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FE" w:rsidRDefault="00AC58FE" w:rsidP="00546614">
      <w:pPr>
        <w:spacing w:after="0" w:line="240" w:lineRule="auto"/>
        <w:jc w:val="both"/>
        <w:rPr>
          <w:rFonts w:ascii="Arial Narrow" w:hAnsi="Arial Narrow"/>
          <w:b/>
        </w:rPr>
      </w:pPr>
    </w:p>
    <w:p w:rsidR="00AC58FE" w:rsidRDefault="003E0A6F" w:rsidP="005161D3">
      <w:pPr>
        <w:spacing w:after="0" w:line="240" w:lineRule="auto"/>
        <w:jc w:val="center"/>
        <w:rPr>
          <w:rFonts w:ascii="Arial Narrow" w:hAnsi="Arial Narrow"/>
          <w:b/>
        </w:rPr>
      </w:pPr>
      <w:r w:rsidRPr="003E0A6F">
        <w:rPr>
          <w:rFonts w:ascii="Arial Narrow" w:hAnsi="Arial Narrow"/>
          <w:b/>
          <w:noProof/>
          <w:lang w:eastAsia="en-ZA"/>
        </w:rPr>
        <w:drawing>
          <wp:inline distT="0" distB="0" distL="0" distR="0">
            <wp:extent cx="1704975" cy="2200866"/>
            <wp:effectExtent l="19050" t="0" r="9525" b="0"/>
            <wp:docPr id="3" name="Picture 4" descr="Image result for musina local municip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usina local municipality"/>
                    <pic:cNvPicPr>
                      <a:picLocks noChangeAspect="1" noChangeArrowheads="1"/>
                    </pic:cNvPicPr>
                  </pic:nvPicPr>
                  <pic:blipFill>
                    <a:blip r:embed="rId8" cstate="print"/>
                    <a:srcRect/>
                    <a:stretch>
                      <a:fillRect/>
                    </a:stretch>
                  </pic:blipFill>
                  <pic:spPr bwMode="auto">
                    <a:xfrm>
                      <a:off x="0" y="0"/>
                      <a:ext cx="1706227" cy="2202482"/>
                    </a:xfrm>
                    <a:prstGeom prst="rect">
                      <a:avLst/>
                    </a:prstGeom>
                    <a:noFill/>
                    <a:ln w="9525">
                      <a:noFill/>
                      <a:miter lim="800000"/>
                      <a:headEnd/>
                      <a:tailEnd/>
                    </a:ln>
                  </pic:spPr>
                </pic:pic>
              </a:graphicData>
            </a:graphic>
          </wp:inline>
        </w:drawing>
      </w:r>
    </w:p>
    <w:p w:rsidR="00A21EC0" w:rsidRPr="00556CF1" w:rsidRDefault="00713F54" w:rsidP="004739CC">
      <w:pPr>
        <w:spacing w:after="0" w:line="240" w:lineRule="auto"/>
        <w:jc w:val="center"/>
        <w:rPr>
          <w:rFonts w:ascii="Arial Narrow" w:hAnsi="Arial Narrow"/>
          <w:b/>
          <w:sz w:val="56"/>
        </w:rPr>
      </w:pPr>
      <w:r>
        <w:rPr>
          <w:rFonts w:ascii="Arial Narrow" w:hAnsi="Arial Narrow"/>
          <w:b/>
        </w:rPr>
        <w:t>--------------------------------------------------------------------------------------------------------------------------------------------------</w:t>
      </w:r>
      <w:r w:rsidR="00AC58FE" w:rsidRPr="00821A7F">
        <w:rPr>
          <w:rFonts w:ascii="Arial Narrow" w:hAnsi="Arial Narrow"/>
          <w:b/>
          <w:sz w:val="56"/>
          <w:szCs w:val="28"/>
        </w:rPr>
        <w:t>Tender Specifications</w:t>
      </w:r>
    </w:p>
    <w:p w:rsidR="00060F48" w:rsidRDefault="00A21EC0" w:rsidP="00060F48">
      <w:pPr>
        <w:spacing w:after="0" w:line="240" w:lineRule="auto"/>
        <w:rPr>
          <w:rFonts w:ascii="Arial Narrow" w:hAnsi="Arial Narrow"/>
          <w:b/>
        </w:rPr>
      </w:pPr>
      <w:r>
        <w:rPr>
          <w:rFonts w:ascii="Arial Narrow" w:hAnsi="Arial Narrow"/>
          <w:b/>
        </w:rPr>
        <w:t>-----------------------------------------------------------------------------------------------------------------------------------------------------</w:t>
      </w:r>
    </w:p>
    <w:p w:rsidR="00A21EC0" w:rsidRDefault="00A21EC0" w:rsidP="005161D3">
      <w:pPr>
        <w:spacing w:after="0" w:line="240" w:lineRule="auto"/>
        <w:jc w:val="center"/>
        <w:rPr>
          <w:rFonts w:ascii="Arial Narrow" w:hAnsi="Arial Narrow"/>
          <w:b/>
          <w:color w:val="FF0000"/>
        </w:rPr>
      </w:pPr>
    </w:p>
    <w:p w:rsidR="000C76D3" w:rsidRPr="00296514" w:rsidRDefault="003B23D5" w:rsidP="00546614">
      <w:pPr>
        <w:spacing w:after="0" w:line="240" w:lineRule="auto"/>
        <w:jc w:val="both"/>
        <w:rPr>
          <w:rFonts w:ascii="Arial" w:hAnsi="Arial" w:cs="Arial"/>
          <w:b/>
          <w:sz w:val="24"/>
          <w:szCs w:val="24"/>
        </w:rPr>
      </w:pPr>
      <w:r>
        <w:rPr>
          <w:rFonts w:ascii="Arial" w:hAnsi="Arial" w:cs="Arial"/>
          <w:b/>
          <w:sz w:val="24"/>
          <w:szCs w:val="24"/>
        </w:rPr>
        <w:t xml:space="preserve">APPOINTMENT OF A PANEL OF </w:t>
      </w:r>
      <w:proofErr w:type="gramStart"/>
      <w:r>
        <w:rPr>
          <w:rFonts w:ascii="Arial" w:hAnsi="Arial" w:cs="Arial"/>
          <w:b/>
          <w:sz w:val="24"/>
          <w:szCs w:val="24"/>
        </w:rPr>
        <w:t>THREE(</w:t>
      </w:r>
      <w:proofErr w:type="gramEnd"/>
      <w:r>
        <w:rPr>
          <w:rFonts w:ascii="Arial" w:hAnsi="Arial" w:cs="Arial"/>
          <w:b/>
          <w:sz w:val="24"/>
          <w:szCs w:val="24"/>
        </w:rPr>
        <w:t xml:space="preserve">3) </w:t>
      </w:r>
      <w:r w:rsidR="000C76D3" w:rsidRPr="00296514">
        <w:rPr>
          <w:rFonts w:ascii="Arial" w:hAnsi="Arial" w:cs="Arial"/>
          <w:b/>
          <w:sz w:val="24"/>
          <w:szCs w:val="24"/>
        </w:rPr>
        <w:t>AUCTIONEER</w:t>
      </w:r>
      <w:r w:rsidR="0043146B">
        <w:rPr>
          <w:rFonts w:ascii="Arial" w:hAnsi="Arial" w:cs="Arial"/>
          <w:b/>
          <w:sz w:val="24"/>
          <w:szCs w:val="24"/>
        </w:rPr>
        <w:t>S</w:t>
      </w:r>
      <w:r w:rsidR="000C76D3" w:rsidRPr="00296514">
        <w:rPr>
          <w:rFonts w:ascii="Arial" w:hAnsi="Arial" w:cs="Arial"/>
          <w:b/>
          <w:sz w:val="24"/>
          <w:szCs w:val="24"/>
        </w:rPr>
        <w:t xml:space="preserve"> TO</w:t>
      </w:r>
      <w:r>
        <w:rPr>
          <w:rFonts w:ascii="Arial" w:hAnsi="Arial" w:cs="Arial"/>
          <w:b/>
          <w:sz w:val="24"/>
          <w:szCs w:val="24"/>
        </w:rPr>
        <w:t xml:space="preserve"> AUCTION VARIOUS MUNICIPAL </w:t>
      </w:r>
      <w:r w:rsidR="000C76D3" w:rsidRPr="00296514">
        <w:rPr>
          <w:rFonts w:ascii="Arial" w:hAnsi="Arial" w:cs="Arial"/>
          <w:b/>
          <w:sz w:val="24"/>
          <w:szCs w:val="24"/>
        </w:rPr>
        <w:t xml:space="preserve"> ASSETS</w:t>
      </w:r>
      <w:r w:rsidR="00557D04" w:rsidRPr="00296514">
        <w:rPr>
          <w:rFonts w:ascii="Arial" w:hAnsi="Arial" w:cs="Arial"/>
          <w:b/>
          <w:sz w:val="24"/>
          <w:szCs w:val="24"/>
        </w:rPr>
        <w:t xml:space="preserve"> FOR A PERIOD OF THREE(3) YEARS</w:t>
      </w:r>
    </w:p>
    <w:p w:rsidR="005161D3" w:rsidRPr="00296514" w:rsidRDefault="00436D10" w:rsidP="00546614">
      <w:pPr>
        <w:spacing w:after="0" w:line="240" w:lineRule="auto"/>
        <w:jc w:val="both"/>
        <w:rPr>
          <w:rFonts w:ascii="Arial" w:hAnsi="Arial" w:cs="Arial"/>
          <w:b/>
          <w:sz w:val="24"/>
          <w:szCs w:val="24"/>
        </w:rPr>
      </w:pPr>
      <w:r w:rsidRPr="00296514">
        <w:rPr>
          <w:rFonts w:ascii="Arial" w:hAnsi="Arial" w:cs="Arial"/>
          <w:b/>
          <w:sz w:val="24"/>
          <w:szCs w:val="24"/>
        </w:rPr>
        <w:tab/>
      </w:r>
    </w:p>
    <w:p w:rsidR="00273A21" w:rsidRPr="0043146B" w:rsidRDefault="00546614" w:rsidP="00546614">
      <w:pPr>
        <w:pStyle w:val="Heading1"/>
        <w:rPr>
          <w:b/>
          <w:color w:val="auto"/>
        </w:rPr>
      </w:pPr>
      <w:r w:rsidRPr="0043146B">
        <w:rPr>
          <w:b/>
          <w:color w:val="auto"/>
        </w:rPr>
        <w:t>PURPOSE AND SCOPE</w:t>
      </w:r>
    </w:p>
    <w:p w:rsidR="00273A21" w:rsidRPr="00296514" w:rsidRDefault="00273A21" w:rsidP="00546614">
      <w:pPr>
        <w:pStyle w:val="ListParagraph"/>
        <w:spacing w:after="0" w:line="240" w:lineRule="auto"/>
        <w:jc w:val="both"/>
        <w:rPr>
          <w:rFonts w:ascii="Arial" w:hAnsi="Arial" w:cs="Arial"/>
          <w:b/>
          <w:sz w:val="24"/>
          <w:szCs w:val="24"/>
        </w:rPr>
      </w:pPr>
    </w:p>
    <w:p w:rsidR="00F22BA3" w:rsidRPr="00296514" w:rsidRDefault="00F22BA3" w:rsidP="00546614">
      <w:pPr>
        <w:pStyle w:val="ListParagraph"/>
        <w:spacing w:after="0" w:line="240" w:lineRule="auto"/>
        <w:jc w:val="both"/>
        <w:rPr>
          <w:rFonts w:ascii="Arial" w:hAnsi="Arial" w:cs="Arial"/>
          <w:sz w:val="24"/>
          <w:szCs w:val="24"/>
        </w:rPr>
      </w:pPr>
      <w:proofErr w:type="spellStart"/>
      <w:r w:rsidRPr="00296514">
        <w:rPr>
          <w:rFonts w:ascii="Arial" w:hAnsi="Arial" w:cs="Arial"/>
          <w:sz w:val="24"/>
          <w:szCs w:val="24"/>
        </w:rPr>
        <w:t>Musina</w:t>
      </w:r>
      <w:proofErr w:type="spellEnd"/>
      <w:r w:rsidRPr="00296514">
        <w:rPr>
          <w:rFonts w:ascii="Arial" w:hAnsi="Arial" w:cs="Arial"/>
          <w:sz w:val="24"/>
          <w:szCs w:val="24"/>
        </w:rPr>
        <w:t xml:space="preserve"> Local Municipality hereby invites</w:t>
      </w:r>
      <w:r w:rsidR="00842C31" w:rsidRPr="00296514">
        <w:rPr>
          <w:rFonts w:ascii="Arial" w:hAnsi="Arial" w:cs="Arial"/>
          <w:sz w:val="24"/>
          <w:szCs w:val="24"/>
        </w:rPr>
        <w:t xml:space="preserve"> registered </w:t>
      </w:r>
      <w:r w:rsidR="00E41A6B" w:rsidRPr="00296514">
        <w:rPr>
          <w:rFonts w:ascii="Arial" w:hAnsi="Arial" w:cs="Arial"/>
          <w:sz w:val="24"/>
          <w:szCs w:val="24"/>
        </w:rPr>
        <w:t>Auctioneer</w:t>
      </w:r>
      <w:r w:rsidR="00557D04" w:rsidRPr="00296514">
        <w:rPr>
          <w:rFonts w:ascii="Arial" w:hAnsi="Arial" w:cs="Arial"/>
          <w:sz w:val="24"/>
          <w:szCs w:val="24"/>
        </w:rPr>
        <w:t xml:space="preserve"> registered with the professional body of Auctioneers</w:t>
      </w:r>
      <w:r w:rsidR="00E41A6B" w:rsidRPr="00296514">
        <w:rPr>
          <w:rFonts w:ascii="Arial" w:hAnsi="Arial" w:cs="Arial"/>
          <w:sz w:val="24"/>
          <w:szCs w:val="24"/>
        </w:rPr>
        <w:t xml:space="preserve"> </w:t>
      </w:r>
      <w:r w:rsidRPr="00296514">
        <w:rPr>
          <w:rFonts w:ascii="Arial" w:hAnsi="Arial" w:cs="Arial"/>
          <w:sz w:val="24"/>
          <w:szCs w:val="24"/>
        </w:rPr>
        <w:t xml:space="preserve">to submit </w:t>
      </w:r>
      <w:proofErr w:type="gramStart"/>
      <w:r w:rsidR="00556CF1" w:rsidRPr="00296514">
        <w:rPr>
          <w:rFonts w:ascii="Arial" w:hAnsi="Arial" w:cs="Arial"/>
          <w:sz w:val="24"/>
          <w:szCs w:val="24"/>
        </w:rPr>
        <w:t xml:space="preserve">bids </w:t>
      </w:r>
      <w:r w:rsidRPr="00296514">
        <w:rPr>
          <w:rFonts w:ascii="Arial" w:hAnsi="Arial" w:cs="Arial"/>
          <w:sz w:val="24"/>
          <w:szCs w:val="24"/>
        </w:rPr>
        <w:t xml:space="preserve"> </w:t>
      </w:r>
      <w:r w:rsidR="004739CC" w:rsidRPr="00296514">
        <w:rPr>
          <w:rFonts w:ascii="Arial" w:hAnsi="Arial" w:cs="Arial"/>
          <w:sz w:val="24"/>
          <w:szCs w:val="24"/>
        </w:rPr>
        <w:t>for</w:t>
      </w:r>
      <w:proofErr w:type="gramEnd"/>
      <w:r w:rsidR="004739CC" w:rsidRPr="00296514">
        <w:rPr>
          <w:rFonts w:ascii="Arial" w:hAnsi="Arial" w:cs="Arial"/>
          <w:sz w:val="24"/>
          <w:szCs w:val="24"/>
        </w:rPr>
        <w:t xml:space="preserve"> </w:t>
      </w:r>
      <w:r w:rsidR="00060F48" w:rsidRPr="00296514">
        <w:rPr>
          <w:rFonts w:ascii="Arial" w:hAnsi="Arial" w:cs="Arial"/>
          <w:sz w:val="24"/>
          <w:szCs w:val="24"/>
        </w:rPr>
        <w:t>“</w:t>
      </w:r>
      <w:r w:rsidR="00E41A6B" w:rsidRPr="00296514">
        <w:rPr>
          <w:rFonts w:ascii="Arial" w:hAnsi="Arial" w:cs="Arial"/>
          <w:sz w:val="24"/>
          <w:szCs w:val="24"/>
        </w:rPr>
        <w:t>Auctioning various Municipal fixed Assets</w:t>
      </w:r>
      <w:r w:rsidR="00557D04" w:rsidRPr="00296514">
        <w:rPr>
          <w:rFonts w:ascii="Arial" w:hAnsi="Arial" w:cs="Arial"/>
          <w:sz w:val="24"/>
          <w:szCs w:val="24"/>
        </w:rPr>
        <w:t xml:space="preserve"> for a period of Three(3) years</w:t>
      </w:r>
      <w:r w:rsidR="00060F48" w:rsidRPr="00296514">
        <w:rPr>
          <w:rFonts w:ascii="Arial" w:hAnsi="Arial" w:cs="Arial"/>
          <w:sz w:val="24"/>
          <w:szCs w:val="24"/>
        </w:rPr>
        <w:t>”</w:t>
      </w:r>
      <w:r w:rsidRPr="00296514">
        <w:rPr>
          <w:rFonts w:ascii="Arial" w:hAnsi="Arial" w:cs="Arial"/>
          <w:sz w:val="24"/>
          <w:szCs w:val="24"/>
        </w:rPr>
        <w:t>.</w:t>
      </w:r>
      <w:r w:rsidR="00C30F97" w:rsidRPr="00296514">
        <w:rPr>
          <w:rFonts w:ascii="Arial" w:hAnsi="Arial" w:cs="Arial"/>
          <w:sz w:val="24"/>
          <w:szCs w:val="24"/>
        </w:rPr>
        <w:t xml:space="preserve"> </w:t>
      </w:r>
    </w:p>
    <w:p w:rsidR="00F22BA3" w:rsidRPr="00296514" w:rsidRDefault="00F22BA3" w:rsidP="00546614">
      <w:pPr>
        <w:pStyle w:val="ListParagraph"/>
        <w:spacing w:after="0" w:line="240" w:lineRule="auto"/>
        <w:jc w:val="both"/>
        <w:rPr>
          <w:rFonts w:ascii="Arial" w:hAnsi="Arial" w:cs="Arial"/>
          <w:sz w:val="24"/>
          <w:szCs w:val="24"/>
        </w:rPr>
      </w:pPr>
    </w:p>
    <w:p w:rsidR="00842C31" w:rsidRPr="00296514" w:rsidRDefault="00842C31" w:rsidP="00546614">
      <w:pPr>
        <w:pStyle w:val="ListParagraph"/>
        <w:spacing w:after="0" w:line="240" w:lineRule="auto"/>
        <w:jc w:val="both"/>
        <w:rPr>
          <w:rFonts w:ascii="Arial" w:hAnsi="Arial" w:cs="Arial"/>
          <w:sz w:val="24"/>
          <w:szCs w:val="24"/>
        </w:rPr>
      </w:pPr>
      <w:r w:rsidRPr="00296514">
        <w:rPr>
          <w:rFonts w:ascii="Arial" w:hAnsi="Arial" w:cs="Arial"/>
          <w:sz w:val="24"/>
          <w:szCs w:val="24"/>
        </w:rPr>
        <w:t xml:space="preserve">The tender will be evaluated on the </w:t>
      </w:r>
      <w:r w:rsidRPr="00296514">
        <w:rPr>
          <w:rFonts w:ascii="Arial" w:hAnsi="Arial" w:cs="Arial"/>
          <w:b/>
          <w:sz w:val="24"/>
          <w:szCs w:val="24"/>
        </w:rPr>
        <w:t>80/20</w:t>
      </w:r>
      <w:r w:rsidRPr="00296514">
        <w:rPr>
          <w:rFonts w:ascii="Arial" w:hAnsi="Arial" w:cs="Arial"/>
          <w:color w:val="FF0000"/>
          <w:sz w:val="24"/>
          <w:szCs w:val="24"/>
        </w:rPr>
        <w:t xml:space="preserve"> </w:t>
      </w:r>
      <w:r w:rsidRPr="00296514">
        <w:rPr>
          <w:rFonts w:ascii="Arial" w:hAnsi="Arial" w:cs="Arial"/>
          <w:sz w:val="24"/>
          <w:szCs w:val="24"/>
        </w:rPr>
        <w:t>Preference Points system as prescribed by the Preferenti</w:t>
      </w:r>
      <w:r w:rsidR="00E41A6B" w:rsidRPr="00296514">
        <w:rPr>
          <w:rFonts w:ascii="Arial" w:hAnsi="Arial" w:cs="Arial"/>
          <w:sz w:val="24"/>
          <w:szCs w:val="24"/>
        </w:rPr>
        <w:t>al Procurement Regulations, 2022</w:t>
      </w:r>
      <w:r w:rsidRPr="00296514">
        <w:rPr>
          <w:rFonts w:ascii="Arial" w:hAnsi="Arial" w:cs="Arial"/>
          <w:sz w:val="24"/>
          <w:szCs w:val="24"/>
        </w:rPr>
        <w:t>.</w:t>
      </w:r>
    </w:p>
    <w:p w:rsidR="00557D04" w:rsidRPr="00296514" w:rsidRDefault="00557D04" w:rsidP="00546614">
      <w:pPr>
        <w:spacing w:after="0" w:line="240" w:lineRule="auto"/>
        <w:jc w:val="both"/>
        <w:rPr>
          <w:rFonts w:ascii="Arial" w:hAnsi="Arial" w:cs="Arial"/>
          <w:sz w:val="24"/>
          <w:szCs w:val="24"/>
        </w:rPr>
      </w:pPr>
    </w:p>
    <w:p w:rsidR="00557D04" w:rsidRPr="00296514" w:rsidRDefault="00557D04" w:rsidP="00546614">
      <w:pPr>
        <w:spacing w:after="0" w:line="240" w:lineRule="auto"/>
        <w:jc w:val="both"/>
        <w:rPr>
          <w:rFonts w:ascii="Arial" w:hAnsi="Arial" w:cs="Arial"/>
          <w:sz w:val="24"/>
          <w:szCs w:val="24"/>
        </w:rPr>
      </w:pPr>
    </w:p>
    <w:p w:rsidR="00301259" w:rsidRPr="00296514" w:rsidRDefault="00301259" w:rsidP="00546614">
      <w:pPr>
        <w:spacing w:after="0" w:line="240" w:lineRule="auto"/>
        <w:jc w:val="both"/>
        <w:rPr>
          <w:rFonts w:ascii="Arial" w:hAnsi="Arial" w:cs="Arial"/>
          <w:b/>
          <w:sz w:val="24"/>
          <w:szCs w:val="24"/>
        </w:rPr>
      </w:pPr>
    </w:p>
    <w:p w:rsidR="00F31471" w:rsidRPr="0043146B" w:rsidRDefault="00546614" w:rsidP="00546614">
      <w:pPr>
        <w:pStyle w:val="Heading1"/>
        <w:rPr>
          <w:b/>
          <w:color w:val="auto"/>
        </w:rPr>
      </w:pPr>
      <w:r w:rsidRPr="0043146B">
        <w:rPr>
          <w:b/>
          <w:color w:val="auto"/>
        </w:rPr>
        <w:t>QUERIES AND CONTRACT INFORMATION</w:t>
      </w:r>
    </w:p>
    <w:p w:rsidR="00285A83" w:rsidRPr="00296514" w:rsidRDefault="00285A83" w:rsidP="00546614">
      <w:pPr>
        <w:pStyle w:val="ListParagraph"/>
        <w:spacing w:after="0" w:line="240" w:lineRule="auto"/>
        <w:jc w:val="both"/>
        <w:rPr>
          <w:rFonts w:ascii="Arial" w:hAnsi="Arial" w:cs="Arial"/>
          <w:b/>
          <w:sz w:val="24"/>
          <w:szCs w:val="24"/>
        </w:rPr>
      </w:pPr>
    </w:p>
    <w:p w:rsidR="00285A83" w:rsidRPr="00296514" w:rsidRDefault="00285A83" w:rsidP="00546614">
      <w:pPr>
        <w:pStyle w:val="ListParagraph"/>
        <w:spacing w:after="0" w:line="240" w:lineRule="auto"/>
        <w:jc w:val="both"/>
        <w:rPr>
          <w:rFonts w:ascii="Arial" w:hAnsi="Arial" w:cs="Arial"/>
          <w:sz w:val="24"/>
          <w:szCs w:val="24"/>
        </w:rPr>
      </w:pPr>
      <w:r w:rsidRPr="00296514">
        <w:rPr>
          <w:rFonts w:ascii="Arial" w:hAnsi="Arial" w:cs="Arial"/>
          <w:sz w:val="24"/>
          <w:szCs w:val="24"/>
        </w:rPr>
        <w:t xml:space="preserve">All queries regarding this bid must be submitted in writing by email, which will in turn be recorded. A written response will then be emailed to all bidders. No telephonic queries will be answered. </w:t>
      </w:r>
      <w:r w:rsidR="0090337D" w:rsidRPr="00296514">
        <w:rPr>
          <w:rFonts w:ascii="Arial" w:hAnsi="Arial" w:cs="Arial"/>
          <w:sz w:val="24"/>
          <w:szCs w:val="24"/>
        </w:rPr>
        <w:t>The c</w:t>
      </w:r>
      <w:r w:rsidRPr="00296514">
        <w:rPr>
          <w:rFonts w:ascii="Arial" w:hAnsi="Arial" w:cs="Arial"/>
          <w:sz w:val="24"/>
          <w:szCs w:val="24"/>
        </w:rPr>
        <w:t>ontact detail</w:t>
      </w:r>
      <w:r w:rsidR="0090337D" w:rsidRPr="00296514">
        <w:rPr>
          <w:rFonts w:ascii="Arial" w:hAnsi="Arial" w:cs="Arial"/>
          <w:sz w:val="24"/>
          <w:szCs w:val="24"/>
        </w:rPr>
        <w:t>s</w:t>
      </w:r>
      <w:r w:rsidRPr="00296514">
        <w:rPr>
          <w:rFonts w:ascii="Arial" w:hAnsi="Arial" w:cs="Arial"/>
          <w:sz w:val="24"/>
          <w:szCs w:val="24"/>
        </w:rPr>
        <w:t xml:space="preserve"> for queries</w:t>
      </w:r>
      <w:r w:rsidR="0090337D" w:rsidRPr="00296514">
        <w:rPr>
          <w:rFonts w:ascii="Arial" w:hAnsi="Arial" w:cs="Arial"/>
          <w:sz w:val="24"/>
          <w:szCs w:val="24"/>
        </w:rPr>
        <w:t xml:space="preserve"> are</w:t>
      </w:r>
      <w:r w:rsidRPr="00296514">
        <w:rPr>
          <w:rFonts w:ascii="Arial" w:hAnsi="Arial" w:cs="Arial"/>
          <w:sz w:val="24"/>
          <w:szCs w:val="24"/>
        </w:rPr>
        <w:t>:</w:t>
      </w:r>
    </w:p>
    <w:p w:rsidR="00285A83" w:rsidRPr="00296514" w:rsidRDefault="00285A83" w:rsidP="00546614">
      <w:pPr>
        <w:pStyle w:val="ListParagraph"/>
        <w:spacing w:after="0" w:line="240" w:lineRule="auto"/>
        <w:jc w:val="both"/>
        <w:rPr>
          <w:rFonts w:ascii="Arial" w:hAnsi="Arial" w:cs="Arial"/>
          <w:sz w:val="24"/>
          <w:szCs w:val="24"/>
        </w:rPr>
      </w:pPr>
    </w:p>
    <w:p w:rsidR="00A34EE7" w:rsidRPr="00296514" w:rsidRDefault="00A34EE7" w:rsidP="00546614">
      <w:pPr>
        <w:pStyle w:val="ListParagraph"/>
        <w:spacing w:after="0" w:line="240" w:lineRule="auto"/>
        <w:jc w:val="both"/>
        <w:rPr>
          <w:rFonts w:ascii="Arial" w:hAnsi="Arial" w:cs="Arial"/>
          <w:sz w:val="24"/>
          <w:szCs w:val="24"/>
          <w:u w:val="single"/>
        </w:rPr>
      </w:pPr>
      <w:r w:rsidRPr="00296514">
        <w:rPr>
          <w:rFonts w:ascii="Arial" w:hAnsi="Arial" w:cs="Arial"/>
          <w:sz w:val="24"/>
          <w:szCs w:val="24"/>
          <w:u w:val="single"/>
        </w:rPr>
        <w:t>Technical Specifications:</w:t>
      </w:r>
    </w:p>
    <w:p w:rsidR="00285A83" w:rsidRPr="00296514" w:rsidRDefault="0099376B" w:rsidP="00546614">
      <w:pPr>
        <w:pStyle w:val="ListParagraph"/>
        <w:spacing w:after="0" w:line="240" w:lineRule="auto"/>
        <w:jc w:val="both"/>
        <w:rPr>
          <w:rFonts w:ascii="Arial" w:hAnsi="Arial" w:cs="Arial"/>
          <w:sz w:val="24"/>
          <w:szCs w:val="24"/>
        </w:rPr>
      </w:pPr>
      <w:r w:rsidRPr="00296514">
        <w:rPr>
          <w:rFonts w:ascii="Arial" w:hAnsi="Arial" w:cs="Arial"/>
          <w:sz w:val="24"/>
          <w:szCs w:val="24"/>
        </w:rPr>
        <w:t>TA TSHINAVHE</w:t>
      </w:r>
    </w:p>
    <w:p w:rsidR="0090337D" w:rsidRPr="00296514" w:rsidRDefault="0099376B" w:rsidP="00546614">
      <w:pPr>
        <w:pStyle w:val="ListParagraph"/>
        <w:spacing w:after="0" w:line="240" w:lineRule="auto"/>
        <w:jc w:val="both"/>
        <w:rPr>
          <w:rFonts w:ascii="Arial" w:hAnsi="Arial" w:cs="Arial"/>
          <w:sz w:val="24"/>
          <w:szCs w:val="24"/>
        </w:rPr>
      </w:pPr>
      <w:r w:rsidRPr="00296514">
        <w:rPr>
          <w:rFonts w:ascii="Arial" w:hAnsi="Arial" w:cs="Arial"/>
          <w:sz w:val="24"/>
          <w:szCs w:val="24"/>
        </w:rPr>
        <w:t>MANAGER ASSETS</w:t>
      </w:r>
    </w:p>
    <w:p w:rsidR="0090337D" w:rsidRPr="00296514" w:rsidRDefault="0099376B" w:rsidP="00546614">
      <w:pPr>
        <w:pStyle w:val="ListParagraph"/>
        <w:spacing w:after="0" w:line="240" w:lineRule="auto"/>
        <w:jc w:val="both"/>
        <w:rPr>
          <w:rFonts w:ascii="Arial" w:hAnsi="Arial" w:cs="Arial"/>
          <w:sz w:val="24"/>
          <w:szCs w:val="24"/>
        </w:rPr>
      </w:pPr>
      <w:r w:rsidRPr="00296514">
        <w:rPr>
          <w:rFonts w:ascii="Arial" w:hAnsi="Arial" w:cs="Arial"/>
          <w:sz w:val="24"/>
          <w:szCs w:val="24"/>
        </w:rPr>
        <w:t>amont</w:t>
      </w:r>
      <w:r w:rsidR="00A34EE7" w:rsidRPr="00296514">
        <w:rPr>
          <w:rFonts w:ascii="Arial" w:hAnsi="Arial" w:cs="Arial"/>
          <w:sz w:val="24"/>
          <w:szCs w:val="24"/>
        </w:rPr>
        <w:t>@musina.gov.za</w:t>
      </w:r>
    </w:p>
    <w:p w:rsidR="00285A83" w:rsidRPr="00296514" w:rsidRDefault="00285A83" w:rsidP="00546614">
      <w:pPr>
        <w:pStyle w:val="ListParagraph"/>
        <w:spacing w:after="0" w:line="240" w:lineRule="auto"/>
        <w:jc w:val="both"/>
        <w:rPr>
          <w:rFonts w:ascii="Arial" w:hAnsi="Arial" w:cs="Arial"/>
          <w:b/>
          <w:sz w:val="24"/>
          <w:szCs w:val="24"/>
        </w:rPr>
      </w:pPr>
    </w:p>
    <w:p w:rsidR="00A34EE7" w:rsidRPr="00296514" w:rsidRDefault="00A34EE7" w:rsidP="00546614">
      <w:pPr>
        <w:pStyle w:val="ListParagraph"/>
        <w:spacing w:after="0" w:line="240" w:lineRule="auto"/>
        <w:jc w:val="both"/>
        <w:rPr>
          <w:rFonts w:ascii="Arial" w:hAnsi="Arial" w:cs="Arial"/>
          <w:sz w:val="24"/>
          <w:szCs w:val="24"/>
          <w:u w:val="single"/>
        </w:rPr>
      </w:pPr>
      <w:r w:rsidRPr="00296514">
        <w:rPr>
          <w:rFonts w:ascii="Arial" w:hAnsi="Arial" w:cs="Arial"/>
          <w:sz w:val="24"/>
          <w:szCs w:val="24"/>
          <w:u w:val="single"/>
        </w:rPr>
        <w:t>Supply Chain Requirements</w:t>
      </w:r>
    </w:p>
    <w:p w:rsidR="00A34EE7" w:rsidRPr="00296514" w:rsidRDefault="00A34EE7" w:rsidP="00546614">
      <w:pPr>
        <w:spacing w:after="0" w:line="240" w:lineRule="auto"/>
        <w:ind w:left="720"/>
        <w:jc w:val="both"/>
        <w:rPr>
          <w:rFonts w:ascii="Arial" w:hAnsi="Arial" w:cs="Arial"/>
          <w:sz w:val="24"/>
          <w:szCs w:val="24"/>
        </w:rPr>
      </w:pPr>
      <w:r w:rsidRPr="00296514">
        <w:rPr>
          <w:rFonts w:ascii="Arial" w:hAnsi="Arial" w:cs="Arial"/>
          <w:sz w:val="24"/>
          <w:szCs w:val="24"/>
        </w:rPr>
        <w:t>Mary Siziba</w:t>
      </w:r>
    </w:p>
    <w:p w:rsidR="00A34EE7" w:rsidRPr="00296514" w:rsidRDefault="00A34EE7" w:rsidP="00546614">
      <w:pPr>
        <w:spacing w:after="0" w:line="240" w:lineRule="auto"/>
        <w:ind w:left="720"/>
        <w:jc w:val="both"/>
        <w:rPr>
          <w:rFonts w:ascii="Arial" w:hAnsi="Arial" w:cs="Arial"/>
          <w:sz w:val="24"/>
          <w:szCs w:val="24"/>
        </w:rPr>
      </w:pPr>
      <w:r w:rsidRPr="00296514">
        <w:rPr>
          <w:rFonts w:ascii="Arial" w:hAnsi="Arial" w:cs="Arial"/>
          <w:sz w:val="24"/>
          <w:szCs w:val="24"/>
        </w:rPr>
        <w:t>SCM Manager</w:t>
      </w:r>
    </w:p>
    <w:p w:rsidR="00A34EE7" w:rsidRPr="00296514" w:rsidRDefault="00A502EB" w:rsidP="00546614">
      <w:pPr>
        <w:spacing w:after="0" w:line="240" w:lineRule="auto"/>
        <w:ind w:left="720"/>
        <w:jc w:val="both"/>
        <w:rPr>
          <w:rFonts w:ascii="Arial" w:hAnsi="Arial" w:cs="Arial"/>
          <w:sz w:val="24"/>
          <w:szCs w:val="24"/>
        </w:rPr>
      </w:pPr>
      <w:hyperlink r:id="rId9" w:history="1">
        <w:r w:rsidR="003E0A6F" w:rsidRPr="00296514">
          <w:rPr>
            <w:rStyle w:val="Hyperlink"/>
            <w:rFonts w:ascii="Arial" w:hAnsi="Arial" w:cs="Arial"/>
            <w:sz w:val="24"/>
            <w:szCs w:val="24"/>
          </w:rPr>
          <w:t>marys@musina.gov.za</w:t>
        </w:r>
      </w:hyperlink>
    </w:p>
    <w:p w:rsidR="009A1292" w:rsidRPr="006D61AC" w:rsidRDefault="00546614" w:rsidP="00546614">
      <w:pPr>
        <w:pStyle w:val="Heading1"/>
        <w:rPr>
          <w:b/>
          <w:color w:val="000000" w:themeColor="text1"/>
        </w:rPr>
      </w:pPr>
      <w:r w:rsidRPr="006D61AC">
        <w:rPr>
          <w:b/>
          <w:color w:val="000000" w:themeColor="text1"/>
        </w:rPr>
        <w:lastRenderedPageBreak/>
        <w:t>TERMS OF REFERENCE</w:t>
      </w:r>
    </w:p>
    <w:p w:rsidR="00E41A6B" w:rsidRPr="00296514" w:rsidRDefault="00E41A6B" w:rsidP="00546614">
      <w:pPr>
        <w:pStyle w:val="ListParagraph"/>
        <w:spacing w:after="0" w:line="240" w:lineRule="auto"/>
        <w:jc w:val="both"/>
        <w:rPr>
          <w:rFonts w:ascii="Arial" w:hAnsi="Arial" w:cs="Arial"/>
          <w:b/>
          <w:sz w:val="24"/>
          <w:szCs w:val="24"/>
        </w:rPr>
      </w:pPr>
    </w:p>
    <w:p w:rsidR="00E41A6B" w:rsidRPr="00296514" w:rsidRDefault="00E41A6B" w:rsidP="00546614">
      <w:pPr>
        <w:spacing w:after="0" w:line="240" w:lineRule="auto"/>
        <w:jc w:val="both"/>
        <w:rPr>
          <w:rFonts w:ascii="Arial" w:hAnsi="Arial" w:cs="Arial"/>
          <w:b/>
          <w:sz w:val="24"/>
          <w:szCs w:val="24"/>
        </w:rPr>
      </w:pPr>
    </w:p>
    <w:p w:rsidR="00F648B9" w:rsidRPr="00296514" w:rsidRDefault="00F648B9" w:rsidP="00546614">
      <w:pPr>
        <w:ind w:left="720"/>
        <w:jc w:val="both"/>
        <w:rPr>
          <w:rFonts w:ascii="Arial" w:hAnsi="Arial" w:cs="Arial"/>
          <w:b/>
          <w:sz w:val="24"/>
          <w:szCs w:val="24"/>
        </w:rPr>
      </w:pPr>
      <w:r w:rsidRPr="00296514">
        <w:rPr>
          <w:rFonts w:ascii="Arial" w:hAnsi="Arial" w:cs="Arial"/>
          <w:b/>
          <w:sz w:val="24"/>
          <w:szCs w:val="24"/>
        </w:rPr>
        <w:t>3.1</w:t>
      </w:r>
      <w:r w:rsidRPr="00296514">
        <w:rPr>
          <w:rFonts w:ascii="Arial" w:hAnsi="Arial" w:cs="Arial"/>
          <w:b/>
          <w:sz w:val="24"/>
          <w:szCs w:val="24"/>
        </w:rPr>
        <w:tab/>
        <w:t xml:space="preserve">BACKGROUND </w:t>
      </w:r>
    </w:p>
    <w:p w:rsidR="006D61AC" w:rsidRPr="0024191E" w:rsidRDefault="006D61AC" w:rsidP="004F5CBF">
      <w:pPr>
        <w:pStyle w:val="ListParagraph"/>
        <w:spacing w:after="0"/>
        <w:ind w:left="1440"/>
        <w:jc w:val="both"/>
        <w:rPr>
          <w:rFonts w:ascii="Arial" w:hAnsi="Arial" w:cs="Arial"/>
          <w:sz w:val="24"/>
        </w:rPr>
      </w:pPr>
      <w:r w:rsidRPr="0024191E">
        <w:rPr>
          <w:rFonts w:ascii="Arial" w:hAnsi="Arial" w:cs="Arial"/>
          <w:sz w:val="24"/>
        </w:rPr>
        <w:t>The Munici</w:t>
      </w:r>
      <w:r w:rsidR="004F5CBF">
        <w:rPr>
          <w:rFonts w:ascii="Arial" w:hAnsi="Arial" w:cs="Arial"/>
          <w:sz w:val="24"/>
        </w:rPr>
        <w:t>pality is required by legislations</w:t>
      </w:r>
      <w:r w:rsidRPr="0024191E">
        <w:rPr>
          <w:rFonts w:ascii="Arial" w:hAnsi="Arial" w:cs="Arial"/>
          <w:sz w:val="24"/>
        </w:rPr>
        <w:t xml:space="preserve"> to dispose assets that no longer contribute toward service delivery objectives of the Municipality as well as redundant and obsolete Assets. The types of moveable assets include but not limited to Vehicles, Computer equipment, Office and furniture equipment, Audio Visual equipment, Other Machinery and equipment. Note that the value of these assets have depreciated over time. </w:t>
      </w:r>
    </w:p>
    <w:p w:rsidR="004F5CBF" w:rsidRDefault="00F648B9" w:rsidP="004F5CBF">
      <w:pPr>
        <w:ind w:left="1440"/>
        <w:jc w:val="both"/>
        <w:rPr>
          <w:rFonts w:ascii="Arial" w:hAnsi="Arial" w:cs="Arial"/>
          <w:sz w:val="24"/>
          <w:szCs w:val="24"/>
        </w:rPr>
      </w:pPr>
      <w:r w:rsidRPr="00296514">
        <w:rPr>
          <w:rFonts w:ascii="Arial" w:hAnsi="Arial" w:cs="Arial"/>
          <w:sz w:val="24"/>
          <w:szCs w:val="24"/>
        </w:rPr>
        <w:t xml:space="preserve">Council of </w:t>
      </w:r>
      <w:proofErr w:type="spellStart"/>
      <w:r w:rsidRPr="00296514">
        <w:rPr>
          <w:rFonts w:ascii="Arial" w:hAnsi="Arial" w:cs="Arial"/>
          <w:sz w:val="24"/>
          <w:szCs w:val="24"/>
        </w:rPr>
        <w:t>Musina</w:t>
      </w:r>
      <w:proofErr w:type="spellEnd"/>
      <w:r w:rsidRPr="00296514">
        <w:rPr>
          <w:rFonts w:ascii="Arial" w:hAnsi="Arial" w:cs="Arial"/>
          <w:sz w:val="24"/>
          <w:szCs w:val="24"/>
        </w:rPr>
        <w:t xml:space="preserve"> Municipality has approved the disposal of various municipal owned fixed assets. The successful bidder will be required to auction all the municipal fixed assets as approved by the council.</w:t>
      </w:r>
    </w:p>
    <w:p w:rsidR="004F5CBF" w:rsidRPr="004F5CBF" w:rsidRDefault="004F5CBF" w:rsidP="004F5CBF">
      <w:pPr>
        <w:widowControl w:val="0"/>
        <w:spacing w:after="0" w:line="240" w:lineRule="auto"/>
        <w:ind w:left="1440"/>
        <w:rPr>
          <w:rFonts w:ascii="Arial" w:eastAsia="Times New Roman" w:hAnsi="Arial" w:cs="Arial"/>
          <w:b/>
          <w:snapToGrid w:val="0"/>
          <w:color w:val="FF0000"/>
          <w:sz w:val="24"/>
          <w:szCs w:val="24"/>
          <w:u w:val="single"/>
        </w:rPr>
      </w:pPr>
      <w:r w:rsidRPr="004F5CBF">
        <w:rPr>
          <w:rFonts w:ascii="Arial" w:eastAsia="Times New Roman" w:hAnsi="Arial" w:cs="Arial"/>
          <w:b/>
          <w:snapToGrid w:val="0"/>
          <w:color w:val="FF0000"/>
          <w:sz w:val="24"/>
          <w:szCs w:val="24"/>
          <w:u w:val="single"/>
        </w:rPr>
        <w:t>LIST OF MUNICIPAL ASSETS</w:t>
      </w:r>
      <w:r>
        <w:rPr>
          <w:rFonts w:ascii="Arial" w:eastAsia="Times New Roman" w:hAnsi="Arial" w:cs="Arial"/>
          <w:b/>
          <w:snapToGrid w:val="0"/>
          <w:color w:val="FF0000"/>
          <w:sz w:val="24"/>
          <w:szCs w:val="24"/>
          <w:u w:val="single"/>
        </w:rPr>
        <w:t xml:space="preserve"> INCLUDES:</w:t>
      </w:r>
      <w:r w:rsidRPr="004F5CBF">
        <w:rPr>
          <w:rFonts w:ascii="Arial" w:eastAsia="Times New Roman" w:hAnsi="Arial" w:cs="Arial"/>
          <w:b/>
          <w:snapToGrid w:val="0"/>
          <w:color w:val="FF0000"/>
          <w:sz w:val="24"/>
          <w:szCs w:val="24"/>
          <w:u w:val="single"/>
        </w:rPr>
        <w:t xml:space="preserve"> </w:t>
      </w:r>
    </w:p>
    <w:p w:rsidR="004F5CBF" w:rsidRPr="004F5CBF" w:rsidRDefault="004F5CBF" w:rsidP="004F5CBF">
      <w:pPr>
        <w:widowControl w:val="0"/>
        <w:spacing w:after="0" w:line="240" w:lineRule="auto"/>
        <w:ind w:left="1440"/>
        <w:rPr>
          <w:rFonts w:ascii="Arial" w:eastAsia="Times New Roman" w:hAnsi="Arial" w:cs="Arial"/>
          <w:snapToGrid w:val="0"/>
          <w:color w:val="FF0000"/>
          <w:sz w:val="24"/>
          <w:szCs w:val="24"/>
        </w:rPr>
      </w:pPr>
    </w:p>
    <w:p w:rsidR="004F5CBF" w:rsidRPr="004F5CBF" w:rsidRDefault="004F5CBF" w:rsidP="004F5CBF">
      <w:pPr>
        <w:widowControl w:val="0"/>
        <w:numPr>
          <w:ilvl w:val="0"/>
          <w:numId w:val="15"/>
        </w:numPr>
        <w:spacing w:after="0" w:line="240" w:lineRule="auto"/>
        <w:ind w:left="2160"/>
        <w:contextualSpacing/>
        <w:rPr>
          <w:rFonts w:ascii="Arial" w:eastAsia="Calibri" w:hAnsi="Arial" w:cs="Arial"/>
          <w:color w:val="FF0000"/>
          <w:sz w:val="24"/>
          <w:szCs w:val="24"/>
        </w:rPr>
      </w:pPr>
      <w:r w:rsidRPr="004F5CBF">
        <w:rPr>
          <w:rFonts w:ascii="Arial" w:eastAsia="Calibri" w:hAnsi="Arial" w:cs="Arial"/>
          <w:color w:val="FF0000"/>
          <w:sz w:val="24"/>
          <w:szCs w:val="24"/>
        </w:rPr>
        <w:t>Old office furniture</w:t>
      </w:r>
    </w:p>
    <w:p w:rsidR="004F5CBF" w:rsidRPr="004F5CBF" w:rsidRDefault="004F5CBF" w:rsidP="004F5CBF">
      <w:pPr>
        <w:widowControl w:val="0"/>
        <w:numPr>
          <w:ilvl w:val="0"/>
          <w:numId w:val="15"/>
        </w:numPr>
        <w:spacing w:after="0" w:line="240" w:lineRule="auto"/>
        <w:ind w:left="2160"/>
        <w:contextualSpacing/>
        <w:rPr>
          <w:rFonts w:ascii="Arial" w:eastAsia="Calibri" w:hAnsi="Arial" w:cs="Arial"/>
          <w:color w:val="FF0000"/>
          <w:sz w:val="24"/>
          <w:szCs w:val="24"/>
        </w:rPr>
      </w:pPr>
      <w:r w:rsidRPr="004F5CBF">
        <w:rPr>
          <w:rFonts w:ascii="Arial" w:eastAsia="Calibri" w:hAnsi="Arial" w:cs="Arial"/>
          <w:color w:val="FF0000"/>
          <w:sz w:val="24"/>
          <w:szCs w:val="24"/>
        </w:rPr>
        <w:t>Various ICT equipment (Computers, Laptops and printers)</w:t>
      </w:r>
    </w:p>
    <w:p w:rsidR="004F5CBF" w:rsidRPr="004F5CBF" w:rsidRDefault="004F5CBF" w:rsidP="004F5CBF">
      <w:pPr>
        <w:widowControl w:val="0"/>
        <w:numPr>
          <w:ilvl w:val="0"/>
          <w:numId w:val="15"/>
        </w:numPr>
        <w:spacing w:after="0" w:line="240" w:lineRule="auto"/>
        <w:ind w:left="2160"/>
        <w:contextualSpacing/>
        <w:rPr>
          <w:rFonts w:ascii="Arial" w:eastAsia="Calibri" w:hAnsi="Arial" w:cs="Arial"/>
          <w:color w:val="FF0000"/>
          <w:sz w:val="24"/>
          <w:szCs w:val="24"/>
        </w:rPr>
      </w:pPr>
      <w:r w:rsidRPr="004F5CBF">
        <w:rPr>
          <w:rFonts w:ascii="Arial" w:eastAsia="Calibri" w:hAnsi="Arial" w:cs="Arial"/>
          <w:color w:val="FF0000"/>
          <w:sz w:val="24"/>
          <w:szCs w:val="24"/>
        </w:rPr>
        <w:t>Vehicles</w:t>
      </w:r>
    </w:p>
    <w:p w:rsidR="004F5CBF" w:rsidRPr="004F5CBF" w:rsidRDefault="004F5CBF" w:rsidP="004F5CBF">
      <w:pPr>
        <w:widowControl w:val="0"/>
        <w:numPr>
          <w:ilvl w:val="0"/>
          <w:numId w:val="15"/>
        </w:numPr>
        <w:spacing w:after="0" w:line="240" w:lineRule="auto"/>
        <w:ind w:left="2160"/>
        <w:contextualSpacing/>
        <w:rPr>
          <w:rFonts w:ascii="Arial" w:eastAsia="Calibri" w:hAnsi="Arial" w:cs="Arial"/>
          <w:color w:val="FF0000"/>
          <w:sz w:val="24"/>
          <w:szCs w:val="24"/>
        </w:rPr>
      </w:pPr>
      <w:r w:rsidRPr="004F5CBF">
        <w:rPr>
          <w:rFonts w:ascii="Arial" w:eastAsia="Calibri" w:hAnsi="Arial" w:cs="Arial"/>
          <w:color w:val="FF0000"/>
          <w:sz w:val="24"/>
          <w:szCs w:val="24"/>
        </w:rPr>
        <w:t>Machinery and equipment</w:t>
      </w:r>
    </w:p>
    <w:p w:rsidR="004F5CBF" w:rsidRPr="004F5CBF" w:rsidRDefault="004F5CBF" w:rsidP="004F5CBF">
      <w:pPr>
        <w:widowControl w:val="0"/>
        <w:numPr>
          <w:ilvl w:val="0"/>
          <w:numId w:val="15"/>
        </w:numPr>
        <w:spacing w:after="0" w:line="240" w:lineRule="auto"/>
        <w:ind w:left="2160"/>
        <w:contextualSpacing/>
        <w:rPr>
          <w:rFonts w:ascii="Arial" w:eastAsia="Calibri" w:hAnsi="Arial" w:cs="Arial"/>
          <w:color w:val="FF0000"/>
          <w:sz w:val="24"/>
          <w:szCs w:val="24"/>
        </w:rPr>
      </w:pPr>
      <w:r w:rsidRPr="004F5CBF">
        <w:rPr>
          <w:rFonts w:ascii="Arial" w:eastAsia="Calibri" w:hAnsi="Arial" w:cs="Arial"/>
          <w:color w:val="FF0000"/>
          <w:sz w:val="24"/>
          <w:szCs w:val="24"/>
        </w:rPr>
        <w:t xml:space="preserve">Auction of ERF / ERVEN </w:t>
      </w:r>
    </w:p>
    <w:p w:rsidR="00F648B9" w:rsidRPr="004F5CBF" w:rsidRDefault="004F5CBF" w:rsidP="004F5CBF">
      <w:pPr>
        <w:widowControl w:val="0"/>
        <w:numPr>
          <w:ilvl w:val="2"/>
          <w:numId w:val="15"/>
        </w:numPr>
        <w:spacing w:after="0" w:line="240" w:lineRule="auto"/>
        <w:contextualSpacing/>
        <w:jc w:val="both"/>
        <w:rPr>
          <w:rFonts w:ascii="Arial" w:hAnsi="Arial" w:cs="Arial"/>
          <w:sz w:val="24"/>
          <w:szCs w:val="24"/>
        </w:rPr>
      </w:pPr>
      <w:r w:rsidRPr="004F5CBF">
        <w:rPr>
          <w:rFonts w:ascii="Arial" w:eastAsia="Calibri" w:hAnsi="Arial" w:cs="Arial"/>
          <w:color w:val="FF0000"/>
          <w:sz w:val="24"/>
          <w:szCs w:val="24"/>
        </w:rPr>
        <w:t>And other items that may need to be auctioned (e.g. scraps)</w:t>
      </w:r>
    </w:p>
    <w:p w:rsidR="006D61AC" w:rsidRPr="00296514" w:rsidRDefault="006D61AC" w:rsidP="00546614">
      <w:pPr>
        <w:ind w:left="720"/>
        <w:jc w:val="both"/>
        <w:rPr>
          <w:rFonts w:ascii="Arial" w:hAnsi="Arial" w:cs="Arial"/>
          <w:sz w:val="24"/>
          <w:szCs w:val="24"/>
        </w:rPr>
      </w:pPr>
    </w:p>
    <w:p w:rsidR="006D61AC" w:rsidRDefault="00F648B9" w:rsidP="00546614">
      <w:pPr>
        <w:ind w:left="720"/>
        <w:jc w:val="both"/>
        <w:rPr>
          <w:rFonts w:ascii="Arial" w:hAnsi="Arial" w:cs="Arial"/>
          <w:b/>
          <w:sz w:val="24"/>
          <w:szCs w:val="24"/>
        </w:rPr>
      </w:pPr>
      <w:r w:rsidRPr="00296514">
        <w:rPr>
          <w:rFonts w:ascii="Arial" w:hAnsi="Arial" w:cs="Arial"/>
          <w:b/>
          <w:sz w:val="24"/>
          <w:szCs w:val="24"/>
        </w:rPr>
        <w:t>3.2</w:t>
      </w:r>
      <w:r w:rsidRPr="00296514">
        <w:rPr>
          <w:rFonts w:ascii="Arial" w:hAnsi="Arial" w:cs="Arial"/>
          <w:b/>
          <w:sz w:val="24"/>
          <w:szCs w:val="24"/>
        </w:rPr>
        <w:tab/>
      </w:r>
      <w:r w:rsidR="006D61AC">
        <w:rPr>
          <w:rFonts w:ascii="Arial" w:hAnsi="Arial" w:cs="Arial"/>
          <w:b/>
          <w:sz w:val="24"/>
          <w:szCs w:val="24"/>
        </w:rPr>
        <w:t>CONTRACT PERIOD</w:t>
      </w:r>
    </w:p>
    <w:p w:rsidR="006D61AC" w:rsidRDefault="006D61AC" w:rsidP="006A3D70">
      <w:pPr>
        <w:pStyle w:val="ListParagraph"/>
        <w:autoSpaceDE w:val="0"/>
        <w:autoSpaceDN w:val="0"/>
        <w:adjustRightInd w:val="0"/>
        <w:spacing w:after="0" w:line="240" w:lineRule="auto"/>
        <w:ind w:left="1440"/>
        <w:rPr>
          <w:rFonts w:ascii="Arial" w:hAnsi="Arial" w:cs="Arial"/>
          <w:sz w:val="24"/>
          <w:szCs w:val="24"/>
        </w:rPr>
      </w:pPr>
      <w:r w:rsidRPr="00316105">
        <w:rPr>
          <w:rFonts w:ascii="Arial" w:hAnsi="Arial" w:cs="Arial"/>
          <w:sz w:val="24"/>
          <w:szCs w:val="24"/>
        </w:rPr>
        <w:t xml:space="preserve">The contract will be for a period of </w:t>
      </w:r>
      <w:r>
        <w:rPr>
          <w:rFonts w:ascii="Arial" w:hAnsi="Arial" w:cs="Arial"/>
          <w:sz w:val="24"/>
          <w:szCs w:val="24"/>
        </w:rPr>
        <w:t>three (3) years</w:t>
      </w:r>
      <w:r w:rsidRPr="00316105">
        <w:rPr>
          <w:rFonts w:ascii="Arial" w:hAnsi="Arial" w:cs="Arial"/>
          <w:sz w:val="24"/>
          <w:szCs w:val="24"/>
        </w:rPr>
        <w:t xml:space="preserve"> from the date of signing service level agreement.</w:t>
      </w:r>
    </w:p>
    <w:p w:rsidR="006D61AC" w:rsidRDefault="006D61AC" w:rsidP="00546614">
      <w:pPr>
        <w:ind w:left="720"/>
        <w:jc w:val="both"/>
        <w:rPr>
          <w:rFonts w:ascii="Arial" w:hAnsi="Arial" w:cs="Arial"/>
          <w:b/>
          <w:sz w:val="24"/>
          <w:szCs w:val="24"/>
        </w:rPr>
      </w:pPr>
      <w:r>
        <w:rPr>
          <w:rFonts w:ascii="Arial" w:hAnsi="Arial" w:cs="Arial"/>
          <w:b/>
          <w:sz w:val="24"/>
          <w:szCs w:val="24"/>
        </w:rPr>
        <w:tab/>
      </w:r>
    </w:p>
    <w:p w:rsidR="00F648B9" w:rsidRPr="00296514" w:rsidRDefault="006D61AC" w:rsidP="00546614">
      <w:pPr>
        <w:ind w:left="720"/>
        <w:jc w:val="both"/>
        <w:rPr>
          <w:rFonts w:ascii="Arial" w:hAnsi="Arial" w:cs="Arial"/>
          <w:b/>
          <w:sz w:val="24"/>
          <w:szCs w:val="24"/>
        </w:rPr>
      </w:pPr>
      <w:r>
        <w:rPr>
          <w:rFonts w:ascii="Arial" w:hAnsi="Arial" w:cs="Arial"/>
          <w:b/>
          <w:sz w:val="24"/>
          <w:szCs w:val="24"/>
        </w:rPr>
        <w:t>3.3</w:t>
      </w:r>
      <w:r>
        <w:rPr>
          <w:rFonts w:ascii="Arial" w:hAnsi="Arial" w:cs="Arial"/>
          <w:b/>
          <w:sz w:val="24"/>
          <w:szCs w:val="24"/>
        </w:rPr>
        <w:tab/>
      </w:r>
      <w:r w:rsidR="00F648B9" w:rsidRPr="00296514">
        <w:rPr>
          <w:rFonts w:ascii="Arial" w:hAnsi="Arial" w:cs="Arial"/>
          <w:b/>
          <w:sz w:val="24"/>
          <w:szCs w:val="24"/>
        </w:rPr>
        <w:t>SCOPE OF TENDER</w:t>
      </w:r>
    </w:p>
    <w:p w:rsidR="006D61AC" w:rsidRDefault="006D61AC" w:rsidP="004F5CBF">
      <w:pPr>
        <w:pStyle w:val="ListParagraph"/>
        <w:autoSpaceDE w:val="0"/>
        <w:autoSpaceDN w:val="0"/>
        <w:adjustRightInd w:val="0"/>
        <w:spacing w:after="0" w:line="240" w:lineRule="auto"/>
        <w:ind w:left="2160" w:hanging="720"/>
        <w:jc w:val="both"/>
        <w:rPr>
          <w:rFonts w:ascii="Arial" w:hAnsi="Arial" w:cs="Arial"/>
          <w:sz w:val="24"/>
        </w:rPr>
      </w:pPr>
      <w:r>
        <w:rPr>
          <w:rFonts w:ascii="Arial" w:hAnsi="Arial" w:cs="Arial"/>
          <w:b/>
          <w:sz w:val="24"/>
          <w:szCs w:val="24"/>
        </w:rPr>
        <w:t>3.3.1</w:t>
      </w:r>
      <w:r>
        <w:rPr>
          <w:rFonts w:ascii="Arial" w:hAnsi="Arial" w:cs="Arial"/>
          <w:b/>
          <w:sz w:val="24"/>
          <w:szCs w:val="24"/>
        </w:rPr>
        <w:tab/>
      </w:r>
      <w:r>
        <w:rPr>
          <w:rFonts w:ascii="Arial" w:hAnsi="Arial" w:cs="Arial"/>
          <w:sz w:val="24"/>
        </w:rPr>
        <w:t>The service provi</w:t>
      </w:r>
      <w:r w:rsidRPr="001C6A0B">
        <w:rPr>
          <w:rFonts w:ascii="Arial" w:hAnsi="Arial" w:cs="Arial"/>
          <w:sz w:val="24"/>
        </w:rPr>
        <w:t xml:space="preserve">der must carry out the auction at </w:t>
      </w:r>
      <w:proofErr w:type="spellStart"/>
      <w:r>
        <w:rPr>
          <w:rFonts w:ascii="Arial" w:hAnsi="Arial" w:cs="Arial"/>
          <w:sz w:val="24"/>
        </w:rPr>
        <w:t>Musina</w:t>
      </w:r>
      <w:proofErr w:type="spellEnd"/>
      <w:r>
        <w:rPr>
          <w:rFonts w:ascii="Arial" w:hAnsi="Arial" w:cs="Arial"/>
          <w:sz w:val="24"/>
        </w:rPr>
        <w:t xml:space="preserve"> Municipality’s</w:t>
      </w:r>
      <w:r w:rsidRPr="001C6A0B">
        <w:rPr>
          <w:rFonts w:ascii="Arial" w:hAnsi="Arial" w:cs="Arial"/>
          <w:sz w:val="24"/>
        </w:rPr>
        <w:t xml:space="preserve"> offices </w:t>
      </w:r>
    </w:p>
    <w:p w:rsidR="006D61AC" w:rsidRDefault="006D61AC" w:rsidP="004F5CBF">
      <w:pPr>
        <w:pStyle w:val="ListParagraph"/>
        <w:autoSpaceDE w:val="0"/>
        <w:autoSpaceDN w:val="0"/>
        <w:adjustRightInd w:val="0"/>
        <w:spacing w:after="0" w:line="240" w:lineRule="auto"/>
        <w:ind w:left="2160" w:hanging="720"/>
        <w:jc w:val="both"/>
        <w:rPr>
          <w:rFonts w:ascii="Arial" w:hAnsi="Arial" w:cs="Arial"/>
          <w:sz w:val="24"/>
        </w:rPr>
      </w:pPr>
      <w:r>
        <w:rPr>
          <w:rFonts w:ascii="Arial" w:hAnsi="Arial" w:cs="Arial"/>
          <w:b/>
          <w:sz w:val="24"/>
          <w:szCs w:val="24"/>
        </w:rPr>
        <w:t>3.3.2</w:t>
      </w:r>
      <w:r>
        <w:rPr>
          <w:rFonts w:ascii="Arial" w:hAnsi="Arial" w:cs="Arial"/>
          <w:b/>
          <w:sz w:val="24"/>
          <w:szCs w:val="24"/>
        </w:rPr>
        <w:tab/>
      </w:r>
      <w:r w:rsidRPr="001C6A0B">
        <w:rPr>
          <w:rFonts w:ascii="Arial" w:hAnsi="Arial" w:cs="Arial"/>
          <w:sz w:val="24"/>
        </w:rPr>
        <w:t>The service provider will be responsible for advertising, follow up all due processes of auctioning and management of the process. All costs arising from the above will be bor</w:t>
      </w:r>
      <w:r>
        <w:rPr>
          <w:rFonts w:ascii="Arial" w:hAnsi="Arial" w:cs="Arial"/>
          <w:sz w:val="24"/>
        </w:rPr>
        <w:t xml:space="preserve">ne by the service provider. </w:t>
      </w:r>
    </w:p>
    <w:p w:rsidR="006D61AC" w:rsidRDefault="006D61AC" w:rsidP="004F5CBF">
      <w:pPr>
        <w:pStyle w:val="ListParagraph"/>
        <w:autoSpaceDE w:val="0"/>
        <w:autoSpaceDN w:val="0"/>
        <w:adjustRightInd w:val="0"/>
        <w:spacing w:after="0" w:line="240" w:lineRule="auto"/>
        <w:ind w:left="2160" w:hanging="720"/>
        <w:jc w:val="both"/>
        <w:rPr>
          <w:rFonts w:ascii="Arial" w:hAnsi="Arial" w:cs="Arial"/>
          <w:sz w:val="24"/>
        </w:rPr>
      </w:pPr>
      <w:r>
        <w:rPr>
          <w:rFonts w:ascii="Arial" w:hAnsi="Arial" w:cs="Arial"/>
          <w:sz w:val="24"/>
        </w:rPr>
        <w:t>3.3.3</w:t>
      </w:r>
      <w:r>
        <w:rPr>
          <w:rFonts w:ascii="Arial" w:hAnsi="Arial" w:cs="Arial"/>
          <w:sz w:val="24"/>
        </w:rPr>
        <w:tab/>
      </w:r>
      <w:r w:rsidRPr="001C6A0B">
        <w:rPr>
          <w:rFonts w:ascii="Arial" w:hAnsi="Arial" w:cs="Arial"/>
          <w:sz w:val="24"/>
        </w:rPr>
        <w:t>The service provider will be responsible for the safeguard of the assets throughout the au</w:t>
      </w:r>
      <w:r w:rsidR="003B23D5">
        <w:rPr>
          <w:rFonts w:ascii="Arial" w:hAnsi="Arial" w:cs="Arial"/>
          <w:sz w:val="24"/>
        </w:rPr>
        <w:t>ctioning process. The Municipality</w:t>
      </w:r>
      <w:r w:rsidRPr="001C6A0B">
        <w:rPr>
          <w:rFonts w:ascii="Arial" w:hAnsi="Arial" w:cs="Arial"/>
          <w:sz w:val="24"/>
        </w:rPr>
        <w:t xml:space="preserve"> will not be liable for any loss or damages sustained by the service provider due failure to implement </w:t>
      </w:r>
      <w:r>
        <w:rPr>
          <w:rFonts w:ascii="Arial" w:hAnsi="Arial" w:cs="Arial"/>
          <w:sz w:val="24"/>
        </w:rPr>
        <w:t xml:space="preserve">adequate security measures. </w:t>
      </w:r>
    </w:p>
    <w:p w:rsidR="006D61AC" w:rsidRDefault="006D61AC" w:rsidP="004F5CBF">
      <w:pPr>
        <w:pStyle w:val="ListParagraph"/>
        <w:autoSpaceDE w:val="0"/>
        <w:autoSpaceDN w:val="0"/>
        <w:adjustRightInd w:val="0"/>
        <w:spacing w:after="0" w:line="240" w:lineRule="auto"/>
        <w:ind w:left="2160" w:hanging="720"/>
        <w:jc w:val="both"/>
        <w:rPr>
          <w:rFonts w:ascii="Arial" w:hAnsi="Arial" w:cs="Arial"/>
          <w:sz w:val="24"/>
        </w:rPr>
      </w:pPr>
      <w:r>
        <w:rPr>
          <w:rFonts w:ascii="Arial" w:hAnsi="Arial" w:cs="Arial"/>
          <w:sz w:val="24"/>
        </w:rPr>
        <w:t>3.3.4</w:t>
      </w:r>
      <w:r>
        <w:rPr>
          <w:rFonts w:ascii="Arial" w:hAnsi="Arial" w:cs="Arial"/>
          <w:sz w:val="24"/>
        </w:rPr>
        <w:tab/>
      </w:r>
      <w:r w:rsidRPr="001C6A0B">
        <w:rPr>
          <w:rFonts w:ascii="Arial" w:hAnsi="Arial" w:cs="Arial"/>
          <w:sz w:val="24"/>
        </w:rPr>
        <w:t>Will be responsible to collect all proceeds and r</w:t>
      </w:r>
      <w:r>
        <w:rPr>
          <w:rFonts w:ascii="Arial" w:hAnsi="Arial" w:cs="Arial"/>
          <w:sz w:val="24"/>
        </w:rPr>
        <w:t>econcile back to asset sold</w:t>
      </w:r>
    </w:p>
    <w:p w:rsidR="006D61AC" w:rsidRDefault="006D61AC" w:rsidP="004F5CBF">
      <w:pPr>
        <w:pStyle w:val="ListParagraph"/>
        <w:autoSpaceDE w:val="0"/>
        <w:autoSpaceDN w:val="0"/>
        <w:adjustRightInd w:val="0"/>
        <w:spacing w:after="0" w:line="240" w:lineRule="auto"/>
        <w:ind w:left="2160" w:hanging="720"/>
        <w:jc w:val="both"/>
        <w:rPr>
          <w:rFonts w:ascii="Arial" w:hAnsi="Arial" w:cs="Arial"/>
          <w:sz w:val="24"/>
        </w:rPr>
      </w:pPr>
      <w:r>
        <w:rPr>
          <w:rFonts w:ascii="Arial" w:hAnsi="Arial" w:cs="Arial"/>
          <w:sz w:val="24"/>
        </w:rPr>
        <w:t>3.3.5</w:t>
      </w:r>
      <w:r>
        <w:rPr>
          <w:rFonts w:ascii="Arial" w:hAnsi="Arial" w:cs="Arial"/>
          <w:sz w:val="24"/>
        </w:rPr>
        <w:tab/>
      </w:r>
      <w:r w:rsidR="006A3D70" w:rsidRPr="00296514">
        <w:rPr>
          <w:rFonts w:ascii="Arial" w:hAnsi="Arial" w:cs="Arial"/>
          <w:sz w:val="24"/>
          <w:szCs w:val="24"/>
        </w:rPr>
        <w:t>Assist the Council in collec</w:t>
      </w:r>
      <w:r w:rsidR="006A3D70">
        <w:rPr>
          <w:rFonts w:ascii="Arial" w:hAnsi="Arial" w:cs="Arial"/>
          <w:sz w:val="24"/>
          <w:szCs w:val="24"/>
        </w:rPr>
        <w:t xml:space="preserve">tion of funds from the bidders </w:t>
      </w:r>
      <w:proofErr w:type="spellStart"/>
      <w:r w:rsidR="006A3D70">
        <w:rPr>
          <w:rFonts w:ascii="Arial" w:hAnsi="Arial" w:cs="Arial"/>
          <w:sz w:val="24"/>
          <w:szCs w:val="24"/>
        </w:rPr>
        <w:t>i.e</w:t>
      </w:r>
      <w:proofErr w:type="spellEnd"/>
      <w:r w:rsidR="006A3D70">
        <w:rPr>
          <w:rFonts w:ascii="Arial" w:hAnsi="Arial" w:cs="Arial"/>
          <w:sz w:val="24"/>
          <w:szCs w:val="24"/>
        </w:rPr>
        <w:t xml:space="preserve"> </w:t>
      </w:r>
      <w:r w:rsidRPr="001C6A0B">
        <w:rPr>
          <w:rFonts w:ascii="Arial" w:hAnsi="Arial" w:cs="Arial"/>
          <w:sz w:val="24"/>
        </w:rPr>
        <w:t xml:space="preserve">Proceeds from the auction </w:t>
      </w:r>
      <w:r>
        <w:rPr>
          <w:rFonts w:ascii="Arial" w:hAnsi="Arial" w:cs="Arial"/>
          <w:sz w:val="24"/>
        </w:rPr>
        <w:t>must be paid into the Municipality</w:t>
      </w:r>
      <w:r w:rsidRPr="001C6A0B">
        <w:rPr>
          <w:rFonts w:ascii="Arial" w:hAnsi="Arial" w:cs="Arial"/>
          <w:sz w:val="24"/>
        </w:rPr>
        <w:t>’s ba</w:t>
      </w:r>
      <w:r>
        <w:rPr>
          <w:rFonts w:ascii="Arial" w:hAnsi="Arial" w:cs="Arial"/>
          <w:sz w:val="24"/>
        </w:rPr>
        <w:t>nk account within 1 month</w:t>
      </w:r>
      <w:r w:rsidRPr="001C6A0B">
        <w:rPr>
          <w:rFonts w:ascii="Arial" w:hAnsi="Arial" w:cs="Arial"/>
          <w:sz w:val="24"/>
        </w:rPr>
        <w:t xml:space="preserve"> after sign off of the process by the deleg</w:t>
      </w:r>
      <w:r>
        <w:rPr>
          <w:rFonts w:ascii="Arial" w:hAnsi="Arial" w:cs="Arial"/>
          <w:sz w:val="24"/>
        </w:rPr>
        <w:t xml:space="preserve">ated municipality’s official. </w:t>
      </w:r>
    </w:p>
    <w:p w:rsidR="006D61AC" w:rsidRDefault="006D61AC" w:rsidP="004F5CBF">
      <w:pPr>
        <w:ind w:left="2160" w:hanging="720"/>
        <w:jc w:val="both"/>
        <w:rPr>
          <w:rFonts w:ascii="Arial" w:hAnsi="Arial" w:cs="Arial"/>
          <w:sz w:val="24"/>
          <w:szCs w:val="24"/>
        </w:rPr>
      </w:pPr>
      <w:r>
        <w:rPr>
          <w:rFonts w:ascii="Arial" w:hAnsi="Arial" w:cs="Arial"/>
          <w:sz w:val="24"/>
        </w:rPr>
        <w:lastRenderedPageBreak/>
        <w:t>3.3.6</w:t>
      </w:r>
      <w:r>
        <w:rPr>
          <w:rFonts w:ascii="Arial" w:hAnsi="Arial" w:cs="Arial"/>
          <w:sz w:val="24"/>
        </w:rPr>
        <w:tab/>
      </w:r>
      <w:r w:rsidRPr="001C6A0B">
        <w:rPr>
          <w:rFonts w:ascii="Arial" w:hAnsi="Arial" w:cs="Arial"/>
          <w:sz w:val="24"/>
        </w:rPr>
        <w:t>Auction must be</w:t>
      </w:r>
      <w:r>
        <w:rPr>
          <w:rFonts w:ascii="Arial" w:hAnsi="Arial" w:cs="Arial"/>
          <w:sz w:val="24"/>
        </w:rPr>
        <w:t xml:space="preserve"> open to </w:t>
      </w:r>
      <w:r w:rsidR="003B23D5">
        <w:rPr>
          <w:rFonts w:ascii="Arial" w:hAnsi="Arial" w:cs="Arial"/>
          <w:sz w:val="24"/>
        </w:rPr>
        <w:t xml:space="preserve">the </w:t>
      </w:r>
      <w:r>
        <w:rPr>
          <w:rFonts w:ascii="Arial" w:hAnsi="Arial" w:cs="Arial"/>
          <w:sz w:val="24"/>
        </w:rPr>
        <w:t xml:space="preserve">Public </w:t>
      </w:r>
      <w:r w:rsidRPr="001C6A0B">
        <w:rPr>
          <w:rFonts w:ascii="Arial" w:hAnsi="Arial" w:cs="Arial"/>
          <w:sz w:val="24"/>
        </w:rPr>
        <w:t>and must be conducted with maximum p</w:t>
      </w:r>
      <w:r>
        <w:rPr>
          <w:rFonts w:ascii="Arial" w:hAnsi="Arial" w:cs="Arial"/>
          <w:sz w:val="24"/>
        </w:rPr>
        <w:t>articipation by the Public.</w:t>
      </w:r>
    </w:p>
    <w:p w:rsidR="00F648B9" w:rsidRPr="00296514" w:rsidRDefault="006D61AC" w:rsidP="007E5776">
      <w:pPr>
        <w:ind w:left="2160" w:hanging="720"/>
        <w:jc w:val="both"/>
        <w:rPr>
          <w:rFonts w:ascii="Arial" w:hAnsi="Arial" w:cs="Arial"/>
          <w:sz w:val="24"/>
          <w:szCs w:val="24"/>
        </w:rPr>
      </w:pPr>
      <w:r>
        <w:rPr>
          <w:rFonts w:ascii="Arial" w:hAnsi="Arial" w:cs="Arial"/>
          <w:sz w:val="24"/>
          <w:szCs w:val="24"/>
        </w:rPr>
        <w:t>3.3.7</w:t>
      </w:r>
      <w:r>
        <w:rPr>
          <w:rFonts w:ascii="Arial" w:hAnsi="Arial" w:cs="Arial"/>
          <w:sz w:val="24"/>
          <w:szCs w:val="24"/>
        </w:rPr>
        <w:tab/>
      </w:r>
      <w:r w:rsidR="00F648B9" w:rsidRPr="00296514">
        <w:rPr>
          <w:rFonts w:ascii="Arial" w:hAnsi="Arial" w:cs="Arial"/>
          <w:sz w:val="24"/>
          <w:szCs w:val="24"/>
        </w:rPr>
        <w:t>Dispose all identified Assets as per the register approved by Council</w:t>
      </w:r>
    </w:p>
    <w:p w:rsidR="006A3D70" w:rsidRDefault="006A3D70" w:rsidP="007E5776">
      <w:pPr>
        <w:ind w:left="2160" w:hanging="720"/>
        <w:jc w:val="both"/>
        <w:rPr>
          <w:rFonts w:ascii="Arial" w:hAnsi="Arial" w:cs="Arial"/>
          <w:sz w:val="24"/>
          <w:szCs w:val="24"/>
        </w:rPr>
      </w:pPr>
      <w:r>
        <w:rPr>
          <w:rFonts w:ascii="Arial" w:hAnsi="Arial" w:cs="Arial"/>
          <w:sz w:val="24"/>
          <w:szCs w:val="24"/>
        </w:rPr>
        <w:t>3.3.8</w:t>
      </w:r>
      <w:r>
        <w:rPr>
          <w:rFonts w:ascii="Arial" w:hAnsi="Arial" w:cs="Arial"/>
          <w:sz w:val="24"/>
          <w:szCs w:val="24"/>
        </w:rPr>
        <w:tab/>
      </w:r>
      <w:r w:rsidR="007E5776" w:rsidRPr="00E40939">
        <w:rPr>
          <w:rFonts w:ascii="Arial" w:hAnsi="Arial" w:cs="Arial"/>
          <w:color w:val="FF0000"/>
          <w:sz w:val="24"/>
          <w:szCs w:val="24"/>
        </w:rPr>
        <w:t xml:space="preserve">Prospective bidders are expected to submit a detailed proposal to the municipality giving   all   details as to how they intend to render this service to the municipality with </w:t>
      </w:r>
      <w:r w:rsidR="00F648B9" w:rsidRPr="00E40939">
        <w:rPr>
          <w:rFonts w:ascii="Arial" w:hAnsi="Arial" w:cs="Arial"/>
          <w:color w:val="FF0000"/>
          <w:sz w:val="24"/>
          <w:szCs w:val="24"/>
        </w:rPr>
        <w:t>a detailed pricing schedule.</w:t>
      </w:r>
      <w:r>
        <w:rPr>
          <w:rFonts w:ascii="Arial" w:hAnsi="Arial" w:cs="Arial"/>
          <w:sz w:val="24"/>
          <w:szCs w:val="24"/>
        </w:rPr>
        <w:tab/>
      </w:r>
    </w:p>
    <w:p w:rsidR="006A3D70" w:rsidRPr="006A3D70" w:rsidRDefault="006A3D70" w:rsidP="004F5CBF">
      <w:pPr>
        <w:autoSpaceDE w:val="0"/>
        <w:autoSpaceDN w:val="0"/>
        <w:adjustRightInd w:val="0"/>
        <w:spacing w:after="0" w:line="240" w:lineRule="auto"/>
        <w:ind w:left="720"/>
        <w:jc w:val="both"/>
        <w:rPr>
          <w:rFonts w:ascii="Arial" w:hAnsi="Arial" w:cs="Arial"/>
          <w:b/>
          <w:sz w:val="24"/>
        </w:rPr>
      </w:pPr>
      <w:r w:rsidRPr="006A3D70">
        <w:rPr>
          <w:rFonts w:ascii="Arial" w:hAnsi="Arial" w:cs="Arial"/>
          <w:sz w:val="24"/>
          <w:szCs w:val="24"/>
        </w:rPr>
        <w:t>3.4</w:t>
      </w:r>
      <w:r w:rsidRPr="006A3D70">
        <w:rPr>
          <w:rFonts w:ascii="Arial" w:hAnsi="Arial" w:cs="Arial"/>
          <w:sz w:val="24"/>
          <w:szCs w:val="24"/>
        </w:rPr>
        <w:tab/>
      </w:r>
      <w:r w:rsidRPr="006A3D70">
        <w:rPr>
          <w:rFonts w:ascii="Arial" w:hAnsi="Arial" w:cs="Arial"/>
          <w:b/>
          <w:sz w:val="24"/>
        </w:rPr>
        <w:t>Deliverables or project output and or out come</w:t>
      </w:r>
    </w:p>
    <w:p w:rsidR="006A3D70" w:rsidRDefault="006A3D70" w:rsidP="004F5CBF">
      <w:pPr>
        <w:autoSpaceDE w:val="0"/>
        <w:autoSpaceDN w:val="0"/>
        <w:adjustRightInd w:val="0"/>
        <w:spacing w:after="0" w:line="240" w:lineRule="auto"/>
        <w:ind w:left="720"/>
        <w:jc w:val="both"/>
        <w:rPr>
          <w:rFonts w:ascii="Arial" w:hAnsi="Arial" w:cs="Arial"/>
        </w:rPr>
      </w:pPr>
    </w:p>
    <w:p w:rsidR="006A3D70" w:rsidRPr="001C6A0B" w:rsidRDefault="006A3D70" w:rsidP="004F5CBF">
      <w:pPr>
        <w:pStyle w:val="ListParagraph"/>
        <w:autoSpaceDE w:val="0"/>
        <w:autoSpaceDN w:val="0"/>
        <w:adjustRightInd w:val="0"/>
        <w:spacing w:after="0" w:line="240" w:lineRule="auto"/>
        <w:ind w:left="2160" w:hanging="720"/>
        <w:jc w:val="both"/>
        <w:rPr>
          <w:rFonts w:ascii="Arial" w:hAnsi="Arial" w:cs="Arial"/>
          <w:sz w:val="24"/>
        </w:rPr>
      </w:pPr>
      <w:r>
        <w:rPr>
          <w:rFonts w:ascii="Arial" w:hAnsi="Arial" w:cs="Arial"/>
          <w:sz w:val="24"/>
        </w:rPr>
        <w:t>3.4.1</w:t>
      </w:r>
      <w:r>
        <w:rPr>
          <w:rFonts w:ascii="Arial" w:hAnsi="Arial" w:cs="Arial"/>
          <w:sz w:val="24"/>
        </w:rPr>
        <w:tab/>
      </w:r>
      <w:r w:rsidRPr="001C6A0B">
        <w:rPr>
          <w:rFonts w:ascii="Arial" w:hAnsi="Arial" w:cs="Arial"/>
          <w:sz w:val="24"/>
        </w:rPr>
        <w:t>Dispose all identified assets as per the register approved by council</w:t>
      </w:r>
    </w:p>
    <w:p w:rsidR="006A3D70" w:rsidRDefault="006A3D70" w:rsidP="004F5CBF">
      <w:pPr>
        <w:autoSpaceDE w:val="0"/>
        <w:autoSpaceDN w:val="0"/>
        <w:adjustRightInd w:val="0"/>
        <w:spacing w:after="0" w:line="240" w:lineRule="auto"/>
        <w:ind w:left="1440"/>
        <w:jc w:val="both"/>
        <w:rPr>
          <w:rFonts w:ascii="Arial" w:hAnsi="Arial" w:cs="Arial"/>
          <w:sz w:val="24"/>
        </w:rPr>
      </w:pPr>
      <w:r>
        <w:rPr>
          <w:rFonts w:ascii="Arial" w:hAnsi="Arial" w:cs="Arial"/>
          <w:sz w:val="24"/>
        </w:rPr>
        <w:t>3.4.2</w:t>
      </w:r>
      <w:r>
        <w:rPr>
          <w:rFonts w:ascii="Arial" w:hAnsi="Arial" w:cs="Arial"/>
          <w:sz w:val="24"/>
        </w:rPr>
        <w:tab/>
      </w:r>
      <w:r w:rsidRPr="00316105">
        <w:rPr>
          <w:rFonts w:ascii="Arial" w:hAnsi="Arial" w:cs="Arial"/>
          <w:sz w:val="24"/>
        </w:rPr>
        <w:t xml:space="preserve">Percentage of items sold at auction. (100% of lots) </w:t>
      </w:r>
    </w:p>
    <w:p w:rsidR="006A3D70" w:rsidRDefault="006A3D70" w:rsidP="004F5CBF">
      <w:pPr>
        <w:autoSpaceDE w:val="0"/>
        <w:autoSpaceDN w:val="0"/>
        <w:adjustRightInd w:val="0"/>
        <w:spacing w:after="0" w:line="240" w:lineRule="auto"/>
        <w:ind w:left="1440"/>
        <w:jc w:val="both"/>
        <w:rPr>
          <w:rFonts w:ascii="Arial" w:hAnsi="Arial" w:cs="Arial"/>
          <w:sz w:val="24"/>
        </w:rPr>
      </w:pPr>
      <w:r>
        <w:rPr>
          <w:rFonts w:ascii="Arial" w:hAnsi="Arial" w:cs="Arial"/>
          <w:sz w:val="24"/>
        </w:rPr>
        <w:t>3.4.3</w:t>
      </w:r>
      <w:r>
        <w:rPr>
          <w:rFonts w:ascii="Arial" w:hAnsi="Arial" w:cs="Arial"/>
          <w:sz w:val="24"/>
        </w:rPr>
        <w:tab/>
      </w:r>
      <w:r w:rsidRPr="00316105">
        <w:rPr>
          <w:rFonts w:ascii="Arial" w:hAnsi="Arial" w:cs="Arial"/>
          <w:sz w:val="24"/>
        </w:rPr>
        <w:t>Sale price above the reserved price for all lots (100%)</w:t>
      </w:r>
    </w:p>
    <w:p w:rsidR="006A3D70" w:rsidRDefault="006A3D70" w:rsidP="004F5CBF">
      <w:pPr>
        <w:autoSpaceDE w:val="0"/>
        <w:autoSpaceDN w:val="0"/>
        <w:adjustRightInd w:val="0"/>
        <w:spacing w:after="0" w:line="240" w:lineRule="auto"/>
        <w:ind w:left="1440"/>
        <w:jc w:val="both"/>
        <w:rPr>
          <w:rFonts w:ascii="Arial" w:hAnsi="Arial" w:cs="Arial"/>
          <w:sz w:val="24"/>
        </w:rPr>
      </w:pPr>
      <w:r>
        <w:rPr>
          <w:rFonts w:ascii="Arial" w:hAnsi="Arial" w:cs="Arial"/>
          <w:sz w:val="24"/>
        </w:rPr>
        <w:t>3.4.4</w:t>
      </w:r>
      <w:r>
        <w:rPr>
          <w:rFonts w:ascii="Arial" w:hAnsi="Arial" w:cs="Arial"/>
          <w:sz w:val="24"/>
        </w:rPr>
        <w:tab/>
      </w:r>
      <w:r w:rsidRPr="00316105">
        <w:rPr>
          <w:rFonts w:ascii="Arial" w:hAnsi="Arial" w:cs="Arial"/>
          <w:sz w:val="24"/>
        </w:rPr>
        <w:t>Percentage of collections of winning bids. (100%)</w:t>
      </w:r>
    </w:p>
    <w:p w:rsidR="006A3D70" w:rsidRPr="00316105" w:rsidRDefault="006A3D70" w:rsidP="004F5CBF">
      <w:pPr>
        <w:autoSpaceDE w:val="0"/>
        <w:autoSpaceDN w:val="0"/>
        <w:adjustRightInd w:val="0"/>
        <w:spacing w:after="0" w:line="240" w:lineRule="auto"/>
        <w:ind w:left="2160" w:hanging="720"/>
        <w:jc w:val="both"/>
        <w:rPr>
          <w:rFonts w:ascii="Arial" w:hAnsi="Arial" w:cs="Arial"/>
          <w:sz w:val="24"/>
        </w:rPr>
      </w:pPr>
      <w:r>
        <w:rPr>
          <w:rFonts w:ascii="Arial" w:hAnsi="Arial" w:cs="Arial"/>
          <w:sz w:val="24"/>
        </w:rPr>
        <w:t>3.4.5</w:t>
      </w:r>
      <w:r>
        <w:rPr>
          <w:rFonts w:ascii="Arial" w:hAnsi="Arial" w:cs="Arial"/>
          <w:sz w:val="24"/>
        </w:rPr>
        <w:tab/>
      </w:r>
      <w:r w:rsidRPr="00316105">
        <w:rPr>
          <w:rFonts w:ascii="Arial" w:hAnsi="Arial" w:cs="Arial"/>
          <w:sz w:val="24"/>
        </w:rPr>
        <w:t>Payment of pr</w:t>
      </w:r>
      <w:r>
        <w:rPr>
          <w:rFonts w:ascii="Arial" w:hAnsi="Arial" w:cs="Arial"/>
          <w:sz w:val="24"/>
        </w:rPr>
        <w:t xml:space="preserve">oceeds paid into the Municipal Bank account within 1 month </w:t>
      </w:r>
      <w:r w:rsidRPr="00316105">
        <w:rPr>
          <w:rFonts w:ascii="Arial" w:hAnsi="Arial" w:cs="Arial"/>
          <w:sz w:val="24"/>
        </w:rPr>
        <w:t>after auction.</w:t>
      </w:r>
    </w:p>
    <w:p w:rsidR="006A3D70" w:rsidRPr="00296514" w:rsidRDefault="006A3D70" w:rsidP="004F5CBF">
      <w:pPr>
        <w:jc w:val="both"/>
        <w:rPr>
          <w:rFonts w:ascii="Arial" w:hAnsi="Arial" w:cs="Arial"/>
          <w:sz w:val="24"/>
          <w:szCs w:val="24"/>
        </w:rPr>
      </w:pPr>
      <w:r>
        <w:rPr>
          <w:rFonts w:ascii="Arial" w:hAnsi="Arial" w:cs="Arial"/>
          <w:sz w:val="24"/>
          <w:szCs w:val="24"/>
        </w:rPr>
        <w:tab/>
      </w:r>
    </w:p>
    <w:p w:rsidR="001F778F" w:rsidRPr="007E5776" w:rsidRDefault="001F778F" w:rsidP="004F5CBF">
      <w:pPr>
        <w:pStyle w:val="Heading1"/>
        <w:jc w:val="both"/>
        <w:rPr>
          <w:rFonts w:ascii="Arial" w:hAnsi="Arial" w:cs="Arial"/>
          <w:b/>
          <w:color w:val="000000" w:themeColor="text1"/>
          <w:sz w:val="24"/>
        </w:rPr>
      </w:pPr>
      <w:r w:rsidRPr="007E5776">
        <w:rPr>
          <w:rFonts w:ascii="Arial" w:hAnsi="Arial" w:cs="Arial"/>
          <w:b/>
          <w:color w:val="000000" w:themeColor="text1"/>
          <w:sz w:val="24"/>
        </w:rPr>
        <w:t>COMPULSORY DOCUMENTS TO SUBMIT WITH THE BID TO</w:t>
      </w:r>
      <w:r w:rsidR="00296514" w:rsidRPr="007E5776">
        <w:rPr>
          <w:rFonts w:ascii="Arial" w:hAnsi="Arial" w:cs="Arial"/>
          <w:b/>
          <w:color w:val="000000" w:themeColor="text1"/>
          <w:sz w:val="24"/>
        </w:rPr>
        <w:t xml:space="preserve"> BE CONSIDERED FOR APPOINTMENT (</w:t>
      </w:r>
      <w:r w:rsidRPr="007E5776">
        <w:rPr>
          <w:rFonts w:ascii="Arial" w:hAnsi="Arial" w:cs="Arial"/>
          <w:b/>
          <w:color w:val="000000" w:themeColor="text1"/>
          <w:sz w:val="24"/>
        </w:rPr>
        <w:t>Supply c</w:t>
      </w:r>
      <w:r w:rsidR="00296514" w:rsidRPr="007E5776">
        <w:rPr>
          <w:rFonts w:ascii="Arial" w:hAnsi="Arial" w:cs="Arial"/>
          <w:b/>
          <w:color w:val="000000" w:themeColor="text1"/>
          <w:sz w:val="24"/>
        </w:rPr>
        <w:t xml:space="preserve">hain management documentations - </w:t>
      </w:r>
      <w:r w:rsidRPr="007E5776">
        <w:rPr>
          <w:rFonts w:ascii="Arial" w:hAnsi="Arial" w:cs="Arial"/>
          <w:b/>
          <w:color w:val="000000" w:themeColor="text1"/>
          <w:sz w:val="24"/>
        </w:rPr>
        <w:t>administrative compliance)</w:t>
      </w:r>
    </w:p>
    <w:p w:rsidR="00E41A6B" w:rsidRPr="006A3D70" w:rsidRDefault="00E41A6B" w:rsidP="004F5CBF">
      <w:pPr>
        <w:pStyle w:val="ListParagraph"/>
        <w:spacing w:after="0" w:line="240" w:lineRule="auto"/>
        <w:jc w:val="both"/>
        <w:rPr>
          <w:rFonts w:ascii="Arial" w:hAnsi="Arial" w:cs="Arial"/>
          <w:b/>
          <w:color w:val="000000" w:themeColor="text1"/>
          <w:sz w:val="24"/>
          <w:szCs w:val="24"/>
        </w:rPr>
      </w:pPr>
    </w:p>
    <w:p w:rsidR="00B16CB1" w:rsidRPr="00296514" w:rsidRDefault="00B16CB1" w:rsidP="004F5CBF">
      <w:pPr>
        <w:pStyle w:val="ListParagraph"/>
        <w:spacing w:after="0" w:line="240" w:lineRule="auto"/>
        <w:jc w:val="both"/>
        <w:rPr>
          <w:rFonts w:ascii="Arial" w:hAnsi="Arial" w:cs="Arial"/>
          <w:b/>
          <w:sz w:val="24"/>
          <w:szCs w:val="24"/>
        </w:rPr>
      </w:pPr>
    </w:p>
    <w:p w:rsidR="00B16CB1" w:rsidRPr="00296514" w:rsidRDefault="00B16CB1" w:rsidP="004F5CBF">
      <w:pPr>
        <w:pStyle w:val="ListParagraph"/>
        <w:spacing w:after="0" w:line="240" w:lineRule="auto"/>
        <w:jc w:val="both"/>
        <w:rPr>
          <w:rFonts w:ascii="Arial" w:hAnsi="Arial" w:cs="Arial"/>
          <w:sz w:val="24"/>
          <w:szCs w:val="24"/>
        </w:rPr>
      </w:pPr>
      <w:r w:rsidRPr="00296514">
        <w:rPr>
          <w:rFonts w:ascii="Arial" w:hAnsi="Arial" w:cs="Arial"/>
          <w:sz w:val="24"/>
          <w:szCs w:val="24"/>
        </w:rPr>
        <w:t>Bids will only be considered on receipt of the tender document correctly completed with all insertions in black ink and signed.</w:t>
      </w:r>
    </w:p>
    <w:p w:rsidR="00B16CB1" w:rsidRPr="00296514" w:rsidRDefault="00B16CB1" w:rsidP="004F5CBF">
      <w:pPr>
        <w:pStyle w:val="ListParagraph"/>
        <w:spacing w:after="0" w:line="240" w:lineRule="auto"/>
        <w:jc w:val="both"/>
        <w:rPr>
          <w:rFonts w:ascii="Arial" w:hAnsi="Arial" w:cs="Arial"/>
          <w:sz w:val="24"/>
          <w:szCs w:val="24"/>
        </w:rPr>
      </w:pPr>
    </w:p>
    <w:p w:rsidR="00B16CB1" w:rsidRPr="00296514" w:rsidRDefault="00B16CB1" w:rsidP="004F5CBF">
      <w:pPr>
        <w:pStyle w:val="ListParagraph"/>
        <w:spacing w:after="0" w:line="240" w:lineRule="auto"/>
        <w:jc w:val="both"/>
        <w:rPr>
          <w:rFonts w:ascii="Arial" w:hAnsi="Arial" w:cs="Arial"/>
          <w:sz w:val="24"/>
          <w:szCs w:val="24"/>
        </w:rPr>
      </w:pPr>
      <w:r w:rsidRPr="00296514">
        <w:rPr>
          <w:rFonts w:ascii="Arial" w:hAnsi="Arial" w:cs="Arial"/>
          <w:sz w:val="24"/>
          <w:szCs w:val="24"/>
        </w:rPr>
        <w:t>The following compulsory documentation must be attached in order for the bid to be considered:</w:t>
      </w:r>
    </w:p>
    <w:p w:rsidR="00E41A6B" w:rsidRPr="00296514" w:rsidRDefault="001F778F" w:rsidP="004F5CBF">
      <w:pPr>
        <w:pStyle w:val="ListParagraph"/>
        <w:spacing w:after="0" w:line="240" w:lineRule="auto"/>
        <w:jc w:val="both"/>
        <w:rPr>
          <w:rFonts w:ascii="Arial" w:hAnsi="Arial" w:cs="Arial"/>
          <w:b/>
          <w:sz w:val="24"/>
          <w:szCs w:val="24"/>
        </w:rPr>
      </w:pPr>
      <w:r w:rsidRPr="00296514">
        <w:rPr>
          <w:rFonts w:ascii="Arial" w:hAnsi="Arial" w:cs="Arial"/>
          <w:sz w:val="24"/>
          <w:szCs w:val="24"/>
        </w:rPr>
        <w:t xml:space="preserve"> </w:t>
      </w:r>
    </w:p>
    <w:p w:rsidR="00E41A6B" w:rsidRPr="00296514" w:rsidRDefault="00E41A6B" w:rsidP="004F5CBF">
      <w:pPr>
        <w:pStyle w:val="ListParagraph"/>
        <w:numPr>
          <w:ilvl w:val="0"/>
          <w:numId w:val="11"/>
        </w:numPr>
        <w:spacing w:after="0" w:line="240" w:lineRule="auto"/>
        <w:jc w:val="both"/>
        <w:rPr>
          <w:rFonts w:ascii="Arial" w:hAnsi="Arial" w:cs="Arial"/>
          <w:sz w:val="24"/>
          <w:szCs w:val="24"/>
        </w:rPr>
      </w:pPr>
      <w:r w:rsidRPr="00296514">
        <w:rPr>
          <w:rFonts w:ascii="Arial" w:hAnsi="Arial" w:cs="Arial"/>
          <w:sz w:val="24"/>
          <w:szCs w:val="24"/>
        </w:rPr>
        <w:t>Tax compliance status pin issued</w:t>
      </w:r>
    </w:p>
    <w:p w:rsidR="00E41A6B" w:rsidRPr="00296514" w:rsidRDefault="00E41A6B" w:rsidP="004F5CBF">
      <w:pPr>
        <w:pStyle w:val="ListParagraph"/>
        <w:numPr>
          <w:ilvl w:val="0"/>
          <w:numId w:val="11"/>
        </w:numPr>
        <w:spacing w:after="0" w:line="240" w:lineRule="auto"/>
        <w:jc w:val="both"/>
        <w:rPr>
          <w:rFonts w:ascii="Arial" w:hAnsi="Arial" w:cs="Arial"/>
          <w:sz w:val="24"/>
          <w:szCs w:val="24"/>
        </w:rPr>
      </w:pPr>
      <w:proofErr w:type="spellStart"/>
      <w:r w:rsidRPr="00296514">
        <w:rPr>
          <w:rFonts w:ascii="Arial" w:hAnsi="Arial" w:cs="Arial"/>
          <w:sz w:val="24"/>
          <w:szCs w:val="24"/>
        </w:rPr>
        <w:t>Comfirmation</w:t>
      </w:r>
      <w:proofErr w:type="spellEnd"/>
      <w:r w:rsidRPr="00296514">
        <w:rPr>
          <w:rFonts w:ascii="Arial" w:hAnsi="Arial" w:cs="Arial"/>
          <w:sz w:val="24"/>
          <w:szCs w:val="24"/>
        </w:rPr>
        <w:t xml:space="preserve"> of vat registration</w:t>
      </w:r>
    </w:p>
    <w:p w:rsidR="00E41A6B" w:rsidRPr="00296514" w:rsidRDefault="00E41A6B" w:rsidP="004F5CBF">
      <w:pPr>
        <w:pStyle w:val="ListParagraph"/>
        <w:numPr>
          <w:ilvl w:val="0"/>
          <w:numId w:val="11"/>
        </w:numPr>
        <w:spacing w:after="0" w:line="240" w:lineRule="auto"/>
        <w:jc w:val="both"/>
        <w:rPr>
          <w:rFonts w:ascii="Arial" w:hAnsi="Arial" w:cs="Arial"/>
          <w:sz w:val="24"/>
          <w:szCs w:val="24"/>
        </w:rPr>
      </w:pPr>
      <w:r w:rsidRPr="00296514">
        <w:rPr>
          <w:rFonts w:ascii="Arial" w:hAnsi="Arial" w:cs="Arial"/>
          <w:sz w:val="24"/>
          <w:szCs w:val="24"/>
        </w:rPr>
        <w:t>Certified ID copies of all members / owners / directors / shareholders / trustees</w:t>
      </w:r>
    </w:p>
    <w:p w:rsidR="00E41A6B" w:rsidRPr="00296514" w:rsidRDefault="00E41A6B" w:rsidP="004F5CBF">
      <w:pPr>
        <w:pStyle w:val="ListParagraph"/>
        <w:numPr>
          <w:ilvl w:val="0"/>
          <w:numId w:val="11"/>
        </w:numPr>
        <w:spacing w:after="0" w:line="240" w:lineRule="auto"/>
        <w:jc w:val="both"/>
        <w:rPr>
          <w:rFonts w:ascii="Arial" w:hAnsi="Arial" w:cs="Arial"/>
          <w:sz w:val="24"/>
          <w:szCs w:val="24"/>
        </w:rPr>
      </w:pPr>
      <w:r w:rsidRPr="00296514">
        <w:rPr>
          <w:rFonts w:ascii="Arial" w:hAnsi="Arial" w:cs="Arial"/>
          <w:sz w:val="24"/>
          <w:szCs w:val="24"/>
        </w:rPr>
        <w:t>Copy of municipal rates and taxes statement of account not older than three months for all directors and for the company</w:t>
      </w:r>
    </w:p>
    <w:p w:rsidR="00E41A6B" w:rsidRPr="00296514" w:rsidRDefault="00E41A6B" w:rsidP="004F5CBF">
      <w:pPr>
        <w:pStyle w:val="ListParagraph"/>
        <w:numPr>
          <w:ilvl w:val="0"/>
          <w:numId w:val="11"/>
        </w:numPr>
        <w:spacing w:after="0" w:line="240" w:lineRule="auto"/>
        <w:jc w:val="both"/>
        <w:rPr>
          <w:rFonts w:ascii="Arial" w:hAnsi="Arial" w:cs="Arial"/>
          <w:sz w:val="24"/>
          <w:szCs w:val="24"/>
        </w:rPr>
      </w:pPr>
      <w:r w:rsidRPr="00296514">
        <w:rPr>
          <w:rFonts w:ascii="Arial" w:hAnsi="Arial" w:cs="Arial"/>
          <w:sz w:val="24"/>
          <w:szCs w:val="24"/>
        </w:rPr>
        <w:t>Central supplier database registration report</w:t>
      </w:r>
    </w:p>
    <w:p w:rsidR="001F778F" w:rsidRDefault="001F778F" w:rsidP="004F5CBF">
      <w:pPr>
        <w:pStyle w:val="ListParagraph"/>
        <w:numPr>
          <w:ilvl w:val="0"/>
          <w:numId w:val="11"/>
        </w:numPr>
        <w:spacing w:after="0" w:line="240" w:lineRule="auto"/>
        <w:jc w:val="both"/>
        <w:rPr>
          <w:rFonts w:ascii="Arial" w:hAnsi="Arial" w:cs="Arial"/>
          <w:sz w:val="24"/>
          <w:szCs w:val="24"/>
        </w:rPr>
      </w:pPr>
      <w:r w:rsidRPr="00296514">
        <w:rPr>
          <w:rFonts w:ascii="Arial" w:hAnsi="Arial" w:cs="Arial"/>
          <w:sz w:val="24"/>
          <w:szCs w:val="24"/>
        </w:rPr>
        <w:t xml:space="preserve">Proof of relevant registration with professional body of auctioneers. The South African Institute of Auctioneers (SAIA) </w:t>
      </w:r>
    </w:p>
    <w:p w:rsidR="000B4C4D" w:rsidRDefault="000B4C4D" w:rsidP="000B4C4D">
      <w:pPr>
        <w:spacing w:after="0" w:line="240" w:lineRule="auto"/>
        <w:jc w:val="both"/>
        <w:rPr>
          <w:rFonts w:ascii="Arial" w:hAnsi="Arial" w:cs="Arial"/>
          <w:sz w:val="24"/>
          <w:szCs w:val="24"/>
        </w:rPr>
      </w:pPr>
    </w:p>
    <w:p w:rsidR="000B4C4D" w:rsidRPr="000B4C4D" w:rsidRDefault="000B4C4D" w:rsidP="000B4C4D">
      <w:pPr>
        <w:spacing w:after="0" w:line="240" w:lineRule="auto"/>
        <w:jc w:val="both"/>
        <w:rPr>
          <w:rFonts w:ascii="Arial" w:hAnsi="Arial" w:cs="Arial"/>
          <w:sz w:val="24"/>
          <w:szCs w:val="24"/>
        </w:rPr>
      </w:pPr>
    </w:p>
    <w:p w:rsidR="00E41A6B" w:rsidRPr="006A3D70" w:rsidRDefault="001F778F" w:rsidP="00546614">
      <w:pPr>
        <w:pStyle w:val="Heading1"/>
        <w:rPr>
          <w:b/>
          <w:color w:val="000000" w:themeColor="text1"/>
        </w:rPr>
      </w:pPr>
      <w:r w:rsidRPr="006A3D70">
        <w:rPr>
          <w:b/>
          <w:color w:val="000000" w:themeColor="text1"/>
        </w:rPr>
        <w:t>EVALUATION OF BIDS</w:t>
      </w:r>
    </w:p>
    <w:p w:rsidR="00E41A6B" w:rsidRPr="00296514" w:rsidRDefault="00E41A6B" w:rsidP="00546614">
      <w:pPr>
        <w:pStyle w:val="ListParagraph"/>
        <w:spacing w:after="0" w:line="240" w:lineRule="auto"/>
        <w:jc w:val="both"/>
        <w:rPr>
          <w:rFonts w:ascii="Arial" w:hAnsi="Arial" w:cs="Arial"/>
          <w:b/>
          <w:sz w:val="24"/>
          <w:szCs w:val="24"/>
        </w:rPr>
      </w:pPr>
    </w:p>
    <w:p w:rsidR="00AA75B9" w:rsidRPr="00296514" w:rsidRDefault="00AA75B9" w:rsidP="00546614">
      <w:pPr>
        <w:pStyle w:val="ListParagraph"/>
        <w:spacing w:after="0" w:line="240" w:lineRule="auto"/>
        <w:jc w:val="both"/>
        <w:rPr>
          <w:rFonts w:ascii="Arial" w:hAnsi="Arial" w:cs="Arial"/>
          <w:sz w:val="24"/>
          <w:szCs w:val="24"/>
        </w:rPr>
      </w:pPr>
      <w:proofErr w:type="spellStart"/>
      <w:r w:rsidRPr="00296514">
        <w:rPr>
          <w:rFonts w:ascii="Arial" w:hAnsi="Arial" w:cs="Arial"/>
          <w:sz w:val="24"/>
          <w:szCs w:val="24"/>
        </w:rPr>
        <w:t>Musina</w:t>
      </w:r>
      <w:proofErr w:type="spellEnd"/>
      <w:r w:rsidRPr="00296514">
        <w:rPr>
          <w:rFonts w:ascii="Arial" w:hAnsi="Arial" w:cs="Arial"/>
          <w:sz w:val="24"/>
          <w:szCs w:val="24"/>
        </w:rPr>
        <w:t xml:space="preserve"> Local Municipality </w:t>
      </w:r>
      <w:r w:rsidR="001F778F" w:rsidRPr="00296514">
        <w:rPr>
          <w:rFonts w:ascii="Arial" w:hAnsi="Arial" w:cs="Arial"/>
          <w:sz w:val="24"/>
          <w:szCs w:val="24"/>
        </w:rPr>
        <w:t>will not be bound to accept the lowest or any tender and also reserves the right to cancel the tender when deemed necessary.</w:t>
      </w:r>
    </w:p>
    <w:p w:rsidR="00AA75B9" w:rsidRPr="00296514" w:rsidRDefault="00AA75B9" w:rsidP="00546614">
      <w:pPr>
        <w:pStyle w:val="ListParagraph"/>
        <w:spacing w:after="0" w:line="240" w:lineRule="auto"/>
        <w:jc w:val="both"/>
        <w:rPr>
          <w:rFonts w:ascii="Arial" w:hAnsi="Arial" w:cs="Arial"/>
          <w:sz w:val="24"/>
          <w:szCs w:val="24"/>
        </w:rPr>
      </w:pPr>
    </w:p>
    <w:p w:rsidR="009A0969" w:rsidRDefault="001F778F" w:rsidP="00546614">
      <w:pPr>
        <w:pStyle w:val="ListParagraph"/>
        <w:spacing w:after="0" w:line="240" w:lineRule="auto"/>
        <w:jc w:val="both"/>
        <w:rPr>
          <w:rFonts w:ascii="Arial" w:hAnsi="Arial" w:cs="Arial"/>
          <w:sz w:val="24"/>
          <w:szCs w:val="24"/>
        </w:rPr>
      </w:pPr>
      <w:r w:rsidRPr="00296514">
        <w:rPr>
          <w:rFonts w:ascii="Arial" w:hAnsi="Arial" w:cs="Arial"/>
          <w:sz w:val="24"/>
          <w:szCs w:val="24"/>
        </w:rPr>
        <w:lastRenderedPageBreak/>
        <w:t xml:space="preserve"> A preferential point system shall apply whereby this contract will be allocated to a bidder in accordance with the Preferential Procurement Policy Framework Act, No 5 of 2000 and as defined in the conditions of bid in the bid document, read in conjunction with the Preferenti</w:t>
      </w:r>
      <w:r w:rsidR="00AA75B9" w:rsidRPr="00296514">
        <w:rPr>
          <w:rFonts w:ascii="Arial" w:hAnsi="Arial" w:cs="Arial"/>
          <w:sz w:val="24"/>
          <w:szCs w:val="24"/>
        </w:rPr>
        <w:t>al Procurement Regulations, 2022</w:t>
      </w:r>
      <w:r w:rsidRPr="00296514">
        <w:rPr>
          <w:rFonts w:ascii="Arial" w:hAnsi="Arial" w:cs="Arial"/>
          <w:sz w:val="24"/>
          <w:szCs w:val="24"/>
        </w:rPr>
        <w:t>, where 80 points will be al</w:t>
      </w:r>
      <w:r w:rsidR="00AA75B9" w:rsidRPr="00296514">
        <w:rPr>
          <w:rFonts w:ascii="Arial" w:hAnsi="Arial" w:cs="Arial"/>
          <w:sz w:val="24"/>
          <w:szCs w:val="24"/>
        </w:rPr>
        <w:t>located in respect of price and A maximum of 20 points may be awarded to a tenderer for the specific goal specified for the tender.</w:t>
      </w:r>
    </w:p>
    <w:p w:rsidR="00E40939" w:rsidRDefault="00E40939" w:rsidP="00546614">
      <w:pPr>
        <w:pStyle w:val="ListParagraph"/>
        <w:spacing w:after="0" w:line="240" w:lineRule="auto"/>
        <w:jc w:val="both"/>
        <w:rPr>
          <w:rFonts w:ascii="Arial" w:hAnsi="Arial" w:cs="Arial"/>
          <w:sz w:val="24"/>
          <w:szCs w:val="24"/>
        </w:rPr>
      </w:pPr>
    </w:p>
    <w:p w:rsidR="00E40939" w:rsidRDefault="00E40939" w:rsidP="00546614">
      <w:pPr>
        <w:pStyle w:val="ListParagraph"/>
        <w:spacing w:after="0" w:line="240" w:lineRule="auto"/>
        <w:jc w:val="both"/>
        <w:rPr>
          <w:rFonts w:ascii="Arial" w:hAnsi="Arial" w:cs="Arial"/>
          <w:sz w:val="24"/>
          <w:szCs w:val="24"/>
        </w:rPr>
      </w:pPr>
      <w:r w:rsidRPr="004F5CBF">
        <w:rPr>
          <w:rFonts w:ascii="Arial" w:hAnsi="Arial" w:cs="Arial"/>
          <w:color w:val="FF0000"/>
          <w:sz w:val="24"/>
          <w:szCs w:val="24"/>
        </w:rPr>
        <w:t>Bidders will be expected to indicate the percentage that will be charged for rendering this service to the municipality based on the revenue generated per auction. The price points will be calculated based on the percentage or rate charged by the auctioneers.</w:t>
      </w:r>
    </w:p>
    <w:p w:rsidR="009A0969" w:rsidRPr="00296514" w:rsidRDefault="009A0969" w:rsidP="00546614">
      <w:pPr>
        <w:pStyle w:val="ListParagraph"/>
        <w:spacing w:after="0" w:line="240" w:lineRule="auto"/>
        <w:jc w:val="both"/>
        <w:rPr>
          <w:rFonts w:ascii="Arial" w:hAnsi="Arial" w:cs="Arial"/>
          <w:sz w:val="24"/>
          <w:szCs w:val="24"/>
        </w:rPr>
      </w:pPr>
    </w:p>
    <w:p w:rsidR="00E41A6B" w:rsidRPr="00296514" w:rsidRDefault="00E41A6B" w:rsidP="00546614">
      <w:pPr>
        <w:pStyle w:val="ListParagraph"/>
        <w:spacing w:after="0" w:line="240" w:lineRule="auto"/>
        <w:jc w:val="both"/>
        <w:rPr>
          <w:rFonts w:ascii="Arial" w:hAnsi="Arial" w:cs="Arial"/>
          <w:sz w:val="24"/>
          <w:szCs w:val="24"/>
        </w:rPr>
      </w:pPr>
      <w:r w:rsidRPr="00296514">
        <w:rPr>
          <w:rFonts w:ascii="Arial" w:hAnsi="Arial" w:cs="Arial"/>
          <w:sz w:val="24"/>
          <w:szCs w:val="24"/>
        </w:rPr>
        <w:t>All bids received will be evaluated as follows:</w:t>
      </w:r>
    </w:p>
    <w:p w:rsidR="00E41A6B" w:rsidRPr="00296514" w:rsidRDefault="00E41A6B" w:rsidP="00546614">
      <w:pPr>
        <w:pStyle w:val="ListParagraph"/>
        <w:spacing w:after="0" w:line="240" w:lineRule="auto"/>
        <w:jc w:val="both"/>
        <w:rPr>
          <w:rFonts w:ascii="Arial" w:hAnsi="Arial" w:cs="Arial"/>
          <w:sz w:val="24"/>
          <w:szCs w:val="24"/>
        </w:rPr>
      </w:pPr>
    </w:p>
    <w:p w:rsidR="00E41A6B" w:rsidRPr="00296514" w:rsidRDefault="00E41A6B" w:rsidP="00546614">
      <w:pPr>
        <w:pStyle w:val="ListParagraph"/>
        <w:spacing w:after="0" w:line="240" w:lineRule="auto"/>
        <w:jc w:val="both"/>
        <w:rPr>
          <w:rFonts w:ascii="Arial" w:hAnsi="Arial" w:cs="Arial"/>
          <w:sz w:val="24"/>
          <w:szCs w:val="24"/>
        </w:rPr>
      </w:pPr>
      <w:r w:rsidRPr="00296514">
        <w:rPr>
          <w:rFonts w:ascii="Arial" w:hAnsi="Arial" w:cs="Arial"/>
          <w:sz w:val="24"/>
          <w:szCs w:val="24"/>
        </w:rPr>
        <w:t>1</w:t>
      </w:r>
      <w:r w:rsidRPr="00296514">
        <w:rPr>
          <w:rFonts w:ascii="Arial" w:hAnsi="Arial" w:cs="Arial"/>
          <w:sz w:val="24"/>
          <w:szCs w:val="24"/>
          <w:vertAlign w:val="superscript"/>
        </w:rPr>
        <w:t>st</w:t>
      </w:r>
      <w:r w:rsidRPr="00296514">
        <w:rPr>
          <w:rFonts w:ascii="Arial" w:hAnsi="Arial" w:cs="Arial"/>
          <w:sz w:val="24"/>
          <w:szCs w:val="24"/>
        </w:rPr>
        <w:t xml:space="preserve"> stage</w:t>
      </w:r>
    </w:p>
    <w:p w:rsidR="00E41A6B" w:rsidRPr="00296514" w:rsidRDefault="00E41A6B" w:rsidP="00546614">
      <w:pPr>
        <w:pStyle w:val="ListParagraph"/>
        <w:spacing w:after="0" w:line="240" w:lineRule="auto"/>
        <w:jc w:val="both"/>
        <w:rPr>
          <w:rFonts w:ascii="Arial" w:hAnsi="Arial" w:cs="Arial"/>
          <w:sz w:val="24"/>
          <w:szCs w:val="24"/>
        </w:rPr>
      </w:pPr>
    </w:p>
    <w:p w:rsidR="00E41A6B" w:rsidRPr="00296514" w:rsidRDefault="00E41A6B" w:rsidP="00546614">
      <w:pPr>
        <w:pStyle w:val="ListParagraph"/>
        <w:spacing w:after="0" w:line="240" w:lineRule="auto"/>
        <w:jc w:val="both"/>
        <w:rPr>
          <w:rFonts w:ascii="Arial" w:hAnsi="Arial" w:cs="Arial"/>
          <w:sz w:val="24"/>
          <w:szCs w:val="24"/>
        </w:rPr>
      </w:pPr>
      <w:r w:rsidRPr="00296514">
        <w:rPr>
          <w:rFonts w:ascii="Arial" w:hAnsi="Arial" w:cs="Arial"/>
          <w:sz w:val="24"/>
          <w:szCs w:val="24"/>
        </w:rPr>
        <w:t>Bids received will be evaluated based on administrative compliance (Supply chain Management requirements)</w:t>
      </w:r>
    </w:p>
    <w:p w:rsidR="00E41A6B" w:rsidRPr="00296514" w:rsidRDefault="00E41A6B" w:rsidP="00546614">
      <w:pPr>
        <w:pStyle w:val="ListParagraph"/>
        <w:spacing w:after="0" w:line="240" w:lineRule="auto"/>
        <w:jc w:val="both"/>
        <w:rPr>
          <w:rFonts w:ascii="Arial" w:hAnsi="Arial" w:cs="Arial"/>
          <w:sz w:val="24"/>
          <w:szCs w:val="24"/>
        </w:rPr>
      </w:pPr>
    </w:p>
    <w:p w:rsidR="00E41A6B" w:rsidRPr="00296514" w:rsidRDefault="00E41A6B" w:rsidP="00546614">
      <w:pPr>
        <w:pStyle w:val="ListParagraph"/>
        <w:spacing w:after="0" w:line="240" w:lineRule="auto"/>
        <w:jc w:val="both"/>
        <w:rPr>
          <w:rFonts w:ascii="Arial" w:hAnsi="Arial" w:cs="Arial"/>
          <w:sz w:val="24"/>
          <w:szCs w:val="24"/>
        </w:rPr>
      </w:pPr>
      <w:r w:rsidRPr="00296514">
        <w:rPr>
          <w:rFonts w:ascii="Arial" w:hAnsi="Arial" w:cs="Arial"/>
          <w:sz w:val="24"/>
          <w:szCs w:val="24"/>
        </w:rPr>
        <w:t>2</w:t>
      </w:r>
      <w:r w:rsidRPr="00296514">
        <w:rPr>
          <w:rFonts w:ascii="Arial" w:hAnsi="Arial" w:cs="Arial"/>
          <w:sz w:val="24"/>
          <w:szCs w:val="24"/>
          <w:vertAlign w:val="superscript"/>
        </w:rPr>
        <w:t>nd</w:t>
      </w:r>
      <w:r w:rsidRPr="00296514">
        <w:rPr>
          <w:rFonts w:ascii="Arial" w:hAnsi="Arial" w:cs="Arial"/>
          <w:sz w:val="24"/>
          <w:szCs w:val="24"/>
        </w:rPr>
        <w:t xml:space="preserve"> stage</w:t>
      </w:r>
    </w:p>
    <w:p w:rsidR="00E41A6B" w:rsidRPr="00296514" w:rsidRDefault="00E41A6B" w:rsidP="00546614">
      <w:pPr>
        <w:pStyle w:val="ListParagraph"/>
        <w:spacing w:after="0" w:line="240" w:lineRule="auto"/>
        <w:jc w:val="both"/>
        <w:rPr>
          <w:rFonts w:ascii="Arial" w:hAnsi="Arial" w:cs="Arial"/>
          <w:sz w:val="24"/>
          <w:szCs w:val="24"/>
        </w:rPr>
      </w:pPr>
    </w:p>
    <w:p w:rsidR="00C1105F" w:rsidRPr="00C1105F" w:rsidRDefault="00E41A6B" w:rsidP="00546614">
      <w:pPr>
        <w:pStyle w:val="ListParagraph"/>
        <w:spacing w:after="0" w:line="240" w:lineRule="auto"/>
        <w:jc w:val="both"/>
        <w:rPr>
          <w:rFonts w:ascii="Arial" w:hAnsi="Arial" w:cs="Arial"/>
          <w:sz w:val="28"/>
          <w:szCs w:val="24"/>
        </w:rPr>
      </w:pPr>
      <w:r w:rsidRPr="00296514">
        <w:rPr>
          <w:rFonts w:ascii="Arial" w:hAnsi="Arial" w:cs="Arial"/>
          <w:sz w:val="24"/>
          <w:szCs w:val="24"/>
        </w:rPr>
        <w:t xml:space="preserve">Bids received will be evaluated for Price and </w:t>
      </w:r>
      <w:r w:rsidR="00AA75B9" w:rsidRPr="00296514">
        <w:rPr>
          <w:rFonts w:ascii="Arial" w:hAnsi="Arial" w:cs="Arial"/>
          <w:sz w:val="24"/>
          <w:szCs w:val="24"/>
        </w:rPr>
        <w:t xml:space="preserve">Specific goals specified for tender </w:t>
      </w:r>
      <w:r w:rsidRPr="00296514">
        <w:rPr>
          <w:rFonts w:ascii="Arial" w:hAnsi="Arial" w:cs="Arial"/>
          <w:sz w:val="24"/>
          <w:szCs w:val="24"/>
        </w:rPr>
        <w:t>on the 80/20 preference points scoring system</w:t>
      </w:r>
    </w:p>
    <w:p w:rsidR="00C1105F" w:rsidRPr="00C1105F" w:rsidRDefault="00C1105F" w:rsidP="00C1105F">
      <w:pPr>
        <w:pStyle w:val="ListParagraph"/>
        <w:spacing w:after="0" w:line="240" w:lineRule="auto"/>
        <w:rPr>
          <w:rFonts w:ascii="Arial" w:hAnsi="Arial" w:cs="Arial"/>
          <w:sz w:val="24"/>
        </w:rPr>
      </w:pPr>
      <w:r w:rsidRPr="00C1105F">
        <w:rPr>
          <w:rFonts w:ascii="Arial" w:hAnsi="Arial" w:cs="Arial"/>
          <w:sz w:val="24"/>
        </w:rPr>
        <w:t>Where 80 points for price and 20 points for Specified goals as follows:</w:t>
      </w:r>
    </w:p>
    <w:tbl>
      <w:tblPr>
        <w:tblStyle w:val="TableGrid"/>
        <w:tblW w:w="0" w:type="auto"/>
        <w:tblInd w:w="704" w:type="dxa"/>
        <w:tblLook w:val="04A0" w:firstRow="1" w:lastRow="0" w:firstColumn="1" w:lastColumn="0" w:noHBand="0" w:noVBand="1"/>
      </w:tblPr>
      <w:tblGrid>
        <w:gridCol w:w="4049"/>
        <w:gridCol w:w="4263"/>
      </w:tblGrid>
      <w:tr w:rsidR="00C1105F" w:rsidRPr="00C1105F" w:rsidTr="00C1105F">
        <w:tc>
          <w:tcPr>
            <w:tcW w:w="4049" w:type="dxa"/>
          </w:tcPr>
          <w:p w:rsidR="00C1105F" w:rsidRPr="00C1105F" w:rsidRDefault="00C1105F" w:rsidP="00F16999">
            <w:pPr>
              <w:pStyle w:val="ListParagraph"/>
              <w:ind w:left="0"/>
              <w:jc w:val="center"/>
              <w:rPr>
                <w:rFonts w:ascii="Arial" w:hAnsi="Arial" w:cs="Arial"/>
                <w:b/>
                <w:sz w:val="24"/>
              </w:rPr>
            </w:pPr>
            <w:r w:rsidRPr="00C1105F">
              <w:rPr>
                <w:rFonts w:ascii="Arial" w:hAnsi="Arial" w:cs="Arial"/>
                <w:b/>
                <w:sz w:val="24"/>
              </w:rPr>
              <w:t>Designated groups</w:t>
            </w:r>
          </w:p>
        </w:tc>
        <w:tc>
          <w:tcPr>
            <w:tcW w:w="4263" w:type="dxa"/>
          </w:tcPr>
          <w:p w:rsidR="00C1105F" w:rsidRPr="00C1105F" w:rsidRDefault="00C1105F" w:rsidP="00F16999">
            <w:pPr>
              <w:pStyle w:val="ListParagraph"/>
              <w:ind w:left="0"/>
              <w:jc w:val="center"/>
              <w:rPr>
                <w:rFonts w:ascii="Arial" w:hAnsi="Arial" w:cs="Arial"/>
                <w:b/>
                <w:sz w:val="24"/>
              </w:rPr>
            </w:pPr>
            <w:r w:rsidRPr="00C1105F">
              <w:rPr>
                <w:rFonts w:ascii="Arial" w:hAnsi="Arial" w:cs="Arial"/>
                <w:b/>
                <w:sz w:val="24"/>
              </w:rPr>
              <w:t>Number of points (20)</w:t>
            </w:r>
          </w:p>
        </w:tc>
      </w:tr>
      <w:tr w:rsidR="00C1105F" w:rsidRPr="00C1105F" w:rsidTr="00C1105F">
        <w:tc>
          <w:tcPr>
            <w:tcW w:w="4049" w:type="dxa"/>
          </w:tcPr>
          <w:p w:rsidR="00C1105F" w:rsidRPr="00C1105F" w:rsidRDefault="00C1105F" w:rsidP="00F16999">
            <w:pPr>
              <w:pStyle w:val="ListParagraph"/>
              <w:ind w:left="0"/>
              <w:rPr>
                <w:rFonts w:ascii="Arial" w:hAnsi="Arial" w:cs="Arial"/>
                <w:sz w:val="24"/>
              </w:rPr>
            </w:pPr>
            <w:r w:rsidRPr="00C1105F">
              <w:rPr>
                <w:rFonts w:ascii="Arial" w:hAnsi="Arial" w:cs="Arial"/>
                <w:sz w:val="24"/>
              </w:rPr>
              <w:t>Points for HDI status (</w:t>
            </w:r>
            <w:proofErr w:type="spellStart"/>
            <w:r w:rsidR="003B23D5">
              <w:rPr>
                <w:rFonts w:ascii="Arial" w:hAnsi="Arial" w:cs="Arial"/>
                <w:sz w:val="24"/>
              </w:rPr>
              <w:t>Atleast</w:t>
            </w:r>
            <w:proofErr w:type="spellEnd"/>
            <w:r w:rsidR="003B23D5">
              <w:rPr>
                <w:rFonts w:ascii="Arial" w:hAnsi="Arial" w:cs="Arial"/>
                <w:sz w:val="24"/>
              </w:rPr>
              <w:t xml:space="preserve"> 51</w:t>
            </w:r>
            <w:r w:rsidRPr="00C1105F">
              <w:rPr>
                <w:rFonts w:ascii="Arial" w:hAnsi="Arial" w:cs="Arial"/>
                <w:sz w:val="24"/>
              </w:rPr>
              <w:t>% Black owned)</w:t>
            </w:r>
          </w:p>
        </w:tc>
        <w:tc>
          <w:tcPr>
            <w:tcW w:w="4263" w:type="dxa"/>
          </w:tcPr>
          <w:p w:rsidR="00C1105F" w:rsidRPr="00C1105F" w:rsidRDefault="00C1105F" w:rsidP="00F16999">
            <w:pPr>
              <w:pStyle w:val="ListParagraph"/>
              <w:ind w:left="0"/>
              <w:jc w:val="center"/>
              <w:rPr>
                <w:rFonts w:ascii="Arial" w:hAnsi="Arial" w:cs="Arial"/>
                <w:sz w:val="24"/>
              </w:rPr>
            </w:pPr>
            <w:r w:rsidRPr="00C1105F">
              <w:rPr>
                <w:rFonts w:ascii="Arial" w:hAnsi="Arial" w:cs="Arial"/>
                <w:sz w:val="24"/>
              </w:rPr>
              <w:t>10</w:t>
            </w:r>
          </w:p>
        </w:tc>
      </w:tr>
      <w:tr w:rsidR="00C1105F" w:rsidRPr="00C1105F" w:rsidTr="00C1105F">
        <w:tc>
          <w:tcPr>
            <w:tcW w:w="4049" w:type="dxa"/>
          </w:tcPr>
          <w:p w:rsidR="00C1105F" w:rsidRPr="00C1105F" w:rsidRDefault="00C1105F" w:rsidP="00F16999">
            <w:pPr>
              <w:pStyle w:val="ListParagraph"/>
              <w:ind w:left="0"/>
              <w:rPr>
                <w:rFonts w:ascii="Arial" w:hAnsi="Arial" w:cs="Arial"/>
                <w:sz w:val="24"/>
              </w:rPr>
            </w:pPr>
            <w:r w:rsidRPr="00C1105F">
              <w:rPr>
                <w:rFonts w:ascii="Arial" w:hAnsi="Arial" w:cs="Arial"/>
                <w:sz w:val="24"/>
              </w:rPr>
              <w:t>Points for 51% Women’s Equity</w:t>
            </w:r>
          </w:p>
        </w:tc>
        <w:tc>
          <w:tcPr>
            <w:tcW w:w="4263" w:type="dxa"/>
          </w:tcPr>
          <w:p w:rsidR="00C1105F" w:rsidRPr="00C1105F" w:rsidRDefault="00C1105F" w:rsidP="00F16999">
            <w:pPr>
              <w:pStyle w:val="ListParagraph"/>
              <w:ind w:left="0"/>
              <w:jc w:val="center"/>
              <w:rPr>
                <w:rFonts w:ascii="Arial" w:hAnsi="Arial" w:cs="Arial"/>
                <w:sz w:val="24"/>
              </w:rPr>
            </w:pPr>
            <w:r w:rsidRPr="00C1105F">
              <w:rPr>
                <w:rFonts w:ascii="Arial" w:hAnsi="Arial" w:cs="Arial"/>
                <w:sz w:val="24"/>
              </w:rPr>
              <w:t>4</w:t>
            </w:r>
          </w:p>
        </w:tc>
      </w:tr>
      <w:tr w:rsidR="00C1105F" w:rsidRPr="00C1105F" w:rsidTr="00C1105F">
        <w:tc>
          <w:tcPr>
            <w:tcW w:w="4049" w:type="dxa"/>
          </w:tcPr>
          <w:p w:rsidR="00C1105F" w:rsidRPr="00C1105F" w:rsidRDefault="00C1105F" w:rsidP="00F16999">
            <w:pPr>
              <w:pStyle w:val="ListParagraph"/>
              <w:ind w:left="0"/>
              <w:rPr>
                <w:rFonts w:ascii="Arial" w:hAnsi="Arial" w:cs="Arial"/>
                <w:sz w:val="24"/>
              </w:rPr>
            </w:pPr>
            <w:r w:rsidRPr="00C1105F">
              <w:rPr>
                <w:rFonts w:ascii="Arial" w:hAnsi="Arial" w:cs="Arial"/>
                <w:sz w:val="24"/>
              </w:rPr>
              <w:t>Points for Black person with Disability</w:t>
            </w:r>
          </w:p>
        </w:tc>
        <w:tc>
          <w:tcPr>
            <w:tcW w:w="4263" w:type="dxa"/>
          </w:tcPr>
          <w:p w:rsidR="00C1105F" w:rsidRPr="00C1105F" w:rsidRDefault="00C1105F" w:rsidP="00F16999">
            <w:pPr>
              <w:pStyle w:val="ListParagraph"/>
              <w:ind w:left="0"/>
              <w:jc w:val="center"/>
              <w:rPr>
                <w:rFonts w:ascii="Arial" w:hAnsi="Arial" w:cs="Arial"/>
                <w:sz w:val="24"/>
              </w:rPr>
            </w:pPr>
            <w:r w:rsidRPr="00C1105F">
              <w:rPr>
                <w:rFonts w:ascii="Arial" w:hAnsi="Arial" w:cs="Arial"/>
                <w:sz w:val="24"/>
              </w:rPr>
              <w:t>3</w:t>
            </w:r>
          </w:p>
        </w:tc>
      </w:tr>
      <w:tr w:rsidR="00C1105F" w:rsidRPr="00C1105F" w:rsidTr="00C1105F">
        <w:tc>
          <w:tcPr>
            <w:tcW w:w="4049" w:type="dxa"/>
          </w:tcPr>
          <w:p w:rsidR="00C1105F" w:rsidRPr="00C1105F" w:rsidRDefault="00C1105F" w:rsidP="00F16999">
            <w:pPr>
              <w:pStyle w:val="ListParagraph"/>
              <w:ind w:left="0"/>
              <w:rPr>
                <w:rFonts w:ascii="Arial" w:hAnsi="Arial" w:cs="Arial"/>
                <w:sz w:val="24"/>
              </w:rPr>
            </w:pPr>
            <w:r w:rsidRPr="00C1105F">
              <w:rPr>
                <w:rFonts w:ascii="Arial" w:hAnsi="Arial" w:cs="Arial"/>
                <w:sz w:val="24"/>
              </w:rPr>
              <w:t>Points for 51% Owned Youth firm</w:t>
            </w:r>
          </w:p>
        </w:tc>
        <w:tc>
          <w:tcPr>
            <w:tcW w:w="4263" w:type="dxa"/>
          </w:tcPr>
          <w:p w:rsidR="00C1105F" w:rsidRPr="00C1105F" w:rsidRDefault="00C1105F" w:rsidP="00F16999">
            <w:pPr>
              <w:pStyle w:val="ListParagraph"/>
              <w:ind w:left="0"/>
              <w:jc w:val="center"/>
              <w:rPr>
                <w:rFonts w:ascii="Arial" w:hAnsi="Arial" w:cs="Arial"/>
                <w:sz w:val="24"/>
              </w:rPr>
            </w:pPr>
            <w:r w:rsidRPr="00C1105F">
              <w:rPr>
                <w:rFonts w:ascii="Arial" w:hAnsi="Arial" w:cs="Arial"/>
                <w:sz w:val="24"/>
              </w:rPr>
              <w:t>3</w:t>
            </w:r>
          </w:p>
        </w:tc>
      </w:tr>
      <w:tr w:rsidR="00C1105F" w:rsidRPr="00C1105F" w:rsidTr="00C1105F">
        <w:tc>
          <w:tcPr>
            <w:tcW w:w="4049" w:type="dxa"/>
          </w:tcPr>
          <w:p w:rsidR="00C1105F" w:rsidRPr="00C1105F" w:rsidRDefault="00C1105F" w:rsidP="00F16999">
            <w:pPr>
              <w:pStyle w:val="ListParagraph"/>
              <w:ind w:left="0"/>
              <w:rPr>
                <w:rFonts w:ascii="Arial" w:hAnsi="Arial" w:cs="Arial"/>
                <w:sz w:val="24"/>
              </w:rPr>
            </w:pPr>
            <w:r w:rsidRPr="00C1105F">
              <w:rPr>
                <w:rFonts w:ascii="Arial" w:hAnsi="Arial" w:cs="Arial"/>
                <w:sz w:val="24"/>
              </w:rPr>
              <w:t>Forms not completed or submitted</w:t>
            </w:r>
          </w:p>
        </w:tc>
        <w:tc>
          <w:tcPr>
            <w:tcW w:w="4263" w:type="dxa"/>
          </w:tcPr>
          <w:p w:rsidR="00C1105F" w:rsidRPr="00C1105F" w:rsidRDefault="00C1105F" w:rsidP="00F16999">
            <w:pPr>
              <w:pStyle w:val="ListParagraph"/>
              <w:ind w:left="0"/>
              <w:jc w:val="center"/>
              <w:rPr>
                <w:rFonts w:ascii="Arial" w:hAnsi="Arial" w:cs="Arial"/>
                <w:sz w:val="24"/>
              </w:rPr>
            </w:pPr>
            <w:r>
              <w:rPr>
                <w:rFonts w:ascii="Arial" w:hAnsi="Arial" w:cs="Arial"/>
                <w:sz w:val="24"/>
              </w:rPr>
              <w:t>0</w:t>
            </w:r>
          </w:p>
        </w:tc>
      </w:tr>
    </w:tbl>
    <w:p w:rsidR="00E41A6B" w:rsidRPr="00296514" w:rsidRDefault="00C1105F" w:rsidP="00546614">
      <w:pPr>
        <w:pStyle w:val="ListParagraph"/>
        <w:spacing w:after="0" w:line="240" w:lineRule="auto"/>
        <w:jc w:val="both"/>
        <w:rPr>
          <w:rFonts w:ascii="Arial" w:hAnsi="Arial" w:cs="Arial"/>
          <w:sz w:val="24"/>
          <w:szCs w:val="24"/>
        </w:rPr>
      </w:pPr>
      <w:r>
        <w:rPr>
          <w:rFonts w:ascii="Arial" w:hAnsi="Arial" w:cs="Arial"/>
          <w:sz w:val="24"/>
          <w:szCs w:val="24"/>
        </w:rPr>
        <w:t xml:space="preserve"> </w:t>
      </w:r>
    </w:p>
    <w:p w:rsidR="00E41A6B" w:rsidRPr="00296514" w:rsidRDefault="00E41A6B" w:rsidP="00546614">
      <w:pPr>
        <w:spacing w:after="0" w:line="240" w:lineRule="auto"/>
        <w:jc w:val="both"/>
        <w:rPr>
          <w:rFonts w:ascii="Arial" w:hAnsi="Arial" w:cs="Arial"/>
          <w:sz w:val="24"/>
          <w:szCs w:val="24"/>
        </w:rPr>
      </w:pPr>
    </w:p>
    <w:p w:rsidR="00E41A6B" w:rsidRPr="006A3D70" w:rsidRDefault="00546614" w:rsidP="00546614">
      <w:pPr>
        <w:pStyle w:val="Heading1"/>
        <w:rPr>
          <w:b/>
          <w:color w:val="000000" w:themeColor="text1"/>
        </w:rPr>
      </w:pPr>
      <w:r w:rsidRPr="006A3D70">
        <w:rPr>
          <w:b/>
          <w:color w:val="000000" w:themeColor="text1"/>
        </w:rPr>
        <w:t>COMPULSORY BRIEFING SESSION</w:t>
      </w:r>
    </w:p>
    <w:p w:rsidR="00E41A6B" w:rsidRPr="00296514" w:rsidRDefault="00E41A6B" w:rsidP="00546614">
      <w:pPr>
        <w:spacing w:after="0" w:line="240" w:lineRule="auto"/>
        <w:ind w:left="720"/>
        <w:jc w:val="both"/>
        <w:rPr>
          <w:rFonts w:ascii="Arial" w:hAnsi="Arial" w:cs="Arial"/>
          <w:b/>
          <w:sz w:val="24"/>
          <w:szCs w:val="24"/>
        </w:rPr>
      </w:pPr>
    </w:p>
    <w:p w:rsidR="00BF563C" w:rsidRPr="00296514" w:rsidRDefault="00E41A6B" w:rsidP="00546614">
      <w:pPr>
        <w:spacing w:after="0" w:line="240" w:lineRule="auto"/>
        <w:ind w:left="720"/>
        <w:jc w:val="both"/>
        <w:rPr>
          <w:rFonts w:ascii="Arial" w:hAnsi="Arial" w:cs="Arial"/>
          <w:vanish/>
          <w:sz w:val="24"/>
          <w:szCs w:val="24"/>
          <w:u w:val="single"/>
        </w:rPr>
      </w:pPr>
      <w:r w:rsidRPr="00296514">
        <w:rPr>
          <w:rFonts w:ascii="Arial" w:hAnsi="Arial" w:cs="Arial"/>
          <w:sz w:val="24"/>
          <w:szCs w:val="24"/>
        </w:rPr>
        <w:t xml:space="preserve">No compulsory briefing </w:t>
      </w:r>
      <w:proofErr w:type="spellStart"/>
      <w:r w:rsidRPr="00296514">
        <w:rPr>
          <w:rFonts w:ascii="Arial" w:hAnsi="Arial" w:cs="Arial"/>
          <w:sz w:val="24"/>
          <w:szCs w:val="24"/>
        </w:rPr>
        <w:t>seesion</w:t>
      </w:r>
      <w:proofErr w:type="spellEnd"/>
      <w:r w:rsidRPr="00296514">
        <w:rPr>
          <w:rFonts w:ascii="Arial" w:hAnsi="Arial" w:cs="Arial"/>
          <w:sz w:val="24"/>
          <w:szCs w:val="24"/>
        </w:rPr>
        <w:t xml:space="preserve"> will be held for the bid.</w:t>
      </w:r>
    </w:p>
    <w:p w:rsidR="00BF563C" w:rsidRPr="00296514" w:rsidRDefault="00BF563C" w:rsidP="00546614">
      <w:pPr>
        <w:pStyle w:val="ListParagraph"/>
        <w:numPr>
          <w:ilvl w:val="0"/>
          <w:numId w:val="3"/>
        </w:numPr>
        <w:spacing w:after="0" w:line="240" w:lineRule="auto"/>
        <w:jc w:val="both"/>
        <w:rPr>
          <w:rFonts w:ascii="Arial" w:hAnsi="Arial" w:cs="Arial"/>
          <w:vanish/>
          <w:sz w:val="24"/>
          <w:szCs w:val="24"/>
          <w:u w:val="single"/>
        </w:rPr>
      </w:pPr>
    </w:p>
    <w:p w:rsidR="00BF563C" w:rsidRPr="00296514" w:rsidRDefault="00BF563C" w:rsidP="00546614">
      <w:pPr>
        <w:pStyle w:val="ListParagraph"/>
        <w:numPr>
          <w:ilvl w:val="0"/>
          <w:numId w:val="3"/>
        </w:numPr>
        <w:spacing w:after="0" w:line="240" w:lineRule="auto"/>
        <w:jc w:val="both"/>
        <w:rPr>
          <w:rFonts w:ascii="Arial" w:hAnsi="Arial" w:cs="Arial"/>
          <w:vanish/>
          <w:sz w:val="24"/>
          <w:szCs w:val="24"/>
          <w:u w:val="single"/>
        </w:rPr>
      </w:pPr>
    </w:p>
    <w:p w:rsidR="00BF563C" w:rsidRPr="00296514" w:rsidRDefault="00BF563C" w:rsidP="00546614">
      <w:pPr>
        <w:pStyle w:val="ListParagraph"/>
        <w:numPr>
          <w:ilvl w:val="0"/>
          <w:numId w:val="3"/>
        </w:numPr>
        <w:spacing w:after="0" w:line="240" w:lineRule="auto"/>
        <w:jc w:val="both"/>
        <w:rPr>
          <w:rFonts w:ascii="Arial" w:hAnsi="Arial" w:cs="Arial"/>
          <w:vanish/>
          <w:sz w:val="24"/>
          <w:szCs w:val="24"/>
          <w:u w:val="single"/>
        </w:rPr>
      </w:pPr>
    </w:p>
    <w:p w:rsidR="005E6665" w:rsidRPr="00296514" w:rsidRDefault="005E6665" w:rsidP="00546614">
      <w:pPr>
        <w:pStyle w:val="ListParagraph"/>
        <w:spacing w:after="0" w:line="240" w:lineRule="auto"/>
        <w:ind w:left="709"/>
        <w:jc w:val="both"/>
        <w:rPr>
          <w:rFonts w:ascii="Arial" w:hAnsi="Arial" w:cs="Arial"/>
          <w:color w:val="FF0000"/>
          <w:sz w:val="24"/>
          <w:szCs w:val="24"/>
        </w:rPr>
      </w:pPr>
    </w:p>
    <w:p w:rsidR="000F14CC" w:rsidRPr="00296514" w:rsidRDefault="000F14CC" w:rsidP="00546614">
      <w:pPr>
        <w:pStyle w:val="ListParagraph"/>
        <w:spacing w:after="0" w:line="240" w:lineRule="auto"/>
        <w:ind w:left="709"/>
        <w:jc w:val="both"/>
        <w:rPr>
          <w:rFonts w:ascii="Arial" w:hAnsi="Arial" w:cs="Arial"/>
          <w:color w:val="FF0000"/>
          <w:sz w:val="24"/>
          <w:szCs w:val="24"/>
        </w:rPr>
      </w:pPr>
    </w:p>
    <w:p w:rsidR="00686D9E" w:rsidRPr="006A3D70" w:rsidRDefault="00546614" w:rsidP="00546614">
      <w:pPr>
        <w:pStyle w:val="Heading1"/>
        <w:rPr>
          <w:b/>
          <w:color w:val="000000" w:themeColor="text1"/>
        </w:rPr>
      </w:pPr>
      <w:r w:rsidRPr="006A3D70">
        <w:rPr>
          <w:b/>
          <w:color w:val="000000" w:themeColor="text1"/>
        </w:rPr>
        <w:t>PRICING SCHEDULE</w:t>
      </w:r>
    </w:p>
    <w:p w:rsidR="00140E38" w:rsidRPr="00296514" w:rsidRDefault="00140E38" w:rsidP="00546614">
      <w:pPr>
        <w:pStyle w:val="ListParagraph"/>
        <w:spacing w:after="0" w:line="240" w:lineRule="auto"/>
        <w:jc w:val="both"/>
        <w:rPr>
          <w:rFonts w:ascii="Arial" w:hAnsi="Arial" w:cs="Arial"/>
          <w:b/>
          <w:sz w:val="24"/>
          <w:szCs w:val="24"/>
        </w:rPr>
      </w:pPr>
    </w:p>
    <w:p w:rsidR="007A0AE9" w:rsidRPr="00296514" w:rsidRDefault="007A0AE9" w:rsidP="00546614">
      <w:pPr>
        <w:pStyle w:val="ListParagraph"/>
        <w:numPr>
          <w:ilvl w:val="0"/>
          <w:numId w:val="12"/>
        </w:numPr>
        <w:spacing w:after="0" w:line="240" w:lineRule="auto"/>
        <w:jc w:val="both"/>
        <w:rPr>
          <w:rFonts w:ascii="Arial" w:hAnsi="Arial" w:cs="Arial"/>
          <w:sz w:val="24"/>
          <w:szCs w:val="24"/>
        </w:rPr>
      </w:pPr>
      <w:r w:rsidRPr="00296514">
        <w:rPr>
          <w:rFonts w:ascii="Arial" w:hAnsi="Arial" w:cs="Arial"/>
          <w:sz w:val="24"/>
          <w:szCs w:val="24"/>
        </w:rPr>
        <w:t xml:space="preserve">Bid amount and tendered </w:t>
      </w:r>
      <w:r w:rsidR="007E5776">
        <w:rPr>
          <w:rFonts w:ascii="Arial" w:hAnsi="Arial" w:cs="Arial"/>
          <w:sz w:val="24"/>
          <w:szCs w:val="24"/>
        </w:rPr>
        <w:t xml:space="preserve">COMMISSION </w:t>
      </w:r>
      <w:r w:rsidRPr="00296514">
        <w:rPr>
          <w:rFonts w:ascii="Arial" w:hAnsi="Arial" w:cs="Arial"/>
          <w:sz w:val="24"/>
          <w:szCs w:val="24"/>
        </w:rPr>
        <w:t xml:space="preserve">% will be regarded fixed and no additional cost will be added. </w:t>
      </w:r>
    </w:p>
    <w:p w:rsidR="007A0AE9" w:rsidRPr="00296514" w:rsidRDefault="007A0AE9" w:rsidP="00546614">
      <w:pPr>
        <w:pStyle w:val="ListParagraph"/>
        <w:numPr>
          <w:ilvl w:val="0"/>
          <w:numId w:val="12"/>
        </w:numPr>
        <w:spacing w:after="0" w:line="240" w:lineRule="auto"/>
        <w:jc w:val="both"/>
        <w:rPr>
          <w:rFonts w:ascii="Arial" w:hAnsi="Arial" w:cs="Arial"/>
          <w:sz w:val="24"/>
          <w:szCs w:val="24"/>
        </w:rPr>
      </w:pPr>
      <w:r w:rsidRPr="00296514">
        <w:rPr>
          <w:rFonts w:ascii="Arial" w:hAnsi="Arial" w:cs="Arial"/>
          <w:sz w:val="24"/>
          <w:szCs w:val="24"/>
        </w:rPr>
        <w:t>Bidders must indicate the percentage of commission to charge Council.</w:t>
      </w:r>
    </w:p>
    <w:p w:rsidR="007A0AE9" w:rsidRPr="00296514" w:rsidRDefault="007A0AE9" w:rsidP="00546614">
      <w:pPr>
        <w:pStyle w:val="ListParagraph"/>
        <w:numPr>
          <w:ilvl w:val="0"/>
          <w:numId w:val="12"/>
        </w:numPr>
        <w:spacing w:after="0" w:line="240" w:lineRule="auto"/>
        <w:jc w:val="both"/>
        <w:rPr>
          <w:rFonts w:ascii="Arial" w:hAnsi="Arial" w:cs="Arial"/>
          <w:sz w:val="24"/>
          <w:szCs w:val="24"/>
        </w:rPr>
      </w:pPr>
      <w:r w:rsidRPr="00296514">
        <w:rPr>
          <w:rFonts w:ascii="Arial" w:hAnsi="Arial" w:cs="Arial"/>
          <w:sz w:val="24"/>
          <w:szCs w:val="24"/>
        </w:rPr>
        <w:t>All prices must be stated in South African Currency (ZAR).</w:t>
      </w:r>
    </w:p>
    <w:p w:rsidR="006A3D70" w:rsidRDefault="007A0AE9" w:rsidP="00F76E70">
      <w:pPr>
        <w:pStyle w:val="ListParagraph"/>
        <w:numPr>
          <w:ilvl w:val="0"/>
          <w:numId w:val="12"/>
        </w:numPr>
        <w:spacing w:after="0" w:line="240" w:lineRule="auto"/>
        <w:jc w:val="both"/>
        <w:rPr>
          <w:rFonts w:ascii="Arial" w:hAnsi="Arial" w:cs="Arial"/>
          <w:sz w:val="24"/>
          <w:szCs w:val="24"/>
        </w:rPr>
      </w:pPr>
      <w:r w:rsidRPr="009A0969">
        <w:rPr>
          <w:rFonts w:ascii="Arial" w:hAnsi="Arial" w:cs="Arial"/>
          <w:sz w:val="24"/>
          <w:szCs w:val="24"/>
        </w:rPr>
        <w:t xml:space="preserve">Bidders shall allow in their tender for the payment and recovery of all taxes and other duties. No claims for additional payment in this respect will be </w:t>
      </w:r>
      <w:r w:rsidRPr="009A0969">
        <w:rPr>
          <w:rFonts w:ascii="Arial" w:hAnsi="Arial" w:cs="Arial"/>
          <w:sz w:val="24"/>
          <w:szCs w:val="24"/>
        </w:rPr>
        <w:lastRenderedPageBreak/>
        <w:t xml:space="preserve">considered. Prices and rates quoted shall be inclusive of Value Added Tax (VAT). </w:t>
      </w:r>
    </w:p>
    <w:p w:rsidR="004F5CBF" w:rsidRPr="004F5CBF" w:rsidRDefault="004F5CBF" w:rsidP="004F5CBF">
      <w:pPr>
        <w:spacing w:after="0" w:line="240" w:lineRule="auto"/>
        <w:ind w:left="720"/>
        <w:jc w:val="both"/>
        <w:rPr>
          <w:rFonts w:ascii="Arial" w:hAnsi="Arial" w:cs="Arial"/>
          <w:sz w:val="24"/>
          <w:szCs w:val="24"/>
        </w:rPr>
      </w:pPr>
    </w:p>
    <w:p w:rsidR="006A3D70" w:rsidRPr="006A3D70" w:rsidRDefault="006A3D70" w:rsidP="006A3D70">
      <w:pPr>
        <w:spacing w:after="0" w:line="240" w:lineRule="auto"/>
        <w:jc w:val="both"/>
        <w:rPr>
          <w:rFonts w:ascii="Arial" w:hAnsi="Arial" w:cs="Arial"/>
          <w:sz w:val="24"/>
          <w:szCs w:val="24"/>
        </w:rPr>
      </w:pPr>
    </w:p>
    <w:p w:rsidR="00383B84" w:rsidRPr="00296514" w:rsidRDefault="00296514" w:rsidP="00546614">
      <w:pPr>
        <w:spacing w:after="0" w:line="240" w:lineRule="auto"/>
        <w:ind w:left="720"/>
        <w:jc w:val="both"/>
        <w:rPr>
          <w:rFonts w:ascii="Arial" w:hAnsi="Arial" w:cs="Arial"/>
          <w:b/>
          <w:sz w:val="24"/>
          <w:szCs w:val="24"/>
        </w:rPr>
      </w:pPr>
      <w:r>
        <w:rPr>
          <w:rFonts w:ascii="Arial" w:hAnsi="Arial" w:cs="Arial"/>
          <w:b/>
          <w:sz w:val="24"/>
          <w:szCs w:val="24"/>
        </w:rPr>
        <w:t>7</w:t>
      </w:r>
      <w:r w:rsidR="00383B84" w:rsidRPr="00296514">
        <w:rPr>
          <w:rFonts w:ascii="Arial" w:hAnsi="Arial" w:cs="Arial"/>
          <w:b/>
          <w:sz w:val="24"/>
          <w:szCs w:val="24"/>
        </w:rPr>
        <w:t>.1</w:t>
      </w:r>
      <w:r w:rsidR="00383B84" w:rsidRPr="00296514">
        <w:rPr>
          <w:rFonts w:ascii="Arial" w:hAnsi="Arial" w:cs="Arial"/>
          <w:b/>
          <w:sz w:val="24"/>
          <w:szCs w:val="24"/>
        </w:rPr>
        <w:tab/>
        <w:t>Fees</w:t>
      </w:r>
    </w:p>
    <w:p w:rsidR="00383B84" w:rsidRPr="00296514" w:rsidRDefault="00383B84" w:rsidP="00546614">
      <w:pPr>
        <w:spacing w:after="0" w:line="240" w:lineRule="auto"/>
        <w:ind w:left="720"/>
        <w:jc w:val="both"/>
        <w:rPr>
          <w:rFonts w:ascii="Arial" w:hAnsi="Arial" w:cs="Arial"/>
          <w:sz w:val="24"/>
          <w:szCs w:val="24"/>
        </w:rPr>
      </w:pPr>
    </w:p>
    <w:tbl>
      <w:tblPr>
        <w:tblStyle w:val="TableGrid"/>
        <w:tblW w:w="8651" w:type="dxa"/>
        <w:tblInd w:w="630" w:type="dxa"/>
        <w:tblLook w:val="04A0" w:firstRow="1" w:lastRow="0" w:firstColumn="1" w:lastColumn="0" w:noHBand="0" w:noVBand="1"/>
      </w:tblPr>
      <w:tblGrid>
        <w:gridCol w:w="2438"/>
        <w:gridCol w:w="997"/>
        <w:gridCol w:w="1524"/>
        <w:gridCol w:w="1911"/>
        <w:gridCol w:w="1781"/>
      </w:tblGrid>
      <w:tr w:rsidR="007E5776" w:rsidRPr="007E5776" w:rsidTr="007E5776">
        <w:tc>
          <w:tcPr>
            <w:tcW w:w="2438" w:type="dxa"/>
          </w:tcPr>
          <w:p w:rsidR="007E5776" w:rsidRPr="007E5776" w:rsidRDefault="007E5776" w:rsidP="00546614">
            <w:pPr>
              <w:jc w:val="both"/>
              <w:rPr>
                <w:rFonts w:ascii="Arial" w:hAnsi="Arial" w:cs="Arial"/>
                <w:b/>
                <w:color w:val="FF0000"/>
                <w:sz w:val="24"/>
                <w:szCs w:val="24"/>
              </w:rPr>
            </w:pPr>
            <w:r w:rsidRPr="007E5776">
              <w:rPr>
                <w:rFonts w:ascii="Arial" w:hAnsi="Arial" w:cs="Arial"/>
                <w:b/>
                <w:color w:val="FF0000"/>
                <w:sz w:val="24"/>
                <w:szCs w:val="24"/>
              </w:rPr>
              <w:t>DESCRIPTION</w:t>
            </w:r>
          </w:p>
        </w:tc>
        <w:tc>
          <w:tcPr>
            <w:tcW w:w="997" w:type="dxa"/>
          </w:tcPr>
          <w:p w:rsidR="007E5776" w:rsidRPr="007E5776" w:rsidRDefault="007E5776" w:rsidP="00546614">
            <w:pPr>
              <w:jc w:val="both"/>
              <w:rPr>
                <w:rFonts w:ascii="Arial" w:hAnsi="Arial" w:cs="Arial"/>
                <w:b/>
                <w:color w:val="FF0000"/>
                <w:sz w:val="24"/>
                <w:szCs w:val="24"/>
              </w:rPr>
            </w:pPr>
            <w:r w:rsidRPr="007E5776">
              <w:rPr>
                <w:rFonts w:ascii="Arial" w:hAnsi="Arial" w:cs="Arial"/>
                <w:b/>
                <w:color w:val="FF0000"/>
                <w:sz w:val="24"/>
                <w:szCs w:val="24"/>
              </w:rPr>
              <w:t>QTY</w:t>
            </w:r>
          </w:p>
        </w:tc>
        <w:tc>
          <w:tcPr>
            <w:tcW w:w="5216" w:type="dxa"/>
            <w:gridSpan w:val="3"/>
          </w:tcPr>
          <w:p w:rsidR="007E5776" w:rsidRPr="007E5776" w:rsidRDefault="007E5776" w:rsidP="00546614">
            <w:pPr>
              <w:jc w:val="both"/>
              <w:rPr>
                <w:rFonts w:ascii="Arial" w:hAnsi="Arial" w:cs="Arial"/>
                <w:b/>
                <w:color w:val="FF0000"/>
                <w:sz w:val="24"/>
                <w:szCs w:val="24"/>
              </w:rPr>
            </w:pPr>
            <w:r w:rsidRPr="007E5776">
              <w:rPr>
                <w:rFonts w:ascii="Arial" w:hAnsi="Arial" w:cs="Arial"/>
                <w:b/>
                <w:color w:val="FF0000"/>
                <w:sz w:val="24"/>
                <w:szCs w:val="24"/>
              </w:rPr>
              <w:t>COMMISSION IN PERCENTAGE %</w:t>
            </w:r>
          </w:p>
        </w:tc>
      </w:tr>
      <w:tr w:rsidR="007E5776" w:rsidRPr="007E5776" w:rsidTr="007E5776">
        <w:trPr>
          <w:trHeight w:val="252"/>
        </w:trPr>
        <w:tc>
          <w:tcPr>
            <w:tcW w:w="2438" w:type="dxa"/>
            <w:vMerge w:val="restart"/>
          </w:tcPr>
          <w:p w:rsidR="007E5776" w:rsidRPr="007E5776" w:rsidRDefault="007E5776" w:rsidP="007E5776">
            <w:pPr>
              <w:jc w:val="both"/>
              <w:rPr>
                <w:rFonts w:ascii="Arial" w:hAnsi="Arial" w:cs="Arial"/>
                <w:color w:val="FF0000"/>
                <w:sz w:val="24"/>
                <w:szCs w:val="24"/>
              </w:rPr>
            </w:pPr>
            <w:r w:rsidRPr="003067A8">
              <w:rPr>
                <w:rFonts w:ascii="Arial" w:hAnsi="Arial" w:cs="Arial"/>
                <w:sz w:val="24"/>
                <w:szCs w:val="24"/>
              </w:rPr>
              <w:t>Percentage</w:t>
            </w:r>
            <w:r>
              <w:rPr>
                <w:rFonts w:ascii="Arial" w:hAnsi="Arial" w:cs="Arial"/>
                <w:sz w:val="24"/>
                <w:szCs w:val="24"/>
              </w:rPr>
              <w:t xml:space="preserve"> %</w:t>
            </w:r>
            <w:r w:rsidRPr="003067A8">
              <w:rPr>
                <w:rFonts w:ascii="Arial" w:hAnsi="Arial" w:cs="Arial"/>
                <w:sz w:val="24"/>
                <w:szCs w:val="24"/>
              </w:rPr>
              <w:t xml:space="preserve"> sellers commission fee on the proceeds. </w:t>
            </w:r>
          </w:p>
        </w:tc>
        <w:tc>
          <w:tcPr>
            <w:tcW w:w="997" w:type="dxa"/>
            <w:vMerge w:val="restart"/>
          </w:tcPr>
          <w:p w:rsidR="007E5776" w:rsidRPr="007E5776" w:rsidRDefault="007E5776" w:rsidP="00546614">
            <w:pPr>
              <w:jc w:val="both"/>
              <w:rPr>
                <w:rFonts w:ascii="Arial" w:hAnsi="Arial" w:cs="Arial"/>
                <w:color w:val="FF0000"/>
                <w:sz w:val="24"/>
                <w:szCs w:val="24"/>
              </w:rPr>
            </w:pPr>
          </w:p>
          <w:p w:rsidR="007E5776" w:rsidRPr="007E5776" w:rsidRDefault="007E5776" w:rsidP="00546614">
            <w:pPr>
              <w:jc w:val="both"/>
              <w:rPr>
                <w:rFonts w:ascii="Arial" w:hAnsi="Arial" w:cs="Arial"/>
                <w:color w:val="FF0000"/>
                <w:sz w:val="24"/>
                <w:szCs w:val="24"/>
              </w:rPr>
            </w:pPr>
            <w:r w:rsidRPr="007E5776">
              <w:rPr>
                <w:rFonts w:ascii="Arial" w:hAnsi="Arial" w:cs="Arial"/>
                <w:color w:val="FF0000"/>
                <w:sz w:val="24"/>
                <w:szCs w:val="24"/>
              </w:rPr>
              <w:t>1</w:t>
            </w:r>
          </w:p>
        </w:tc>
        <w:tc>
          <w:tcPr>
            <w:tcW w:w="1524" w:type="dxa"/>
          </w:tcPr>
          <w:p w:rsidR="007E5776" w:rsidRPr="007E5776" w:rsidRDefault="007E5776" w:rsidP="00546614">
            <w:pPr>
              <w:jc w:val="both"/>
              <w:rPr>
                <w:rFonts w:ascii="Arial" w:hAnsi="Arial" w:cs="Arial"/>
                <w:color w:val="FF0000"/>
                <w:sz w:val="24"/>
                <w:szCs w:val="24"/>
              </w:rPr>
            </w:pPr>
            <w:r w:rsidRPr="007E5776">
              <w:rPr>
                <w:rFonts w:ascii="Arial" w:hAnsi="Arial" w:cs="Arial"/>
                <w:color w:val="FF0000"/>
                <w:sz w:val="24"/>
                <w:szCs w:val="24"/>
              </w:rPr>
              <w:t>YEAR 1</w:t>
            </w:r>
          </w:p>
        </w:tc>
        <w:tc>
          <w:tcPr>
            <w:tcW w:w="1911" w:type="dxa"/>
          </w:tcPr>
          <w:p w:rsidR="007E5776" w:rsidRPr="007E5776" w:rsidRDefault="007E5776" w:rsidP="00546614">
            <w:pPr>
              <w:jc w:val="both"/>
              <w:rPr>
                <w:rFonts w:ascii="Arial" w:hAnsi="Arial" w:cs="Arial"/>
                <w:color w:val="FF0000"/>
                <w:sz w:val="24"/>
                <w:szCs w:val="24"/>
              </w:rPr>
            </w:pPr>
            <w:r w:rsidRPr="007E5776">
              <w:rPr>
                <w:rFonts w:ascii="Arial" w:hAnsi="Arial" w:cs="Arial"/>
                <w:color w:val="FF0000"/>
                <w:sz w:val="24"/>
                <w:szCs w:val="24"/>
              </w:rPr>
              <w:t>YEAR 2</w:t>
            </w:r>
          </w:p>
        </w:tc>
        <w:tc>
          <w:tcPr>
            <w:tcW w:w="1781" w:type="dxa"/>
          </w:tcPr>
          <w:p w:rsidR="007E5776" w:rsidRPr="007E5776" w:rsidRDefault="007E5776" w:rsidP="00546614">
            <w:pPr>
              <w:jc w:val="both"/>
              <w:rPr>
                <w:rFonts w:ascii="Arial" w:hAnsi="Arial" w:cs="Arial"/>
                <w:color w:val="FF0000"/>
                <w:sz w:val="24"/>
                <w:szCs w:val="24"/>
              </w:rPr>
            </w:pPr>
            <w:r w:rsidRPr="007E5776">
              <w:rPr>
                <w:rFonts w:ascii="Arial" w:hAnsi="Arial" w:cs="Arial"/>
                <w:color w:val="FF0000"/>
                <w:sz w:val="24"/>
                <w:szCs w:val="24"/>
              </w:rPr>
              <w:t>YEAR 3</w:t>
            </w:r>
          </w:p>
        </w:tc>
      </w:tr>
      <w:tr w:rsidR="007E5776" w:rsidRPr="007E5776" w:rsidTr="007E5776">
        <w:trPr>
          <w:trHeight w:val="576"/>
        </w:trPr>
        <w:tc>
          <w:tcPr>
            <w:tcW w:w="2438" w:type="dxa"/>
            <w:vMerge/>
          </w:tcPr>
          <w:p w:rsidR="007E5776" w:rsidRPr="007E5776" w:rsidRDefault="007E5776" w:rsidP="007E5776">
            <w:pPr>
              <w:jc w:val="both"/>
              <w:rPr>
                <w:rFonts w:ascii="Arial" w:hAnsi="Arial" w:cs="Arial"/>
                <w:color w:val="FF0000"/>
                <w:sz w:val="24"/>
                <w:szCs w:val="24"/>
              </w:rPr>
            </w:pPr>
          </w:p>
        </w:tc>
        <w:tc>
          <w:tcPr>
            <w:tcW w:w="997" w:type="dxa"/>
            <w:vMerge/>
          </w:tcPr>
          <w:p w:rsidR="007E5776" w:rsidRPr="007E5776" w:rsidRDefault="007E5776" w:rsidP="007E5776">
            <w:pPr>
              <w:jc w:val="both"/>
              <w:rPr>
                <w:rFonts w:ascii="Arial" w:hAnsi="Arial" w:cs="Arial"/>
                <w:color w:val="FF0000"/>
                <w:sz w:val="24"/>
                <w:szCs w:val="24"/>
              </w:rPr>
            </w:pPr>
          </w:p>
        </w:tc>
        <w:tc>
          <w:tcPr>
            <w:tcW w:w="1524" w:type="dxa"/>
          </w:tcPr>
          <w:p w:rsidR="007E5776" w:rsidRPr="007E5776" w:rsidRDefault="007E5776" w:rsidP="007E5776">
            <w:pPr>
              <w:jc w:val="both"/>
              <w:rPr>
                <w:rFonts w:ascii="Arial" w:hAnsi="Arial" w:cs="Arial"/>
                <w:color w:val="FF0000"/>
                <w:sz w:val="24"/>
                <w:szCs w:val="24"/>
              </w:rPr>
            </w:pPr>
          </w:p>
          <w:p w:rsidR="007E5776" w:rsidRPr="007E5776" w:rsidRDefault="007E5776" w:rsidP="007E5776">
            <w:pPr>
              <w:jc w:val="both"/>
              <w:rPr>
                <w:rFonts w:ascii="Arial" w:hAnsi="Arial" w:cs="Arial"/>
                <w:color w:val="FF0000"/>
                <w:sz w:val="24"/>
                <w:szCs w:val="24"/>
              </w:rPr>
            </w:pPr>
            <w:r w:rsidRPr="007E5776">
              <w:rPr>
                <w:rFonts w:ascii="Arial" w:hAnsi="Arial" w:cs="Arial"/>
                <w:color w:val="FF0000"/>
                <w:sz w:val="24"/>
                <w:szCs w:val="24"/>
              </w:rPr>
              <w:t>________%</w:t>
            </w:r>
          </w:p>
        </w:tc>
        <w:tc>
          <w:tcPr>
            <w:tcW w:w="1911" w:type="dxa"/>
          </w:tcPr>
          <w:p w:rsidR="007E5776" w:rsidRPr="007E5776" w:rsidRDefault="007E5776" w:rsidP="007E5776">
            <w:pPr>
              <w:jc w:val="both"/>
              <w:rPr>
                <w:rFonts w:ascii="Arial" w:hAnsi="Arial" w:cs="Arial"/>
                <w:color w:val="FF0000"/>
                <w:sz w:val="24"/>
                <w:szCs w:val="24"/>
              </w:rPr>
            </w:pPr>
          </w:p>
          <w:p w:rsidR="007E5776" w:rsidRPr="007E5776" w:rsidRDefault="007E5776" w:rsidP="007E5776">
            <w:pPr>
              <w:jc w:val="both"/>
              <w:rPr>
                <w:rFonts w:ascii="Arial" w:hAnsi="Arial" w:cs="Arial"/>
                <w:color w:val="FF0000"/>
                <w:sz w:val="24"/>
                <w:szCs w:val="24"/>
              </w:rPr>
            </w:pPr>
            <w:r w:rsidRPr="007E5776">
              <w:rPr>
                <w:rFonts w:ascii="Arial" w:hAnsi="Arial" w:cs="Arial"/>
                <w:color w:val="FF0000"/>
                <w:sz w:val="24"/>
                <w:szCs w:val="24"/>
              </w:rPr>
              <w:t>________%</w:t>
            </w:r>
          </w:p>
        </w:tc>
        <w:tc>
          <w:tcPr>
            <w:tcW w:w="1781" w:type="dxa"/>
          </w:tcPr>
          <w:p w:rsidR="007E5776" w:rsidRPr="007E5776" w:rsidRDefault="007E5776" w:rsidP="007E5776">
            <w:pPr>
              <w:jc w:val="both"/>
              <w:rPr>
                <w:rFonts w:ascii="Arial" w:hAnsi="Arial" w:cs="Arial"/>
                <w:color w:val="FF0000"/>
                <w:sz w:val="24"/>
                <w:szCs w:val="24"/>
              </w:rPr>
            </w:pPr>
          </w:p>
          <w:p w:rsidR="007E5776" w:rsidRPr="007E5776" w:rsidRDefault="007E5776" w:rsidP="007E5776">
            <w:pPr>
              <w:jc w:val="both"/>
              <w:rPr>
                <w:rFonts w:ascii="Arial" w:hAnsi="Arial" w:cs="Arial"/>
                <w:color w:val="FF0000"/>
                <w:sz w:val="24"/>
                <w:szCs w:val="24"/>
              </w:rPr>
            </w:pPr>
            <w:r w:rsidRPr="007E5776">
              <w:rPr>
                <w:rFonts w:ascii="Arial" w:hAnsi="Arial" w:cs="Arial"/>
                <w:color w:val="FF0000"/>
                <w:sz w:val="24"/>
                <w:szCs w:val="24"/>
              </w:rPr>
              <w:t>________%</w:t>
            </w:r>
          </w:p>
        </w:tc>
      </w:tr>
      <w:tr w:rsidR="007E5776" w:rsidRPr="007E5776" w:rsidTr="007E5776">
        <w:trPr>
          <w:trHeight w:val="276"/>
        </w:trPr>
        <w:tc>
          <w:tcPr>
            <w:tcW w:w="8651" w:type="dxa"/>
            <w:gridSpan w:val="5"/>
            <w:vMerge w:val="restart"/>
            <w:tcBorders>
              <w:left w:val="nil"/>
              <w:bottom w:val="nil"/>
              <w:right w:val="nil"/>
            </w:tcBorders>
          </w:tcPr>
          <w:p w:rsidR="004F5CBF" w:rsidRPr="007E5776" w:rsidRDefault="004F5CBF" w:rsidP="00546614">
            <w:pPr>
              <w:jc w:val="both"/>
              <w:rPr>
                <w:rFonts w:ascii="Arial" w:hAnsi="Arial" w:cs="Arial"/>
                <w:color w:val="FF0000"/>
                <w:sz w:val="24"/>
                <w:szCs w:val="24"/>
              </w:rPr>
            </w:pPr>
          </w:p>
        </w:tc>
      </w:tr>
      <w:tr w:rsidR="004F5CBF" w:rsidRPr="00296514" w:rsidTr="007E5776">
        <w:trPr>
          <w:trHeight w:val="276"/>
        </w:trPr>
        <w:tc>
          <w:tcPr>
            <w:tcW w:w="8651" w:type="dxa"/>
            <w:gridSpan w:val="5"/>
            <w:vMerge/>
            <w:tcBorders>
              <w:left w:val="nil"/>
              <w:bottom w:val="nil"/>
              <w:right w:val="nil"/>
            </w:tcBorders>
          </w:tcPr>
          <w:p w:rsidR="004F5CBF" w:rsidRPr="00296514" w:rsidRDefault="004F5CBF" w:rsidP="00546614">
            <w:pPr>
              <w:jc w:val="both"/>
              <w:rPr>
                <w:rFonts w:ascii="Arial" w:hAnsi="Arial" w:cs="Arial"/>
                <w:sz w:val="24"/>
                <w:szCs w:val="24"/>
              </w:rPr>
            </w:pPr>
          </w:p>
        </w:tc>
      </w:tr>
    </w:tbl>
    <w:p w:rsidR="007A0AE9" w:rsidRPr="006A3D70" w:rsidRDefault="007A0AE9" w:rsidP="00546614">
      <w:pPr>
        <w:pStyle w:val="Heading1"/>
        <w:rPr>
          <w:b/>
          <w:color w:val="000000" w:themeColor="text1"/>
        </w:rPr>
      </w:pPr>
      <w:r w:rsidRPr="006A3D70">
        <w:rPr>
          <w:b/>
          <w:color w:val="000000" w:themeColor="text1"/>
        </w:rPr>
        <w:t>WITHDRAWAL OF TENDER</w:t>
      </w:r>
    </w:p>
    <w:p w:rsidR="007A0AE9" w:rsidRPr="00296514" w:rsidRDefault="007A0AE9" w:rsidP="00546614">
      <w:pPr>
        <w:spacing w:after="0" w:line="240" w:lineRule="auto"/>
        <w:jc w:val="both"/>
        <w:rPr>
          <w:rFonts w:ascii="Arial" w:hAnsi="Arial" w:cs="Arial"/>
          <w:b/>
          <w:sz w:val="24"/>
          <w:szCs w:val="24"/>
        </w:rPr>
      </w:pPr>
    </w:p>
    <w:p w:rsidR="007A0AE9" w:rsidRPr="00296514" w:rsidRDefault="007A0AE9" w:rsidP="00546614">
      <w:pPr>
        <w:spacing w:after="0" w:line="240" w:lineRule="auto"/>
        <w:ind w:left="720"/>
        <w:jc w:val="both"/>
        <w:rPr>
          <w:rFonts w:ascii="Arial" w:hAnsi="Arial" w:cs="Arial"/>
          <w:sz w:val="24"/>
          <w:szCs w:val="24"/>
        </w:rPr>
      </w:pPr>
      <w:r w:rsidRPr="00296514">
        <w:rPr>
          <w:rFonts w:ascii="Arial" w:hAnsi="Arial" w:cs="Arial"/>
          <w:sz w:val="24"/>
          <w:szCs w:val="24"/>
        </w:rPr>
        <w:t>In the event of the successful tender failing to execute the service in terms of this tender, the Municipality shall be entitled to cancel the contract summarily, in which event the Bidder shall be liable for any additional expense incurred by reason of the Municipality having to call for fresh tenders or having to accept any less favourable tender.</w:t>
      </w:r>
    </w:p>
    <w:p w:rsidR="007A0AE9" w:rsidRPr="00296514" w:rsidRDefault="007A0AE9" w:rsidP="00546614">
      <w:pPr>
        <w:spacing w:after="0" w:line="240" w:lineRule="auto"/>
        <w:ind w:left="720"/>
        <w:jc w:val="both"/>
        <w:rPr>
          <w:rFonts w:ascii="Arial" w:hAnsi="Arial" w:cs="Arial"/>
          <w:b/>
          <w:sz w:val="24"/>
          <w:szCs w:val="24"/>
        </w:rPr>
      </w:pPr>
    </w:p>
    <w:p w:rsidR="007A0AE9" w:rsidRPr="006A3D70" w:rsidRDefault="007A0AE9" w:rsidP="00546614">
      <w:pPr>
        <w:pStyle w:val="Heading1"/>
        <w:rPr>
          <w:b/>
          <w:color w:val="000000" w:themeColor="text1"/>
        </w:rPr>
      </w:pPr>
      <w:r w:rsidRPr="006A3D70">
        <w:rPr>
          <w:b/>
          <w:color w:val="000000" w:themeColor="text1"/>
        </w:rPr>
        <w:t>PERIOD OF VALIDITY OF TENDER</w:t>
      </w:r>
    </w:p>
    <w:p w:rsidR="007A0AE9" w:rsidRPr="00296514" w:rsidRDefault="007A0AE9" w:rsidP="00546614">
      <w:pPr>
        <w:spacing w:after="0" w:line="240" w:lineRule="auto"/>
        <w:jc w:val="both"/>
        <w:rPr>
          <w:rFonts w:ascii="Arial" w:hAnsi="Arial" w:cs="Arial"/>
          <w:b/>
          <w:sz w:val="24"/>
          <w:szCs w:val="24"/>
        </w:rPr>
      </w:pPr>
    </w:p>
    <w:p w:rsidR="007A0AE9" w:rsidRPr="00296514" w:rsidRDefault="00966E14" w:rsidP="00546614">
      <w:pPr>
        <w:spacing w:after="0" w:line="240" w:lineRule="auto"/>
        <w:ind w:left="720"/>
        <w:jc w:val="both"/>
        <w:rPr>
          <w:rFonts w:ascii="Arial" w:hAnsi="Arial" w:cs="Arial"/>
          <w:sz w:val="24"/>
          <w:szCs w:val="24"/>
        </w:rPr>
      </w:pPr>
      <w:r w:rsidRPr="00296514">
        <w:rPr>
          <w:rFonts w:ascii="Arial" w:hAnsi="Arial" w:cs="Arial"/>
          <w:sz w:val="24"/>
          <w:szCs w:val="24"/>
        </w:rPr>
        <w:t>The period of validity of tenders shall be 90 days as stated in the tender form and be calculated from the closing date for submission of tenders.</w:t>
      </w:r>
    </w:p>
    <w:p w:rsidR="00966E14" w:rsidRPr="00296514" w:rsidRDefault="00966E14" w:rsidP="00546614">
      <w:pPr>
        <w:spacing w:after="0" w:line="240" w:lineRule="auto"/>
        <w:ind w:left="720"/>
        <w:jc w:val="both"/>
        <w:rPr>
          <w:rFonts w:ascii="Arial" w:hAnsi="Arial" w:cs="Arial"/>
          <w:b/>
          <w:sz w:val="24"/>
          <w:szCs w:val="24"/>
        </w:rPr>
      </w:pPr>
    </w:p>
    <w:p w:rsidR="007A0AE9" w:rsidRPr="006A3D70" w:rsidRDefault="007A0AE9" w:rsidP="00546614">
      <w:pPr>
        <w:pStyle w:val="Heading1"/>
        <w:rPr>
          <w:b/>
          <w:color w:val="000000" w:themeColor="text1"/>
        </w:rPr>
      </w:pPr>
      <w:r w:rsidRPr="006A3D70">
        <w:rPr>
          <w:b/>
          <w:color w:val="000000" w:themeColor="text1"/>
        </w:rPr>
        <w:t>NOTICE OF BIDDERS</w:t>
      </w:r>
    </w:p>
    <w:p w:rsidR="007A0AE9" w:rsidRPr="00296514" w:rsidRDefault="007A0AE9" w:rsidP="00546614">
      <w:pPr>
        <w:spacing w:after="0" w:line="240" w:lineRule="auto"/>
        <w:ind w:left="360"/>
        <w:jc w:val="both"/>
        <w:rPr>
          <w:rFonts w:ascii="Arial" w:hAnsi="Arial" w:cs="Arial"/>
          <w:sz w:val="24"/>
          <w:szCs w:val="24"/>
        </w:rPr>
      </w:pPr>
    </w:p>
    <w:p w:rsidR="00966E14" w:rsidRPr="00296514" w:rsidRDefault="00966E14" w:rsidP="00546614">
      <w:pPr>
        <w:spacing w:after="0" w:line="240" w:lineRule="auto"/>
        <w:ind w:left="720"/>
        <w:jc w:val="both"/>
        <w:rPr>
          <w:rFonts w:ascii="Arial" w:hAnsi="Arial" w:cs="Arial"/>
          <w:sz w:val="24"/>
          <w:szCs w:val="24"/>
        </w:rPr>
      </w:pPr>
      <w:r w:rsidRPr="00296514">
        <w:rPr>
          <w:rFonts w:ascii="Arial" w:hAnsi="Arial" w:cs="Arial"/>
          <w:sz w:val="24"/>
          <w:szCs w:val="24"/>
        </w:rPr>
        <w:t>Should any additions or alterations to the document as issued to Bidders be deemed necessary prior to the date for submission of tenders, they will be issued to Bidders in the form of Notices and will form part of the tender document.</w:t>
      </w:r>
    </w:p>
    <w:p w:rsidR="00966E14" w:rsidRPr="00296514" w:rsidRDefault="00966E14" w:rsidP="00546614">
      <w:pPr>
        <w:spacing w:after="0" w:line="240" w:lineRule="auto"/>
        <w:ind w:left="720"/>
        <w:jc w:val="both"/>
        <w:rPr>
          <w:rFonts w:ascii="Arial" w:hAnsi="Arial" w:cs="Arial"/>
          <w:sz w:val="24"/>
          <w:szCs w:val="24"/>
        </w:rPr>
      </w:pPr>
    </w:p>
    <w:p w:rsidR="00966E14" w:rsidRPr="00296514" w:rsidRDefault="00966E14" w:rsidP="00546614">
      <w:pPr>
        <w:spacing w:after="0" w:line="240" w:lineRule="auto"/>
        <w:ind w:left="720"/>
        <w:jc w:val="both"/>
        <w:rPr>
          <w:rFonts w:ascii="Arial" w:hAnsi="Arial" w:cs="Arial"/>
          <w:sz w:val="24"/>
          <w:szCs w:val="24"/>
        </w:rPr>
      </w:pPr>
      <w:r w:rsidRPr="00296514">
        <w:rPr>
          <w:rFonts w:ascii="Arial" w:hAnsi="Arial" w:cs="Arial"/>
          <w:sz w:val="24"/>
          <w:szCs w:val="24"/>
        </w:rPr>
        <w:t xml:space="preserve"> The Notices to Bidders shall be completed where applicable by Bidders, signed, dated and returned with the tender documents. </w:t>
      </w:r>
    </w:p>
    <w:p w:rsidR="00966E14" w:rsidRPr="00296514" w:rsidRDefault="00966E14" w:rsidP="00546614">
      <w:pPr>
        <w:spacing w:after="0" w:line="240" w:lineRule="auto"/>
        <w:ind w:left="720"/>
        <w:jc w:val="both"/>
        <w:rPr>
          <w:rFonts w:ascii="Arial" w:hAnsi="Arial" w:cs="Arial"/>
          <w:sz w:val="24"/>
          <w:szCs w:val="24"/>
        </w:rPr>
      </w:pPr>
    </w:p>
    <w:p w:rsidR="00966E14" w:rsidRPr="00296514" w:rsidRDefault="00966E14" w:rsidP="00546614">
      <w:pPr>
        <w:spacing w:after="0" w:line="240" w:lineRule="auto"/>
        <w:ind w:left="720"/>
        <w:jc w:val="both"/>
        <w:rPr>
          <w:rFonts w:ascii="Arial" w:hAnsi="Arial" w:cs="Arial"/>
          <w:sz w:val="24"/>
          <w:szCs w:val="24"/>
        </w:rPr>
      </w:pPr>
      <w:r w:rsidRPr="00296514">
        <w:rPr>
          <w:rFonts w:ascii="Arial" w:hAnsi="Arial" w:cs="Arial"/>
          <w:sz w:val="24"/>
          <w:szCs w:val="24"/>
        </w:rPr>
        <w:t xml:space="preserve"> The tendered amount should include newspaper adverts and all other disbursements. </w:t>
      </w:r>
    </w:p>
    <w:p w:rsidR="00966E14" w:rsidRPr="00296514" w:rsidRDefault="00966E14" w:rsidP="00546614">
      <w:pPr>
        <w:spacing w:after="0" w:line="240" w:lineRule="auto"/>
        <w:ind w:left="720"/>
        <w:jc w:val="both"/>
        <w:rPr>
          <w:rFonts w:ascii="Arial" w:hAnsi="Arial" w:cs="Arial"/>
          <w:sz w:val="24"/>
          <w:szCs w:val="24"/>
        </w:rPr>
      </w:pPr>
    </w:p>
    <w:p w:rsidR="007A0AE9" w:rsidRPr="00296514" w:rsidRDefault="00966E14" w:rsidP="00546614">
      <w:pPr>
        <w:spacing w:after="0" w:line="240" w:lineRule="auto"/>
        <w:ind w:left="720"/>
        <w:jc w:val="both"/>
        <w:rPr>
          <w:rFonts w:ascii="Arial" w:hAnsi="Arial" w:cs="Arial"/>
          <w:sz w:val="24"/>
          <w:szCs w:val="24"/>
        </w:rPr>
      </w:pPr>
      <w:r w:rsidRPr="00296514">
        <w:rPr>
          <w:rFonts w:ascii="Arial" w:hAnsi="Arial" w:cs="Arial"/>
          <w:sz w:val="24"/>
          <w:szCs w:val="24"/>
        </w:rPr>
        <w:t>Prospective bidders are required to declare the percentage they are respectively intending to charge to the buyer __________%. This will not be part of evaluation processes but to manage possible risk.</w:t>
      </w:r>
    </w:p>
    <w:p w:rsidR="007A0AE9" w:rsidRPr="00296514" w:rsidRDefault="007A0AE9" w:rsidP="00546614">
      <w:pPr>
        <w:spacing w:after="0" w:line="240" w:lineRule="auto"/>
        <w:ind w:left="360"/>
        <w:jc w:val="both"/>
        <w:rPr>
          <w:rFonts w:ascii="Arial" w:hAnsi="Arial" w:cs="Arial"/>
          <w:sz w:val="24"/>
          <w:szCs w:val="24"/>
        </w:rPr>
      </w:pPr>
    </w:p>
    <w:p w:rsidR="00966E14" w:rsidRPr="00296514" w:rsidRDefault="00966E14" w:rsidP="00546614">
      <w:pPr>
        <w:spacing w:after="0" w:line="240" w:lineRule="auto"/>
        <w:jc w:val="both"/>
        <w:rPr>
          <w:rFonts w:ascii="Arial" w:hAnsi="Arial" w:cs="Arial"/>
          <w:sz w:val="24"/>
          <w:szCs w:val="24"/>
        </w:rPr>
      </w:pPr>
    </w:p>
    <w:p w:rsidR="00966E14" w:rsidRPr="005A06F1" w:rsidRDefault="00966E14" w:rsidP="00546614">
      <w:pPr>
        <w:pStyle w:val="Heading1"/>
        <w:rPr>
          <w:b/>
          <w:color w:val="000000" w:themeColor="text1"/>
        </w:rPr>
      </w:pPr>
      <w:r w:rsidRPr="005A06F1">
        <w:rPr>
          <w:b/>
          <w:color w:val="000000" w:themeColor="text1"/>
        </w:rPr>
        <w:lastRenderedPageBreak/>
        <w:t>DELIVERY CONDITIONS AND PERIOD</w:t>
      </w:r>
    </w:p>
    <w:p w:rsidR="00966E14" w:rsidRPr="00296514" w:rsidRDefault="00966E14" w:rsidP="00546614">
      <w:pPr>
        <w:pStyle w:val="ListParagraph"/>
        <w:spacing w:after="0" w:line="240" w:lineRule="auto"/>
        <w:jc w:val="both"/>
        <w:rPr>
          <w:rFonts w:ascii="Arial" w:hAnsi="Arial" w:cs="Arial"/>
          <w:b/>
          <w:sz w:val="24"/>
          <w:szCs w:val="24"/>
        </w:rPr>
      </w:pPr>
    </w:p>
    <w:p w:rsidR="00966E14" w:rsidRPr="00296514" w:rsidRDefault="00966E14" w:rsidP="00546614">
      <w:pPr>
        <w:pStyle w:val="ListParagraph"/>
        <w:spacing w:after="0" w:line="240" w:lineRule="auto"/>
        <w:jc w:val="both"/>
        <w:rPr>
          <w:rFonts w:ascii="Arial" w:hAnsi="Arial" w:cs="Arial"/>
          <w:sz w:val="24"/>
          <w:szCs w:val="24"/>
        </w:rPr>
      </w:pPr>
      <w:r w:rsidRPr="00296514">
        <w:rPr>
          <w:rFonts w:ascii="Arial" w:hAnsi="Arial" w:cs="Arial"/>
          <w:sz w:val="24"/>
          <w:szCs w:val="24"/>
        </w:rPr>
        <w:t>The successful bidder will be appointed for a period of three years. Within this period, the successful bidder must au</w:t>
      </w:r>
      <w:r w:rsidR="007E5776">
        <w:rPr>
          <w:rFonts w:ascii="Arial" w:hAnsi="Arial" w:cs="Arial"/>
          <w:sz w:val="24"/>
          <w:szCs w:val="24"/>
        </w:rPr>
        <w:t>ction and dispose of all a</w:t>
      </w:r>
      <w:r w:rsidRPr="00296514">
        <w:rPr>
          <w:rFonts w:ascii="Arial" w:hAnsi="Arial" w:cs="Arial"/>
          <w:sz w:val="24"/>
          <w:szCs w:val="24"/>
        </w:rPr>
        <w:t xml:space="preserve">ssets as approved by the council. The disposal must be done in accordance with the signed SLA and all applicable laws and regulations. </w:t>
      </w:r>
    </w:p>
    <w:p w:rsidR="00966E14" w:rsidRPr="00296514" w:rsidRDefault="00966E14" w:rsidP="00546614">
      <w:pPr>
        <w:pStyle w:val="ListParagraph"/>
        <w:spacing w:after="0" w:line="240" w:lineRule="auto"/>
        <w:jc w:val="both"/>
        <w:rPr>
          <w:rFonts w:ascii="Arial" w:hAnsi="Arial" w:cs="Arial"/>
          <w:sz w:val="24"/>
          <w:szCs w:val="24"/>
        </w:rPr>
      </w:pPr>
    </w:p>
    <w:p w:rsidR="00966E14" w:rsidRPr="00296514" w:rsidRDefault="00966E14" w:rsidP="00546614">
      <w:pPr>
        <w:pStyle w:val="ListParagraph"/>
        <w:spacing w:after="0" w:line="240" w:lineRule="auto"/>
        <w:jc w:val="both"/>
        <w:rPr>
          <w:rFonts w:ascii="Arial" w:hAnsi="Arial" w:cs="Arial"/>
          <w:sz w:val="24"/>
          <w:szCs w:val="24"/>
        </w:rPr>
      </w:pPr>
      <w:r w:rsidRPr="00296514">
        <w:rPr>
          <w:rFonts w:ascii="Arial" w:hAnsi="Arial" w:cs="Arial"/>
          <w:sz w:val="24"/>
          <w:szCs w:val="24"/>
        </w:rPr>
        <w:t>The successful bidder may only auction municipal assets on the instruction of the municipality. The municipality will furnish the successful bidder with a listing of assets approved for disposal on a periodic basis, as and when needed. Upon the receipt of the listing of assets approved for disposal, the successful bidder will be expected to dispose of those assets within four (4) weeks.</w:t>
      </w:r>
    </w:p>
    <w:p w:rsidR="00966E14" w:rsidRPr="00296514" w:rsidRDefault="00966E14" w:rsidP="00546614">
      <w:pPr>
        <w:pStyle w:val="ListParagraph"/>
        <w:spacing w:after="0" w:line="240" w:lineRule="auto"/>
        <w:jc w:val="both"/>
        <w:rPr>
          <w:rFonts w:ascii="Arial" w:hAnsi="Arial" w:cs="Arial"/>
          <w:sz w:val="24"/>
          <w:szCs w:val="24"/>
        </w:rPr>
      </w:pPr>
    </w:p>
    <w:p w:rsidR="00966E14" w:rsidRDefault="00966E14" w:rsidP="00546614">
      <w:pPr>
        <w:pStyle w:val="ListParagraph"/>
        <w:spacing w:after="0" w:line="240" w:lineRule="auto"/>
        <w:jc w:val="both"/>
        <w:rPr>
          <w:rFonts w:ascii="Arial" w:hAnsi="Arial" w:cs="Arial"/>
          <w:sz w:val="24"/>
          <w:szCs w:val="24"/>
        </w:rPr>
      </w:pPr>
    </w:p>
    <w:p w:rsidR="0035674B" w:rsidRPr="0035674B" w:rsidRDefault="0035674B" w:rsidP="0035674B">
      <w:pPr>
        <w:spacing w:after="0" w:line="240" w:lineRule="auto"/>
        <w:jc w:val="both"/>
        <w:rPr>
          <w:rFonts w:ascii="Arial" w:hAnsi="Arial" w:cs="Arial"/>
          <w:b/>
          <w:sz w:val="24"/>
          <w:szCs w:val="24"/>
        </w:rPr>
      </w:pPr>
      <w:bookmarkStart w:id="0" w:name="_GoBack"/>
      <w:bookmarkEnd w:id="0"/>
    </w:p>
    <w:sectPr w:rsidR="0035674B" w:rsidRPr="0035674B" w:rsidSect="00896CEE">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2EB" w:rsidRDefault="00A502EB" w:rsidP="005B5D9F">
      <w:pPr>
        <w:spacing w:after="0" w:line="240" w:lineRule="auto"/>
      </w:pPr>
      <w:r>
        <w:separator/>
      </w:r>
    </w:p>
  </w:endnote>
  <w:endnote w:type="continuationSeparator" w:id="0">
    <w:p w:rsidR="00A502EB" w:rsidRDefault="00A502EB" w:rsidP="005B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48" w:rsidRDefault="00060F48">
    <w:pPr>
      <w:pStyle w:val="Footer"/>
      <w:jc w:val="right"/>
    </w:pPr>
  </w:p>
  <w:p w:rsidR="00060F48" w:rsidRDefault="00060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2EB" w:rsidRDefault="00A502EB" w:rsidP="005B5D9F">
      <w:pPr>
        <w:spacing w:after="0" w:line="240" w:lineRule="auto"/>
      </w:pPr>
      <w:r>
        <w:separator/>
      </w:r>
    </w:p>
  </w:footnote>
  <w:footnote w:type="continuationSeparator" w:id="0">
    <w:p w:rsidR="00A502EB" w:rsidRDefault="00A502EB" w:rsidP="005B5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212F2"/>
    <w:multiLevelType w:val="hybridMultilevel"/>
    <w:tmpl w:val="0BA8A736"/>
    <w:lvl w:ilvl="0" w:tplc="1C09001B">
      <w:start w:val="1"/>
      <w:numFmt w:val="lowerRoman"/>
      <w:lvlText w:val="%1."/>
      <w:lvlJc w:val="right"/>
      <w:pPr>
        <w:ind w:left="1152" w:hanging="360"/>
      </w:pPr>
      <w:rPr>
        <w:rFonts w:hint="default"/>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1">
    <w:nsid w:val="22391831"/>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5D3AEE"/>
    <w:multiLevelType w:val="hybridMultilevel"/>
    <w:tmpl w:val="27428246"/>
    <w:lvl w:ilvl="0" w:tplc="24CCF776">
      <w:start w:val="9"/>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
    <w:nsid w:val="2ACC2147"/>
    <w:multiLevelType w:val="hybridMultilevel"/>
    <w:tmpl w:val="928683E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14738B6"/>
    <w:multiLevelType w:val="multilevel"/>
    <w:tmpl w:val="A05460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3EDB2AE8"/>
    <w:multiLevelType w:val="hybridMultilevel"/>
    <w:tmpl w:val="98349A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B415449"/>
    <w:multiLevelType w:val="hybridMultilevel"/>
    <w:tmpl w:val="698E0050"/>
    <w:lvl w:ilvl="0" w:tplc="55BEDD60">
      <w:start w:val="1"/>
      <w:numFmt w:val="lowerLetter"/>
      <w:lvlText w:val="%1)"/>
      <w:lvlJc w:val="left"/>
      <w:pPr>
        <w:ind w:left="1440" w:hanging="360"/>
      </w:pPr>
      <w:rPr>
        <w:color w:val="auto"/>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nsid w:val="51B60A3F"/>
    <w:multiLevelType w:val="hybridMultilevel"/>
    <w:tmpl w:val="54C6C2D4"/>
    <w:lvl w:ilvl="0" w:tplc="E1609F42">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nsid w:val="532F0778"/>
    <w:multiLevelType w:val="hybridMultilevel"/>
    <w:tmpl w:val="B2D05C2C"/>
    <w:lvl w:ilvl="0" w:tplc="6D6A09F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AD6405"/>
    <w:multiLevelType w:val="hybridMultilevel"/>
    <w:tmpl w:val="C4047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591D7E8C"/>
    <w:multiLevelType w:val="hybridMultilevel"/>
    <w:tmpl w:val="1AC42B44"/>
    <w:lvl w:ilvl="0" w:tplc="2606185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62B0354D"/>
    <w:multiLevelType w:val="multilevel"/>
    <w:tmpl w:val="66CC08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lowerRoman"/>
      <w:lvlText w:val="%4."/>
      <w:lvlJc w:val="left"/>
      <w:pPr>
        <w:ind w:left="1728" w:hanging="877"/>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B3231AA"/>
    <w:multiLevelType w:val="hybridMultilevel"/>
    <w:tmpl w:val="9D8EF8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70F64B70"/>
    <w:multiLevelType w:val="hybridMultilevel"/>
    <w:tmpl w:val="53EA8CDE"/>
    <w:lvl w:ilvl="0" w:tplc="F6909C86">
      <w:start w:val="1"/>
      <w:numFmt w:val="lowerLetter"/>
      <w:lvlText w:val="%1)"/>
      <w:lvlJc w:val="left"/>
      <w:pPr>
        <w:ind w:left="1584" w:hanging="360"/>
      </w:pPr>
      <w:rPr>
        <w:rFonts w:hint="default"/>
      </w:rPr>
    </w:lvl>
    <w:lvl w:ilvl="1" w:tplc="1C090019" w:tentative="1">
      <w:start w:val="1"/>
      <w:numFmt w:val="lowerLetter"/>
      <w:lvlText w:val="%2."/>
      <w:lvlJc w:val="left"/>
      <w:pPr>
        <w:ind w:left="2304" w:hanging="360"/>
      </w:pPr>
    </w:lvl>
    <w:lvl w:ilvl="2" w:tplc="1C09001B" w:tentative="1">
      <w:start w:val="1"/>
      <w:numFmt w:val="lowerRoman"/>
      <w:lvlText w:val="%3."/>
      <w:lvlJc w:val="right"/>
      <w:pPr>
        <w:ind w:left="3024" w:hanging="180"/>
      </w:pPr>
    </w:lvl>
    <w:lvl w:ilvl="3" w:tplc="1C09000F" w:tentative="1">
      <w:start w:val="1"/>
      <w:numFmt w:val="decimal"/>
      <w:lvlText w:val="%4."/>
      <w:lvlJc w:val="left"/>
      <w:pPr>
        <w:ind w:left="3744" w:hanging="360"/>
      </w:pPr>
    </w:lvl>
    <w:lvl w:ilvl="4" w:tplc="1C090019" w:tentative="1">
      <w:start w:val="1"/>
      <w:numFmt w:val="lowerLetter"/>
      <w:lvlText w:val="%5."/>
      <w:lvlJc w:val="left"/>
      <w:pPr>
        <w:ind w:left="4464" w:hanging="360"/>
      </w:pPr>
    </w:lvl>
    <w:lvl w:ilvl="5" w:tplc="1C09001B" w:tentative="1">
      <w:start w:val="1"/>
      <w:numFmt w:val="lowerRoman"/>
      <w:lvlText w:val="%6."/>
      <w:lvlJc w:val="right"/>
      <w:pPr>
        <w:ind w:left="5184" w:hanging="180"/>
      </w:pPr>
    </w:lvl>
    <w:lvl w:ilvl="6" w:tplc="1C09000F" w:tentative="1">
      <w:start w:val="1"/>
      <w:numFmt w:val="decimal"/>
      <w:lvlText w:val="%7."/>
      <w:lvlJc w:val="left"/>
      <w:pPr>
        <w:ind w:left="5904" w:hanging="360"/>
      </w:pPr>
    </w:lvl>
    <w:lvl w:ilvl="7" w:tplc="1C090019" w:tentative="1">
      <w:start w:val="1"/>
      <w:numFmt w:val="lowerLetter"/>
      <w:lvlText w:val="%8."/>
      <w:lvlJc w:val="left"/>
      <w:pPr>
        <w:ind w:left="6624" w:hanging="360"/>
      </w:pPr>
    </w:lvl>
    <w:lvl w:ilvl="8" w:tplc="1C09001B" w:tentative="1">
      <w:start w:val="1"/>
      <w:numFmt w:val="lowerRoman"/>
      <w:lvlText w:val="%9."/>
      <w:lvlJc w:val="right"/>
      <w:pPr>
        <w:ind w:left="7344" w:hanging="180"/>
      </w:pPr>
    </w:lvl>
  </w:abstractNum>
  <w:abstractNum w:abstractNumId="14">
    <w:nsid w:val="72F0365B"/>
    <w:multiLevelType w:val="hybridMultilevel"/>
    <w:tmpl w:val="834EC078"/>
    <w:lvl w:ilvl="0" w:tplc="AAE0EC36">
      <w:start w:val="1"/>
      <w:numFmt w:val="lowerLetter"/>
      <w:lvlText w:val="(%1)"/>
      <w:lvlJc w:val="left"/>
      <w:pPr>
        <w:ind w:left="1080" w:hanging="360"/>
      </w:pPr>
      <w:rPr>
        <w:rFonts w:asciiTheme="minorHAnsi" w:hAnsiTheme="minorHAnsi"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6"/>
  </w:num>
  <w:num w:numId="3">
    <w:abstractNumId w:val="11"/>
  </w:num>
  <w:num w:numId="4">
    <w:abstractNumId w:val="13"/>
  </w:num>
  <w:num w:numId="5">
    <w:abstractNumId w:val="0"/>
  </w:num>
  <w:num w:numId="6">
    <w:abstractNumId w:val="7"/>
  </w:num>
  <w:num w:numId="7">
    <w:abstractNumId w:val="2"/>
  </w:num>
  <w:num w:numId="8">
    <w:abstractNumId w:val="9"/>
  </w:num>
  <w:num w:numId="9">
    <w:abstractNumId w:val="5"/>
  </w:num>
  <w:num w:numId="10">
    <w:abstractNumId w:val="12"/>
  </w:num>
  <w:num w:numId="11">
    <w:abstractNumId w:val="10"/>
  </w:num>
  <w:num w:numId="12">
    <w:abstractNumId w:val="14"/>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0MrOwsDAyMjU1NjFV0lEKTi0uzszPAykwrgUAnF3tOSwAAAA="/>
  </w:docVars>
  <w:rsids>
    <w:rsidRoot w:val="009A1292"/>
    <w:rsid w:val="000074C3"/>
    <w:rsid w:val="000204DE"/>
    <w:rsid w:val="00024BBA"/>
    <w:rsid w:val="000455D5"/>
    <w:rsid w:val="000608FC"/>
    <w:rsid w:val="00060F48"/>
    <w:rsid w:val="00072AFB"/>
    <w:rsid w:val="00075315"/>
    <w:rsid w:val="000A1D53"/>
    <w:rsid w:val="000A41BA"/>
    <w:rsid w:val="000B4C4D"/>
    <w:rsid w:val="000C76D3"/>
    <w:rsid w:val="000F14CC"/>
    <w:rsid w:val="00104CFD"/>
    <w:rsid w:val="00105E40"/>
    <w:rsid w:val="00110444"/>
    <w:rsid w:val="0012355A"/>
    <w:rsid w:val="00140E38"/>
    <w:rsid w:val="001454B3"/>
    <w:rsid w:val="001458B0"/>
    <w:rsid w:val="001469D7"/>
    <w:rsid w:val="001707F8"/>
    <w:rsid w:val="00171F67"/>
    <w:rsid w:val="001A11BB"/>
    <w:rsid w:val="001B63E8"/>
    <w:rsid w:val="001E1670"/>
    <w:rsid w:val="001F4393"/>
    <w:rsid w:val="001F4F88"/>
    <w:rsid w:val="001F778F"/>
    <w:rsid w:val="00212AA3"/>
    <w:rsid w:val="00243C9E"/>
    <w:rsid w:val="0025008F"/>
    <w:rsid w:val="00251681"/>
    <w:rsid w:val="002629C6"/>
    <w:rsid w:val="0026717F"/>
    <w:rsid w:val="00273A21"/>
    <w:rsid w:val="002835F8"/>
    <w:rsid w:val="00285A83"/>
    <w:rsid w:val="00296514"/>
    <w:rsid w:val="002B6866"/>
    <w:rsid w:val="002B778A"/>
    <w:rsid w:val="002C4F8C"/>
    <w:rsid w:val="002D5B88"/>
    <w:rsid w:val="002E33A3"/>
    <w:rsid w:val="002E63A3"/>
    <w:rsid w:val="00301259"/>
    <w:rsid w:val="003118A6"/>
    <w:rsid w:val="00321343"/>
    <w:rsid w:val="00345F03"/>
    <w:rsid w:val="0035674B"/>
    <w:rsid w:val="0035713F"/>
    <w:rsid w:val="00367D67"/>
    <w:rsid w:val="00380E0E"/>
    <w:rsid w:val="00383B84"/>
    <w:rsid w:val="00385482"/>
    <w:rsid w:val="0038781B"/>
    <w:rsid w:val="0039044F"/>
    <w:rsid w:val="003930FC"/>
    <w:rsid w:val="003A638D"/>
    <w:rsid w:val="003B23D5"/>
    <w:rsid w:val="003B66E7"/>
    <w:rsid w:val="003D26E5"/>
    <w:rsid w:val="003E0A6F"/>
    <w:rsid w:val="003F5B01"/>
    <w:rsid w:val="003F77E8"/>
    <w:rsid w:val="00414F3A"/>
    <w:rsid w:val="0043146B"/>
    <w:rsid w:val="00433170"/>
    <w:rsid w:val="00434C05"/>
    <w:rsid w:val="004353B2"/>
    <w:rsid w:val="00435765"/>
    <w:rsid w:val="00436D10"/>
    <w:rsid w:val="00467EE6"/>
    <w:rsid w:val="0047015F"/>
    <w:rsid w:val="004739CC"/>
    <w:rsid w:val="00473FDA"/>
    <w:rsid w:val="00476176"/>
    <w:rsid w:val="004845AF"/>
    <w:rsid w:val="004A41EA"/>
    <w:rsid w:val="004A6F79"/>
    <w:rsid w:val="004C2A01"/>
    <w:rsid w:val="004E5633"/>
    <w:rsid w:val="004F5CBF"/>
    <w:rsid w:val="00501B09"/>
    <w:rsid w:val="005161D3"/>
    <w:rsid w:val="00516F8F"/>
    <w:rsid w:val="00523FF7"/>
    <w:rsid w:val="00524480"/>
    <w:rsid w:val="00532734"/>
    <w:rsid w:val="00546614"/>
    <w:rsid w:val="00556CF1"/>
    <w:rsid w:val="00557D04"/>
    <w:rsid w:val="005649DB"/>
    <w:rsid w:val="00565D7C"/>
    <w:rsid w:val="00575C45"/>
    <w:rsid w:val="005A06F1"/>
    <w:rsid w:val="005B5CE6"/>
    <w:rsid w:val="005B5D9F"/>
    <w:rsid w:val="005D4342"/>
    <w:rsid w:val="005E0ED0"/>
    <w:rsid w:val="005E6665"/>
    <w:rsid w:val="005F6B05"/>
    <w:rsid w:val="006205AC"/>
    <w:rsid w:val="00641DCE"/>
    <w:rsid w:val="006534A7"/>
    <w:rsid w:val="00675DFE"/>
    <w:rsid w:val="00686D9E"/>
    <w:rsid w:val="00696F51"/>
    <w:rsid w:val="006A3D70"/>
    <w:rsid w:val="006B000B"/>
    <w:rsid w:val="006B416F"/>
    <w:rsid w:val="006C31E2"/>
    <w:rsid w:val="006D61AC"/>
    <w:rsid w:val="006E1884"/>
    <w:rsid w:val="006E7E1B"/>
    <w:rsid w:val="006F167E"/>
    <w:rsid w:val="007012FF"/>
    <w:rsid w:val="00711C26"/>
    <w:rsid w:val="00713F54"/>
    <w:rsid w:val="00727FC6"/>
    <w:rsid w:val="00771003"/>
    <w:rsid w:val="007A0AE9"/>
    <w:rsid w:val="007A2970"/>
    <w:rsid w:val="007E5776"/>
    <w:rsid w:val="0080140F"/>
    <w:rsid w:val="00801970"/>
    <w:rsid w:val="00804786"/>
    <w:rsid w:val="008138D8"/>
    <w:rsid w:val="00821A7F"/>
    <w:rsid w:val="00827041"/>
    <w:rsid w:val="00836275"/>
    <w:rsid w:val="008422BA"/>
    <w:rsid w:val="00842C31"/>
    <w:rsid w:val="00867CC8"/>
    <w:rsid w:val="00874A9F"/>
    <w:rsid w:val="00875901"/>
    <w:rsid w:val="00892ABB"/>
    <w:rsid w:val="00896CEE"/>
    <w:rsid w:val="008A25F6"/>
    <w:rsid w:val="008B4735"/>
    <w:rsid w:val="008D0D84"/>
    <w:rsid w:val="00900C0F"/>
    <w:rsid w:val="00901D7F"/>
    <w:rsid w:val="0090337D"/>
    <w:rsid w:val="009255A3"/>
    <w:rsid w:val="00927981"/>
    <w:rsid w:val="00936C3F"/>
    <w:rsid w:val="00946A20"/>
    <w:rsid w:val="009512CB"/>
    <w:rsid w:val="0095157B"/>
    <w:rsid w:val="00952C42"/>
    <w:rsid w:val="009664EA"/>
    <w:rsid w:val="00966E14"/>
    <w:rsid w:val="00967EAD"/>
    <w:rsid w:val="00973161"/>
    <w:rsid w:val="00986E12"/>
    <w:rsid w:val="00990A53"/>
    <w:rsid w:val="0099376B"/>
    <w:rsid w:val="009A0969"/>
    <w:rsid w:val="009A1292"/>
    <w:rsid w:val="009E2CA4"/>
    <w:rsid w:val="009E5653"/>
    <w:rsid w:val="009F41E7"/>
    <w:rsid w:val="00A01278"/>
    <w:rsid w:val="00A1640A"/>
    <w:rsid w:val="00A21EC0"/>
    <w:rsid w:val="00A34EE7"/>
    <w:rsid w:val="00A35D7D"/>
    <w:rsid w:val="00A502EB"/>
    <w:rsid w:val="00A56C26"/>
    <w:rsid w:val="00A80EDA"/>
    <w:rsid w:val="00A875B9"/>
    <w:rsid w:val="00AA75B9"/>
    <w:rsid w:val="00AC58FE"/>
    <w:rsid w:val="00AD3F99"/>
    <w:rsid w:val="00AD5395"/>
    <w:rsid w:val="00AF1386"/>
    <w:rsid w:val="00AF7BD6"/>
    <w:rsid w:val="00B15A5D"/>
    <w:rsid w:val="00B16CB1"/>
    <w:rsid w:val="00B17884"/>
    <w:rsid w:val="00B374A7"/>
    <w:rsid w:val="00B4273B"/>
    <w:rsid w:val="00B4646E"/>
    <w:rsid w:val="00B5561E"/>
    <w:rsid w:val="00B72C12"/>
    <w:rsid w:val="00BA39E9"/>
    <w:rsid w:val="00BB3E77"/>
    <w:rsid w:val="00BC22F0"/>
    <w:rsid w:val="00BC232D"/>
    <w:rsid w:val="00BD3D59"/>
    <w:rsid w:val="00BE3CF0"/>
    <w:rsid w:val="00BF563C"/>
    <w:rsid w:val="00C1105F"/>
    <w:rsid w:val="00C17B91"/>
    <w:rsid w:val="00C26793"/>
    <w:rsid w:val="00C30F97"/>
    <w:rsid w:val="00C522F9"/>
    <w:rsid w:val="00C60696"/>
    <w:rsid w:val="00C630B5"/>
    <w:rsid w:val="00C85A77"/>
    <w:rsid w:val="00CA2496"/>
    <w:rsid w:val="00CB630F"/>
    <w:rsid w:val="00CF72D8"/>
    <w:rsid w:val="00D0078D"/>
    <w:rsid w:val="00D144B8"/>
    <w:rsid w:val="00D43358"/>
    <w:rsid w:val="00D51BDC"/>
    <w:rsid w:val="00D56C42"/>
    <w:rsid w:val="00D74DFF"/>
    <w:rsid w:val="00D9369C"/>
    <w:rsid w:val="00D93852"/>
    <w:rsid w:val="00DA5670"/>
    <w:rsid w:val="00DA5817"/>
    <w:rsid w:val="00DA58DF"/>
    <w:rsid w:val="00DD0673"/>
    <w:rsid w:val="00DD19C7"/>
    <w:rsid w:val="00DD4725"/>
    <w:rsid w:val="00DD5618"/>
    <w:rsid w:val="00DD6BF3"/>
    <w:rsid w:val="00DF5D68"/>
    <w:rsid w:val="00DF63D3"/>
    <w:rsid w:val="00E06DF0"/>
    <w:rsid w:val="00E25CE8"/>
    <w:rsid w:val="00E27EF0"/>
    <w:rsid w:val="00E40939"/>
    <w:rsid w:val="00E41A6B"/>
    <w:rsid w:val="00E44D0F"/>
    <w:rsid w:val="00E47857"/>
    <w:rsid w:val="00E51C21"/>
    <w:rsid w:val="00E53F61"/>
    <w:rsid w:val="00E84506"/>
    <w:rsid w:val="00EB570A"/>
    <w:rsid w:val="00EC1279"/>
    <w:rsid w:val="00ED4C5D"/>
    <w:rsid w:val="00ED7837"/>
    <w:rsid w:val="00EF13B0"/>
    <w:rsid w:val="00F02256"/>
    <w:rsid w:val="00F0333A"/>
    <w:rsid w:val="00F06674"/>
    <w:rsid w:val="00F10740"/>
    <w:rsid w:val="00F22BA3"/>
    <w:rsid w:val="00F31439"/>
    <w:rsid w:val="00F31471"/>
    <w:rsid w:val="00F432A8"/>
    <w:rsid w:val="00F648B9"/>
    <w:rsid w:val="00F7570D"/>
    <w:rsid w:val="00F75D61"/>
    <w:rsid w:val="00FA19F5"/>
    <w:rsid w:val="00FA63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2A8"/>
  </w:style>
  <w:style w:type="paragraph" w:styleId="Heading1">
    <w:name w:val="heading 1"/>
    <w:basedOn w:val="Normal"/>
    <w:next w:val="Normal"/>
    <w:link w:val="Heading1Char"/>
    <w:uiPriority w:val="9"/>
    <w:qFormat/>
    <w:rsid w:val="00546614"/>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614"/>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661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661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4661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661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661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661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661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292"/>
    <w:pPr>
      <w:ind w:left="720"/>
      <w:contextualSpacing/>
    </w:pPr>
  </w:style>
  <w:style w:type="paragraph" w:styleId="BalloonText">
    <w:name w:val="Balloon Text"/>
    <w:basedOn w:val="Normal"/>
    <w:link w:val="BalloonTextChar"/>
    <w:uiPriority w:val="99"/>
    <w:semiHidden/>
    <w:unhideWhenUsed/>
    <w:rsid w:val="00565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7C"/>
    <w:rPr>
      <w:rFonts w:ascii="Segoe UI" w:hAnsi="Segoe UI" w:cs="Segoe UI"/>
      <w:sz w:val="18"/>
      <w:szCs w:val="18"/>
    </w:rPr>
  </w:style>
  <w:style w:type="table" w:styleId="TableGrid">
    <w:name w:val="Table Grid"/>
    <w:basedOn w:val="TableNormal"/>
    <w:uiPriority w:val="59"/>
    <w:rsid w:val="00C17B9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F6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5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D9F"/>
  </w:style>
  <w:style w:type="paragraph" w:styleId="Footer">
    <w:name w:val="footer"/>
    <w:basedOn w:val="Normal"/>
    <w:link w:val="FooterChar"/>
    <w:uiPriority w:val="99"/>
    <w:unhideWhenUsed/>
    <w:rsid w:val="005B5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D9F"/>
  </w:style>
  <w:style w:type="character" w:styleId="CommentReference">
    <w:name w:val="annotation reference"/>
    <w:basedOn w:val="DefaultParagraphFont"/>
    <w:uiPriority w:val="99"/>
    <w:semiHidden/>
    <w:unhideWhenUsed/>
    <w:rsid w:val="00A21EC0"/>
    <w:rPr>
      <w:sz w:val="16"/>
      <w:szCs w:val="16"/>
    </w:rPr>
  </w:style>
  <w:style w:type="paragraph" w:styleId="CommentText">
    <w:name w:val="annotation text"/>
    <w:basedOn w:val="Normal"/>
    <w:link w:val="CommentTextChar"/>
    <w:uiPriority w:val="99"/>
    <w:semiHidden/>
    <w:unhideWhenUsed/>
    <w:rsid w:val="00A21EC0"/>
    <w:pPr>
      <w:spacing w:line="240" w:lineRule="auto"/>
    </w:pPr>
    <w:rPr>
      <w:sz w:val="20"/>
      <w:szCs w:val="20"/>
    </w:rPr>
  </w:style>
  <w:style w:type="character" w:customStyle="1" w:styleId="CommentTextChar">
    <w:name w:val="Comment Text Char"/>
    <w:basedOn w:val="DefaultParagraphFont"/>
    <w:link w:val="CommentText"/>
    <w:uiPriority w:val="99"/>
    <w:semiHidden/>
    <w:rsid w:val="00A21EC0"/>
    <w:rPr>
      <w:sz w:val="20"/>
      <w:szCs w:val="20"/>
    </w:rPr>
  </w:style>
  <w:style w:type="paragraph" w:styleId="CommentSubject">
    <w:name w:val="annotation subject"/>
    <w:basedOn w:val="CommentText"/>
    <w:next w:val="CommentText"/>
    <w:link w:val="CommentSubjectChar"/>
    <w:uiPriority w:val="99"/>
    <w:semiHidden/>
    <w:unhideWhenUsed/>
    <w:rsid w:val="00A21EC0"/>
    <w:rPr>
      <w:b/>
      <w:bCs/>
    </w:rPr>
  </w:style>
  <w:style w:type="character" w:customStyle="1" w:styleId="CommentSubjectChar">
    <w:name w:val="Comment Subject Char"/>
    <w:basedOn w:val="CommentTextChar"/>
    <w:link w:val="CommentSubject"/>
    <w:uiPriority w:val="99"/>
    <w:semiHidden/>
    <w:rsid w:val="00A21EC0"/>
    <w:rPr>
      <w:b/>
      <w:bCs/>
      <w:sz w:val="20"/>
      <w:szCs w:val="20"/>
    </w:rPr>
  </w:style>
  <w:style w:type="character" w:styleId="Hyperlink">
    <w:name w:val="Hyperlink"/>
    <w:basedOn w:val="DefaultParagraphFont"/>
    <w:uiPriority w:val="99"/>
    <w:unhideWhenUsed/>
    <w:rsid w:val="003E0A6F"/>
    <w:rPr>
      <w:color w:val="0563C1" w:themeColor="hyperlink"/>
      <w:u w:val="single"/>
    </w:rPr>
  </w:style>
  <w:style w:type="character" w:customStyle="1" w:styleId="Heading1Char">
    <w:name w:val="Heading 1 Char"/>
    <w:basedOn w:val="DefaultParagraphFont"/>
    <w:link w:val="Heading1"/>
    <w:uiPriority w:val="9"/>
    <w:rsid w:val="005466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66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66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4661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4661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4661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4661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466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661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ys@musin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9F14-9F9B-46DF-A9E1-FDCA437C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2023-03-16T14:01:00Z</dcterms:created>
  <dcterms:modified xsi:type="dcterms:W3CDTF">2023-03-16T14:02:00Z</dcterms:modified>
</cp:coreProperties>
</file>