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C9" w:rsidRPr="00BA5F6D" w:rsidRDefault="00661FC9" w:rsidP="00661FC9">
      <w:pPr>
        <w:pStyle w:val="ListParagraph"/>
        <w:numPr>
          <w:ilvl w:val="0"/>
          <w:numId w:val="1"/>
        </w:numPr>
        <w:ind w:left="357" w:hanging="357"/>
        <w:rPr>
          <w:rFonts w:ascii="Arial" w:hAnsi="Arial" w:cs="Arial"/>
          <w:b/>
        </w:rPr>
      </w:pPr>
      <w:r w:rsidRPr="00BA5F6D">
        <w:rPr>
          <w:rFonts w:ascii="Arial" w:hAnsi="Arial" w:cs="Arial"/>
          <w:b/>
        </w:rPr>
        <w:t>MOISTURE PROBES</w:t>
      </w:r>
    </w:p>
    <w:p w:rsidR="00661FC9" w:rsidRDefault="00661FC9" w:rsidP="00661FC9">
      <w:pPr>
        <w:rPr>
          <w:rFonts w:ascii="Arial" w:hAnsi="Arial" w:cs="Arial"/>
          <w:b/>
        </w:rPr>
      </w:pPr>
    </w:p>
    <w:p w:rsidR="00661FC9" w:rsidRPr="00BA5F6D" w:rsidRDefault="00661FC9" w:rsidP="00661F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Package to include the following;</w:t>
      </w:r>
    </w:p>
    <w:p w:rsidR="00661FC9" w:rsidRPr="00BA5F6D" w:rsidRDefault="00661FC9" w:rsidP="00661FC9">
      <w:pPr>
        <w:rPr>
          <w:rFonts w:ascii="Arial" w:hAnsi="Arial" w:cs="Arial"/>
        </w:rPr>
      </w:pPr>
      <w:r w:rsidRPr="00BA5F6D">
        <w:rPr>
          <w:rFonts w:ascii="Arial" w:hAnsi="Arial" w:cs="Arial"/>
        </w:rPr>
        <w:t xml:space="preserve">5 X </w:t>
      </w:r>
      <w:proofErr w:type="spellStart"/>
      <w:r w:rsidRPr="00BA5F6D">
        <w:rPr>
          <w:rFonts w:ascii="Arial" w:hAnsi="Arial" w:cs="Arial"/>
        </w:rPr>
        <w:t>AquaCheck</w:t>
      </w:r>
      <w:proofErr w:type="spellEnd"/>
      <w:r w:rsidRPr="00BA5F6D">
        <w:rPr>
          <w:rFonts w:ascii="Arial" w:hAnsi="Arial" w:cs="Arial"/>
        </w:rPr>
        <w:t xml:space="preserve"> Basic II Wireless Probes</w:t>
      </w:r>
    </w:p>
    <w:p w:rsidR="00661FC9" w:rsidRPr="00BA5F6D" w:rsidRDefault="00661FC9" w:rsidP="00661FC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A5F6D">
        <w:rPr>
          <w:rFonts w:ascii="Arial" w:hAnsi="Arial" w:cs="Arial"/>
        </w:rPr>
        <w:t>6 sensor probes</w:t>
      </w:r>
    </w:p>
    <w:p w:rsidR="00661FC9" w:rsidRPr="00BA5F6D" w:rsidRDefault="00661FC9" w:rsidP="00661FC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A5F6D">
        <w:rPr>
          <w:rFonts w:ascii="Arial" w:hAnsi="Arial" w:cs="Arial"/>
        </w:rPr>
        <w:t>Size – 800mm</w:t>
      </w:r>
    </w:p>
    <w:p w:rsidR="00661FC9" w:rsidRPr="00BA5F6D" w:rsidRDefault="00661FC9" w:rsidP="00661FC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A5F6D">
        <w:rPr>
          <w:rFonts w:ascii="Arial" w:hAnsi="Arial" w:cs="Arial"/>
        </w:rPr>
        <w:t>868MHz</w:t>
      </w:r>
    </w:p>
    <w:p w:rsidR="00661FC9" w:rsidRPr="00BA5F6D" w:rsidRDefault="00661FC9" w:rsidP="00661FC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A5F6D">
        <w:rPr>
          <w:rFonts w:ascii="Arial" w:hAnsi="Arial" w:cs="Arial"/>
        </w:rPr>
        <w:t>For use with the BIII wireless logger</w:t>
      </w:r>
    </w:p>
    <w:p w:rsidR="00661FC9" w:rsidRDefault="00661FC9" w:rsidP="00661FC9">
      <w:pPr>
        <w:rPr>
          <w:rFonts w:ascii="Arial" w:hAnsi="Arial" w:cs="Arial"/>
        </w:rPr>
      </w:pPr>
      <w:r>
        <w:rPr>
          <w:rFonts w:ascii="Arial" w:hAnsi="Arial" w:cs="Arial"/>
        </w:rPr>
        <w:t>1 X AH BIII RF Hand logger (4637-LME)</w:t>
      </w:r>
    </w:p>
    <w:p w:rsidR="00661FC9" w:rsidRDefault="00661FC9" w:rsidP="00661FC9">
      <w:pPr>
        <w:rPr>
          <w:rFonts w:ascii="Arial" w:hAnsi="Arial" w:cs="Arial"/>
        </w:rPr>
      </w:pPr>
      <w:r>
        <w:rPr>
          <w:rFonts w:ascii="Arial" w:hAnsi="Arial" w:cs="Arial"/>
        </w:rPr>
        <w:t>1 X Hand auger, 32mm x 1.2m</w:t>
      </w:r>
    </w:p>
    <w:p w:rsidR="00661FC9" w:rsidRDefault="00661FC9" w:rsidP="00661FC9">
      <w:pPr>
        <w:rPr>
          <w:rFonts w:ascii="Arial" w:hAnsi="Arial" w:cs="Arial"/>
        </w:rPr>
      </w:pPr>
      <w:r>
        <w:rPr>
          <w:rFonts w:ascii="Arial" w:hAnsi="Arial" w:cs="Arial"/>
        </w:rPr>
        <w:t>1 X Software setup</w:t>
      </w:r>
    </w:p>
    <w:p w:rsidR="00661FC9" w:rsidRPr="00BA5F6D" w:rsidRDefault="00661FC9" w:rsidP="00661FC9">
      <w:pPr>
        <w:rPr>
          <w:rFonts w:ascii="Arial" w:hAnsi="Arial" w:cs="Arial"/>
        </w:rPr>
      </w:pPr>
      <w:r>
        <w:rPr>
          <w:rFonts w:ascii="Arial" w:hAnsi="Arial" w:cs="Arial"/>
        </w:rPr>
        <w:t>Courier and delivery costs</w:t>
      </w:r>
    </w:p>
    <w:p w:rsidR="00661FC9" w:rsidRDefault="00661FC9" w:rsidP="00661FC9">
      <w:pPr>
        <w:rPr>
          <w:rFonts w:ascii="Arial" w:hAnsi="Arial" w:cs="Arial"/>
        </w:rPr>
      </w:pPr>
    </w:p>
    <w:p w:rsidR="00661FC9" w:rsidRPr="008A7B9E" w:rsidRDefault="00661FC9" w:rsidP="00661FC9">
      <w:pPr>
        <w:rPr>
          <w:rFonts w:ascii="Arial" w:hAnsi="Arial" w:cs="Arial"/>
          <w:b/>
        </w:rPr>
      </w:pPr>
      <w:r w:rsidRPr="008A7B9E">
        <w:rPr>
          <w:rFonts w:ascii="Arial" w:hAnsi="Arial" w:cs="Arial"/>
          <w:b/>
        </w:rPr>
        <w:t>As in photo</w:t>
      </w:r>
      <w:r>
        <w:rPr>
          <w:rFonts w:ascii="Arial" w:hAnsi="Arial" w:cs="Arial"/>
          <w:b/>
        </w:rPr>
        <w:t>s</w:t>
      </w:r>
      <w:r w:rsidRPr="008A7B9E">
        <w:rPr>
          <w:rFonts w:ascii="Arial" w:hAnsi="Arial" w:cs="Arial"/>
          <w:b/>
        </w:rPr>
        <w:t xml:space="preserve">; </w:t>
      </w:r>
    </w:p>
    <w:p w:rsidR="00661FC9" w:rsidRDefault="00661FC9" w:rsidP="00661F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noProof/>
          <w:lang w:eastAsia="en-ZA"/>
        </w:rPr>
        <w:drawing>
          <wp:inline distT="0" distB="0" distL="0" distR="0" wp14:anchorId="3A6CF4C4" wp14:editId="00F6C392">
            <wp:extent cx="2545689" cy="1859675"/>
            <wp:effectExtent l="114300" t="114300" r="140970" b="140970"/>
            <wp:docPr id="4" name="Picture 4" descr="SubSurfaceProbe 20170413151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bSurfaceProbe 201704131514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431" cy="18682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Probes</w:t>
      </w:r>
    </w:p>
    <w:p w:rsidR="00661FC9" w:rsidRPr="00BA5F6D" w:rsidRDefault="00661FC9" w:rsidP="00661FC9">
      <w:pPr>
        <w:rPr>
          <w:rFonts w:ascii="Arial" w:hAnsi="Arial" w:cs="Arial"/>
        </w:rPr>
      </w:pPr>
      <w:r>
        <w:rPr>
          <w:noProof/>
          <w:lang w:eastAsia="en-ZA"/>
        </w:rPr>
        <w:drawing>
          <wp:inline distT="0" distB="0" distL="0" distR="0" wp14:anchorId="15B96CA4" wp14:editId="058996B1">
            <wp:extent cx="2933700" cy="2143125"/>
            <wp:effectExtent l="0" t="0" r="0" b="9525"/>
            <wp:docPr id="3" name="Picture 3" descr="BIIWProbe 20110716123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IWProbe 201107161232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Hand logger</w:t>
      </w:r>
    </w:p>
    <w:p w:rsidR="00661FC9" w:rsidRPr="00BA5F6D" w:rsidRDefault="00661FC9" w:rsidP="00661FC9">
      <w:pPr>
        <w:rPr>
          <w:rFonts w:ascii="Tahoma" w:hAnsi="Tahoma" w:cs="Tahoma"/>
          <w:b/>
          <w:sz w:val="24"/>
          <w:szCs w:val="24"/>
        </w:rPr>
      </w:pPr>
      <w:r w:rsidRPr="00BA5F6D">
        <w:rPr>
          <w:rFonts w:ascii="Tahoma" w:hAnsi="Tahoma" w:cs="Tahoma"/>
          <w:b/>
          <w:sz w:val="24"/>
          <w:szCs w:val="24"/>
        </w:rPr>
        <w:br w:type="page"/>
      </w:r>
    </w:p>
    <w:p w:rsidR="00497697" w:rsidRDefault="00661FC9">
      <w:bookmarkStart w:id="0" w:name="_GoBack"/>
      <w:bookmarkEnd w:id="0"/>
    </w:p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899"/>
    <w:multiLevelType w:val="hybridMultilevel"/>
    <w:tmpl w:val="3E8CE5AC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5639"/>
    <w:multiLevelType w:val="hybridMultilevel"/>
    <w:tmpl w:val="0DB060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C9"/>
    <w:rsid w:val="0040780C"/>
    <w:rsid w:val="005423AD"/>
    <w:rsid w:val="0066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2C1C3-64BD-4EEB-B73C-AC69D72E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2022-06-29T08:26:00Z</dcterms:created>
  <dcterms:modified xsi:type="dcterms:W3CDTF">2022-06-29T08:27:00Z</dcterms:modified>
</cp:coreProperties>
</file>