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1AE47E2" w:rsidR="00624C23" w:rsidRPr="00766895" w:rsidRDefault="00951696" w:rsidP="00A45510">
            <w:pPr>
              <w:spacing w:line="360" w:lineRule="auto"/>
              <w:rPr>
                <w:rFonts w:ascii="Tahoma" w:hAnsi="Tahoma" w:cs="Tahoma"/>
                <w:b/>
                <w:sz w:val="18"/>
                <w:szCs w:val="18"/>
              </w:rPr>
            </w:pPr>
            <w:r w:rsidRPr="008D4776">
              <w:rPr>
                <w:rFonts w:ascii="Tahoma" w:hAnsi="Tahoma" w:cs="Tahoma"/>
                <w:b/>
                <w:sz w:val="18"/>
                <w:szCs w:val="18"/>
              </w:rPr>
              <w:t>PR</w:t>
            </w:r>
            <w:bookmarkStart w:id="0" w:name="OLE_LINK8"/>
            <w:r w:rsidR="007A50DB" w:rsidRPr="007A50DB">
              <w:rPr>
                <w:rFonts w:ascii="Tahoma" w:hAnsi="Tahoma" w:cs="Tahoma"/>
                <w:b/>
                <w:sz w:val="18"/>
                <w:szCs w:val="18"/>
              </w:rPr>
              <w:t>101</w:t>
            </w:r>
            <w:r w:rsidR="007433E4">
              <w:rPr>
                <w:rFonts w:ascii="Tahoma" w:hAnsi="Tahoma" w:cs="Tahoma"/>
                <w:b/>
                <w:sz w:val="18"/>
                <w:szCs w:val="18"/>
              </w:rPr>
              <w:t>1</w:t>
            </w:r>
            <w:bookmarkEnd w:id="0"/>
            <w:r w:rsidR="00F23861">
              <w:rPr>
                <w:rFonts w:ascii="Tahoma" w:hAnsi="Tahoma" w:cs="Tahoma"/>
                <w:b/>
                <w:sz w:val="18"/>
                <w:szCs w:val="18"/>
              </w:rPr>
              <w:t>2859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3EE4EC6" w:rsidR="003F59FE" w:rsidRPr="00400F69" w:rsidRDefault="007433E4" w:rsidP="00DC3427">
            <w:pPr>
              <w:spacing w:before="60" w:after="60" w:line="360" w:lineRule="auto"/>
              <w:rPr>
                <w:rFonts w:ascii="Tahoma" w:hAnsi="Tahoma" w:cs="Tahoma"/>
                <w:sz w:val="18"/>
                <w:szCs w:val="18"/>
              </w:rPr>
            </w:pPr>
            <w:bookmarkStart w:id="1" w:name="OLE_LINK10"/>
            <w:bookmarkStart w:id="2" w:name="OLE_LINK13"/>
            <w:bookmarkStart w:id="3" w:name="OLE_LINK9"/>
            <w:r>
              <w:rPr>
                <w:rFonts w:ascii="Tahoma" w:hAnsi="Tahoma" w:cs="Tahoma"/>
                <w:sz w:val="18"/>
                <w:szCs w:val="18"/>
              </w:rPr>
              <w:t>The Road Accident Fund (RAF) wishe</w:t>
            </w:r>
            <w:bookmarkEnd w:id="1"/>
            <w:bookmarkEnd w:id="2"/>
            <w:r w:rsidR="00506959">
              <w:rPr>
                <w:rFonts w:ascii="Tahoma" w:hAnsi="Tahoma" w:cs="Tahoma"/>
                <w:sz w:val="18"/>
                <w:szCs w:val="18"/>
              </w:rPr>
              <w:t xml:space="preserve">s to </w:t>
            </w:r>
            <w:r w:rsidR="00506959" w:rsidRPr="00506959">
              <w:rPr>
                <w:rFonts w:ascii="Tahoma" w:hAnsi="Tahoma" w:cs="Tahoma"/>
                <w:sz w:val="18"/>
                <w:szCs w:val="18"/>
              </w:rPr>
              <w:t>appoint a s</w:t>
            </w:r>
            <w:r w:rsidR="00506959">
              <w:rPr>
                <w:rFonts w:ascii="Tahoma" w:hAnsi="Tahoma" w:cs="Tahoma"/>
                <w:sz w:val="18"/>
                <w:szCs w:val="18"/>
              </w:rPr>
              <w:t xml:space="preserve">uitable service provider to provide </w:t>
            </w:r>
            <w:r w:rsidR="00430441">
              <w:rPr>
                <w:rFonts w:ascii="Tahoma" w:hAnsi="Tahoma" w:cs="Tahoma"/>
                <w:sz w:val="18"/>
                <w:szCs w:val="18"/>
              </w:rPr>
              <w:t>R</w:t>
            </w:r>
            <w:r w:rsidR="00506959">
              <w:rPr>
                <w:rFonts w:ascii="Tahoma" w:hAnsi="Tahoma" w:cs="Tahoma"/>
                <w:sz w:val="18"/>
                <w:szCs w:val="18"/>
              </w:rPr>
              <w:t xml:space="preserve">esearch </w:t>
            </w:r>
            <w:r w:rsidR="00430441">
              <w:rPr>
                <w:rFonts w:ascii="Tahoma" w:hAnsi="Tahoma" w:cs="Tahoma"/>
                <w:sz w:val="18"/>
                <w:szCs w:val="18"/>
              </w:rPr>
              <w:t>S</w:t>
            </w:r>
            <w:r w:rsidR="00506959">
              <w:rPr>
                <w:rFonts w:ascii="Tahoma" w:hAnsi="Tahoma" w:cs="Tahoma"/>
                <w:sz w:val="18"/>
                <w:szCs w:val="18"/>
              </w:rPr>
              <w:t xml:space="preserve">ervices as a </w:t>
            </w:r>
            <w:r w:rsidR="00506959" w:rsidRPr="00506959">
              <w:rPr>
                <w:rFonts w:ascii="Tahoma" w:hAnsi="Tahoma" w:cs="Tahoma"/>
                <w:sz w:val="18"/>
                <w:szCs w:val="18"/>
              </w:rPr>
              <w:t xml:space="preserve">Research Agency Partner </w:t>
            </w:r>
            <w:r w:rsidR="00506959">
              <w:rPr>
                <w:rFonts w:ascii="Tahoma" w:hAnsi="Tahoma" w:cs="Tahoma"/>
                <w:sz w:val="18"/>
                <w:szCs w:val="18"/>
              </w:rPr>
              <w:t xml:space="preserve">to the Fund </w:t>
            </w:r>
            <w:r w:rsidR="00506959" w:rsidRPr="00506959">
              <w:rPr>
                <w:rFonts w:ascii="Tahoma" w:hAnsi="Tahoma" w:cs="Tahoma"/>
                <w:sz w:val="18"/>
                <w:szCs w:val="18"/>
              </w:rPr>
              <w:t>to</w:t>
            </w:r>
            <w:r w:rsidR="00506959">
              <w:rPr>
                <w:rFonts w:ascii="Tahoma" w:hAnsi="Tahoma" w:cs="Tahoma"/>
                <w:sz w:val="18"/>
                <w:szCs w:val="18"/>
              </w:rPr>
              <w:t xml:space="preserve"> </w:t>
            </w:r>
            <w:r w:rsidR="00506959" w:rsidRPr="00506959">
              <w:rPr>
                <w:rFonts w:ascii="Tahoma" w:hAnsi="Tahoma" w:cs="Tahoma"/>
                <w:sz w:val="18"/>
                <w:szCs w:val="18"/>
              </w:rPr>
              <w:t>deliver Customer Satisfaction Survey.</w:t>
            </w:r>
            <w:bookmarkEnd w:id="3"/>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6C5233A" w:rsidR="007A50DB" w:rsidRPr="00766895" w:rsidRDefault="00F23861" w:rsidP="007A50DB">
            <w:pPr>
              <w:spacing w:line="360" w:lineRule="auto"/>
              <w:rPr>
                <w:rFonts w:ascii="Tahoma" w:hAnsi="Tahoma" w:cs="Tahoma"/>
                <w:b/>
                <w:bCs/>
                <w:sz w:val="18"/>
                <w:szCs w:val="18"/>
              </w:rPr>
            </w:pPr>
            <w:bookmarkStart w:id="4" w:name="OLE_LINK5"/>
            <w:bookmarkStart w:id="5" w:name="OLE_LINK3"/>
            <w:r>
              <w:rPr>
                <w:rFonts w:ascii="Tahoma" w:hAnsi="Tahoma" w:cs="Tahoma"/>
                <w:b/>
                <w:bCs/>
                <w:sz w:val="18"/>
                <w:szCs w:val="18"/>
                <w:lang w:val="en-GB"/>
              </w:rPr>
              <w:t>0</w:t>
            </w:r>
            <w:r w:rsidR="00AF0114">
              <w:rPr>
                <w:rFonts w:ascii="Tahoma" w:hAnsi="Tahoma" w:cs="Tahoma"/>
                <w:b/>
                <w:bCs/>
                <w:sz w:val="18"/>
                <w:szCs w:val="18"/>
                <w:lang w:val="en-GB"/>
              </w:rPr>
              <w:t>7</w:t>
            </w:r>
            <w:r>
              <w:rPr>
                <w:rFonts w:ascii="Tahoma" w:hAnsi="Tahoma" w:cs="Tahoma"/>
                <w:b/>
                <w:bCs/>
                <w:sz w:val="18"/>
                <w:szCs w:val="18"/>
                <w:lang w:val="en-GB"/>
              </w:rPr>
              <w:t xml:space="preserve"> November</w:t>
            </w:r>
            <w:r w:rsidR="007A50DB">
              <w:rPr>
                <w:rFonts w:ascii="Tahoma" w:hAnsi="Tahoma" w:cs="Tahoma"/>
                <w:b/>
                <w:bCs/>
                <w:sz w:val="18"/>
                <w:szCs w:val="18"/>
                <w:lang w:val="en-GB"/>
              </w:rPr>
              <w:t xml:space="preserve"> </w:t>
            </w:r>
            <w:bookmarkEnd w:id="4"/>
            <w:r w:rsidR="007A50DB">
              <w:rPr>
                <w:rFonts w:ascii="Tahoma" w:hAnsi="Tahoma" w:cs="Tahoma"/>
                <w:b/>
                <w:bCs/>
                <w:sz w:val="18"/>
                <w:szCs w:val="18"/>
                <w:lang w:val="en-GB"/>
              </w:rPr>
              <w:t xml:space="preserve">2025 </w:t>
            </w:r>
            <w:bookmarkEnd w:id="5"/>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4DF8CF7D" w:rsidR="007A50DB" w:rsidRPr="00766895" w:rsidRDefault="00F23861" w:rsidP="007A50DB">
            <w:pPr>
              <w:spacing w:line="360" w:lineRule="auto"/>
              <w:rPr>
                <w:rFonts w:ascii="Tahoma" w:hAnsi="Tahoma" w:cs="Tahoma"/>
                <w:b/>
                <w:bCs/>
                <w:sz w:val="18"/>
                <w:szCs w:val="18"/>
              </w:rPr>
            </w:pPr>
            <w:r>
              <w:rPr>
                <w:rFonts w:ascii="Tahoma" w:hAnsi="Tahoma" w:cs="Tahoma"/>
                <w:b/>
                <w:bCs/>
                <w:sz w:val="18"/>
                <w:szCs w:val="18"/>
                <w:lang w:val="en-GB"/>
              </w:rPr>
              <w:t>1</w:t>
            </w:r>
            <w:r w:rsidR="00AF0114">
              <w:rPr>
                <w:rFonts w:ascii="Tahoma" w:hAnsi="Tahoma" w:cs="Tahoma"/>
                <w:b/>
                <w:bCs/>
                <w:sz w:val="18"/>
                <w:szCs w:val="18"/>
                <w:lang w:val="en-GB"/>
              </w:rPr>
              <w:t>3</w:t>
            </w:r>
            <w:r w:rsidRPr="00F23861">
              <w:rPr>
                <w:rFonts w:ascii="Tahoma" w:hAnsi="Tahoma" w:cs="Tahoma"/>
                <w:b/>
                <w:bCs/>
                <w:sz w:val="18"/>
                <w:szCs w:val="18"/>
                <w:lang w:val="en-GB"/>
              </w:rPr>
              <w:t xml:space="preserve"> November </w:t>
            </w:r>
            <w:r w:rsidR="007A50DB">
              <w:rPr>
                <w:rFonts w:ascii="Tahoma" w:hAnsi="Tahoma" w:cs="Tahoma"/>
                <w:b/>
                <w:bCs/>
                <w:sz w:val="18"/>
                <w:szCs w:val="18"/>
                <w:lang w:val="en-GB"/>
              </w:rPr>
              <w:t>2025 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9F6D72D" w:rsidR="00F36B52" w:rsidRPr="00872A8A" w:rsidRDefault="00F23861" w:rsidP="0043222B">
            <w:pPr>
              <w:spacing w:line="360" w:lineRule="auto"/>
              <w:rPr>
                <w:rFonts w:ascii="Tahoma" w:hAnsi="Tahoma" w:cs="Tahoma"/>
                <w:b/>
                <w:bCs/>
                <w:sz w:val="18"/>
                <w:szCs w:val="18"/>
                <w:lang w:eastAsia="en-ZA" w:bidi="he-IL"/>
              </w:rPr>
            </w:pPr>
            <w:r w:rsidRPr="00F23861">
              <w:rPr>
                <w:rFonts w:ascii="Tahoma" w:hAnsi="Tahoma" w:cs="Tahoma"/>
                <w:b/>
                <w:bCs/>
                <w:sz w:val="18"/>
                <w:szCs w:val="18"/>
                <w:lang w:eastAsia="en-ZA" w:bidi="he-IL"/>
              </w:rPr>
              <w:t>Once Purchase Order has been issued</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6" w:name="OLE_LINK7"/>
            <w:r w:rsidRPr="00872A8A">
              <w:rPr>
                <w:rFonts w:ascii="Tahoma" w:hAnsi="Tahoma" w:cs="Tahoma"/>
                <w:b/>
                <w:bCs/>
                <w:sz w:val="18"/>
                <w:szCs w:val="18"/>
                <w:lang w:eastAsia="en-ZA" w:bidi="he-IL"/>
              </w:rPr>
              <w:t>N/A</w:t>
            </w:r>
            <w:bookmarkEnd w:id="6"/>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2F8E02C4" w14:textId="77777777" w:rsidR="00DB6232" w:rsidRDefault="00DB6232" w:rsidP="0043222B">
      <w:pPr>
        <w:spacing w:line="360" w:lineRule="auto"/>
        <w:rPr>
          <w:rFonts w:ascii="Tahoma" w:hAnsi="Tahoma" w:cs="Tahoma"/>
          <w:b/>
          <w:bCs/>
          <w:sz w:val="18"/>
          <w:szCs w:val="18"/>
        </w:rPr>
      </w:pPr>
    </w:p>
    <w:p w14:paraId="6A78974B" w14:textId="77777777" w:rsidR="00DB6232" w:rsidRDefault="00DB6232"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7" w:name="_Toc2171286"/>
      <w:r w:rsidR="00976D8C" w:rsidRPr="00766895">
        <w:rPr>
          <w:rFonts w:ascii="Tahoma" w:hAnsi="Tahoma" w:cs="Tahoma"/>
          <w:color w:val="auto"/>
          <w:sz w:val="18"/>
          <w:szCs w:val="18"/>
        </w:rPr>
        <w:t>TERMS AND CONDITIONS OF REQUEST FOR QUOTATION (RFQ)</w:t>
      </w:r>
      <w:bookmarkEnd w:id="7"/>
    </w:p>
    <w:p w14:paraId="017AC4B0" w14:textId="77777777" w:rsidR="0037307E" w:rsidRPr="00766895" w:rsidRDefault="0037307E" w:rsidP="00A45510">
      <w:pPr>
        <w:spacing w:line="360" w:lineRule="auto"/>
        <w:jc w:val="left"/>
        <w:rPr>
          <w:rFonts w:ascii="Tahoma" w:hAnsi="Tahoma" w:cs="Tahoma"/>
          <w:b/>
          <w:sz w:val="18"/>
          <w:szCs w:val="18"/>
        </w:rPr>
      </w:pPr>
      <w:bookmarkStart w:id="8"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9" w:name="_Toc2171287"/>
      <w:r w:rsidRPr="00766895">
        <w:rPr>
          <w:rFonts w:ascii="Tahoma" w:hAnsi="Tahoma" w:cs="Tahoma"/>
          <w:color w:val="auto"/>
          <w:sz w:val="18"/>
          <w:szCs w:val="18"/>
        </w:rPr>
        <w:lastRenderedPageBreak/>
        <w:t>GENERAL CONDITIONS OF CONTRACT</w:t>
      </w:r>
      <w:bookmarkEnd w:id="9"/>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0" w:name="_Toc2171288"/>
      <w:r w:rsidRPr="00766895">
        <w:rPr>
          <w:rFonts w:ascii="Tahoma" w:hAnsi="Tahoma" w:cs="Tahoma"/>
          <w:color w:val="auto"/>
          <w:sz w:val="18"/>
          <w:szCs w:val="18"/>
        </w:rPr>
        <w:lastRenderedPageBreak/>
        <w:t>RFQ SPECIFICATION</w:t>
      </w:r>
      <w:bookmarkEnd w:id="10"/>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1" w:name="OLE_LINK2"/>
      <w:bookmarkStart w:id="12" w:name="OLE_LINK6"/>
      <w:bookmarkStart w:id="13" w:name="_Hlk134603594"/>
      <w:bookmarkStart w:id="14" w:name="_Hlk128723850"/>
      <w:bookmarkStart w:id="15" w:name="_Hlk127180884"/>
      <w:r w:rsidRPr="00766895">
        <w:rPr>
          <w:rFonts w:ascii="Tahoma" w:hAnsi="Tahoma" w:cs="Tahoma"/>
          <w:sz w:val="18"/>
          <w:szCs w:val="18"/>
        </w:rPr>
        <w:t>B</w:t>
      </w:r>
      <w:bookmarkStart w:id="16"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D9F472B" w14:textId="6AFB26CB" w:rsidR="00506959" w:rsidRDefault="00506959" w:rsidP="00430441">
      <w:pPr>
        <w:spacing w:line="360" w:lineRule="auto"/>
        <w:ind w:left="426"/>
        <w:rPr>
          <w:rFonts w:ascii="Tahoma" w:hAnsi="Tahoma" w:cs="Tahoma"/>
          <w:sz w:val="18"/>
          <w:szCs w:val="18"/>
        </w:rPr>
      </w:pPr>
      <w:bookmarkStart w:id="17" w:name="_Toc410741504"/>
      <w:bookmarkStart w:id="18" w:name="_Toc412129726"/>
      <w:bookmarkStart w:id="19" w:name="_Toc396741567"/>
      <w:bookmarkStart w:id="20" w:name="_Toc413846968"/>
      <w:bookmarkStart w:id="21" w:name="_Toc417028669"/>
      <w:bookmarkStart w:id="22" w:name="_Toc423008316"/>
      <w:r>
        <w:rPr>
          <w:rFonts w:ascii="Tahoma" w:hAnsi="Tahoma" w:cs="Tahoma"/>
          <w:sz w:val="18"/>
          <w:szCs w:val="18"/>
        </w:rPr>
        <w:t xml:space="preserve">The Road Accident Fund (RAF) wishes to appoint a suitable service provider to provide </w:t>
      </w:r>
      <w:r w:rsidR="00430441" w:rsidRPr="00430441">
        <w:rPr>
          <w:rFonts w:ascii="Tahoma" w:hAnsi="Tahoma" w:cs="Tahoma"/>
          <w:sz w:val="18"/>
          <w:szCs w:val="18"/>
        </w:rPr>
        <w:t>Research Services as a Research Agency Partner to the Fund to deliver</w:t>
      </w:r>
      <w:r w:rsidR="00430441">
        <w:rPr>
          <w:rFonts w:ascii="Tahoma" w:hAnsi="Tahoma" w:cs="Tahoma"/>
          <w:sz w:val="18"/>
          <w:szCs w:val="18"/>
        </w:rPr>
        <w:t xml:space="preserve"> </w:t>
      </w:r>
      <w:r w:rsidR="00430441" w:rsidRPr="00430441">
        <w:rPr>
          <w:rFonts w:ascii="Tahoma" w:hAnsi="Tahoma" w:cs="Tahoma"/>
          <w:sz w:val="18"/>
          <w:szCs w:val="18"/>
        </w:rPr>
        <w:t>Customer Satisfaction Survey</w:t>
      </w:r>
      <w:r w:rsidR="00430441">
        <w:rPr>
          <w:rFonts w:ascii="Tahoma" w:hAnsi="Tahoma" w:cs="Tahoma"/>
          <w:sz w:val="18"/>
          <w:szCs w:val="18"/>
        </w:rPr>
        <w:t>.</w:t>
      </w:r>
    </w:p>
    <w:p w14:paraId="73D1E671" w14:textId="77777777" w:rsidR="00430441" w:rsidRPr="00571D89" w:rsidRDefault="00430441"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1"/>
    <w:bookmarkEnd w:id="12"/>
    <w:p w14:paraId="513EF4D1" w14:textId="2122F27D" w:rsidR="004075A1"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03299E8C" w14:textId="77777777" w:rsidR="004075A1" w:rsidRPr="004075A1" w:rsidRDefault="004075A1" w:rsidP="004075A1">
      <w:pPr>
        <w:autoSpaceDE w:val="0"/>
        <w:autoSpaceDN w:val="0"/>
        <w:adjustRightInd w:val="0"/>
        <w:spacing w:line="360" w:lineRule="auto"/>
        <w:rPr>
          <w:rFonts w:ascii="Tahoma" w:hAnsi="Tahoma" w:cs="Tahoma"/>
          <w:b/>
          <w:bCs/>
          <w:color w:val="000000"/>
          <w:sz w:val="18"/>
          <w:szCs w:val="18"/>
          <w:u w:val="single"/>
          <w:lang w:eastAsia="en-GB"/>
        </w:rPr>
      </w:pPr>
    </w:p>
    <w:p w14:paraId="4E27A041" w14:textId="3662B026"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The overall objective of this survey is to understand and track how well the RAF delivers customer service and satisfaction over time with a particular focus on the following factors: Assurance, Caring, Responsiveness, Reliability, Communications and Accessibility.</w:t>
      </w:r>
    </w:p>
    <w:p w14:paraId="0D1926D9" w14:textId="0AF70789"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w:t>
      </w:r>
    </w:p>
    <w:p w14:paraId="6C2CD800" w14:textId="26C9BE8F" w:rsidR="004075A1" w:rsidRPr="004075A1" w:rsidRDefault="004075A1" w:rsidP="004075A1">
      <w:pPr>
        <w:pStyle w:val="TableParagraph"/>
        <w:kinsoku w:val="0"/>
        <w:overflowPunct w:val="0"/>
        <w:spacing w:line="360" w:lineRule="auto"/>
        <w:ind w:left="426" w:hanging="319"/>
        <w:jc w:val="both"/>
        <w:rPr>
          <w:rFonts w:ascii="Tahoma" w:hAnsi="Tahoma" w:cs="Tahoma"/>
          <w:b/>
          <w:bCs/>
          <w:sz w:val="18"/>
          <w:szCs w:val="18"/>
          <w:lang w:val="en-ZA"/>
        </w:rPr>
      </w:pPr>
      <w:r>
        <w:rPr>
          <w:rFonts w:ascii="Tahoma" w:hAnsi="Tahoma" w:cs="Tahoma"/>
          <w:sz w:val="18"/>
          <w:szCs w:val="18"/>
          <w:lang w:val="en-ZA"/>
        </w:rPr>
        <w:t xml:space="preserve">      </w:t>
      </w:r>
      <w:r w:rsidRPr="00430441">
        <w:rPr>
          <w:rFonts w:ascii="Tahoma" w:hAnsi="Tahoma" w:cs="Tahoma"/>
          <w:b/>
          <w:bCs/>
          <w:sz w:val="18"/>
          <w:szCs w:val="18"/>
          <w:u w:val="single"/>
          <w:lang w:val="en-ZA"/>
        </w:rPr>
        <w:t>Specifically, the study will focus on</w:t>
      </w:r>
      <w:r w:rsidRPr="004075A1">
        <w:rPr>
          <w:rFonts w:ascii="Tahoma" w:hAnsi="Tahoma" w:cs="Tahoma"/>
          <w:b/>
          <w:bCs/>
          <w:sz w:val="18"/>
          <w:szCs w:val="18"/>
          <w:lang w:val="en-ZA"/>
        </w:rPr>
        <w:t>:</w:t>
      </w:r>
    </w:p>
    <w:p w14:paraId="55F6DDF3" w14:textId="5A153716" w:rsidR="00571D89"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bookmarkStart w:id="23" w:name="OLE_LINK1"/>
      <w:r>
        <w:rPr>
          <w:rFonts w:ascii="Tahoma" w:hAnsi="Tahoma" w:cs="Tahoma"/>
          <w:sz w:val="18"/>
          <w:szCs w:val="18"/>
          <w:lang w:val="en-ZA"/>
        </w:rPr>
        <w:t>Determining what service value are required or desired by the customer.</w:t>
      </w:r>
    </w:p>
    <w:p w14:paraId="4657B42F" w14:textId="337C1F93"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Determine effective communication channels.</w:t>
      </w:r>
    </w:p>
    <w:p w14:paraId="1ADE55E3" w14:textId="28219C4C"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Ranking of the values from the most to the least important, comparison with previous study.</w:t>
      </w:r>
    </w:p>
    <w:p w14:paraId="4116E322" w14:textId="63E71C20"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Measuring customer perceptions of how well the RAF delivers on the critical factors and dimensions of the business, including service promptness and staff responsiveness.</w:t>
      </w:r>
    </w:p>
    <w:p w14:paraId="07A7400C" w14:textId="66945B66"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Understanding of customer’s problem or need.</w:t>
      </w:r>
    </w:p>
    <w:p w14:paraId="1D53B3DC" w14:textId="795B2254"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Ascertaining if the service or benefits that the RAF provides are properly explained to customers.</w:t>
      </w:r>
    </w:p>
    <w:bookmarkEnd w:id="23"/>
    <w:p w14:paraId="5A7E8487" w14:textId="77777777" w:rsidR="007433E4" w:rsidRDefault="007433E4" w:rsidP="004075A1">
      <w:pPr>
        <w:pStyle w:val="TableParagraph"/>
        <w:kinsoku w:val="0"/>
        <w:overflowPunct w:val="0"/>
        <w:spacing w:line="360" w:lineRule="auto"/>
        <w:jc w:val="both"/>
        <w:rPr>
          <w:rFonts w:ascii="Tahoma" w:hAnsi="Tahoma" w:cs="Tahoma"/>
          <w:spacing w:val="-5"/>
          <w:sz w:val="18"/>
          <w:szCs w:val="18"/>
        </w:rPr>
      </w:pPr>
    </w:p>
    <w:p w14:paraId="42AF0BCE" w14:textId="7C791B00" w:rsidR="007433E4" w:rsidRPr="00430441" w:rsidRDefault="007433E4" w:rsidP="007433E4">
      <w:pPr>
        <w:pStyle w:val="BodyText"/>
        <w:tabs>
          <w:tab w:val="left" w:pos="426"/>
        </w:tabs>
        <w:kinsoku w:val="0"/>
        <w:overflowPunct w:val="0"/>
        <w:spacing w:line="360" w:lineRule="auto"/>
        <w:ind w:left="225"/>
        <w:jc w:val="both"/>
        <w:rPr>
          <w:rFonts w:ascii="Tahoma" w:hAnsi="Tahoma" w:cs="Tahoma"/>
          <w:b/>
          <w:bCs/>
          <w:spacing w:val="-2"/>
          <w:szCs w:val="18"/>
          <w:u w:val="single"/>
        </w:rPr>
      </w:pPr>
      <w:r>
        <w:rPr>
          <w:rFonts w:ascii="Tahoma" w:hAnsi="Tahoma" w:cs="Tahoma"/>
          <w:b/>
          <w:bCs/>
          <w:spacing w:val="-2"/>
          <w:szCs w:val="18"/>
        </w:rPr>
        <w:t xml:space="preserve">   </w:t>
      </w:r>
      <w:r w:rsidR="001F4131">
        <w:rPr>
          <w:rFonts w:ascii="Tahoma" w:hAnsi="Tahoma" w:cs="Tahoma"/>
          <w:b/>
          <w:bCs/>
          <w:spacing w:val="-2"/>
          <w:szCs w:val="18"/>
        </w:rPr>
        <w:t xml:space="preserve"> </w:t>
      </w:r>
      <w:r>
        <w:rPr>
          <w:rFonts w:ascii="Tahoma" w:hAnsi="Tahoma" w:cs="Tahoma"/>
          <w:b/>
          <w:bCs/>
          <w:spacing w:val="-2"/>
          <w:szCs w:val="18"/>
        </w:rPr>
        <w:t xml:space="preserve"> </w:t>
      </w:r>
      <w:r w:rsidR="001F4131" w:rsidRPr="00430441">
        <w:rPr>
          <w:rFonts w:ascii="Tahoma" w:hAnsi="Tahoma" w:cs="Tahoma"/>
          <w:b/>
          <w:bCs/>
          <w:spacing w:val="-2"/>
          <w:szCs w:val="18"/>
          <w:u w:val="single"/>
        </w:rPr>
        <w:t xml:space="preserve">Methodology and Sampling </w:t>
      </w:r>
    </w:p>
    <w:p w14:paraId="4ECEC712" w14:textId="4289FAF2" w:rsidR="001F4131" w:rsidRDefault="007C46DF" w:rsidP="001F413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10-</w:t>
      </w:r>
      <w:r w:rsidR="001F4131">
        <w:rPr>
          <w:rFonts w:ascii="Tahoma" w:hAnsi="Tahoma" w:cs="Tahoma"/>
          <w:color w:val="auto"/>
          <w:szCs w:val="18"/>
        </w:rPr>
        <w:t>15 minutes</w:t>
      </w:r>
      <w:r w:rsidR="00BB1569">
        <w:rPr>
          <w:rFonts w:ascii="Tahoma" w:hAnsi="Tahoma" w:cs="Tahoma"/>
          <w:color w:val="auto"/>
          <w:szCs w:val="18"/>
        </w:rPr>
        <w:t xml:space="preserve"> Computer Assisted Telephone Interviews</w:t>
      </w:r>
      <w:r w:rsidR="001F4131">
        <w:rPr>
          <w:rFonts w:ascii="Tahoma" w:hAnsi="Tahoma" w:cs="Tahoma"/>
          <w:color w:val="auto"/>
          <w:szCs w:val="18"/>
        </w:rPr>
        <w:t xml:space="preserve"> </w:t>
      </w:r>
      <w:r w:rsidR="00BB1569">
        <w:rPr>
          <w:rFonts w:ascii="Tahoma" w:hAnsi="Tahoma" w:cs="Tahoma"/>
          <w:color w:val="auto"/>
          <w:szCs w:val="18"/>
        </w:rPr>
        <w:t>(</w:t>
      </w:r>
      <w:r w:rsidR="001F4131">
        <w:rPr>
          <w:rFonts w:ascii="Tahoma" w:hAnsi="Tahoma" w:cs="Tahoma"/>
          <w:color w:val="auto"/>
          <w:szCs w:val="18"/>
        </w:rPr>
        <w:t>CATI</w:t>
      </w:r>
      <w:r w:rsidR="00BB1569">
        <w:rPr>
          <w:rFonts w:ascii="Tahoma" w:hAnsi="Tahoma" w:cs="Tahoma"/>
          <w:color w:val="auto"/>
          <w:szCs w:val="18"/>
        </w:rPr>
        <w:t>)</w:t>
      </w:r>
      <w:r w:rsidR="001F4131">
        <w:rPr>
          <w:rFonts w:ascii="Tahoma" w:hAnsi="Tahoma" w:cs="Tahoma"/>
          <w:color w:val="auto"/>
          <w:szCs w:val="18"/>
        </w:rPr>
        <w:t xml:space="preserve"> interview will be conducted with all the respondents.</w:t>
      </w:r>
    </w:p>
    <w:p w14:paraId="6AA93497" w14:textId="77777777" w:rsidR="00430441" w:rsidRPr="00430441" w:rsidRDefault="00430441" w:rsidP="00430441">
      <w:pPr>
        <w:pStyle w:val="BodyText"/>
        <w:tabs>
          <w:tab w:val="left" w:pos="993"/>
        </w:tabs>
        <w:kinsoku w:val="0"/>
        <w:overflowPunct w:val="0"/>
        <w:spacing w:line="360" w:lineRule="auto"/>
        <w:ind w:left="851"/>
        <w:jc w:val="both"/>
        <w:rPr>
          <w:rFonts w:ascii="Tahoma" w:hAnsi="Tahoma" w:cs="Tahoma"/>
          <w:color w:val="auto"/>
          <w:szCs w:val="18"/>
        </w:rPr>
      </w:pPr>
    </w:p>
    <w:p w14:paraId="4F3C3AD4" w14:textId="541D4BE6" w:rsidR="007C46DF" w:rsidRPr="00306C03" w:rsidRDefault="001F4131" w:rsidP="001F4131">
      <w:pPr>
        <w:pStyle w:val="BodyText"/>
        <w:tabs>
          <w:tab w:val="left" w:pos="1134"/>
        </w:tabs>
        <w:kinsoku w:val="0"/>
        <w:overflowPunct w:val="0"/>
        <w:spacing w:line="360" w:lineRule="auto"/>
        <w:jc w:val="both"/>
        <w:rPr>
          <w:rFonts w:ascii="Tahoma" w:hAnsi="Tahoma" w:cs="Tahoma"/>
          <w:b/>
          <w:bCs/>
          <w:color w:val="auto"/>
          <w:szCs w:val="18"/>
        </w:rPr>
      </w:pPr>
      <w:r>
        <w:rPr>
          <w:rFonts w:ascii="Tahoma" w:hAnsi="Tahoma" w:cs="Tahoma"/>
          <w:color w:val="auto"/>
          <w:szCs w:val="18"/>
        </w:rPr>
        <w:t xml:space="preserve">         </w:t>
      </w:r>
      <w:r w:rsidRPr="00430441">
        <w:rPr>
          <w:rFonts w:ascii="Tahoma" w:hAnsi="Tahoma" w:cs="Tahoma"/>
          <w:b/>
          <w:bCs/>
          <w:color w:val="auto"/>
          <w:szCs w:val="18"/>
          <w:u w:val="single"/>
        </w:rPr>
        <w:t xml:space="preserve">The study </w:t>
      </w:r>
      <w:r w:rsidR="007C46DF" w:rsidRPr="00430441">
        <w:rPr>
          <w:rFonts w:ascii="Tahoma" w:hAnsi="Tahoma" w:cs="Tahoma"/>
          <w:b/>
          <w:bCs/>
          <w:color w:val="auto"/>
          <w:szCs w:val="18"/>
          <w:u w:val="single"/>
        </w:rPr>
        <w:t>will cover</w:t>
      </w:r>
      <w:r w:rsidRPr="00430441">
        <w:rPr>
          <w:rFonts w:ascii="Tahoma" w:hAnsi="Tahoma" w:cs="Tahoma"/>
          <w:b/>
          <w:bCs/>
          <w:color w:val="auto"/>
          <w:szCs w:val="18"/>
          <w:u w:val="single"/>
        </w:rPr>
        <w:t xml:space="preserve"> various groups of customers as foll</w:t>
      </w:r>
      <w:r w:rsidR="007C46DF" w:rsidRPr="00430441">
        <w:rPr>
          <w:rFonts w:ascii="Tahoma" w:hAnsi="Tahoma" w:cs="Tahoma"/>
          <w:b/>
          <w:bCs/>
          <w:color w:val="auto"/>
          <w:szCs w:val="18"/>
          <w:u w:val="single"/>
        </w:rPr>
        <w:t>ows</w:t>
      </w:r>
      <w:r w:rsidR="007C46DF" w:rsidRPr="00306C03">
        <w:rPr>
          <w:rFonts w:ascii="Tahoma" w:hAnsi="Tahoma" w:cs="Tahoma"/>
          <w:b/>
          <w:bCs/>
          <w:color w:val="auto"/>
          <w:szCs w:val="18"/>
        </w:rPr>
        <w:t>:</w:t>
      </w:r>
      <w:r w:rsidR="007433E4" w:rsidRPr="00306C03">
        <w:rPr>
          <w:rFonts w:ascii="Tahoma" w:hAnsi="Tahoma" w:cs="Tahoma"/>
          <w:b/>
          <w:bCs/>
          <w:color w:val="auto"/>
          <w:szCs w:val="18"/>
        </w:rPr>
        <w:t xml:space="preserve"> </w:t>
      </w:r>
    </w:p>
    <w:p w14:paraId="4D6F2FEC" w14:textId="5A02BC8D" w:rsidR="007433E4"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con</w:t>
      </w:r>
      <w:r w:rsidR="006B4D0C">
        <w:rPr>
          <w:rFonts w:ascii="Tahoma" w:hAnsi="Tahoma" w:cs="Tahoma"/>
          <w:color w:val="auto"/>
          <w:szCs w:val="18"/>
        </w:rPr>
        <w:t xml:space="preserve">tacted </w:t>
      </w:r>
      <w:r>
        <w:rPr>
          <w:rFonts w:ascii="Tahoma" w:hAnsi="Tahoma" w:cs="Tahoma"/>
          <w:color w:val="auto"/>
          <w:szCs w:val="18"/>
        </w:rPr>
        <w:t>the RAF directly within the past 12-18 months.</w:t>
      </w:r>
    </w:p>
    <w:p w14:paraId="0E157C05" w14:textId="5DFD4E6E" w:rsidR="007C46DF"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their claim completed and paid out within the past 18 months (RAF claim is complete).</w:t>
      </w:r>
    </w:p>
    <w:p w14:paraId="536D60AA" w14:textId="64D3B648" w:rsidR="007C46DF" w:rsidRPr="007C46DF"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currently lodge</w:t>
      </w:r>
      <w:r w:rsidR="006B4D0C">
        <w:rPr>
          <w:rFonts w:ascii="Tahoma" w:hAnsi="Tahoma" w:cs="Tahoma"/>
          <w:color w:val="auto"/>
          <w:szCs w:val="18"/>
        </w:rPr>
        <w:t>d</w:t>
      </w:r>
      <w:r>
        <w:rPr>
          <w:rFonts w:ascii="Tahoma" w:hAnsi="Tahoma" w:cs="Tahoma"/>
          <w:color w:val="auto"/>
          <w:szCs w:val="18"/>
        </w:rPr>
        <w:t xml:space="preserve"> their claims and are waiting for the completion of their claims (Pending finalisation)</w:t>
      </w:r>
      <w:r w:rsidR="006B4D0C">
        <w:rPr>
          <w:rFonts w:ascii="Tahoma" w:hAnsi="Tahoma" w:cs="Tahoma"/>
          <w:color w:val="auto"/>
          <w:szCs w:val="18"/>
        </w:rPr>
        <w:t xml:space="preserve">. </w:t>
      </w:r>
    </w:p>
    <w:p w14:paraId="3D8E4C99" w14:textId="784437DE" w:rsidR="007433E4"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received post-settlement, but their claim is yet to be finalised.</w:t>
      </w:r>
    </w:p>
    <w:p w14:paraId="7E8E0191" w14:textId="77777777" w:rsidR="007433E4" w:rsidRDefault="007433E4" w:rsidP="007433E4">
      <w:pPr>
        <w:pStyle w:val="BodyText"/>
        <w:kinsoku w:val="0"/>
        <w:overflowPunct w:val="0"/>
        <w:spacing w:line="360" w:lineRule="auto"/>
        <w:jc w:val="both"/>
        <w:rPr>
          <w:rFonts w:ascii="Tahoma" w:hAnsi="Tahoma" w:cs="Tahoma"/>
          <w:b/>
          <w:bCs/>
          <w:szCs w:val="18"/>
        </w:rPr>
      </w:pPr>
    </w:p>
    <w:p w14:paraId="1A51FA2D" w14:textId="77777777" w:rsidR="00571D89" w:rsidRDefault="00571D89" w:rsidP="007433E4">
      <w:pPr>
        <w:pStyle w:val="BodyText"/>
        <w:kinsoku w:val="0"/>
        <w:overflowPunct w:val="0"/>
        <w:spacing w:line="360" w:lineRule="auto"/>
        <w:jc w:val="both"/>
        <w:rPr>
          <w:rFonts w:ascii="Tahoma" w:hAnsi="Tahoma" w:cs="Tahoma"/>
          <w:b/>
          <w:bCs/>
          <w:szCs w:val="18"/>
        </w:rPr>
      </w:pPr>
    </w:p>
    <w:p w14:paraId="4F19F6A9" w14:textId="6204A5DC" w:rsidR="00571D89" w:rsidRDefault="00571D89" w:rsidP="007433E4">
      <w:pPr>
        <w:pStyle w:val="BodyText"/>
        <w:kinsoku w:val="0"/>
        <w:overflowPunct w:val="0"/>
        <w:spacing w:line="360" w:lineRule="auto"/>
        <w:jc w:val="both"/>
        <w:rPr>
          <w:rFonts w:ascii="Tahoma" w:hAnsi="Tahoma" w:cs="Tahoma"/>
          <w:b/>
          <w:bCs/>
          <w:szCs w:val="18"/>
        </w:rPr>
      </w:pPr>
    </w:p>
    <w:p w14:paraId="28DF04C6" w14:textId="1AF94B31" w:rsidR="007433E4"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sidRPr="006B4D0C">
        <w:rPr>
          <w:rFonts w:ascii="Tahoma" w:hAnsi="Tahoma" w:cs="Tahoma"/>
          <w:b/>
          <w:bCs/>
          <w:color w:val="000000"/>
          <w:spacing w:val="-2"/>
          <w:sz w:val="18"/>
          <w:szCs w:val="18"/>
          <w:u w:val="single"/>
        </w:rPr>
        <w:lastRenderedPageBreak/>
        <w:t>Sample</w:t>
      </w:r>
      <w:r>
        <w:rPr>
          <w:rFonts w:ascii="Tahoma" w:hAnsi="Tahoma" w:cs="Tahoma"/>
          <w:b/>
          <w:bCs/>
          <w:color w:val="000000"/>
          <w:spacing w:val="-2"/>
          <w:sz w:val="18"/>
          <w:szCs w:val="18"/>
        </w:rPr>
        <w:t xml:space="preserve">: </w:t>
      </w:r>
    </w:p>
    <w:p w14:paraId="637C82D9" w14:textId="77777777" w:rsidR="006B4D0C" w:rsidRDefault="007C46DF" w:rsidP="006B4D0C">
      <w:pPr>
        <w:pStyle w:val="ListParagraph"/>
        <w:widowControl w:val="0"/>
        <w:numPr>
          <w:ilvl w:val="0"/>
          <w:numId w:val="40"/>
        </w:numPr>
        <w:tabs>
          <w:tab w:val="left" w:pos="851"/>
        </w:tabs>
        <w:kinsoku w:val="0"/>
        <w:overflowPunct w:val="0"/>
        <w:autoSpaceDE w:val="0"/>
        <w:autoSpaceDN w:val="0"/>
        <w:adjustRightInd w:val="0"/>
        <w:spacing w:line="360" w:lineRule="auto"/>
        <w:ind w:left="567" w:hanging="142"/>
        <w:rPr>
          <w:rFonts w:ascii="Tahoma" w:hAnsi="Tahoma" w:cs="Tahoma"/>
          <w:color w:val="000000"/>
          <w:spacing w:val="-2"/>
          <w:sz w:val="18"/>
          <w:szCs w:val="18"/>
        </w:rPr>
      </w:pPr>
      <w:r w:rsidRPr="00852388">
        <w:rPr>
          <w:rFonts w:ascii="Tahoma" w:hAnsi="Tahoma" w:cs="Tahoma"/>
          <w:color w:val="000000"/>
          <w:spacing w:val="-2"/>
          <w:sz w:val="18"/>
          <w:szCs w:val="18"/>
        </w:rPr>
        <w:t xml:space="preserve"> </w:t>
      </w:r>
      <w:r w:rsidR="00306C03">
        <w:rPr>
          <w:rFonts w:ascii="Tahoma" w:hAnsi="Tahoma" w:cs="Tahoma"/>
          <w:color w:val="000000"/>
          <w:spacing w:val="-2"/>
          <w:sz w:val="18"/>
          <w:szCs w:val="18"/>
        </w:rPr>
        <w:t xml:space="preserve"> </w:t>
      </w:r>
      <w:r w:rsidRPr="00852388">
        <w:rPr>
          <w:rFonts w:ascii="Tahoma" w:hAnsi="Tahoma" w:cs="Tahoma"/>
          <w:color w:val="000000"/>
          <w:spacing w:val="-2"/>
          <w:sz w:val="18"/>
          <w:szCs w:val="18"/>
        </w:rPr>
        <w:t>The total sample size is 1500 and the contact lists for Claimants, Patient outreach claimants and medical suppliers will be</w:t>
      </w:r>
    </w:p>
    <w:p w14:paraId="5DAAE7E2" w14:textId="4E1CA9A4" w:rsidR="007C46DF"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r>
        <w:rPr>
          <w:rFonts w:ascii="Tahoma" w:hAnsi="Tahoma" w:cs="Tahoma"/>
          <w:color w:val="000000"/>
          <w:spacing w:val="-2"/>
          <w:sz w:val="18"/>
          <w:szCs w:val="18"/>
        </w:rPr>
        <w:t xml:space="preserve">  </w:t>
      </w:r>
      <w:r w:rsidR="007C46DF" w:rsidRPr="00852388">
        <w:rPr>
          <w:rFonts w:ascii="Tahoma" w:hAnsi="Tahoma" w:cs="Tahoma"/>
          <w:color w:val="000000"/>
          <w:spacing w:val="-2"/>
          <w:sz w:val="18"/>
          <w:szCs w:val="18"/>
        </w:rPr>
        <w:t xml:space="preserve"> provided by the RAF. </w:t>
      </w:r>
      <w:r w:rsidR="00852388" w:rsidRPr="00852388">
        <w:rPr>
          <w:rFonts w:ascii="Tahoma" w:hAnsi="Tahoma" w:cs="Tahoma"/>
          <w:color w:val="000000"/>
          <w:spacing w:val="-2"/>
          <w:sz w:val="18"/>
          <w:szCs w:val="18"/>
        </w:rPr>
        <w:t xml:space="preserve">The research partner will recruit for the General Public sample. </w:t>
      </w:r>
    </w:p>
    <w:p w14:paraId="209FC7AF" w14:textId="77777777" w:rsidR="006B4D0C"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p>
    <w:p w14:paraId="5F94D9B5" w14:textId="77777777" w:rsidR="006B4D0C" w:rsidRPr="006B4D0C" w:rsidRDefault="00852388" w:rsidP="006B4D0C">
      <w:pPr>
        <w:widowControl w:val="0"/>
        <w:tabs>
          <w:tab w:val="left" w:pos="993"/>
        </w:tabs>
        <w:kinsoku w:val="0"/>
        <w:overflowPunct w:val="0"/>
        <w:autoSpaceDE w:val="0"/>
        <w:autoSpaceDN w:val="0"/>
        <w:adjustRightInd w:val="0"/>
        <w:spacing w:line="360" w:lineRule="auto"/>
        <w:rPr>
          <w:rFonts w:ascii="Tahoma" w:hAnsi="Tahoma" w:cs="Tahoma"/>
          <w:b/>
          <w:bCs/>
          <w:color w:val="000000"/>
          <w:spacing w:val="-2"/>
          <w:sz w:val="18"/>
          <w:szCs w:val="18"/>
          <w:u w:val="single"/>
        </w:rPr>
      </w:pPr>
      <w:r>
        <w:rPr>
          <w:rFonts w:ascii="Tahoma" w:hAnsi="Tahoma" w:cs="Tahoma"/>
          <w:color w:val="000000"/>
          <w:spacing w:val="-2"/>
          <w:sz w:val="18"/>
          <w:szCs w:val="18"/>
        </w:rPr>
        <w:t xml:space="preserve">        </w:t>
      </w:r>
      <w:r w:rsidRPr="006B4D0C">
        <w:rPr>
          <w:rFonts w:ascii="Tahoma" w:hAnsi="Tahoma" w:cs="Tahoma"/>
          <w:b/>
          <w:bCs/>
          <w:color w:val="000000"/>
          <w:spacing w:val="-2"/>
          <w:sz w:val="18"/>
          <w:szCs w:val="18"/>
          <w:u w:val="single"/>
        </w:rPr>
        <w:t xml:space="preserve">Project Plan &amp; Timelines </w:t>
      </w:r>
    </w:p>
    <w:p w14:paraId="1866AA91" w14:textId="4D3AB093" w:rsidR="00852388" w:rsidRPr="006B4D0C" w:rsidRDefault="00852388" w:rsidP="006B4D0C">
      <w:pPr>
        <w:pStyle w:val="ListParagraph"/>
        <w:widowControl w:val="0"/>
        <w:numPr>
          <w:ilvl w:val="0"/>
          <w:numId w:val="40"/>
        </w:numPr>
        <w:tabs>
          <w:tab w:val="left" w:pos="993"/>
        </w:tabs>
        <w:kinsoku w:val="0"/>
        <w:overflowPunct w:val="0"/>
        <w:autoSpaceDE w:val="0"/>
        <w:autoSpaceDN w:val="0"/>
        <w:adjustRightInd w:val="0"/>
        <w:spacing w:line="360" w:lineRule="auto"/>
        <w:rPr>
          <w:rFonts w:ascii="Tahoma" w:hAnsi="Tahoma" w:cs="Tahoma"/>
          <w:b/>
          <w:bCs/>
          <w:color w:val="000000"/>
          <w:spacing w:val="-2"/>
          <w:sz w:val="18"/>
          <w:szCs w:val="18"/>
        </w:rPr>
      </w:pPr>
      <w:r w:rsidRPr="006B4D0C">
        <w:rPr>
          <w:rFonts w:ascii="Tahoma" w:hAnsi="Tahoma" w:cs="Tahoma"/>
          <w:color w:val="000000"/>
          <w:spacing w:val="-2"/>
          <w:sz w:val="18"/>
          <w:szCs w:val="18"/>
        </w:rPr>
        <w:t>The deadline</w:t>
      </w:r>
      <w:r w:rsidR="006B4D0C" w:rsidRPr="006B4D0C">
        <w:rPr>
          <w:rFonts w:ascii="Tahoma" w:hAnsi="Tahoma" w:cs="Tahoma"/>
          <w:color w:val="000000"/>
          <w:spacing w:val="-2"/>
          <w:sz w:val="18"/>
          <w:szCs w:val="18"/>
        </w:rPr>
        <w:t xml:space="preserve"> is March 2026</w:t>
      </w:r>
      <w:r w:rsidRPr="006B4D0C">
        <w:rPr>
          <w:rFonts w:ascii="Tahoma" w:hAnsi="Tahoma" w:cs="Tahoma"/>
          <w:color w:val="000000"/>
          <w:spacing w:val="-2"/>
          <w:sz w:val="18"/>
          <w:szCs w:val="18"/>
        </w:rPr>
        <w:t xml:space="preserve">. </w:t>
      </w:r>
    </w:p>
    <w:p w14:paraId="46BE7F57" w14:textId="77777777" w:rsidR="007C46DF"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p>
    <w:p w14:paraId="28279F65" w14:textId="36348CD4"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007C46DF" w:rsidRPr="006B4D0C">
        <w:rPr>
          <w:rFonts w:ascii="Tahoma" w:hAnsi="Tahoma" w:cs="Tahoma"/>
          <w:b/>
          <w:bCs/>
          <w:color w:val="000000"/>
          <w:spacing w:val="-2"/>
          <w:sz w:val="18"/>
          <w:szCs w:val="18"/>
          <w:u w:val="single"/>
        </w:rPr>
        <w:t>Research Design</w:t>
      </w:r>
      <w:r w:rsidR="007C46DF" w:rsidRPr="007C46DF">
        <w:rPr>
          <w:rFonts w:ascii="Tahoma" w:hAnsi="Tahoma" w:cs="Tahoma"/>
          <w:b/>
          <w:bCs/>
          <w:color w:val="000000"/>
          <w:spacing w:val="-2"/>
          <w:sz w:val="18"/>
          <w:szCs w:val="18"/>
        </w:rPr>
        <w:t xml:space="preserve">: </w:t>
      </w:r>
    </w:p>
    <w:p w14:paraId="0DC336DC" w14:textId="33768243" w:rsidR="00306C03" w:rsidRPr="006B4D0C" w:rsidRDefault="007C46DF"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Kick-off Workshop </w:t>
      </w:r>
    </w:p>
    <w:p w14:paraId="3AB92E08" w14:textId="639A00C1" w:rsidR="00852388" w:rsidRDefault="007C46DF"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Design and piloting of questionnaires </w:t>
      </w:r>
    </w:p>
    <w:p w14:paraId="65B1D50B" w14:textId="3E6EC027" w:rsidR="006B4D0C" w:rsidRDefault="006B4D0C"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Pr>
          <w:rFonts w:ascii="Tahoma" w:hAnsi="Tahoma" w:cs="Tahoma"/>
          <w:color w:val="000000"/>
          <w:spacing w:val="-2"/>
          <w:sz w:val="18"/>
          <w:szCs w:val="18"/>
        </w:rPr>
        <w:t xml:space="preserve">Project Management </w:t>
      </w:r>
    </w:p>
    <w:p w14:paraId="18AE0A77" w14:textId="77777777" w:rsidR="006B4D0C" w:rsidRPr="006B4D0C" w:rsidRDefault="006B4D0C" w:rsidP="006B4D0C">
      <w:pPr>
        <w:pStyle w:val="ListParagraph"/>
        <w:widowControl w:val="0"/>
        <w:tabs>
          <w:tab w:val="left" w:pos="851"/>
          <w:tab w:val="left" w:pos="1276"/>
        </w:tabs>
        <w:kinsoku w:val="0"/>
        <w:overflowPunct w:val="0"/>
        <w:autoSpaceDE w:val="0"/>
        <w:autoSpaceDN w:val="0"/>
        <w:adjustRightInd w:val="0"/>
        <w:spacing w:line="360" w:lineRule="auto"/>
        <w:ind w:left="810"/>
        <w:rPr>
          <w:rFonts w:ascii="Tahoma" w:hAnsi="Tahoma" w:cs="Tahoma"/>
          <w:color w:val="000000"/>
          <w:spacing w:val="-2"/>
          <w:sz w:val="18"/>
          <w:szCs w:val="18"/>
        </w:rPr>
      </w:pPr>
    </w:p>
    <w:p w14:paraId="76190723" w14:textId="02C39631"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Pr="006B4D0C">
        <w:rPr>
          <w:rFonts w:ascii="Tahoma" w:hAnsi="Tahoma" w:cs="Tahoma"/>
          <w:b/>
          <w:bCs/>
          <w:color w:val="000000"/>
          <w:spacing w:val="-2"/>
          <w:sz w:val="18"/>
          <w:szCs w:val="18"/>
          <w:u w:val="single"/>
        </w:rPr>
        <w:t xml:space="preserve"> </w:t>
      </w:r>
      <w:r w:rsidR="007C46DF" w:rsidRPr="006B4D0C">
        <w:rPr>
          <w:rFonts w:ascii="Tahoma" w:hAnsi="Tahoma" w:cs="Tahoma"/>
          <w:b/>
          <w:bCs/>
          <w:color w:val="000000"/>
          <w:spacing w:val="-2"/>
          <w:sz w:val="18"/>
          <w:szCs w:val="18"/>
          <w:u w:val="single"/>
        </w:rPr>
        <w:t>Fieldwork</w:t>
      </w:r>
      <w:r w:rsidR="007C46DF" w:rsidRPr="007C46DF">
        <w:rPr>
          <w:rFonts w:ascii="Tahoma" w:hAnsi="Tahoma" w:cs="Tahoma"/>
          <w:b/>
          <w:bCs/>
          <w:color w:val="000000"/>
          <w:spacing w:val="-2"/>
          <w:sz w:val="18"/>
          <w:szCs w:val="18"/>
        </w:rPr>
        <w:t xml:space="preserve">: </w:t>
      </w:r>
    </w:p>
    <w:p w14:paraId="39C5E985" w14:textId="67A36B34" w:rsidR="007C46DF" w:rsidRDefault="007C46DF"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1 500 CATI interviews conducted off a database provided by the Road Accident Fund</w:t>
      </w:r>
      <w:r w:rsidR="00306C03" w:rsidRPr="006B4D0C">
        <w:rPr>
          <w:rFonts w:ascii="Tahoma" w:hAnsi="Tahoma" w:cs="Tahoma"/>
          <w:color w:val="000000"/>
          <w:spacing w:val="-2"/>
          <w:sz w:val="18"/>
          <w:szCs w:val="18"/>
        </w:rPr>
        <w:t>.</w:t>
      </w:r>
    </w:p>
    <w:p w14:paraId="27B3B7E7"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53203366" w14:textId="7011B54A" w:rsidR="00852388" w:rsidRDefault="006B4D0C"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r>
        <w:rPr>
          <w:rFonts w:ascii="Tahoma" w:hAnsi="Tahoma" w:cs="Tahoma"/>
          <w:b/>
          <w:bCs/>
          <w:color w:val="000000"/>
          <w:spacing w:val="-2"/>
          <w:sz w:val="18"/>
          <w:szCs w:val="18"/>
        </w:rPr>
        <w:t xml:space="preserve"> </w:t>
      </w:r>
      <w:r w:rsidR="00852388" w:rsidRPr="006B4D0C">
        <w:rPr>
          <w:rFonts w:ascii="Tahoma" w:hAnsi="Tahoma" w:cs="Tahoma"/>
          <w:b/>
          <w:bCs/>
          <w:color w:val="000000"/>
          <w:spacing w:val="-2"/>
          <w:sz w:val="18"/>
          <w:szCs w:val="18"/>
          <w:u w:val="single"/>
        </w:rPr>
        <w:t xml:space="preserve">Analysis and </w:t>
      </w:r>
      <w:r>
        <w:rPr>
          <w:rFonts w:ascii="Tahoma" w:hAnsi="Tahoma" w:cs="Tahoma"/>
          <w:b/>
          <w:bCs/>
          <w:color w:val="000000"/>
          <w:spacing w:val="-2"/>
          <w:sz w:val="18"/>
          <w:szCs w:val="18"/>
          <w:u w:val="single"/>
        </w:rPr>
        <w:t>R</w:t>
      </w:r>
      <w:r w:rsidR="00852388" w:rsidRPr="006B4D0C">
        <w:rPr>
          <w:rFonts w:ascii="Tahoma" w:hAnsi="Tahoma" w:cs="Tahoma"/>
          <w:b/>
          <w:bCs/>
          <w:color w:val="000000"/>
          <w:spacing w:val="-2"/>
          <w:sz w:val="18"/>
          <w:szCs w:val="18"/>
          <w:u w:val="single"/>
        </w:rPr>
        <w:t>ecommendations</w:t>
      </w:r>
      <w:r w:rsidR="00852388" w:rsidRPr="00852388">
        <w:rPr>
          <w:rFonts w:ascii="Tahoma" w:hAnsi="Tahoma" w:cs="Tahoma"/>
          <w:b/>
          <w:bCs/>
          <w:color w:val="000000"/>
          <w:spacing w:val="-2"/>
          <w:sz w:val="18"/>
          <w:szCs w:val="18"/>
        </w:rPr>
        <w:t>:</w:t>
      </w:r>
      <w:r w:rsidR="00852388" w:rsidRPr="00852388">
        <w:rPr>
          <w:rFonts w:ascii="Tahoma" w:hAnsi="Tahoma" w:cs="Tahoma"/>
          <w:color w:val="000000"/>
          <w:spacing w:val="-2"/>
          <w:sz w:val="18"/>
          <w:szCs w:val="18"/>
        </w:rPr>
        <w:t xml:space="preserve"> </w:t>
      </w:r>
    </w:p>
    <w:p w14:paraId="7F054C8E" w14:textId="414C86AB" w:rsidR="00852388" w:rsidRPr="006B4D0C" w:rsidRDefault="00852388"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Data capture and quality control</w:t>
      </w:r>
      <w:r w:rsidR="00306C03" w:rsidRPr="006B4D0C">
        <w:rPr>
          <w:rFonts w:ascii="Tahoma" w:hAnsi="Tahoma" w:cs="Tahoma"/>
          <w:color w:val="000000"/>
          <w:spacing w:val="-2"/>
          <w:sz w:val="18"/>
          <w:szCs w:val="18"/>
        </w:rPr>
        <w:t>.</w:t>
      </w:r>
    </w:p>
    <w:p w14:paraId="02DCFD4A" w14:textId="24A4763F" w:rsidR="00852388" w:rsidRDefault="00852388"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PowerPoint Presentation of conclusions and recommendations</w:t>
      </w:r>
      <w:r w:rsidR="00306C03" w:rsidRPr="006B4D0C">
        <w:rPr>
          <w:rFonts w:ascii="Tahoma" w:hAnsi="Tahoma" w:cs="Tahoma"/>
          <w:color w:val="000000"/>
          <w:spacing w:val="-2"/>
          <w:sz w:val="18"/>
          <w:szCs w:val="18"/>
        </w:rPr>
        <w:t>.</w:t>
      </w:r>
    </w:p>
    <w:p w14:paraId="5E59AC1E"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4EBF0713" w14:textId="77777777" w:rsidR="00306C03" w:rsidRPr="00306C03" w:rsidRDefault="00306C03" w:rsidP="00306C03">
      <w:pPr>
        <w:widowControl w:val="0"/>
        <w:tabs>
          <w:tab w:val="left" w:pos="945"/>
        </w:tabs>
        <w:kinsoku w:val="0"/>
        <w:overflowPunct w:val="0"/>
        <w:autoSpaceDE w:val="0"/>
        <w:autoSpaceDN w:val="0"/>
        <w:adjustRightInd w:val="0"/>
        <w:spacing w:line="360" w:lineRule="auto"/>
        <w:ind w:firstLine="567"/>
        <w:rPr>
          <w:rFonts w:ascii="Tahoma" w:hAnsi="Tahoma" w:cs="Tahoma"/>
          <w:b/>
          <w:bCs/>
          <w:color w:val="000000"/>
          <w:spacing w:val="-2"/>
          <w:sz w:val="18"/>
          <w:szCs w:val="18"/>
        </w:rPr>
      </w:pPr>
      <w:r w:rsidRPr="006B4D0C">
        <w:rPr>
          <w:rFonts w:ascii="Tahoma" w:hAnsi="Tahoma" w:cs="Tahoma"/>
          <w:b/>
          <w:bCs/>
          <w:color w:val="000000"/>
          <w:spacing w:val="-2"/>
          <w:sz w:val="18"/>
          <w:szCs w:val="18"/>
          <w:u w:val="single"/>
        </w:rPr>
        <w:t>NB: Pricing Format The following should be noted concerning pricing</w:t>
      </w:r>
      <w:r w:rsidRPr="00306C03">
        <w:rPr>
          <w:rFonts w:ascii="Tahoma" w:hAnsi="Tahoma" w:cs="Tahoma"/>
          <w:b/>
          <w:bCs/>
          <w:color w:val="000000"/>
          <w:spacing w:val="-2"/>
          <w:sz w:val="18"/>
          <w:szCs w:val="18"/>
        </w:rPr>
        <w:t xml:space="preserve">: </w:t>
      </w:r>
    </w:p>
    <w:p w14:paraId="397AABBC" w14:textId="77777777" w:rsidR="00306C03" w:rsidRPr="006B4D0C" w:rsidRDefault="00306C03" w:rsidP="006B4D0C">
      <w:pPr>
        <w:pStyle w:val="ListParagraph"/>
        <w:widowControl w:val="0"/>
        <w:numPr>
          <w:ilvl w:val="0"/>
          <w:numId w:val="46"/>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 xml:space="preserve">50% of the project costs will be invoiced when 50% of the total sample CATI have been completed. </w:t>
      </w:r>
    </w:p>
    <w:p w14:paraId="60A68A83" w14:textId="22809256" w:rsidR="00306C03" w:rsidRPr="006B4D0C" w:rsidRDefault="00306C03" w:rsidP="006B4D0C">
      <w:pPr>
        <w:pStyle w:val="ListParagraph"/>
        <w:widowControl w:val="0"/>
        <w:numPr>
          <w:ilvl w:val="0"/>
          <w:numId w:val="46"/>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The remaining 50% of the project costs will be invoiced on completion of the research.</w:t>
      </w:r>
    </w:p>
    <w:p w14:paraId="627C7003" w14:textId="77777777" w:rsidR="00852388" w:rsidRPr="00852388" w:rsidRDefault="00852388"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4" w:name="_Toc2171289"/>
      <w:bookmarkEnd w:id="13"/>
      <w:bookmarkEnd w:id="14"/>
      <w:bookmarkEnd w:id="15"/>
      <w:bookmarkEnd w:id="16"/>
      <w:r w:rsidRPr="00766895">
        <w:rPr>
          <w:rFonts w:ascii="Tahoma" w:hAnsi="Tahoma" w:cs="Tahoma"/>
          <w:color w:val="auto"/>
          <w:sz w:val="18"/>
          <w:szCs w:val="18"/>
        </w:rPr>
        <w:lastRenderedPageBreak/>
        <w:t>EVALUATION CRITERIA</w:t>
      </w:r>
      <w:bookmarkEnd w:id="17"/>
      <w:bookmarkEnd w:id="18"/>
      <w:bookmarkEnd w:id="24"/>
    </w:p>
    <w:p w14:paraId="6CCB5A32" w14:textId="77777777" w:rsidR="00F23861" w:rsidRDefault="00F23861" w:rsidP="00F23861">
      <w:pPr>
        <w:rPr>
          <w:rFonts w:ascii="Tahoma" w:hAnsi="Tahoma" w:cs="Tahoma"/>
          <w:b/>
          <w:kern w:val="28"/>
          <w:sz w:val="18"/>
          <w:szCs w:val="18"/>
        </w:rPr>
      </w:pPr>
      <w:bookmarkStart w:id="25" w:name="_Toc2171290"/>
      <w:bookmarkStart w:id="26" w:name="_Toc391995496"/>
      <w:bookmarkStart w:id="27" w:name="_Toc412129727"/>
    </w:p>
    <w:p w14:paraId="505012FE" w14:textId="77777777" w:rsidR="00F23861" w:rsidRDefault="00F23861" w:rsidP="00F23861">
      <w:pPr>
        <w:numPr>
          <w:ilvl w:val="0"/>
          <w:numId w:val="47"/>
        </w:numPr>
        <w:spacing w:line="360" w:lineRule="auto"/>
        <w:ind w:left="284" w:hanging="284"/>
        <w:rPr>
          <w:rFonts w:ascii="Tahoma" w:hAnsi="Tahoma" w:cs="Tahoma"/>
          <w:sz w:val="18"/>
          <w:szCs w:val="18"/>
        </w:rPr>
      </w:pPr>
      <w:r>
        <w:rPr>
          <w:rFonts w:ascii="Tahoma" w:hAnsi="Tahoma" w:cs="Tahoma"/>
          <w:sz w:val="18"/>
          <w:szCs w:val="18"/>
        </w:rPr>
        <w:t>The evaluation criteria will be based on the following requirements:</w:t>
      </w:r>
    </w:p>
    <w:p w14:paraId="2AF58A98" w14:textId="77777777" w:rsidR="00F23861" w:rsidRDefault="00F23861" w:rsidP="00F23861">
      <w:pPr>
        <w:numPr>
          <w:ilvl w:val="0"/>
          <w:numId w:val="48"/>
        </w:numPr>
        <w:spacing w:line="360" w:lineRule="auto"/>
        <w:rPr>
          <w:rFonts w:ascii="Tahoma" w:hAnsi="Tahoma" w:cs="Tahoma"/>
          <w:sz w:val="18"/>
          <w:szCs w:val="18"/>
        </w:rPr>
      </w:pPr>
      <w:r>
        <w:rPr>
          <w:rFonts w:ascii="Tahoma" w:hAnsi="Tahoma" w:cs="Tahoma"/>
          <w:sz w:val="18"/>
          <w:szCs w:val="18"/>
        </w:rPr>
        <w:t>Mandatory Requirements.</w:t>
      </w:r>
    </w:p>
    <w:p w14:paraId="28D2A769" w14:textId="77777777" w:rsidR="00F23861" w:rsidRDefault="00F23861" w:rsidP="00F23861">
      <w:pPr>
        <w:numPr>
          <w:ilvl w:val="0"/>
          <w:numId w:val="48"/>
        </w:numPr>
        <w:autoSpaceDE w:val="0"/>
        <w:autoSpaceDN w:val="0"/>
        <w:spacing w:line="360" w:lineRule="auto"/>
        <w:ind w:right="-2"/>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346D37D8" w14:textId="77777777" w:rsidR="00F23861" w:rsidRDefault="00F23861" w:rsidP="00F23861">
      <w:pPr>
        <w:autoSpaceDE w:val="0"/>
        <w:autoSpaceDN w:val="0"/>
        <w:spacing w:line="360" w:lineRule="auto"/>
        <w:ind w:left="1440" w:right="-2"/>
        <w:rPr>
          <w:rFonts w:ascii="Tahoma" w:hAnsi="Tahoma" w:cs="Tahoma"/>
          <w:sz w:val="18"/>
          <w:szCs w:val="18"/>
        </w:rPr>
      </w:pPr>
    </w:p>
    <w:p w14:paraId="5D0424FF" w14:textId="77777777" w:rsidR="00F23861" w:rsidRDefault="00F23861" w:rsidP="00F23861">
      <w:pPr>
        <w:spacing w:line="360" w:lineRule="auto"/>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030C2814" w14:textId="77777777" w:rsidR="00F23861" w:rsidRDefault="00F23861" w:rsidP="00F23861">
      <w:pPr>
        <w:spacing w:line="360" w:lineRule="auto"/>
        <w:rPr>
          <w:rFonts w:ascii="Tahoma" w:hAnsi="Tahoma" w:cs="Tahoma"/>
          <w:sz w:val="18"/>
          <w:szCs w:val="18"/>
        </w:rPr>
      </w:pPr>
    </w:p>
    <w:p w14:paraId="046A27CA" w14:textId="77777777" w:rsidR="00F23861" w:rsidRDefault="00F23861" w:rsidP="00F23861">
      <w:pPr>
        <w:spacing w:line="360" w:lineRule="auto"/>
        <w:rPr>
          <w:rFonts w:ascii="Tahoma" w:hAnsi="Tahoma" w:cs="Tahoma"/>
          <w:b/>
          <w:bCs/>
          <w:sz w:val="18"/>
          <w:szCs w:val="18"/>
          <w:u w:val="single"/>
        </w:rPr>
      </w:pPr>
      <w:r>
        <w:rPr>
          <w:rFonts w:ascii="Tahoma" w:hAnsi="Tahoma" w:cs="Tahoma"/>
          <w:b/>
          <w:bCs/>
          <w:sz w:val="18"/>
          <w:szCs w:val="18"/>
        </w:rPr>
        <w:t xml:space="preserve">Phase 1. </w:t>
      </w:r>
      <w:r>
        <w:rPr>
          <w:rFonts w:ascii="Tahoma" w:hAnsi="Tahoma" w:cs="Tahoma"/>
          <w:b/>
          <w:bCs/>
          <w:sz w:val="18"/>
          <w:szCs w:val="18"/>
          <w:u w:val="single"/>
        </w:rPr>
        <w:t xml:space="preserve">Mandatory Requirements </w:t>
      </w:r>
    </w:p>
    <w:p w14:paraId="77851D6A" w14:textId="77777777" w:rsidR="00F23861" w:rsidRDefault="00F23861" w:rsidP="00F23861">
      <w:pPr>
        <w:spacing w:line="360" w:lineRule="auto"/>
        <w:rPr>
          <w:rFonts w:ascii="Tahoma" w:hAnsi="Tahoma" w:cs="Tahoma"/>
          <w:b/>
          <w:bCs/>
          <w:sz w:val="18"/>
          <w:szCs w:val="18"/>
          <w:u w:val="single"/>
        </w:rPr>
      </w:pPr>
    </w:p>
    <w:p w14:paraId="2325D894" w14:textId="114F2CE8" w:rsidR="00F23861" w:rsidRDefault="00F23861" w:rsidP="00F23861">
      <w:pPr>
        <w:spacing w:line="360" w:lineRule="auto"/>
        <w:rPr>
          <w:rFonts w:ascii="Tahoma" w:hAnsi="Tahoma" w:cs="Tahoma"/>
          <w:b/>
          <w:sz w:val="18"/>
          <w:szCs w:val="18"/>
          <w:lang w:val="en-US"/>
        </w:rPr>
      </w:pPr>
      <w:r>
        <w:rPr>
          <w:rFonts w:ascii="Tahoma" w:hAnsi="Tahoma" w:cs="Tahoma"/>
          <w:b/>
          <w:sz w:val="18"/>
          <w:szCs w:val="18"/>
          <w:lang w:val="en-US"/>
        </w:rPr>
        <w:t>Service Providers must indicate by ticking (√) correct box indicating that they Comply OR do Not Comply.</w:t>
      </w:r>
    </w:p>
    <w:p w14:paraId="3C535C7F" w14:textId="77777777" w:rsidR="00D67D48" w:rsidRPr="00F23861" w:rsidRDefault="00D67D48" w:rsidP="00F23861">
      <w:pPr>
        <w:spacing w:line="360" w:lineRule="auto"/>
        <w:rPr>
          <w:rFonts w:ascii="Tahoma" w:hAnsi="Tahoma" w:cs="Tahoma"/>
          <w:b/>
          <w:sz w:val="18"/>
          <w:szCs w:val="18"/>
          <w:lang w:val="en-US"/>
        </w:rPr>
      </w:pP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842"/>
      </w:tblGrid>
      <w:tr w:rsidR="00F23861" w14:paraId="4F070C6D" w14:textId="77777777" w:rsidTr="00F23861">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77777777" w:rsidR="00F23861" w:rsidRDefault="00F23861">
            <w:pPr>
              <w:autoSpaceDE w:val="0"/>
              <w:autoSpaceDN w:val="0"/>
              <w:spacing w:after="160" w:line="360" w:lineRule="auto"/>
              <w:rPr>
                <w:rFonts w:ascii="Tahoma" w:hAnsi="Tahoma" w:cs="Tahoma"/>
                <w:b/>
                <w:sz w:val="18"/>
                <w:szCs w:val="18"/>
                <w:lang w:val="en-GB"/>
              </w:rPr>
            </w:pPr>
            <w:bookmarkStart w:id="28" w:name="_Hlk213333253"/>
            <w:r>
              <w:rPr>
                <w:rFonts w:ascii="Tahoma" w:hAnsi="Tahoma" w:cs="Tahoma"/>
                <w:b/>
                <w:sz w:val="18"/>
                <w:szCs w:val="18"/>
                <w:lang w:val="en-GB"/>
              </w:rPr>
              <w:t>Mandatory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F23861">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E8CCB1A" w14:textId="77777777" w:rsidR="00F23861" w:rsidRPr="00F23861" w:rsidRDefault="00F23861" w:rsidP="00F23861">
            <w:pPr>
              <w:spacing w:line="360" w:lineRule="auto"/>
              <w:rPr>
                <w:rFonts w:ascii="Tahoma" w:hAnsi="Tahoma" w:cs="Tahoma"/>
                <w:b/>
                <w:bCs/>
                <w:sz w:val="18"/>
                <w:szCs w:val="18"/>
              </w:rPr>
            </w:pPr>
            <w:r w:rsidRPr="00F23861">
              <w:rPr>
                <w:rFonts w:ascii="Tahoma" w:hAnsi="Tahoma" w:cs="Tahoma"/>
                <w:b/>
                <w:bCs/>
                <w:sz w:val="18"/>
                <w:szCs w:val="18"/>
              </w:rPr>
              <w:t xml:space="preserve">Accreditation/Affiliation </w:t>
            </w:r>
          </w:p>
          <w:p w14:paraId="5A5892F7" w14:textId="77777777" w:rsidR="00F23861" w:rsidRPr="00F23861" w:rsidRDefault="00F23861" w:rsidP="00F23861">
            <w:pPr>
              <w:spacing w:line="360" w:lineRule="auto"/>
              <w:rPr>
                <w:rFonts w:ascii="Tahoma" w:hAnsi="Tahoma" w:cs="Tahoma"/>
                <w:b/>
                <w:bCs/>
                <w:sz w:val="18"/>
                <w:szCs w:val="18"/>
              </w:rPr>
            </w:pPr>
          </w:p>
          <w:p w14:paraId="130AE480" w14:textId="4C6E29FC" w:rsidR="00F23861" w:rsidRPr="00F23861" w:rsidRDefault="00F23861" w:rsidP="00F23861">
            <w:pPr>
              <w:spacing w:line="360" w:lineRule="auto"/>
              <w:rPr>
                <w:rFonts w:ascii="Tahoma" w:hAnsi="Tahoma" w:cs="Tahoma"/>
                <w:sz w:val="18"/>
                <w:szCs w:val="18"/>
              </w:rPr>
            </w:pPr>
            <w:r w:rsidRPr="00F23861">
              <w:rPr>
                <w:rFonts w:ascii="Tahoma" w:hAnsi="Tahoma" w:cs="Tahoma"/>
                <w:sz w:val="18"/>
                <w:szCs w:val="18"/>
              </w:rPr>
              <w:t xml:space="preserve">The service provider (company) </w:t>
            </w:r>
            <w:r w:rsidRPr="00DB6232">
              <w:rPr>
                <w:rFonts w:ascii="Tahoma" w:hAnsi="Tahoma" w:cs="Tahoma"/>
                <w:b/>
                <w:bCs/>
                <w:sz w:val="18"/>
                <w:szCs w:val="18"/>
              </w:rPr>
              <w:t>not the individual</w:t>
            </w:r>
            <w:r w:rsidRPr="00F23861">
              <w:rPr>
                <w:rFonts w:ascii="Tahoma" w:hAnsi="Tahoma" w:cs="Tahoma"/>
                <w:sz w:val="18"/>
                <w:szCs w:val="18"/>
              </w:rPr>
              <w:t xml:space="preserve"> must </w:t>
            </w:r>
            <w:r w:rsidR="002401EF">
              <w:rPr>
                <w:rFonts w:ascii="Tahoma" w:hAnsi="Tahoma" w:cs="Tahoma"/>
                <w:sz w:val="18"/>
                <w:szCs w:val="18"/>
              </w:rPr>
              <w:t>have Membership</w:t>
            </w:r>
            <w:r w:rsidRPr="00F23861">
              <w:rPr>
                <w:rFonts w:ascii="Tahoma" w:hAnsi="Tahoma" w:cs="Tahoma"/>
                <w:sz w:val="18"/>
                <w:szCs w:val="18"/>
              </w:rPr>
              <w:t xml:space="preserve"> with the South</w:t>
            </w:r>
            <w:r w:rsidR="002401EF">
              <w:rPr>
                <w:rFonts w:ascii="Tahoma" w:hAnsi="Tahoma" w:cs="Tahoma"/>
                <w:sz w:val="18"/>
                <w:szCs w:val="18"/>
              </w:rPr>
              <w:t>ern</w:t>
            </w:r>
            <w:r w:rsidRPr="00F23861">
              <w:rPr>
                <w:rFonts w:ascii="Tahoma" w:hAnsi="Tahoma" w:cs="Tahoma"/>
                <w:sz w:val="18"/>
                <w:szCs w:val="18"/>
              </w:rPr>
              <w:t xml:space="preserve"> African Market Research Association (SAMRA).</w:t>
            </w:r>
          </w:p>
          <w:p w14:paraId="23ECC304" w14:textId="77777777" w:rsidR="00F23861" w:rsidRPr="00F23861" w:rsidRDefault="00F23861" w:rsidP="00F23861">
            <w:pPr>
              <w:spacing w:line="360" w:lineRule="auto"/>
              <w:rPr>
                <w:rFonts w:ascii="Tahoma" w:hAnsi="Tahoma" w:cs="Tahoma"/>
                <w:sz w:val="18"/>
                <w:szCs w:val="18"/>
              </w:rPr>
            </w:pPr>
          </w:p>
          <w:p w14:paraId="4D0232FD" w14:textId="77777777" w:rsidR="00F23861" w:rsidRPr="00F23861" w:rsidRDefault="00F23861" w:rsidP="00F23861">
            <w:pPr>
              <w:spacing w:line="360" w:lineRule="auto"/>
              <w:rPr>
                <w:rFonts w:ascii="Tahoma" w:hAnsi="Tahoma" w:cs="Tahoma"/>
                <w:sz w:val="18"/>
                <w:szCs w:val="18"/>
              </w:rPr>
            </w:pPr>
            <w:r w:rsidRPr="00F23861">
              <w:rPr>
                <w:rFonts w:ascii="Tahoma" w:hAnsi="Tahoma" w:cs="Tahoma"/>
                <w:sz w:val="18"/>
                <w:szCs w:val="18"/>
              </w:rPr>
              <w:t xml:space="preserve">Service Provider (company) must submit a valid company’s </w:t>
            </w:r>
            <w:r w:rsidRPr="002401EF">
              <w:rPr>
                <w:rFonts w:ascii="Tahoma" w:hAnsi="Tahoma" w:cs="Tahoma"/>
                <w:sz w:val="18"/>
                <w:szCs w:val="18"/>
                <w:shd w:val="clear" w:color="auto" w:fill="FFFFFF" w:themeFill="background1"/>
              </w:rPr>
              <w:t xml:space="preserve">Membership Certificate </w:t>
            </w:r>
            <w:r w:rsidRPr="00F23861">
              <w:rPr>
                <w:rFonts w:ascii="Tahoma" w:hAnsi="Tahoma" w:cs="Tahoma"/>
                <w:sz w:val="18"/>
                <w:szCs w:val="18"/>
              </w:rPr>
              <w:t xml:space="preserve">from SAMRA at the closing date and time of the RFQ. </w:t>
            </w:r>
          </w:p>
          <w:p w14:paraId="5701FED5" w14:textId="08E70615" w:rsidR="00F23861" w:rsidRPr="00F23861" w:rsidRDefault="00F23861" w:rsidP="00F23861">
            <w:pPr>
              <w:spacing w:line="360" w:lineRule="auto"/>
              <w:rPr>
                <w:rFonts w:ascii="Tahoma" w:hAnsi="Tahoma" w:cs="Tahoma"/>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F23861">
        <w:trPr>
          <w:cantSplit/>
          <w:trHeight w:val="617"/>
        </w:trPr>
        <w:tc>
          <w:tcPr>
            <w:tcW w:w="10201"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28"/>
    </w:tbl>
    <w:p w14:paraId="3A7FB0D2" w14:textId="77777777" w:rsidR="00F23861" w:rsidRDefault="00F23861" w:rsidP="00F23861">
      <w:pPr>
        <w:autoSpaceDE w:val="0"/>
        <w:autoSpaceDN w:val="0"/>
        <w:spacing w:line="360" w:lineRule="auto"/>
        <w:ind w:right="-2"/>
        <w:rPr>
          <w:rFonts w:ascii="Tahoma" w:hAnsi="Tahoma" w:cs="Tahoma"/>
          <w:sz w:val="18"/>
          <w:szCs w:val="18"/>
        </w:rPr>
      </w:pPr>
    </w:p>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14B29B0" w14:textId="77777777" w:rsidR="00D67D48" w:rsidRDefault="00D67D48" w:rsidP="00F23861">
      <w:pPr>
        <w:autoSpaceDE w:val="0"/>
        <w:autoSpaceDN w:val="0"/>
        <w:spacing w:line="360" w:lineRule="auto"/>
        <w:ind w:right="-2"/>
        <w:rPr>
          <w:rFonts w:ascii="Tahoma" w:hAnsi="Tahoma" w:cs="Tahoma"/>
          <w:sz w:val="18"/>
          <w:szCs w:val="18"/>
        </w:rPr>
      </w:pPr>
    </w:p>
    <w:p w14:paraId="24EEB589" w14:textId="77777777" w:rsidR="00D67D48" w:rsidRDefault="00D67D48" w:rsidP="00F23861">
      <w:pPr>
        <w:autoSpaceDE w:val="0"/>
        <w:autoSpaceDN w:val="0"/>
        <w:spacing w:line="360" w:lineRule="auto"/>
        <w:ind w:right="-2"/>
        <w:rPr>
          <w:rFonts w:ascii="Tahoma" w:hAnsi="Tahoma" w:cs="Tahoma"/>
          <w:sz w:val="18"/>
          <w:szCs w:val="18"/>
        </w:rPr>
      </w:pPr>
    </w:p>
    <w:p w14:paraId="2B0ECD87" w14:textId="77777777" w:rsidR="00D67D48" w:rsidRDefault="00D67D48" w:rsidP="00F23861">
      <w:pPr>
        <w:autoSpaceDE w:val="0"/>
        <w:autoSpaceDN w:val="0"/>
        <w:spacing w:line="360" w:lineRule="auto"/>
        <w:ind w:right="-2"/>
        <w:rPr>
          <w:rFonts w:ascii="Tahoma" w:hAnsi="Tahoma" w:cs="Tahoma"/>
          <w:sz w:val="18"/>
          <w:szCs w:val="18"/>
        </w:rPr>
      </w:pPr>
    </w:p>
    <w:p w14:paraId="0926A233" w14:textId="77777777" w:rsidR="00D67D48" w:rsidRDefault="00D67D48" w:rsidP="00F23861">
      <w:pPr>
        <w:autoSpaceDE w:val="0"/>
        <w:autoSpaceDN w:val="0"/>
        <w:spacing w:line="360" w:lineRule="auto"/>
        <w:ind w:right="-2"/>
        <w:rPr>
          <w:rFonts w:ascii="Tahoma" w:hAnsi="Tahoma" w:cs="Tahoma"/>
          <w:sz w:val="18"/>
          <w:szCs w:val="18"/>
        </w:rPr>
      </w:pPr>
    </w:p>
    <w:p w14:paraId="07A436BB" w14:textId="77777777" w:rsidR="00D67D48" w:rsidRDefault="00D67D48" w:rsidP="00F23861">
      <w:pPr>
        <w:autoSpaceDE w:val="0"/>
        <w:autoSpaceDN w:val="0"/>
        <w:spacing w:line="360" w:lineRule="auto"/>
        <w:ind w:right="-2"/>
        <w:rPr>
          <w:rFonts w:ascii="Tahoma" w:hAnsi="Tahoma" w:cs="Tahoma"/>
          <w:sz w:val="18"/>
          <w:szCs w:val="18"/>
        </w:rPr>
      </w:pPr>
    </w:p>
    <w:p w14:paraId="0B2CDD2E" w14:textId="77777777" w:rsidR="00D67D48" w:rsidRDefault="00D67D48" w:rsidP="00F23861">
      <w:pPr>
        <w:autoSpaceDE w:val="0"/>
        <w:autoSpaceDN w:val="0"/>
        <w:spacing w:line="360" w:lineRule="auto"/>
        <w:ind w:right="-2"/>
        <w:rPr>
          <w:rFonts w:ascii="Tahoma" w:hAnsi="Tahoma" w:cs="Tahoma"/>
          <w:sz w:val="18"/>
          <w:szCs w:val="18"/>
        </w:rPr>
      </w:pPr>
    </w:p>
    <w:p w14:paraId="23FC2AE7" w14:textId="77777777" w:rsidR="00D67D48" w:rsidRDefault="00D67D48" w:rsidP="00F23861">
      <w:pPr>
        <w:autoSpaceDE w:val="0"/>
        <w:autoSpaceDN w:val="0"/>
        <w:spacing w:line="360" w:lineRule="auto"/>
        <w:ind w:right="-2"/>
        <w:rPr>
          <w:rFonts w:ascii="Tahoma" w:hAnsi="Tahoma" w:cs="Tahoma"/>
          <w:sz w:val="18"/>
          <w:szCs w:val="18"/>
        </w:rPr>
      </w:pPr>
    </w:p>
    <w:p w14:paraId="457382CB" w14:textId="77777777" w:rsidR="00D67D48" w:rsidRDefault="00D67D48" w:rsidP="00F23861">
      <w:pPr>
        <w:autoSpaceDE w:val="0"/>
        <w:autoSpaceDN w:val="0"/>
        <w:spacing w:line="360" w:lineRule="auto"/>
        <w:ind w:right="-2"/>
        <w:rPr>
          <w:rFonts w:ascii="Tahoma" w:hAnsi="Tahoma" w:cs="Tahoma"/>
          <w:sz w:val="18"/>
          <w:szCs w:val="18"/>
        </w:rPr>
      </w:pPr>
    </w:p>
    <w:p w14:paraId="30578B1A" w14:textId="77777777" w:rsidR="00D67D48" w:rsidRDefault="00D67D48" w:rsidP="00F23861">
      <w:pPr>
        <w:autoSpaceDE w:val="0"/>
        <w:autoSpaceDN w:val="0"/>
        <w:spacing w:line="360" w:lineRule="auto"/>
        <w:ind w:right="-2"/>
        <w:rPr>
          <w:rFonts w:ascii="Tahoma" w:hAnsi="Tahoma" w:cs="Tahoma"/>
          <w:sz w:val="18"/>
          <w:szCs w:val="18"/>
        </w:rPr>
      </w:pPr>
    </w:p>
    <w:p w14:paraId="3341FD7A" w14:textId="77777777" w:rsidR="00D67D48" w:rsidRDefault="00D67D48" w:rsidP="00F23861">
      <w:pPr>
        <w:autoSpaceDE w:val="0"/>
        <w:autoSpaceDN w:val="0"/>
        <w:spacing w:line="360" w:lineRule="auto"/>
        <w:ind w:right="-2"/>
        <w:rPr>
          <w:rFonts w:ascii="Tahoma" w:hAnsi="Tahoma" w:cs="Tahoma"/>
          <w:sz w:val="18"/>
          <w:szCs w:val="18"/>
        </w:rPr>
      </w:pPr>
    </w:p>
    <w:p w14:paraId="49B1677C" w14:textId="77777777" w:rsidR="00D67D48" w:rsidRDefault="00D67D48" w:rsidP="00F23861">
      <w:pPr>
        <w:autoSpaceDE w:val="0"/>
        <w:autoSpaceDN w:val="0"/>
        <w:spacing w:line="360" w:lineRule="auto"/>
        <w:ind w:right="-2"/>
        <w:rPr>
          <w:rFonts w:ascii="Tahoma" w:hAnsi="Tahoma" w:cs="Tahoma"/>
          <w:sz w:val="18"/>
          <w:szCs w:val="18"/>
        </w:rPr>
      </w:pPr>
    </w:p>
    <w:p w14:paraId="50DD8D22" w14:textId="77777777" w:rsidR="00D67D48" w:rsidRDefault="00D67D48" w:rsidP="00F23861">
      <w:pPr>
        <w:autoSpaceDE w:val="0"/>
        <w:autoSpaceDN w:val="0"/>
        <w:spacing w:line="360" w:lineRule="auto"/>
        <w:ind w:right="-2"/>
        <w:rPr>
          <w:rFonts w:ascii="Tahoma" w:hAnsi="Tahoma" w:cs="Tahoma"/>
          <w:sz w:val="18"/>
          <w:szCs w:val="18"/>
        </w:rPr>
      </w:pPr>
    </w:p>
    <w:p w14:paraId="5CF38413" w14:textId="77777777" w:rsidR="00D67D48" w:rsidRDefault="00D67D48" w:rsidP="00F23861">
      <w:pPr>
        <w:autoSpaceDE w:val="0"/>
        <w:autoSpaceDN w:val="0"/>
        <w:spacing w:line="360" w:lineRule="auto"/>
        <w:ind w:right="-2"/>
        <w:rPr>
          <w:rFonts w:ascii="Tahoma" w:hAnsi="Tahoma" w:cs="Tahoma"/>
          <w:sz w:val="18"/>
          <w:szCs w:val="18"/>
        </w:rPr>
      </w:pPr>
    </w:p>
    <w:p w14:paraId="05DE0275" w14:textId="77777777" w:rsidR="00D67D48" w:rsidRDefault="00D67D48" w:rsidP="00F23861">
      <w:pPr>
        <w:autoSpaceDE w:val="0"/>
        <w:autoSpaceDN w:val="0"/>
        <w:spacing w:line="360" w:lineRule="auto"/>
        <w:ind w:right="-2"/>
        <w:rPr>
          <w:rFonts w:ascii="Tahoma" w:hAnsi="Tahoma" w:cs="Tahoma"/>
          <w:sz w:val="18"/>
          <w:szCs w:val="18"/>
        </w:rPr>
      </w:pPr>
    </w:p>
    <w:p w14:paraId="6FEAD02F" w14:textId="77777777" w:rsidR="00D67D48" w:rsidRDefault="00D67D48" w:rsidP="00F23861">
      <w:pPr>
        <w:autoSpaceDE w:val="0"/>
        <w:autoSpaceDN w:val="0"/>
        <w:spacing w:line="360" w:lineRule="auto"/>
        <w:ind w:right="-2"/>
        <w:rPr>
          <w:rFonts w:ascii="Tahoma" w:hAnsi="Tahoma" w:cs="Tahoma"/>
          <w:sz w:val="18"/>
          <w:szCs w:val="18"/>
        </w:rPr>
      </w:pPr>
    </w:p>
    <w:p w14:paraId="5508CEE3" w14:textId="77777777" w:rsidR="00D67D48" w:rsidRDefault="00D67D48" w:rsidP="00F23861">
      <w:pPr>
        <w:autoSpaceDE w:val="0"/>
        <w:autoSpaceDN w:val="0"/>
        <w:spacing w:line="360" w:lineRule="auto"/>
        <w:ind w:right="-2"/>
        <w:rPr>
          <w:rFonts w:ascii="Tahoma" w:hAnsi="Tahoma" w:cs="Tahoma"/>
          <w:sz w:val="18"/>
          <w:szCs w:val="18"/>
        </w:rPr>
      </w:pPr>
    </w:p>
    <w:p w14:paraId="64B715A7" w14:textId="77777777" w:rsidR="00D67D48" w:rsidRDefault="00D67D48" w:rsidP="00F23861">
      <w:pPr>
        <w:autoSpaceDE w:val="0"/>
        <w:autoSpaceDN w:val="0"/>
        <w:spacing w:line="360" w:lineRule="auto"/>
        <w:ind w:right="-2"/>
        <w:rPr>
          <w:rFonts w:ascii="Tahoma" w:hAnsi="Tahoma" w:cs="Tahoma"/>
          <w:sz w:val="18"/>
          <w:szCs w:val="18"/>
        </w:rPr>
      </w:pPr>
    </w:p>
    <w:p w14:paraId="1CEB898A" w14:textId="77777777" w:rsidR="00D67D48" w:rsidRDefault="00D67D48"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842"/>
      </w:tblGrid>
      <w:tr w:rsidR="00F23861" w:rsidRPr="00F23861" w14:paraId="0D978307" w14:textId="77777777" w:rsidTr="00F23861">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382D3946" w14:textId="77777777" w:rsidR="00F23861" w:rsidRPr="00F23861" w:rsidRDefault="00F23861" w:rsidP="00F23861">
            <w:pPr>
              <w:spacing w:after="200" w:line="360" w:lineRule="auto"/>
              <w:contextualSpacing/>
              <w:rPr>
                <w:rFonts w:ascii="Tahoma" w:hAnsi="Tahoma" w:cs="Tahoma"/>
                <w:b/>
                <w:sz w:val="18"/>
                <w:szCs w:val="18"/>
                <w:lang w:val="en-GB"/>
              </w:rPr>
            </w:pPr>
            <w:r w:rsidRPr="00F23861">
              <w:rPr>
                <w:rFonts w:ascii="Tahoma" w:hAnsi="Tahoma" w:cs="Tahoma"/>
                <w:b/>
                <w:sz w:val="18"/>
                <w:szCs w:val="18"/>
                <w:lang w:val="en-GB"/>
              </w:rPr>
              <w:t>Mandatory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FAF86A" w14:textId="77777777" w:rsidR="00F23861" w:rsidRPr="00F23861" w:rsidRDefault="00F23861" w:rsidP="00F23861">
            <w:pPr>
              <w:spacing w:after="200" w:line="360" w:lineRule="auto"/>
              <w:contextualSpacing/>
              <w:rPr>
                <w:rFonts w:ascii="Tahoma" w:hAnsi="Tahoma" w:cs="Tahoma"/>
                <w:b/>
                <w:sz w:val="18"/>
                <w:szCs w:val="18"/>
                <w:lang w:val="en-GB"/>
              </w:rPr>
            </w:pPr>
            <w:r w:rsidRPr="00F23861">
              <w:rPr>
                <w:rFonts w:ascii="Tahoma" w:hAnsi="Tahoma" w:cs="Tahoma"/>
                <w:b/>
                <w:sz w:val="18"/>
                <w:szCs w:val="18"/>
                <w:lang w:val="en-GB"/>
              </w:rPr>
              <w:t>Comply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18C702" w14:textId="77777777" w:rsidR="00F23861" w:rsidRPr="00F23861" w:rsidRDefault="00F23861" w:rsidP="00F23861">
            <w:pPr>
              <w:spacing w:after="200" w:line="360" w:lineRule="auto"/>
              <w:contextualSpacing/>
              <w:rPr>
                <w:rFonts w:ascii="Tahoma" w:hAnsi="Tahoma" w:cs="Tahoma"/>
                <w:b/>
                <w:sz w:val="18"/>
                <w:szCs w:val="18"/>
                <w:lang w:val="en-GB"/>
              </w:rPr>
            </w:pPr>
            <w:r w:rsidRPr="00F23861">
              <w:rPr>
                <w:rFonts w:ascii="Tahoma" w:hAnsi="Tahoma" w:cs="Tahoma"/>
                <w:b/>
                <w:sz w:val="18"/>
                <w:szCs w:val="18"/>
                <w:lang w:val="en-GB"/>
              </w:rPr>
              <w:t>Not Comply</w:t>
            </w:r>
          </w:p>
        </w:tc>
      </w:tr>
      <w:tr w:rsidR="00F23861" w:rsidRPr="00F23861" w14:paraId="7F311319" w14:textId="77777777" w:rsidTr="00F23861">
        <w:trPr>
          <w:cantSplit/>
          <w:trHeight w:val="468"/>
        </w:trPr>
        <w:tc>
          <w:tcPr>
            <w:tcW w:w="6941" w:type="dxa"/>
            <w:tcBorders>
              <w:top w:val="single" w:sz="4" w:space="0" w:color="auto"/>
              <w:left w:val="single" w:sz="4" w:space="0" w:color="auto"/>
              <w:bottom w:val="single" w:sz="4" w:space="0" w:color="auto"/>
              <w:right w:val="single" w:sz="4" w:space="0" w:color="auto"/>
            </w:tcBorders>
          </w:tcPr>
          <w:p w14:paraId="2716622D" w14:textId="77777777" w:rsidR="00F23861" w:rsidRPr="00F23861" w:rsidRDefault="00F23861" w:rsidP="00F23861">
            <w:pPr>
              <w:spacing w:after="200" w:line="360" w:lineRule="auto"/>
              <w:contextualSpacing/>
              <w:rPr>
                <w:rFonts w:ascii="Tahoma" w:hAnsi="Tahoma" w:cs="Tahoma"/>
                <w:b/>
                <w:bCs/>
                <w:sz w:val="18"/>
                <w:szCs w:val="18"/>
              </w:rPr>
            </w:pPr>
            <w:r w:rsidRPr="00F23861">
              <w:rPr>
                <w:rFonts w:ascii="Tahoma" w:hAnsi="Tahoma" w:cs="Tahoma"/>
                <w:b/>
                <w:bCs/>
                <w:sz w:val="18"/>
                <w:szCs w:val="18"/>
              </w:rPr>
              <w:t xml:space="preserve">Proof of Work </w:t>
            </w:r>
          </w:p>
          <w:p w14:paraId="20C12620" w14:textId="77777777" w:rsidR="00F23861" w:rsidRPr="00F23861" w:rsidRDefault="00F23861" w:rsidP="00F23861">
            <w:pPr>
              <w:spacing w:after="200" w:line="360" w:lineRule="auto"/>
              <w:contextualSpacing/>
              <w:rPr>
                <w:rFonts w:ascii="Tahoma" w:hAnsi="Tahoma" w:cs="Tahoma"/>
                <w:b/>
                <w:bCs/>
                <w:sz w:val="18"/>
                <w:szCs w:val="18"/>
              </w:rPr>
            </w:pPr>
          </w:p>
          <w:p w14:paraId="2EE4AFB8" w14:textId="4873BBB1" w:rsidR="002401EF" w:rsidRDefault="00F23861" w:rsidP="00706232">
            <w:pPr>
              <w:spacing w:after="200" w:line="360" w:lineRule="auto"/>
              <w:contextualSpacing/>
              <w:rPr>
                <w:rFonts w:ascii="Tahoma" w:hAnsi="Tahoma" w:cs="Tahoma"/>
                <w:sz w:val="18"/>
                <w:szCs w:val="18"/>
              </w:rPr>
            </w:pPr>
            <w:r w:rsidRPr="00F23861">
              <w:rPr>
                <w:rFonts w:ascii="Tahoma" w:hAnsi="Tahoma" w:cs="Tahoma"/>
                <w:sz w:val="18"/>
                <w:szCs w:val="18"/>
              </w:rPr>
              <w:t>The service provider must provide a</w:t>
            </w:r>
            <w:r w:rsidRPr="00E62F75">
              <w:rPr>
                <w:rFonts w:ascii="Tahoma" w:hAnsi="Tahoma" w:cs="Tahoma"/>
                <w:b/>
                <w:bCs/>
                <w:sz w:val="18"/>
                <w:szCs w:val="18"/>
              </w:rPr>
              <w:t xml:space="preserve"> minimum</w:t>
            </w:r>
            <w:r w:rsidRPr="00F23861">
              <w:rPr>
                <w:rFonts w:ascii="Tahoma" w:hAnsi="Tahoma" w:cs="Tahoma"/>
                <w:sz w:val="18"/>
                <w:szCs w:val="18"/>
              </w:rPr>
              <w:t xml:space="preserve"> of two (2) </w:t>
            </w:r>
            <w:r w:rsidR="00E62F75">
              <w:rPr>
                <w:rFonts w:ascii="Tahoma" w:hAnsi="Tahoma" w:cs="Tahoma"/>
                <w:sz w:val="18"/>
                <w:szCs w:val="18"/>
              </w:rPr>
              <w:t>R</w:t>
            </w:r>
            <w:r w:rsidRPr="00F23861">
              <w:rPr>
                <w:rFonts w:ascii="Tahoma" w:hAnsi="Tahoma" w:cs="Tahoma"/>
                <w:sz w:val="18"/>
                <w:szCs w:val="18"/>
              </w:rPr>
              <w:t xml:space="preserve">eference </w:t>
            </w:r>
            <w:r w:rsidR="00E62F75">
              <w:rPr>
                <w:rFonts w:ascii="Tahoma" w:hAnsi="Tahoma" w:cs="Tahoma"/>
                <w:sz w:val="18"/>
                <w:szCs w:val="18"/>
              </w:rPr>
              <w:t>L</w:t>
            </w:r>
            <w:r w:rsidRPr="00F23861">
              <w:rPr>
                <w:rFonts w:ascii="Tahoma" w:hAnsi="Tahoma" w:cs="Tahoma"/>
                <w:sz w:val="18"/>
                <w:szCs w:val="18"/>
              </w:rPr>
              <w:t xml:space="preserve">etters that prove that the service provider has implemented National Research Studies at </w:t>
            </w:r>
            <w:r w:rsidR="00E62F75">
              <w:rPr>
                <w:rFonts w:ascii="Tahoma" w:hAnsi="Tahoma" w:cs="Tahoma"/>
                <w:sz w:val="18"/>
                <w:szCs w:val="18"/>
              </w:rPr>
              <w:t xml:space="preserve">a </w:t>
            </w:r>
            <w:r w:rsidR="00E62F75" w:rsidRPr="00E62F75">
              <w:rPr>
                <w:rFonts w:ascii="Tahoma" w:hAnsi="Tahoma" w:cs="Tahoma"/>
                <w:b/>
                <w:bCs/>
                <w:sz w:val="18"/>
                <w:szCs w:val="18"/>
              </w:rPr>
              <w:t>minimum</w:t>
            </w:r>
            <w:r w:rsidR="00E62F75">
              <w:rPr>
                <w:rFonts w:ascii="Tahoma" w:hAnsi="Tahoma" w:cs="Tahoma"/>
                <w:sz w:val="18"/>
                <w:szCs w:val="18"/>
              </w:rPr>
              <w:t xml:space="preserve"> of </w:t>
            </w:r>
            <w:r w:rsidRPr="00F23861">
              <w:rPr>
                <w:rFonts w:ascii="Tahoma" w:hAnsi="Tahoma" w:cs="Tahoma"/>
                <w:sz w:val="18"/>
                <w:szCs w:val="18"/>
              </w:rPr>
              <w:t>two (2)</w:t>
            </w:r>
            <w:r w:rsidR="00E62F75">
              <w:rPr>
                <w:rFonts w:ascii="Tahoma" w:hAnsi="Tahoma" w:cs="Tahoma"/>
                <w:sz w:val="18"/>
                <w:szCs w:val="18"/>
              </w:rPr>
              <w:t xml:space="preserve"> </w:t>
            </w:r>
            <w:r w:rsidRPr="00F23861">
              <w:rPr>
                <w:rFonts w:ascii="Tahoma" w:hAnsi="Tahoma" w:cs="Tahoma"/>
                <w:sz w:val="18"/>
                <w:szCs w:val="18"/>
              </w:rPr>
              <w:t xml:space="preserve">organizations. </w:t>
            </w:r>
            <w:r w:rsidR="00E62F75">
              <w:rPr>
                <w:rFonts w:ascii="Tahoma" w:hAnsi="Tahoma" w:cs="Tahoma"/>
                <w:sz w:val="18"/>
                <w:szCs w:val="18"/>
              </w:rPr>
              <w:t>R</w:t>
            </w:r>
            <w:r w:rsidRPr="00F23861">
              <w:rPr>
                <w:rFonts w:ascii="Tahoma" w:hAnsi="Tahoma" w:cs="Tahoma"/>
                <w:sz w:val="18"/>
                <w:szCs w:val="18"/>
              </w:rPr>
              <w:t xml:space="preserve">eference </w:t>
            </w:r>
            <w:r w:rsidR="00E62F75">
              <w:rPr>
                <w:rFonts w:ascii="Tahoma" w:hAnsi="Tahoma" w:cs="Tahoma"/>
                <w:sz w:val="18"/>
                <w:szCs w:val="18"/>
              </w:rPr>
              <w:t>L</w:t>
            </w:r>
            <w:r w:rsidRPr="00F23861">
              <w:rPr>
                <w:rFonts w:ascii="Tahoma" w:hAnsi="Tahoma" w:cs="Tahoma"/>
                <w:sz w:val="18"/>
                <w:szCs w:val="18"/>
              </w:rPr>
              <w:t xml:space="preserve">etters </w:t>
            </w:r>
            <w:r w:rsidR="002401EF" w:rsidRPr="002401EF">
              <w:rPr>
                <w:rFonts w:ascii="Tahoma" w:hAnsi="Tahoma" w:cs="Tahoma"/>
                <w:sz w:val="18"/>
                <w:szCs w:val="18"/>
                <w:lang w:val="en-US"/>
              </w:rPr>
              <w:t xml:space="preserve">signed before </w:t>
            </w:r>
            <w:r w:rsidR="002401EF">
              <w:rPr>
                <w:rFonts w:ascii="Tahoma" w:hAnsi="Tahoma" w:cs="Tahoma"/>
                <w:sz w:val="18"/>
                <w:szCs w:val="18"/>
                <w:lang w:val="en-US"/>
              </w:rPr>
              <w:t>November</w:t>
            </w:r>
            <w:r w:rsidR="002401EF" w:rsidRPr="002401EF">
              <w:rPr>
                <w:rFonts w:ascii="Tahoma" w:hAnsi="Tahoma" w:cs="Tahoma"/>
                <w:sz w:val="18"/>
                <w:szCs w:val="18"/>
                <w:lang w:val="en-US"/>
              </w:rPr>
              <w:t xml:space="preserve"> 20</w:t>
            </w:r>
            <w:r w:rsidR="002401EF">
              <w:rPr>
                <w:rFonts w:ascii="Tahoma" w:hAnsi="Tahoma" w:cs="Tahoma"/>
                <w:sz w:val="18"/>
                <w:szCs w:val="18"/>
                <w:lang w:val="en-US"/>
              </w:rPr>
              <w:t>15</w:t>
            </w:r>
            <w:r w:rsidR="002401EF" w:rsidRPr="002401EF">
              <w:rPr>
                <w:rFonts w:ascii="Tahoma" w:hAnsi="Tahoma" w:cs="Tahoma"/>
                <w:sz w:val="18"/>
                <w:szCs w:val="18"/>
                <w:lang w:val="en-US"/>
              </w:rPr>
              <w:t xml:space="preserve"> will not be accepted.</w:t>
            </w:r>
          </w:p>
          <w:p w14:paraId="2E710756" w14:textId="77777777" w:rsidR="002401EF" w:rsidRDefault="002401EF" w:rsidP="00706232">
            <w:pPr>
              <w:spacing w:after="200" w:line="360" w:lineRule="auto"/>
              <w:contextualSpacing/>
              <w:rPr>
                <w:rFonts w:ascii="Tahoma" w:hAnsi="Tahoma" w:cs="Tahoma"/>
                <w:sz w:val="18"/>
                <w:szCs w:val="18"/>
              </w:rPr>
            </w:pPr>
          </w:p>
          <w:p w14:paraId="27862EFB" w14:textId="1635F126" w:rsidR="00706232" w:rsidRPr="00E62F75" w:rsidRDefault="00706232" w:rsidP="00706232">
            <w:pPr>
              <w:spacing w:after="200" w:line="360" w:lineRule="auto"/>
              <w:contextualSpacing/>
              <w:rPr>
                <w:rFonts w:ascii="Tahoma" w:hAnsi="Tahoma" w:cs="Tahoma"/>
                <w:sz w:val="18"/>
                <w:szCs w:val="18"/>
              </w:rPr>
            </w:pPr>
            <w:r w:rsidRPr="00706232">
              <w:rPr>
                <w:rFonts w:ascii="Tahoma" w:hAnsi="Tahoma" w:cs="Tahoma"/>
                <w:sz w:val="18"/>
                <w:szCs w:val="18"/>
                <w:lang w:val="en-US"/>
              </w:rPr>
              <w:t xml:space="preserve">The </w:t>
            </w:r>
            <w:r w:rsidR="00E62F75">
              <w:rPr>
                <w:rFonts w:ascii="Tahoma" w:hAnsi="Tahoma" w:cs="Tahoma"/>
                <w:sz w:val="18"/>
                <w:szCs w:val="18"/>
                <w:lang w:val="en-US"/>
              </w:rPr>
              <w:t>Reference L</w:t>
            </w:r>
            <w:r w:rsidRPr="00706232">
              <w:rPr>
                <w:rFonts w:ascii="Tahoma" w:hAnsi="Tahoma" w:cs="Tahoma"/>
                <w:sz w:val="18"/>
                <w:szCs w:val="18"/>
                <w:lang w:val="en-US"/>
              </w:rPr>
              <w:t>etters</w:t>
            </w:r>
            <w:r w:rsidR="00E62F75">
              <w:rPr>
                <w:rFonts w:ascii="Tahoma" w:hAnsi="Tahoma" w:cs="Tahoma"/>
                <w:sz w:val="18"/>
                <w:szCs w:val="18"/>
                <w:lang w:val="en-US"/>
              </w:rPr>
              <w:t xml:space="preserve"> </w:t>
            </w:r>
            <w:r w:rsidRPr="00706232">
              <w:rPr>
                <w:rFonts w:ascii="Tahoma" w:hAnsi="Tahoma" w:cs="Tahoma"/>
                <w:sz w:val="18"/>
                <w:szCs w:val="18"/>
                <w:lang w:val="en-US"/>
              </w:rPr>
              <w:t>must contain</w:t>
            </w:r>
            <w:r w:rsidRPr="00706232">
              <w:rPr>
                <w:rFonts w:ascii="Tahoma" w:hAnsi="Tahoma" w:cs="Tahoma"/>
                <w:sz w:val="18"/>
                <w:szCs w:val="18"/>
                <w:lang w:val="en-GB"/>
              </w:rPr>
              <w:t xml:space="preserve"> the following information:</w:t>
            </w:r>
          </w:p>
          <w:p w14:paraId="61C518F1" w14:textId="77777777" w:rsidR="00706232" w:rsidRPr="00706232" w:rsidRDefault="00706232" w:rsidP="00706232">
            <w:pPr>
              <w:spacing w:after="200" w:line="360" w:lineRule="auto"/>
              <w:contextualSpacing/>
              <w:rPr>
                <w:rFonts w:ascii="Tahoma" w:hAnsi="Tahoma" w:cs="Tahoma"/>
                <w:sz w:val="18"/>
                <w:szCs w:val="18"/>
                <w:lang w:val="en-US"/>
              </w:rPr>
            </w:pPr>
          </w:p>
          <w:p w14:paraId="52FF2CC1" w14:textId="22EF5DAE" w:rsidR="00706232" w:rsidRDefault="00706232" w:rsidP="00706232">
            <w:pPr>
              <w:numPr>
                <w:ilvl w:val="0"/>
                <w:numId w:val="49"/>
              </w:numPr>
              <w:spacing w:after="200" w:line="360" w:lineRule="auto"/>
              <w:contextualSpacing/>
              <w:rPr>
                <w:rFonts w:ascii="Tahoma" w:hAnsi="Tahoma" w:cs="Tahoma"/>
                <w:sz w:val="18"/>
                <w:szCs w:val="18"/>
                <w:lang w:val="en-US"/>
              </w:rPr>
            </w:pPr>
            <w:r w:rsidRPr="00706232">
              <w:rPr>
                <w:rFonts w:ascii="Tahoma" w:hAnsi="Tahoma" w:cs="Tahoma"/>
                <w:sz w:val="18"/>
                <w:szCs w:val="18"/>
                <w:lang w:val="en-US"/>
              </w:rPr>
              <w:t xml:space="preserve">The name of the company/client </w:t>
            </w:r>
            <w:r w:rsidR="00E62F75">
              <w:rPr>
                <w:rFonts w:ascii="Tahoma" w:hAnsi="Tahoma" w:cs="Tahoma"/>
                <w:sz w:val="18"/>
                <w:szCs w:val="18"/>
                <w:lang w:val="en-US"/>
              </w:rPr>
              <w:t xml:space="preserve">at </w:t>
            </w:r>
            <w:r w:rsidRPr="00706232">
              <w:rPr>
                <w:rFonts w:ascii="Tahoma" w:hAnsi="Tahoma" w:cs="Tahoma"/>
                <w:sz w:val="18"/>
                <w:szCs w:val="18"/>
                <w:lang w:val="en-US"/>
              </w:rPr>
              <w:t xml:space="preserve">which the </w:t>
            </w:r>
            <w:r>
              <w:rPr>
                <w:rFonts w:ascii="Tahoma" w:hAnsi="Tahoma" w:cs="Tahoma"/>
                <w:sz w:val="18"/>
                <w:szCs w:val="18"/>
                <w:lang w:val="en-US"/>
              </w:rPr>
              <w:t xml:space="preserve">National Research Studies </w:t>
            </w:r>
            <w:r w:rsidRPr="00706232">
              <w:rPr>
                <w:rFonts w:ascii="Tahoma" w:hAnsi="Tahoma" w:cs="Tahoma"/>
                <w:sz w:val="18"/>
                <w:szCs w:val="18"/>
                <w:lang w:val="en-US"/>
              </w:rPr>
              <w:t>were conducted.</w:t>
            </w:r>
          </w:p>
          <w:p w14:paraId="0BA556CA" w14:textId="1BE898CC" w:rsidR="00E62F75" w:rsidRDefault="00E62F75" w:rsidP="00706232">
            <w:pPr>
              <w:numPr>
                <w:ilvl w:val="0"/>
                <w:numId w:val="49"/>
              </w:numPr>
              <w:spacing w:after="200" w:line="360" w:lineRule="auto"/>
              <w:contextualSpacing/>
              <w:rPr>
                <w:rFonts w:ascii="Tahoma" w:hAnsi="Tahoma" w:cs="Tahoma"/>
                <w:sz w:val="18"/>
                <w:szCs w:val="18"/>
                <w:lang w:val="en-US"/>
              </w:rPr>
            </w:pPr>
            <w:r>
              <w:rPr>
                <w:rFonts w:ascii="Tahoma" w:hAnsi="Tahoma" w:cs="Tahoma"/>
                <w:sz w:val="18"/>
                <w:szCs w:val="18"/>
                <w:lang w:val="en-US"/>
              </w:rPr>
              <w:t>Contact Person.</w:t>
            </w:r>
          </w:p>
          <w:p w14:paraId="37AF6A70" w14:textId="2D96AE90" w:rsidR="00E62F75" w:rsidRDefault="00E62F75" w:rsidP="00E62F75">
            <w:pPr>
              <w:numPr>
                <w:ilvl w:val="0"/>
                <w:numId w:val="49"/>
              </w:numPr>
              <w:spacing w:after="200" w:line="360" w:lineRule="auto"/>
              <w:contextualSpacing/>
              <w:rPr>
                <w:rFonts w:ascii="Tahoma" w:hAnsi="Tahoma" w:cs="Tahoma"/>
                <w:sz w:val="18"/>
                <w:szCs w:val="18"/>
                <w:lang w:val="en-US"/>
              </w:rPr>
            </w:pPr>
            <w:r>
              <w:rPr>
                <w:rFonts w:ascii="Tahoma" w:hAnsi="Tahoma" w:cs="Tahoma"/>
                <w:sz w:val="18"/>
                <w:szCs w:val="18"/>
                <w:lang w:val="en-US"/>
              </w:rPr>
              <w:t xml:space="preserve">Contact Number or Email Address. </w:t>
            </w:r>
          </w:p>
          <w:p w14:paraId="4A72FCD5" w14:textId="01F3A15B" w:rsidR="00F23861" w:rsidRDefault="00E62F75" w:rsidP="00F23861">
            <w:pPr>
              <w:numPr>
                <w:ilvl w:val="0"/>
                <w:numId w:val="49"/>
              </w:numPr>
              <w:spacing w:after="200" w:line="360" w:lineRule="auto"/>
              <w:contextualSpacing/>
              <w:rPr>
                <w:rFonts w:ascii="Tahoma" w:hAnsi="Tahoma" w:cs="Tahoma"/>
                <w:sz w:val="18"/>
                <w:szCs w:val="18"/>
                <w:lang w:val="en-US"/>
              </w:rPr>
            </w:pPr>
            <w:r w:rsidRPr="00E62F75">
              <w:rPr>
                <w:rFonts w:ascii="Tahoma" w:hAnsi="Tahoma" w:cs="Tahoma"/>
                <w:sz w:val="18"/>
                <w:szCs w:val="18"/>
                <w:lang w:val="en-US"/>
              </w:rPr>
              <w:t>The reference letter</w:t>
            </w:r>
            <w:r>
              <w:rPr>
                <w:rFonts w:ascii="Tahoma" w:hAnsi="Tahoma" w:cs="Tahoma"/>
                <w:sz w:val="18"/>
                <w:szCs w:val="18"/>
                <w:lang w:val="en-US"/>
              </w:rPr>
              <w:t>s</w:t>
            </w:r>
            <w:r w:rsidRPr="00E62F75">
              <w:rPr>
                <w:rFonts w:ascii="Tahoma" w:hAnsi="Tahoma" w:cs="Tahoma"/>
                <w:sz w:val="18"/>
                <w:szCs w:val="18"/>
                <w:lang w:val="en-US"/>
              </w:rPr>
              <w:t xml:space="preserve"> </w:t>
            </w:r>
            <w:r>
              <w:rPr>
                <w:rFonts w:ascii="Tahoma" w:hAnsi="Tahoma" w:cs="Tahoma"/>
                <w:sz w:val="18"/>
                <w:szCs w:val="18"/>
                <w:lang w:val="en-US"/>
              </w:rPr>
              <w:t>must</w:t>
            </w:r>
            <w:r w:rsidRPr="00E62F75">
              <w:rPr>
                <w:rFonts w:ascii="Tahoma" w:hAnsi="Tahoma" w:cs="Tahoma"/>
                <w:sz w:val="18"/>
                <w:szCs w:val="18"/>
                <w:lang w:val="en-US"/>
              </w:rPr>
              <w:t xml:space="preserve"> indicate that the service provider </w:t>
            </w:r>
            <w:r>
              <w:rPr>
                <w:rFonts w:ascii="Tahoma" w:hAnsi="Tahoma" w:cs="Tahoma"/>
                <w:sz w:val="18"/>
                <w:szCs w:val="18"/>
                <w:lang w:val="en-US"/>
              </w:rPr>
              <w:t xml:space="preserve">conducted National Research Studies. </w:t>
            </w:r>
          </w:p>
          <w:p w14:paraId="60668E69" w14:textId="77777777" w:rsidR="00531A3D" w:rsidRPr="00531A3D" w:rsidRDefault="00531A3D" w:rsidP="00531A3D">
            <w:pPr>
              <w:spacing w:after="200" w:line="360" w:lineRule="auto"/>
              <w:ind w:left="720"/>
              <w:contextualSpacing/>
              <w:rPr>
                <w:rFonts w:ascii="Tahoma" w:hAnsi="Tahoma" w:cs="Tahoma"/>
                <w:sz w:val="18"/>
                <w:szCs w:val="18"/>
                <w:lang w:val="en-US"/>
              </w:rPr>
            </w:pPr>
          </w:p>
          <w:p w14:paraId="2C02EA60" w14:textId="77777777" w:rsidR="00F23861" w:rsidRDefault="00F23861" w:rsidP="00F23861">
            <w:pPr>
              <w:spacing w:after="200" w:line="360" w:lineRule="auto"/>
              <w:contextualSpacing/>
              <w:rPr>
                <w:rFonts w:ascii="Tahoma" w:hAnsi="Tahoma" w:cs="Tahoma"/>
                <w:sz w:val="18"/>
                <w:szCs w:val="18"/>
                <w:lang w:val="en-GB"/>
              </w:rPr>
            </w:pPr>
            <w:r w:rsidRPr="00077135">
              <w:rPr>
                <w:rFonts w:ascii="Tahoma" w:hAnsi="Tahoma" w:cs="Tahoma"/>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B7D67ED" w14:textId="77777777" w:rsidR="00F23861" w:rsidRPr="00F23861" w:rsidRDefault="00F23861" w:rsidP="00F23861">
            <w:pPr>
              <w:spacing w:after="200" w:line="360" w:lineRule="auto"/>
              <w:contextualSpacing/>
              <w:rPr>
                <w:rFonts w:ascii="Tahoma" w:hAnsi="Tahoma" w:cs="Tahoma"/>
                <w:sz w:val="18"/>
                <w:szCs w:val="18"/>
                <w:lang w:val="en-GB"/>
              </w:rPr>
            </w:pPr>
          </w:p>
          <w:p w14:paraId="06E62E9C" w14:textId="77777777" w:rsidR="00F23861" w:rsidRDefault="00F23861" w:rsidP="00F23861">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1338AA11" w14:textId="77777777" w:rsidR="00F23861" w:rsidRPr="00F23861" w:rsidRDefault="00F23861" w:rsidP="00F23861">
            <w:pPr>
              <w:spacing w:after="200" w:line="360" w:lineRule="auto"/>
              <w:contextualSpacing/>
              <w:rPr>
                <w:rFonts w:ascii="Tahoma" w:hAnsi="Tahoma" w:cs="Tahoma"/>
                <w:sz w:val="18"/>
                <w:szCs w:val="18"/>
                <w:lang w:val="en-GB"/>
              </w:rPr>
            </w:pPr>
          </w:p>
          <w:p w14:paraId="4796BFF5" w14:textId="1327A942" w:rsidR="00F23861" w:rsidRDefault="00F23861" w:rsidP="00F23861">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sidR="00077135">
              <w:rPr>
                <w:rFonts w:ascii="Tahoma" w:hAnsi="Tahoma" w:cs="Tahoma"/>
                <w:sz w:val="18"/>
                <w:szCs w:val="18"/>
                <w:lang w:val="en-GB"/>
              </w:rPr>
              <w:t xml:space="preserve">If the </w:t>
            </w:r>
            <w:r w:rsidRPr="00F23861">
              <w:rPr>
                <w:rFonts w:ascii="Tahoma" w:hAnsi="Tahoma" w:cs="Tahoma"/>
                <w:sz w:val="18"/>
                <w:szCs w:val="18"/>
                <w:lang w:val="en-GB"/>
              </w:rPr>
              <w:t xml:space="preserve">Reference letters submitted do not include the information set out in the bullet points above, will not be considered.  </w:t>
            </w:r>
          </w:p>
          <w:p w14:paraId="530B0971" w14:textId="77777777" w:rsidR="00706232" w:rsidRPr="00F23861" w:rsidRDefault="00706232" w:rsidP="00F23861">
            <w:pPr>
              <w:spacing w:after="200" w:line="360" w:lineRule="auto"/>
              <w:contextualSpacing/>
              <w:rPr>
                <w:rFonts w:ascii="Tahoma" w:hAnsi="Tahoma" w:cs="Tahoma"/>
                <w:sz w:val="18"/>
                <w:szCs w:val="18"/>
                <w:lang w:val="en-GB"/>
              </w:rPr>
            </w:pPr>
          </w:p>
          <w:p w14:paraId="2BD8D4C6" w14:textId="547F570D" w:rsidR="00706232" w:rsidRDefault="00077135" w:rsidP="00706232">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sidR="00706232">
              <w:rPr>
                <w:rFonts w:ascii="Tahoma" w:hAnsi="Tahoma" w:cs="Tahoma"/>
                <w:sz w:val="18"/>
                <w:szCs w:val="18"/>
              </w:rPr>
              <w:t xml:space="preserve">must </w:t>
            </w:r>
            <w:r w:rsidR="009A5ED8">
              <w:rPr>
                <w:rFonts w:ascii="Tahoma" w:hAnsi="Tahoma" w:cs="Tahoma"/>
                <w:sz w:val="18"/>
                <w:szCs w:val="18"/>
              </w:rPr>
              <w:t xml:space="preserve">be </w:t>
            </w:r>
            <w:r w:rsidR="00706232">
              <w:rPr>
                <w:rFonts w:ascii="Tahoma" w:hAnsi="Tahoma" w:cs="Tahoma"/>
                <w:sz w:val="18"/>
                <w:szCs w:val="18"/>
              </w:rPr>
              <w:t>submit</w:t>
            </w:r>
            <w:r w:rsidR="009A5ED8">
              <w:rPr>
                <w:rFonts w:ascii="Tahoma" w:hAnsi="Tahoma" w:cs="Tahoma"/>
                <w:sz w:val="18"/>
                <w:szCs w:val="18"/>
              </w:rPr>
              <w:t>ted</w:t>
            </w:r>
            <w:r w:rsidR="00706232">
              <w:rPr>
                <w:rFonts w:ascii="Tahoma" w:hAnsi="Tahoma" w:cs="Tahoma"/>
                <w:sz w:val="18"/>
                <w:szCs w:val="18"/>
              </w:rPr>
              <w:t xml:space="preserve"> </w:t>
            </w:r>
            <w:r w:rsidR="009A5ED8">
              <w:rPr>
                <w:rFonts w:ascii="Tahoma" w:hAnsi="Tahoma" w:cs="Tahoma"/>
                <w:sz w:val="18"/>
                <w:szCs w:val="18"/>
              </w:rPr>
              <w:t xml:space="preserve">by </w:t>
            </w:r>
            <w:r w:rsidR="00706232">
              <w:rPr>
                <w:rFonts w:ascii="Tahoma" w:hAnsi="Tahoma" w:cs="Tahoma"/>
                <w:sz w:val="18"/>
                <w:szCs w:val="18"/>
              </w:rPr>
              <w:t xml:space="preserve">the closing date and time of the RFQ. </w:t>
            </w:r>
          </w:p>
          <w:p w14:paraId="1E1AD366" w14:textId="7D4EF710" w:rsidR="00F23861" w:rsidRPr="00F23861" w:rsidRDefault="00F23861" w:rsidP="00F23861">
            <w:pPr>
              <w:spacing w:after="200" w:line="360" w:lineRule="auto"/>
              <w:contextualSpacing/>
              <w:rPr>
                <w:rFonts w:ascii="Tahoma" w:hAnsi="Tahoma" w:cs="Tahoma"/>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062CA063" w14:textId="77777777" w:rsidR="00F23861" w:rsidRPr="00F23861" w:rsidRDefault="00F23861" w:rsidP="00F23861">
            <w:pPr>
              <w:spacing w:after="200" w:line="360" w:lineRule="auto"/>
              <w:contextualSpacing/>
              <w:rPr>
                <w:rFonts w:ascii="Tahoma" w:hAnsi="Tahoma" w:cs="Tahoma"/>
                <w:sz w:val="18"/>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7911AF82" w14:textId="77777777" w:rsidR="00F23861" w:rsidRPr="00F23861" w:rsidRDefault="00F23861" w:rsidP="00F23861">
            <w:pPr>
              <w:spacing w:after="200" w:line="360" w:lineRule="auto"/>
              <w:contextualSpacing/>
              <w:rPr>
                <w:rFonts w:ascii="Tahoma" w:hAnsi="Tahoma" w:cs="Tahoma"/>
                <w:sz w:val="18"/>
                <w:szCs w:val="18"/>
                <w:lang w:val="en-GB"/>
              </w:rPr>
            </w:pPr>
          </w:p>
          <w:p w14:paraId="3686FB40" w14:textId="77777777" w:rsidR="00F23861" w:rsidRPr="00F23861" w:rsidRDefault="00F23861" w:rsidP="00F23861">
            <w:pPr>
              <w:spacing w:after="200" w:line="360" w:lineRule="auto"/>
              <w:contextualSpacing/>
              <w:rPr>
                <w:rFonts w:ascii="Tahoma" w:hAnsi="Tahoma" w:cs="Tahoma"/>
                <w:sz w:val="18"/>
                <w:szCs w:val="18"/>
                <w:lang w:val="en-GB"/>
              </w:rPr>
            </w:pPr>
          </w:p>
          <w:p w14:paraId="736184D0" w14:textId="77777777" w:rsidR="00F23861" w:rsidRPr="00F23861" w:rsidRDefault="00F23861" w:rsidP="00F23861">
            <w:pPr>
              <w:spacing w:after="200" w:line="360" w:lineRule="auto"/>
              <w:contextualSpacing/>
              <w:rPr>
                <w:rFonts w:ascii="Tahoma" w:hAnsi="Tahoma" w:cs="Tahoma"/>
                <w:sz w:val="18"/>
                <w:szCs w:val="18"/>
                <w:lang w:val="en-GB"/>
              </w:rPr>
            </w:pPr>
          </w:p>
        </w:tc>
      </w:tr>
      <w:tr w:rsidR="00F23861" w:rsidRPr="00F23861" w14:paraId="40AEBBD0" w14:textId="77777777" w:rsidTr="00F23861">
        <w:trPr>
          <w:cantSplit/>
          <w:trHeight w:val="617"/>
        </w:trPr>
        <w:tc>
          <w:tcPr>
            <w:tcW w:w="10201" w:type="dxa"/>
            <w:gridSpan w:val="3"/>
            <w:tcBorders>
              <w:top w:val="single" w:sz="4" w:space="0" w:color="auto"/>
              <w:left w:val="single" w:sz="4" w:space="0" w:color="auto"/>
              <w:bottom w:val="single" w:sz="4" w:space="0" w:color="auto"/>
              <w:right w:val="single" w:sz="4" w:space="0" w:color="auto"/>
            </w:tcBorders>
          </w:tcPr>
          <w:p w14:paraId="18B6A9E2" w14:textId="77777777" w:rsidR="00F23861" w:rsidRPr="00F23861" w:rsidRDefault="00F23861" w:rsidP="00F23861">
            <w:pPr>
              <w:spacing w:after="200" w:line="360" w:lineRule="auto"/>
              <w:contextualSpacing/>
              <w:jc w:val="left"/>
              <w:rPr>
                <w:rFonts w:ascii="Tahoma" w:hAnsi="Tahoma" w:cs="Tahoma"/>
                <w:b/>
                <w:bCs/>
                <w:sz w:val="18"/>
                <w:szCs w:val="18"/>
                <w:lang w:val="en-GB"/>
              </w:rPr>
            </w:pPr>
            <w:r w:rsidRPr="00F23861">
              <w:rPr>
                <w:rFonts w:ascii="Tahoma" w:hAnsi="Tahoma" w:cs="Tahoma"/>
                <w:b/>
                <w:bCs/>
                <w:sz w:val="18"/>
                <w:szCs w:val="18"/>
                <w:lang w:val="en-GB"/>
              </w:rPr>
              <w:t xml:space="preserve">Substantiate / Comments   </w:t>
            </w:r>
          </w:p>
          <w:p w14:paraId="32A00A0F" w14:textId="77777777" w:rsidR="00F23861" w:rsidRPr="00F23861" w:rsidRDefault="00F23861" w:rsidP="00F23861">
            <w:pPr>
              <w:spacing w:after="200" w:line="360" w:lineRule="auto"/>
              <w:contextualSpacing/>
              <w:jc w:val="left"/>
              <w:rPr>
                <w:rFonts w:ascii="Tahoma" w:hAnsi="Tahoma" w:cs="Tahoma"/>
                <w:b/>
                <w:bCs/>
                <w:sz w:val="18"/>
                <w:szCs w:val="18"/>
                <w:lang w:val="en-GB"/>
              </w:rPr>
            </w:pPr>
          </w:p>
        </w:tc>
      </w:tr>
    </w:tbl>
    <w:p w14:paraId="045DE5E0" w14:textId="77777777" w:rsidR="00F23861" w:rsidRDefault="00F23861" w:rsidP="00F23861">
      <w:pPr>
        <w:spacing w:after="200" w:line="360" w:lineRule="auto"/>
        <w:contextualSpacing/>
        <w:jc w:val="left"/>
        <w:rPr>
          <w:rFonts w:ascii="Tahoma" w:hAnsi="Tahoma" w:cs="Tahoma"/>
          <w:sz w:val="18"/>
          <w:szCs w:val="18"/>
        </w:rPr>
      </w:pPr>
    </w:p>
    <w:p w14:paraId="75FA658D" w14:textId="77777777" w:rsidR="00F23861" w:rsidRDefault="00F23861" w:rsidP="00306C03">
      <w:pPr>
        <w:spacing w:after="200" w:line="360" w:lineRule="auto"/>
        <w:ind w:left="360"/>
        <w:contextualSpacing/>
        <w:jc w:val="left"/>
        <w:rPr>
          <w:rFonts w:ascii="Tahoma" w:hAnsi="Tahoma" w:cs="Tahoma"/>
          <w:sz w:val="18"/>
          <w:szCs w:val="18"/>
        </w:rPr>
      </w:pPr>
    </w:p>
    <w:p w14:paraId="5F62BF0D" w14:textId="77777777" w:rsidR="00F23861" w:rsidRDefault="00F23861" w:rsidP="00306C03">
      <w:pPr>
        <w:spacing w:after="200" w:line="360" w:lineRule="auto"/>
        <w:ind w:left="360"/>
        <w:contextualSpacing/>
        <w:jc w:val="left"/>
        <w:rPr>
          <w:rFonts w:ascii="Tahoma" w:hAnsi="Tahoma" w:cs="Tahoma"/>
          <w:sz w:val="18"/>
          <w:szCs w:val="18"/>
        </w:rPr>
      </w:pPr>
    </w:p>
    <w:p w14:paraId="7188B420" w14:textId="77777777" w:rsidR="00F23861" w:rsidRDefault="00F23861" w:rsidP="00306C03">
      <w:pPr>
        <w:spacing w:after="200" w:line="360" w:lineRule="auto"/>
        <w:ind w:left="360"/>
        <w:contextualSpacing/>
        <w:jc w:val="left"/>
        <w:rPr>
          <w:rFonts w:ascii="Tahoma" w:hAnsi="Tahoma" w:cs="Tahoma"/>
          <w:sz w:val="18"/>
          <w:szCs w:val="18"/>
        </w:rPr>
      </w:pPr>
    </w:p>
    <w:p w14:paraId="6E63F359" w14:textId="77777777" w:rsidR="00F23861" w:rsidRDefault="00F23861" w:rsidP="00306C03">
      <w:pPr>
        <w:spacing w:after="200" w:line="360" w:lineRule="auto"/>
        <w:ind w:left="360"/>
        <w:contextualSpacing/>
        <w:jc w:val="left"/>
        <w:rPr>
          <w:rFonts w:ascii="Tahoma" w:hAnsi="Tahoma" w:cs="Tahoma"/>
          <w:sz w:val="18"/>
          <w:szCs w:val="18"/>
        </w:rPr>
      </w:pPr>
    </w:p>
    <w:p w14:paraId="1F630D96" w14:textId="77777777" w:rsidR="00F23861" w:rsidRDefault="00F23861" w:rsidP="00306C03">
      <w:pPr>
        <w:spacing w:after="200" w:line="360" w:lineRule="auto"/>
        <w:ind w:left="360"/>
        <w:contextualSpacing/>
        <w:jc w:val="left"/>
        <w:rPr>
          <w:rFonts w:ascii="Tahoma" w:hAnsi="Tahoma" w:cs="Tahoma"/>
          <w:sz w:val="18"/>
          <w:szCs w:val="18"/>
        </w:rPr>
      </w:pPr>
    </w:p>
    <w:p w14:paraId="2ACB89D3" w14:textId="77777777" w:rsidR="00F23861" w:rsidRDefault="00F23861" w:rsidP="00306C03">
      <w:pPr>
        <w:spacing w:after="200" w:line="360" w:lineRule="auto"/>
        <w:ind w:left="360"/>
        <w:contextualSpacing/>
        <w:jc w:val="left"/>
        <w:rPr>
          <w:rFonts w:ascii="Tahoma" w:hAnsi="Tahoma" w:cs="Tahoma"/>
          <w:sz w:val="18"/>
          <w:szCs w:val="18"/>
        </w:rPr>
      </w:pPr>
    </w:p>
    <w:p w14:paraId="25E8E087" w14:textId="77777777" w:rsidR="00F23861" w:rsidRDefault="00F23861" w:rsidP="00306C03">
      <w:pPr>
        <w:spacing w:after="200" w:line="360" w:lineRule="auto"/>
        <w:ind w:left="360"/>
        <w:contextualSpacing/>
        <w:jc w:val="left"/>
        <w:rPr>
          <w:rFonts w:ascii="Tahoma" w:hAnsi="Tahoma" w:cs="Tahoma"/>
          <w:sz w:val="18"/>
          <w:szCs w:val="18"/>
        </w:rPr>
      </w:pPr>
    </w:p>
    <w:p w14:paraId="3026767E" w14:textId="77777777" w:rsidR="00F23861" w:rsidRDefault="00F23861" w:rsidP="00306C03">
      <w:pPr>
        <w:spacing w:after="200" w:line="360" w:lineRule="auto"/>
        <w:ind w:left="360"/>
        <w:contextualSpacing/>
        <w:jc w:val="left"/>
        <w:rPr>
          <w:rFonts w:ascii="Tahoma" w:hAnsi="Tahoma" w:cs="Tahoma"/>
          <w:sz w:val="18"/>
          <w:szCs w:val="18"/>
        </w:rPr>
      </w:pPr>
    </w:p>
    <w:p w14:paraId="64685FA0" w14:textId="77777777" w:rsidR="00F23861" w:rsidRDefault="00F23861" w:rsidP="00306C03">
      <w:pPr>
        <w:spacing w:after="200" w:line="360" w:lineRule="auto"/>
        <w:ind w:left="360"/>
        <w:contextualSpacing/>
        <w:jc w:val="left"/>
        <w:rPr>
          <w:rFonts w:ascii="Tahoma" w:hAnsi="Tahoma" w:cs="Tahoma"/>
          <w:sz w:val="18"/>
          <w:szCs w:val="18"/>
        </w:rPr>
      </w:pPr>
    </w:p>
    <w:p w14:paraId="3694F566" w14:textId="77777777" w:rsidR="00F23861" w:rsidRDefault="00F23861" w:rsidP="00306C03">
      <w:pPr>
        <w:spacing w:after="200" w:line="360" w:lineRule="auto"/>
        <w:ind w:left="360"/>
        <w:contextualSpacing/>
        <w:jc w:val="left"/>
        <w:rPr>
          <w:rFonts w:ascii="Tahoma" w:hAnsi="Tahoma" w:cs="Tahoma"/>
          <w:sz w:val="18"/>
          <w:szCs w:val="18"/>
        </w:rPr>
      </w:pPr>
    </w:p>
    <w:p w14:paraId="40AA9577" w14:textId="77777777" w:rsidR="00F23861" w:rsidRDefault="00F23861" w:rsidP="00306C03">
      <w:pPr>
        <w:spacing w:after="200" w:line="360" w:lineRule="auto"/>
        <w:ind w:left="360"/>
        <w:contextualSpacing/>
        <w:jc w:val="left"/>
        <w:rPr>
          <w:rFonts w:ascii="Tahoma" w:hAnsi="Tahoma" w:cs="Tahoma"/>
          <w:sz w:val="18"/>
          <w:szCs w:val="18"/>
        </w:rPr>
      </w:pPr>
    </w:p>
    <w:p w14:paraId="660D7DF7" w14:textId="77777777" w:rsidR="00F23861" w:rsidRDefault="00F23861" w:rsidP="00306C03">
      <w:pPr>
        <w:spacing w:after="200" w:line="360" w:lineRule="auto"/>
        <w:ind w:left="360"/>
        <w:contextualSpacing/>
        <w:jc w:val="left"/>
        <w:rPr>
          <w:rFonts w:ascii="Tahoma" w:hAnsi="Tahoma" w:cs="Tahoma"/>
          <w:sz w:val="18"/>
          <w:szCs w:val="18"/>
        </w:rPr>
      </w:pPr>
    </w:p>
    <w:p w14:paraId="3EE4FE92" w14:textId="77777777" w:rsidR="00F23861" w:rsidRDefault="00F23861" w:rsidP="00306C03">
      <w:pPr>
        <w:spacing w:after="200" w:line="360" w:lineRule="auto"/>
        <w:ind w:left="360"/>
        <w:contextualSpacing/>
        <w:jc w:val="left"/>
        <w:rPr>
          <w:rFonts w:ascii="Tahoma" w:hAnsi="Tahoma" w:cs="Tahoma"/>
          <w:sz w:val="18"/>
          <w:szCs w:val="18"/>
        </w:rPr>
      </w:pPr>
    </w:p>
    <w:p w14:paraId="53301054" w14:textId="77777777" w:rsidR="00F23861" w:rsidRPr="00306C03" w:rsidRDefault="00F23861" w:rsidP="009A5ED8">
      <w:pPr>
        <w:spacing w:after="200" w:line="360" w:lineRule="auto"/>
        <w:contextualSpacing/>
        <w:jc w:val="left"/>
        <w:rPr>
          <w:rFonts w:ascii="Tahoma" w:hAnsi="Tahoma" w:cs="Tahoma"/>
          <w:sz w:val="18"/>
          <w:szCs w:val="18"/>
        </w:rPr>
      </w:pPr>
    </w:p>
    <w:p w14:paraId="757E9B0B" w14:textId="77777777" w:rsidR="00306C03" w:rsidRPr="00306C03" w:rsidRDefault="00306C03" w:rsidP="00706232">
      <w:pPr>
        <w:numPr>
          <w:ilvl w:val="0"/>
          <w:numId w:val="43"/>
        </w:numPr>
        <w:spacing w:after="200" w:line="360" w:lineRule="auto"/>
        <w:contextualSpacing/>
        <w:jc w:val="left"/>
        <w:rPr>
          <w:rFonts w:ascii="Tahoma" w:hAnsi="Tahoma" w:cs="Tahoma"/>
          <w:b/>
          <w:bCs/>
          <w:sz w:val="18"/>
          <w:szCs w:val="18"/>
        </w:rPr>
      </w:pPr>
      <w:r w:rsidRPr="00306C03">
        <w:rPr>
          <w:rFonts w:ascii="Tahoma" w:hAnsi="Tahoma" w:cs="Tahoma"/>
          <w:b/>
          <w:bCs/>
          <w:sz w:val="18"/>
          <w:szCs w:val="18"/>
        </w:rPr>
        <w:t xml:space="preserve">Price and Specific Goals Evaluations </w:t>
      </w:r>
    </w:p>
    <w:p w14:paraId="150EF354" w14:textId="77777777" w:rsidR="00306C03" w:rsidRPr="00306C03" w:rsidRDefault="00306C03" w:rsidP="00306C03">
      <w:pPr>
        <w:spacing w:after="200" w:line="360" w:lineRule="auto"/>
        <w:ind w:left="360"/>
        <w:contextualSpacing/>
        <w:jc w:val="left"/>
        <w:rPr>
          <w:rFonts w:ascii="Tahoma" w:hAnsi="Tahoma" w:cs="Tahoma"/>
          <w:bCs/>
          <w:sz w:val="18"/>
          <w:szCs w:val="18"/>
          <w:lang w:val="x-none"/>
        </w:rPr>
      </w:pPr>
      <w:r w:rsidRPr="00306C03">
        <w:rPr>
          <w:rFonts w:ascii="Tahoma" w:hAnsi="Tahoma" w:cs="Tahoma"/>
          <w:bCs/>
          <w:sz w:val="18"/>
          <w:szCs w:val="18"/>
          <w:lang w:val="x-none"/>
        </w:rPr>
        <w:t xml:space="preserve">The evaluation for Price and points claimed for Preferential Procurement </w:t>
      </w:r>
      <w:r w:rsidRPr="00306C03">
        <w:rPr>
          <w:rFonts w:ascii="Tahoma" w:hAnsi="Tahoma" w:cs="Tahoma"/>
          <w:sz w:val="18"/>
          <w:szCs w:val="18"/>
          <w:lang w:val="x-none"/>
        </w:rPr>
        <w:t>Specific</w:t>
      </w:r>
      <w:r w:rsidRPr="00306C03">
        <w:rPr>
          <w:rFonts w:ascii="Tahoma" w:hAnsi="Tahoma" w:cs="Tahoma"/>
          <w:bCs/>
          <w:sz w:val="18"/>
          <w:szCs w:val="18"/>
          <w:lang w:val="en-US"/>
        </w:rPr>
        <w:t xml:space="preserve"> Goals, in terms of Preferential Procurement Policy Framework Act, 2022, </w:t>
      </w:r>
      <w:r w:rsidRPr="00306C03">
        <w:rPr>
          <w:rFonts w:ascii="Tahoma" w:hAnsi="Tahoma" w:cs="Tahoma"/>
          <w:bCs/>
          <w:sz w:val="18"/>
          <w:szCs w:val="18"/>
          <w:lang w:val="x-none"/>
        </w:rPr>
        <w:t>shall be based on the 80/20 principle as follows</w:t>
      </w:r>
      <w:r w:rsidRPr="00306C03">
        <w:rPr>
          <w:rFonts w:ascii="Tahoma" w:hAnsi="Tahoma" w:cs="Tahoma"/>
          <w:bCs/>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5"/>
      <w:r w:rsidRPr="00766895">
        <w:rPr>
          <w:rFonts w:ascii="Tahoma" w:hAnsi="Tahoma" w:cs="Tahoma"/>
          <w:color w:val="auto"/>
          <w:sz w:val="18"/>
          <w:szCs w:val="18"/>
        </w:rPr>
        <w:t xml:space="preserve"> </w:t>
      </w:r>
      <w:bookmarkEnd w:id="26"/>
      <w:bookmarkEnd w:id="27"/>
    </w:p>
    <w:p w14:paraId="3C1E1F33" w14:textId="77777777" w:rsidR="00B05B49" w:rsidRPr="00766895" w:rsidRDefault="00B05B49" w:rsidP="0043222B">
      <w:pPr>
        <w:spacing w:line="360" w:lineRule="auto"/>
        <w:rPr>
          <w:rFonts w:ascii="Tahoma" w:hAnsi="Tahoma" w:cs="Tahoma"/>
          <w:bCs/>
          <w:sz w:val="18"/>
          <w:szCs w:val="18"/>
          <w:lang w:val="en-US"/>
        </w:rPr>
      </w:pPr>
    </w:p>
    <w:p w14:paraId="783E2A73" w14:textId="77777777" w:rsid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34F6CA52" w14:textId="77777777" w:rsidR="00A45510" w:rsidRPr="00A45510" w:rsidRDefault="00946865"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 xml:space="preserve">Should the service provider who is not VAT-registered charge VAT, </w:t>
      </w:r>
      <w:r w:rsidR="00FF4FE0" w:rsidRPr="00A45510">
        <w:rPr>
          <w:rFonts w:ascii="Tahoma" w:hAnsi="Tahoma" w:cs="Tahoma"/>
          <w:sz w:val="18"/>
          <w:szCs w:val="18"/>
        </w:rPr>
        <w:t xml:space="preserve">the </w:t>
      </w:r>
      <w:r w:rsidR="00FF6420" w:rsidRPr="00A45510">
        <w:rPr>
          <w:rFonts w:ascii="Tahoma" w:hAnsi="Tahoma" w:cs="Tahoma"/>
          <w:sz w:val="18"/>
          <w:szCs w:val="18"/>
        </w:rPr>
        <w:t>service provider</w:t>
      </w:r>
      <w:r w:rsidR="00FF4FE0" w:rsidRPr="00A45510">
        <w:rPr>
          <w:rFonts w:ascii="Tahoma" w:hAnsi="Tahoma" w:cs="Tahoma"/>
          <w:sz w:val="18"/>
          <w:szCs w:val="18"/>
        </w:rPr>
        <w:t xml:space="preserve"> will be automatically disqualified.</w:t>
      </w:r>
    </w:p>
    <w:p w14:paraId="56728F83" w14:textId="77777777" w:rsidR="00A45510" w:rsidRPr="00A45510" w:rsidRDefault="00D3543D"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Only prices completed in the table below will be accepted for evaluation purposes</w:t>
      </w:r>
      <w:r w:rsidR="002E183A" w:rsidRPr="00A45510">
        <w:rPr>
          <w:rFonts w:ascii="Tahoma" w:hAnsi="Tahoma" w:cs="Tahoma"/>
          <w:sz w:val="18"/>
          <w:szCs w:val="18"/>
        </w:rPr>
        <w:t>.</w:t>
      </w:r>
    </w:p>
    <w:p w14:paraId="15F0B3A1" w14:textId="0F1C9451" w:rsidR="00F252FB" w:rsidRP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bCs/>
          <w:sz w:val="18"/>
          <w:szCs w:val="18"/>
          <w:lang w:val="en-US"/>
        </w:rPr>
        <w:t xml:space="preserve">No price changes will be accepted after </w:t>
      </w:r>
      <w:r w:rsidR="00492E67" w:rsidRPr="00A45510">
        <w:rPr>
          <w:rFonts w:ascii="Tahoma" w:hAnsi="Tahoma" w:cs="Tahoma"/>
          <w:bCs/>
          <w:sz w:val="18"/>
          <w:szCs w:val="18"/>
          <w:lang w:val="en-US"/>
        </w:rPr>
        <w:t>the official</w:t>
      </w:r>
      <w:r w:rsidRPr="00A45510">
        <w:rPr>
          <w:rFonts w:ascii="Tahoma" w:hAnsi="Tahoma" w:cs="Tahoma"/>
          <w:bCs/>
          <w:sz w:val="18"/>
          <w:szCs w:val="18"/>
          <w:lang w:val="en-US"/>
        </w:rPr>
        <w:t xml:space="preserve"> </w:t>
      </w:r>
      <w:r w:rsidR="000327B9" w:rsidRPr="00A45510">
        <w:rPr>
          <w:rFonts w:ascii="Tahoma" w:hAnsi="Tahoma" w:cs="Tahoma"/>
          <w:bCs/>
          <w:sz w:val="18"/>
          <w:szCs w:val="18"/>
          <w:lang w:val="en-US"/>
        </w:rPr>
        <w:t xml:space="preserve">Award Letter / </w:t>
      </w:r>
      <w:r w:rsidRPr="00A45510">
        <w:rPr>
          <w:rFonts w:ascii="Tahoma" w:hAnsi="Tahoma" w:cs="Tahoma"/>
          <w:bCs/>
          <w:sz w:val="18"/>
          <w:szCs w:val="18"/>
          <w:lang w:val="en-US"/>
        </w:rPr>
        <w:t>Purchase Order (PO) is issued.</w:t>
      </w:r>
    </w:p>
    <w:p w14:paraId="2394267A" w14:textId="77777777" w:rsidR="00A45510" w:rsidRDefault="00A45510" w:rsidP="00A45510">
      <w:pPr>
        <w:pStyle w:val="ListParagraph"/>
        <w:spacing w:after="0" w:line="360" w:lineRule="auto"/>
        <w:ind w:left="714"/>
        <w:jc w:val="both"/>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2B79AA">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63FEB567" w:rsidR="00E24D4B" w:rsidRPr="00E24D4B" w:rsidRDefault="00306C03"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Customer Satisfaction Survey (as per specification)</w:t>
            </w:r>
          </w:p>
        </w:tc>
        <w:tc>
          <w:tcPr>
            <w:tcW w:w="2034" w:type="dxa"/>
          </w:tcPr>
          <w:p w14:paraId="2522C900" w14:textId="07BA0786" w:rsidR="00E24D4B" w:rsidRPr="00E24D4B" w:rsidRDefault="00E24D4B" w:rsidP="002B79AA">
            <w:pPr>
              <w:spacing w:after="200" w:line="360" w:lineRule="auto"/>
              <w:jc w:val="center"/>
              <w:rPr>
                <w:rFonts w:ascii="Tahoma" w:hAnsi="Tahoma" w:cs="Tahoma"/>
                <w:bCs/>
                <w:sz w:val="18"/>
                <w:szCs w:val="18"/>
                <w:lang w:eastAsia="en-ZA"/>
              </w:rPr>
            </w:pPr>
            <w:r w:rsidRPr="00E24D4B">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0C0EA2" w:rsidRPr="009C0C70" w14:paraId="3E8E3454" w14:textId="77777777" w:rsidTr="002B79AA">
        <w:trPr>
          <w:trHeight w:val="501"/>
        </w:trPr>
        <w:tc>
          <w:tcPr>
            <w:tcW w:w="553" w:type="dxa"/>
          </w:tcPr>
          <w:p w14:paraId="1FAEED63" w14:textId="55E7CFFA" w:rsidR="000C0EA2" w:rsidRDefault="00E24D4B" w:rsidP="000C0EA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4D5B83F" w14:textId="1BB122E8" w:rsidR="000C0EA2" w:rsidRDefault="00BB1569" w:rsidP="00A45510">
            <w:pPr>
              <w:spacing w:line="360" w:lineRule="auto"/>
              <w:jc w:val="left"/>
              <w:rPr>
                <w:rFonts w:ascii="Tahoma" w:hAnsi="Tahoma" w:cs="Tahoma"/>
                <w:bCs/>
                <w:sz w:val="18"/>
                <w:szCs w:val="18"/>
                <w:lang w:eastAsia="en-GB"/>
              </w:rPr>
            </w:pPr>
            <w:r>
              <w:rPr>
                <w:rFonts w:ascii="Tahoma" w:hAnsi="Tahoma" w:cs="Tahoma"/>
                <w:bCs/>
                <w:sz w:val="18"/>
                <w:szCs w:val="18"/>
                <w:lang w:eastAsia="en-GB"/>
              </w:rPr>
              <w:t>Other costs (if applicable)</w:t>
            </w:r>
          </w:p>
        </w:tc>
        <w:tc>
          <w:tcPr>
            <w:tcW w:w="2034" w:type="dxa"/>
          </w:tcPr>
          <w:p w14:paraId="660A1516" w14:textId="52DF74A6" w:rsidR="000C0EA2" w:rsidRDefault="006B4D0C" w:rsidP="00A45510">
            <w:pPr>
              <w:spacing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0C0EA2" w:rsidRPr="009C0C70" w:rsidRDefault="000C0EA2" w:rsidP="000C0EA2">
            <w:pPr>
              <w:spacing w:after="200" w:line="360" w:lineRule="auto"/>
              <w:jc w:val="center"/>
              <w:rPr>
                <w:rFonts w:ascii="Tahoma" w:hAnsi="Tahoma" w:cs="Tahoma"/>
                <w:bCs/>
                <w:sz w:val="18"/>
                <w:szCs w:val="18"/>
                <w:lang w:eastAsia="en-ZA"/>
              </w:rPr>
            </w:pPr>
          </w:p>
        </w:tc>
        <w:tc>
          <w:tcPr>
            <w:tcW w:w="2020" w:type="dxa"/>
          </w:tcPr>
          <w:p w14:paraId="1423DAD1" w14:textId="716B7584" w:rsidR="000C0EA2" w:rsidRPr="009C0C70" w:rsidRDefault="000C0EA2" w:rsidP="000C0EA2">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581EA2E" w14:textId="77777777" w:rsidR="000C0EA2" w:rsidRDefault="000C0EA2" w:rsidP="002E183A">
      <w:pPr>
        <w:spacing w:line="360" w:lineRule="auto"/>
        <w:rPr>
          <w:rFonts w:ascii="Tahoma" w:hAnsi="Tahoma" w:cs="Tahoma"/>
          <w:bCs/>
          <w:sz w:val="18"/>
          <w:szCs w:val="18"/>
          <w:lang w:val="en-US"/>
        </w:rPr>
      </w:pPr>
    </w:p>
    <w:p w14:paraId="027B5071" w14:textId="77777777" w:rsidR="000C0EA2" w:rsidRDefault="000C0EA2"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8"/>
    <w:bookmarkEnd w:id="19"/>
    <w:bookmarkEnd w:id="20"/>
    <w:bookmarkEnd w:id="21"/>
    <w:bookmarkEnd w:id="22"/>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5F57" w14:textId="77777777" w:rsidR="00973034" w:rsidRDefault="00973034">
      <w:r>
        <w:separator/>
      </w:r>
    </w:p>
  </w:endnote>
  <w:endnote w:type="continuationSeparator" w:id="0">
    <w:p w14:paraId="49749284" w14:textId="77777777" w:rsidR="00973034" w:rsidRDefault="0097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E096F53"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430441">
      <w:rPr>
        <w:rFonts w:ascii="Tahoma" w:hAnsi="Tahoma" w:cs="Tahoma"/>
        <w:bCs/>
        <w:sz w:val="18"/>
        <w:szCs w:val="18"/>
        <w:lang w:val="en-ZA"/>
      </w:rPr>
      <w:t>2</w:t>
    </w:r>
    <w:r w:rsidR="00F23861">
      <w:rPr>
        <w:rFonts w:ascii="Tahoma" w:hAnsi="Tahoma" w:cs="Tahoma"/>
        <w:bCs/>
        <w:sz w:val="18"/>
        <w:szCs w:val="18"/>
        <w:lang w:val="en-ZA"/>
      </w:rPr>
      <w:t>859</w:t>
    </w:r>
    <w:r w:rsidR="007433E4">
      <w:rPr>
        <w:rFonts w:ascii="Tahoma" w:hAnsi="Tahoma" w:cs="Tahoma"/>
        <w:b/>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353EFE">
      <w:rPr>
        <w:rFonts w:ascii="Tahoma" w:hAnsi="Tahoma" w:cs="Tahoma"/>
        <w:bCs/>
        <w:sz w:val="18"/>
        <w:szCs w:val="18"/>
        <w:lang w:val="en-ZA"/>
      </w:rPr>
      <w:t xml:space="preserve">Customer Satisfaction Survey </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09DC" w14:textId="77777777" w:rsidR="00973034" w:rsidRDefault="00973034">
      <w:r>
        <w:separator/>
      </w:r>
    </w:p>
  </w:footnote>
  <w:footnote w:type="continuationSeparator" w:id="0">
    <w:p w14:paraId="785232EE" w14:textId="77777777" w:rsidR="00973034" w:rsidRDefault="0097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3AA5"/>
    <w:multiLevelType w:val="hybridMultilevel"/>
    <w:tmpl w:val="3A229E0C"/>
    <w:lvl w:ilvl="0" w:tplc="1C090001">
      <w:start w:val="1"/>
      <w:numFmt w:val="bullet"/>
      <w:lvlText w:val=""/>
      <w:lvlJc w:val="left"/>
      <w:pPr>
        <w:ind w:left="1200"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start w:val="1"/>
      <w:numFmt w:val="bullet"/>
      <w:lvlText w:val=""/>
      <w:lvlJc w:val="left"/>
      <w:pPr>
        <w:ind w:left="2640" w:hanging="360"/>
      </w:pPr>
      <w:rPr>
        <w:rFonts w:ascii="Wingdings" w:hAnsi="Wingdings" w:hint="default"/>
      </w:rPr>
    </w:lvl>
    <w:lvl w:ilvl="3" w:tplc="1C090001">
      <w:start w:val="1"/>
      <w:numFmt w:val="bullet"/>
      <w:lvlText w:val=""/>
      <w:lvlJc w:val="left"/>
      <w:pPr>
        <w:ind w:left="3360" w:hanging="360"/>
      </w:pPr>
      <w:rPr>
        <w:rFonts w:ascii="Symbol" w:hAnsi="Symbol" w:hint="default"/>
      </w:rPr>
    </w:lvl>
    <w:lvl w:ilvl="4" w:tplc="1C090003">
      <w:start w:val="1"/>
      <w:numFmt w:val="bullet"/>
      <w:lvlText w:val="o"/>
      <w:lvlJc w:val="left"/>
      <w:pPr>
        <w:ind w:left="4080" w:hanging="360"/>
      </w:pPr>
      <w:rPr>
        <w:rFonts w:ascii="Courier New" w:hAnsi="Courier New" w:cs="Courier New" w:hint="default"/>
      </w:rPr>
    </w:lvl>
    <w:lvl w:ilvl="5" w:tplc="1C090005">
      <w:start w:val="1"/>
      <w:numFmt w:val="bullet"/>
      <w:lvlText w:val=""/>
      <w:lvlJc w:val="left"/>
      <w:pPr>
        <w:ind w:left="4800" w:hanging="360"/>
      </w:pPr>
      <w:rPr>
        <w:rFonts w:ascii="Wingdings" w:hAnsi="Wingdings" w:hint="default"/>
      </w:rPr>
    </w:lvl>
    <w:lvl w:ilvl="6" w:tplc="1C090001">
      <w:start w:val="1"/>
      <w:numFmt w:val="bullet"/>
      <w:lvlText w:val=""/>
      <w:lvlJc w:val="left"/>
      <w:pPr>
        <w:ind w:left="5520" w:hanging="360"/>
      </w:pPr>
      <w:rPr>
        <w:rFonts w:ascii="Symbol" w:hAnsi="Symbol" w:hint="default"/>
      </w:rPr>
    </w:lvl>
    <w:lvl w:ilvl="7" w:tplc="1C090003">
      <w:start w:val="1"/>
      <w:numFmt w:val="bullet"/>
      <w:lvlText w:val="o"/>
      <w:lvlJc w:val="left"/>
      <w:pPr>
        <w:ind w:left="6240" w:hanging="360"/>
      </w:pPr>
      <w:rPr>
        <w:rFonts w:ascii="Courier New" w:hAnsi="Courier New" w:cs="Courier New" w:hint="default"/>
      </w:rPr>
    </w:lvl>
    <w:lvl w:ilvl="8" w:tplc="1C090005">
      <w:start w:val="1"/>
      <w:numFmt w:val="bullet"/>
      <w:lvlText w:val=""/>
      <w:lvlJc w:val="left"/>
      <w:pPr>
        <w:ind w:left="696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1031BF"/>
    <w:multiLevelType w:val="hybridMultilevel"/>
    <w:tmpl w:val="B3681B94"/>
    <w:lvl w:ilvl="0" w:tplc="C5C80582">
      <w:numFmt w:val="bullet"/>
      <w:lvlText w:val="•"/>
      <w:lvlJc w:val="left"/>
      <w:pPr>
        <w:ind w:left="786" w:hanging="360"/>
      </w:pPr>
      <w:rPr>
        <w:rFonts w:ascii="Tahoma" w:eastAsia="Times New Roman" w:hAnsi="Tahoma" w:cs="Tahoma"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3C4B7D"/>
    <w:multiLevelType w:val="multilevel"/>
    <w:tmpl w:val="7024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34785"/>
    <w:multiLevelType w:val="hybridMultilevel"/>
    <w:tmpl w:val="15EC7AC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13A71BCD"/>
    <w:multiLevelType w:val="hybridMultilevel"/>
    <w:tmpl w:val="74288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DF382A"/>
    <w:multiLevelType w:val="hybridMultilevel"/>
    <w:tmpl w:val="DAFA58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310413F6"/>
    <w:multiLevelType w:val="multilevel"/>
    <w:tmpl w:val="D332B7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872670"/>
    <w:multiLevelType w:val="multilevel"/>
    <w:tmpl w:val="B86219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val="0"/>
        <w:color w:val="auto"/>
      </w:rPr>
    </w:lvl>
    <w:lvl w:ilvl="3">
      <w:start w:val="1"/>
      <w:numFmt w:val="lowerLetter"/>
      <w:lvlText w:val="%4)"/>
      <w:lvlJc w:val="left"/>
      <w:pPr>
        <w:ind w:left="720" w:hanging="360"/>
      </w:pPr>
      <w:rPr>
        <w:rFonts w:ascii="Arial" w:eastAsia="Times New Roman" w:hAnsi="Arial" w:cs="Aria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26579A"/>
    <w:multiLevelType w:val="hybridMultilevel"/>
    <w:tmpl w:val="DF5EA71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34597B96"/>
    <w:multiLevelType w:val="hybridMultilevel"/>
    <w:tmpl w:val="66BCD0A2"/>
    <w:lvl w:ilvl="0" w:tplc="1C124F4C">
      <w:numFmt w:val="bullet"/>
      <w:lvlText w:val="–"/>
      <w:lvlJc w:val="left"/>
      <w:pPr>
        <w:ind w:left="810" w:hanging="360"/>
      </w:pPr>
      <w:rPr>
        <w:rFonts w:ascii="Tahoma" w:eastAsia="Times New Roman" w:hAnsi="Tahoma" w:cs="Tahoma"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0" w15:restartNumberingAfterBreak="0">
    <w:nsid w:val="39A22F21"/>
    <w:multiLevelType w:val="hybridMultilevel"/>
    <w:tmpl w:val="762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BC6"/>
    <w:multiLevelType w:val="hybridMultilevel"/>
    <w:tmpl w:val="0164A9E0"/>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22" w15:restartNumberingAfterBreak="0">
    <w:nsid w:val="3E2C4C17"/>
    <w:multiLevelType w:val="hybridMultilevel"/>
    <w:tmpl w:val="B5BA51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E0615B"/>
    <w:multiLevelType w:val="hybridMultilevel"/>
    <w:tmpl w:val="49D83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0D667D"/>
    <w:multiLevelType w:val="hybridMultilevel"/>
    <w:tmpl w:val="F7D67370"/>
    <w:lvl w:ilvl="0" w:tplc="279E375A">
      <w:start w:val="10"/>
      <w:numFmt w:val="decimal"/>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5C85EFB"/>
    <w:multiLevelType w:val="hybridMultilevel"/>
    <w:tmpl w:val="638A1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0D1BA1"/>
    <w:multiLevelType w:val="multilevel"/>
    <w:tmpl w:val="3E582ACE"/>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DF1842"/>
    <w:multiLevelType w:val="multilevel"/>
    <w:tmpl w:val="BB1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0706536"/>
    <w:multiLevelType w:val="hybridMultilevel"/>
    <w:tmpl w:val="2974A1D0"/>
    <w:lvl w:ilvl="0" w:tplc="1C090001">
      <w:start w:val="1"/>
      <w:numFmt w:val="bullet"/>
      <w:lvlText w:val=""/>
      <w:lvlJc w:val="left"/>
      <w:pPr>
        <w:ind w:left="1245" w:hanging="360"/>
      </w:pPr>
      <w:rPr>
        <w:rFonts w:ascii="Symbol" w:hAnsi="Symbol" w:hint="default"/>
      </w:rPr>
    </w:lvl>
    <w:lvl w:ilvl="1" w:tplc="1C090003">
      <w:start w:val="1"/>
      <w:numFmt w:val="bullet"/>
      <w:lvlText w:val="o"/>
      <w:lvlJc w:val="left"/>
      <w:pPr>
        <w:ind w:left="1965" w:hanging="360"/>
      </w:pPr>
      <w:rPr>
        <w:rFonts w:ascii="Courier New" w:hAnsi="Courier New" w:cs="Courier New" w:hint="default"/>
      </w:rPr>
    </w:lvl>
    <w:lvl w:ilvl="2" w:tplc="1C090005">
      <w:start w:val="1"/>
      <w:numFmt w:val="bullet"/>
      <w:lvlText w:val=""/>
      <w:lvlJc w:val="left"/>
      <w:pPr>
        <w:ind w:left="2685" w:hanging="360"/>
      </w:pPr>
      <w:rPr>
        <w:rFonts w:ascii="Wingdings" w:hAnsi="Wingdings" w:hint="default"/>
      </w:rPr>
    </w:lvl>
    <w:lvl w:ilvl="3" w:tplc="1C090001">
      <w:start w:val="1"/>
      <w:numFmt w:val="bullet"/>
      <w:lvlText w:val=""/>
      <w:lvlJc w:val="left"/>
      <w:pPr>
        <w:ind w:left="3405" w:hanging="360"/>
      </w:pPr>
      <w:rPr>
        <w:rFonts w:ascii="Symbol" w:hAnsi="Symbol" w:hint="default"/>
      </w:rPr>
    </w:lvl>
    <w:lvl w:ilvl="4" w:tplc="1C090003">
      <w:start w:val="1"/>
      <w:numFmt w:val="bullet"/>
      <w:lvlText w:val="o"/>
      <w:lvlJc w:val="left"/>
      <w:pPr>
        <w:ind w:left="4125" w:hanging="360"/>
      </w:pPr>
      <w:rPr>
        <w:rFonts w:ascii="Courier New" w:hAnsi="Courier New" w:cs="Courier New" w:hint="default"/>
      </w:rPr>
    </w:lvl>
    <w:lvl w:ilvl="5" w:tplc="1C090005">
      <w:start w:val="1"/>
      <w:numFmt w:val="bullet"/>
      <w:lvlText w:val=""/>
      <w:lvlJc w:val="left"/>
      <w:pPr>
        <w:ind w:left="4845" w:hanging="360"/>
      </w:pPr>
      <w:rPr>
        <w:rFonts w:ascii="Wingdings" w:hAnsi="Wingdings" w:hint="default"/>
      </w:rPr>
    </w:lvl>
    <w:lvl w:ilvl="6" w:tplc="1C090001">
      <w:start w:val="1"/>
      <w:numFmt w:val="bullet"/>
      <w:lvlText w:val=""/>
      <w:lvlJc w:val="left"/>
      <w:pPr>
        <w:ind w:left="5565" w:hanging="360"/>
      </w:pPr>
      <w:rPr>
        <w:rFonts w:ascii="Symbol" w:hAnsi="Symbol" w:hint="default"/>
      </w:rPr>
    </w:lvl>
    <w:lvl w:ilvl="7" w:tplc="1C090003">
      <w:start w:val="1"/>
      <w:numFmt w:val="bullet"/>
      <w:lvlText w:val="o"/>
      <w:lvlJc w:val="left"/>
      <w:pPr>
        <w:ind w:left="6285" w:hanging="360"/>
      </w:pPr>
      <w:rPr>
        <w:rFonts w:ascii="Courier New" w:hAnsi="Courier New" w:cs="Courier New" w:hint="default"/>
      </w:rPr>
    </w:lvl>
    <w:lvl w:ilvl="8" w:tplc="1C090005">
      <w:start w:val="1"/>
      <w:numFmt w:val="bullet"/>
      <w:lvlText w:val=""/>
      <w:lvlJc w:val="left"/>
      <w:pPr>
        <w:ind w:left="7005" w:hanging="360"/>
      </w:pPr>
      <w:rPr>
        <w:rFonts w:ascii="Wingdings" w:hAnsi="Wingdings" w:hint="default"/>
      </w:rPr>
    </w:lvl>
  </w:abstractNum>
  <w:abstractNum w:abstractNumId="32"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A56A7"/>
    <w:multiLevelType w:val="hybridMultilevel"/>
    <w:tmpl w:val="E0A4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61A17F9"/>
    <w:multiLevelType w:val="multilevel"/>
    <w:tmpl w:val="AA46B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21406A"/>
    <w:multiLevelType w:val="hybridMultilevel"/>
    <w:tmpl w:val="4872A7E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9"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0"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7"/>
  </w:num>
  <w:num w:numId="4"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36"/>
  </w:num>
  <w:num w:numId="7" w16cid:durableId="1915969152">
    <w:abstractNumId w:val="1"/>
  </w:num>
  <w:num w:numId="8" w16cid:durableId="1723287274">
    <w:abstractNumId w:val="25"/>
  </w:num>
  <w:num w:numId="9" w16cid:durableId="839278429">
    <w:abstractNumId w:val="39"/>
  </w:num>
  <w:num w:numId="10"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2329">
    <w:abstractNumId w:val="18"/>
  </w:num>
  <w:num w:numId="12" w16cid:durableId="798841747">
    <w:abstractNumId w:val="9"/>
  </w:num>
  <w:num w:numId="13" w16cid:durableId="1560051359">
    <w:abstractNumId w:val="31"/>
  </w:num>
  <w:num w:numId="14" w16cid:durableId="1786730639">
    <w:abstractNumId w:val="22"/>
  </w:num>
  <w:num w:numId="15" w16cid:durableId="499007355">
    <w:abstractNumId w:val="2"/>
  </w:num>
  <w:num w:numId="16" w16cid:durableId="1255944336">
    <w:abstractNumId w:val="12"/>
  </w:num>
  <w:num w:numId="17" w16cid:durableId="320816496">
    <w:abstractNumId w:val="30"/>
  </w:num>
  <w:num w:numId="18" w16cid:durableId="701828986">
    <w:abstractNumId w:val="33"/>
  </w:num>
  <w:num w:numId="19" w16cid:durableId="462117681">
    <w:abstractNumId w:val="7"/>
  </w:num>
  <w:num w:numId="20" w16cid:durableId="852188000">
    <w:abstractNumId w:val="13"/>
  </w:num>
  <w:num w:numId="21" w16cid:durableId="1163620278">
    <w:abstractNumId w:val="7"/>
  </w:num>
  <w:num w:numId="22" w16cid:durableId="2008745763">
    <w:abstractNumId w:val="4"/>
  </w:num>
  <w:num w:numId="23" w16cid:durableId="2048329585">
    <w:abstractNumId w:val="29"/>
  </w:num>
  <w:num w:numId="24" w16cid:durableId="1872259744">
    <w:abstractNumId w:val="8"/>
  </w:num>
  <w:num w:numId="25" w16cid:durableId="31462865">
    <w:abstractNumId w:val="35"/>
  </w:num>
  <w:num w:numId="26" w16cid:durableId="5792771">
    <w:abstractNumId w:val="15"/>
  </w:num>
  <w:num w:numId="27" w16cid:durableId="898592218">
    <w:abstractNumId w:val="20"/>
  </w:num>
  <w:num w:numId="28" w16cid:durableId="510685535">
    <w:abstractNumId w:val="11"/>
  </w:num>
  <w:num w:numId="29" w16cid:durableId="1901600821">
    <w:abstractNumId w:val="24"/>
  </w:num>
  <w:num w:numId="30" w16cid:durableId="1490245935">
    <w:abstractNumId w:val="16"/>
  </w:num>
  <w:num w:numId="31" w16cid:durableId="1873110473">
    <w:abstractNumId w:val="27"/>
  </w:num>
  <w:num w:numId="32" w16cid:durableId="886527681">
    <w:abstractNumId w:val="28"/>
  </w:num>
  <w:num w:numId="33" w16cid:durableId="586840363">
    <w:abstractNumId w:val="14"/>
  </w:num>
  <w:num w:numId="34" w16cid:durableId="1510873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3405892">
    <w:abstractNumId w:val="8"/>
  </w:num>
  <w:num w:numId="36" w16cid:durableId="1140996316">
    <w:abstractNumId w:val="10"/>
  </w:num>
  <w:num w:numId="37" w16cid:durableId="888033238">
    <w:abstractNumId w:val="26"/>
  </w:num>
  <w:num w:numId="38" w16cid:durableId="258293351">
    <w:abstractNumId w:val="21"/>
  </w:num>
  <w:num w:numId="39" w16cid:durableId="35085107">
    <w:abstractNumId w:val="19"/>
  </w:num>
  <w:num w:numId="40" w16cid:durableId="1235313099">
    <w:abstractNumId w:val="40"/>
  </w:num>
  <w:num w:numId="41" w16cid:durableId="2144692841">
    <w:abstractNumId w:val="38"/>
  </w:num>
  <w:num w:numId="42" w16cid:durableId="1245918410">
    <w:abstractNumId w:val="7"/>
  </w:num>
  <w:num w:numId="43" w16cid:durableId="368191933">
    <w:abstractNumId w:val="32"/>
  </w:num>
  <w:num w:numId="44" w16cid:durableId="1615013473">
    <w:abstractNumId w:val="6"/>
  </w:num>
  <w:num w:numId="45" w16cid:durableId="109008033">
    <w:abstractNumId w:val="37"/>
  </w:num>
  <w:num w:numId="46" w16cid:durableId="1570073250">
    <w:abstractNumId w:val="3"/>
  </w:num>
  <w:num w:numId="47" w16cid:durableId="838808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9760705">
    <w:abstractNumId w:val="7"/>
  </w:num>
  <w:num w:numId="49" w16cid:durableId="979501353">
    <w:abstractNumId w:val="12"/>
  </w:num>
  <w:num w:numId="50" w16cid:durableId="30763512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3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29"/>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27D6"/>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904"/>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1D89"/>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5E1"/>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69"/>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A03"/>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TotalTime>
  <Pages>12</Pages>
  <Words>1977</Words>
  <Characters>10949</Characters>
  <Application>Microsoft Office Word</Application>
  <DocSecurity>0</DocSecurity>
  <Lines>378</Lines>
  <Paragraphs>187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13267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6</cp:revision>
  <cp:lastPrinted>2020-03-06T06:59:00Z</cp:lastPrinted>
  <dcterms:created xsi:type="dcterms:W3CDTF">2025-11-07T11:49:00Z</dcterms:created>
  <dcterms:modified xsi:type="dcterms:W3CDTF">2025-11-07T14:10:00Z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