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bookmarkStart w:id="0" w:name="_GoBack"/>
      <w:bookmarkEnd w:id="0"/>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Pr="00311455"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w:t>
      </w:r>
      <w:r w:rsidR="0071285E" w:rsidRPr="00422C64">
        <w:rPr>
          <w:rFonts w:ascii="Times New Roman" w:hAnsi="Times New Roman" w:cs="Times New Roman"/>
          <w:sz w:val="24"/>
          <w:szCs w:val="24"/>
          <w:lang w:val="en-GB"/>
        </w:rPr>
        <w:t xml:space="preserve">Turn-Key </w:t>
      </w:r>
      <w:r w:rsidRPr="00422C64">
        <w:rPr>
          <w:rFonts w:ascii="Times New Roman" w:hAnsi="Times New Roman" w:cs="Times New Roman"/>
          <w:sz w:val="24"/>
          <w:szCs w:val="24"/>
          <w:lang w:val="en-GB"/>
        </w:rPr>
        <w:t xml:space="preserve">capital </w:t>
      </w:r>
      <w:r w:rsidR="0071285E" w:rsidRPr="00422C64">
        <w:rPr>
          <w:rFonts w:ascii="Times New Roman" w:hAnsi="Times New Roman" w:cs="Times New Roman"/>
          <w:sz w:val="24"/>
          <w:szCs w:val="24"/>
          <w:lang w:val="en-GB"/>
        </w:rPr>
        <w:t xml:space="preserve">RDP Housing </w:t>
      </w:r>
      <w:r w:rsidRPr="00422C64">
        <w:rPr>
          <w:rFonts w:ascii="Times New Roman" w:hAnsi="Times New Roman" w:cs="Times New Roman"/>
          <w:sz w:val="24"/>
          <w:szCs w:val="24"/>
          <w:lang w:val="en-GB"/>
        </w:rPr>
        <w:t>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10485" w:type="dxa"/>
        <w:jc w:val="center"/>
        <w:tblLook w:val="04A0" w:firstRow="1" w:lastRow="0" w:firstColumn="1" w:lastColumn="0" w:noHBand="0" w:noVBand="1"/>
      </w:tblPr>
      <w:tblGrid>
        <w:gridCol w:w="2243"/>
        <w:gridCol w:w="1603"/>
        <w:gridCol w:w="1681"/>
        <w:gridCol w:w="1274"/>
        <w:gridCol w:w="1083"/>
        <w:gridCol w:w="1277"/>
        <w:gridCol w:w="1324"/>
      </w:tblGrid>
      <w:tr w:rsidR="00A979BF" w:rsidRPr="00422C64" w:rsidTr="00A979BF">
        <w:trPr>
          <w:jc w:val="center"/>
        </w:trPr>
        <w:tc>
          <w:tcPr>
            <w:tcW w:w="2003" w:type="dxa"/>
          </w:tcPr>
          <w:p w:rsidR="00A979BF" w:rsidRPr="00422C64" w:rsidRDefault="00A979BF" w:rsidP="00751344">
            <w:pPr>
              <w:rPr>
                <w:rFonts w:ascii="Times New Roman" w:hAnsi="Times New Roman" w:cs="Times New Roman"/>
                <w:b/>
                <w:sz w:val="24"/>
                <w:szCs w:val="24"/>
                <w:lang w:val="en-GB"/>
              </w:rPr>
            </w:pPr>
            <w:bookmarkStart w:id="1" w:name="_Hlk125703227"/>
            <w:r w:rsidRPr="00422C64">
              <w:rPr>
                <w:rFonts w:ascii="Times New Roman" w:hAnsi="Times New Roman" w:cs="Times New Roman"/>
                <w:b/>
                <w:sz w:val="24"/>
                <w:szCs w:val="24"/>
                <w:lang w:val="en-GB"/>
              </w:rPr>
              <w:t>Bid Number</w:t>
            </w:r>
          </w:p>
        </w:tc>
        <w:tc>
          <w:tcPr>
            <w:tcW w:w="1512"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725"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Address</w:t>
            </w:r>
          </w:p>
        </w:tc>
        <w:tc>
          <w:tcPr>
            <w:tcW w:w="1450"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948"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rPr>
              <w:t>Min CIDB Grading</w:t>
            </w:r>
          </w:p>
        </w:tc>
        <w:tc>
          <w:tcPr>
            <w:tcW w:w="1386"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Briefing Date</w:t>
            </w:r>
          </w:p>
        </w:tc>
        <w:tc>
          <w:tcPr>
            <w:tcW w:w="1461" w:type="dxa"/>
          </w:tcPr>
          <w:p w:rsidR="00A979BF" w:rsidRPr="00422C64" w:rsidRDefault="00A979BF" w:rsidP="00751344">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A979BF" w:rsidRPr="00422C64" w:rsidTr="00A979BF">
        <w:trPr>
          <w:jc w:val="center"/>
        </w:trPr>
        <w:tc>
          <w:tcPr>
            <w:tcW w:w="2003"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MATAT/2022/2023-177</w:t>
            </w:r>
          </w:p>
        </w:tc>
        <w:tc>
          <w:tcPr>
            <w:tcW w:w="1512" w:type="dxa"/>
          </w:tcPr>
          <w:p w:rsidR="00A979BF" w:rsidRPr="00422C64" w:rsidRDefault="00A979BF" w:rsidP="00751344">
            <w:pPr>
              <w:rPr>
                <w:rFonts w:ascii="Times New Roman" w:hAnsi="Times New Roman" w:cs="Times New Roman"/>
                <w:sz w:val="24"/>
                <w:szCs w:val="24"/>
                <w:lang w:val="en-GB"/>
              </w:rPr>
            </w:pPr>
            <w:bookmarkStart w:id="2" w:name="_Hlk125722923"/>
            <w:r w:rsidRPr="00422C64">
              <w:rPr>
                <w:rFonts w:ascii="Times New Roman" w:hAnsi="Times New Roman" w:cs="Times New Roman"/>
                <w:sz w:val="24"/>
                <w:szCs w:val="24"/>
                <w:lang w:val="en-GB"/>
              </w:rPr>
              <w:t>Mehloloaneng – 898 (491)</w:t>
            </w:r>
            <w:bookmarkEnd w:id="2"/>
          </w:p>
        </w:tc>
        <w:tc>
          <w:tcPr>
            <w:tcW w:w="1725"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Mehloloaneng</w:t>
            </w:r>
          </w:p>
        </w:tc>
        <w:tc>
          <w:tcPr>
            <w:tcW w:w="1450"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27 January 2023</w:t>
            </w:r>
          </w:p>
        </w:tc>
        <w:tc>
          <w:tcPr>
            <w:tcW w:w="948"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rPr>
              <w:t>7GB</w:t>
            </w:r>
          </w:p>
        </w:tc>
        <w:tc>
          <w:tcPr>
            <w:tcW w:w="1386"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07 February 2023</w:t>
            </w:r>
          </w:p>
        </w:tc>
        <w:tc>
          <w:tcPr>
            <w:tcW w:w="1461"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21 February 2023</w:t>
            </w:r>
          </w:p>
        </w:tc>
      </w:tr>
      <w:tr w:rsidR="00A979BF" w:rsidRPr="00422C64" w:rsidTr="00A979BF">
        <w:trPr>
          <w:jc w:val="center"/>
        </w:trPr>
        <w:tc>
          <w:tcPr>
            <w:tcW w:w="2003"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MATAT/2022/2023-178</w:t>
            </w:r>
          </w:p>
        </w:tc>
        <w:tc>
          <w:tcPr>
            <w:tcW w:w="1512"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Maluti – 200</w:t>
            </w:r>
          </w:p>
        </w:tc>
        <w:tc>
          <w:tcPr>
            <w:tcW w:w="1725"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Maluti</w:t>
            </w:r>
          </w:p>
        </w:tc>
        <w:tc>
          <w:tcPr>
            <w:tcW w:w="1450"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27 January 2023</w:t>
            </w:r>
          </w:p>
        </w:tc>
        <w:tc>
          <w:tcPr>
            <w:tcW w:w="948"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rPr>
              <w:t>7GB</w:t>
            </w:r>
          </w:p>
        </w:tc>
        <w:tc>
          <w:tcPr>
            <w:tcW w:w="1386"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07 February 2023</w:t>
            </w:r>
          </w:p>
        </w:tc>
        <w:tc>
          <w:tcPr>
            <w:tcW w:w="1461" w:type="dxa"/>
          </w:tcPr>
          <w:p w:rsidR="00A979BF" w:rsidRPr="00422C64" w:rsidRDefault="008C4683" w:rsidP="00751344">
            <w:pPr>
              <w:rPr>
                <w:rFonts w:ascii="Times New Roman" w:hAnsi="Times New Roman" w:cs="Times New Roman"/>
                <w:sz w:val="24"/>
                <w:szCs w:val="24"/>
                <w:lang w:val="en-GB"/>
              </w:rPr>
            </w:pPr>
            <w:r>
              <w:rPr>
                <w:rFonts w:ascii="Times New Roman" w:hAnsi="Times New Roman" w:cs="Times New Roman"/>
                <w:sz w:val="24"/>
                <w:szCs w:val="24"/>
                <w:lang w:val="en-GB"/>
              </w:rPr>
              <w:t>21</w:t>
            </w:r>
            <w:r w:rsidR="00EB60D7" w:rsidRPr="00422C64">
              <w:rPr>
                <w:rFonts w:ascii="Times New Roman" w:hAnsi="Times New Roman" w:cs="Times New Roman"/>
                <w:sz w:val="24"/>
                <w:szCs w:val="24"/>
                <w:lang w:val="en-GB"/>
              </w:rPr>
              <w:t xml:space="preserve"> February 2023</w:t>
            </w:r>
          </w:p>
        </w:tc>
      </w:tr>
      <w:tr w:rsidR="00A979BF" w:rsidRPr="00422C64" w:rsidTr="00A979BF">
        <w:trPr>
          <w:jc w:val="center"/>
        </w:trPr>
        <w:tc>
          <w:tcPr>
            <w:tcW w:w="2003"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MATAT/2022/2023-179</w:t>
            </w:r>
          </w:p>
        </w:tc>
        <w:tc>
          <w:tcPr>
            <w:tcW w:w="1512"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Pote – 40</w:t>
            </w:r>
          </w:p>
        </w:tc>
        <w:tc>
          <w:tcPr>
            <w:tcW w:w="1725" w:type="dxa"/>
          </w:tcPr>
          <w:p w:rsidR="003403F1"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Pote</w:t>
            </w:r>
          </w:p>
          <w:p w:rsidR="00A979BF" w:rsidRPr="003403F1" w:rsidRDefault="00A979BF" w:rsidP="003403F1">
            <w:pPr>
              <w:jc w:val="center"/>
              <w:rPr>
                <w:rFonts w:ascii="Times New Roman" w:hAnsi="Times New Roman" w:cs="Times New Roman"/>
                <w:sz w:val="24"/>
                <w:szCs w:val="24"/>
                <w:lang w:val="en-GB"/>
              </w:rPr>
            </w:pPr>
          </w:p>
        </w:tc>
        <w:tc>
          <w:tcPr>
            <w:tcW w:w="1450"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27 January 2023</w:t>
            </w:r>
          </w:p>
        </w:tc>
        <w:tc>
          <w:tcPr>
            <w:tcW w:w="948" w:type="dxa"/>
          </w:tcPr>
          <w:p w:rsidR="00A979BF" w:rsidRPr="00422C64" w:rsidRDefault="003D6A67" w:rsidP="00751344">
            <w:pPr>
              <w:rPr>
                <w:rFonts w:ascii="Times New Roman" w:hAnsi="Times New Roman" w:cs="Times New Roman"/>
                <w:sz w:val="24"/>
                <w:szCs w:val="24"/>
                <w:lang w:val="en-GB"/>
              </w:rPr>
            </w:pPr>
            <w:r>
              <w:rPr>
                <w:rFonts w:ascii="Times New Roman" w:hAnsi="Times New Roman" w:cs="Times New Roman"/>
                <w:sz w:val="24"/>
                <w:szCs w:val="24"/>
              </w:rPr>
              <w:t>5</w:t>
            </w:r>
            <w:r w:rsidR="00EB60D7" w:rsidRPr="00422C64">
              <w:rPr>
                <w:rFonts w:ascii="Times New Roman" w:hAnsi="Times New Roman" w:cs="Times New Roman"/>
                <w:sz w:val="24"/>
                <w:szCs w:val="24"/>
              </w:rPr>
              <w:t>GB</w:t>
            </w:r>
          </w:p>
        </w:tc>
        <w:tc>
          <w:tcPr>
            <w:tcW w:w="1386"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07 February 2023</w:t>
            </w:r>
          </w:p>
        </w:tc>
        <w:tc>
          <w:tcPr>
            <w:tcW w:w="1461" w:type="dxa"/>
          </w:tcPr>
          <w:p w:rsidR="00A979BF" w:rsidRPr="00422C64" w:rsidRDefault="008C4683" w:rsidP="00751344">
            <w:pPr>
              <w:rPr>
                <w:rFonts w:ascii="Times New Roman" w:hAnsi="Times New Roman" w:cs="Times New Roman"/>
                <w:sz w:val="24"/>
                <w:szCs w:val="24"/>
                <w:lang w:val="en-GB"/>
              </w:rPr>
            </w:pPr>
            <w:r>
              <w:rPr>
                <w:rFonts w:ascii="Times New Roman" w:hAnsi="Times New Roman" w:cs="Times New Roman"/>
                <w:sz w:val="24"/>
                <w:szCs w:val="24"/>
                <w:lang w:val="en-GB"/>
              </w:rPr>
              <w:t xml:space="preserve">21 </w:t>
            </w:r>
            <w:r w:rsidR="00EB60D7" w:rsidRPr="00422C64">
              <w:rPr>
                <w:rFonts w:ascii="Times New Roman" w:hAnsi="Times New Roman" w:cs="Times New Roman"/>
                <w:sz w:val="24"/>
                <w:szCs w:val="24"/>
                <w:lang w:val="en-GB"/>
              </w:rPr>
              <w:t>February 2023</w:t>
            </w:r>
          </w:p>
        </w:tc>
      </w:tr>
      <w:tr w:rsidR="00A979BF" w:rsidRPr="00422C64" w:rsidTr="00A979BF">
        <w:trPr>
          <w:jc w:val="center"/>
        </w:trPr>
        <w:tc>
          <w:tcPr>
            <w:tcW w:w="2003"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MATAT/2022/2023-1</w:t>
            </w:r>
            <w:r w:rsidR="009841B7" w:rsidRPr="00422C64">
              <w:rPr>
                <w:rFonts w:ascii="Times New Roman" w:hAnsi="Times New Roman" w:cs="Times New Roman"/>
                <w:sz w:val="24"/>
                <w:szCs w:val="24"/>
                <w:lang w:val="en-GB"/>
              </w:rPr>
              <w:t>80</w:t>
            </w:r>
          </w:p>
        </w:tc>
        <w:tc>
          <w:tcPr>
            <w:tcW w:w="1512"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Tsitsong – 200</w:t>
            </w:r>
          </w:p>
        </w:tc>
        <w:tc>
          <w:tcPr>
            <w:tcW w:w="1725" w:type="dxa"/>
          </w:tcPr>
          <w:p w:rsidR="00A979BF" w:rsidRPr="00422C64" w:rsidRDefault="00A979BF"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Tsitsong</w:t>
            </w:r>
          </w:p>
        </w:tc>
        <w:tc>
          <w:tcPr>
            <w:tcW w:w="1450"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27 January 2023</w:t>
            </w:r>
          </w:p>
        </w:tc>
        <w:tc>
          <w:tcPr>
            <w:tcW w:w="948"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rPr>
              <w:t>7GB</w:t>
            </w:r>
          </w:p>
        </w:tc>
        <w:tc>
          <w:tcPr>
            <w:tcW w:w="1386" w:type="dxa"/>
          </w:tcPr>
          <w:p w:rsidR="00A979BF" w:rsidRPr="00422C64" w:rsidRDefault="00EB60D7" w:rsidP="00751344">
            <w:pPr>
              <w:rPr>
                <w:rFonts w:ascii="Times New Roman" w:hAnsi="Times New Roman" w:cs="Times New Roman"/>
                <w:sz w:val="24"/>
                <w:szCs w:val="24"/>
                <w:lang w:val="en-GB"/>
              </w:rPr>
            </w:pPr>
            <w:r w:rsidRPr="00422C64">
              <w:rPr>
                <w:rFonts w:ascii="Times New Roman" w:hAnsi="Times New Roman" w:cs="Times New Roman"/>
                <w:sz w:val="24"/>
                <w:szCs w:val="24"/>
                <w:lang w:val="en-GB"/>
              </w:rPr>
              <w:t>07 February 2023</w:t>
            </w:r>
          </w:p>
        </w:tc>
        <w:tc>
          <w:tcPr>
            <w:tcW w:w="1461" w:type="dxa"/>
          </w:tcPr>
          <w:p w:rsidR="00A979BF" w:rsidRPr="00422C64" w:rsidRDefault="008C4683" w:rsidP="00751344">
            <w:pPr>
              <w:rPr>
                <w:rFonts w:ascii="Times New Roman" w:hAnsi="Times New Roman" w:cs="Times New Roman"/>
                <w:sz w:val="24"/>
                <w:szCs w:val="24"/>
                <w:lang w:val="en-GB"/>
              </w:rPr>
            </w:pPr>
            <w:r>
              <w:rPr>
                <w:rFonts w:ascii="Times New Roman" w:hAnsi="Times New Roman" w:cs="Times New Roman"/>
                <w:sz w:val="24"/>
                <w:szCs w:val="24"/>
                <w:lang w:val="en-GB"/>
              </w:rPr>
              <w:t xml:space="preserve">21 </w:t>
            </w:r>
            <w:r w:rsidR="00EB60D7" w:rsidRPr="00422C64">
              <w:rPr>
                <w:rFonts w:ascii="Times New Roman" w:hAnsi="Times New Roman" w:cs="Times New Roman"/>
                <w:sz w:val="24"/>
                <w:szCs w:val="24"/>
                <w:lang w:val="en-GB"/>
              </w:rPr>
              <w:t>February 2023</w:t>
            </w:r>
          </w:p>
        </w:tc>
      </w:tr>
      <w:bookmarkEnd w:id="1"/>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9550C1" w:rsidRDefault="009550C1" w:rsidP="0033600E">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lastRenderedPageBreak/>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 within three months of the tender advert),</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9841B7" w:rsidRPr="00713A21">
        <w:rPr>
          <w:rFonts w:ascii="Times New Roman" w:hAnsi="Times New Roman" w:cs="Times New Roman"/>
          <w:sz w:val="24"/>
          <w:szCs w:val="24"/>
          <w:lang w:val="en-GB"/>
        </w:rPr>
        <w:t>4</w:t>
      </w:r>
      <w:r w:rsidR="00A979BF" w:rsidRPr="00713A21">
        <w:rPr>
          <w:rFonts w:ascii="Times New Roman" w:hAnsi="Times New Roman" w:cs="Times New Roman"/>
          <w:sz w:val="24"/>
          <w:szCs w:val="24"/>
          <w:lang w:val="en-GB"/>
        </w:rPr>
        <w:t>-9 and its Annexures in full</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Letter from the bank confirming available funds or no less than a Category C. Tender documents will be available on the e-tender portal. Joint Ventures will only be accepted if all necessary requirements as per tender document are met.</w:t>
      </w:r>
    </w:p>
    <w:p w:rsidR="007307F2" w:rsidRPr="00765F63" w:rsidRDefault="00765F63" w:rsidP="00765F63">
      <w:pPr>
        <w:autoSpaceDE w:val="0"/>
        <w:autoSpaceDN w:val="0"/>
        <w:adjustRightInd w:val="0"/>
        <w:spacing w:after="0" w:line="240" w:lineRule="auto"/>
        <w:jc w:val="both"/>
        <w:rPr>
          <w:rFonts w:ascii="Times New Roman" w:hAnsi="Times New Roman" w:cs="Times New Roman"/>
          <w:b/>
          <w:sz w:val="24"/>
          <w:szCs w:val="24"/>
        </w:rPr>
      </w:pPr>
      <w:r w:rsidRPr="00765F63">
        <w:rPr>
          <w:rFonts w:ascii="Times New Roman" w:hAnsi="Times New Roman" w:cs="Times New Roman"/>
          <w:b/>
          <w:sz w:val="24"/>
          <w:szCs w:val="24"/>
        </w:rPr>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All companies which are required</w:t>
      </w:r>
      <w:r w:rsidR="007307F2" w:rsidRPr="00765F63">
        <w:rPr>
          <w:rFonts w:ascii="Times New Roman" w:eastAsia="Calibri" w:hAnsi="Times New Roman" w:cs="Times New Roman"/>
          <w:b/>
          <w:sz w:val="24"/>
          <w:szCs w:val="24"/>
          <w:lang w:val="en-US" w:eastAsia="en-ZA"/>
        </w:rPr>
        <w:t xml:space="preserve"> by law is </w:t>
      </w:r>
      <w:r w:rsidR="007307F2" w:rsidRPr="00765F63">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p w:rsidR="007307F2" w:rsidRDefault="007307F2" w:rsidP="007307F2">
      <w:pPr>
        <w:pStyle w:val="Default"/>
      </w:pPr>
    </w:p>
    <w:p w:rsidR="003D6A67" w:rsidRPr="003D6A67" w:rsidRDefault="003D6A67" w:rsidP="003D6A67">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3D6A67" w:rsidRDefault="003D6A67" w:rsidP="009550C1">
      <w:pPr>
        <w:spacing w:after="0" w:line="240" w:lineRule="auto"/>
        <w:rPr>
          <w:rFonts w:ascii="Times New Roman" w:hAnsi="Times New Roman" w:cs="Times New Roman"/>
          <w:sz w:val="24"/>
          <w:szCs w:val="24"/>
          <w:lang w:val="en-GB"/>
        </w:rPr>
      </w:pPr>
    </w:p>
    <w:p w:rsidR="00311455" w:rsidRPr="00713A21" w:rsidRDefault="00311455"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t>EVALUATION CRITERIA</w:t>
      </w:r>
    </w:p>
    <w:p w:rsidR="0072779B" w:rsidRPr="00F71041" w:rsidRDefault="0072779B" w:rsidP="009550C1">
      <w:pPr>
        <w:spacing w:after="0" w:line="240" w:lineRule="auto"/>
        <w:rPr>
          <w:rFonts w:ascii="Times New Roman" w:hAnsi="Times New Roman" w:cs="Times New Roman"/>
          <w:b/>
          <w:sz w:val="24"/>
          <w:szCs w:val="24"/>
          <w:lang w:val="en-GB"/>
        </w:rPr>
      </w:pPr>
    </w:p>
    <w:p w:rsidR="0072779B" w:rsidRPr="00F71041"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lastRenderedPageBreak/>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=100 Points</w:t>
      </w:r>
      <w:r w:rsidRPr="00F71041">
        <w:rPr>
          <w:rFonts w:ascii="Times New Roman" w:eastAsia="Calibri" w:hAnsi="Times New Roman" w:cs="Times New Roman"/>
          <w:sz w:val="24"/>
          <w:szCs w:val="24"/>
          <w:lang w:eastAsia="en-ZA"/>
        </w:rPr>
        <w:t xml:space="preserve"> and Phase 2= is </w:t>
      </w:r>
      <w:r w:rsidR="006866A4" w:rsidRPr="00F71041">
        <w:rPr>
          <w:rFonts w:ascii="Times New Roman" w:eastAsia="Calibri" w:hAnsi="Times New Roman" w:cs="Times New Roman"/>
          <w:sz w:val="24"/>
          <w:szCs w:val="24"/>
          <w:lang w:eastAsia="en-ZA"/>
        </w:rPr>
        <w:t>8</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866A4" w:rsidRPr="00F71041">
        <w:rPr>
          <w:rFonts w:ascii="Times New Roman" w:eastAsia="Calibri" w:hAnsi="Times New Roman" w:cs="Times New Roman"/>
          <w:sz w:val="24"/>
          <w:szCs w:val="24"/>
          <w:lang w:eastAsia="en-ZA"/>
        </w:rPr>
        <w:t>2</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and 90/10 for</w:t>
      </w:r>
      <w:r w:rsidR="006866A4" w:rsidRPr="00F71041">
        <w:rPr>
          <w:sz w:val="24"/>
          <w:szCs w:val="24"/>
        </w:rPr>
        <w:t xml:space="preserve"> </w:t>
      </w:r>
      <w:r w:rsidR="006866A4" w:rsidRPr="00F71041">
        <w:rPr>
          <w:rFonts w:ascii="Times New Roman" w:eastAsia="Calibri" w:hAnsi="Times New Roman" w:cs="Times New Roman"/>
          <w:sz w:val="24"/>
          <w:szCs w:val="24"/>
          <w:lang w:eastAsia="en-ZA"/>
        </w:rPr>
        <w:t>Mehloloaneng – (491)</w:t>
      </w:r>
      <w:r w:rsidRPr="00F71041">
        <w:rPr>
          <w:rFonts w:ascii="Times New Roman" w:eastAsia="Calibri" w:hAnsi="Times New Roman" w:cs="Times New Roman"/>
          <w:sz w:val="24"/>
          <w:szCs w:val="24"/>
          <w:lang w:eastAsia="en-ZA"/>
        </w:rPr>
        <w:t xml:space="preserve"> in line with the Preferential Procurement Policy Framework Act (PPPFA) of November 2022. Only bidders who obtain </w:t>
      </w:r>
      <w:r w:rsidR="00765F63">
        <w:rPr>
          <w:rFonts w:ascii="Times New Roman" w:eastAsia="Calibri" w:hAnsi="Times New Roman" w:cs="Times New Roman"/>
          <w:sz w:val="24"/>
          <w:szCs w:val="24"/>
          <w:lang w:eastAsia="en-ZA"/>
        </w:rPr>
        <w:t>80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80/20 and</w:t>
      </w:r>
      <w:r w:rsidRPr="00F71041">
        <w:rPr>
          <w:rFonts w:ascii="Times New Roman" w:eastAsia="Calibri" w:hAnsi="Times New Roman" w:cs="Times New Roman"/>
          <w:sz w:val="24"/>
          <w:szCs w:val="24"/>
          <w:lang w:eastAsia="en-ZA"/>
        </w:rPr>
        <w:t xml:space="preserve"> </w:t>
      </w:r>
      <w:r w:rsidR="00B551B8" w:rsidRPr="00F71041">
        <w:rPr>
          <w:rFonts w:ascii="Times New Roman" w:eastAsia="Calibri" w:hAnsi="Times New Roman" w:cs="Times New Roman"/>
          <w:sz w:val="24"/>
          <w:szCs w:val="24"/>
          <w:lang w:eastAsia="en-ZA"/>
        </w:rPr>
        <w:t>9</w:t>
      </w:r>
      <w:r w:rsidRPr="00F71041">
        <w:rPr>
          <w:rFonts w:ascii="Times New Roman" w:eastAsia="Calibri" w:hAnsi="Times New Roman" w:cs="Times New Roman"/>
          <w:sz w:val="24"/>
          <w:szCs w:val="24"/>
          <w:lang w:eastAsia="en-ZA"/>
        </w:rPr>
        <w:t>0/</w:t>
      </w:r>
      <w:r w:rsidR="00B551B8" w:rsidRPr="00F71041">
        <w:rPr>
          <w:rFonts w:ascii="Times New Roman" w:eastAsia="Calibri" w:hAnsi="Times New Roman" w:cs="Times New Roman"/>
          <w:sz w:val="24"/>
          <w:szCs w:val="24"/>
          <w:lang w:eastAsia="en-ZA"/>
        </w:rPr>
        <w:t>1</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for Mehloloaneng.</w:t>
      </w:r>
    </w:p>
    <w:p w:rsidR="0072779B" w:rsidRPr="00311455" w:rsidRDefault="0072779B"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sz w:val="20"/>
          <w:szCs w:val="20"/>
          <w:lang w:eastAsia="en-ZA"/>
        </w:rPr>
      </w:pPr>
      <w:r w:rsidRPr="00311455">
        <w:rPr>
          <w:rFonts w:ascii="Times New Roman" w:eastAsia="Times New Roman" w:hAnsi="Times New Roman" w:cs="Times New Roman"/>
          <w:sz w:val="20"/>
          <w:szCs w:val="20"/>
          <w:lang w:eastAsia="en-ZA"/>
        </w:rPr>
        <w:t>Tenderers will be awarded points on the following basis:</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rPr>
      </w:pPr>
      <w:r w:rsidRPr="00311455">
        <w:rPr>
          <w:rFonts w:ascii="Times New Roman" w:eastAsia="Times New Roman" w:hAnsi="Times New Roman" w:cs="Times New Roman"/>
          <w:b/>
          <w:sz w:val="20"/>
          <w:szCs w:val="20"/>
        </w:rPr>
        <w:t xml:space="preserve">1. Tender Price </w:t>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000272BF">
        <w:rPr>
          <w:rFonts w:ascii="Times New Roman" w:eastAsia="Times New Roman" w:hAnsi="Times New Roman" w:cs="Times New Roman"/>
          <w:b/>
          <w:sz w:val="20"/>
          <w:szCs w:val="20"/>
        </w:rPr>
        <w:t xml:space="preserve"> </w:t>
      </w:r>
      <w:r w:rsidRPr="00311455">
        <w:rPr>
          <w:rFonts w:ascii="Times New Roman" w:eastAsia="Times New Roman" w:hAnsi="Times New Roman" w:cs="Times New Roman"/>
          <w:b/>
          <w:sz w:val="20"/>
          <w:szCs w:val="20"/>
        </w:rPr>
        <w:t xml:space="preserve">90 points </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lang w:eastAsia="en-ZA"/>
        </w:rPr>
      </w:pPr>
      <w:r w:rsidRPr="00311455">
        <w:rPr>
          <w:rFonts w:ascii="Times New Roman" w:eastAsia="Times New Roman" w:hAnsi="Times New Roman" w:cs="Times New Roman"/>
          <w:b/>
          <w:sz w:val="20"/>
          <w:szCs w:val="20"/>
          <w:lang w:eastAsia="en-ZA"/>
        </w:rPr>
        <w:t>2. HDI – Equity ownership</w:t>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t xml:space="preserve"> 3 points</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lang w:eastAsia="en-ZA"/>
        </w:rPr>
      </w:pPr>
      <w:r w:rsidRPr="00311455">
        <w:rPr>
          <w:rFonts w:ascii="Times New Roman" w:eastAsia="Times New Roman" w:hAnsi="Times New Roman" w:cs="Times New Roman"/>
          <w:b/>
          <w:sz w:val="20"/>
          <w:szCs w:val="20"/>
          <w:lang w:eastAsia="en-ZA"/>
        </w:rPr>
        <w:t>3. Youth-Enterprises 0-45 years (MLM)</w:t>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t xml:space="preserve"> 3 points</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lang w:eastAsia="en-ZA"/>
        </w:rPr>
      </w:pPr>
      <w:r w:rsidRPr="00311455">
        <w:rPr>
          <w:rFonts w:ascii="Times New Roman" w:eastAsia="Times New Roman" w:hAnsi="Times New Roman" w:cs="Times New Roman"/>
          <w:b/>
          <w:sz w:val="20"/>
          <w:szCs w:val="20"/>
          <w:lang w:eastAsia="en-ZA"/>
        </w:rPr>
        <w:t xml:space="preserve">3. Women – Equity ownership </w:t>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t xml:space="preserve"> </w:t>
      </w:r>
      <w:r w:rsidRPr="00311455">
        <w:rPr>
          <w:rFonts w:ascii="Times New Roman" w:eastAsia="Times New Roman" w:hAnsi="Times New Roman" w:cs="Times New Roman"/>
          <w:b/>
          <w:sz w:val="20"/>
          <w:szCs w:val="20"/>
          <w:lang w:eastAsia="en-ZA"/>
        </w:rPr>
        <w:tab/>
        <w:t xml:space="preserve"> 2 point</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lang w:eastAsia="en-ZA"/>
        </w:rPr>
      </w:pPr>
      <w:r w:rsidRPr="00311455">
        <w:rPr>
          <w:rFonts w:ascii="Times New Roman" w:eastAsia="Times New Roman" w:hAnsi="Times New Roman" w:cs="Times New Roman"/>
          <w:b/>
          <w:sz w:val="20"/>
          <w:szCs w:val="20"/>
          <w:lang w:eastAsia="en-ZA"/>
        </w:rPr>
        <w:t xml:space="preserve">4. Disability – Equity ownership </w:t>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t xml:space="preserve"> </w:t>
      </w:r>
      <w:r w:rsidRPr="00311455">
        <w:rPr>
          <w:rFonts w:ascii="Times New Roman" w:eastAsia="Times New Roman" w:hAnsi="Times New Roman" w:cs="Times New Roman"/>
          <w:b/>
          <w:sz w:val="20"/>
          <w:szCs w:val="20"/>
          <w:lang w:eastAsia="en-ZA"/>
        </w:rPr>
        <w:tab/>
        <w:t xml:space="preserve"> 1 point</w:t>
      </w:r>
    </w:p>
    <w:p w:rsidR="00B551B8"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rPr>
      </w:pPr>
      <w:r w:rsidRPr="00311455">
        <w:rPr>
          <w:rFonts w:ascii="Times New Roman" w:eastAsia="Times New Roman" w:hAnsi="Times New Roman" w:cs="Times New Roman"/>
          <w:b/>
          <w:sz w:val="20"/>
          <w:szCs w:val="20"/>
          <w:lang w:eastAsia="en-ZA"/>
        </w:rPr>
        <w:t>5. Rural Enterprises</w:t>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r>
      <w:r w:rsidRPr="00311455">
        <w:rPr>
          <w:rFonts w:ascii="Times New Roman" w:eastAsia="Times New Roman" w:hAnsi="Times New Roman" w:cs="Times New Roman"/>
          <w:b/>
          <w:sz w:val="20"/>
          <w:szCs w:val="20"/>
          <w:lang w:eastAsia="en-ZA"/>
        </w:rPr>
        <w:tab/>
        <w:t xml:space="preserve"> 1 point</w:t>
      </w:r>
    </w:p>
    <w:p w:rsidR="00311455" w:rsidRPr="00311455" w:rsidRDefault="00B551B8" w:rsidP="00B551B8">
      <w:pPr>
        <w:autoSpaceDE w:val="0"/>
        <w:autoSpaceDN w:val="0"/>
        <w:adjustRightInd w:val="0"/>
        <w:spacing w:after="0" w:line="480" w:lineRule="auto"/>
        <w:jc w:val="both"/>
        <w:rPr>
          <w:rFonts w:ascii="Times New Roman" w:eastAsia="Times New Roman" w:hAnsi="Times New Roman" w:cs="Times New Roman"/>
          <w:b/>
          <w:sz w:val="20"/>
          <w:szCs w:val="20"/>
        </w:rPr>
      </w:pPr>
      <w:r w:rsidRPr="00311455">
        <w:rPr>
          <w:rFonts w:ascii="Times New Roman" w:eastAsia="Times New Roman" w:hAnsi="Times New Roman" w:cs="Times New Roman"/>
          <w:b/>
          <w:sz w:val="20"/>
          <w:szCs w:val="20"/>
        </w:rPr>
        <w:t xml:space="preserve">TOTAL </w:t>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Pr="00311455">
        <w:rPr>
          <w:rFonts w:ascii="Times New Roman" w:eastAsia="Times New Roman" w:hAnsi="Times New Roman" w:cs="Times New Roman"/>
          <w:b/>
          <w:sz w:val="20"/>
          <w:szCs w:val="20"/>
        </w:rPr>
        <w:tab/>
      </w:r>
      <w:r w:rsidR="000272BF">
        <w:rPr>
          <w:rFonts w:ascii="Times New Roman" w:eastAsia="Times New Roman" w:hAnsi="Times New Roman" w:cs="Times New Roman"/>
          <w:b/>
          <w:sz w:val="20"/>
          <w:szCs w:val="20"/>
        </w:rPr>
        <w:t xml:space="preserve"> </w:t>
      </w:r>
      <w:r w:rsidRPr="00311455">
        <w:rPr>
          <w:rFonts w:ascii="Times New Roman" w:eastAsia="Times New Roman" w:hAnsi="Times New Roman" w:cs="Times New Roman"/>
          <w:b/>
          <w:sz w:val="20"/>
          <w:szCs w:val="20"/>
        </w:rPr>
        <w:t>100 points</w:t>
      </w:r>
    </w:p>
    <w:p w:rsidR="009841B7" w:rsidRPr="00F94D70" w:rsidRDefault="009841B7" w:rsidP="00F94D70">
      <w:pPr>
        <w:spacing w:after="0" w:line="240" w:lineRule="auto"/>
        <w:jc w:val="both"/>
        <w:rPr>
          <w:rFonts w:ascii="Times New Roman" w:hAnsi="Times New Roman" w:cs="Times New Roman"/>
          <w:b/>
          <w:sz w:val="24"/>
          <w:szCs w:val="24"/>
          <w:lang w:val="en-GB"/>
        </w:rPr>
      </w:pPr>
      <w:r w:rsidRPr="00F94D70">
        <w:rPr>
          <w:rFonts w:ascii="Times New Roman" w:hAnsi="Times New Roman" w:cs="Times New Roman"/>
          <w:b/>
          <w:sz w:val="24"/>
          <w:szCs w:val="24"/>
          <w:lang w:val="en-GB"/>
        </w:rPr>
        <w:t>OBTAINING OF TENDER DOCUMENTS:</w:t>
      </w:r>
    </w:p>
    <w:p w:rsidR="009841B7" w:rsidRPr="00F94D70" w:rsidRDefault="009841B7" w:rsidP="00F94D70">
      <w:pPr>
        <w:spacing w:after="0" w:line="240" w:lineRule="auto"/>
        <w:jc w:val="both"/>
        <w:rPr>
          <w:rFonts w:ascii="Times New Roman" w:hAnsi="Times New Roman" w:cs="Times New Roman"/>
          <w:b/>
          <w:sz w:val="24"/>
          <w:szCs w:val="24"/>
          <w:lang w:val="en-GB"/>
        </w:rPr>
      </w:pPr>
    </w:p>
    <w:p w:rsidR="009841B7" w:rsidRPr="00F94D70" w:rsidRDefault="009841B7" w:rsidP="00F94D70">
      <w:pPr>
        <w:spacing w:after="0" w:line="240" w:lineRule="auto"/>
        <w:jc w:val="both"/>
        <w:rPr>
          <w:rFonts w:ascii="Times New Roman" w:hAnsi="Times New Roman" w:cs="Times New Roman"/>
          <w:sz w:val="24"/>
          <w:szCs w:val="24"/>
          <w:lang w:val="en-GB"/>
        </w:rPr>
      </w:pPr>
      <w:r w:rsidRPr="00F94D70">
        <w:rPr>
          <w:rFonts w:ascii="Times New Roman" w:hAnsi="Times New Roman" w:cs="Times New Roman"/>
          <w:sz w:val="24"/>
          <w:szCs w:val="24"/>
          <w:lang w:val="en-GB"/>
        </w:rPr>
        <w:t>Bid Documents will be available at the Municipal Website and BTO Offices for a non – refundable tender fee of R1000 payables in the Municipal bank account (Ned Bank 1011292106 branch code 198765, name of company and bid no as reference) (Failure to attached proof of purchase will lead disqualification) are also available from Municipal website as from 03 February 202</w:t>
      </w:r>
      <w:r w:rsidR="00EB60D7" w:rsidRPr="00F94D70">
        <w:rPr>
          <w:rFonts w:ascii="Times New Roman" w:hAnsi="Times New Roman" w:cs="Times New Roman"/>
          <w:sz w:val="24"/>
          <w:szCs w:val="24"/>
          <w:lang w:val="en-GB"/>
        </w:rPr>
        <w:t>3</w:t>
      </w:r>
      <w:r w:rsidRPr="00F94D70">
        <w:rPr>
          <w:rFonts w:ascii="Times New Roman" w:hAnsi="Times New Roman" w:cs="Times New Roman"/>
          <w:sz w:val="24"/>
          <w:szCs w:val="24"/>
          <w:lang w:val="en-GB"/>
        </w:rPr>
        <w:t>.  To obtain tender documents please login to www.matateiele.gov.za or email nngcobo@matatiele.gov.za.</w:t>
      </w:r>
    </w:p>
    <w:p w:rsidR="00CF6B37" w:rsidRPr="00F94D70" w:rsidRDefault="00CF6B37" w:rsidP="00F94D70">
      <w:pPr>
        <w:spacing w:after="0" w:line="240" w:lineRule="auto"/>
        <w:jc w:val="both"/>
        <w:rPr>
          <w:rFonts w:ascii="Times New Roman" w:hAnsi="Times New Roman" w:cs="Times New Roman"/>
          <w:sz w:val="24"/>
          <w:szCs w:val="24"/>
          <w:lang w:val="en-GB"/>
        </w:rPr>
      </w:pPr>
    </w:p>
    <w:p w:rsidR="00BD0A2F" w:rsidRPr="00F94D70" w:rsidRDefault="00070D39" w:rsidP="00F94D70">
      <w:pPr>
        <w:spacing w:after="0" w:line="240" w:lineRule="auto"/>
        <w:jc w:val="both"/>
        <w:rPr>
          <w:rFonts w:ascii="Times New Roman" w:hAnsi="Times New Roman" w:cs="Times New Roman"/>
          <w:i/>
          <w:iCs/>
          <w:sz w:val="24"/>
          <w:szCs w:val="24"/>
          <w:lang w:val="en-GB"/>
        </w:rPr>
      </w:pPr>
      <w:r w:rsidRPr="00F94D70">
        <w:rPr>
          <w:rFonts w:ascii="Times New Roman" w:hAnsi="Times New Roman" w:cs="Times New Roman"/>
          <w:sz w:val="24"/>
          <w:szCs w:val="24"/>
          <w:lang w:val="en-GB"/>
        </w:rPr>
        <w:t xml:space="preserve">Site </w:t>
      </w:r>
      <w:r w:rsidR="0071285E" w:rsidRPr="00F94D70">
        <w:rPr>
          <w:rFonts w:ascii="Times New Roman" w:hAnsi="Times New Roman" w:cs="Times New Roman"/>
          <w:sz w:val="24"/>
          <w:szCs w:val="24"/>
          <w:lang w:val="en-GB"/>
        </w:rPr>
        <w:t>briefing</w:t>
      </w:r>
      <w:r w:rsidRPr="00F94D70">
        <w:rPr>
          <w:rFonts w:ascii="Times New Roman" w:hAnsi="Times New Roman" w:cs="Times New Roman"/>
          <w:sz w:val="24"/>
          <w:szCs w:val="24"/>
          <w:lang w:val="en-GB"/>
        </w:rPr>
        <w:t xml:space="preserve"> is compulsory. </w:t>
      </w:r>
      <w:r w:rsidR="00D16E67" w:rsidRPr="00F94D70">
        <w:rPr>
          <w:rFonts w:ascii="Times New Roman" w:hAnsi="Times New Roman" w:cs="Times New Roman"/>
          <w:sz w:val="24"/>
          <w:szCs w:val="24"/>
          <w:lang w:val="en-GB"/>
        </w:rPr>
        <w:t xml:space="preserve">Only Technical Managers or Directors of respective companies are to fill in and sign the compulsory attendance register at the site briefing and will not be permitted to sign on behalf of more than one company. </w:t>
      </w:r>
      <w:r w:rsidRPr="00F94D70">
        <w:rPr>
          <w:rFonts w:ascii="Times New Roman" w:hAnsi="Times New Roman" w:cs="Times New Roman"/>
          <w:sz w:val="24"/>
          <w:szCs w:val="24"/>
          <w:lang w:val="en-GB"/>
        </w:rPr>
        <w:t xml:space="preserve">The </w:t>
      </w:r>
      <w:r w:rsidR="00D16E67" w:rsidRPr="00F94D70">
        <w:rPr>
          <w:rFonts w:ascii="Times New Roman" w:hAnsi="Times New Roman" w:cs="Times New Roman"/>
          <w:sz w:val="24"/>
          <w:szCs w:val="24"/>
          <w:lang w:val="en-GB"/>
        </w:rPr>
        <w:t>Matatiele L</w:t>
      </w:r>
      <w:r w:rsidRPr="00F94D70">
        <w:rPr>
          <w:rFonts w:ascii="Times New Roman" w:hAnsi="Times New Roman" w:cs="Times New Roman"/>
          <w:sz w:val="24"/>
          <w:szCs w:val="24"/>
          <w:lang w:val="en-GB"/>
        </w:rPr>
        <w:t xml:space="preserve">ocal Municipality reserves the right not to appoint a contractor </w:t>
      </w:r>
      <w:r w:rsidR="00D16E67" w:rsidRPr="00F94D70">
        <w:rPr>
          <w:rFonts w:ascii="Times New Roman" w:hAnsi="Times New Roman" w:cs="Times New Roman"/>
          <w:sz w:val="24"/>
          <w:szCs w:val="24"/>
          <w:lang w:val="en-GB"/>
        </w:rPr>
        <w:t>on highest points scored</w:t>
      </w:r>
      <w:r w:rsidR="00552EF0" w:rsidRPr="00F94D70">
        <w:rPr>
          <w:rFonts w:ascii="Times New Roman" w:hAnsi="Times New Roman" w:cs="Times New Roman"/>
          <w:sz w:val="24"/>
          <w:szCs w:val="24"/>
          <w:lang w:val="en-GB"/>
        </w:rPr>
        <w:t>.</w:t>
      </w:r>
      <w:r w:rsidR="00D16E67" w:rsidRPr="00F94D70">
        <w:rPr>
          <w:rFonts w:ascii="Times New Roman" w:hAnsi="Times New Roman" w:cs="Times New Roman"/>
          <w:sz w:val="24"/>
          <w:szCs w:val="24"/>
          <w:lang w:val="en-GB"/>
        </w:rPr>
        <w:t xml:space="preserve"> </w:t>
      </w:r>
      <w:r w:rsidR="00552EF0" w:rsidRPr="00F94D70">
        <w:rPr>
          <w:rFonts w:ascii="Times New Roman" w:hAnsi="Times New Roman" w:cs="Times New Roman"/>
          <w:sz w:val="24"/>
          <w:szCs w:val="24"/>
          <w:lang w:val="en-GB"/>
        </w:rPr>
        <w:t>V</w:t>
      </w:r>
      <w:r w:rsidRPr="00F94D70">
        <w:rPr>
          <w:rFonts w:ascii="Times New Roman" w:hAnsi="Times New Roman" w:cs="Times New Roman"/>
          <w:sz w:val="24"/>
          <w:szCs w:val="24"/>
          <w:lang w:val="en-GB"/>
        </w:rPr>
        <w:t xml:space="preserve">alue for money, past experience and functionality will be the key determinants of appointment. All tenders must be deposited in the tender box situated </w:t>
      </w:r>
      <w:r w:rsidRPr="00F94D70">
        <w:rPr>
          <w:rFonts w:ascii="Times New Roman" w:hAnsi="Times New Roman" w:cs="Times New Roman"/>
          <w:b/>
          <w:bCs/>
          <w:sz w:val="24"/>
          <w:szCs w:val="24"/>
          <w:lang w:val="en-GB"/>
        </w:rPr>
        <w:t>at the Matatiele Local Municipality, Matatiele, Eastern Cape 4730</w:t>
      </w:r>
      <w:r w:rsidR="00785B23" w:rsidRPr="00F94D70">
        <w:rPr>
          <w:rFonts w:ascii="Times New Roman" w:hAnsi="Times New Roman" w:cs="Times New Roman"/>
          <w:sz w:val="24"/>
          <w:szCs w:val="24"/>
          <w:lang w:val="en-GB"/>
        </w:rPr>
        <w:t xml:space="preserve"> reception area not later than 1</w:t>
      </w:r>
      <w:r w:rsidR="00552EF0" w:rsidRPr="00F94D70">
        <w:rPr>
          <w:rFonts w:ascii="Times New Roman" w:hAnsi="Times New Roman" w:cs="Times New Roman"/>
          <w:sz w:val="24"/>
          <w:szCs w:val="24"/>
          <w:lang w:val="en-GB"/>
        </w:rPr>
        <w:t>0</w:t>
      </w:r>
      <w:r w:rsidR="00785B23" w:rsidRPr="00F94D70">
        <w:rPr>
          <w:rFonts w:ascii="Times New Roman" w:hAnsi="Times New Roman" w:cs="Times New Roman"/>
          <w:sz w:val="24"/>
          <w:szCs w:val="24"/>
          <w:lang w:val="en-GB"/>
        </w:rPr>
        <w:t xml:space="preserve">h00 noon as per provided closing dates, where they will be opened in public. All tenders must be clearly marked “Name of the project indicated above”. </w:t>
      </w:r>
      <w:r w:rsidR="00785B23" w:rsidRPr="00F94D70">
        <w:rPr>
          <w:rFonts w:ascii="Times New Roman" w:hAnsi="Times New Roman" w:cs="Times New Roman"/>
          <w:i/>
          <w:iCs/>
          <w:sz w:val="24"/>
          <w:szCs w:val="24"/>
          <w:lang w:val="en-GB"/>
        </w:rPr>
        <w:t xml:space="preserve">The Municipality will not make any award to a person or persons </w:t>
      </w:r>
      <w:r w:rsidR="00785B23" w:rsidRPr="00F94D70">
        <w:rPr>
          <w:rFonts w:ascii="Times New Roman" w:hAnsi="Times New Roman" w:cs="Times New Roman"/>
          <w:i/>
          <w:iCs/>
          <w:sz w:val="24"/>
          <w:szCs w:val="24"/>
          <w:lang w:val="en-GB"/>
        </w:rPr>
        <w:lastRenderedPageBreak/>
        <w:t>working for the state</w:t>
      </w:r>
      <w:r w:rsidR="00711A14" w:rsidRPr="00F94D70">
        <w:rPr>
          <w:rFonts w:ascii="Times New Roman" w:hAnsi="Times New Roman" w:cs="Times New Roman"/>
          <w:i/>
          <w:iCs/>
          <w:sz w:val="24"/>
          <w:szCs w:val="24"/>
          <w:lang w:val="en-GB"/>
        </w:rPr>
        <w:t>, or failing to possess relevant credentials as stipulated in the tender requirements</w:t>
      </w:r>
      <w:r w:rsidR="00785B23" w:rsidRPr="00F94D70">
        <w:rPr>
          <w:rFonts w:ascii="Times New Roman" w:hAnsi="Times New Roman" w:cs="Times New Roman"/>
          <w:i/>
          <w:iCs/>
          <w:sz w:val="24"/>
          <w:szCs w:val="24"/>
          <w:lang w:val="en-GB"/>
        </w:rPr>
        <w:t xml:space="preserve">. </w:t>
      </w:r>
      <w:r w:rsidR="003D6A67" w:rsidRPr="00F94D70">
        <w:rPr>
          <w:rFonts w:ascii="Times New Roman" w:eastAsia="Cambria" w:hAnsi="Times New Roman"/>
          <w:b/>
          <w:sz w:val="24"/>
          <w:szCs w:val="24"/>
        </w:rPr>
        <w:t>Each Bid must be submitted separately</w:t>
      </w:r>
    </w:p>
    <w:p w:rsidR="000272BF" w:rsidRDefault="000272BF" w:rsidP="00F94D70">
      <w:pPr>
        <w:spacing w:after="0" w:line="240" w:lineRule="auto"/>
        <w:jc w:val="both"/>
        <w:rPr>
          <w:rFonts w:ascii="Times New Roman" w:hAnsi="Times New Roman" w:cs="Times New Roman"/>
          <w:b/>
          <w:bCs/>
          <w:sz w:val="24"/>
          <w:szCs w:val="24"/>
          <w:lang w:val="en-GB"/>
        </w:rPr>
      </w:pPr>
    </w:p>
    <w:p w:rsidR="001174E0" w:rsidRPr="00F94D70" w:rsidRDefault="001174E0" w:rsidP="00F94D70">
      <w:pPr>
        <w:spacing w:after="0" w:line="240" w:lineRule="auto"/>
        <w:jc w:val="both"/>
        <w:rPr>
          <w:rFonts w:ascii="Times New Roman" w:hAnsi="Times New Roman" w:cs="Times New Roman"/>
          <w:b/>
          <w:bCs/>
          <w:sz w:val="24"/>
          <w:szCs w:val="24"/>
          <w:lang w:val="en-GB"/>
        </w:rPr>
      </w:pPr>
      <w:r w:rsidRPr="00F94D70">
        <w:rPr>
          <w:rFonts w:ascii="Times New Roman" w:hAnsi="Times New Roman" w:cs="Times New Roman"/>
          <w:b/>
          <w:bCs/>
          <w:sz w:val="24"/>
          <w:szCs w:val="24"/>
          <w:lang w:val="en-GB"/>
        </w:rPr>
        <w:t>Points will be scored on the following:</w:t>
      </w:r>
    </w:p>
    <w:p w:rsidR="00711A14" w:rsidRPr="00311455" w:rsidRDefault="00711A14" w:rsidP="001174E0">
      <w:pPr>
        <w:spacing w:after="0" w:line="240" w:lineRule="auto"/>
        <w:rPr>
          <w:rFonts w:ascii="Times New Roman" w:hAnsi="Times New Roman" w:cs="Times New Roman"/>
          <w:b/>
          <w:bCs/>
          <w:sz w:val="20"/>
          <w:szCs w:val="20"/>
          <w:lang w:val="en-GB"/>
        </w:rPr>
      </w:pPr>
    </w:p>
    <w:tbl>
      <w:tblPr>
        <w:tblStyle w:val="TableGrid"/>
        <w:tblW w:w="0" w:type="auto"/>
        <w:tblLook w:val="04A0" w:firstRow="1" w:lastRow="0" w:firstColumn="1" w:lastColumn="0" w:noHBand="0" w:noVBand="1"/>
      </w:tblPr>
      <w:tblGrid>
        <w:gridCol w:w="7650"/>
        <w:gridCol w:w="2806"/>
      </w:tblGrid>
      <w:tr w:rsidR="0093266E" w:rsidRPr="000272BF" w:rsidTr="0093266E">
        <w:tc>
          <w:tcPr>
            <w:tcW w:w="7650" w:type="dxa"/>
            <w:shd w:val="clear" w:color="auto" w:fill="000000" w:themeFill="text1"/>
          </w:tcPr>
          <w:p w:rsidR="0093266E" w:rsidRPr="000272BF" w:rsidRDefault="0093266E" w:rsidP="00066B86">
            <w:pPr>
              <w:rPr>
                <w:rFonts w:ascii="Times New Roman" w:hAnsi="Times New Roman" w:cs="Times New Roman"/>
                <w:sz w:val="24"/>
                <w:szCs w:val="24"/>
                <w:lang w:val="en-GB"/>
              </w:rPr>
            </w:pPr>
            <w:r>
              <w:rPr>
                <w:rFonts w:ascii="Times New Roman" w:hAnsi="Times New Roman" w:cs="Times New Roman"/>
                <w:sz w:val="24"/>
                <w:szCs w:val="24"/>
                <w:lang w:val="en-GB"/>
              </w:rPr>
              <w:t xml:space="preserve">Functionality </w:t>
            </w:r>
            <w:r w:rsidRPr="000272BF">
              <w:rPr>
                <w:rFonts w:ascii="Times New Roman" w:hAnsi="Times New Roman" w:cs="Times New Roman"/>
                <w:sz w:val="24"/>
                <w:szCs w:val="24"/>
                <w:lang w:val="en-GB"/>
              </w:rPr>
              <w:t>Criteria</w:t>
            </w:r>
          </w:p>
        </w:tc>
        <w:tc>
          <w:tcPr>
            <w:tcW w:w="2806" w:type="dxa"/>
            <w:shd w:val="clear" w:color="auto" w:fill="000000" w:themeFill="text1"/>
          </w:tcPr>
          <w:p w:rsidR="0093266E" w:rsidRPr="000272BF" w:rsidRDefault="00614119" w:rsidP="00614119">
            <w:pPr>
              <w:rPr>
                <w:rFonts w:ascii="Times New Roman" w:hAnsi="Times New Roman" w:cs="Times New Roman"/>
                <w:sz w:val="24"/>
                <w:szCs w:val="24"/>
                <w:lang w:val="en-GB"/>
              </w:rPr>
            </w:pPr>
            <w:r>
              <w:rPr>
                <w:rFonts w:ascii="Times New Roman" w:hAnsi="Times New Roman" w:cs="Times New Roman"/>
                <w:sz w:val="24"/>
                <w:szCs w:val="24"/>
                <w:lang w:val="en-GB"/>
              </w:rPr>
              <w:t>Points</w:t>
            </w:r>
          </w:p>
        </w:tc>
      </w:tr>
      <w:tr w:rsidR="0093266E" w:rsidRPr="000272BF" w:rsidTr="0093266E">
        <w:tc>
          <w:tcPr>
            <w:tcW w:w="7650" w:type="dxa"/>
          </w:tcPr>
          <w:p w:rsidR="0093266E" w:rsidRPr="000272BF" w:rsidRDefault="0093266E" w:rsidP="00785B23">
            <w:pPr>
              <w:rPr>
                <w:rFonts w:ascii="Times New Roman" w:hAnsi="Times New Roman" w:cs="Times New Roman"/>
                <w:sz w:val="24"/>
                <w:szCs w:val="24"/>
                <w:lang w:val="en-GB"/>
              </w:rPr>
            </w:pPr>
            <w:r w:rsidRPr="000272BF">
              <w:rPr>
                <w:rFonts w:ascii="Times New Roman" w:hAnsi="Times New Roman" w:cs="Times New Roman"/>
                <w:sz w:val="24"/>
                <w:szCs w:val="24"/>
                <w:lang w:val="en-GB"/>
              </w:rPr>
              <w:t>Previous Company Experience on Similar Turn-Key RDP Housing Projects</w:t>
            </w:r>
          </w:p>
        </w:tc>
        <w:tc>
          <w:tcPr>
            <w:tcW w:w="2806" w:type="dxa"/>
          </w:tcPr>
          <w:p w:rsidR="0093266E" w:rsidRPr="000272BF" w:rsidRDefault="00E03A1B" w:rsidP="00785B23">
            <w:pPr>
              <w:rPr>
                <w:rFonts w:ascii="Times New Roman" w:hAnsi="Times New Roman" w:cs="Times New Roman"/>
                <w:sz w:val="24"/>
                <w:szCs w:val="24"/>
                <w:lang w:val="en-GB"/>
              </w:rPr>
            </w:pPr>
            <w:r>
              <w:rPr>
                <w:rFonts w:ascii="Times New Roman" w:hAnsi="Times New Roman" w:cs="Times New Roman"/>
                <w:sz w:val="24"/>
                <w:szCs w:val="24"/>
                <w:lang w:val="en-GB"/>
              </w:rPr>
              <w:t>3</w:t>
            </w:r>
            <w:r w:rsidR="00614119">
              <w:rPr>
                <w:rFonts w:ascii="Times New Roman" w:hAnsi="Times New Roman" w:cs="Times New Roman"/>
                <w:sz w:val="24"/>
                <w:szCs w:val="24"/>
                <w:lang w:val="en-GB"/>
              </w:rPr>
              <w:t>0</w:t>
            </w:r>
          </w:p>
        </w:tc>
      </w:tr>
      <w:tr w:rsidR="0093266E" w:rsidRPr="000272BF" w:rsidTr="0093266E">
        <w:tc>
          <w:tcPr>
            <w:tcW w:w="7650" w:type="dxa"/>
          </w:tcPr>
          <w:p w:rsidR="0093266E" w:rsidRPr="000272BF" w:rsidRDefault="0093266E" w:rsidP="00785B23">
            <w:pPr>
              <w:rPr>
                <w:rFonts w:ascii="Times New Roman" w:hAnsi="Times New Roman" w:cs="Times New Roman"/>
                <w:sz w:val="24"/>
                <w:szCs w:val="24"/>
                <w:lang w:val="en-GB"/>
              </w:rPr>
            </w:pPr>
            <w:r w:rsidRPr="000272BF">
              <w:rPr>
                <w:rFonts w:ascii="Times New Roman" w:hAnsi="Times New Roman" w:cs="Times New Roman"/>
                <w:sz w:val="24"/>
                <w:szCs w:val="24"/>
                <w:lang w:val="en-GB"/>
              </w:rPr>
              <w:t>Equipment Relevant to the Project</w:t>
            </w:r>
          </w:p>
        </w:tc>
        <w:tc>
          <w:tcPr>
            <w:tcW w:w="2806" w:type="dxa"/>
          </w:tcPr>
          <w:p w:rsidR="0093266E" w:rsidRPr="000272BF" w:rsidRDefault="00E03A1B" w:rsidP="00785B23">
            <w:pP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93266E" w:rsidRPr="000272BF" w:rsidTr="0093266E">
        <w:tc>
          <w:tcPr>
            <w:tcW w:w="7650" w:type="dxa"/>
          </w:tcPr>
          <w:p w:rsidR="0093266E" w:rsidRPr="000272BF" w:rsidRDefault="0093266E" w:rsidP="001174E0">
            <w:pPr>
              <w:rPr>
                <w:rFonts w:ascii="Times New Roman" w:hAnsi="Times New Roman" w:cs="Times New Roman"/>
                <w:sz w:val="24"/>
                <w:szCs w:val="24"/>
                <w:lang w:val="en-GB"/>
              </w:rPr>
            </w:pPr>
            <w:r w:rsidRPr="000272BF">
              <w:rPr>
                <w:rFonts w:ascii="Times New Roman" w:hAnsi="Times New Roman" w:cs="Times New Roman"/>
                <w:sz w:val="24"/>
                <w:szCs w:val="24"/>
                <w:lang w:val="en-GB"/>
              </w:rPr>
              <w:t>Financial Capacity: Bank Code and Certificate indicating availability of funds for the project.</w:t>
            </w:r>
          </w:p>
        </w:tc>
        <w:tc>
          <w:tcPr>
            <w:tcW w:w="2806" w:type="dxa"/>
          </w:tcPr>
          <w:p w:rsidR="0093266E" w:rsidRPr="000272BF" w:rsidRDefault="00E03A1B" w:rsidP="001174E0">
            <w:pP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93266E" w:rsidRPr="000272BF" w:rsidTr="0093266E">
        <w:tc>
          <w:tcPr>
            <w:tcW w:w="7650" w:type="dxa"/>
          </w:tcPr>
          <w:p w:rsidR="0093266E" w:rsidRPr="000272BF" w:rsidRDefault="0093266E" w:rsidP="00785B23">
            <w:pPr>
              <w:rPr>
                <w:rFonts w:ascii="Times New Roman" w:hAnsi="Times New Roman" w:cs="Times New Roman"/>
                <w:sz w:val="24"/>
                <w:szCs w:val="24"/>
                <w:lang w:val="en-GB"/>
              </w:rPr>
            </w:pPr>
            <w:r w:rsidRPr="000272BF">
              <w:rPr>
                <w:rFonts w:ascii="Times New Roman" w:hAnsi="Times New Roman" w:cs="Times New Roman"/>
                <w:sz w:val="24"/>
                <w:szCs w:val="24"/>
                <w:lang w:val="en-GB"/>
              </w:rPr>
              <w:t>Methodology in Turn-Key RDP Projects</w:t>
            </w:r>
          </w:p>
        </w:tc>
        <w:tc>
          <w:tcPr>
            <w:tcW w:w="2806" w:type="dxa"/>
          </w:tcPr>
          <w:p w:rsidR="0093266E" w:rsidRPr="000272BF" w:rsidRDefault="00E03A1B" w:rsidP="00785B23">
            <w:pP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93266E" w:rsidRPr="000272BF" w:rsidTr="0093266E">
        <w:tc>
          <w:tcPr>
            <w:tcW w:w="7650" w:type="dxa"/>
          </w:tcPr>
          <w:p w:rsidR="0093266E" w:rsidRPr="000272BF" w:rsidRDefault="0093266E" w:rsidP="00785B23">
            <w:pPr>
              <w:rPr>
                <w:rFonts w:ascii="Times New Roman" w:hAnsi="Times New Roman" w:cs="Times New Roman"/>
                <w:sz w:val="24"/>
                <w:szCs w:val="24"/>
                <w:lang w:val="en-GB"/>
              </w:rPr>
            </w:pPr>
            <w:r w:rsidRPr="000272BF">
              <w:rPr>
                <w:rFonts w:ascii="Times New Roman" w:hAnsi="Times New Roman" w:cs="Times New Roman"/>
                <w:sz w:val="24"/>
                <w:szCs w:val="24"/>
                <w:lang w:val="en-GB"/>
              </w:rPr>
              <w:t>Municipal Area of Jurisdiction (LED Initative)</w:t>
            </w:r>
          </w:p>
        </w:tc>
        <w:tc>
          <w:tcPr>
            <w:tcW w:w="2806" w:type="dxa"/>
          </w:tcPr>
          <w:p w:rsidR="0093266E" w:rsidRPr="000272BF" w:rsidRDefault="00E03A1B" w:rsidP="00785B23">
            <w:pPr>
              <w:rPr>
                <w:rFonts w:ascii="Times New Roman" w:hAnsi="Times New Roman" w:cs="Times New Roman"/>
                <w:sz w:val="24"/>
                <w:szCs w:val="24"/>
                <w:lang w:val="en-GB"/>
              </w:rPr>
            </w:pPr>
            <w:r>
              <w:rPr>
                <w:rFonts w:ascii="Times New Roman" w:hAnsi="Times New Roman" w:cs="Times New Roman"/>
                <w:sz w:val="24"/>
                <w:szCs w:val="24"/>
                <w:lang w:val="en-GB"/>
              </w:rPr>
              <w:t>10</w:t>
            </w:r>
          </w:p>
        </w:tc>
      </w:tr>
    </w:tbl>
    <w:p w:rsidR="001174E0" w:rsidRPr="00311455" w:rsidRDefault="001174E0" w:rsidP="00785B23">
      <w:pPr>
        <w:spacing w:after="0" w:line="240" w:lineRule="auto"/>
        <w:rPr>
          <w:rFonts w:ascii="Times New Roman" w:hAnsi="Times New Roman" w:cs="Times New Roman"/>
          <w:sz w:val="20"/>
          <w:szCs w:val="20"/>
          <w:lang w:val="en-GB"/>
        </w:rPr>
      </w:pPr>
    </w:p>
    <w:p w:rsidR="001174E0" w:rsidRPr="00311455" w:rsidRDefault="001174E0" w:rsidP="00785B23">
      <w:pPr>
        <w:spacing w:after="0" w:line="240" w:lineRule="auto"/>
        <w:rPr>
          <w:rFonts w:ascii="Times New Roman" w:hAnsi="Times New Roman" w:cs="Times New Roman"/>
          <w:sz w:val="20"/>
          <w:szCs w:val="20"/>
          <w:lang w:val="en-GB"/>
        </w:rPr>
      </w:pPr>
    </w:p>
    <w:p w:rsidR="009841B7" w:rsidRPr="00B92B29" w:rsidRDefault="009841B7" w:rsidP="00311455">
      <w:pPr>
        <w:spacing w:after="0" w:line="240" w:lineRule="auto"/>
        <w:jc w:val="both"/>
        <w:rPr>
          <w:rFonts w:ascii="Times New Roman" w:hAnsi="Times New Roman" w:cs="Times New Roman"/>
          <w:iCs/>
          <w:sz w:val="24"/>
          <w:szCs w:val="24"/>
          <w:lang w:val="en-GB"/>
        </w:rPr>
      </w:pPr>
      <w:r w:rsidRPr="00B92B29">
        <w:rPr>
          <w:rFonts w:ascii="Times New Roman" w:hAnsi="Times New Roman" w:cs="Times New Roman"/>
          <w:iCs/>
          <w:sz w:val="24"/>
          <w:szCs w:val="24"/>
          <w:lang w:val="en-GB"/>
        </w:rPr>
        <w:t>All SCM enquiries relating to this bid must be directed to Z.C Matolo, e-mail: zmatolo@matatiele.gov.za during office hours (07h30 – 16h00) weekdays. All Technical enquiries relating to this bid must be directed to Ms T Matela, e-mail: tmatela@matatiele.gov.za during office hours</w:t>
      </w:r>
    </w:p>
    <w:p w:rsidR="00311455" w:rsidRPr="00311455" w:rsidRDefault="00311455" w:rsidP="00311455">
      <w:pPr>
        <w:spacing w:after="0" w:line="240" w:lineRule="auto"/>
        <w:jc w:val="both"/>
        <w:rPr>
          <w:rFonts w:ascii="Times New Roman" w:hAnsi="Times New Roman" w:cs="Times New Roman"/>
          <w:sz w:val="20"/>
          <w:szCs w:val="20"/>
          <w:lang w:val="en-GB"/>
        </w:rPr>
      </w:pPr>
    </w:p>
    <w:p w:rsidR="009841B7" w:rsidRPr="00B92B29" w:rsidRDefault="009841B7" w:rsidP="009841B7">
      <w:pPr>
        <w:spacing w:after="0" w:line="276" w:lineRule="auto"/>
        <w:rPr>
          <w:rFonts w:ascii="Times New Roman" w:eastAsia="Calibri" w:hAnsi="Times New Roman" w:cs="Times New Roman"/>
          <w:sz w:val="24"/>
          <w:szCs w:val="24"/>
          <w:lang w:eastAsia="en-ZA"/>
        </w:rPr>
      </w:pPr>
      <w:r w:rsidRPr="00B92B29">
        <w:rPr>
          <w:rFonts w:ascii="Times New Roman" w:eastAsia="Calibri" w:hAnsi="Times New Roman" w:cs="Times New Roman"/>
          <w:sz w:val="24"/>
          <w:szCs w:val="24"/>
          <w:lang w:eastAsia="en-ZA"/>
        </w:rPr>
        <w:t>_______________________</w:t>
      </w:r>
    </w:p>
    <w:p w:rsidR="009841B7" w:rsidRPr="00B92B29" w:rsidRDefault="009841B7" w:rsidP="009841B7">
      <w:pPr>
        <w:spacing w:after="0" w:line="276" w:lineRule="auto"/>
        <w:rPr>
          <w:rFonts w:ascii="Times New Roman" w:eastAsia="Calibri" w:hAnsi="Times New Roman" w:cs="Times New Roman"/>
          <w:b/>
          <w:sz w:val="24"/>
          <w:szCs w:val="24"/>
          <w:lang w:eastAsia="en-ZA"/>
        </w:rPr>
      </w:pPr>
      <w:r w:rsidRPr="00B92B29">
        <w:rPr>
          <w:rFonts w:ascii="Times New Roman" w:eastAsia="Calibri" w:hAnsi="Times New Roman" w:cs="Times New Roman"/>
          <w:b/>
          <w:sz w:val="24"/>
          <w:szCs w:val="24"/>
          <w:lang w:eastAsia="en-ZA"/>
        </w:rPr>
        <w:t>Mr L.Matiwane</w:t>
      </w:r>
    </w:p>
    <w:p w:rsidR="009841B7" w:rsidRPr="00B92B29" w:rsidRDefault="009841B7" w:rsidP="00311455">
      <w:pPr>
        <w:spacing w:after="0" w:line="276" w:lineRule="auto"/>
        <w:rPr>
          <w:rFonts w:ascii="Times New Roman" w:eastAsia="Calibri" w:hAnsi="Times New Roman" w:cs="Times New Roman"/>
          <w:b/>
          <w:sz w:val="24"/>
          <w:szCs w:val="24"/>
          <w:lang w:eastAsia="en-ZA"/>
        </w:rPr>
      </w:pPr>
      <w:r w:rsidRPr="00B92B29">
        <w:rPr>
          <w:rFonts w:ascii="Times New Roman" w:eastAsia="Calibri" w:hAnsi="Times New Roman" w:cs="Times New Roman"/>
          <w:b/>
          <w:sz w:val="24"/>
          <w:szCs w:val="24"/>
          <w:lang w:eastAsia="en-ZA"/>
        </w:rPr>
        <w:t>Municipal Manager</w:t>
      </w:r>
    </w:p>
    <w:sectPr w:rsidR="009841B7" w:rsidRPr="00B92B29" w:rsidSect="00D16E6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D4" w:rsidRDefault="00994FD4" w:rsidP="009841B7">
      <w:pPr>
        <w:spacing w:after="0" w:line="240" w:lineRule="auto"/>
      </w:pPr>
      <w:r>
        <w:separator/>
      </w:r>
    </w:p>
  </w:endnote>
  <w:endnote w:type="continuationSeparator" w:id="0">
    <w:p w:rsidR="00994FD4" w:rsidRDefault="00994FD4"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D4" w:rsidRDefault="00994FD4" w:rsidP="009841B7">
      <w:pPr>
        <w:spacing w:after="0" w:line="240" w:lineRule="auto"/>
      </w:pPr>
      <w:r>
        <w:separator/>
      </w:r>
    </w:p>
  </w:footnote>
  <w:footnote w:type="continuationSeparator" w:id="0">
    <w:p w:rsidR="00994FD4" w:rsidRDefault="00994FD4"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272BF"/>
    <w:rsid w:val="00066B86"/>
    <w:rsid w:val="00070D39"/>
    <w:rsid w:val="000A0FFA"/>
    <w:rsid w:val="000A5884"/>
    <w:rsid w:val="001174E0"/>
    <w:rsid w:val="001B2E8F"/>
    <w:rsid w:val="00236547"/>
    <w:rsid w:val="002764A6"/>
    <w:rsid w:val="00311455"/>
    <w:rsid w:val="0033600E"/>
    <w:rsid w:val="003403F1"/>
    <w:rsid w:val="00342940"/>
    <w:rsid w:val="003D18E6"/>
    <w:rsid w:val="003D6A67"/>
    <w:rsid w:val="00422C64"/>
    <w:rsid w:val="004D6F9C"/>
    <w:rsid w:val="004E62FD"/>
    <w:rsid w:val="0052766B"/>
    <w:rsid w:val="00552EF0"/>
    <w:rsid w:val="00614119"/>
    <w:rsid w:val="006866A4"/>
    <w:rsid w:val="00711A14"/>
    <w:rsid w:val="0071285E"/>
    <w:rsid w:val="00713A21"/>
    <w:rsid w:val="00713D67"/>
    <w:rsid w:val="0072779B"/>
    <w:rsid w:val="007307F2"/>
    <w:rsid w:val="007400DE"/>
    <w:rsid w:val="00751344"/>
    <w:rsid w:val="00765F63"/>
    <w:rsid w:val="00785B23"/>
    <w:rsid w:val="008C4683"/>
    <w:rsid w:val="0092722F"/>
    <w:rsid w:val="0093266E"/>
    <w:rsid w:val="009550C1"/>
    <w:rsid w:val="009841B7"/>
    <w:rsid w:val="00994FD4"/>
    <w:rsid w:val="00A979BF"/>
    <w:rsid w:val="00B01CA2"/>
    <w:rsid w:val="00B551B8"/>
    <w:rsid w:val="00B92B29"/>
    <w:rsid w:val="00BD0A2F"/>
    <w:rsid w:val="00CB293A"/>
    <w:rsid w:val="00CF6B37"/>
    <w:rsid w:val="00D16E67"/>
    <w:rsid w:val="00DD7A6F"/>
    <w:rsid w:val="00E03A1B"/>
    <w:rsid w:val="00E834E8"/>
    <w:rsid w:val="00E920B9"/>
    <w:rsid w:val="00EB60D7"/>
    <w:rsid w:val="00F32404"/>
    <w:rsid w:val="00F71041"/>
    <w:rsid w:val="00F94D70"/>
    <w:rsid w:val="00FD22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67DF-F7D7-4D66-9BA6-82AD4CB5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2023-01-27T09:21:00Z</cp:lastPrinted>
  <dcterms:created xsi:type="dcterms:W3CDTF">2023-01-31T12:26:00Z</dcterms:created>
  <dcterms:modified xsi:type="dcterms:W3CDTF">2023-01-31T12:26:00Z</dcterms:modified>
</cp:coreProperties>
</file>