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0" w:rsidRPr="002C2840" w:rsidRDefault="00924740" w:rsidP="00F332D2">
      <w:pPr>
        <w:pStyle w:val="Title"/>
        <w:jc w:val="right"/>
        <w:rPr>
          <w:sz w:val="20"/>
        </w:rPr>
      </w:pPr>
    </w:p>
    <w:p w:rsidR="00924740" w:rsidRPr="002C2840" w:rsidRDefault="00924740" w:rsidP="00F332D2">
      <w:pPr>
        <w:pStyle w:val="Title"/>
        <w:jc w:val="right"/>
        <w:rPr>
          <w:sz w:val="20"/>
        </w:rPr>
      </w:pPr>
    </w:p>
    <w:p w:rsidR="001B2158" w:rsidRPr="002C2840" w:rsidRDefault="001B2158"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2118C3" w:rsidRPr="002C2840" w:rsidRDefault="002118C3" w:rsidP="00F332D2">
      <w:pPr>
        <w:pStyle w:val="Title"/>
        <w:jc w:val="right"/>
        <w:rPr>
          <w:sz w:val="20"/>
        </w:rPr>
      </w:pPr>
    </w:p>
    <w:p w:rsidR="002118C3" w:rsidRPr="002C2840" w:rsidRDefault="002118C3" w:rsidP="00F332D2">
      <w:pPr>
        <w:pStyle w:val="Title"/>
        <w:jc w:val="right"/>
        <w:rPr>
          <w:sz w:val="20"/>
        </w:rPr>
      </w:pPr>
    </w:p>
    <w:p w:rsidR="001B2158" w:rsidRPr="002C2840" w:rsidRDefault="00353929" w:rsidP="00353929">
      <w:pPr>
        <w:pStyle w:val="Title"/>
        <w:rPr>
          <w:sz w:val="20"/>
        </w:rPr>
      </w:pPr>
      <w:r w:rsidRPr="002C2840">
        <w:rPr>
          <w:noProof/>
          <w:lang w:val="en-US"/>
        </w:rPr>
        <w:drawing>
          <wp:inline distT="0" distB="0" distL="0" distR="0" wp14:anchorId="2EC56F76" wp14:editId="6751D064">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7"/>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1B2158" w:rsidRPr="002C2840" w:rsidRDefault="001B2158" w:rsidP="00F332D2">
      <w:pPr>
        <w:pStyle w:val="Title"/>
        <w:jc w:val="right"/>
        <w:rPr>
          <w:sz w:val="20"/>
        </w:rPr>
      </w:pPr>
    </w:p>
    <w:p w:rsidR="001B2158" w:rsidRPr="002C2840" w:rsidRDefault="001B2158" w:rsidP="002118C3">
      <w:pPr>
        <w:pStyle w:val="Title"/>
        <w:rPr>
          <w:sz w:val="20"/>
        </w:rPr>
      </w:pPr>
    </w:p>
    <w:p w:rsidR="00BB09BA" w:rsidRPr="002C2840" w:rsidRDefault="00BB09BA" w:rsidP="002118C3">
      <w:pPr>
        <w:pStyle w:val="Title"/>
        <w:rPr>
          <w:sz w:val="20"/>
        </w:rPr>
      </w:pPr>
    </w:p>
    <w:p w:rsidR="00BB09BA" w:rsidRPr="002C2840" w:rsidRDefault="00BB09BA" w:rsidP="002118C3">
      <w:pPr>
        <w:pStyle w:val="Title"/>
        <w:rPr>
          <w:sz w:val="20"/>
        </w:rPr>
      </w:pPr>
    </w:p>
    <w:p w:rsidR="001B2158" w:rsidRPr="002C2840" w:rsidRDefault="001B2158" w:rsidP="00F332D2">
      <w:pPr>
        <w:pStyle w:val="Title"/>
        <w:jc w:val="right"/>
        <w:rPr>
          <w:sz w:val="20"/>
        </w:rPr>
      </w:pPr>
    </w:p>
    <w:p w:rsidR="001B2158" w:rsidRPr="002C2840" w:rsidRDefault="001B2158" w:rsidP="00F332D2">
      <w:pPr>
        <w:pStyle w:val="Title"/>
        <w:jc w:val="right"/>
        <w:rPr>
          <w:sz w:val="20"/>
        </w:rPr>
      </w:pPr>
    </w:p>
    <w:p w:rsidR="00353929" w:rsidRPr="002C2840" w:rsidRDefault="00353929" w:rsidP="00F332D2">
      <w:pPr>
        <w:pStyle w:val="Title"/>
        <w:jc w:val="right"/>
        <w:rPr>
          <w:sz w:val="20"/>
        </w:rPr>
      </w:pPr>
    </w:p>
    <w:p w:rsidR="001B2158" w:rsidRPr="002C2840" w:rsidRDefault="001B2158" w:rsidP="00F332D2">
      <w:pPr>
        <w:pStyle w:val="Title"/>
        <w:jc w:val="right"/>
        <w:rPr>
          <w:sz w:val="20"/>
        </w:rPr>
      </w:pPr>
    </w:p>
    <w:p w:rsidR="00924740" w:rsidRPr="002C2840" w:rsidRDefault="00BB09BA" w:rsidP="001B2158">
      <w:pPr>
        <w:pStyle w:val="Title"/>
        <w:rPr>
          <w:rFonts w:cs="Arial"/>
          <w:sz w:val="36"/>
          <w:szCs w:val="36"/>
          <w:lang w:val="en-US"/>
        </w:rPr>
      </w:pPr>
      <w:r w:rsidRPr="002C2840">
        <w:rPr>
          <w:rFonts w:cs="Arial"/>
          <w:sz w:val="36"/>
          <w:szCs w:val="36"/>
          <w:lang w:val="en-US"/>
        </w:rPr>
        <w:t>REQUEST FOR PROPOSALS (RFP) FOR PROVISION OF TECHNICAL SUPPORT SERVICES  FOR FINANCIAL SERVICES; AGROPROCESSING; OIL AND GAS; GREEN ECONOMY AND RENEWABLE ENRGY; AND MINING EXTRACTION SECTORS FOR A PERIOD OF THREE YEARS</w:t>
      </w:r>
    </w:p>
    <w:p w:rsidR="00F71A6F" w:rsidRPr="002C2840" w:rsidRDefault="00F71A6F" w:rsidP="001B2158">
      <w:pPr>
        <w:pStyle w:val="Title"/>
        <w:rPr>
          <w:rFonts w:cs="Arial"/>
          <w:sz w:val="36"/>
          <w:szCs w:val="36"/>
          <w:lang w:val="en-US"/>
        </w:rPr>
      </w:pPr>
    </w:p>
    <w:p w:rsidR="00F71A6F" w:rsidRPr="002C2840" w:rsidRDefault="00F71A6F" w:rsidP="001B2158">
      <w:pPr>
        <w:pStyle w:val="Title"/>
        <w:rPr>
          <w:rFonts w:cs="Arial"/>
          <w:sz w:val="36"/>
          <w:szCs w:val="36"/>
          <w:lang w:val="en-US"/>
        </w:rPr>
      </w:pPr>
    </w:p>
    <w:p w:rsidR="00F71A6F" w:rsidRPr="002C2840" w:rsidRDefault="00F71A6F" w:rsidP="001B2158">
      <w:pPr>
        <w:pStyle w:val="Title"/>
        <w:rPr>
          <w:rFonts w:cs="Arial"/>
          <w:sz w:val="36"/>
          <w:szCs w:val="36"/>
          <w:lang w:val="en-US"/>
        </w:rPr>
      </w:pPr>
    </w:p>
    <w:p w:rsidR="00F71A6F" w:rsidRPr="002C2840" w:rsidRDefault="00797AF5" w:rsidP="001B2158">
      <w:pPr>
        <w:pStyle w:val="Title"/>
        <w:rPr>
          <w:rFonts w:cs="Arial"/>
          <w:sz w:val="36"/>
          <w:szCs w:val="36"/>
          <w:lang w:val="en-US"/>
        </w:rPr>
      </w:pPr>
      <w:r w:rsidRPr="002C2840">
        <w:rPr>
          <w:rFonts w:cs="Arial"/>
          <w:sz w:val="36"/>
          <w:szCs w:val="36"/>
          <w:lang w:val="en-US"/>
        </w:rPr>
        <w:t>REF: RFP</w:t>
      </w:r>
      <w:r w:rsidR="00F71A6F" w:rsidRPr="002C2840">
        <w:rPr>
          <w:rFonts w:cs="Arial"/>
          <w:sz w:val="36"/>
          <w:szCs w:val="36"/>
          <w:lang w:val="en-US"/>
        </w:rPr>
        <w:t>01/2022/23</w:t>
      </w:r>
    </w:p>
    <w:p w:rsidR="00F71A6F" w:rsidRPr="002C2840" w:rsidRDefault="00F71A6F" w:rsidP="001B2158">
      <w:pPr>
        <w:pStyle w:val="Title"/>
        <w:rPr>
          <w:rFonts w:cs="Arial"/>
          <w:sz w:val="36"/>
          <w:szCs w:val="36"/>
          <w:lang w:val="en-US"/>
        </w:rPr>
      </w:pPr>
    </w:p>
    <w:p w:rsidR="00F71A6F" w:rsidRPr="002C2840" w:rsidRDefault="00F71A6F" w:rsidP="001B2158">
      <w:pPr>
        <w:pStyle w:val="Title"/>
        <w:rPr>
          <w:sz w:val="36"/>
          <w:szCs w:val="36"/>
        </w:rPr>
      </w:pPr>
    </w:p>
    <w:p w:rsidR="00924740" w:rsidRPr="002C2840" w:rsidRDefault="00924740" w:rsidP="00D33F57">
      <w:pPr>
        <w:tabs>
          <w:tab w:val="left" w:pos="284"/>
        </w:tabs>
        <w:ind w:right="547"/>
        <w:rPr>
          <w:rFonts w:ascii="Arial Narrow" w:hAnsi="Arial Narrow"/>
          <w:sz w:val="36"/>
          <w:szCs w:val="36"/>
        </w:rPr>
      </w:pPr>
      <w:r w:rsidRPr="002C2840">
        <w:rPr>
          <w:rFonts w:ascii="Arial Narrow" w:hAnsi="Arial Narrow"/>
          <w:sz w:val="36"/>
          <w:szCs w:val="36"/>
        </w:rPr>
        <w:br w:type="page"/>
      </w:r>
    </w:p>
    <w:p w:rsidR="00BB09BA" w:rsidRPr="002C2840" w:rsidRDefault="00BB09BA" w:rsidP="008E2E84">
      <w:pPr>
        <w:spacing w:line="360" w:lineRule="auto"/>
        <w:ind w:left="540"/>
        <w:jc w:val="both"/>
        <w:rPr>
          <w:rFonts w:ascii="Arial Narrow" w:eastAsia="Arial" w:hAnsi="Arial Narrow" w:cs="Arial"/>
          <w:sz w:val="20"/>
        </w:rPr>
      </w:pPr>
    </w:p>
    <w:p w:rsidR="00BB09BA" w:rsidRPr="002C2840" w:rsidRDefault="00BB09BA" w:rsidP="00964E0B">
      <w:pPr>
        <w:pStyle w:val="ListParagraph"/>
        <w:widowControl/>
        <w:numPr>
          <w:ilvl w:val="0"/>
          <w:numId w:val="30"/>
        </w:numPr>
        <w:spacing w:line="360" w:lineRule="auto"/>
        <w:jc w:val="both"/>
        <w:rPr>
          <w:rFonts w:ascii="Arial Narrow" w:eastAsia="Arial" w:hAnsi="Arial Narrow" w:cs="Arial"/>
          <w:sz w:val="20"/>
        </w:rPr>
      </w:pPr>
      <w:r w:rsidRPr="002C2840">
        <w:rPr>
          <w:rFonts w:ascii="Arial Narrow" w:eastAsia="Arial" w:hAnsi="Arial Narrow" w:cs="Arial"/>
          <w:b/>
          <w:sz w:val="20"/>
        </w:rPr>
        <w:t>SITUATION ANALYSIS</w:t>
      </w:r>
    </w:p>
    <w:p w:rsidR="00BB09BA" w:rsidRPr="002C2840" w:rsidRDefault="00BB09BA" w:rsidP="008E2E84">
      <w:pPr>
        <w:spacing w:line="360" w:lineRule="auto"/>
        <w:ind w:left="540"/>
        <w:jc w:val="both"/>
        <w:rPr>
          <w:rFonts w:ascii="Arial Narrow" w:hAnsi="Arial Narrow" w:cs="Arial"/>
          <w:sz w:val="20"/>
        </w:rPr>
      </w:pPr>
      <w:r w:rsidRPr="002C2840">
        <w:rPr>
          <w:rFonts w:ascii="Arial Narrow" w:hAnsi="Arial Narrow" w:cs="Arial"/>
          <w:sz w:val="20"/>
        </w:rPr>
        <w:t>The Free State Growth and Development Strategy (FSGDS) aims at increasing the provincial economic growth rate from 2.5% in 2011 to 7 % in 2030.</w:t>
      </w:r>
    </w:p>
    <w:p w:rsidR="00BB09BA" w:rsidRPr="002C2840" w:rsidRDefault="00BB09BA" w:rsidP="008E2E84">
      <w:pPr>
        <w:spacing w:line="360" w:lineRule="auto"/>
        <w:ind w:left="540"/>
        <w:jc w:val="both"/>
        <w:rPr>
          <w:rFonts w:ascii="Arial Narrow" w:hAnsi="Arial Narrow" w:cs="Arial"/>
          <w:sz w:val="20"/>
        </w:rPr>
      </w:pPr>
      <w:r w:rsidRPr="002C2840">
        <w:rPr>
          <w:rFonts w:ascii="Arial Narrow" w:hAnsi="Arial Narrow" w:cs="Arial"/>
          <w:sz w:val="20"/>
        </w:rPr>
        <w:t>In 2017, the Free State Province achieved an annual growth rate of 2.90% which is a significantly higher growth rate than that of the country as a whole, where the 2017 GDP growth rate was 1.30%. Contrary to the short-term growth rate of 2017, the longer-term average growth rate for Free State (1.42%) is slightly lower than that of South Africa (1.76%). The economic growth in Free State peaked in 2007 at 3.71%. To this end, various initiatives needs to be embarked upon to grow the economy of the province:</w:t>
      </w:r>
    </w:p>
    <w:p w:rsidR="00BB09BA" w:rsidRPr="002C2840" w:rsidRDefault="00BB09BA" w:rsidP="00964E0B">
      <w:pPr>
        <w:pStyle w:val="ListParagraph"/>
        <w:widowControl/>
        <w:numPr>
          <w:ilvl w:val="1"/>
          <w:numId w:val="30"/>
        </w:numPr>
        <w:spacing w:after="200" w:line="360" w:lineRule="auto"/>
        <w:ind w:left="1080" w:hanging="540"/>
        <w:jc w:val="both"/>
        <w:rPr>
          <w:rFonts w:ascii="Arial Narrow" w:hAnsi="Arial Narrow" w:cs="Arial"/>
          <w:sz w:val="20"/>
        </w:rPr>
      </w:pPr>
      <w:r w:rsidRPr="002C2840">
        <w:rPr>
          <w:rFonts w:ascii="Arial Narrow" w:hAnsi="Arial Narrow" w:cs="Arial"/>
          <w:sz w:val="20"/>
        </w:rPr>
        <w:t xml:space="preserve">Continue to drive and prioritize the productive sectors of the provincial economy as per the Provincial Economic Development Strategy (PEDS). </w:t>
      </w:r>
    </w:p>
    <w:p w:rsidR="00BB09BA" w:rsidRPr="002C2840" w:rsidRDefault="00BB09BA" w:rsidP="00964E0B">
      <w:pPr>
        <w:pStyle w:val="ListParagraph"/>
        <w:widowControl/>
        <w:numPr>
          <w:ilvl w:val="1"/>
          <w:numId w:val="30"/>
        </w:numPr>
        <w:spacing w:after="200" w:line="360" w:lineRule="auto"/>
        <w:ind w:left="1080" w:hanging="540"/>
        <w:jc w:val="both"/>
        <w:rPr>
          <w:rFonts w:ascii="Arial Narrow" w:hAnsi="Arial Narrow" w:cs="Arial"/>
          <w:sz w:val="20"/>
        </w:rPr>
      </w:pPr>
      <w:r w:rsidRPr="002C2840">
        <w:rPr>
          <w:rFonts w:ascii="Arial Narrow" w:hAnsi="Arial Narrow" w:cs="Arial"/>
          <w:sz w:val="20"/>
        </w:rPr>
        <w:t xml:space="preserve">Development of a targeted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to support small scale miners as part of supporting and broadening participation of the previously disadvantaged individuals in the sector.</w:t>
      </w:r>
    </w:p>
    <w:p w:rsidR="00BB09BA" w:rsidRPr="002C2840" w:rsidRDefault="00BB09BA" w:rsidP="00964E0B">
      <w:pPr>
        <w:pStyle w:val="ListParagraph"/>
        <w:widowControl/>
        <w:numPr>
          <w:ilvl w:val="1"/>
          <w:numId w:val="30"/>
        </w:numPr>
        <w:spacing w:after="200" w:line="360" w:lineRule="auto"/>
        <w:ind w:left="1080" w:hanging="540"/>
        <w:jc w:val="both"/>
        <w:rPr>
          <w:rFonts w:ascii="Arial Narrow" w:hAnsi="Arial Narrow" w:cs="Arial"/>
          <w:sz w:val="20"/>
        </w:rPr>
      </w:pPr>
      <w:r w:rsidRPr="002C2840">
        <w:rPr>
          <w:rFonts w:ascii="Arial Narrow" w:hAnsi="Arial Narrow" w:cs="Arial"/>
          <w:sz w:val="20"/>
        </w:rPr>
        <w:t xml:space="preserve">Nurture partnerships with the private sector (big businesses) to increase their participation in development and mentoring of small businesses as well as reinvestment in the province. </w:t>
      </w:r>
    </w:p>
    <w:p w:rsidR="00BB09BA" w:rsidRPr="002C2840" w:rsidRDefault="00BB09BA" w:rsidP="00964E0B">
      <w:pPr>
        <w:pStyle w:val="ListParagraph"/>
        <w:widowControl/>
        <w:numPr>
          <w:ilvl w:val="1"/>
          <w:numId w:val="30"/>
        </w:numPr>
        <w:spacing w:after="200" w:line="360" w:lineRule="auto"/>
        <w:ind w:left="1080" w:hanging="540"/>
        <w:jc w:val="both"/>
        <w:rPr>
          <w:rFonts w:ascii="Arial Narrow" w:hAnsi="Arial Narrow" w:cs="Arial"/>
          <w:sz w:val="20"/>
        </w:rPr>
      </w:pPr>
      <w:r w:rsidRPr="002C2840">
        <w:rPr>
          <w:rFonts w:ascii="Arial Narrow" w:hAnsi="Arial Narrow" w:cs="Arial"/>
          <w:sz w:val="20"/>
        </w:rPr>
        <w:t>Financial and non-financial support of township and rural enterprises as part of ensuring the growth and sustainability of the economic sector.</w:t>
      </w:r>
    </w:p>
    <w:p w:rsidR="00BB09BA" w:rsidRPr="002C2840" w:rsidRDefault="00BB09BA" w:rsidP="00964E0B">
      <w:pPr>
        <w:pStyle w:val="ListParagraph"/>
        <w:widowControl/>
        <w:numPr>
          <w:ilvl w:val="0"/>
          <w:numId w:val="30"/>
        </w:numPr>
        <w:spacing w:after="200" w:line="360" w:lineRule="auto"/>
        <w:jc w:val="both"/>
        <w:rPr>
          <w:rFonts w:ascii="Arial Narrow" w:eastAsia="Arial" w:hAnsi="Arial Narrow" w:cs="Arial"/>
          <w:b/>
          <w:color w:val="000000" w:themeColor="text1"/>
          <w:sz w:val="20"/>
        </w:rPr>
      </w:pPr>
      <w:bookmarkStart w:id="0" w:name="page27"/>
      <w:bookmarkEnd w:id="0"/>
      <w:r w:rsidRPr="002C2840">
        <w:rPr>
          <w:rFonts w:ascii="Arial Narrow" w:eastAsia="Arial" w:hAnsi="Arial Narrow" w:cs="Arial"/>
          <w:b/>
          <w:color w:val="000000" w:themeColor="text1"/>
          <w:sz w:val="20"/>
        </w:rPr>
        <w:t>FINANCIAL SERVICES SECTOR  SCOPE</w:t>
      </w:r>
    </w:p>
    <w:p w:rsidR="00BB09BA" w:rsidRPr="002C2840" w:rsidRDefault="00AA217D" w:rsidP="008E2E84">
      <w:pPr>
        <w:spacing w:line="360" w:lineRule="auto"/>
        <w:ind w:left="540" w:hanging="360"/>
        <w:rPr>
          <w:rFonts w:ascii="Arial Narrow" w:hAnsi="Arial Narrow" w:cs="Arial"/>
          <w:b/>
          <w:sz w:val="20"/>
        </w:rPr>
      </w:pPr>
      <w:r w:rsidRPr="002C2840">
        <w:rPr>
          <w:rFonts w:ascii="Arial Narrow" w:hAnsi="Arial Narrow" w:cs="Arial"/>
          <w:b/>
          <w:sz w:val="20"/>
        </w:rPr>
        <w:t>2</w:t>
      </w:r>
      <w:r w:rsidR="00BB09BA" w:rsidRPr="002C2840">
        <w:rPr>
          <w:rFonts w:ascii="Arial Narrow" w:hAnsi="Arial Narrow" w:cs="Arial"/>
          <w:b/>
          <w:sz w:val="20"/>
        </w:rPr>
        <w:t>.1</w:t>
      </w:r>
      <w:r w:rsidR="00BB09BA" w:rsidRPr="002C2840">
        <w:rPr>
          <w:rFonts w:ascii="Arial Narrow" w:hAnsi="Arial Narrow" w:cs="Arial"/>
          <w:b/>
          <w:sz w:val="20"/>
        </w:rPr>
        <w:tab/>
        <w:t>Background</w:t>
      </w:r>
    </w:p>
    <w:p w:rsidR="00BB09BA" w:rsidRPr="002C2840" w:rsidRDefault="00BB09BA" w:rsidP="008E2E84">
      <w:pPr>
        <w:spacing w:line="360" w:lineRule="auto"/>
        <w:ind w:left="540"/>
        <w:jc w:val="both"/>
        <w:rPr>
          <w:rFonts w:ascii="Arial Narrow" w:hAnsi="Arial Narrow" w:cs="Arial"/>
          <w:sz w:val="20"/>
        </w:rPr>
      </w:pPr>
      <w:r w:rsidRPr="002C2840">
        <w:rPr>
          <w:rFonts w:ascii="Arial Narrow" w:hAnsi="Arial Narrow" w:cs="Arial"/>
          <w:sz w:val="20"/>
        </w:rPr>
        <w:t xml:space="preserve">Skills and development has become urgent and necessary in the fast changing and challenging times of this era. Currently, </w:t>
      </w:r>
      <w:proofErr w:type="gramStart"/>
      <w:r w:rsidRPr="002C2840">
        <w:rPr>
          <w:rFonts w:ascii="Arial Narrow" w:hAnsi="Arial Narrow" w:cs="Arial"/>
          <w:sz w:val="20"/>
        </w:rPr>
        <w:t>the  support</w:t>
      </w:r>
      <w:proofErr w:type="gramEnd"/>
      <w:r w:rsidRPr="002C2840">
        <w:rPr>
          <w:rFonts w:ascii="Arial Narrow" w:hAnsi="Arial Narrow" w:cs="Arial"/>
          <w:sz w:val="20"/>
        </w:rPr>
        <w:t xml:space="preserve"> systems are limited to </w:t>
      </w:r>
      <w:proofErr w:type="spellStart"/>
      <w:r w:rsidRPr="002C2840">
        <w:rPr>
          <w:rFonts w:ascii="Arial Narrow" w:hAnsi="Arial Narrow" w:cs="Arial"/>
          <w:sz w:val="20"/>
        </w:rPr>
        <w:t>businiess</w:t>
      </w:r>
      <w:proofErr w:type="spellEnd"/>
      <w:r w:rsidRPr="002C2840">
        <w:rPr>
          <w:rFonts w:ascii="Arial Narrow" w:hAnsi="Arial Narrow" w:cs="Arial"/>
          <w:sz w:val="20"/>
        </w:rPr>
        <w:t xml:space="preserve"> development and support which focusses on  financial planning, various accounting taxing, management accounting, income and expenditure monitoring, annual financial statements and bookkeeping will enhance technical skills of small businesses for economic development.  The technical expertise in a specific sector that are </w:t>
      </w:r>
      <w:proofErr w:type="spellStart"/>
      <w:r w:rsidRPr="002C2840">
        <w:rPr>
          <w:rFonts w:ascii="Arial Narrow" w:hAnsi="Arial Narrow" w:cs="Arial"/>
          <w:sz w:val="20"/>
        </w:rPr>
        <w:t>essitial</w:t>
      </w:r>
      <w:proofErr w:type="spellEnd"/>
      <w:r w:rsidRPr="002C2840">
        <w:rPr>
          <w:rFonts w:ascii="Arial Narrow" w:hAnsi="Arial Narrow" w:cs="Arial"/>
          <w:sz w:val="20"/>
        </w:rPr>
        <w:t xml:space="preserve"> to navigating through sector-</w:t>
      </w:r>
      <w:proofErr w:type="spellStart"/>
      <w:r w:rsidRPr="002C2840">
        <w:rPr>
          <w:rFonts w:ascii="Arial Narrow" w:hAnsi="Arial Narrow" w:cs="Arial"/>
          <w:sz w:val="20"/>
        </w:rPr>
        <w:t>sepcific</w:t>
      </w:r>
      <w:proofErr w:type="spellEnd"/>
      <w:r w:rsidRPr="002C2840">
        <w:rPr>
          <w:rFonts w:ascii="Arial Narrow" w:hAnsi="Arial Narrow" w:cs="Arial"/>
          <w:sz w:val="20"/>
        </w:rPr>
        <w:t xml:space="preserve"> dynamics is currently still very </w:t>
      </w:r>
      <w:proofErr w:type="spellStart"/>
      <w:r w:rsidRPr="002C2840">
        <w:rPr>
          <w:rFonts w:ascii="Arial Narrow" w:hAnsi="Arial Narrow" w:cs="Arial"/>
          <w:sz w:val="20"/>
        </w:rPr>
        <w:t>limted</w:t>
      </w:r>
      <w:proofErr w:type="spellEnd"/>
      <w:r w:rsidRPr="002C2840">
        <w:rPr>
          <w:rFonts w:ascii="Arial Narrow" w:hAnsi="Arial Narrow" w:cs="Arial"/>
          <w:sz w:val="20"/>
        </w:rPr>
        <w:t xml:space="preserve">. The department has identified this type of support as being </w:t>
      </w:r>
      <w:proofErr w:type="spellStart"/>
      <w:r w:rsidRPr="002C2840">
        <w:rPr>
          <w:rFonts w:ascii="Arial Narrow" w:hAnsi="Arial Narrow" w:cs="Arial"/>
          <w:sz w:val="20"/>
        </w:rPr>
        <w:t>critictical</w:t>
      </w:r>
      <w:proofErr w:type="spellEnd"/>
      <w:r w:rsidRPr="002C2840">
        <w:rPr>
          <w:rFonts w:ascii="Arial Narrow" w:hAnsi="Arial Narrow" w:cs="Arial"/>
          <w:sz w:val="20"/>
        </w:rPr>
        <w:t xml:space="preserve"> success factor for many enterprises. </w:t>
      </w:r>
    </w:p>
    <w:p w:rsidR="00BB09BA" w:rsidRPr="002C2840" w:rsidRDefault="00BB09BA" w:rsidP="008E2E84">
      <w:pPr>
        <w:spacing w:line="360" w:lineRule="auto"/>
        <w:ind w:left="540"/>
        <w:jc w:val="both"/>
        <w:rPr>
          <w:rFonts w:ascii="Arial Narrow" w:hAnsi="Arial Narrow" w:cs="Arial"/>
          <w:sz w:val="20"/>
        </w:rPr>
      </w:pPr>
      <w:r w:rsidRPr="002C2840">
        <w:rPr>
          <w:rFonts w:ascii="Arial Narrow" w:hAnsi="Arial Narrow" w:cs="Arial"/>
          <w:sz w:val="20"/>
        </w:rPr>
        <w:t>Thus, the department (DESTEA) inten</w:t>
      </w:r>
      <w:r w:rsidR="008E2E84">
        <w:rPr>
          <w:rFonts w:ascii="Arial Narrow" w:hAnsi="Arial Narrow" w:cs="Arial"/>
          <w:sz w:val="20"/>
        </w:rPr>
        <w:t>ts appointing an experience and</w:t>
      </w:r>
      <w:r w:rsidRPr="002C2840">
        <w:rPr>
          <w:rFonts w:ascii="Arial Narrow" w:hAnsi="Arial Narrow" w:cs="Arial"/>
          <w:sz w:val="20"/>
        </w:rPr>
        <w:t xml:space="preserve"> qualified Financial Services Sector consultancy service provider who will assist developing entrepreneurs to grow their businesses within the financial services sector as part of the department’s vision of ensuring inclusion and transformation in the sector.  Specifically, the service provide is expected to provide support to </w:t>
      </w:r>
      <w:proofErr w:type="spellStart"/>
      <w:r w:rsidRPr="002C2840">
        <w:rPr>
          <w:rFonts w:ascii="Arial Narrow" w:hAnsi="Arial Narrow" w:cs="Arial"/>
          <w:sz w:val="20"/>
        </w:rPr>
        <w:t>stokvels</w:t>
      </w:r>
      <w:proofErr w:type="spellEnd"/>
      <w:r w:rsidRPr="002C2840">
        <w:rPr>
          <w:rFonts w:ascii="Arial Narrow" w:hAnsi="Arial Narrow" w:cs="Arial"/>
          <w:sz w:val="20"/>
        </w:rPr>
        <w:t xml:space="preserve">, savings clubs, burial societies to comply with all requirements of , amongst others, the  Financial Services Conduct Authority and Financial Intelligence Conduct Centre Act requirements. </w:t>
      </w:r>
    </w:p>
    <w:p w:rsidR="008E2E84" w:rsidRDefault="008E2E84">
      <w:pPr>
        <w:widowControl/>
        <w:spacing w:after="160" w:line="259" w:lineRule="auto"/>
        <w:rPr>
          <w:rFonts w:ascii="Arial Narrow" w:hAnsi="Arial Narrow" w:cs="Arial"/>
          <w:b/>
          <w:sz w:val="20"/>
        </w:rPr>
      </w:pPr>
      <w:r>
        <w:rPr>
          <w:rFonts w:ascii="Arial Narrow" w:hAnsi="Arial Narrow" w:cs="Arial"/>
          <w:b/>
          <w:sz w:val="20"/>
        </w:rPr>
        <w:br w:type="page"/>
      </w:r>
    </w:p>
    <w:p w:rsidR="00BB09BA" w:rsidRPr="002C2840" w:rsidRDefault="00BB09BA" w:rsidP="008E2E84">
      <w:pPr>
        <w:spacing w:line="360" w:lineRule="auto"/>
        <w:jc w:val="both"/>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2</w:t>
      </w:r>
      <w:r w:rsidR="00BB09BA" w:rsidRPr="002C2840">
        <w:rPr>
          <w:rFonts w:ascii="Arial Narrow" w:hAnsi="Arial Narrow" w:cs="Arial"/>
          <w:b/>
          <w:sz w:val="20"/>
        </w:rPr>
        <w:t xml:space="preserve">.2 Detailed terms of reference for consultants </w:t>
      </w:r>
    </w:p>
    <w:p w:rsidR="00043964" w:rsidRPr="002C2840" w:rsidRDefault="00043964" w:rsidP="008E2E84">
      <w:pPr>
        <w:spacing w:line="360" w:lineRule="auto"/>
        <w:jc w:val="both"/>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2</w:t>
      </w:r>
      <w:r w:rsidR="00BB09BA" w:rsidRPr="002C2840">
        <w:rPr>
          <w:rFonts w:ascii="Arial Narrow" w:hAnsi="Arial Narrow" w:cs="Arial"/>
          <w:b/>
          <w:sz w:val="20"/>
        </w:rPr>
        <w:t>.2.1</w:t>
      </w:r>
      <w:r w:rsidR="00BB09BA" w:rsidRPr="002C2840">
        <w:rPr>
          <w:rFonts w:ascii="Arial Narrow" w:hAnsi="Arial Narrow" w:cs="Arial"/>
          <w:b/>
          <w:sz w:val="20"/>
        </w:rPr>
        <w:tab/>
        <w:t xml:space="preserve"> Objective of the Assignment </w:t>
      </w: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sz w:val="20"/>
        </w:rPr>
        <w:t xml:space="preserve">The </w:t>
      </w:r>
      <w:r w:rsidRPr="002C2840">
        <w:rPr>
          <w:rFonts w:ascii="Arial Narrow" w:hAnsi="Arial Narrow" w:cs="Arial"/>
          <w:sz w:val="20"/>
          <w:highlight w:val="white"/>
        </w:rPr>
        <w:t>Department</w:t>
      </w:r>
      <w:r w:rsidRPr="002C2840">
        <w:rPr>
          <w:rFonts w:ascii="Arial Narrow" w:hAnsi="Arial Narrow" w:cs="Arial"/>
          <w:sz w:val="20"/>
        </w:rPr>
        <w:t xml:space="preserve"> intends providing Technical Support Services (TSS) to SMMEs as part of its enterprise development and support priority. The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will be </w:t>
      </w:r>
      <w:proofErr w:type="spellStart"/>
      <w:r w:rsidRPr="002C2840">
        <w:rPr>
          <w:rFonts w:ascii="Arial Narrow" w:hAnsi="Arial Narrow" w:cs="Arial"/>
          <w:sz w:val="20"/>
        </w:rPr>
        <w:t>focussed</w:t>
      </w:r>
      <w:proofErr w:type="spellEnd"/>
      <w:r w:rsidRPr="002C2840">
        <w:rPr>
          <w:rFonts w:ascii="Arial Narrow" w:hAnsi="Arial Narrow" w:cs="Arial"/>
          <w:sz w:val="20"/>
        </w:rPr>
        <w:t xml:space="preserve"> on, </w:t>
      </w:r>
      <w:r w:rsidRPr="002C2840">
        <w:rPr>
          <w:rFonts w:ascii="Arial Narrow" w:hAnsi="Arial Narrow" w:cs="Arial"/>
          <w:i/>
          <w:sz w:val="20"/>
        </w:rPr>
        <w:t>inter alia</w:t>
      </w:r>
      <w:r w:rsidRPr="002C2840">
        <w:rPr>
          <w:rFonts w:ascii="Arial Narrow" w:hAnsi="Arial Narrow" w:cs="Arial"/>
          <w:sz w:val="20"/>
        </w:rPr>
        <w:t xml:space="preserve">, Local and Export Readiness, </w:t>
      </w:r>
      <w:proofErr w:type="gramStart"/>
      <w:r w:rsidRPr="002C2840">
        <w:rPr>
          <w:rFonts w:ascii="Arial Narrow" w:hAnsi="Arial Narrow" w:cs="Arial"/>
          <w:sz w:val="20"/>
        </w:rPr>
        <w:t>Quality ,</w:t>
      </w:r>
      <w:proofErr w:type="gramEnd"/>
      <w:r w:rsidRPr="002C2840">
        <w:rPr>
          <w:rFonts w:ascii="Arial Narrow" w:hAnsi="Arial Narrow" w:cs="Arial"/>
          <w:sz w:val="20"/>
        </w:rPr>
        <w:t xml:space="preserve"> Safety, and compliance other relevant regulatory compliance requirements in the priority economic sectors in the Free State Province. The Department aims to enhance transformation, competitiveness and inclusive growth sustained in the value chains within the listed economic </w:t>
      </w:r>
      <w:proofErr w:type="gramStart"/>
      <w:r w:rsidRPr="002C2840">
        <w:rPr>
          <w:rFonts w:ascii="Arial Narrow" w:hAnsi="Arial Narrow" w:cs="Arial"/>
          <w:sz w:val="20"/>
        </w:rPr>
        <w:t>sectors .</w:t>
      </w:r>
      <w:proofErr w:type="gramEnd"/>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sz w:val="20"/>
        </w:rPr>
        <w:t xml:space="preserve">The success and sustainability of enterprises in any value chain is underpinned by a sound understanding of the economic sector business compliance and market access requirements. Most small, medium and micro-sized enterprises (SMMEs) lack the knowledge and expertise to develop and access potential local and international markets due to not being fully compliant to South African and International market compliance requirements. </w:t>
      </w: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sz w:val="20"/>
        </w:rPr>
        <w:t xml:space="preserve">The expected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for Financial Services Sector outputs are: </w:t>
      </w:r>
    </w:p>
    <w:p w:rsidR="00BB09BA" w:rsidRPr="002C2840" w:rsidRDefault="00BB09BA" w:rsidP="00964E0B">
      <w:pPr>
        <w:widowControl/>
        <w:numPr>
          <w:ilvl w:val="0"/>
          <w:numId w:val="32"/>
        </w:numPr>
        <w:spacing w:line="360" w:lineRule="auto"/>
        <w:ind w:left="1440"/>
        <w:jc w:val="both"/>
        <w:rPr>
          <w:rFonts w:ascii="Arial Narrow" w:hAnsi="Arial Narrow" w:cs="Arial"/>
          <w:sz w:val="20"/>
        </w:rPr>
      </w:pPr>
      <w:r w:rsidRPr="002C2840">
        <w:rPr>
          <w:rFonts w:ascii="Arial Narrow" w:hAnsi="Arial Narrow" w:cs="Arial"/>
          <w:sz w:val="20"/>
        </w:rPr>
        <w:t>Technical compliance with FSCA, FICA, and regulatory requirements,</w:t>
      </w:r>
    </w:p>
    <w:p w:rsidR="00BB09BA" w:rsidRPr="002C2840" w:rsidRDefault="00BB09BA" w:rsidP="00964E0B">
      <w:pPr>
        <w:widowControl/>
        <w:numPr>
          <w:ilvl w:val="0"/>
          <w:numId w:val="32"/>
        </w:numPr>
        <w:spacing w:line="360" w:lineRule="auto"/>
        <w:ind w:left="1440"/>
        <w:jc w:val="both"/>
        <w:rPr>
          <w:rFonts w:ascii="Arial Narrow" w:hAnsi="Arial Narrow" w:cs="Arial"/>
          <w:sz w:val="20"/>
        </w:rPr>
      </w:pPr>
      <w:r w:rsidRPr="002C2840">
        <w:rPr>
          <w:rFonts w:ascii="Arial Narrow" w:hAnsi="Arial Narrow" w:cs="Arial"/>
          <w:sz w:val="20"/>
        </w:rPr>
        <w:t xml:space="preserve">Readiness for registration and </w:t>
      </w:r>
      <w:proofErr w:type="spellStart"/>
      <w:r w:rsidRPr="002C2840">
        <w:rPr>
          <w:rFonts w:ascii="Arial Narrow" w:hAnsi="Arial Narrow" w:cs="Arial"/>
          <w:sz w:val="20"/>
        </w:rPr>
        <w:t>licencing</w:t>
      </w:r>
      <w:proofErr w:type="spellEnd"/>
      <w:r w:rsidRPr="002C2840">
        <w:rPr>
          <w:rFonts w:ascii="Arial Narrow" w:hAnsi="Arial Narrow" w:cs="Arial"/>
          <w:sz w:val="20"/>
        </w:rPr>
        <w:t>,</w:t>
      </w:r>
    </w:p>
    <w:p w:rsidR="00BB09BA" w:rsidRPr="002C2840" w:rsidRDefault="00BB09BA" w:rsidP="00964E0B">
      <w:pPr>
        <w:widowControl/>
        <w:numPr>
          <w:ilvl w:val="0"/>
          <w:numId w:val="32"/>
        </w:numPr>
        <w:spacing w:line="360" w:lineRule="auto"/>
        <w:ind w:left="1440"/>
        <w:jc w:val="both"/>
        <w:rPr>
          <w:rFonts w:ascii="Arial Narrow" w:hAnsi="Arial Narrow" w:cs="Arial"/>
          <w:sz w:val="20"/>
        </w:rPr>
      </w:pPr>
      <w:r w:rsidRPr="002C2840">
        <w:rPr>
          <w:rFonts w:ascii="Arial Narrow" w:hAnsi="Arial Narrow" w:cs="Arial"/>
          <w:sz w:val="20"/>
        </w:rPr>
        <w:t>Investment and savings management</w:t>
      </w:r>
    </w:p>
    <w:p w:rsidR="00BB09BA" w:rsidRPr="002C2840" w:rsidRDefault="00BB09BA" w:rsidP="008E2E84">
      <w:pPr>
        <w:spacing w:line="360" w:lineRule="auto"/>
        <w:ind w:left="1440"/>
        <w:jc w:val="both"/>
        <w:rPr>
          <w:rFonts w:ascii="Arial Narrow" w:hAnsi="Arial Narrow" w:cs="Arial"/>
          <w:sz w:val="20"/>
        </w:rPr>
      </w:pPr>
    </w:p>
    <w:p w:rsidR="00BB09BA" w:rsidRPr="002C2840" w:rsidRDefault="00AA217D" w:rsidP="008E2E84">
      <w:pPr>
        <w:spacing w:line="360" w:lineRule="auto"/>
        <w:rPr>
          <w:rFonts w:ascii="Arial Narrow" w:hAnsi="Arial Narrow" w:cs="Arial"/>
          <w:b/>
          <w:sz w:val="20"/>
        </w:rPr>
      </w:pPr>
      <w:r w:rsidRPr="002C2840">
        <w:rPr>
          <w:rFonts w:ascii="Arial Narrow" w:hAnsi="Arial Narrow" w:cs="Arial"/>
          <w:b/>
          <w:sz w:val="20"/>
        </w:rPr>
        <w:t>2</w:t>
      </w:r>
      <w:r w:rsidR="00BB09BA" w:rsidRPr="002C2840">
        <w:rPr>
          <w:rFonts w:ascii="Arial Narrow" w:hAnsi="Arial Narrow" w:cs="Arial"/>
          <w:b/>
          <w:sz w:val="20"/>
        </w:rPr>
        <w:t>.2.2</w:t>
      </w:r>
      <w:r w:rsidR="00BB09BA" w:rsidRPr="002C2840">
        <w:rPr>
          <w:rFonts w:ascii="Arial Narrow" w:hAnsi="Arial Narrow" w:cs="Arial"/>
          <w:b/>
          <w:sz w:val="20"/>
        </w:rPr>
        <w:tab/>
        <w:t xml:space="preserve"> Overall Scope of Work. </w:t>
      </w:r>
    </w:p>
    <w:p w:rsidR="00BB09BA" w:rsidRPr="002C2840" w:rsidRDefault="00BB09BA" w:rsidP="008E2E84">
      <w:pPr>
        <w:spacing w:line="360" w:lineRule="auto"/>
        <w:ind w:left="630"/>
        <w:jc w:val="both"/>
        <w:rPr>
          <w:rFonts w:ascii="Arial Narrow" w:hAnsi="Arial Narrow" w:cs="Arial"/>
          <w:sz w:val="20"/>
        </w:rPr>
      </w:pPr>
      <w:r w:rsidRPr="002C2840">
        <w:rPr>
          <w:rFonts w:ascii="Arial Narrow" w:hAnsi="Arial Narrow" w:cs="Arial"/>
          <w:sz w:val="20"/>
        </w:rPr>
        <w:t xml:space="preserve">The Consultants will be responsible for the following tasks: </w:t>
      </w:r>
    </w:p>
    <w:p w:rsidR="00BB09BA" w:rsidRPr="002C2840" w:rsidRDefault="00BB09BA" w:rsidP="00964E0B">
      <w:pPr>
        <w:widowControl/>
        <w:numPr>
          <w:ilvl w:val="0"/>
          <w:numId w:val="33"/>
        </w:numPr>
        <w:tabs>
          <w:tab w:val="left" w:pos="1440"/>
        </w:tabs>
        <w:spacing w:line="360" w:lineRule="auto"/>
        <w:ind w:left="1440" w:hanging="630"/>
        <w:jc w:val="both"/>
        <w:rPr>
          <w:rFonts w:ascii="Arial Narrow" w:hAnsi="Arial Narrow" w:cs="Arial"/>
          <w:sz w:val="20"/>
        </w:rPr>
      </w:pPr>
      <w:r w:rsidRPr="002C2840">
        <w:rPr>
          <w:rFonts w:ascii="Arial Narrow" w:hAnsi="Arial Narrow" w:cs="Arial"/>
          <w:sz w:val="20"/>
        </w:rPr>
        <w:t xml:space="preserve">Develop market access opportunities to support the processes of integrating enterprises, </w:t>
      </w:r>
      <w:proofErr w:type="spellStart"/>
      <w:r w:rsidRPr="002C2840">
        <w:rPr>
          <w:rFonts w:ascii="Arial Narrow" w:hAnsi="Arial Narrow" w:cs="Arial"/>
          <w:sz w:val="20"/>
        </w:rPr>
        <w:t>stokvels</w:t>
      </w:r>
      <w:proofErr w:type="spellEnd"/>
      <w:r w:rsidRPr="002C2840">
        <w:rPr>
          <w:rFonts w:ascii="Arial Narrow" w:hAnsi="Arial Narrow" w:cs="Arial"/>
          <w:sz w:val="20"/>
        </w:rPr>
        <w:t xml:space="preserve">, savings groups into the formal and/or commercial value chains within the </w:t>
      </w:r>
      <w:proofErr w:type="spellStart"/>
      <w:r w:rsidRPr="002C2840">
        <w:rPr>
          <w:rFonts w:ascii="Arial Narrow" w:hAnsi="Arial Narrow" w:cs="Arial"/>
          <w:sz w:val="20"/>
        </w:rPr>
        <w:t>finacial</w:t>
      </w:r>
      <w:proofErr w:type="spellEnd"/>
      <w:r w:rsidRPr="002C2840">
        <w:rPr>
          <w:rFonts w:ascii="Arial Narrow" w:hAnsi="Arial Narrow" w:cs="Arial"/>
          <w:sz w:val="20"/>
        </w:rPr>
        <w:t xml:space="preserve"> services sector </w:t>
      </w:r>
    </w:p>
    <w:p w:rsidR="00BB09BA" w:rsidRPr="002C2840" w:rsidRDefault="00BB09BA" w:rsidP="00964E0B">
      <w:pPr>
        <w:widowControl/>
        <w:numPr>
          <w:ilvl w:val="0"/>
          <w:numId w:val="33"/>
        </w:numPr>
        <w:tabs>
          <w:tab w:val="left" w:pos="1440"/>
        </w:tabs>
        <w:spacing w:line="360" w:lineRule="auto"/>
        <w:ind w:left="1440" w:hanging="630"/>
        <w:jc w:val="both"/>
        <w:rPr>
          <w:rFonts w:ascii="Arial Narrow" w:hAnsi="Arial Narrow" w:cs="Arial"/>
          <w:sz w:val="20"/>
        </w:rPr>
      </w:pPr>
      <w:r w:rsidRPr="002C2840">
        <w:rPr>
          <w:rFonts w:ascii="Arial Narrow" w:hAnsi="Arial Narrow" w:cs="Arial"/>
          <w:sz w:val="20"/>
        </w:rPr>
        <w:t xml:space="preserve">Roll out the technical sector-specific compliance and accreditation framework </w:t>
      </w:r>
    </w:p>
    <w:p w:rsidR="00BB09BA" w:rsidRPr="002C2840" w:rsidRDefault="00BB09BA" w:rsidP="00964E0B">
      <w:pPr>
        <w:widowControl/>
        <w:numPr>
          <w:ilvl w:val="0"/>
          <w:numId w:val="33"/>
        </w:numPr>
        <w:tabs>
          <w:tab w:val="left" w:pos="1440"/>
        </w:tabs>
        <w:spacing w:line="360" w:lineRule="auto"/>
        <w:ind w:left="1440" w:hanging="630"/>
        <w:jc w:val="both"/>
        <w:rPr>
          <w:rFonts w:ascii="Arial Narrow" w:hAnsi="Arial Narrow" w:cs="Arial"/>
          <w:sz w:val="20"/>
        </w:rPr>
      </w:pPr>
      <w:r w:rsidRPr="002C2840">
        <w:rPr>
          <w:rFonts w:ascii="Arial Narrow" w:hAnsi="Arial Narrow" w:cs="Arial"/>
          <w:sz w:val="20"/>
        </w:rPr>
        <w:t>Implement the Quality Assurance and Management Systems</w:t>
      </w:r>
    </w:p>
    <w:p w:rsidR="00BB09BA" w:rsidRPr="002C2840" w:rsidRDefault="00BB09BA" w:rsidP="00964E0B">
      <w:pPr>
        <w:widowControl/>
        <w:numPr>
          <w:ilvl w:val="0"/>
          <w:numId w:val="33"/>
        </w:numPr>
        <w:tabs>
          <w:tab w:val="left" w:pos="1440"/>
        </w:tabs>
        <w:spacing w:line="360" w:lineRule="auto"/>
        <w:ind w:left="1440" w:hanging="630"/>
        <w:jc w:val="both"/>
        <w:rPr>
          <w:rFonts w:ascii="Arial Narrow" w:hAnsi="Arial Narrow" w:cs="Arial"/>
          <w:sz w:val="20"/>
        </w:rPr>
      </w:pPr>
      <w:r w:rsidRPr="002C2840">
        <w:rPr>
          <w:rFonts w:ascii="Arial Narrow" w:hAnsi="Arial Narrow" w:cs="Arial"/>
          <w:sz w:val="20"/>
        </w:rPr>
        <w:t xml:space="preserve">Provide Training of Safety Management Systems </w:t>
      </w:r>
    </w:p>
    <w:p w:rsidR="00BB09BA" w:rsidRPr="002C2840" w:rsidRDefault="00BB09BA" w:rsidP="00964E0B">
      <w:pPr>
        <w:widowControl/>
        <w:numPr>
          <w:ilvl w:val="0"/>
          <w:numId w:val="33"/>
        </w:numPr>
        <w:tabs>
          <w:tab w:val="left" w:pos="1440"/>
        </w:tabs>
        <w:spacing w:line="360" w:lineRule="auto"/>
        <w:ind w:left="1440" w:hanging="630"/>
        <w:jc w:val="both"/>
        <w:rPr>
          <w:rFonts w:ascii="Arial Narrow" w:hAnsi="Arial Narrow" w:cs="Arial"/>
          <w:sz w:val="20"/>
        </w:rPr>
      </w:pPr>
      <w:r w:rsidRPr="002C2840">
        <w:rPr>
          <w:rFonts w:ascii="Arial Narrow" w:hAnsi="Arial Narrow" w:cs="Arial"/>
          <w:sz w:val="20"/>
        </w:rPr>
        <w:t>Train enterprises in compliance components within listed sectors; and</w:t>
      </w:r>
    </w:p>
    <w:p w:rsidR="00BB09BA" w:rsidRPr="002C2840" w:rsidRDefault="00BB09BA" w:rsidP="00964E0B">
      <w:pPr>
        <w:widowControl/>
        <w:numPr>
          <w:ilvl w:val="0"/>
          <w:numId w:val="33"/>
        </w:numPr>
        <w:tabs>
          <w:tab w:val="left" w:pos="1440"/>
        </w:tabs>
        <w:spacing w:line="360" w:lineRule="auto"/>
        <w:ind w:left="1440" w:hanging="630"/>
        <w:jc w:val="both"/>
        <w:rPr>
          <w:rFonts w:ascii="Arial Narrow" w:hAnsi="Arial Narrow" w:cs="Arial"/>
          <w:sz w:val="20"/>
        </w:rPr>
      </w:pPr>
      <w:r w:rsidRPr="002C2840">
        <w:rPr>
          <w:rFonts w:ascii="Arial Narrow" w:hAnsi="Arial Narrow" w:cs="Arial"/>
          <w:sz w:val="20"/>
        </w:rPr>
        <w:t xml:space="preserve">Prepare Internal Audit processes for Certification of all enterprises being trained.   </w:t>
      </w:r>
    </w:p>
    <w:p w:rsidR="00BB09BA" w:rsidRPr="002C2840" w:rsidRDefault="00BB09BA" w:rsidP="008E2E84">
      <w:pPr>
        <w:spacing w:line="360" w:lineRule="auto"/>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2</w:t>
      </w:r>
      <w:r w:rsidR="00BB09BA" w:rsidRPr="002C2840">
        <w:rPr>
          <w:rFonts w:ascii="Arial Narrow" w:hAnsi="Arial Narrow" w:cs="Arial"/>
          <w:b/>
          <w:sz w:val="20"/>
        </w:rPr>
        <w:t>.2.3.</w:t>
      </w:r>
      <w:r w:rsidR="00BB09BA" w:rsidRPr="002C2840">
        <w:rPr>
          <w:rFonts w:ascii="Arial Narrow" w:hAnsi="Arial Narrow" w:cs="Arial"/>
          <w:b/>
          <w:sz w:val="20"/>
        </w:rPr>
        <w:tab/>
        <w:t xml:space="preserve"> Deliverables </w:t>
      </w:r>
    </w:p>
    <w:p w:rsidR="00BB09BA" w:rsidRPr="002C2840" w:rsidRDefault="00BB09BA" w:rsidP="008E2E84">
      <w:pPr>
        <w:spacing w:line="360" w:lineRule="auto"/>
        <w:ind w:left="1440" w:hanging="630"/>
        <w:jc w:val="both"/>
        <w:rPr>
          <w:rFonts w:ascii="Arial Narrow" w:hAnsi="Arial Narrow" w:cs="Arial"/>
          <w:sz w:val="20"/>
        </w:rPr>
      </w:pPr>
      <w:r w:rsidRPr="002C2840">
        <w:rPr>
          <w:rFonts w:ascii="Arial Narrow" w:hAnsi="Arial Narrow" w:cs="Arial"/>
          <w:sz w:val="20"/>
        </w:rPr>
        <w:t xml:space="preserve">The Consulting Firm will produce a set of deliverables: </w:t>
      </w:r>
    </w:p>
    <w:p w:rsidR="00BB09BA" w:rsidRPr="002C2840" w:rsidRDefault="00BB09BA" w:rsidP="00964E0B">
      <w:pPr>
        <w:pStyle w:val="ListParagraph"/>
        <w:widowControl/>
        <w:numPr>
          <w:ilvl w:val="0"/>
          <w:numId w:val="34"/>
        </w:numPr>
        <w:spacing w:line="360" w:lineRule="auto"/>
        <w:ind w:left="1170" w:hanging="270"/>
        <w:jc w:val="both"/>
        <w:rPr>
          <w:rFonts w:ascii="Arial Narrow" w:hAnsi="Arial Narrow" w:cs="Arial"/>
          <w:sz w:val="20"/>
        </w:rPr>
      </w:pPr>
      <w:r w:rsidRPr="002C2840">
        <w:rPr>
          <w:rFonts w:ascii="Arial Narrow" w:hAnsi="Arial Narrow" w:cs="Arial"/>
          <w:sz w:val="20"/>
        </w:rPr>
        <w:t xml:space="preserve">an inception report containing the compliance training and local or export market readiness work plan (which includes links to funding partners and market access opportunities); </w:t>
      </w:r>
    </w:p>
    <w:p w:rsidR="00BB09BA" w:rsidRPr="002C2840" w:rsidRDefault="00BB09BA" w:rsidP="00964E0B">
      <w:pPr>
        <w:pStyle w:val="ListParagraph"/>
        <w:widowControl/>
        <w:numPr>
          <w:ilvl w:val="0"/>
          <w:numId w:val="34"/>
        </w:numPr>
        <w:spacing w:line="360" w:lineRule="auto"/>
        <w:ind w:left="1170" w:hanging="270"/>
        <w:jc w:val="both"/>
        <w:rPr>
          <w:rFonts w:ascii="Arial Narrow" w:hAnsi="Arial Narrow" w:cs="Arial"/>
          <w:sz w:val="20"/>
        </w:rPr>
      </w:pPr>
      <w:r w:rsidRPr="002C2840">
        <w:rPr>
          <w:rFonts w:ascii="Arial Narrow" w:hAnsi="Arial Narrow" w:cs="Arial"/>
          <w:sz w:val="20"/>
        </w:rPr>
        <w:t xml:space="preserve">monthly reports on the training to be provided; </w:t>
      </w:r>
    </w:p>
    <w:p w:rsidR="00BB09BA" w:rsidRPr="002C2840" w:rsidRDefault="00BB09BA" w:rsidP="00964E0B">
      <w:pPr>
        <w:pStyle w:val="ListParagraph"/>
        <w:widowControl/>
        <w:numPr>
          <w:ilvl w:val="0"/>
          <w:numId w:val="34"/>
        </w:numPr>
        <w:spacing w:line="360" w:lineRule="auto"/>
        <w:ind w:left="1170" w:hanging="270"/>
        <w:jc w:val="both"/>
        <w:rPr>
          <w:rFonts w:ascii="Arial Narrow" w:hAnsi="Arial Narrow" w:cs="Arial"/>
          <w:sz w:val="20"/>
        </w:rPr>
      </w:pPr>
      <w:r w:rsidRPr="002C2840">
        <w:rPr>
          <w:rFonts w:ascii="Arial Narrow" w:hAnsi="Arial Narrow" w:cs="Arial"/>
          <w:sz w:val="20"/>
        </w:rPr>
        <w:t xml:space="preserve">A completion report including the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evaluation and monitoring report; </w:t>
      </w:r>
    </w:p>
    <w:p w:rsidR="00BB09BA" w:rsidRPr="002C2840" w:rsidRDefault="00BB09BA" w:rsidP="00964E0B">
      <w:pPr>
        <w:pStyle w:val="ListParagraph"/>
        <w:widowControl/>
        <w:numPr>
          <w:ilvl w:val="0"/>
          <w:numId w:val="34"/>
        </w:numPr>
        <w:spacing w:line="360" w:lineRule="auto"/>
        <w:ind w:left="1170" w:hanging="270"/>
        <w:jc w:val="both"/>
        <w:rPr>
          <w:rFonts w:ascii="Arial Narrow" w:hAnsi="Arial Narrow" w:cs="Arial"/>
          <w:sz w:val="20"/>
        </w:rPr>
      </w:pPr>
      <w:r w:rsidRPr="002C2840">
        <w:rPr>
          <w:rFonts w:ascii="Arial Narrow" w:hAnsi="Arial Narrow" w:cs="Arial"/>
          <w:sz w:val="20"/>
        </w:rPr>
        <w:t>Virtual and or physical training workshops and capacity building events in compliance;</w:t>
      </w:r>
    </w:p>
    <w:p w:rsidR="00BB09BA" w:rsidRPr="002C2840" w:rsidRDefault="00BB09BA" w:rsidP="00964E0B">
      <w:pPr>
        <w:pStyle w:val="ListParagraph"/>
        <w:widowControl/>
        <w:numPr>
          <w:ilvl w:val="0"/>
          <w:numId w:val="34"/>
        </w:numPr>
        <w:spacing w:line="360" w:lineRule="auto"/>
        <w:ind w:left="1170" w:hanging="270"/>
        <w:jc w:val="both"/>
        <w:rPr>
          <w:rFonts w:ascii="Arial Narrow" w:hAnsi="Arial Narrow" w:cs="Arial"/>
          <w:sz w:val="20"/>
        </w:rPr>
      </w:pPr>
      <w:r w:rsidRPr="002C2840">
        <w:rPr>
          <w:rFonts w:ascii="Arial Narrow" w:hAnsi="Arial Narrow" w:cs="Arial"/>
          <w:sz w:val="20"/>
        </w:rPr>
        <w:t xml:space="preserve">Develop frameworks that different sectors  will adopt as a navigating tool of market penetration; and   </w:t>
      </w:r>
    </w:p>
    <w:p w:rsidR="00BB09BA" w:rsidRPr="002C2840" w:rsidRDefault="00BB09BA" w:rsidP="008E2E84">
      <w:pPr>
        <w:spacing w:line="360" w:lineRule="auto"/>
        <w:ind w:left="1170" w:hanging="270"/>
        <w:rPr>
          <w:rFonts w:ascii="Arial Narrow" w:hAnsi="Arial Narrow" w:cs="Arial"/>
          <w:sz w:val="20"/>
        </w:rPr>
      </w:pPr>
    </w:p>
    <w:p w:rsidR="008E2E84" w:rsidRDefault="00BB09BA" w:rsidP="008E2E84">
      <w:pPr>
        <w:spacing w:line="360" w:lineRule="auto"/>
        <w:ind w:left="630"/>
        <w:rPr>
          <w:rFonts w:ascii="Arial Narrow" w:hAnsi="Arial Narrow" w:cs="Arial"/>
          <w:sz w:val="20"/>
        </w:rPr>
      </w:pPr>
      <w:r w:rsidRPr="002C2840">
        <w:rPr>
          <w:rFonts w:ascii="Arial Narrow" w:hAnsi="Arial Narrow" w:cs="Arial"/>
          <w:sz w:val="20"/>
        </w:rPr>
        <w:t>The specific deliverables will be agreed to in consultation with the Consulting Firm and DESTEA during the contracting phase.</w:t>
      </w:r>
    </w:p>
    <w:p w:rsidR="00BB09BA" w:rsidRPr="002C2840" w:rsidRDefault="00BB09BA" w:rsidP="008E2E84">
      <w:pPr>
        <w:spacing w:line="360" w:lineRule="auto"/>
        <w:ind w:left="630"/>
        <w:rPr>
          <w:rFonts w:ascii="Arial Narrow" w:hAnsi="Arial Narrow" w:cs="Arial"/>
          <w:sz w:val="20"/>
        </w:rPr>
      </w:pPr>
    </w:p>
    <w:p w:rsidR="00BB09BA" w:rsidRPr="002C2840" w:rsidRDefault="00BB09BA" w:rsidP="00964E0B">
      <w:pPr>
        <w:pStyle w:val="ListParagraph"/>
        <w:widowControl/>
        <w:numPr>
          <w:ilvl w:val="2"/>
          <w:numId w:val="58"/>
        </w:numPr>
        <w:spacing w:after="160" w:line="360" w:lineRule="auto"/>
        <w:rPr>
          <w:rFonts w:ascii="Arial Narrow" w:hAnsi="Arial Narrow" w:cs="Arial"/>
          <w:b/>
          <w:sz w:val="20"/>
        </w:rPr>
      </w:pPr>
      <w:r w:rsidRPr="002C2840">
        <w:rPr>
          <w:rFonts w:ascii="Arial Narrow" w:hAnsi="Arial Narrow" w:cs="Arial"/>
          <w:b/>
          <w:sz w:val="20"/>
        </w:rPr>
        <w:t>Consultancy Structure</w:t>
      </w:r>
    </w:p>
    <w:p w:rsidR="00BB09BA" w:rsidRPr="002C2840" w:rsidRDefault="00BB09BA" w:rsidP="00964E0B">
      <w:pPr>
        <w:pStyle w:val="ListParagraph"/>
        <w:widowControl/>
        <w:numPr>
          <w:ilvl w:val="0"/>
          <w:numId w:val="31"/>
        </w:numPr>
        <w:spacing w:after="160" w:line="360" w:lineRule="auto"/>
        <w:ind w:left="1080" w:hanging="450"/>
        <w:jc w:val="both"/>
        <w:rPr>
          <w:rFonts w:ascii="Arial Narrow" w:hAnsi="Arial Narrow" w:cs="Arial"/>
          <w:sz w:val="20"/>
        </w:rPr>
      </w:pPr>
      <w:r w:rsidRPr="002C2840">
        <w:rPr>
          <w:rFonts w:ascii="Arial Narrow" w:hAnsi="Arial Narrow" w:cs="Arial"/>
          <w:sz w:val="20"/>
        </w:rPr>
        <w:t>Senior structure to be licensed in order  to be able to utilize investment or insurance products as they should be able to access products such as, stocks, bonds, mutual funds, insurance products, retirements, estate trust and annuities</w:t>
      </w:r>
    </w:p>
    <w:p w:rsidR="00BB09BA" w:rsidRPr="002C2840" w:rsidRDefault="00BB09BA" w:rsidP="00964E0B">
      <w:pPr>
        <w:pStyle w:val="ListParagraph"/>
        <w:widowControl/>
        <w:numPr>
          <w:ilvl w:val="0"/>
          <w:numId w:val="31"/>
        </w:numPr>
        <w:spacing w:after="160" w:line="360" w:lineRule="auto"/>
        <w:ind w:left="1080" w:hanging="450"/>
        <w:jc w:val="both"/>
        <w:rPr>
          <w:rFonts w:ascii="Arial Narrow" w:hAnsi="Arial Narrow" w:cs="Arial"/>
          <w:sz w:val="20"/>
        </w:rPr>
      </w:pPr>
      <w:r w:rsidRPr="002C2840">
        <w:rPr>
          <w:rFonts w:ascii="Arial Narrow" w:hAnsi="Arial Narrow" w:cs="Arial"/>
          <w:sz w:val="20"/>
        </w:rPr>
        <w:t>5 to 10 years’ experience working for investments firms, insurance companies, or related businesses in financial service industry, Undergraduate degree in finance, accounting, business administration or economics</w:t>
      </w:r>
    </w:p>
    <w:p w:rsidR="00BB09BA" w:rsidRPr="002C2840" w:rsidRDefault="00BB09BA" w:rsidP="00964E0B">
      <w:pPr>
        <w:pStyle w:val="ListParagraph"/>
        <w:widowControl/>
        <w:numPr>
          <w:ilvl w:val="0"/>
          <w:numId w:val="31"/>
        </w:numPr>
        <w:spacing w:after="160" w:line="360" w:lineRule="auto"/>
        <w:ind w:left="1080" w:hanging="450"/>
        <w:jc w:val="both"/>
        <w:rPr>
          <w:rFonts w:ascii="Arial Narrow" w:hAnsi="Arial Narrow" w:cs="Arial"/>
          <w:sz w:val="20"/>
        </w:rPr>
      </w:pPr>
      <w:r w:rsidRPr="002C2840">
        <w:rPr>
          <w:rFonts w:ascii="Arial Narrow" w:hAnsi="Arial Narrow" w:cs="Arial"/>
          <w:sz w:val="20"/>
        </w:rPr>
        <w:t>Registered with one of the South Africa’s top licensing and regulatory bodies: financial planning institute (FPI), or the Financial Service Conduct Authority (FSCA)</w:t>
      </w:r>
    </w:p>
    <w:p w:rsidR="00BB09BA" w:rsidRPr="002C2840" w:rsidRDefault="00BB09BA" w:rsidP="008E2E84">
      <w:pPr>
        <w:pStyle w:val="ListParagraph"/>
        <w:spacing w:line="360" w:lineRule="auto"/>
        <w:ind w:left="1080"/>
        <w:jc w:val="both"/>
        <w:rPr>
          <w:rFonts w:ascii="Arial Narrow" w:hAnsi="Arial Narrow" w:cs="Arial"/>
          <w:sz w:val="20"/>
        </w:rPr>
      </w:pPr>
    </w:p>
    <w:p w:rsidR="00BB09BA" w:rsidRPr="002C2840" w:rsidRDefault="00BB09BA" w:rsidP="00964E0B">
      <w:pPr>
        <w:pStyle w:val="ListParagraph"/>
        <w:widowControl/>
        <w:numPr>
          <w:ilvl w:val="0"/>
          <w:numId w:val="30"/>
        </w:numPr>
        <w:spacing w:after="200" w:line="360" w:lineRule="auto"/>
        <w:ind w:left="630" w:hanging="430"/>
        <w:jc w:val="both"/>
        <w:rPr>
          <w:rFonts w:ascii="Arial Narrow" w:eastAsia="Arial" w:hAnsi="Arial Narrow" w:cs="Arial"/>
          <w:b/>
          <w:color w:val="000000" w:themeColor="text1"/>
          <w:sz w:val="20"/>
        </w:rPr>
      </w:pPr>
      <w:r w:rsidRPr="002C2840">
        <w:rPr>
          <w:rFonts w:ascii="Arial Narrow" w:hAnsi="Arial Narrow" w:cs="Arial"/>
          <w:b/>
          <w:color w:val="000000" w:themeColor="text1"/>
          <w:sz w:val="20"/>
        </w:rPr>
        <w:t>AGROPROCESSING SECTOR SCOPE</w:t>
      </w:r>
    </w:p>
    <w:p w:rsidR="00BB09BA" w:rsidRPr="002C2840" w:rsidRDefault="00AA217D" w:rsidP="008E2E84">
      <w:pPr>
        <w:spacing w:line="360" w:lineRule="auto"/>
        <w:ind w:left="720" w:hanging="630"/>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.1</w:t>
      </w:r>
      <w:r w:rsidR="00BB09BA" w:rsidRPr="002C2840">
        <w:rPr>
          <w:rFonts w:ascii="Arial Narrow" w:hAnsi="Arial Narrow" w:cs="Arial"/>
          <w:sz w:val="20"/>
        </w:rPr>
        <w:tab/>
      </w:r>
      <w:r w:rsidR="00BB09BA" w:rsidRPr="002C2840">
        <w:rPr>
          <w:rFonts w:ascii="Arial Narrow" w:hAnsi="Arial Narrow" w:cs="Arial"/>
          <w:b/>
          <w:sz w:val="20"/>
        </w:rPr>
        <w:t>BACKGROUND</w:t>
      </w:r>
    </w:p>
    <w:p w:rsidR="00BB09BA" w:rsidRPr="002C2840" w:rsidRDefault="00BB09BA" w:rsidP="008E2E84">
      <w:pPr>
        <w:spacing w:line="360" w:lineRule="auto"/>
        <w:ind w:left="720"/>
        <w:jc w:val="both"/>
        <w:rPr>
          <w:rFonts w:ascii="Arial Narrow" w:hAnsi="Arial Narrow" w:cs="Arial"/>
          <w:sz w:val="20"/>
        </w:rPr>
      </w:pPr>
      <w:proofErr w:type="spellStart"/>
      <w:r w:rsidRPr="002C2840">
        <w:rPr>
          <w:rFonts w:ascii="Arial Narrow" w:hAnsi="Arial Narrow" w:cs="Arial"/>
          <w:sz w:val="20"/>
        </w:rPr>
        <w:t>Agroprocessing</w:t>
      </w:r>
      <w:proofErr w:type="spellEnd"/>
      <w:r w:rsidRPr="002C2840">
        <w:rPr>
          <w:rFonts w:ascii="Arial Narrow" w:hAnsi="Arial Narrow" w:cs="Arial"/>
          <w:sz w:val="20"/>
        </w:rPr>
        <w:t xml:space="preserve"> is one of the key sectors identified in NDP as having potential for job creation. DESTEA seeks services of qualified and competent consultancy services with </w:t>
      </w:r>
      <w:proofErr w:type="spellStart"/>
      <w:r w:rsidRPr="002C2840">
        <w:rPr>
          <w:rFonts w:ascii="Arial Narrow" w:hAnsi="Arial Narrow" w:cs="Arial"/>
          <w:sz w:val="20"/>
        </w:rPr>
        <w:t>epertise</w:t>
      </w:r>
      <w:proofErr w:type="spellEnd"/>
      <w:r w:rsidRPr="002C2840">
        <w:rPr>
          <w:rFonts w:ascii="Arial Narrow" w:hAnsi="Arial Narrow" w:cs="Arial"/>
          <w:sz w:val="20"/>
        </w:rPr>
        <w:t xml:space="preserve"> in the </w:t>
      </w:r>
      <w:proofErr w:type="spellStart"/>
      <w:r w:rsidRPr="002C2840">
        <w:rPr>
          <w:rFonts w:ascii="Arial Narrow" w:hAnsi="Arial Narrow" w:cs="Arial"/>
          <w:sz w:val="20"/>
        </w:rPr>
        <w:t>Agroprocessing</w:t>
      </w:r>
      <w:proofErr w:type="spellEnd"/>
      <w:r w:rsidRPr="002C2840">
        <w:rPr>
          <w:rFonts w:ascii="Arial Narrow" w:hAnsi="Arial Narrow" w:cs="Arial"/>
          <w:sz w:val="20"/>
        </w:rPr>
        <w:t xml:space="preserve"> sector to support DESTEA-identified enterprises to access key markets in this sector by ensuring compliance with sector-specific technical requirements such </w:t>
      </w:r>
      <w:proofErr w:type="gramStart"/>
      <w:r w:rsidRPr="002C2840">
        <w:rPr>
          <w:rFonts w:ascii="Arial Narrow" w:hAnsi="Arial Narrow" w:cs="Arial"/>
          <w:sz w:val="20"/>
        </w:rPr>
        <w:t>as  food</w:t>
      </w:r>
      <w:proofErr w:type="gramEnd"/>
      <w:r w:rsidRPr="002C2840">
        <w:rPr>
          <w:rFonts w:ascii="Arial Narrow" w:hAnsi="Arial Narrow" w:cs="Arial"/>
          <w:sz w:val="20"/>
        </w:rPr>
        <w:t xml:space="preserve"> safety and quality standards, lean management practices, costing, sales &amp; marketing, shelf life studies and enhancement, as well as labeling. The services will include ensuring that the </w:t>
      </w:r>
      <w:proofErr w:type="spellStart"/>
      <w:r w:rsidRPr="002C2840">
        <w:rPr>
          <w:rFonts w:ascii="Arial Narrow" w:hAnsi="Arial Narrow" w:cs="Arial"/>
          <w:sz w:val="20"/>
        </w:rPr>
        <w:t>entrpises</w:t>
      </w:r>
      <w:proofErr w:type="spellEnd"/>
      <w:r w:rsidRPr="002C2840">
        <w:rPr>
          <w:rFonts w:ascii="Arial Narrow" w:hAnsi="Arial Narrow" w:cs="Arial"/>
          <w:sz w:val="20"/>
        </w:rPr>
        <w:t xml:space="preserve"> are able to access both local and international markets by ensuring compliance and readiness. It is also expected that the service provider shall provide skills and capacity building in the development and performance enhancement of the </w:t>
      </w:r>
      <w:proofErr w:type="spellStart"/>
      <w:r w:rsidRPr="002C2840">
        <w:rPr>
          <w:rFonts w:ascii="Arial Narrow" w:hAnsi="Arial Narrow" w:cs="Arial"/>
          <w:sz w:val="20"/>
        </w:rPr>
        <w:t>enterpise</w:t>
      </w:r>
      <w:proofErr w:type="spellEnd"/>
      <w:r w:rsidRPr="002C2840">
        <w:rPr>
          <w:rFonts w:ascii="Arial Narrow" w:hAnsi="Arial Narrow" w:cs="Arial"/>
          <w:sz w:val="20"/>
        </w:rPr>
        <w:t xml:space="preserve"> in the </w:t>
      </w:r>
      <w:proofErr w:type="spellStart"/>
      <w:r w:rsidRPr="002C2840">
        <w:rPr>
          <w:rFonts w:ascii="Arial Narrow" w:hAnsi="Arial Narrow" w:cs="Arial"/>
          <w:sz w:val="20"/>
        </w:rPr>
        <w:t>Agroprocessing</w:t>
      </w:r>
      <w:proofErr w:type="spellEnd"/>
      <w:r w:rsidRPr="002C2840">
        <w:rPr>
          <w:rFonts w:ascii="Arial Narrow" w:hAnsi="Arial Narrow" w:cs="Arial"/>
          <w:sz w:val="20"/>
        </w:rPr>
        <w:t xml:space="preserve"> sector in general based on the understanding of the sector-specific market dynamics. </w:t>
      </w:r>
    </w:p>
    <w:p w:rsidR="000D2B24" w:rsidRPr="002C2840" w:rsidRDefault="000D2B24" w:rsidP="008E2E84">
      <w:pPr>
        <w:spacing w:line="360" w:lineRule="auto"/>
        <w:ind w:left="720"/>
        <w:jc w:val="both"/>
        <w:rPr>
          <w:rFonts w:ascii="Arial Narrow" w:hAnsi="Arial Narrow" w:cs="Arial"/>
          <w:sz w:val="20"/>
        </w:rPr>
      </w:pPr>
    </w:p>
    <w:p w:rsidR="00BB09BA" w:rsidRPr="002C2840" w:rsidRDefault="00AA217D" w:rsidP="008E2E84">
      <w:pPr>
        <w:pStyle w:val="ListParagraph"/>
        <w:spacing w:line="360" w:lineRule="auto"/>
        <w:ind w:hanging="630"/>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.2</w:t>
      </w:r>
      <w:r w:rsidR="00BB09BA" w:rsidRPr="002C2840">
        <w:rPr>
          <w:rFonts w:ascii="Arial Narrow" w:hAnsi="Arial Narrow" w:cs="Arial"/>
          <w:b/>
          <w:sz w:val="20"/>
        </w:rPr>
        <w:tab/>
        <w:t>RATIONALE</w:t>
      </w:r>
    </w:p>
    <w:p w:rsidR="00BB09BA" w:rsidRPr="002C2840" w:rsidRDefault="00BB09BA" w:rsidP="008E2E84">
      <w:pPr>
        <w:pStyle w:val="ListParagraph"/>
        <w:spacing w:line="360" w:lineRule="auto"/>
        <w:jc w:val="both"/>
        <w:rPr>
          <w:rFonts w:ascii="Arial Narrow" w:hAnsi="Arial Narrow" w:cs="Arial"/>
          <w:sz w:val="20"/>
        </w:rPr>
      </w:pPr>
      <w:r w:rsidRPr="002C2840">
        <w:rPr>
          <w:rFonts w:ascii="Arial Narrow" w:hAnsi="Arial Narrow" w:cs="Arial"/>
          <w:sz w:val="20"/>
        </w:rPr>
        <w:t xml:space="preserve">Developing enterprises to produce products does not necessarily translate into sustainable incomes, to establish resilient solutions that address income and food security, the integration of such business enterprises into more competitive value-chains is required. The goal of this work is to provide comprehensive support to enterprises in the </w:t>
      </w:r>
      <w:proofErr w:type="spellStart"/>
      <w:r w:rsidRPr="002C2840">
        <w:rPr>
          <w:rFonts w:ascii="Arial Narrow" w:hAnsi="Arial Narrow" w:cs="Arial"/>
          <w:sz w:val="20"/>
        </w:rPr>
        <w:t>agroporcessing</w:t>
      </w:r>
      <w:proofErr w:type="spellEnd"/>
      <w:r w:rsidRPr="002C2840">
        <w:rPr>
          <w:rFonts w:ascii="Arial Narrow" w:hAnsi="Arial Narrow" w:cs="Arial"/>
          <w:sz w:val="20"/>
        </w:rPr>
        <w:t xml:space="preserve"> value-chains to strengthen direct linkages between small-scale agro-business </w:t>
      </w:r>
      <w:proofErr w:type="spellStart"/>
      <w:r w:rsidRPr="002C2840">
        <w:rPr>
          <w:rFonts w:ascii="Arial Narrow" w:hAnsi="Arial Narrow" w:cs="Arial"/>
          <w:sz w:val="20"/>
        </w:rPr>
        <w:t>enetrprises</w:t>
      </w:r>
      <w:proofErr w:type="spellEnd"/>
      <w:r w:rsidRPr="002C2840">
        <w:rPr>
          <w:rFonts w:ascii="Arial Narrow" w:hAnsi="Arial Narrow" w:cs="Arial"/>
          <w:sz w:val="20"/>
        </w:rPr>
        <w:t xml:space="preserve"> and commercial agro-food supply chains through technology-enabled integrated market systems.</w:t>
      </w:r>
    </w:p>
    <w:p w:rsidR="008E2E84" w:rsidRDefault="008E2E84">
      <w:pPr>
        <w:widowControl/>
        <w:spacing w:after="160" w:line="259" w:lineRule="auto"/>
        <w:rPr>
          <w:rFonts w:ascii="Arial Narrow" w:hAnsi="Arial Narrow" w:cs="Arial"/>
          <w:sz w:val="20"/>
        </w:rPr>
      </w:pPr>
      <w:r>
        <w:rPr>
          <w:rFonts w:ascii="Arial Narrow" w:hAnsi="Arial Narrow" w:cs="Arial"/>
          <w:sz w:val="20"/>
        </w:rPr>
        <w:br w:type="page"/>
      </w:r>
    </w:p>
    <w:p w:rsidR="00BB09BA" w:rsidRPr="002C2840" w:rsidRDefault="00BB09BA" w:rsidP="008E2E84">
      <w:pPr>
        <w:pStyle w:val="ListParagraph"/>
        <w:spacing w:line="360" w:lineRule="auto"/>
        <w:ind w:hanging="630"/>
        <w:jc w:val="both"/>
        <w:rPr>
          <w:rFonts w:ascii="Arial Narrow" w:hAnsi="Arial Narrow" w:cs="Arial"/>
          <w:sz w:val="20"/>
        </w:rPr>
      </w:pPr>
    </w:p>
    <w:p w:rsidR="00BB09BA" w:rsidRPr="002C2840" w:rsidRDefault="00AA217D" w:rsidP="008E2E84">
      <w:pPr>
        <w:spacing w:line="360" w:lineRule="auto"/>
        <w:ind w:firstLine="90"/>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.3</w:t>
      </w:r>
      <w:r w:rsidR="00124D87" w:rsidRPr="002C2840">
        <w:rPr>
          <w:rFonts w:ascii="Arial Narrow" w:hAnsi="Arial Narrow" w:cs="Arial"/>
          <w:b/>
          <w:sz w:val="20"/>
        </w:rPr>
        <w:tab/>
      </w:r>
      <w:r w:rsidR="00BB09BA" w:rsidRPr="002C2840">
        <w:rPr>
          <w:rFonts w:ascii="Arial Narrow" w:hAnsi="Arial Narrow" w:cs="Arial"/>
          <w:b/>
          <w:sz w:val="20"/>
        </w:rPr>
        <w:t xml:space="preserve"> DETAILED TERMS OF REFERENCE FOR CONSULTANTS </w:t>
      </w:r>
    </w:p>
    <w:p w:rsidR="00BB09BA" w:rsidRPr="002C2840" w:rsidRDefault="00BB09BA" w:rsidP="008E2E84">
      <w:pPr>
        <w:spacing w:line="360" w:lineRule="auto"/>
        <w:jc w:val="both"/>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.3.1</w:t>
      </w:r>
      <w:r w:rsidR="00BB09BA" w:rsidRPr="002C2840">
        <w:rPr>
          <w:rFonts w:ascii="Arial Narrow" w:hAnsi="Arial Narrow" w:cs="Arial"/>
          <w:b/>
          <w:sz w:val="20"/>
        </w:rPr>
        <w:tab/>
        <w:t xml:space="preserve"> Objective of the Assignment </w:t>
      </w:r>
    </w:p>
    <w:p w:rsidR="001142E1" w:rsidRPr="002C2840" w:rsidRDefault="00BB09BA" w:rsidP="008E2E84">
      <w:pPr>
        <w:spacing w:line="360" w:lineRule="auto"/>
        <w:ind w:left="810"/>
        <w:jc w:val="both"/>
        <w:rPr>
          <w:rFonts w:ascii="Arial Narrow" w:hAnsi="Arial Narrow" w:cs="Arial"/>
          <w:sz w:val="20"/>
        </w:rPr>
      </w:pPr>
      <w:r w:rsidRPr="002C2840">
        <w:rPr>
          <w:rFonts w:ascii="Arial Narrow" w:hAnsi="Arial Narrow" w:cs="Arial"/>
          <w:sz w:val="20"/>
        </w:rPr>
        <w:t xml:space="preserve">The </w:t>
      </w:r>
      <w:r w:rsidRPr="002C2840">
        <w:rPr>
          <w:rFonts w:ascii="Arial Narrow" w:hAnsi="Arial Narrow" w:cs="Arial"/>
          <w:sz w:val="20"/>
          <w:highlight w:val="white"/>
        </w:rPr>
        <w:t>Department</w:t>
      </w:r>
      <w:r w:rsidRPr="002C2840">
        <w:rPr>
          <w:rFonts w:ascii="Arial Narrow" w:hAnsi="Arial Narrow" w:cs="Arial"/>
          <w:sz w:val="20"/>
        </w:rPr>
        <w:t xml:space="preserve"> intends providing Technical Support Services (TSS) to enterprises, on an ‘as and when needed’ basis</w:t>
      </w:r>
      <w:proofErr w:type="gramStart"/>
      <w:r w:rsidRPr="002C2840">
        <w:rPr>
          <w:rFonts w:ascii="Arial Narrow" w:hAnsi="Arial Narrow" w:cs="Arial"/>
          <w:sz w:val="20"/>
        </w:rPr>
        <w:t>,  as</w:t>
      </w:r>
      <w:proofErr w:type="gramEnd"/>
      <w:r w:rsidRPr="002C2840">
        <w:rPr>
          <w:rFonts w:ascii="Arial Narrow" w:hAnsi="Arial Narrow" w:cs="Arial"/>
          <w:sz w:val="20"/>
        </w:rPr>
        <w:t xml:space="preserve"> part of its enterprise development and support mandate. The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will be </w:t>
      </w:r>
      <w:proofErr w:type="spellStart"/>
      <w:r w:rsidRPr="002C2840">
        <w:rPr>
          <w:rFonts w:ascii="Arial Narrow" w:hAnsi="Arial Narrow" w:cs="Arial"/>
          <w:sz w:val="20"/>
        </w:rPr>
        <w:t>focussed</w:t>
      </w:r>
      <w:proofErr w:type="spellEnd"/>
      <w:r w:rsidRPr="002C2840">
        <w:rPr>
          <w:rFonts w:ascii="Arial Narrow" w:hAnsi="Arial Narrow" w:cs="Arial"/>
          <w:sz w:val="20"/>
        </w:rPr>
        <w:t xml:space="preserve"> on, </w:t>
      </w:r>
      <w:r w:rsidRPr="002C2840">
        <w:rPr>
          <w:rFonts w:ascii="Arial Narrow" w:hAnsi="Arial Narrow" w:cs="Arial"/>
          <w:i/>
          <w:sz w:val="20"/>
        </w:rPr>
        <w:t>inter alia</w:t>
      </w:r>
      <w:r w:rsidRPr="002C2840">
        <w:rPr>
          <w:rFonts w:ascii="Arial Narrow" w:hAnsi="Arial Narrow" w:cs="Arial"/>
          <w:sz w:val="20"/>
        </w:rPr>
        <w:t>,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listed economic sectors in line with the Free State Value Chain Transformation approach to economic recovery.</w:t>
      </w:r>
    </w:p>
    <w:p w:rsidR="00BB09BA" w:rsidRPr="002C2840" w:rsidRDefault="00BB09BA" w:rsidP="008E2E84">
      <w:pPr>
        <w:spacing w:line="360" w:lineRule="auto"/>
        <w:ind w:left="810"/>
        <w:jc w:val="both"/>
        <w:rPr>
          <w:rFonts w:ascii="Arial Narrow" w:hAnsi="Arial Narrow" w:cs="Arial"/>
          <w:sz w:val="20"/>
        </w:rPr>
      </w:pPr>
      <w:r w:rsidRPr="002C2840">
        <w:rPr>
          <w:rFonts w:ascii="Arial Narrow" w:hAnsi="Arial Narrow" w:cs="Arial"/>
          <w:sz w:val="20"/>
        </w:rPr>
        <w:t xml:space="preserve"> </w:t>
      </w:r>
    </w:p>
    <w:p w:rsidR="001142E1" w:rsidRPr="002C2840" w:rsidRDefault="00BB09BA" w:rsidP="008E2E84">
      <w:pPr>
        <w:spacing w:line="360" w:lineRule="auto"/>
        <w:ind w:left="810"/>
        <w:jc w:val="both"/>
        <w:rPr>
          <w:rFonts w:ascii="Arial Narrow" w:hAnsi="Arial Narrow" w:cs="Arial"/>
          <w:sz w:val="20"/>
        </w:rPr>
      </w:pPr>
      <w:r w:rsidRPr="002C2840">
        <w:rPr>
          <w:rFonts w:ascii="Arial Narrow" w:hAnsi="Arial Narrow" w:cs="Arial"/>
          <w:sz w:val="20"/>
        </w:rPr>
        <w:t xml:space="preserve">The expected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outputs are: </w:t>
      </w:r>
    </w:p>
    <w:p w:rsidR="001142E1" w:rsidRPr="002C2840" w:rsidRDefault="00BB09BA" w:rsidP="00964E0B">
      <w:pPr>
        <w:pStyle w:val="ListParagraph"/>
        <w:widowControl/>
        <w:numPr>
          <w:ilvl w:val="0"/>
          <w:numId w:val="51"/>
        </w:numPr>
        <w:spacing w:line="360" w:lineRule="auto"/>
        <w:ind w:left="1260"/>
        <w:jc w:val="both"/>
        <w:rPr>
          <w:rFonts w:ascii="Arial Narrow" w:hAnsi="Arial Narrow" w:cs="Arial"/>
          <w:sz w:val="20"/>
        </w:rPr>
      </w:pPr>
      <w:r w:rsidRPr="002C2840">
        <w:rPr>
          <w:rFonts w:ascii="Arial Narrow" w:hAnsi="Arial Narrow" w:cs="Arial"/>
          <w:sz w:val="20"/>
        </w:rPr>
        <w:t>Technical compliance training and support for  product quality and safety; and other relevant regulatory compliance requirements,</w:t>
      </w:r>
    </w:p>
    <w:p w:rsidR="001142E1" w:rsidRPr="002C2840" w:rsidRDefault="00BB09BA" w:rsidP="00964E0B">
      <w:pPr>
        <w:pStyle w:val="ListParagraph"/>
        <w:widowControl/>
        <w:numPr>
          <w:ilvl w:val="0"/>
          <w:numId w:val="51"/>
        </w:numPr>
        <w:spacing w:line="360" w:lineRule="auto"/>
        <w:ind w:left="1260"/>
        <w:jc w:val="both"/>
        <w:rPr>
          <w:rFonts w:ascii="Arial Narrow" w:hAnsi="Arial Narrow" w:cs="Arial"/>
          <w:sz w:val="20"/>
        </w:rPr>
      </w:pPr>
      <w:r w:rsidRPr="002C2840">
        <w:rPr>
          <w:rFonts w:ascii="Arial Narrow" w:hAnsi="Arial Narrow" w:cs="Arial"/>
          <w:sz w:val="20"/>
        </w:rPr>
        <w:t xml:space="preserve">Local and Export market access readiness </w:t>
      </w:r>
    </w:p>
    <w:p w:rsidR="001142E1" w:rsidRPr="002C2840" w:rsidRDefault="00BB09BA" w:rsidP="00964E0B">
      <w:pPr>
        <w:pStyle w:val="ListParagraph"/>
        <w:widowControl/>
        <w:numPr>
          <w:ilvl w:val="0"/>
          <w:numId w:val="51"/>
        </w:numPr>
        <w:spacing w:line="360" w:lineRule="auto"/>
        <w:ind w:left="1260"/>
        <w:jc w:val="both"/>
        <w:rPr>
          <w:rFonts w:ascii="Arial Narrow" w:hAnsi="Arial Narrow" w:cs="Arial"/>
          <w:sz w:val="20"/>
        </w:rPr>
      </w:pPr>
      <w:r w:rsidRPr="002C2840">
        <w:rPr>
          <w:rFonts w:ascii="Arial Narrow" w:hAnsi="Arial Narrow" w:cs="Arial"/>
          <w:sz w:val="20"/>
        </w:rPr>
        <w:t xml:space="preserve">Knowledge and skills training to strengthen agribusiness commercialization </w:t>
      </w:r>
      <w:proofErr w:type="spellStart"/>
      <w:r w:rsidRPr="002C2840">
        <w:rPr>
          <w:rFonts w:ascii="Arial Narrow" w:hAnsi="Arial Narrow" w:cs="Arial"/>
          <w:sz w:val="20"/>
        </w:rPr>
        <w:t>opporutnities</w:t>
      </w:r>
      <w:proofErr w:type="spellEnd"/>
      <w:r w:rsidRPr="002C2840">
        <w:rPr>
          <w:rFonts w:ascii="Arial Narrow" w:hAnsi="Arial Narrow" w:cs="Arial"/>
          <w:sz w:val="20"/>
        </w:rPr>
        <w:t xml:space="preserve">. </w:t>
      </w:r>
    </w:p>
    <w:p w:rsidR="00BB09BA" w:rsidRPr="002C2840" w:rsidRDefault="00BB09BA" w:rsidP="00964E0B">
      <w:pPr>
        <w:pStyle w:val="ListParagraph"/>
        <w:widowControl/>
        <w:numPr>
          <w:ilvl w:val="0"/>
          <w:numId w:val="51"/>
        </w:numPr>
        <w:spacing w:line="360" w:lineRule="auto"/>
        <w:ind w:left="1260"/>
        <w:jc w:val="both"/>
        <w:rPr>
          <w:rFonts w:ascii="Arial Narrow" w:hAnsi="Arial Narrow" w:cs="Arial"/>
          <w:sz w:val="20"/>
        </w:rPr>
      </w:pPr>
      <w:r w:rsidRPr="002C2840">
        <w:rPr>
          <w:rFonts w:ascii="Arial Narrow" w:hAnsi="Arial Narrow" w:cs="Arial"/>
          <w:sz w:val="20"/>
        </w:rPr>
        <w:t>Linkages to commercial opportunities within the value-chains in the sector</w:t>
      </w:r>
    </w:p>
    <w:p w:rsidR="00BB09BA" w:rsidRPr="002C2840" w:rsidRDefault="00BB09BA" w:rsidP="008E2E84">
      <w:pPr>
        <w:spacing w:line="360" w:lineRule="auto"/>
        <w:ind w:left="810"/>
        <w:jc w:val="both"/>
        <w:rPr>
          <w:rFonts w:ascii="Arial Narrow" w:hAnsi="Arial Narrow" w:cs="Arial"/>
          <w:sz w:val="20"/>
        </w:rPr>
      </w:pPr>
    </w:p>
    <w:p w:rsidR="00BB09BA" w:rsidRPr="002C2840" w:rsidRDefault="00BB09BA" w:rsidP="008E2E84">
      <w:pPr>
        <w:spacing w:line="360" w:lineRule="auto"/>
        <w:ind w:left="810"/>
        <w:jc w:val="both"/>
        <w:rPr>
          <w:rFonts w:ascii="Arial Narrow" w:hAnsi="Arial Narrow" w:cs="Arial"/>
          <w:sz w:val="20"/>
        </w:rPr>
      </w:pPr>
      <w:r w:rsidRPr="002C2840">
        <w:rPr>
          <w:rFonts w:ascii="Arial Narrow" w:hAnsi="Arial Narrow" w:cs="Arial"/>
          <w:sz w:val="20"/>
        </w:rPr>
        <w:t xml:space="preserve">The success and sustainability of enterprises in any value chain is underpinned by a sound understanding of the economic sector business compliance and market access requirements. Most small, medium and micro-sized enterprises (SMMEs) lack the knowledge and expertise to develop and access potential local and international markets due to not being fully compliant to South African and International market compliance requirements. </w:t>
      </w:r>
    </w:p>
    <w:p w:rsidR="00BB09BA" w:rsidRPr="002C2840" w:rsidRDefault="00BB09BA" w:rsidP="008E2E84">
      <w:pPr>
        <w:spacing w:line="360" w:lineRule="auto"/>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.3.2</w:t>
      </w:r>
      <w:r w:rsidR="00BB09BA" w:rsidRPr="002C2840">
        <w:rPr>
          <w:rFonts w:ascii="Arial Narrow" w:hAnsi="Arial Narrow" w:cs="Arial"/>
          <w:b/>
          <w:sz w:val="20"/>
        </w:rPr>
        <w:tab/>
        <w:t xml:space="preserve"> Overall Scope of Work. </w:t>
      </w:r>
    </w:p>
    <w:p w:rsidR="001142E1" w:rsidRPr="002C2840" w:rsidRDefault="00BB09BA" w:rsidP="008E2E84">
      <w:pPr>
        <w:spacing w:line="360" w:lineRule="auto"/>
        <w:ind w:left="810"/>
        <w:jc w:val="both"/>
        <w:rPr>
          <w:rFonts w:ascii="Arial Narrow" w:hAnsi="Arial Narrow" w:cs="Arial"/>
          <w:sz w:val="20"/>
        </w:rPr>
      </w:pPr>
      <w:r w:rsidRPr="002C2840">
        <w:rPr>
          <w:rFonts w:ascii="Arial Narrow" w:hAnsi="Arial Narrow" w:cs="Arial"/>
          <w:sz w:val="20"/>
        </w:rPr>
        <w:t xml:space="preserve">The Consultants will be responsible for the following tasks: </w:t>
      </w:r>
    </w:p>
    <w:p w:rsidR="001142E1"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 xml:space="preserve">Develop market access opportunities to support the integration of enterprises in retail and wholesale value chains </w:t>
      </w:r>
    </w:p>
    <w:p w:rsidR="001142E1"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 xml:space="preserve">Roll out the technical sector-specific framework covering  processing of inputs to outputs for each enterprise; </w:t>
      </w:r>
    </w:p>
    <w:p w:rsidR="001142E1"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 xml:space="preserve">Provide </w:t>
      </w:r>
      <w:proofErr w:type="spellStart"/>
      <w:r w:rsidRPr="002C2840">
        <w:rPr>
          <w:rFonts w:ascii="Arial Narrow" w:hAnsi="Arial Narrow" w:cs="Arial"/>
          <w:sz w:val="20"/>
        </w:rPr>
        <w:t>Trainingand</w:t>
      </w:r>
      <w:proofErr w:type="spellEnd"/>
      <w:r w:rsidRPr="002C2840">
        <w:rPr>
          <w:rFonts w:ascii="Arial Narrow" w:hAnsi="Arial Narrow" w:cs="Arial"/>
          <w:sz w:val="20"/>
        </w:rPr>
        <w:t xml:space="preserve"> support on Quality  </w:t>
      </w:r>
      <w:proofErr w:type="spellStart"/>
      <w:r w:rsidRPr="002C2840">
        <w:rPr>
          <w:rFonts w:ascii="Arial Narrow" w:hAnsi="Arial Narrow" w:cs="Arial"/>
          <w:sz w:val="20"/>
        </w:rPr>
        <w:t>Anssurance</w:t>
      </w:r>
      <w:proofErr w:type="spellEnd"/>
      <w:r w:rsidRPr="002C2840">
        <w:rPr>
          <w:rFonts w:ascii="Arial Narrow" w:hAnsi="Arial Narrow" w:cs="Arial"/>
          <w:sz w:val="20"/>
        </w:rPr>
        <w:t xml:space="preserve"> and Management Systems  </w:t>
      </w:r>
    </w:p>
    <w:p w:rsidR="001142E1"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 xml:space="preserve">Provide Training of Safety Management Systems </w:t>
      </w:r>
    </w:p>
    <w:p w:rsidR="001142E1"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 xml:space="preserve">Guide SMME’s on External Testing Programs, where necessary and required </w:t>
      </w:r>
    </w:p>
    <w:p w:rsidR="001142E1"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Train compliance components within listed sectors; and</w:t>
      </w:r>
    </w:p>
    <w:p w:rsidR="00BB09BA" w:rsidRPr="002C2840" w:rsidRDefault="00BB09BA" w:rsidP="00964E0B">
      <w:pPr>
        <w:pStyle w:val="ListParagraph"/>
        <w:numPr>
          <w:ilvl w:val="0"/>
          <w:numId w:val="52"/>
        </w:numPr>
        <w:spacing w:line="360" w:lineRule="auto"/>
        <w:jc w:val="both"/>
        <w:rPr>
          <w:rFonts w:ascii="Arial Narrow" w:hAnsi="Arial Narrow" w:cs="Arial"/>
          <w:sz w:val="20"/>
        </w:rPr>
      </w:pPr>
      <w:r w:rsidRPr="002C2840">
        <w:rPr>
          <w:rFonts w:ascii="Arial Narrow" w:hAnsi="Arial Narrow" w:cs="Arial"/>
          <w:sz w:val="20"/>
        </w:rPr>
        <w:t xml:space="preserve">Prepare Internal Audit of </w:t>
      </w:r>
      <w:proofErr w:type="spellStart"/>
      <w:r w:rsidRPr="002C2840">
        <w:rPr>
          <w:rFonts w:ascii="Arial Narrow" w:hAnsi="Arial Narrow" w:cs="Arial"/>
          <w:sz w:val="20"/>
        </w:rPr>
        <w:t>manufactureing</w:t>
      </w:r>
      <w:proofErr w:type="spellEnd"/>
      <w:r w:rsidRPr="002C2840">
        <w:rPr>
          <w:rFonts w:ascii="Arial Narrow" w:hAnsi="Arial Narrow" w:cs="Arial"/>
          <w:sz w:val="20"/>
        </w:rPr>
        <w:t xml:space="preserve"> processes for Certification in terms of applicable standards.   </w:t>
      </w:r>
    </w:p>
    <w:p w:rsidR="008E2E84" w:rsidRDefault="008E2E84">
      <w:pPr>
        <w:widowControl/>
        <w:spacing w:after="160" w:line="259" w:lineRule="auto"/>
        <w:rPr>
          <w:rFonts w:ascii="Arial Narrow" w:hAnsi="Arial Narrow" w:cs="Arial"/>
          <w:b/>
          <w:sz w:val="20"/>
        </w:rPr>
      </w:pPr>
      <w:r>
        <w:rPr>
          <w:rFonts w:ascii="Arial Narrow" w:hAnsi="Arial Narrow" w:cs="Arial"/>
          <w:b/>
          <w:sz w:val="20"/>
        </w:rPr>
        <w:br w:type="page"/>
      </w:r>
    </w:p>
    <w:p w:rsidR="00BB09BA" w:rsidRPr="002C2840" w:rsidRDefault="00BB09BA" w:rsidP="008E2E84">
      <w:pPr>
        <w:spacing w:line="360" w:lineRule="auto"/>
        <w:jc w:val="both"/>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.3.3.</w:t>
      </w:r>
      <w:r w:rsidR="00BB09BA" w:rsidRPr="002C2840">
        <w:rPr>
          <w:rFonts w:ascii="Arial Narrow" w:hAnsi="Arial Narrow" w:cs="Arial"/>
          <w:b/>
          <w:sz w:val="20"/>
        </w:rPr>
        <w:tab/>
        <w:t xml:space="preserve"> Deliverables </w:t>
      </w:r>
    </w:p>
    <w:p w:rsidR="00BB09BA" w:rsidRPr="002C2840" w:rsidRDefault="00BB09BA" w:rsidP="008E2E84">
      <w:pPr>
        <w:spacing w:line="360" w:lineRule="auto"/>
        <w:ind w:left="1440" w:hanging="630"/>
        <w:jc w:val="both"/>
        <w:rPr>
          <w:rFonts w:ascii="Arial Narrow" w:hAnsi="Arial Narrow" w:cs="Arial"/>
          <w:sz w:val="20"/>
        </w:rPr>
      </w:pPr>
      <w:r w:rsidRPr="002C2840">
        <w:rPr>
          <w:rFonts w:ascii="Arial Narrow" w:hAnsi="Arial Narrow" w:cs="Arial"/>
          <w:sz w:val="20"/>
        </w:rPr>
        <w:t xml:space="preserve">The Consulting Firm will produce a set of deliverables: </w:t>
      </w:r>
    </w:p>
    <w:p w:rsidR="00BB09BA" w:rsidRPr="002C2840" w:rsidRDefault="00BB09BA" w:rsidP="00964E0B">
      <w:pPr>
        <w:pStyle w:val="ListParagraph"/>
        <w:widowControl/>
        <w:numPr>
          <w:ilvl w:val="0"/>
          <w:numId w:val="36"/>
        </w:numPr>
        <w:spacing w:line="360" w:lineRule="auto"/>
        <w:ind w:left="1440" w:hanging="450"/>
        <w:jc w:val="both"/>
        <w:rPr>
          <w:rFonts w:ascii="Arial Narrow" w:hAnsi="Arial Narrow" w:cs="Arial"/>
          <w:sz w:val="20"/>
        </w:rPr>
      </w:pPr>
      <w:r w:rsidRPr="002C2840">
        <w:rPr>
          <w:rFonts w:ascii="Arial Narrow" w:hAnsi="Arial Narrow" w:cs="Arial"/>
          <w:sz w:val="20"/>
        </w:rPr>
        <w:t>an inception report containing the compliance training and support and</w:t>
      </w:r>
    </w:p>
    <w:p w:rsidR="00BB09BA" w:rsidRPr="002C2840" w:rsidRDefault="00BB09BA" w:rsidP="00964E0B">
      <w:pPr>
        <w:pStyle w:val="ListParagraph"/>
        <w:widowControl/>
        <w:numPr>
          <w:ilvl w:val="0"/>
          <w:numId w:val="36"/>
        </w:numPr>
        <w:spacing w:line="360" w:lineRule="auto"/>
        <w:ind w:left="1440" w:hanging="450"/>
        <w:jc w:val="both"/>
        <w:rPr>
          <w:rFonts w:ascii="Arial Narrow" w:hAnsi="Arial Narrow" w:cs="Arial"/>
          <w:sz w:val="20"/>
        </w:rPr>
      </w:pPr>
      <w:r w:rsidRPr="002C2840">
        <w:rPr>
          <w:rFonts w:ascii="Arial Narrow" w:hAnsi="Arial Narrow" w:cs="Arial"/>
          <w:sz w:val="20"/>
        </w:rPr>
        <w:t xml:space="preserve">local or export market readiness work plan (which includes links to funding/off-take partners and market access opportunities); </w:t>
      </w:r>
    </w:p>
    <w:p w:rsidR="00BB09BA" w:rsidRPr="002C2840" w:rsidRDefault="00BB09BA" w:rsidP="00964E0B">
      <w:pPr>
        <w:pStyle w:val="ListParagraph"/>
        <w:widowControl/>
        <w:numPr>
          <w:ilvl w:val="0"/>
          <w:numId w:val="36"/>
        </w:numPr>
        <w:spacing w:line="360" w:lineRule="auto"/>
        <w:ind w:left="1440" w:hanging="450"/>
        <w:jc w:val="both"/>
        <w:rPr>
          <w:rFonts w:ascii="Arial Narrow" w:hAnsi="Arial Narrow" w:cs="Arial"/>
          <w:sz w:val="20"/>
        </w:rPr>
      </w:pPr>
      <w:r w:rsidRPr="002C2840">
        <w:rPr>
          <w:rFonts w:ascii="Arial Narrow" w:hAnsi="Arial Narrow" w:cs="Arial"/>
          <w:sz w:val="20"/>
        </w:rPr>
        <w:t xml:space="preserve">Monthly reports on the specific support to be provided; </w:t>
      </w:r>
    </w:p>
    <w:p w:rsidR="00BB09BA" w:rsidRPr="002C2840" w:rsidRDefault="00BB09BA" w:rsidP="00964E0B">
      <w:pPr>
        <w:pStyle w:val="ListParagraph"/>
        <w:widowControl/>
        <w:numPr>
          <w:ilvl w:val="0"/>
          <w:numId w:val="36"/>
        </w:numPr>
        <w:spacing w:line="360" w:lineRule="auto"/>
        <w:ind w:left="1440" w:hanging="450"/>
        <w:jc w:val="both"/>
        <w:rPr>
          <w:rFonts w:ascii="Arial Narrow" w:hAnsi="Arial Narrow" w:cs="Arial"/>
          <w:sz w:val="20"/>
        </w:rPr>
      </w:pPr>
      <w:r w:rsidRPr="002C2840">
        <w:rPr>
          <w:rFonts w:ascii="Arial Narrow" w:hAnsi="Arial Narrow" w:cs="Arial"/>
          <w:sz w:val="20"/>
        </w:rPr>
        <w:t xml:space="preserve">A completion report including the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evaluation and monitoring report; </w:t>
      </w:r>
    </w:p>
    <w:p w:rsidR="00BB09BA" w:rsidRPr="002C2840" w:rsidRDefault="00BB09BA" w:rsidP="00964E0B">
      <w:pPr>
        <w:pStyle w:val="ListParagraph"/>
        <w:widowControl/>
        <w:numPr>
          <w:ilvl w:val="0"/>
          <w:numId w:val="36"/>
        </w:numPr>
        <w:spacing w:line="360" w:lineRule="auto"/>
        <w:ind w:left="1440" w:hanging="450"/>
        <w:jc w:val="both"/>
        <w:rPr>
          <w:rFonts w:ascii="Arial Narrow" w:hAnsi="Arial Narrow" w:cs="Arial"/>
          <w:sz w:val="20"/>
        </w:rPr>
      </w:pPr>
      <w:r w:rsidRPr="002C2840">
        <w:rPr>
          <w:rFonts w:ascii="Arial Narrow" w:hAnsi="Arial Narrow" w:cs="Arial"/>
          <w:sz w:val="20"/>
        </w:rPr>
        <w:t xml:space="preserve">Virtual and or physical training workshops and capacity building events in </w:t>
      </w:r>
    </w:p>
    <w:p w:rsidR="00BB09BA" w:rsidRPr="002C2840" w:rsidRDefault="00BB09BA" w:rsidP="00964E0B">
      <w:pPr>
        <w:pStyle w:val="ListParagraph"/>
        <w:widowControl/>
        <w:numPr>
          <w:ilvl w:val="0"/>
          <w:numId w:val="36"/>
        </w:numPr>
        <w:spacing w:line="360" w:lineRule="auto"/>
        <w:ind w:left="1440" w:hanging="450"/>
        <w:jc w:val="both"/>
        <w:rPr>
          <w:rFonts w:ascii="Arial Narrow" w:hAnsi="Arial Narrow" w:cs="Arial"/>
          <w:sz w:val="20"/>
        </w:rPr>
      </w:pPr>
      <w:r w:rsidRPr="002C2840">
        <w:rPr>
          <w:rFonts w:ascii="Arial Narrow" w:hAnsi="Arial Narrow" w:cs="Arial"/>
          <w:sz w:val="20"/>
        </w:rPr>
        <w:t xml:space="preserve">Develop frameworks that will be adopted as a navigating tool of market penetration; and   </w:t>
      </w:r>
    </w:p>
    <w:p w:rsidR="00BB09BA" w:rsidRPr="002C2840" w:rsidRDefault="00BB09BA" w:rsidP="008E2E84">
      <w:pPr>
        <w:pStyle w:val="ListParagraph"/>
        <w:spacing w:line="360" w:lineRule="auto"/>
        <w:ind w:left="1440" w:hanging="450"/>
        <w:jc w:val="both"/>
        <w:rPr>
          <w:rFonts w:ascii="Arial Narrow" w:hAnsi="Arial Narrow" w:cs="Arial"/>
          <w:sz w:val="20"/>
        </w:rPr>
      </w:pPr>
    </w:p>
    <w:p w:rsidR="00BB09BA" w:rsidRPr="002C2840" w:rsidRDefault="00BB09BA" w:rsidP="008E2E84">
      <w:pPr>
        <w:pStyle w:val="ListParagraph"/>
        <w:spacing w:line="360" w:lineRule="auto"/>
        <w:ind w:left="1440" w:hanging="630"/>
        <w:jc w:val="both"/>
        <w:rPr>
          <w:rFonts w:ascii="Arial Narrow" w:hAnsi="Arial Narrow" w:cs="Arial"/>
          <w:sz w:val="20"/>
        </w:rPr>
      </w:pPr>
      <w:r w:rsidRPr="002C2840">
        <w:rPr>
          <w:rFonts w:ascii="Arial Narrow" w:hAnsi="Arial Narrow" w:cs="Arial"/>
          <w:sz w:val="20"/>
        </w:rPr>
        <w:t>The specific deliverables will be agreed to in consultation with the Consulting Firm and DESTEA during the contracting phase.</w:t>
      </w:r>
    </w:p>
    <w:p w:rsidR="00043964" w:rsidRPr="002C2840" w:rsidRDefault="00043964" w:rsidP="008E2E84">
      <w:pPr>
        <w:pStyle w:val="ListParagraph"/>
        <w:spacing w:line="360" w:lineRule="auto"/>
        <w:ind w:left="560"/>
        <w:jc w:val="both"/>
        <w:rPr>
          <w:rFonts w:ascii="Arial Narrow" w:hAnsi="Arial Narrow" w:cs="Arial"/>
          <w:sz w:val="20"/>
        </w:rPr>
      </w:pPr>
    </w:p>
    <w:p w:rsidR="00BB09BA" w:rsidRPr="002C2840" w:rsidRDefault="00AA217D" w:rsidP="008E2E84">
      <w:pPr>
        <w:spacing w:line="360" w:lineRule="auto"/>
        <w:ind w:left="630" w:hanging="450"/>
        <w:jc w:val="both"/>
        <w:rPr>
          <w:rFonts w:ascii="Arial Narrow" w:hAnsi="Arial Narrow" w:cs="Arial"/>
          <w:b/>
          <w:sz w:val="20"/>
        </w:rPr>
      </w:pPr>
      <w:r w:rsidRPr="002C2840">
        <w:rPr>
          <w:rFonts w:ascii="Arial Narrow" w:hAnsi="Arial Narrow" w:cs="Arial"/>
          <w:b/>
          <w:sz w:val="20"/>
        </w:rPr>
        <w:t>3</w:t>
      </w:r>
      <w:r w:rsidR="00BB09BA" w:rsidRPr="002C2840">
        <w:rPr>
          <w:rFonts w:ascii="Arial Narrow" w:hAnsi="Arial Narrow" w:cs="Arial"/>
          <w:b/>
          <w:sz w:val="20"/>
        </w:rPr>
        <w:t>.4</w:t>
      </w:r>
      <w:r w:rsidR="00BB09BA" w:rsidRPr="002C2840">
        <w:rPr>
          <w:rFonts w:ascii="Arial Narrow" w:hAnsi="Arial Narrow" w:cs="Arial"/>
          <w:b/>
          <w:sz w:val="20"/>
        </w:rPr>
        <w:tab/>
        <w:t>CONSULTANCY STRUCTURE:</w:t>
      </w:r>
    </w:p>
    <w:p w:rsidR="00BB09BA" w:rsidRPr="002C2840" w:rsidRDefault="00BB09BA" w:rsidP="00964E0B">
      <w:pPr>
        <w:pStyle w:val="ListParagraph"/>
        <w:widowControl/>
        <w:numPr>
          <w:ilvl w:val="0"/>
          <w:numId w:val="35"/>
        </w:numPr>
        <w:spacing w:line="360" w:lineRule="auto"/>
        <w:ind w:left="1440" w:hanging="630"/>
        <w:jc w:val="both"/>
        <w:rPr>
          <w:rFonts w:ascii="Arial Narrow" w:hAnsi="Arial Narrow" w:cs="Arial"/>
          <w:sz w:val="20"/>
        </w:rPr>
      </w:pPr>
      <w:r w:rsidRPr="002C2840">
        <w:rPr>
          <w:rFonts w:ascii="Arial Narrow" w:hAnsi="Arial Narrow" w:cs="Arial"/>
          <w:sz w:val="20"/>
        </w:rPr>
        <w:t xml:space="preserve">Senior consultant 20 years + experience in the Agribusiness Sector /related field </w:t>
      </w:r>
    </w:p>
    <w:p w:rsidR="00BB09BA" w:rsidRPr="002C2840" w:rsidRDefault="00BB09BA" w:rsidP="00964E0B">
      <w:pPr>
        <w:pStyle w:val="ListParagraph"/>
        <w:widowControl/>
        <w:numPr>
          <w:ilvl w:val="0"/>
          <w:numId w:val="35"/>
        </w:numPr>
        <w:spacing w:line="360" w:lineRule="auto"/>
        <w:ind w:left="1440" w:hanging="630"/>
        <w:jc w:val="both"/>
        <w:rPr>
          <w:rFonts w:ascii="Arial Narrow" w:hAnsi="Arial Narrow" w:cs="Arial"/>
          <w:sz w:val="20"/>
        </w:rPr>
      </w:pPr>
      <w:r w:rsidRPr="002C2840">
        <w:rPr>
          <w:rFonts w:ascii="Arial Narrow" w:hAnsi="Arial Narrow" w:cs="Arial"/>
          <w:sz w:val="20"/>
        </w:rPr>
        <w:t>Knowledge of the agro- food processing industry, and experience in value chain analysis ;</w:t>
      </w:r>
    </w:p>
    <w:p w:rsidR="00BB09BA" w:rsidRPr="002C2840" w:rsidRDefault="00BB09BA" w:rsidP="00964E0B">
      <w:pPr>
        <w:pStyle w:val="ListParagraph"/>
        <w:widowControl/>
        <w:numPr>
          <w:ilvl w:val="0"/>
          <w:numId w:val="35"/>
        </w:numPr>
        <w:spacing w:line="360" w:lineRule="auto"/>
        <w:ind w:left="1440" w:hanging="630"/>
        <w:jc w:val="both"/>
        <w:rPr>
          <w:rFonts w:ascii="Arial Narrow" w:hAnsi="Arial Narrow" w:cs="Arial"/>
          <w:sz w:val="20"/>
        </w:rPr>
      </w:pPr>
      <w:r w:rsidRPr="002C2840">
        <w:rPr>
          <w:rFonts w:ascii="Arial Narrow" w:hAnsi="Arial Narrow" w:cs="Arial"/>
          <w:sz w:val="20"/>
        </w:rPr>
        <w:t xml:space="preserve">Experience/ expertise  of Food Technology/ scientist will be an advantage </w:t>
      </w:r>
    </w:p>
    <w:p w:rsidR="00BB09BA" w:rsidRPr="002C2840" w:rsidRDefault="00BB09BA" w:rsidP="00964E0B">
      <w:pPr>
        <w:pStyle w:val="ListParagraph"/>
        <w:widowControl/>
        <w:numPr>
          <w:ilvl w:val="0"/>
          <w:numId w:val="35"/>
        </w:numPr>
        <w:spacing w:line="360" w:lineRule="auto"/>
        <w:ind w:left="1440" w:hanging="630"/>
        <w:jc w:val="both"/>
        <w:rPr>
          <w:rFonts w:ascii="Arial Narrow" w:hAnsi="Arial Narrow" w:cs="Arial"/>
          <w:sz w:val="20"/>
        </w:rPr>
      </w:pPr>
      <w:r w:rsidRPr="002C2840">
        <w:rPr>
          <w:rFonts w:ascii="Arial Narrow" w:hAnsi="Arial Narrow" w:cs="Arial"/>
          <w:sz w:val="20"/>
        </w:rPr>
        <w:t xml:space="preserve">10 years + experience in Consultancy work related to agricultural economics </w:t>
      </w:r>
    </w:p>
    <w:p w:rsidR="00BB09BA" w:rsidRPr="002C2840" w:rsidRDefault="00BB09BA" w:rsidP="00964E0B">
      <w:pPr>
        <w:pStyle w:val="ListParagraph"/>
        <w:widowControl/>
        <w:numPr>
          <w:ilvl w:val="0"/>
          <w:numId w:val="35"/>
        </w:numPr>
        <w:spacing w:line="360" w:lineRule="auto"/>
        <w:ind w:left="1440" w:hanging="630"/>
        <w:jc w:val="both"/>
        <w:rPr>
          <w:rFonts w:ascii="Arial Narrow" w:hAnsi="Arial Narrow" w:cs="Arial"/>
          <w:sz w:val="20"/>
        </w:rPr>
      </w:pPr>
      <w:r w:rsidRPr="002C2840">
        <w:rPr>
          <w:rFonts w:ascii="Arial Narrow" w:hAnsi="Arial Narrow" w:cs="Arial"/>
          <w:sz w:val="20"/>
        </w:rPr>
        <w:t xml:space="preserve">Demonstrable experience of the consultant similar and/or relevant to the assignment; </w:t>
      </w:r>
    </w:p>
    <w:p w:rsidR="00BB09BA" w:rsidRPr="002C2840" w:rsidRDefault="00BB09BA" w:rsidP="00964E0B">
      <w:pPr>
        <w:pStyle w:val="ListParagraph"/>
        <w:widowControl/>
        <w:numPr>
          <w:ilvl w:val="0"/>
          <w:numId w:val="35"/>
        </w:numPr>
        <w:spacing w:line="360" w:lineRule="auto"/>
        <w:ind w:left="1440" w:hanging="630"/>
        <w:jc w:val="both"/>
        <w:rPr>
          <w:rFonts w:ascii="Arial Narrow" w:hAnsi="Arial Narrow" w:cs="Arial"/>
          <w:sz w:val="20"/>
        </w:rPr>
      </w:pPr>
      <w:r w:rsidRPr="002C2840">
        <w:rPr>
          <w:rFonts w:ascii="Arial Narrow" w:hAnsi="Arial Narrow" w:cs="Arial"/>
          <w:sz w:val="20"/>
        </w:rPr>
        <w:t xml:space="preserve">Knowledge and experience in training </w:t>
      </w:r>
    </w:p>
    <w:p w:rsidR="00BB09BA" w:rsidRPr="002C2840" w:rsidRDefault="00BB09BA" w:rsidP="008E2E84">
      <w:pPr>
        <w:spacing w:line="360" w:lineRule="auto"/>
        <w:rPr>
          <w:rFonts w:ascii="Arial Narrow" w:hAnsi="Arial Narrow" w:cs="Arial"/>
          <w:sz w:val="20"/>
        </w:rPr>
      </w:pPr>
    </w:p>
    <w:p w:rsidR="00BB09BA" w:rsidRPr="002C2840" w:rsidRDefault="00BB09BA" w:rsidP="00964E0B">
      <w:pPr>
        <w:pStyle w:val="ListParagraph"/>
        <w:widowControl/>
        <w:numPr>
          <w:ilvl w:val="0"/>
          <w:numId w:val="30"/>
        </w:numPr>
        <w:spacing w:after="200" w:line="360" w:lineRule="auto"/>
        <w:jc w:val="both"/>
        <w:rPr>
          <w:rFonts w:ascii="Arial Narrow" w:eastAsia="Arial" w:hAnsi="Arial Narrow" w:cs="Arial"/>
          <w:b/>
          <w:color w:val="000000" w:themeColor="text1"/>
          <w:sz w:val="20"/>
        </w:rPr>
      </w:pPr>
      <w:r w:rsidRPr="002C2840">
        <w:rPr>
          <w:rFonts w:ascii="Arial Narrow" w:hAnsi="Arial Narrow" w:cs="Arial"/>
          <w:b/>
          <w:color w:val="000000" w:themeColor="text1"/>
          <w:sz w:val="20"/>
        </w:rPr>
        <w:t>GREEN ECONOMY AND RENEWABLE ENERGY SECTOR SCOPE</w:t>
      </w:r>
    </w:p>
    <w:p w:rsidR="00BB09BA" w:rsidRPr="002C2840" w:rsidRDefault="00AA217D" w:rsidP="008E2E84">
      <w:pPr>
        <w:spacing w:line="360" w:lineRule="auto"/>
        <w:ind w:left="630" w:hanging="450"/>
        <w:rPr>
          <w:rFonts w:ascii="Arial Narrow" w:hAnsi="Arial Narrow" w:cs="Arial"/>
          <w:b/>
          <w:sz w:val="20"/>
        </w:rPr>
      </w:pPr>
      <w:r w:rsidRPr="002C2840">
        <w:rPr>
          <w:rFonts w:ascii="Arial Narrow" w:hAnsi="Arial Narrow" w:cs="Arial"/>
          <w:b/>
          <w:sz w:val="20"/>
        </w:rPr>
        <w:t>4</w:t>
      </w:r>
      <w:r w:rsidR="001142E1" w:rsidRPr="002C2840">
        <w:rPr>
          <w:rFonts w:ascii="Arial Narrow" w:hAnsi="Arial Narrow" w:cs="Arial"/>
          <w:b/>
          <w:sz w:val="20"/>
        </w:rPr>
        <w:t>.1</w:t>
      </w:r>
      <w:r w:rsidR="001142E1" w:rsidRPr="002C2840">
        <w:rPr>
          <w:rFonts w:ascii="Arial Narrow" w:hAnsi="Arial Narrow" w:cs="Arial"/>
          <w:b/>
          <w:sz w:val="20"/>
        </w:rPr>
        <w:tab/>
      </w:r>
      <w:r w:rsidR="001142E1" w:rsidRPr="002C2840">
        <w:rPr>
          <w:rFonts w:ascii="Arial Narrow" w:hAnsi="Arial Narrow" w:cs="Arial"/>
          <w:b/>
          <w:sz w:val="20"/>
        </w:rPr>
        <w:tab/>
      </w:r>
      <w:r w:rsidR="00BB09BA" w:rsidRPr="002C2840">
        <w:rPr>
          <w:rFonts w:ascii="Arial Narrow" w:hAnsi="Arial Narrow" w:cs="Arial"/>
          <w:b/>
          <w:sz w:val="20"/>
        </w:rPr>
        <w:t>Background</w:t>
      </w:r>
    </w:p>
    <w:p w:rsidR="00BB09BA" w:rsidRPr="002C2840" w:rsidRDefault="00BB09BA" w:rsidP="008E2E84">
      <w:pPr>
        <w:spacing w:line="360" w:lineRule="auto"/>
        <w:ind w:left="720"/>
        <w:jc w:val="both"/>
        <w:rPr>
          <w:rFonts w:ascii="Arial Narrow" w:hAnsi="Arial Narrow" w:cs="Arial"/>
          <w:bCs/>
          <w:i/>
          <w:sz w:val="20"/>
        </w:rPr>
      </w:pPr>
      <w:r w:rsidRPr="002C2840">
        <w:rPr>
          <w:rFonts w:ascii="Arial Narrow" w:hAnsi="Arial Narrow" w:cs="Arial"/>
          <w:bCs/>
          <w:sz w:val="20"/>
        </w:rPr>
        <w:t xml:space="preserve">Green Economy has been identified by the provincial government as one of the key drivers of the economy. </w:t>
      </w:r>
      <w:r w:rsidRPr="002C2840">
        <w:rPr>
          <w:rFonts w:ascii="Arial Narrow" w:hAnsi="Arial Narrow" w:cs="Arial"/>
          <w:sz w:val="20"/>
        </w:rPr>
        <w:t>The Green Economy refers to a growing economic activity which leads to investment, jobs and competitiveness in the green industry sector.</w:t>
      </w:r>
      <w:r w:rsidRPr="002C2840">
        <w:rPr>
          <w:rFonts w:ascii="Arial Narrow" w:hAnsi="Arial Narrow" w:cs="Arial"/>
          <w:bCs/>
          <w:sz w:val="20"/>
        </w:rPr>
        <w:t xml:space="preserve"> Provision of affordable and clean energy as well as ensuring responsible production and consumption are key towards realizing the balance between economic </w:t>
      </w:r>
      <w:proofErr w:type="gramStart"/>
      <w:r w:rsidRPr="002C2840">
        <w:rPr>
          <w:rFonts w:ascii="Arial Narrow" w:hAnsi="Arial Narrow" w:cs="Arial"/>
          <w:bCs/>
          <w:sz w:val="20"/>
        </w:rPr>
        <w:t>growth</w:t>
      </w:r>
      <w:proofErr w:type="gramEnd"/>
      <w:r w:rsidRPr="002C2840">
        <w:rPr>
          <w:rFonts w:ascii="Arial Narrow" w:hAnsi="Arial Narrow" w:cs="Arial"/>
          <w:bCs/>
          <w:sz w:val="20"/>
        </w:rPr>
        <w:t xml:space="preserve"> and caring for all aspects of the environment. The vision statement of the department is </w:t>
      </w:r>
      <w:r w:rsidRPr="002C2840">
        <w:rPr>
          <w:rFonts w:ascii="Arial Narrow" w:hAnsi="Arial Narrow" w:cs="Arial"/>
          <w:bCs/>
          <w:i/>
          <w:sz w:val="20"/>
        </w:rPr>
        <w:t xml:space="preserve">“A transformed economy and a prosperous society that is living in harmony with its natural resources”. </w:t>
      </w:r>
    </w:p>
    <w:p w:rsidR="00BB09BA" w:rsidRPr="002C2840" w:rsidRDefault="00BB09BA" w:rsidP="008E2E84">
      <w:pPr>
        <w:spacing w:line="360" w:lineRule="auto"/>
        <w:ind w:left="720"/>
        <w:jc w:val="both"/>
        <w:rPr>
          <w:rFonts w:ascii="Arial Narrow" w:hAnsi="Arial Narrow" w:cs="Arial"/>
          <w:bCs/>
          <w:sz w:val="20"/>
        </w:rPr>
      </w:pP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bCs/>
          <w:sz w:val="20"/>
        </w:rPr>
        <w:t xml:space="preserve">In his 2021 State of the Nation Address, President Cyril </w:t>
      </w:r>
      <w:proofErr w:type="spellStart"/>
      <w:r w:rsidRPr="002C2840">
        <w:rPr>
          <w:rFonts w:ascii="Arial Narrow" w:hAnsi="Arial Narrow" w:cs="Arial"/>
          <w:bCs/>
          <w:sz w:val="20"/>
        </w:rPr>
        <w:t>Ramaphosa</w:t>
      </w:r>
      <w:proofErr w:type="spellEnd"/>
      <w:r w:rsidRPr="002C2840">
        <w:rPr>
          <w:rFonts w:ascii="Arial Narrow" w:hAnsi="Arial Narrow" w:cs="Arial"/>
          <w:bCs/>
          <w:sz w:val="20"/>
        </w:rPr>
        <w:t xml:space="preserve"> announced that a Request for Proposals for 2 600 Megawatts from wind and solar energy will be issued. This presents the Free State province with an opportunity to participate in clean energy generation. </w:t>
      </w:r>
      <w:r w:rsidRPr="002C2840">
        <w:rPr>
          <w:rFonts w:ascii="Arial Narrow" w:hAnsi="Arial Narrow" w:cs="Arial"/>
          <w:sz w:val="20"/>
        </w:rPr>
        <w:t>Solar energy is used to power equipment such as geysers, cookers, streetlights, lighting, power generation, and many more. Solar energy, like all other renewable energies, is very safe and environmentally friendly. There are no emissions as the source of fuel is the sun, unlike coal-powered stations.</w:t>
      </w:r>
    </w:p>
    <w:p w:rsidR="008E2E84" w:rsidRDefault="008E2E84">
      <w:pPr>
        <w:widowControl/>
        <w:spacing w:after="160" w:line="259" w:lineRule="auto"/>
        <w:rPr>
          <w:rFonts w:ascii="Arial Narrow" w:hAnsi="Arial Narrow" w:cs="Arial"/>
          <w:bCs/>
          <w:sz w:val="20"/>
        </w:rPr>
      </w:pPr>
      <w:r>
        <w:rPr>
          <w:rFonts w:ascii="Arial Narrow" w:hAnsi="Arial Narrow" w:cs="Arial"/>
          <w:bCs/>
          <w:sz w:val="20"/>
        </w:rPr>
        <w:br w:type="page"/>
      </w:r>
    </w:p>
    <w:p w:rsidR="00BB09BA" w:rsidRPr="002C2840" w:rsidRDefault="00BB09BA" w:rsidP="008E2E84">
      <w:pPr>
        <w:spacing w:line="360" w:lineRule="auto"/>
        <w:rPr>
          <w:rFonts w:ascii="Arial Narrow" w:hAnsi="Arial Narrow" w:cs="Arial"/>
          <w:bCs/>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4</w:t>
      </w:r>
      <w:r w:rsidR="00BB09BA" w:rsidRPr="002C2840">
        <w:rPr>
          <w:rFonts w:ascii="Arial Narrow" w:hAnsi="Arial Narrow" w:cs="Arial"/>
          <w:b/>
          <w:sz w:val="20"/>
        </w:rPr>
        <w:t xml:space="preserve">.2 Detailed terms of reference for consultants </w:t>
      </w:r>
    </w:p>
    <w:p w:rsidR="00BB09BA" w:rsidRPr="002C2840" w:rsidRDefault="00BB09BA" w:rsidP="008E2E84">
      <w:pPr>
        <w:spacing w:line="360" w:lineRule="auto"/>
        <w:jc w:val="both"/>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4</w:t>
      </w:r>
      <w:r w:rsidR="00BB09BA" w:rsidRPr="002C2840">
        <w:rPr>
          <w:rFonts w:ascii="Arial Narrow" w:hAnsi="Arial Narrow" w:cs="Arial"/>
          <w:b/>
          <w:sz w:val="20"/>
        </w:rPr>
        <w:t>.2.1</w:t>
      </w:r>
      <w:r w:rsidR="00BB09BA" w:rsidRPr="002C2840">
        <w:rPr>
          <w:rFonts w:ascii="Arial Narrow" w:hAnsi="Arial Narrow" w:cs="Arial"/>
          <w:b/>
          <w:sz w:val="20"/>
        </w:rPr>
        <w:tab/>
        <w:t xml:space="preserve"> Objective of the Assignment </w:t>
      </w: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sz w:val="20"/>
        </w:rPr>
        <w:t xml:space="preserve">The </w:t>
      </w:r>
      <w:r w:rsidRPr="002C2840">
        <w:rPr>
          <w:rFonts w:ascii="Arial Narrow" w:hAnsi="Arial Narrow" w:cs="Arial"/>
          <w:sz w:val="20"/>
          <w:highlight w:val="white"/>
        </w:rPr>
        <w:t>Department</w:t>
      </w:r>
      <w:r w:rsidRPr="002C2840">
        <w:rPr>
          <w:rFonts w:ascii="Arial Narrow" w:hAnsi="Arial Narrow" w:cs="Arial"/>
          <w:sz w:val="20"/>
        </w:rPr>
        <w:t xml:space="preserve"> intends providing Technical Support Services (TSS) to SMMEs operating in various sectors as part of its enterprise development and support priority. The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will be </w:t>
      </w:r>
      <w:proofErr w:type="spellStart"/>
      <w:r w:rsidRPr="002C2840">
        <w:rPr>
          <w:rFonts w:ascii="Arial Narrow" w:hAnsi="Arial Narrow" w:cs="Arial"/>
          <w:sz w:val="20"/>
        </w:rPr>
        <w:t>focussed</w:t>
      </w:r>
      <w:proofErr w:type="spellEnd"/>
      <w:r w:rsidRPr="002C2840">
        <w:rPr>
          <w:rFonts w:ascii="Arial Narrow" w:hAnsi="Arial Narrow" w:cs="Arial"/>
          <w:sz w:val="20"/>
        </w:rPr>
        <w:t xml:space="preserve"> on, </w:t>
      </w:r>
      <w:r w:rsidRPr="002C2840">
        <w:rPr>
          <w:rFonts w:ascii="Arial Narrow" w:hAnsi="Arial Narrow" w:cs="Arial"/>
          <w:i/>
          <w:sz w:val="20"/>
        </w:rPr>
        <w:t>inter alia</w:t>
      </w:r>
      <w:r w:rsidRPr="002C2840">
        <w:rPr>
          <w:rFonts w:ascii="Arial Narrow" w:hAnsi="Arial Narrow" w:cs="Arial"/>
          <w:sz w:val="20"/>
        </w:rPr>
        <w:t xml:space="preserve">,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listed economic sectors in line with the Free State Value Chain Transformation approach to economic reconstruction and recovery. </w:t>
      </w:r>
    </w:p>
    <w:p w:rsidR="00BB09BA" w:rsidRPr="002C2840" w:rsidRDefault="00BB09BA" w:rsidP="008E2E84">
      <w:pPr>
        <w:spacing w:line="360" w:lineRule="auto"/>
        <w:ind w:left="720"/>
        <w:jc w:val="both"/>
        <w:rPr>
          <w:rFonts w:ascii="Arial Narrow" w:hAnsi="Arial Narrow" w:cs="Arial"/>
          <w:bCs/>
          <w:sz w:val="20"/>
        </w:rPr>
      </w:pPr>
      <w:r w:rsidRPr="002C2840">
        <w:rPr>
          <w:rFonts w:ascii="Arial Narrow" w:hAnsi="Arial Narrow" w:cs="Arial"/>
          <w:bCs/>
          <w:sz w:val="20"/>
        </w:rPr>
        <w:t xml:space="preserve">The </w:t>
      </w:r>
      <w:proofErr w:type="spellStart"/>
      <w:r w:rsidRPr="002C2840">
        <w:rPr>
          <w:rFonts w:ascii="Arial Narrow" w:hAnsi="Arial Narrow" w:cs="Arial"/>
          <w:bCs/>
          <w:sz w:val="20"/>
        </w:rPr>
        <w:t>decarbonisation</w:t>
      </w:r>
      <w:proofErr w:type="spellEnd"/>
      <w:r w:rsidRPr="002C2840">
        <w:rPr>
          <w:rFonts w:ascii="Arial Narrow" w:hAnsi="Arial Narrow" w:cs="Arial"/>
          <w:bCs/>
          <w:sz w:val="20"/>
        </w:rPr>
        <w:t xml:space="preserve"> of energy production has become a key focus for most government since COP 21 (</w:t>
      </w:r>
      <w:proofErr w:type="spellStart"/>
      <w:proofErr w:type="gramStart"/>
      <w:r w:rsidRPr="002C2840">
        <w:rPr>
          <w:rFonts w:ascii="Arial Narrow" w:hAnsi="Arial Narrow" w:cs="Arial"/>
          <w:bCs/>
          <w:sz w:val="20"/>
        </w:rPr>
        <w:t>paris</w:t>
      </w:r>
      <w:proofErr w:type="spellEnd"/>
      <w:proofErr w:type="gramEnd"/>
      <w:r w:rsidRPr="002C2840">
        <w:rPr>
          <w:rFonts w:ascii="Arial Narrow" w:hAnsi="Arial Narrow" w:cs="Arial"/>
          <w:bCs/>
          <w:sz w:val="20"/>
        </w:rPr>
        <w:t xml:space="preserve"> Agreement). South </w:t>
      </w:r>
      <w:proofErr w:type="spellStart"/>
      <w:r w:rsidRPr="002C2840">
        <w:rPr>
          <w:rFonts w:ascii="Arial Narrow" w:hAnsi="Arial Narrow" w:cs="Arial"/>
          <w:bCs/>
          <w:sz w:val="20"/>
        </w:rPr>
        <w:t>Africal</w:t>
      </w:r>
      <w:proofErr w:type="spellEnd"/>
      <w:r w:rsidRPr="002C2840">
        <w:rPr>
          <w:rFonts w:ascii="Arial Narrow" w:hAnsi="Arial Narrow" w:cs="Arial"/>
          <w:bCs/>
          <w:sz w:val="20"/>
        </w:rPr>
        <w:t xml:space="preserve"> currently relies heavily on coal for its energy needs. Additionally, the most of the current </w:t>
      </w:r>
      <w:proofErr w:type="spellStart"/>
      <w:r w:rsidRPr="002C2840">
        <w:rPr>
          <w:rFonts w:ascii="Arial Narrow" w:hAnsi="Arial Narrow" w:cs="Arial"/>
          <w:bCs/>
          <w:sz w:val="20"/>
        </w:rPr>
        <w:t>coald</w:t>
      </w:r>
      <w:proofErr w:type="spellEnd"/>
      <w:r w:rsidRPr="002C2840">
        <w:rPr>
          <w:rFonts w:ascii="Arial Narrow" w:hAnsi="Arial Narrow" w:cs="Arial"/>
          <w:bCs/>
          <w:sz w:val="20"/>
        </w:rPr>
        <w:t xml:space="preserve">-based energy generation fleet has reached its end of life. The need for just </w:t>
      </w:r>
      <w:proofErr w:type="spellStart"/>
      <w:r w:rsidRPr="002C2840">
        <w:rPr>
          <w:rFonts w:ascii="Arial Narrow" w:hAnsi="Arial Narrow" w:cs="Arial"/>
          <w:bCs/>
          <w:sz w:val="20"/>
        </w:rPr>
        <w:t>trasnition</w:t>
      </w:r>
      <w:proofErr w:type="spellEnd"/>
      <w:r w:rsidRPr="002C2840">
        <w:rPr>
          <w:rFonts w:ascii="Arial Narrow" w:hAnsi="Arial Narrow" w:cs="Arial"/>
          <w:bCs/>
          <w:sz w:val="20"/>
        </w:rPr>
        <w:t xml:space="preserve"> to alternative clean energy sources is at the </w:t>
      </w:r>
      <w:proofErr w:type="spellStart"/>
      <w:r w:rsidRPr="002C2840">
        <w:rPr>
          <w:rFonts w:ascii="Arial Narrow" w:hAnsi="Arial Narrow" w:cs="Arial"/>
          <w:bCs/>
          <w:sz w:val="20"/>
        </w:rPr>
        <w:t>centre</w:t>
      </w:r>
      <w:proofErr w:type="spellEnd"/>
      <w:r w:rsidRPr="002C2840">
        <w:rPr>
          <w:rFonts w:ascii="Arial Narrow" w:hAnsi="Arial Narrow" w:cs="Arial"/>
          <w:bCs/>
          <w:sz w:val="20"/>
        </w:rPr>
        <w:t xml:space="preserve"> of government policy. In July 2022 the government announced that Independent Power Producers (IPPs) will be </w:t>
      </w:r>
      <w:proofErr w:type="spellStart"/>
      <w:r w:rsidRPr="002C2840">
        <w:rPr>
          <w:rFonts w:ascii="Arial Narrow" w:hAnsi="Arial Narrow" w:cs="Arial"/>
          <w:bCs/>
          <w:sz w:val="20"/>
        </w:rPr>
        <w:t>alowed</w:t>
      </w:r>
      <w:proofErr w:type="spellEnd"/>
      <w:r w:rsidRPr="002C2840">
        <w:rPr>
          <w:rFonts w:ascii="Arial Narrow" w:hAnsi="Arial Narrow" w:cs="Arial"/>
          <w:bCs/>
          <w:sz w:val="20"/>
        </w:rPr>
        <w:t xml:space="preserve"> to sell their (excess) energy into the grid. </w:t>
      </w: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bCs/>
          <w:sz w:val="20"/>
        </w:rPr>
        <w:t xml:space="preserve">The province must now find a way to use its environmental resources to support an economy that enables it to remain competitive while also meeting the needs of society. Sustainable development is not only economic and social sustainable, but also it is environmentally sustainable as well. </w:t>
      </w:r>
      <w:r w:rsidRPr="002C2840">
        <w:rPr>
          <w:rFonts w:ascii="Arial Narrow" w:hAnsi="Arial Narrow" w:cs="Arial"/>
          <w:sz w:val="20"/>
        </w:rPr>
        <w:t>The government has ensured that one million solar water heaters were installed in households and commercial buildings in a period of over five years. This was clearly indicative of the South African government’s steadfastness to pursue an energy mix that includes clean and renewable energy resources.</w:t>
      </w:r>
    </w:p>
    <w:p w:rsidR="00BB09BA" w:rsidRPr="002C2840" w:rsidRDefault="00BB09BA" w:rsidP="008E2E84">
      <w:pPr>
        <w:spacing w:line="360" w:lineRule="auto"/>
        <w:ind w:left="720"/>
        <w:jc w:val="both"/>
        <w:rPr>
          <w:rFonts w:ascii="Arial Narrow" w:hAnsi="Arial Narrow" w:cs="Arial"/>
          <w:bCs/>
          <w:sz w:val="20"/>
        </w:rPr>
      </w:pPr>
      <w:r w:rsidRPr="002C2840">
        <w:rPr>
          <w:rFonts w:ascii="Arial Narrow" w:hAnsi="Arial Narrow" w:cs="Arial"/>
          <w:bCs/>
          <w:sz w:val="20"/>
        </w:rPr>
        <w:t xml:space="preserve">Additionally, households have been encouraged to </w:t>
      </w:r>
      <w:proofErr w:type="spellStart"/>
      <w:r w:rsidRPr="002C2840">
        <w:rPr>
          <w:rFonts w:ascii="Arial Narrow" w:hAnsi="Arial Narrow" w:cs="Arial"/>
          <w:bCs/>
          <w:sz w:val="20"/>
        </w:rPr>
        <w:t>instal</w:t>
      </w:r>
      <w:proofErr w:type="spellEnd"/>
      <w:r w:rsidRPr="002C2840">
        <w:rPr>
          <w:rFonts w:ascii="Arial Narrow" w:hAnsi="Arial Narrow" w:cs="Arial"/>
          <w:bCs/>
          <w:sz w:val="20"/>
        </w:rPr>
        <w:t xml:space="preserve"> </w:t>
      </w:r>
      <w:proofErr w:type="spellStart"/>
      <w:r w:rsidRPr="002C2840">
        <w:rPr>
          <w:rFonts w:ascii="Arial Narrow" w:hAnsi="Arial Narrow" w:cs="Arial"/>
          <w:bCs/>
          <w:sz w:val="20"/>
        </w:rPr>
        <w:t>solay</w:t>
      </w:r>
      <w:proofErr w:type="spellEnd"/>
      <w:r w:rsidRPr="002C2840">
        <w:rPr>
          <w:rFonts w:ascii="Arial Narrow" w:hAnsi="Arial Narrow" w:cs="Arial"/>
          <w:bCs/>
          <w:sz w:val="20"/>
        </w:rPr>
        <w:t xml:space="preserve"> phot voltaic (PV) systems in </w:t>
      </w:r>
      <w:proofErr w:type="spellStart"/>
      <w:r w:rsidRPr="002C2840">
        <w:rPr>
          <w:rFonts w:ascii="Arial Narrow" w:hAnsi="Arial Narrow" w:cs="Arial"/>
          <w:bCs/>
          <w:sz w:val="20"/>
        </w:rPr>
        <w:t>theri</w:t>
      </w:r>
      <w:proofErr w:type="spellEnd"/>
      <w:r w:rsidRPr="002C2840">
        <w:rPr>
          <w:rFonts w:ascii="Arial Narrow" w:hAnsi="Arial Narrow" w:cs="Arial"/>
          <w:bCs/>
          <w:sz w:val="20"/>
        </w:rPr>
        <w:t xml:space="preserve"> </w:t>
      </w:r>
      <w:proofErr w:type="spellStart"/>
      <w:r w:rsidRPr="002C2840">
        <w:rPr>
          <w:rFonts w:ascii="Arial Narrow" w:hAnsi="Arial Narrow" w:cs="Arial"/>
          <w:bCs/>
          <w:sz w:val="20"/>
        </w:rPr>
        <w:t>hoems</w:t>
      </w:r>
      <w:proofErr w:type="spellEnd"/>
      <w:r w:rsidRPr="002C2840">
        <w:rPr>
          <w:rFonts w:ascii="Arial Narrow" w:hAnsi="Arial Narrow" w:cs="Arial"/>
          <w:bCs/>
          <w:sz w:val="20"/>
        </w:rPr>
        <w:t xml:space="preserve"> so as to relief pressure on the grid. This has presented an economic opportunity for enterprises who are in the manufacturing of PV panels sector. Thus, mass production of low-cost solar panels </w:t>
      </w:r>
      <w:proofErr w:type="spellStart"/>
      <w:r w:rsidRPr="002C2840">
        <w:rPr>
          <w:rFonts w:ascii="Arial Narrow" w:hAnsi="Arial Narrow" w:cs="Arial"/>
          <w:bCs/>
          <w:sz w:val="20"/>
        </w:rPr>
        <w:t>willcontribute</w:t>
      </w:r>
      <w:proofErr w:type="spellEnd"/>
      <w:r w:rsidRPr="002C2840">
        <w:rPr>
          <w:rFonts w:ascii="Arial Narrow" w:hAnsi="Arial Narrow" w:cs="Arial"/>
          <w:bCs/>
          <w:sz w:val="20"/>
        </w:rPr>
        <w:t xml:space="preserve"> to mass greening of Free State homes and create job opportunities. These enterprises, however, still need to be provided with the sector specific technical support on manufacturing and installation of these PV panels. The department (DESTEA) wishes to appoint a suitably qualified and experienced </w:t>
      </w:r>
      <w:proofErr w:type="spellStart"/>
      <w:r w:rsidRPr="002C2840">
        <w:rPr>
          <w:rFonts w:ascii="Arial Narrow" w:hAnsi="Arial Narrow" w:cs="Arial"/>
          <w:bCs/>
          <w:sz w:val="20"/>
        </w:rPr>
        <w:t>consultacy</w:t>
      </w:r>
      <w:proofErr w:type="spellEnd"/>
      <w:r w:rsidRPr="002C2840">
        <w:rPr>
          <w:rFonts w:ascii="Arial Narrow" w:hAnsi="Arial Narrow" w:cs="Arial"/>
          <w:bCs/>
          <w:sz w:val="20"/>
        </w:rPr>
        <w:t xml:space="preserve"> company to provide technical support services (TSS) to Free State enterprises involved in PV panels manufacturing and green energy solutions in general</w:t>
      </w:r>
    </w:p>
    <w:p w:rsidR="00BB09BA" w:rsidRPr="002C2840" w:rsidRDefault="00BB09BA" w:rsidP="008E2E84">
      <w:pPr>
        <w:spacing w:line="360" w:lineRule="auto"/>
        <w:ind w:left="720"/>
        <w:jc w:val="both"/>
        <w:rPr>
          <w:rFonts w:ascii="Arial Narrow" w:hAnsi="Arial Narrow" w:cs="Arial"/>
          <w:bCs/>
          <w:sz w:val="20"/>
        </w:rPr>
      </w:pP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bCs/>
          <w:sz w:val="20"/>
        </w:rPr>
        <w:t>T</w:t>
      </w:r>
      <w:r w:rsidRPr="002C2840">
        <w:rPr>
          <w:rFonts w:ascii="Arial Narrow" w:hAnsi="Arial Narrow" w:cs="Arial"/>
          <w:sz w:val="20"/>
        </w:rPr>
        <w:t xml:space="preserve">he expected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outputs are: </w:t>
      </w:r>
    </w:p>
    <w:p w:rsidR="001142E1" w:rsidRPr="002C2840" w:rsidRDefault="00BB09BA" w:rsidP="00964E0B">
      <w:pPr>
        <w:pStyle w:val="ListParagraph"/>
        <w:widowControl/>
        <w:numPr>
          <w:ilvl w:val="0"/>
          <w:numId w:val="53"/>
        </w:numPr>
        <w:spacing w:line="360" w:lineRule="auto"/>
        <w:ind w:hanging="360"/>
        <w:jc w:val="both"/>
        <w:rPr>
          <w:rFonts w:ascii="Arial Narrow" w:hAnsi="Arial Narrow" w:cs="Arial"/>
          <w:sz w:val="20"/>
        </w:rPr>
      </w:pPr>
      <w:r w:rsidRPr="002C2840">
        <w:rPr>
          <w:rFonts w:ascii="Arial Narrow" w:hAnsi="Arial Narrow" w:cs="Arial"/>
          <w:sz w:val="20"/>
        </w:rPr>
        <w:t>Technical compliance training for  product quality and safety; and other relevant regulatory compliance requirements,</w:t>
      </w:r>
    </w:p>
    <w:p w:rsidR="001142E1" w:rsidRPr="002C2840" w:rsidRDefault="00BB09BA" w:rsidP="00964E0B">
      <w:pPr>
        <w:pStyle w:val="ListParagraph"/>
        <w:widowControl/>
        <w:numPr>
          <w:ilvl w:val="0"/>
          <w:numId w:val="53"/>
        </w:numPr>
        <w:spacing w:line="360" w:lineRule="auto"/>
        <w:ind w:hanging="360"/>
        <w:jc w:val="both"/>
        <w:rPr>
          <w:rFonts w:ascii="Arial Narrow" w:hAnsi="Arial Narrow" w:cs="Arial"/>
          <w:sz w:val="20"/>
        </w:rPr>
      </w:pPr>
      <w:r w:rsidRPr="002C2840">
        <w:rPr>
          <w:rFonts w:ascii="Arial Narrow" w:hAnsi="Arial Narrow" w:cs="Arial"/>
          <w:sz w:val="20"/>
        </w:rPr>
        <w:t xml:space="preserve">Technical </w:t>
      </w:r>
      <w:proofErr w:type="spellStart"/>
      <w:r w:rsidRPr="002C2840">
        <w:rPr>
          <w:rFonts w:ascii="Arial Narrow" w:hAnsi="Arial Narrow" w:cs="Arial"/>
          <w:sz w:val="20"/>
        </w:rPr>
        <w:t>advise</w:t>
      </w:r>
      <w:proofErr w:type="spellEnd"/>
      <w:r w:rsidRPr="002C2840">
        <w:rPr>
          <w:rFonts w:ascii="Arial Narrow" w:hAnsi="Arial Narrow" w:cs="Arial"/>
          <w:sz w:val="20"/>
        </w:rPr>
        <w:t xml:space="preserve"> on production line set up</w:t>
      </w:r>
    </w:p>
    <w:p w:rsidR="001142E1" w:rsidRPr="002C2840" w:rsidRDefault="00BB09BA" w:rsidP="00964E0B">
      <w:pPr>
        <w:pStyle w:val="ListParagraph"/>
        <w:widowControl/>
        <w:numPr>
          <w:ilvl w:val="0"/>
          <w:numId w:val="53"/>
        </w:numPr>
        <w:spacing w:line="360" w:lineRule="auto"/>
        <w:ind w:hanging="360"/>
        <w:jc w:val="both"/>
        <w:rPr>
          <w:rFonts w:ascii="Arial Narrow" w:hAnsi="Arial Narrow" w:cs="Arial"/>
          <w:sz w:val="20"/>
        </w:rPr>
      </w:pPr>
      <w:r w:rsidRPr="002C2840">
        <w:rPr>
          <w:rFonts w:ascii="Arial Narrow" w:hAnsi="Arial Narrow" w:cs="Arial"/>
          <w:sz w:val="20"/>
        </w:rPr>
        <w:t>Technical support on implementation of other green energy solutions</w:t>
      </w:r>
    </w:p>
    <w:p w:rsidR="001142E1" w:rsidRPr="002C2840" w:rsidRDefault="00BB09BA" w:rsidP="00964E0B">
      <w:pPr>
        <w:pStyle w:val="ListParagraph"/>
        <w:widowControl/>
        <w:numPr>
          <w:ilvl w:val="0"/>
          <w:numId w:val="53"/>
        </w:numPr>
        <w:spacing w:line="360" w:lineRule="auto"/>
        <w:ind w:hanging="360"/>
        <w:jc w:val="both"/>
        <w:rPr>
          <w:rFonts w:ascii="Arial Narrow" w:hAnsi="Arial Narrow" w:cs="Arial"/>
          <w:sz w:val="20"/>
        </w:rPr>
      </w:pPr>
      <w:r w:rsidRPr="002C2840">
        <w:rPr>
          <w:rFonts w:ascii="Arial Narrow" w:hAnsi="Arial Narrow" w:cs="Arial"/>
          <w:sz w:val="20"/>
        </w:rPr>
        <w:t xml:space="preserve">Access to technical </w:t>
      </w:r>
      <w:proofErr w:type="spellStart"/>
      <w:r w:rsidRPr="002C2840">
        <w:rPr>
          <w:rFonts w:ascii="Arial Narrow" w:hAnsi="Arial Narrow" w:cs="Arial"/>
          <w:sz w:val="20"/>
        </w:rPr>
        <w:t>knowldege</w:t>
      </w:r>
      <w:proofErr w:type="spellEnd"/>
      <w:r w:rsidRPr="002C2840">
        <w:rPr>
          <w:rFonts w:ascii="Arial Narrow" w:hAnsi="Arial Narrow" w:cs="Arial"/>
          <w:sz w:val="20"/>
        </w:rPr>
        <w:t xml:space="preserve"> of IPP process requirements</w:t>
      </w:r>
    </w:p>
    <w:p w:rsidR="001142E1" w:rsidRPr="002C2840" w:rsidRDefault="00BB09BA" w:rsidP="00964E0B">
      <w:pPr>
        <w:pStyle w:val="ListParagraph"/>
        <w:widowControl/>
        <w:numPr>
          <w:ilvl w:val="0"/>
          <w:numId w:val="53"/>
        </w:numPr>
        <w:spacing w:line="360" w:lineRule="auto"/>
        <w:ind w:hanging="360"/>
        <w:jc w:val="both"/>
        <w:rPr>
          <w:rFonts w:ascii="Arial Narrow" w:hAnsi="Arial Narrow" w:cs="Arial"/>
          <w:sz w:val="20"/>
        </w:rPr>
      </w:pPr>
      <w:r w:rsidRPr="002C2840">
        <w:rPr>
          <w:rFonts w:ascii="Arial Narrow" w:hAnsi="Arial Narrow" w:cs="Arial"/>
          <w:sz w:val="20"/>
        </w:rPr>
        <w:t xml:space="preserve">Technical support and knowledge on waste </w:t>
      </w:r>
      <w:proofErr w:type="spellStart"/>
      <w:r w:rsidRPr="002C2840">
        <w:rPr>
          <w:rFonts w:ascii="Arial Narrow" w:hAnsi="Arial Narrow" w:cs="Arial"/>
          <w:sz w:val="20"/>
        </w:rPr>
        <w:t>mangement</w:t>
      </w:r>
      <w:proofErr w:type="spellEnd"/>
      <w:r w:rsidRPr="002C2840">
        <w:rPr>
          <w:rFonts w:ascii="Arial Narrow" w:hAnsi="Arial Narrow" w:cs="Arial"/>
          <w:sz w:val="20"/>
        </w:rPr>
        <w:t xml:space="preserve"> and other </w:t>
      </w:r>
      <w:proofErr w:type="spellStart"/>
      <w:r w:rsidRPr="002C2840">
        <w:rPr>
          <w:rFonts w:ascii="Arial Narrow" w:hAnsi="Arial Narrow" w:cs="Arial"/>
          <w:sz w:val="20"/>
        </w:rPr>
        <w:t>envoronmenta</w:t>
      </w:r>
      <w:proofErr w:type="spellEnd"/>
      <w:r w:rsidRPr="002C2840">
        <w:rPr>
          <w:rFonts w:ascii="Arial Narrow" w:hAnsi="Arial Narrow" w:cs="Arial"/>
          <w:sz w:val="20"/>
        </w:rPr>
        <w:t xml:space="preserve"> regulatory requirements</w:t>
      </w:r>
    </w:p>
    <w:p w:rsidR="00BB09BA" w:rsidRPr="002C2840" w:rsidRDefault="00BB09BA" w:rsidP="00964E0B">
      <w:pPr>
        <w:pStyle w:val="ListParagraph"/>
        <w:widowControl/>
        <w:numPr>
          <w:ilvl w:val="0"/>
          <w:numId w:val="53"/>
        </w:numPr>
        <w:spacing w:line="360" w:lineRule="auto"/>
        <w:ind w:hanging="360"/>
        <w:jc w:val="both"/>
        <w:rPr>
          <w:rFonts w:ascii="Arial Narrow" w:hAnsi="Arial Narrow" w:cs="Arial"/>
          <w:sz w:val="20"/>
        </w:rPr>
      </w:pPr>
      <w:r w:rsidRPr="002C2840">
        <w:rPr>
          <w:rFonts w:ascii="Arial Narrow" w:hAnsi="Arial Narrow" w:cs="Arial"/>
          <w:sz w:val="20"/>
        </w:rPr>
        <w:t xml:space="preserve">Access to Local markets and Export readiness </w:t>
      </w:r>
    </w:p>
    <w:p w:rsidR="008E2E84" w:rsidRDefault="008E2E84">
      <w:pPr>
        <w:widowControl/>
        <w:spacing w:after="160" w:line="259" w:lineRule="auto"/>
        <w:rPr>
          <w:rFonts w:ascii="Arial Narrow" w:hAnsi="Arial Narrow" w:cs="Arial"/>
          <w:sz w:val="20"/>
        </w:rPr>
      </w:pPr>
      <w:r>
        <w:rPr>
          <w:rFonts w:ascii="Arial Narrow" w:hAnsi="Arial Narrow" w:cs="Arial"/>
          <w:sz w:val="20"/>
        </w:rPr>
        <w:br w:type="page"/>
      </w:r>
    </w:p>
    <w:p w:rsidR="00BB09BA" w:rsidRPr="002C2840" w:rsidRDefault="00BB09BA" w:rsidP="008E2E84">
      <w:pPr>
        <w:spacing w:line="360" w:lineRule="auto"/>
        <w:ind w:left="1440"/>
        <w:jc w:val="both"/>
        <w:rPr>
          <w:rFonts w:ascii="Arial Narrow" w:hAnsi="Arial Narrow" w:cs="Arial"/>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4.2.2</w:t>
      </w:r>
      <w:r w:rsidRPr="002C2840">
        <w:rPr>
          <w:rFonts w:ascii="Arial Narrow" w:hAnsi="Arial Narrow" w:cs="Arial"/>
          <w:b/>
          <w:sz w:val="20"/>
        </w:rPr>
        <w:tab/>
      </w:r>
      <w:r w:rsidR="00BB09BA" w:rsidRPr="002C2840">
        <w:rPr>
          <w:rFonts w:ascii="Arial Narrow" w:hAnsi="Arial Narrow" w:cs="Arial"/>
          <w:b/>
          <w:sz w:val="20"/>
        </w:rPr>
        <w:t xml:space="preserve"> Overall Scope of Work. </w:t>
      </w:r>
    </w:p>
    <w:p w:rsidR="00BB09BA" w:rsidRPr="002C2840" w:rsidRDefault="00BB09BA" w:rsidP="008E2E84">
      <w:pPr>
        <w:spacing w:line="360" w:lineRule="auto"/>
        <w:jc w:val="both"/>
        <w:rPr>
          <w:rFonts w:ascii="Arial Narrow" w:hAnsi="Arial Narrow" w:cs="Arial"/>
          <w:b/>
          <w:sz w:val="20"/>
        </w:rPr>
      </w:pPr>
    </w:p>
    <w:p w:rsidR="001142E1" w:rsidRPr="002C2840" w:rsidRDefault="00BB09BA" w:rsidP="008E2E84">
      <w:pPr>
        <w:spacing w:line="360" w:lineRule="auto"/>
        <w:ind w:left="630"/>
        <w:jc w:val="both"/>
        <w:rPr>
          <w:rFonts w:ascii="Arial Narrow" w:hAnsi="Arial Narrow" w:cs="Arial"/>
          <w:sz w:val="20"/>
        </w:rPr>
      </w:pPr>
      <w:r w:rsidRPr="002C2840">
        <w:rPr>
          <w:rFonts w:ascii="Arial Narrow" w:hAnsi="Arial Narrow" w:cs="Arial"/>
          <w:sz w:val="20"/>
        </w:rPr>
        <w:t xml:space="preserve">The Consultants will be responsible for the following tasks: </w:t>
      </w:r>
    </w:p>
    <w:p w:rsidR="000D2B24" w:rsidRPr="002C2840" w:rsidRDefault="000D2B24" w:rsidP="008E2E84">
      <w:pPr>
        <w:spacing w:line="360" w:lineRule="auto"/>
        <w:ind w:left="630"/>
        <w:jc w:val="both"/>
        <w:rPr>
          <w:rFonts w:ascii="Arial Narrow" w:hAnsi="Arial Narrow" w:cs="Arial"/>
          <w:sz w:val="20"/>
        </w:rPr>
      </w:pP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 xml:space="preserve">Develop market access opportunities to support the processes of integrating SMMEs in retail and wholesale value chains </w:t>
      </w: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 xml:space="preserve">Roll out the technical sector-specific framework covering  processing of inputs to outputs; </w:t>
      </w: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Implement the Supplier Quality Assurance</w:t>
      </w: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 xml:space="preserve">Provide Training of Quality </w:t>
      </w:r>
      <w:proofErr w:type="spellStart"/>
      <w:r w:rsidRPr="002C2840">
        <w:rPr>
          <w:rFonts w:ascii="Arial Narrow" w:hAnsi="Arial Narrow" w:cs="Arial"/>
          <w:sz w:val="20"/>
        </w:rPr>
        <w:t>Assusrance</w:t>
      </w:r>
      <w:proofErr w:type="spellEnd"/>
      <w:r w:rsidRPr="002C2840">
        <w:rPr>
          <w:rFonts w:ascii="Arial Narrow" w:hAnsi="Arial Narrow" w:cs="Arial"/>
          <w:sz w:val="20"/>
        </w:rPr>
        <w:t xml:space="preserve"> and  Management Systems  </w:t>
      </w: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 xml:space="preserve">Provide Training of Safety Management Systems </w:t>
      </w: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 xml:space="preserve">Guide SMME’s on External Testing Programs towards necessary Accreditations (ISO) </w:t>
      </w:r>
    </w:p>
    <w:p w:rsidR="001142E1"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Train compliance components within listed sectors; and</w:t>
      </w:r>
    </w:p>
    <w:p w:rsidR="00BB09BA" w:rsidRPr="002C2840" w:rsidRDefault="00BB09BA" w:rsidP="00964E0B">
      <w:pPr>
        <w:pStyle w:val="ListParagraph"/>
        <w:numPr>
          <w:ilvl w:val="0"/>
          <w:numId w:val="54"/>
        </w:numPr>
        <w:spacing w:line="360" w:lineRule="auto"/>
        <w:ind w:hanging="540"/>
        <w:jc w:val="both"/>
        <w:rPr>
          <w:rFonts w:ascii="Arial Narrow" w:hAnsi="Arial Narrow" w:cs="Arial"/>
          <w:sz w:val="20"/>
        </w:rPr>
      </w:pPr>
      <w:r w:rsidRPr="002C2840">
        <w:rPr>
          <w:rFonts w:ascii="Arial Narrow" w:hAnsi="Arial Narrow" w:cs="Arial"/>
          <w:sz w:val="20"/>
        </w:rPr>
        <w:t xml:space="preserve">Prepare Internal Audit for Certification of all enterprises being trained.   </w:t>
      </w:r>
    </w:p>
    <w:p w:rsidR="00BB09BA" w:rsidRPr="002C2840" w:rsidRDefault="00BB09BA" w:rsidP="008E2E84">
      <w:pPr>
        <w:spacing w:line="360" w:lineRule="auto"/>
        <w:rPr>
          <w:rFonts w:ascii="Arial Narrow" w:hAnsi="Arial Narrow" w:cs="Arial"/>
          <w:b/>
          <w:sz w:val="20"/>
        </w:rPr>
      </w:pPr>
    </w:p>
    <w:p w:rsidR="00BB09BA" w:rsidRPr="002C2840" w:rsidRDefault="00AA217D" w:rsidP="008E2E84">
      <w:pPr>
        <w:spacing w:line="360" w:lineRule="auto"/>
        <w:jc w:val="both"/>
        <w:rPr>
          <w:rFonts w:ascii="Arial Narrow" w:hAnsi="Arial Narrow" w:cs="Arial"/>
          <w:b/>
          <w:sz w:val="20"/>
        </w:rPr>
      </w:pPr>
      <w:r w:rsidRPr="002C2840">
        <w:rPr>
          <w:rFonts w:ascii="Arial Narrow" w:hAnsi="Arial Narrow" w:cs="Arial"/>
          <w:b/>
          <w:sz w:val="20"/>
        </w:rPr>
        <w:t>4</w:t>
      </w:r>
      <w:r w:rsidR="00BB09BA" w:rsidRPr="002C2840">
        <w:rPr>
          <w:rFonts w:ascii="Arial Narrow" w:hAnsi="Arial Narrow" w:cs="Arial"/>
          <w:b/>
          <w:sz w:val="20"/>
        </w:rPr>
        <w:t>.2.3.</w:t>
      </w:r>
      <w:r w:rsidR="00BB09BA" w:rsidRPr="002C2840">
        <w:rPr>
          <w:rFonts w:ascii="Arial Narrow" w:hAnsi="Arial Narrow" w:cs="Arial"/>
          <w:b/>
          <w:sz w:val="20"/>
        </w:rPr>
        <w:tab/>
        <w:t xml:space="preserve"> Deliverables </w:t>
      </w:r>
    </w:p>
    <w:p w:rsidR="00BB09BA" w:rsidRPr="002C2840" w:rsidRDefault="00BB09BA" w:rsidP="008E2E84">
      <w:pPr>
        <w:tabs>
          <w:tab w:val="left" w:pos="1080"/>
          <w:tab w:val="left" w:pos="1260"/>
        </w:tabs>
        <w:spacing w:line="360" w:lineRule="auto"/>
        <w:ind w:left="1440" w:hanging="630"/>
        <w:jc w:val="both"/>
        <w:rPr>
          <w:rFonts w:ascii="Arial Narrow" w:hAnsi="Arial Narrow" w:cs="Arial"/>
          <w:sz w:val="20"/>
        </w:rPr>
      </w:pPr>
      <w:r w:rsidRPr="002C2840">
        <w:rPr>
          <w:rFonts w:ascii="Arial Narrow" w:hAnsi="Arial Narrow" w:cs="Arial"/>
          <w:sz w:val="20"/>
        </w:rPr>
        <w:t xml:space="preserve">The Consulting Firm will produce a set of deliverables: </w:t>
      </w:r>
    </w:p>
    <w:p w:rsidR="00684AFF" w:rsidRPr="002C2840" w:rsidRDefault="001142E1" w:rsidP="00964E0B">
      <w:pPr>
        <w:pStyle w:val="ListParagraph"/>
        <w:widowControl/>
        <w:numPr>
          <w:ilvl w:val="0"/>
          <w:numId w:val="38"/>
        </w:numPr>
        <w:tabs>
          <w:tab w:val="left" w:pos="1260"/>
          <w:tab w:val="left" w:pos="1350"/>
        </w:tabs>
        <w:spacing w:line="360" w:lineRule="auto"/>
        <w:ind w:left="1080" w:hanging="180"/>
        <w:jc w:val="both"/>
        <w:rPr>
          <w:rFonts w:ascii="Arial Narrow" w:hAnsi="Arial Narrow" w:cs="Arial"/>
          <w:sz w:val="20"/>
        </w:rPr>
      </w:pPr>
      <w:r w:rsidRPr="002C2840">
        <w:rPr>
          <w:rFonts w:ascii="Arial Narrow" w:hAnsi="Arial Narrow" w:cs="Arial"/>
          <w:sz w:val="20"/>
        </w:rPr>
        <w:t>A</w:t>
      </w:r>
      <w:r w:rsidR="00BB09BA" w:rsidRPr="002C2840">
        <w:rPr>
          <w:rFonts w:ascii="Arial Narrow" w:hAnsi="Arial Narrow" w:cs="Arial"/>
          <w:sz w:val="20"/>
        </w:rPr>
        <w:t>n inception report containing the compliance training and local or ex</w:t>
      </w:r>
      <w:r w:rsidR="00684AFF" w:rsidRPr="002C2840">
        <w:rPr>
          <w:rFonts w:ascii="Arial Narrow" w:hAnsi="Arial Narrow" w:cs="Arial"/>
          <w:sz w:val="20"/>
        </w:rPr>
        <w:t xml:space="preserve">port market readiness work plan </w:t>
      </w:r>
      <w:r w:rsidR="00BB09BA" w:rsidRPr="002C2840">
        <w:rPr>
          <w:rFonts w:ascii="Arial Narrow" w:hAnsi="Arial Narrow" w:cs="Arial"/>
          <w:sz w:val="20"/>
        </w:rPr>
        <w:t xml:space="preserve">(which includes links to funding partners and market access opportunities); </w:t>
      </w:r>
    </w:p>
    <w:p w:rsidR="00684AFF" w:rsidRPr="002C2840" w:rsidRDefault="00BB09BA" w:rsidP="00964E0B">
      <w:pPr>
        <w:pStyle w:val="ListParagraph"/>
        <w:widowControl/>
        <w:numPr>
          <w:ilvl w:val="0"/>
          <w:numId w:val="38"/>
        </w:numPr>
        <w:tabs>
          <w:tab w:val="left" w:pos="1260"/>
          <w:tab w:val="left" w:pos="1350"/>
        </w:tabs>
        <w:spacing w:line="360" w:lineRule="auto"/>
        <w:ind w:left="1080" w:hanging="180"/>
        <w:jc w:val="both"/>
        <w:rPr>
          <w:rFonts w:ascii="Arial Narrow" w:hAnsi="Arial Narrow" w:cs="Arial"/>
          <w:sz w:val="20"/>
        </w:rPr>
      </w:pPr>
      <w:r w:rsidRPr="002C2840">
        <w:rPr>
          <w:rFonts w:ascii="Arial Narrow" w:hAnsi="Arial Narrow" w:cs="Arial"/>
          <w:sz w:val="20"/>
        </w:rPr>
        <w:t xml:space="preserve">monthly reports on the training to be provided; </w:t>
      </w:r>
    </w:p>
    <w:p w:rsidR="00684AFF" w:rsidRPr="002C2840" w:rsidRDefault="00BB09BA" w:rsidP="00964E0B">
      <w:pPr>
        <w:pStyle w:val="ListParagraph"/>
        <w:widowControl/>
        <w:numPr>
          <w:ilvl w:val="0"/>
          <w:numId w:val="38"/>
        </w:numPr>
        <w:tabs>
          <w:tab w:val="left" w:pos="1260"/>
          <w:tab w:val="left" w:pos="1350"/>
        </w:tabs>
        <w:spacing w:line="360" w:lineRule="auto"/>
        <w:ind w:left="1080" w:hanging="180"/>
        <w:jc w:val="both"/>
        <w:rPr>
          <w:rFonts w:ascii="Arial Narrow" w:hAnsi="Arial Narrow" w:cs="Arial"/>
          <w:sz w:val="20"/>
        </w:rPr>
      </w:pPr>
      <w:r w:rsidRPr="002C2840">
        <w:rPr>
          <w:rFonts w:ascii="Arial Narrow" w:hAnsi="Arial Narrow" w:cs="Arial"/>
          <w:sz w:val="20"/>
        </w:rPr>
        <w:t xml:space="preserve">A completion report including the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evaluation and monitoring report; </w:t>
      </w:r>
    </w:p>
    <w:p w:rsidR="00684AFF" w:rsidRPr="002C2840" w:rsidRDefault="00BB09BA" w:rsidP="00964E0B">
      <w:pPr>
        <w:pStyle w:val="ListParagraph"/>
        <w:widowControl/>
        <w:numPr>
          <w:ilvl w:val="0"/>
          <w:numId w:val="38"/>
        </w:numPr>
        <w:tabs>
          <w:tab w:val="left" w:pos="1260"/>
          <w:tab w:val="left" w:pos="1350"/>
        </w:tabs>
        <w:spacing w:line="360" w:lineRule="auto"/>
        <w:ind w:left="1080" w:hanging="180"/>
        <w:jc w:val="both"/>
        <w:rPr>
          <w:rFonts w:ascii="Arial Narrow" w:hAnsi="Arial Narrow" w:cs="Arial"/>
          <w:sz w:val="20"/>
        </w:rPr>
      </w:pPr>
      <w:r w:rsidRPr="002C2840">
        <w:rPr>
          <w:rFonts w:ascii="Arial Narrow" w:hAnsi="Arial Narrow" w:cs="Arial"/>
          <w:sz w:val="20"/>
        </w:rPr>
        <w:t xml:space="preserve">Virtual and or physical training workshops and capacity building events. </w:t>
      </w:r>
    </w:p>
    <w:p w:rsidR="00BB09BA" w:rsidRPr="002C2840" w:rsidRDefault="00BB09BA" w:rsidP="00964E0B">
      <w:pPr>
        <w:pStyle w:val="ListParagraph"/>
        <w:widowControl/>
        <w:numPr>
          <w:ilvl w:val="0"/>
          <w:numId w:val="38"/>
        </w:numPr>
        <w:tabs>
          <w:tab w:val="left" w:pos="1260"/>
          <w:tab w:val="left" w:pos="1350"/>
        </w:tabs>
        <w:spacing w:line="360" w:lineRule="auto"/>
        <w:ind w:left="1080" w:hanging="180"/>
        <w:jc w:val="both"/>
        <w:rPr>
          <w:rFonts w:ascii="Arial Narrow" w:hAnsi="Arial Narrow" w:cs="Arial"/>
          <w:sz w:val="20"/>
        </w:rPr>
      </w:pPr>
      <w:r w:rsidRPr="002C2840">
        <w:rPr>
          <w:rFonts w:ascii="Arial Narrow" w:hAnsi="Arial Narrow" w:cs="Arial"/>
          <w:sz w:val="20"/>
        </w:rPr>
        <w:t xml:space="preserve">Develop frameworks that different sectors  will adopt as a navigating tool of market penetration; and   </w:t>
      </w:r>
    </w:p>
    <w:p w:rsidR="00BB09BA" w:rsidRPr="002C2840" w:rsidRDefault="00BB09BA" w:rsidP="008E2E84">
      <w:pPr>
        <w:spacing w:line="360" w:lineRule="auto"/>
        <w:ind w:left="810"/>
        <w:rPr>
          <w:rFonts w:ascii="Arial Narrow" w:hAnsi="Arial Narrow" w:cs="Arial"/>
          <w:sz w:val="20"/>
        </w:rPr>
      </w:pPr>
      <w:r w:rsidRPr="002C2840">
        <w:rPr>
          <w:rFonts w:ascii="Arial Narrow" w:hAnsi="Arial Narrow" w:cs="Arial"/>
          <w:sz w:val="20"/>
        </w:rPr>
        <w:t>The specific deliverables will be agreed to in consultation with the Consulting Firm and DESTEA during the contracting phase.</w:t>
      </w:r>
    </w:p>
    <w:p w:rsidR="000D2B24" w:rsidRPr="002C2840" w:rsidRDefault="000D2B24" w:rsidP="008E2E84">
      <w:pPr>
        <w:spacing w:line="360" w:lineRule="auto"/>
        <w:ind w:left="810"/>
        <w:rPr>
          <w:rFonts w:ascii="Arial Narrow" w:hAnsi="Arial Narrow" w:cs="Arial"/>
          <w:bCs/>
          <w:sz w:val="20"/>
        </w:rPr>
      </w:pPr>
    </w:p>
    <w:p w:rsidR="00BB09BA" w:rsidRPr="002C2840" w:rsidRDefault="00AA217D" w:rsidP="008E2E84">
      <w:pPr>
        <w:spacing w:line="360" w:lineRule="auto"/>
        <w:rPr>
          <w:rFonts w:ascii="Arial Narrow" w:hAnsi="Arial Narrow" w:cs="Arial"/>
          <w:b/>
          <w:sz w:val="20"/>
        </w:rPr>
      </w:pPr>
      <w:r w:rsidRPr="002C2840">
        <w:rPr>
          <w:rFonts w:ascii="Arial Narrow" w:hAnsi="Arial Narrow" w:cs="Arial"/>
          <w:b/>
          <w:sz w:val="20"/>
        </w:rPr>
        <w:t>4</w:t>
      </w:r>
      <w:r w:rsidR="00BB09BA" w:rsidRPr="002C2840">
        <w:rPr>
          <w:rFonts w:ascii="Arial Narrow" w:hAnsi="Arial Narrow" w:cs="Arial"/>
          <w:b/>
          <w:sz w:val="20"/>
        </w:rPr>
        <w:t>.3 Consultancy Structure</w:t>
      </w:r>
    </w:p>
    <w:p w:rsidR="00BB09BA" w:rsidRPr="002C2840" w:rsidRDefault="00BB09BA" w:rsidP="00964E0B">
      <w:pPr>
        <w:pStyle w:val="ListParagraph"/>
        <w:widowControl/>
        <w:numPr>
          <w:ilvl w:val="0"/>
          <w:numId w:val="37"/>
        </w:numPr>
        <w:spacing w:line="360" w:lineRule="auto"/>
        <w:ind w:left="1170"/>
        <w:rPr>
          <w:rFonts w:ascii="Arial Narrow" w:hAnsi="Arial Narrow" w:cs="Arial"/>
          <w:sz w:val="20"/>
        </w:rPr>
      </w:pPr>
      <w:r w:rsidRPr="002C2840">
        <w:rPr>
          <w:rFonts w:ascii="Arial Narrow" w:hAnsi="Arial Narrow" w:cs="Arial"/>
          <w:sz w:val="20"/>
        </w:rPr>
        <w:t xml:space="preserve">The consultancy should be made up of </w:t>
      </w:r>
      <w:proofErr w:type="gramStart"/>
      <w:r w:rsidRPr="002C2840">
        <w:rPr>
          <w:rFonts w:ascii="Arial Narrow" w:hAnsi="Arial Narrow" w:cs="Arial"/>
          <w:sz w:val="20"/>
        </w:rPr>
        <w:t>environmentalists</w:t>
      </w:r>
      <w:proofErr w:type="gramEnd"/>
      <w:r w:rsidRPr="002C2840">
        <w:rPr>
          <w:rFonts w:ascii="Arial Narrow" w:hAnsi="Arial Narrow" w:cs="Arial"/>
          <w:sz w:val="20"/>
        </w:rPr>
        <w:t xml:space="preserve"> </w:t>
      </w:r>
      <w:proofErr w:type="spellStart"/>
      <w:r w:rsidRPr="002C2840">
        <w:rPr>
          <w:rFonts w:ascii="Arial Narrow" w:hAnsi="Arial Narrow" w:cs="Arial"/>
          <w:sz w:val="20"/>
        </w:rPr>
        <w:t>personnell</w:t>
      </w:r>
      <w:proofErr w:type="spellEnd"/>
      <w:r w:rsidRPr="002C2840">
        <w:rPr>
          <w:rFonts w:ascii="Arial Narrow" w:hAnsi="Arial Narrow" w:cs="Arial"/>
          <w:sz w:val="20"/>
        </w:rPr>
        <w:t xml:space="preserve"> with extensive knowledge in the environmental sector.</w:t>
      </w:r>
    </w:p>
    <w:p w:rsidR="00BB09BA" w:rsidRPr="002C2840" w:rsidRDefault="00BB09BA" w:rsidP="00964E0B">
      <w:pPr>
        <w:pStyle w:val="ListParagraph"/>
        <w:widowControl/>
        <w:numPr>
          <w:ilvl w:val="0"/>
          <w:numId w:val="37"/>
        </w:numPr>
        <w:spacing w:line="360" w:lineRule="auto"/>
        <w:ind w:left="1170"/>
        <w:rPr>
          <w:rFonts w:ascii="Arial Narrow" w:hAnsi="Arial Narrow" w:cs="Arial"/>
          <w:sz w:val="20"/>
        </w:rPr>
      </w:pPr>
      <w:r w:rsidRPr="002C2840">
        <w:rPr>
          <w:rFonts w:ascii="Arial Narrow" w:hAnsi="Arial Narrow" w:cs="Arial"/>
          <w:sz w:val="20"/>
        </w:rPr>
        <w:t xml:space="preserve">10 to 15 years of </w:t>
      </w:r>
      <w:proofErr w:type="spellStart"/>
      <w:r w:rsidRPr="002C2840">
        <w:rPr>
          <w:rFonts w:ascii="Arial Narrow" w:hAnsi="Arial Narrow" w:cs="Arial"/>
          <w:sz w:val="20"/>
        </w:rPr>
        <w:t>exeprience</w:t>
      </w:r>
      <w:proofErr w:type="spellEnd"/>
      <w:r w:rsidRPr="002C2840">
        <w:rPr>
          <w:rFonts w:ascii="Arial Narrow" w:hAnsi="Arial Narrow" w:cs="Arial"/>
          <w:sz w:val="20"/>
        </w:rPr>
        <w:t xml:space="preserve"> in the </w:t>
      </w:r>
      <w:proofErr w:type="spellStart"/>
      <w:r w:rsidRPr="002C2840">
        <w:rPr>
          <w:rFonts w:ascii="Arial Narrow" w:hAnsi="Arial Narrow" w:cs="Arial"/>
          <w:sz w:val="20"/>
        </w:rPr>
        <w:t>the</w:t>
      </w:r>
      <w:proofErr w:type="spellEnd"/>
      <w:r w:rsidRPr="002C2840">
        <w:rPr>
          <w:rFonts w:ascii="Arial Narrow" w:hAnsi="Arial Narrow" w:cs="Arial"/>
          <w:sz w:val="20"/>
        </w:rPr>
        <w:t xml:space="preserve"> green economy and construction especially manufacturing of PVs, sustainable development, Green Energy solutions, Environmental Planning and </w:t>
      </w:r>
      <w:proofErr w:type="spellStart"/>
      <w:r w:rsidRPr="002C2840">
        <w:rPr>
          <w:rFonts w:ascii="Arial Narrow" w:hAnsi="Arial Narrow" w:cs="Arial"/>
          <w:sz w:val="20"/>
        </w:rPr>
        <w:t>Coordonation</w:t>
      </w:r>
      <w:proofErr w:type="spellEnd"/>
      <w:r w:rsidRPr="002C2840">
        <w:rPr>
          <w:rFonts w:ascii="Arial Narrow" w:hAnsi="Arial Narrow" w:cs="Arial"/>
          <w:sz w:val="20"/>
        </w:rPr>
        <w:t xml:space="preserve"> </w:t>
      </w:r>
    </w:p>
    <w:p w:rsidR="00BB09BA" w:rsidRPr="002C2840" w:rsidRDefault="00BB09BA" w:rsidP="00964E0B">
      <w:pPr>
        <w:pStyle w:val="ListParagraph"/>
        <w:widowControl/>
        <w:numPr>
          <w:ilvl w:val="0"/>
          <w:numId w:val="37"/>
        </w:numPr>
        <w:spacing w:line="360" w:lineRule="auto"/>
        <w:ind w:left="1170"/>
        <w:rPr>
          <w:rFonts w:ascii="Arial Narrow" w:hAnsi="Arial Narrow" w:cs="Arial"/>
          <w:sz w:val="20"/>
        </w:rPr>
      </w:pPr>
      <w:r w:rsidRPr="002C2840">
        <w:rPr>
          <w:rFonts w:ascii="Arial Narrow" w:hAnsi="Arial Narrow" w:cs="Arial"/>
          <w:sz w:val="20"/>
        </w:rPr>
        <w:t xml:space="preserve">Key activities during project </w:t>
      </w:r>
      <w:proofErr w:type="spellStart"/>
      <w:r w:rsidRPr="002C2840">
        <w:rPr>
          <w:rFonts w:ascii="Arial Narrow" w:hAnsi="Arial Narrow" w:cs="Arial"/>
          <w:sz w:val="20"/>
        </w:rPr>
        <w:t>engeneering</w:t>
      </w:r>
      <w:proofErr w:type="spellEnd"/>
      <w:r w:rsidRPr="002C2840">
        <w:rPr>
          <w:rFonts w:ascii="Arial Narrow" w:hAnsi="Arial Narrow" w:cs="Arial"/>
          <w:sz w:val="20"/>
        </w:rPr>
        <w:t xml:space="preserve"> on renewable energy projects would be undertaking technical analysis and production scheme design IN SUPPORT OF THE ENTERPRISE, working with environmental specialists to progress environmental assessments and planning applications.</w:t>
      </w:r>
    </w:p>
    <w:p w:rsidR="00BB09BA" w:rsidRPr="002C2840" w:rsidRDefault="00BB09BA" w:rsidP="008E2E84">
      <w:pPr>
        <w:pStyle w:val="ListParagraph"/>
        <w:spacing w:line="360" w:lineRule="auto"/>
        <w:rPr>
          <w:rFonts w:ascii="Arial Narrow" w:hAnsi="Arial Narrow" w:cs="Arial"/>
          <w:sz w:val="20"/>
        </w:rPr>
      </w:pPr>
    </w:p>
    <w:p w:rsidR="00BB09BA" w:rsidRPr="002C2840" w:rsidRDefault="00AA217D" w:rsidP="008E2E84">
      <w:pPr>
        <w:spacing w:line="360" w:lineRule="auto"/>
        <w:rPr>
          <w:rFonts w:ascii="Arial Narrow" w:hAnsi="Arial Narrow" w:cs="Arial"/>
          <w:b/>
          <w:sz w:val="20"/>
        </w:rPr>
      </w:pPr>
      <w:r w:rsidRPr="002C2840">
        <w:rPr>
          <w:rFonts w:ascii="Arial Narrow" w:hAnsi="Arial Narrow" w:cs="Arial"/>
          <w:b/>
          <w:sz w:val="20"/>
        </w:rPr>
        <w:t>4</w:t>
      </w:r>
      <w:r w:rsidR="00BB09BA" w:rsidRPr="002C2840">
        <w:rPr>
          <w:rFonts w:ascii="Arial Narrow" w:hAnsi="Arial Narrow" w:cs="Arial"/>
          <w:b/>
          <w:sz w:val="20"/>
        </w:rPr>
        <w:t>.4 Governance</w:t>
      </w:r>
    </w:p>
    <w:p w:rsidR="00BB09BA" w:rsidRPr="002C2840" w:rsidRDefault="00BB09BA" w:rsidP="008E2E84">
      <w:pPr>
        <w:spacing w:line="360" w:lineRule="auto"/>
        <w:ind w:left="720"/>
        <w:jc w:val="both"/>
        <w:rPr>
          <w:rFonts w:ascii="Arial Narrow" w:hAnsi="Arial Narrow" w:cs="Arial"/>
          <w:sz w:val="20"/>
        </w:rPr>
      </w:pPr>
      <w:r w:rsidRPr="002C2840">
        <w:rPr>
          <w:rFonts w:ascii="Arial Narrow" w:hAnsi="Arial Narrow" w:cs="Arial"/>
          <w:sz w:val="20"/>
        </w:rPr>
        <w:t xml:space="preserve">The consultancy work to </w:t>
      </w:r>
      <w:proofErr w:type="spellStart"/>
      <w:r w:rsidRPr="002C2840">
        <w:rPr>
          <w:rFonts w:ascii="Arial Narrow" w:hAnsi="Arial Narrow" w:cs="Arial"/>
          <w:sz w:val="20"/>
        </w:rPr>
        <w:t>Destea</w:t>
      </w:r>
      <w:proofErr w:type="spellEnd"/>
      <w:r w:rsidRPr="002C2840">
        <w:rPr>
          <w:rFonts w:ascii="Arial Narrow" w:hAnsi="Arial Narrow" w:cs="Arial"/>
          <w:sz w:val="20"/>
        </w:rPr>
        <w:t xml:space="preserve"> must be based on contract and project bases as agreed with </w:t>
      </w:r>
      <w:proofErr w:type="spellStart"/>
      <w:r w:rsidRPr="002C2840">
        <w:rPr>
          <w:rFonts w:ascii="Arial Narrow" w:hAnsi="Arial Narrow" w:cs="Arial"/>
          <w:sz w:val="20"/>
        </w:rPr>
        <w:t>Destea</w:t>
      </w:r>
      <w:proofErr w:type="spellEnd"/>
      <w:r w:rsidRPr="002C2840">
        <w:rPr>
          <w:rFonts w:ascii="Arial Narrow" w:hAnsi="Arial Narrow" w:cs="Arial"/>
          <w:sz w:val="20"/>
        </w:rPr>
        <w:t>.</w:t>
      </w:r>
    </w:p>
    <w:p w:rsidR="008E2E84" w:rsidRDefault="00BB09BA" w:rsidP="008E2E84">
      <w:pPr>
        <w:spacing w:line="360" w:lineRule="auto"/>
        <w:ind w:left="720"/>
        <w:jc w:val="both"/>
        <w:rPr>
          <w:rFonts w:ascii="Arial Narrow" w:hAnsi="Arial Narrow" w:cs="Arial"/>
          <w:sz w:val="20"/>
        </w:rPr>
      </w:pPr>
      <w:r w:rsidRPr="002C2840">
        <w:rPr>
          <w:rFonts w:ascii="Arial Narrow" w:hAnsi="Arial Narrow" w:cs="Arial"/>
          <w:sz w:val="20"/>
        </w:rPr>
        <w:t xml:space="preserve">Consultancy services will have the overall responsibility of overseeing the procurement and manufacturing of solar panels. Any </w:t>
      </w:r>
      <w:proofErr w:type="spellStart"/>
      <w:r w:rsidRPr="002C2840">
        <w:rPr>
          <w:rFonts w:ascii="Arial Narrow" w:hAnsi="Arial Narrow" w:cs="Arial"/>
          <w:sz w:val="20"/>
        </w:rPr>
        <w:t>unforseen</w:t>
      </w:r>
      <w:proofErr w:type="spellEnd"/>
      <w:r w:rsidRPr="002C2840">
        <w:rPr>
          <w:rFonts w:ascii="Arial Narrow" w:hAnsi="Arial Narrow" w:cs="Arial"/>
          <w:sz w:val="20"/>
        </w:rPr>
        <w:t xml:space="preserve"> challenges, the service provider will liaise with the department in terms of meeting deadlines, reporting of technical work, procurement, manufacturing and other arrangements.</w:t>
      </w:r>
    </w:p>
    <w:p w:rsidR="00BB09BA" w:rsidRPr="002C2840" w:rsidRDefault="008E2E84" w:rsidP="008E2E84">
      <w:pPr>
        <w:widowControl/>
        <w:spacing w:after="160" w:line="259" w:lineRule="auto"/>
        <w:rPr>
          <w:rFonts w:ascii="Arial Narrow" w:eastAsia="Arial" w:hAnsi="Arial Narrow" w:cs="Arial"/>
          <w:b/>
          <w:color w:val="000000" w:themeColor="text1"/>
          <w:sz w:val="20"/>
        </w:rPr>
      </w:pPr>
      <w:r>
        <w:rPr>
          <w:rFonts w:ascii="Arial Narrow" w:hAnsi="Arial Narrow" w:cs="Arial"/>
          <w:sz w:val="20"/>
        </w:rPr>
        <w:br w:type="page"/>
      </w:r>
      <w:r w:rsidR="00BB09BA" w:rsidRPr="002C2840">
        <w:rPr>
          <w:rFonts w:ascii="Arial Narrow" w:hAnsi="Arial Narrow" w:cs="Arial"/>
          <w:b/>
          <w:color w:val="000000" w:themeColor="text1"/>
          <w:sz w:val="20"/>
        </w:rPr>
        <w:lastRenderedPageBreak/>
        <w:t>OIL AND GAS SECTOR SCOPE</w:t>
      </w:r>
    </w:p>
    <w:p w:rsidR="00BB09BA" w:rsidRPr="002C2840" w:rsidRDefault="00AA217D" w:rsidP="008E2E84">
      <w:pPr>
        <w:tabs>
          <w:tab w:val="left" w:pos="720"/>
        </w:tabs>
        <w:spacing w:after="200" w:line="360" w:lineRule="auto"/>
        <w:ind w:left="720" w:hanging="720"/>
        <w:jc w:val="both"/>
        <w:rPr>
          <w:rFonts w:ascii="Arial Narrow" w:eastAsia="Arial" w:hAnsi="Arial Narrow" w:cs="Arial"/>
          <w:b/>
          <w:color w:val="000000" w:themeColor="text1"/>
          <w:sz w:val="20"/>
        </w:rPr>
      </w:pPr>
      <w:r w:rsidRPr="002C2840">
        <w:rPr>
          <w:rFonts w:ascii="Arial Narrow" w:eastAsia="Arial" w:hAnsi="Arial Narrow" w:cs="Arial"/>
          <w:b/>
          <w:color w:val="000000" w:themeColor="text1"/>
          <w:sz w:val="20"/>
        </w:rPr>
        <w:t>5</w:t>
      </w:r>
      <w:r w:rsidR="00BB09BA" w:rsidRPr="002C2840">
        <w:rPr>
          <w:rFonts w:ascii="Arial Narrow" w:eastAsia="Arial" w:hAnsi="Arial Narrow" w:cs="Arial"/>
          <w:b/>
          <w:color w:val="000000" w:themeColor="text1"/>
          <w:sz w:val="20"/>
        </w:rPr>
        <w:t>.1 Background</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scope is to seek services of qualified and competent consultancy services to support DESTEA in developing entrepreneurship and growth in </w:t>
      </w:r>
      <w:r w:rsidRPr="002C2840">
        <w:rPr>
          <w:rFonts w:ascii="Arial Narrow" w:hAnsi="Arial Narrow" w:cs="Arial"/>
          <w:color w:val="000000" w:themeColor="text1"/>
          <w:sz w:val="20"/>
        </w:rPr>
        <w:t xml:space="preserve">petroleum industry. </w:t>
      </w:r>
      <w:r w:rsidRPr="002C2840">
        <w:rPr>
          <w:rFonts w:ascii="Arial Narrow" w:hAnsi="Arial Narrow" w:cs="Arial"/>
          <w:sz w:val="20"/>
        </w:rPr>
        <w:t xml:space="preserve">The specific project objective is to improve technical knowledge and expertise of enterprises operating in the listed economic sectors through capacity building in quality management compliance, regulatory compliance, understanding of market dynamics in a specific sector, and export readiness training. The interested and eligible consultants must submit their proposal in providing these technical support services. </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Interested Consulting Firms must provide their proposals indicating that they are qualified to perform the required services (profile, description of similar assignments, experience in similar conditions, and availability of appropriate skills among staff) and specifically: </w:t>
      </w:r>
    </w:p>
    <w:p w:rsidR="00BB09BA" w:rsidRPr="002C2840" w:rsidRDefault="00BB09BA" w:rsidP="00964E0B">
      <w:pPr>
        <w:pStyle w:val="ListParagraph"/>
        <w:widowControl/>
        <w:numPr>
          <w:ilvl w:val="1"/>
          <w:numId w:val="39"/>
        </w:numPr>
        <w:pBdr>
          <w:top w:val="nil"/>
          <w:left w:val="nil"/>
          <w:bottom w:val="nil"/>
          <w:right w:val="nil"/>
          <w:between w:val="nil"/>
        </w:pBdr>
        <w:tabs>
          <w:tab w:val="left" w:pos="1440"/>
          <w:tab w:val="left" w:pos="1530"/>
        </w:tabs>
        <w:spacing w:line="360" w:lineRule="auto"/>
        <w:ind w:left="1080"/>
        <w:jc w:val="both"/>
        <w:rPr>
          <w:rFonts w:ascii="Arial Narrow" w:hAnsi="Arial Narrow" w:cs="Arial"/>
          <w:sz w:val="20"/>
        </w:rPr>
      </w:pPr>
      <w:r w:rsidRPr="002C2840">
        <w:rPr>
          <w:rFonts w:ascii="Arial Narrow" w:hAnsi="Arial Narrow" w:cs="Arial"/>
          <w:sz w:val="20"/>
        </w:rPr>
        <w:t xml:space="preserve">The firm or firm experts must have proven similar experience from previous clients in the same field of expertise (provide detailed information on each of the similar assignments). </w:t>
      </w:r>
    </w:p>
    <w:p w:rsidR="00BB09BA" w:rsidRPr="002C2840" w:rsidRDefault="00BB09BA" w:rsidP="00964E0B">
      <w:pPr>
        <w:pStyle w:val="ListParagraph"/>
        <w:widowControl/>
        <w:numPr>
          <w:ilvl w:val="1"/>
          <w:numId w:val="39"/>
        </w:numPr>
        <w:pBdr>
          <w:top w:val="nil"/>
          <w:left w:val="nil"/>
          <w:bottom w:val="nil"/>
          <w:right w:val="nil"/>
          <w:between w:val="nil"/>
        </w:pBdr>
        <w:tabs>
          <w:tab w:val="left" w:pos="1440"/>
          <w:tab w:val="left" w:pos="1530"/>
        </w:tabs>
        <w:spacing w:line="360" w:lineRule="auto"/>
        <w:ind w:left="1080"/>
        <w:jc w:val="both"/>
        <w:rPr>
          <w:rFonts w:ascii="Arial Narrow" w:hAnsi="Arial Narrow" w:cs="Arial"/>
          <w:sz w:val="20"/>
        </w:rPr>
      </w:pPr>
      <w:r w:rsidRPr="002C2840">
        <w:rPr>
          <w:rFonts w:ascii="Arial Narrow" w:hAnsi="Arial Narrow" w:cs="Arial"/>
          <w:sz w:val="20"/>
        </w:rPr>
        <w:t xml:space="preserve">The firm must provide evidence of skills among staff of: product development, sector specific regulatory compliance, testing and interpretation of sector specific analysis and training, market access facilitation expertise and experience, qualifications that they are an accredited moderator, assessor and facilitator, and technical experience within the listed sector value chains. </w:t>
      </w:r>
    </w:p>
    <w:p w:rsidR="00BB09BA" w:rsidRPr="002C2840" w:rsidRDefault="00BB09BA" w:rsidP="008E2E84">
      <w:pPr>
        <w:tabs>
          <w:tab w:val="left" w:pos="720"/>
        </w:tabs>
        <w:spacing w:line="360" w:lineRule="auto"/>
        <w:ind w:left="720" w:hanging="720"/>
        <w:jc w:val="both"/>
        <w:rPr>
          <w:rFonts w:ascii="Arial Narrow" w:hAnsi="Arial Narrow" w:cs="Arial"/>
          <w:sz w:val="20"/>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color w:val="000000" w:themeColor="text1"/>
          <w:sz w:val="20"/>
        </w:rPr>
        <w:t>5</w:t>
      </w:r>
      <w:r w:rsidR="00BB09BA" w:rsidRPr="002C2840">
        <w:rPr>
          <w:rFonts w:ascii="Arial Narrow" w:hAnsi="Arial Narrow" w:cs="Arial"/>
          <w:b/>
          <w:color w:val="000000" w:themeColor="text1"/>
          <w:sz w:val="20"/>
        </w:rPr>
        <w:t>.2</w:t>
      </w:r>
      <w:r w:rsidR="00BB09BA" w:rsidRPr="002C2840">
        <w:rPr>
          <w:rFonts w:ascii="Arial Narrow" w:hAnsi="Arial Narrow" w:cs="Arial"/>
          <w:b/>
          <w:color w:val="FF0000"/>
          <w:sz w:val="20"/>
        </w:rPr>
        <w:tab/>
      </w:r>
      <w:r w:rsidR="00BB09BA" w:rsidRPr="002C2840">
        <w:rPr>
          <w:rFonts w:ascii="Arial Narrow" w:hAnsi="Arial Narrow" w:cs="Arial"/>
          <w:b/>
          <w:sz w:val="20"/>
        </w:rPr>
        <w:t xml:space="preserve"> Detailed terms of reference for consultants </w:t>
      </w: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5</w:t>
      </w:r>
      <w:r w:rsidR="00BB09BA" w:rsidRPr="002C2840">
        <w:rPr>
          <w:rFonts w:ascii="Arial Narrow" w:hAnsi="Arial Narrow" w:cs="Arial"/>
          <w:b/>
          <w:sz w:val="20"/>
        </w:rPr>
        <w:t>.2.1</w:t>
      </w:r>
      <w:r w:rsidR="00BB09BA" w:rsidRPr="002C2840">
        <w:rPr>
          <w:rFonts w:ascii="Arial Narrow" w:hAnsi="Arial Narrow" w:cs="Arial"/>
          <w:b/>
          <w:sz w:val="20"/>
        </w:rPr>
        <w:tab/>
        <w:t xml:space="preserve"> Objective of the Assignment </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w:t>
      </w:r>
      <w:r w:rsidRPr="002C2840">
        <w:rPr>
          <w:rFonts w:ascii="Arial Narrow" w:hAnsi="Arial Narrow" w:cs="Arial"/>
          <w:sz w:val="20"/>
          <w:highlight w:val="white"/>
        </w:rPr>
        <w:t>Department</w:t>
      </w:r>
      <w:r w:rsidRPr="002C2840">
        <w:rPr>
          <w:rFonts w:ascii="Arial Narrow" w:hAnsi="Arial Narrow" w:cs="Arial"/>
          <w:sz w:val="20"/>
        </w:rPr>
        <w:t xml:space="preserve"> intends providing Technical Support Services (TSS) to SMMEs as part of its enterprise development and support priority. The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will be </w:t>
      </w:r>
      <w:proofErr w:type="spellStart"/>
      <w:r w:rsidRPr="002C2840">
        <w:rPr>
          <w:rFonts w:ascii="Arial Narrow" w:hAnsi="Arial Narrow" w:cs="Arial"/>
          <w:sz w:val="20"/>
        </w:rPr>
        <w:t>focussed</w:t>
      </w:r>
      <w:proofErr w:type="spellEnd"/>
      <w:r w:rsidRPr="002C2840">
        <w:rPr>
          <w:rFonts w:ascii="Arial Narrow" w:hAnsi="Arial Narrow" w:cs="Arial"/>
          <w:sz w:val="20"/>
        </w:rPr>
        <w:t xml:space="preserve"> on, </w:t>
      </w:r>
      <w:r w:rsidRPr="002C2840">
        <w:rPr>
          <w:rFonts w:ascii="Arial Narrow" w:hAnsi="Arial Narrow" w:cs="Arial"/>
          <w:i/>
          <w:sz w:val="20"/>
        </w:rPr>
        <w:t>inter alia</w:t>
      </w:r>
      <w:r w:rsidRPr="002C2840">
        <w:rPr>
          <w:rFonts w:ascii="Arial Narrow" w:hAnsi="Arial Narrow" w:cs="Arial"/>
          <w:sz w:val="20"/>
        </w:rPr>
        <w:t xml:space="preserve">,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w:t>
      </w:r>
      <w:proofErr w:type="spellStart"/>
      <w:r w:rsidRPr="002C2840">
        <w:rPr>
          <w:rFonts w:ascii="Arial Narrow" w:hAnsi="Arial Narrow" w:cs="Arial"/>
          <w:sz w:val="20"/>
        </w:rPr>
        <w:t>oild</w:t>
      </w:r>
      <w:proofErr w:type="spellEnd"/>
      <w:r w:rsidRPr="002C2840">
        <w:rPr>
          <w:rFonts w:ascii="Arial Narrow" w:hAnsi="Arial Narrow" w:cs="Arial"/>
          <w:sz w:val="20"/>
        </w:rPr>
        <w:t xml:space="preserve"> and gas industry in the Free State province.</w:t>
      </w:r>
    </w:p>
    <w:p w:rsidR="00684AFF"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expected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outputs are: </w:t>
      </w:r>
    </w:p>
    <w:p w:rsidR="00684AFF" w:rsidRPr="002C2840" w:rsidRDefault="00BB09BA" w:rsidP="00964E0B">
      <w:pPr>
        <w:pStyle w:val="ListParagraph"/>
        <w:numPr>
          <w:ilvl w:val="0"/>
          <w:numId w:val="55"/>
        </w:numPr>
        <w:tabs>
          <w:tab w:val="left" w:pos="720"/>
        </w:tabs>
        <w:spacing w:line="360" w:lineRule="auto"/>
        <w:jc w:val="both"/>
        <w:rPr>
          <w:rFonts w:ascii="Arial Narrow" w:hAnsi="Arial Narrow" w:cs="Arial"/>
          <w:sz w:val="20"/>
        </w:rPr>
      </w:pPr>
      <w:r w:rsidRPr="002C2840">
        <w:rPr>
          <w:rFonts w:ascii="Arial Narrow" w:hAnsi="Arial Narrow" w:cs="Arial"/>
          <w:sz w:val="20"/>
        </w:rPr>
        <w:t>Technical compliance training for  product quality and safety; and other relevant regulatory compliance requirements,</w:t>
      </w:r>
    </w:p>
    <w:p w:rsidR="00BB09BA" w:rsidRPr="002C2840" w:rsidRDefault="00BB09BA" w:rsidP="00964E0B">
      <w:pPr>
        <w:pStyle w:val="ListParagraph"/>
        <w:numPr>
          <w:ilvl w:val="0"/>
          <w:numId w:val="55"/>
        </w:numPr>
        <w:tabs>
          <w:tab w:val="left" w:pos="720"/>
        </w:tabs>
        <w:spacing w:line="360" w:lineRule="auto"/>
        <w:jc w:val="both"/>
        <w:rPr>
          <w:rFonts w:ascii="Arial Narrow" w:hAnsi="Arial Narrow" w:cs="Arial"/>
          <w:sz w:val="20"/>
        </w:rPr>
      </w:pPr>
      <w:r w:rsidRPr="002C2840">
        <w:rPr>
          <w:rFonts w:ascii="Arial Narrow" w:hAnsi="Arial Narrow" w:cs="Arial"/>
          <w:sz w:val="20"/>
        </w:rPr>
        <w:t xml:space="preserve">Skills training to strengthen </w:t>
      </w:r>
      <w:proofErr w:type="spellStart"/>
      <w:r w:rsidRPr="002C2840">
        <w:rPr>
          <w:rFonts w:ascii="Arial Narrow" w:hAnsi="Arial Narrow" w:cs="Arial"/>
          <w:sz w:val="20"/>
        </w:rPr>
        <w:t>participatio</w:t>
      </w:r>
      <w:proofErr w:type="spellEnd"/>
      <w:r w:rsidRPr="002C2840">
        <w:rPr>
          <w:rFonts w:ascii="Arial Narrow" w:hAnsi="Arial Narrow" w:cs="Arial"/>
          <w:sz w:val="20"/>
        </w:rPr>
        <w:t xml:space="preserve"> in the oil and gas </w:t>
      </w:r>
      <w:proofErr w:type="spellStart"/>
      <w:r w:rsidRPr="002C2840">
        <w:rPr>
          <w:rFonts w:ascii="Arial Narrow" w:hAnsi="Arial Narrow" w:cs="Arial"/>
          <w:sz w:val="20"/>
        </w:rPr>
        <w:t>vaule</w:t>
      </w:r>
      <w:proofErr w:type="spellEnd"/>
      <w:r w:rsidRPr="002C2840">
        <w:rPr>
          <w:rFonts w:ascii="Arial Narrow" w:hAnsi="Arial Narrow" w:cs="Arial"/>
          <w:sz w:val="20"/>
        </w:rPr>
        <w:t xml:space="preserve"> chain</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success and sustainability of enterprises in any value chain is underpinned by a sound understanding of the economic sector business compliance and market access requirements. Most small, medium and micro-sized enterprises (SMMEs) lack the knowledge and expertise to develop and access potential local and international markets due to not being fully compliant to industry specific requirements </w:t>
      </w:r>
      <w:proofErr w:type="spellStart"/>
      <w:r w:rsidRPr="002C2840">
        <w:rPr>
          <w:rFonts w:ascii="Arial Narrow" w:hAnsi="Arial Narrow" w:cs="Arial"/>
          <w:sz w:val="20"/>
        </w:rPr>
        <w:t>requirements</w:t>
      </w:r>
      <w:proofErr w:type="spellEnd"/>
      <w:r w:rsidRPr="002C2840">
        <w:rPr>
          <w:rFonts w:ascii="Arial Narrow" w:hAnsi="Arial Narrow" w:cs="Arial"/>
          <w:sz w:val="20"/>
        </w:rPr>
        <w:t xml:space="preserve">. </w:t>
      </w:r>
    </w:p>
    <w:p w:rsidR="008E2E84" w:rsidRDefault="008E2E84">
      <w:pPr>
        <w:widowControl/>
        <w:spacing w:after="160" w:line="259" w:lineRule="auto"/>
        <w:rPr>
          <w:rFonts w:ascii="Arial Narrow" w:hAnsi="Arial Narrow" w:cs="Arial"/>
          <w:b/>
          <w:sz w:val="20"/>
        </w:rPr>
      </w:pPr>
      <w:r>
        <w:rPr>
          <w:rFonts w:ascii="Arial Narrow" w:hAnsi="Arial Narrow" w:cs="Arial"/>
          <w:b/>
          <w:sz w:val="20"/>
        </w:rPr>
        <w:br w:type="page"/>
      </w:r>
    </w:p>
    <w:p w:rsidR="00BB09BA" w:rsidRPr="002C2840" w:rsidRDefault="00BB09BA" w:rsidP="008E2E84">
      <w:pPr>
        <w:tabs>
          <w:tab w:val="left" w:pos="720"/>
        </w:tabs>
        <w:spacing w:line="360" w:lineRule="auto"/>
        <w:ind w:left="720" w:hanging="720"/>
        <w:jc w:val="both"/>
        <w:rPr>
          <w:rFonts w:ascii="Arial Narrow" w:hAnsi="Arial Narrow" w:cs="Arial"/>
          <w:b/>
          <w:sz w:val="20"/>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5</w:t>
      </w:r>
      <w:r w:rsidR="00BB09BA" w:rsidRPr="002C2840">
        <w:rPr>
          <w:rFonts w:ascii="Arial Narrow" w:hAnsi="Arial Narrow" w:cs="Arial"/>
          <w:b/>
          <w:sz w:val="20"/>
        </w:rPr>
        <w:t>.2.2</w:t>
      </w:r>
      <w:r w:rsidR="00BB09BA" w:rsidRPr="002C2840">
        <w:rPr>
          <w:rFonts w:ascii="Arial Narrow" w:hAnsi="Arial Narrow" w:cs="Arial"/>
          <w:b/>
          <w:sz w:val="20"/>
        </w:rPr>
        <w:tab/>
        <w:t xml:space="preserve"> Overall Scope of Work. </w:t>
      </w:r>
    </w:p>
    <w:p w:rsidR="00BB09BA" w:rsidRPr="002C2840" w:rsidRDefault="00BB09BA" w:rsidP="008E2E84">
      <w:pPr>
        <w:tabs>
          <w:tab w:val="left" w:pos="900"/>
          <w:tab w:val="left" w:pos="1350"/>
        </w:tabs>
        <w:spacing w:line="360" w:lineRule="auto"/>
        <w:ind w:left="1080" w:hanging="270"/>
        <w:jc w:val="both"/>
        <w:rPr>
          <w:rFonts w:ascii="Arial Narrow" w:hAnsi="Arial Narrow" w:cs="Arial"/>
          <w:sz w:val="20"/>
        </w:rPr>
      </w:pPr>
      <w:r w:rsidRPr="002C2840">
        <w:rPr>
          <w:rFonts w:ascii="Arial Narrow" w:hAnsi="Arial Narrow" w:cs="Arial"/>
          <w:sz w:val="20"/>
        </w:rPr>
        <w:t xml:space="preserve">The Consultants will be responsible for the following tasks: </w:t>
      </w:r>
    </w:p>
    <w:p w:rsidR="00BB09BA" w:rsidRPr="002C2840" w:rsidRDefault="00BB09BA" w:rsidP="00964E0B">
      <w:pPr>
        <w:widowControl/>
        <w:numPr>
          <w:ilvl w:val="0"/>
          <w:numId w:val="44"/>
        </w:numPr>
        <w:pBdr>
          <w:top w:val="nil"/>
          <w:left w:val="nil"/>
          <w:bottom w:val="nil"/>
          <w:right w:val="nil"/>
          <w:between w:val="nil"/>
        </w:pBdr>
        <w:tabs>
          <w:tab w:val="left" w:pos="900"/>
          <w:tab w:val="left" w:pos="1350"/>
          <w:tab w:val="left" w:pos="1440"/>
        </w:tabs>
        <w:spacing w:line="360" w:lineRule="auto"/>
        <w:ind w:left="1080" w:hanging="270"/>
        <w:jc w:val="both"/>
        <w:rPr>
          <w:rFonts w:ascii="Arial Narrow" w:hAnsi="Arial Narrow" w:cs="Arial"/>
          <w:sz w:val="20"/>
        </w:rPr>
      </w:pPr>
      <w:r w:rsidRPr="002C2840">
        <w:rPr>
          <w:rFonts w:ascii="Arial Narrow" w:hAnsi="Arial Narrow" w:cs="Arial"/>
          <w:sz w:val="20"/>
        </w:rPr>
        <w:t xml:space="preserve">Develop market access opportunities to support the processes of integrating SMMEs in petroleum products retail and wholesale value chains </w:t>
      </w:r>
    </w:p>
    <w:p w:rsidR="00BB09BA" w:rsidRPr="002C2840" w:rsidRDefault="00BB09BA" w:rsidP="00964E0B">
      <w:pPr>
        <w:widowControl/>
        <w:numPr>
          <w:ilvl w:val="0"/>
          <w:numId w:val="44"/>
        </w:numPr>
        <w:pBdr>
          <w:top w:val="nil"/>
          <w:left w:val="nil"/>
          <w:bottom w:val="nil"/>
          <w:right w:val="nil"/>
          <w:between w:val="nil"/>
        </w:pBdr>
        <w:tabs>
          <w:tab w:val="left" w:pos="900"/>
          <w:tab w:val="left" w:pos="1350"/>
          <w:tab w:val="left" w:pos="1440"/>
        </w:tabs>
        <w:spacing w:line="360" w:lineRule="auto"/>
        <w:ind w:left="1080" w:hanging="270"/>
        <w:jc w:val="both"/>
        <w:rPr>
          <w:rFonts w:ascii="Arial Narrow" w:hAnsi="Arial Narrow" w:cs="Arial"/>
          <w:sz w:val="20"/>
        </w:rPr>
      </w:pPr>
      <w:r w:rsidRPr="002C2840">
        <w:rPr>
          <w:rFonts w:ascii="Arial Narrow" w:hAnsi="Arial Narrow" w:cs="Arial"/>
          <w:sz w:val="20"/>
        </w:rPr>
        <w:t xml:space="preserve">Roll out the technical sector-specific framework covering  processing of inputs to outputs; </w:t>
      </w:r>
    </w:p>
    <w:p w:rsidR="00BB09BA" w:rsidRPr="002C2840" w:rsidRDefault="00BB09BA" w:rsidP="00964E0B">
      <w:pPr>
        <w:widowControl/>
        <w:numPr>
          <w:ilvl w:val="0"/>
          <w:numId w:val="44"/>
        </w:numPr>
        <w:pBdr>
          <w:top w:val="nil"/>
          <w:left w:val="nil"/>
          <w:bottom w:val="nil"/>
          <w:right w:val="nil"/>
          <w:between w:val="nil"/>
        </w:pBdr>
        <w:tabs>
          <w:tab w:val="left" w:pos="900"/>
          <w:tab w:val="left" w:pos="1350"/>
          <w:tab w:val="left" w:pos="1440"/>
        </w:tabs>
        <w:spacing w:line="360" w:lineRule="auto"/>
        <w:ind w:left="1080" w:hanging="270"/>
        <w:jc w:val="both"/>
        <w:rPr>
          <w:rFonts w:ascii="Arial Narrow" w:hAnsi="Arial Narrow" w:cs="Arial"/>
          <w:sz w:val="20"/>
        </w:rPr>
      </w:pPr>
      <w:r w:rsidRPr="002C2840">
        <w:rPr>
          <w:rFonts w:ascii="Arial Narrow" w:hAnsi="Arial Narrow" w:cs="Arial"/>
          <w:sz w:val="20"/>
        </w:rPr>
        <w:t xml:space="preserve">Provide Training of Quality Management Systems  </w:t>
      </w:r>
    </w:p>
    <w:p w:rsidR="00BB09BA" w:rsidRPr="002C2840" w:rsidRDefault="00BB09BA" w:rsidP="00964E0B">
      <w:pPr>
        <w:widowControl/>
        <w:numPr>
          <w:ilvl w:val="0"/>
          <w:numId w:val="44"/>
        </w:numPr>
        <w:pBdr>
          <w:top w:val="nil"/>
          <w:left w:val="nil"/>
          <w:bottom w:val="nil"/>
          <w:right w:val="nil"/>
          <w:between w:val="nil"/>
        </w:pBdr>
        <w:tabs>
          <w:tab w:val="left" w:pos="900"/>
          <w:tab w:val="left" w:pos="1350"/>
          <w:tab w:val="left" w:pos="1440"/>
        </w:tabs>
        <w:spacing w:line="360" w:lineRule="auto"/>
        <w:ind w:left="1080" w:hanging="270"/>
        <w:jc w:val="both"/>
        <w:rPr>
          <w:rFonts w:ascii="Arial Narrow" w:hAnsi="Arial Narrow" w:cs="Arial"/>
          <w:sz w:val="20"/>
        </w:rPr>
      </w:pPr>
      <w:r w:rsidRPr="002C2840">
        <w:rPr>
          <w:rFonts w:ascii="Arial Narrow" w:hAnsi="Arial Narrow" w:cs="Arial"/>
          <w:sz w:val="20"/>
        </w:rPr>
        <w:t xml:space="preserve">Provide Training of Safety Management Systems </w:t>
      </w:r>
    </w:p>
    <w:p w:rsidR="00BB09BA" w:rsidRPr="002C2840" w:rsidRDefault="00BB09BA" w:rsidP="00964E0B">
      <w:pPr>
        <w:widowControl/>
        <w:numPr>
          <w:ilvl w:val="0"/>
          <w:numId w:val="44"/>
        </w:numPr>
        <w:pBdr>
          <w:top w:val="nil"/>
          <w:left w:val="nil"/>
          <w:bottom w:val="nil"/>
          <w:right w:val="nil"/>
          <w:between w:val="nil"/>
        </w:pBdr>
        <w:tabs>
          <w:tab w:val="left" w:pos="900"/>
          <w:tab w:val="left" w:pos="1350"/>
          <w:tab w:val="left" w:pos="1440"/>
        </w:tabs>
        <w:spacing w:line="360" w:lineRule="auto"/>
        <w:ind w:left="1080" w:hanging="270"/>
        <w:jc w:val="both"/>
        <w:rPr>
          <w:rFonts w:ascii="Arial Narrow" w:hAnsi="Arial Narrow" w:cs="Arial"/>
          <w:sz w:val="20"/>
        </w:rPr>
      </w:pPr>
      <w:r w:rsidRPr="002C2840">
        <w:rPr>
          <w:rFonts w:ascii="Arial Narrow" w:hAnsi="Arial Narrow" w:cs="Arial"/>
          <w:sz w:val="20"/>
        </w:rPr>
        <w:t>Guide SMME’s on industry compliance requirements</w:t>
      </w:r>
    </w:p>
    <w:p w:rsidR="00BB09BA" w:rsidRPr="002C2840" w:rsidRDefault="00BB09BA" w:rsidP="008E2E84">
      <w:pPr>
        <w:tabs>
          <w:tab w:val="left" w:pos="720"/>
        </w:tabs>
        <w:spacing w:line="360" w:lineRule="auto"/>
        <w:ind w:left="720" w:hanging="720"/>
        <w:jc w:val="both"/>
        <w:rPr>
          <w:rFonts w:ascii="Arial Narrow" w:hAnsi="Arial Narrow" w:cs="Arial"/>
          <w:b/>
          <w:sz w:val="20"/>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5</w:t>
      </w:r>
      <w:r w:rsidR="00BB09BA" w:rsidRPr="002C2840">
        <w:rPr>
          <w:rFonts w:ascii="Arial Narrow" w:hAnsi="Arial Narrow" w:cs="Arial"/>
          <w:b/>
          <w:sz w:val="20"/>
        </w:rPr>
        <w:t>.2.3.</w:t>
      </w:r>
      <w:r w:rsidR="00BB09BA" w:rsidRPr="002C2840">
        <w:rPr>
          <w:rFonts w:ascii="Arial Narrow" w:hAnsi="Arial Narrow" w:cs="Arial"/>
          <w:b/>
          <w:sz w:val="20"/>
        </w:rPr>
        <w:tab/>
        <w:t xml:space="preserve"> Deliverables </w:t>
      </w:r>
    </w:p>
    <w:p w:rsidR="00BB09BA" w:rsidRPr="002C2840" w:rsidRDefault="00BB09BA" w:rsidP="008E2E84">
      <w:pPr>
        <w:tabs>
          <w:tab w:val="left" w:pos="720"/>
        </w:tabs>
        <w:spacing w:line="360" w:lineRule="auto"/>
        <w:ind w:left="720" w:hanging="90"/>
        <w:jc w:val="both"/>
        <w:rPr>
          <w:rFonts w:ascii="Arial Narrow" w:hAnsi="Arial Narrow" w:cs="Arial"/>
          <w:sz w:val="20"/>
        </w:rPr>
      </w:pPr>
      <w:r w:rsidRPr="002C2840">
        <w:rPr>
          <w:rFonts w:ascii="Arial Narrow" w:hAnsi="Arial Narrow" w:cs="Arial"/>
          <w:sz w:val="20"/>
        </w:rPr>
        <w:t xml:space="preserve">The Consulting Firm will produce a set of deliverables: </w:t>
      </w:r>
    </w:p>
    <w:p w:rsidR="00BB09BA" w:rsidRPr="002C2840" w:rsidRDefault="00BB09BA" w:rsidP="00964E0B">
      <w:pPr>
        <w:pStyle w:val="ListParagraph"/>
        <w:widowControl/>
        <w:numPr>
          <w:ilvl w:val="0"/>
          <w:numId w:val="43"/>
        </w:numPr>
        <w:pBdr>
          <w:top w:val="nil"/>
          <w:left w:val="nil"/>
          <w:bottom w:val="nil"/>
          <w:right w:val="nil"/>
          <w:between w:val="nil"/>
        </w:pBdr>
        <w:spacing w:line="360" w:lineRule="auto"/>
        <w:ind w:left="1170"/>
        <w:jc w:val="both"/>
        <w:rPr>
          <w:rFonts w:ascii="Arial Narrow" w:hAnsi="Arial Narrow" w:cs="Arial"/>
          <w:sz w:val="20"/>
        </w:rPr>
      </w:pPr>
      <w:r w:rsidRPr="002C2840">
        <w:rPr>
          <w:rFonts w:ascii="Arial Narrow" w:hAnsi="Arial Narrow" w:cs="Arial"/>
          <w:sz w:val="20"/>
        </w:rPr>
        <w:t>an inception report containing the compliance training and local or ex</w:t>
      </w:r>
      <w:r w:rsidR="00AA217D" w:rsidRPr="002C2840">
        <w:rPr>
          <w:rFonts w:ascii="Arial Narrow" w:hAnsi="Arial Narrow" w:cs="Arial"/>
          <w:sz w:val="20"/>
        </w:rPr>
        <w:t xml:space="preserve">port market readiness work plan </w:t>
      </w:r>
      <w:r w:rsidRPr="002C2840">
        <w:rPr>
          <w:rFonts w:ascii="Arial Narrow" w:hAnsi="Arial Narrow" w:cs="Arial"/>
          <w:sz w:val="20"/>
        </w:rPr>
        <w:t xml:space="preserve">(which includes links to funding partners and market access opportunities); </w:t>
      </w:r>
    </w:p>
    <w:p w:rsidR="00BB09BA" w:rsidRPr="002C2840" w:rsidRDefault="00BB09BA" w:rsidP="00964E0B">
      <w:pPr>
        <w:pStyle w:val="ListParagraph"/>
        <w:widowControl/>
        <w:numPr>
          <w:ilvl w:val="0"/>
          <w:numId w:val="43"/>
        </w:numPr>
        <w:pBdr>
          <w:top w:val="nil"/>
          <w:left w:val="nil"/>
          <w:bottom w:val="nil"/>
          <w:right w:val="nil"/>
          <w:between w:val="nil"/>
        </w:pBdr>
        <w:spacing w:line="360" w:lineRule="auto"/>
        <w:ind w:left="1170"/>
        <w:jc w:val="both"/>
        <w:rPr>
          <w:rFonts w:ascii="Arial Narrow" w:hAnsi="Arial Narrow" w:cs="Arial"/>
          <w:sz w:val="20"/>
        </w:rPr>
      </w:pPr>
      <w:r w:rsidRPr="002C2840">
        <w:rPr>
          <w:rFonts w:ascii="Arial Narrow" w:hAnsi="Arial Narrow" w:cs="Arial"/>
          <w:sz w:val="20"/>
        </w:rPr>
        <w:t xml:space="preserve">monthly reports on the training to be provided; </w:t>
      </w:r>
    </w:p>
    <w:p w:rsidR="00BB09BA" w:rsidRPr="002C2840" w:rsidRDefault="00BB09BA" w:rsidP="00964E0B">
      <w:pPr>
        <w:pStyle w:val="ListParagraph"/>
        <w:widowControl/>
        <w:numPr>
          <w:ilvl w:val="0"/>
          <w:numId w:val="43"/>
        </w:numPr>
        <w:pBdr>
          <w:top w:val="nil"/>
          <w:left w:val="nil"/>
          <w:bottom w:val="nil"/>
          <w:right w:val="nil"/>
          <w:between w:val="nil"/>
        </w:pBdr>
        <w:spacing w:line="360" w:lineRule="auto"/>
        <w:ind w:left="1170"/>
        <w:jc w:val="both"/>
        <w:rPr>
          <w:rFonts w:ascii="Arial Narrow" w:hAnsi="Arial Narrow" w:cs="Arial"/>
          <w:sz w:val="20"/>
        </w:rPr>
      </w:pPr>
      <w:r w:rsidRPr="002C2840">
        <w:rPr>
          <w:rFonts w:ascii="Arial Narrow" w:hAnsi="Arial Narrow" w:cs="Arial"/>
          <w:sz w:val="20"/>
        </w:rPr>
        <w:t xml:space="preserve">A completion report including the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evaluation and monitoring report; </w:t>
      </w:r>
    </w:p>
    <w:p w:rsidR="00BB09BA" w:rsidRPr="002C2840" w:rsidRDefault="00BB09BA" w:rsidP="00964E0B">
      <w:pPr>
        <w:pStyle w:val="ListParagraph"/>
        <w:widowControl/>
        <w:numPr>
          <w:ilvl w:val="0"/>
          <w:numId w:val="43"/>
        </w:numPr>
        <w:pBdr>
          <w:top w:val="nil"/>
          <w:left w:val="nil"/>
          <w:bottom w:val="nil"/>
          <w:right w:val="nil"/>
          <w:between w:val="nil"/>
        </w:pBdr>
        <w:spacing w:line="360" w:lineRule="auto"/>
        <w:ind w:left="1170"/>
        <w:jc w:val="both"/>
        <w:rPr>
          <w:rFonts w:ascii="Arial Narrow" w:hAnsi="Arial Narrow" w:cs="Arial"/>
          <w:sz w:val="20"/>
        </w:rPr>
      </w:pPr>
      <w:r w:rsidRPr="002C2840">
        <w:rPr>
          <w:rFonts w:ascii="Arial Narrow" w:hAnsi="Arial Narrow" w:cs="Arial"/>
          <w:sz w:val="20"/>
        </w:rPr>
        <w:t xml:space="preserve">Virtual and or physical training workshops and capacity building events in compliance to presiding </w:t>
      </w:r>
      <w:proofErr w:type="spellStart"/>
      <w:r w:rsidRPr="002C2840">
        <w:rPr>
          <w:rFonts w:ascii="Arial Narrow" w:hAnsi="Arial Narrow" w:cs="Arial"/>
          <w:sz w:val="20"/>
        </w:rPr>
        <w:t>Covid</w:t>
      </w:r>
      <w:proofErr w:type="spellEnd"/>
      <w:r w:rsidRPr="002C2840">
        <w:rPr>
          <w:rFonts w:ascii="Arial Narrow" w:hAnsi="Arial Narrow" w:cs="Arial"/>
          <w:sz w:val="20"/>
        </w:rPr>
        <w:t xml:space="preserve"> 19 regulations;</w:t>
      </w:r>
    </w:p>
    <w:p w:rsidR="00BB09BA" w:rsidRPr="002C2840" w:rsidRDefault="00BB09BA" w:rsidP="00964E0B">
      <w:pPr>
        <w:pStyle w:val="ListParagraph"/>
        <w:widowControl/>
        <w:numPr>
          <w:ilvl w:val="0"/>
          <w:numId w:val="43"/>
        </w:numPr>
        <w:pBdr>
          <w:top w:val="nil"/>
          <w:left w:val="nil"/>
          <w:bottom w:val="nil"/>
          <w:right w:val="nil"/>
          <w:between w:val="nil"/>
        </w:pBdr>
        <w:spacing w:line="360" w:lineRule="auto"/>
        <w:ind w:left="1170"/>
        <w:jc w:val="both"/>
        <w:rPr>
          <w:rFonts w:ascii="Arial Narrow" w:hAnsi="Arial Narrow" w:cs="Arial"/>
          <w:sz w:val="20"/>
        </w:rPr>
      </w:pPr>
      <w:r w:rsidRPr="002C2840">
        <w:rPr>
          <w:rFonts w:ascii="Arial Narrow" w:hAnsi="Arial Narrow" w:cs="Arial"/>
          <w:sz w:val="20"/>
        </w:rPr>
        <w:t xml:space="preserve">Develop frameworks that different sectors  will adopt as a navigating tool of market penetration; and   </w:t>
      </w:r>
    </w:p>
    <w:p w:rsidR="00BB09BA" w:rsidRPr="002C2840" w:rsidRDefault="00BB09BA" w:rsidP="00964E0B">
      <w:pPr>
        <w:pStyle w:val="ListParagraph"/>
        <w:widowControl/>
        <w:numPr>
          <w:ilvl w:val="0"/>
          <w:numId w:val="43"/>
        </w:numPr>
        <w:pBdr>
          <w:top w:val="nil"/>
          <w:left w:val="nil"/>
          <w:bottom w:val="nil"/>
          <w:right w:val="nil"/>
          <w:between w:val="nil"/>
        </w:pBdr>
        <w:spacing w:line="360" w:lineRule="auto"/>
        <w:ind w:left="1170"/>
        <w:jc w:val="both"/>
        <w:rPr>
          <w:rFonts w:ascii="Arial Narrow" w:hAnsi="Arial Narrow" w:cs="Arial"/>
          <w:sz w:val="20"/>
        </w:rPr>
      </w:pPr>
      <w:r w:rsidRPr="002C2840">
        <w:rPr>
          <w:rFonts w:ascii="Arial Narrow" w:hAnsi="Arial Narrow" w:cs="Arial"/>
          <w:sz w:val="20"/>
        </w:rPr>
        <w:t>Strengthen the relationship between SMMEs in different sectors with universities to improve research output access.</w:t>
      </w:r>
    </w:p>
    <w:p w:rsidR="00BB09BA" w:rsidRPr="002C2840" w:rsidRDefault="00BB09BA" w:rsidP="008E2E84">
      <w:pPr>
        <w:spacing w:line="360" w:lineRule="auto"/>
        <w:ind w:left="1170" w:hanging="540"/>
        <w:jc w:val="both"/>
        <w:rPr>
          <w:rFonts w:ascii="Arial Narrow" w:hAnsi="Arial Narrow" w:cs="Arial"/>
          <w:sz w:val="20"/>
        </w:rPr>
      </w:pPr>
      <w:r w:rsidRPr="002C2840">
        <w:rPr>
          <w:rFonts w:ascii="Arial Narrow" w:hAnsi="Arial Narrow" w:cs="Arial"/>
          <w:sz w:val="20"/>
        </w:rPr>
        <w:t>The specific deliverables will be agreed to in consultation with the Consulting Firm and DESTEA during the contracting phase.</w:t>
      </w:r>
    </w:p>
    <w:p w:rsidR="00684AFF" w:rsidRPr="002C2840" w:rsidRDefault="00684AFF" w:rsidP="008E2E84">
      <w:pPr>
        <w:tabs>
          <w:tab w:val="left" w:pos="720"/>
        </w:tabs>
        <w:spacing w:line="360" w:lineRule="auto"/>
        <w:ind w:left="720"/>
        <w:jc w:val="both"/>
        <w:rPr>
          <w:rFonts w:ascii="Arial Narrow" w:hAnsi="Arial Narrow" w:cs="Arial"/>
          <w:sz w:val="20"/>
        </w:rPr>
      </w:pPr>
    </w:p>
    <w:p w:rsidR="00BB09BA" w:rsidRPr="002C2840" w:rsidRDefault="00AA217D" w:rsidP="008E2E84">
      <w:pPr>
        <w:tabs>
          <w:tab w:val="left" w:pos="720"/>
        </w:tabs>
        <w:spacing w:line="360" w:lineRule="auto"/>
        <w:ind w:left="720" w:hanging="720"/>
        <w:jc w:val="both"/>
        <w:rPr>
          <w:rFonts w:ascii="Arial Narrow" w:hAnsi="Arial Narrow" w:cs="Arial"/>
          <w:b/>
          <w:color w:val="000000" w:themeColor="text1"/>
          <w:sz w:val="20"/>
        </w:rPr>
      </w:pPr>
      <w:r w:rsidRPr="002C2840">
        <w:rPr>
          <w:rFonts w:ascii="Arial Narrow" w:hAnsi="Arial Narrow" w:cs="Arial"/>
          <w:color w:val="000000" w:themeColor="text1"/>
          <w:sz w:val="20"/>
        </w:rPr>
        <w:t>5</w:t>
      </w:r>
      <w:r w:rsidR="00BB09BA" w:rsidRPr="002C2840">
        <w:rPr>
          <w:rFonts w:ascii="Arial Narrow" w:hAnsi="Arial Narrow" w:cs="Arial"/>
          <w:b/>
          <w:color w:val="000000" w:themeColor="text1"/>
          <w:sz w:val="20"/>
        </w:rPr>
        <w:t>.3</w:t>
      </w:r>
      <w:r w:rsidR="00BB09BA" w:rsidRPr="002C2840">
        <w:rPr>
          <w:rFonts w:ascii="Arial Narrow" w:hAnsi="Arial Narrow" w:cs="Arial"/>
          <w:b/>
          <w:color w:val="000000" w:themeColor="text1"/>
          <w:sz w:val="20"/>
        </w:rPr>
        <w:tab/>
        <w:t>Consultancy Structure:</w:t>
      </w:r>
    </w:p>
    <w:p w:rsidR="00BB09BA" w:rsidRPr="002C2840" w:rsidRDefault="00BB09BA" w:rsidP="00964E0B">
      <w:pPr>
        <w:pStyle w:val="ListParagraph"/>
        <w:widowControl/>
        <w:numPr>
          <w:ilvl w:val="0"/>
          <w:numId w:val="45"/>
        </w:numPr>
        <w:tabs>
          <w:tab w:val="left" w:pos="720"/>
        </w:tabs>
        <w:spacing w:line="360" w:lineRule="auto"/>
        <w:ind w:left="720" w:hanging="9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Senior consultant</w:t>
      </w:r>
    </w:p>
    <w:p w:rsidR="00BB09BA" w:rsidRPr="002C2840" w:rsidRDefault="00BB09BA" w:rsidP="00964E0B">
      <w:pPr>
        <w:pStyle w:val="ListParagraph"/>
        <w:widowControl/>
        <w:numPr>
          <w:ilvl w:val="0"/>
          <w:numId w:val="45"/>
        </w:numPr>
        <w:tabs>
          <w:tab w:val="left" w:pos="720"/>
        </w:tabs>
        <w:spacing w:line="360" w:lineRule="auto"/>
        <w:ind w:left="720" w:hanging="9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 xml:space="preserve">15 years + experience in the Oil and </w:t>
      </w:r>
      <w:proofErr w:type="spellStart"/>
      <w:r w:rsidRPr="002C2840">
        <w:rPr>
          <w:rFonts w:ascii="Arial Narrow" w:hAnsi="Arial Narrow" w:cs="Arial"/>
          <w:color w:val="000000" w:themeColor="text1"/>
          <w:sz w:val="20"/>
        </w:rPr>
        <w:t>Gasindustry</w:t>
      </w:r>
      <w:proofErr w:type="spellEnd"/>
    </w:p>
    <w:p w:rsidR="00BB09BA" w:rsidRPr="002C2840" w:rsidRDefault="00BB09BA" w:rsidP="00964E0B">
      <w:pPr>
        <w:pStyle w:val="ListParagraph"/>
        <w:widowControl/>
        <w:numPr>
          <w:ilvl w:val="0"/>
          <w:numId w:val="45"/>
        </w:numPr>
        <w:tabs>
          <w:tab w:val="left" w:pos="720"/>
        </w:tabs>
        <w:spacing w:line="360" w:lineRule="auto"/>
        <w:ind w:left="720" w:hanging="9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10 years + experience in Consultancy work related to Oil and Gas</w:t>
      </w:r>
    </w:p>
    <w:p w:rsidR="00BB09BA" w:rsidRPr="002C2840" w:rsidRDefault="00BB09BA" w:rsidP="00964E0B">
      <w:pPr>
        <w:pStyle w:val="ListParagraph"/>
        <w:widowControl/>
        <w:numPr>
          <w:ilvl w:val="0"/>
          <w:numId w:val="45"/>
        </w:numPr>
        <w:tabs>
          <w:tab w:val="left" w:pos="720"/>
        </w:tabs>
        <w:spacing w:line="360" w:lineRule="auto"/>
        <w:ind w:left="720" w:hanging="9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Qualification in Engineering related to Oil and Gas; as well as a Commercial or Legal qualification</w:t>
      </w:r>
    </w:p>
    <w:p w:rsidR="00BB09BA" w:rsidRPr="002C2840" w:rsidRDefault="00BB09BA" w:rsidP="00964E0B">
      <w:pPr>
        <w:pStyle w:val="ListParagraph"/>
        <w:widowControl/>
        <w:numPr>
          <w:ilvl w:val="0"/>
          <w:numId w:val="45"/>
        </w:numPr>
        <w:tabs>
          <w:tab w:val="left" w:pos="720"/>
        </w:tabs>
        <w:spacing w:line="360" w:lineRule="auto"/>
        <w:ind w:left="720" w:hanging="9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Experience in development of training materials</w:t>
      </w:r>
    </w:p>
    <w:p w:rsidR="00BB09BA" w:rsidRPr="002C2840" w:rsidRDefault="00BB09BA" w:rsidP="00964E0B">
      <w:pPr>
        <w:pStyle w:val="ListParagraph"/>
        <w:widowControl/>
        <w:numPr>
          <w:ilvl w:val="0"/>
          <w:numId w:val="45"/>
        </w:numPr>
        <w:tabs>
          <w:tab w:val="left" w:pos="720"/>
        </w:tabs>
        <w:spacing w:line="360" w:lineRule="auto"/>
        <w:ind w:left="720" w:hanging="9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 xml:space="preserve">Knowledge and experience in training </w:t>
      </w:r>
    </w:p>
    <w:p w:rsidR="00497674" w:rsidRPr="002C2840" w:rsidRDefault="00497674" w:rsidP="008E2E84">
      <w:pPr>
        <w:pStyle w:val="ListParagraph"/>
        <w:widowControl/>
        <w:tabs>
          <w:tab w:val="left" w:pos="720"/>
        </w:tabs>
        <w:spacing w:line="360" w:lineRule="auto"/>
        <w:jc w:val="both"/>
        <w:rPr>
          <w:rFonts w:ascii="Arial Narrow" w:hAnsi="Arial Narrow" w:cs="Arial"/>
          <w:b/>
          <w:color w:val="000000" w:themeColor="text1"/>
          <w:sz w:val="20"/>
          <w:u w:val="single"/>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5</w:t>
      </w:r>
      <w:r w:rsidR="00BB09BA" w:rsidRPr="002C2840">
        <w:rPr>
          <w:rFonts w:ascii="Arial Narrow" w:hAnsi="Arial Narrow" w:cs="Arial"/>
          <w:b/>
          <w:sz w:val="20"/>
        </w:rPr>
        <w:t>.4</w:t>
      </w:r>
      <w:r w:rsidR="00BB09BA" w:rsidRPr="002C2840">
        <w:rPr>
          <w:rFonts w:ascii="Arial Narrow" w:hAnsi="Arial Narrow" w:cs="Arial"/>
          <w:b/>
          <w:sz w:val="20"/>
        </w:rPr>
        <w:tab/>
        <w:t>Governance</w:t>
      </w:r>
    </w:p>
    <w:p w:rsidR="00BB09BA" w:rsidRPr="002C2840" w:rsidRDefault="00BB09BA" w:rsidP="00964E0B">
      <w:pPr>
        <w:pStyle w:val="ListParagraph"/>
        <w:widowControl/>
        <w:numPr>
          <w:ilvl w:val="0"/>
          <w:numId w:val="40"/>
        </w:numPr>
        <w:tabs>
          <w:tab w:val="left" w:pos="1440"/>
        </w:tabs>
        <w:spacing w:line="360" w:lineRule="auto"/>
        <w:ind w:hanging="90"/>
        <w:jc w:val="both"/>
        <w:rPr>
          <w:rFonts w:ascii="Arial Narrow" w:hAnsi="Arial Narrow" w:cs="Arial"/>
          <w:sz w:val="20"/>
        </w:rPr>
      </w:pPr>
      <w:r w:rsidRPr="002C2840">
        <w:rPr>
          <w:rFonts w:ascii="Arial Narrow" w:hAnsi="Arial Narrow" w:cs="Arial"/>
          <w:sz w:val="20"/>
        </w:rPr>
        <w:t>The consultancy to DESTEA to be based on rates; with each deliverable agreed with DESTEA.</w:t>
      </w:r>
    </w:p>
    <w:p w:rsidR="00BB09BA" w:rsidRPr="002C2840" w:rsidRDefault="00BB09BA" w:rsidP="00964E0B">
      <w:pPr>
        <w:pStyle w:val="ListParagraph"/>
        <w:widowControl/>
        <w:numPr>
          <w:ilvl w:val="0"/>
          <w:numId w:val="40"/>
        </w:numPr>
        <w:tabs>
          <w:tab w:val="left" w:pos="1440"/>
        </w:tabs>
        <w:spacing w:line="360" w:lineRule="auto"/>
        <w:ind w:left="1440" w:hanging="810"/>
        <w:jc w:val="both"/>
        <w:rPr>
          <w:rFonts w:ascii="Arial Narrow" w:hAnsi="Arial Narrow" w:cs="Arial"/>
          <w:sz w:val="20"/>
        </w:rPr>
      </w:pPr>
      <w:r w:rsidRPr="002C2840">
        <w:rPr>
          <w:rFonts w:ascii="Arial Narrow" w:hAnsi="Arial Narrow" w:cs="Arial"/>
          <w:sz w:val="20"/>
        </w:rPr>
        <w:t xml:space="preserve">Consultancy Service will have the overall responsibility of supporting the DESTEA in successfully delivering the objectives of the services including Scope, Training, </w:t>
      </w:r>
      <w:proofErr w:type="gramStart"/>
      <w:r w:rsidRPr="002C2840">
        <w:rPr>
          <w:rFonts w:ascii="Arial Narrow" w:hAnsi="Arial Narrow" w:cs="Arial"/>
          <w:sz w:val="20"/>
        </w:rPr>
        <w:t>Business</w:t>
      </w:r>
      <w:proofErr w:type="gramEnd"/>
      <w:r w:rsidRPr="002C2840">
        <w:rPr>
          <w:rFonts w:ascii="Arial Narrow" w:hAnsi="Arial Narrow" w:cs="Arial"/>
          <w:sz w:val="20"/>
        </w:rPr>
        <w:t xml:space="preserve"> Couching, Compliance and Product handling and safety.</w:t>
      </w:r>
    </w:p>
    <w:p w:rsidR="008E2E84" w:rsidRDefault="008E2E84">
      <w:pPr>
        <w:widowControl/>
        <w:spacing w:after="160" w:line="259" w:lineRule="auto"/>
        <w:rPr>
          <w:rFonts w:ascii="Arial Narrow" w:hAnsi="Arial Narrow" w:cs="Arial"/>
          <w:sz w:val="20"/>
        </w:rPr>
      </w:pPr>
      <w:r>
        <w:rPr>
          <w:rFonts w:ascii="Arial Narrow" w:hAnsi="Arial Narrow" w:cs="Arial"/>
          <w:sz w:val="20"/>
        </w:rPr>
        <w:br w:type="page"/>
      </w:r>
    </w:p>
    <w:p w:rsidR="00684AFF" w:rsidRPr="002C2840" w:rsidRDefault="00684AFF" w:rsidP="008E2E84">
      <w:pPr>
        <w:pStyle w:val="ListParagraph"/>
        <w:widowControl/>
        <w:tabs>
          <w:tab w:val="left" w:pos="720"/>
        </w:tabs>
        <w:spacing w:line="360" w:lineRule="auto"/>
        <w:jc w:val="both"/>
        <w:rPr>
          <w:rFonts w:ascii="Arial Narrow" w:hAnsi="Arial Narrow" w:cs="Arial"/>
          <w:sz w:val="20"/>
        </w:rPr>
      </w:pPr>
    </w:p>
    <w:p w:rsidR="00BB09BA" w:rsidRPr="002C2840" w:rsidRDefault="00AA217D" w:rsidP="008E2E84">
      <w:pPr>
        <w:tabs>
          <w:tab w:val="left" w:pos="720"/>
        </w:tabs>
        <w:spacing w:line="360" w:lineRule="auto"/>
        <w:ind w:left="720" w:hanging="720"/>
        <w:jc w:val="both"/>
        <w:rPr>
          <w:rFonts w:ascii="Arial Narrow" w:hAnsi="Arial Narrow" w:cs="Arial"/>
          <w:b/>
          <w:color w:val="000000" w:themeColor="text1"/>
          <w:sz w:val="20"/>
        </w:rPr>
      </w:pPr>
      <w:r w:rsidRPr="002C2840">
        <w:rPr>
          <w:rFonts w:ascii="Arial Narrow" w:hAnsi="Arial Narrow" w:cs="Arial"/>
          <w:b/>
          <w:color w:val="000000" w:themeColor="text1"/>
          <w:sz w:val="20"/>
        </w:rPr>
        <w:t>5</w:t>
      </w:r>
      <w:r w:rsidR="00BB09BA" w:rsidRPr="002C2840">
        <w:rPr>
          <w:rFonts w:ascii="Arial Narrow" w:hAnsi="Arial Narrow" w:cs="Arial"/>
          <w:b/>
          <w:color w:val="000000" w:themeColor="text1"/>
          <w:sz w:val="20"/>
        </w:rPr>
        <w:t>.5</w:t>
      </w:r>
      <w:r w:rsidR="00BB09BA" w:rsidRPr="002C2840">
        <w:rPr>
          <w:rFonts w:ascii="Arial Narrow" w:hAnsi="Arial Narrow" w:cs="Arial"/>
          <w:b/>
          <w:color w:val="000000" w:themeColor="text1"/>
          <w:sz w:val="20"/>
        </w:rPr>
        <w:tab/>
        <w:t>Reporting</w:t>
      </w:r>
    </w:p>
    <w:p w:rsidR="00BB09BA" w:rsidRPr="002C2840" w:rsidRDefault="00BB09BA" w:rsidP="00964E0B">
      <w:pPr>
        <w:pStyle w:val="ListParagraph"/>
        <w:widowControl/>
        <w:numPr>
          <w:ilvl w:val="0"/>
          <w:numId w:val="40"/>
        </w:numPr>
        <w:spacing w:line="360" w:lineRule="auto"/>
        <w:ind w:left="1440" w:hanging="810"/>
        <w:jc w:val="both"/>
        <w:rPr>
          <w:rFonts w:ascii="Arial Narrow" w:hAnsi="Arial Narrow" w:cs="Arial"/>
          <w:color w:val="000000" w:themeColor="text1"/>
          <w:sz w:val="20"/>
        </w:rPr>
      </w:pPr>
      <w:r w:rsidRPr="002C2840">
        <w:rPr>
          <w:rFonts w:ascii="Arial Narrow" w:hAnsi="Arial Narrow" w:cs="Arial"/>
          <w:color w:val="000000" w:themeColor="text1"/>
          <w:sz w:val="20"/>
        </w:rPr>
        <w:t>Consultancy reporting: In conjunction with DESTEA, the consultancy to develop common metrics and reporting templates for sub-projects to be aligned to, as such to streamline and simply reporting to DESTEA. The consultancy service also has a task to consolidate the reports from the respective sub-contractors where applicable (frequency to be determined) for dissemination to DESTEA and wider audiences as per to be agreed upon distribution forum/list.</w:t>
      </w:r>
    </w:p>
    <w:p w:rsidR="00BB09BA" w:rsidRPr="002C2840" w:rsidRDefault="00BB09BA" w:rsidP="00964E0B">
      <w:pPr>
        <w:pStyle w:val="ListParagraph"/>
        <w:widowControl/>
        <w:numPr>
          <w:ilvl w:val="0"/>
          <w:numId w:val="40"/>
        </w:numPr>
        <w:spacing w:line="360" w:lineRule="auto"/>
        <w:ind w:left="1440" w:hanging="810"/>
        <w:jc w:val="both"/>
        <w:rPr>
          <w:rFonts w:ascii="Arial Narrow" w:hAnsi="Arial Narrow" w:cs="Arial"/>
          <w:color w:val="000000" w:themeColor="text1"/>
          <w:sz w:val="20"/>
        </w:rPr>
      </w:pPr>
      <w:r w:rsidRPr="002C2840">
        <w:rPr>
          <w:rFonts w:ascii="Arial Narrow" w:hAnsi="Arial Narrow" w:cs="Arial"/>
          <w:color w:val="000000" w:themeColor="text1"/>
          <w:sz w:val="20"/>
        </w:rPr>
        <w:t>Attend Oil and gas industry related meetings and act as an objective party to facilitate implementation of various programs related to Oil and gas industry.</w:t>
      </w:r>
    </w:p>
    <w:p w:rsidR="00BB09BA" w:rsidRPr="002C2840" w:rsidRDefault="00BB09BA" w:rsidP="00964E0B">
      <w:pPr>
        <w:pStyle w:val="ListParagraph"/>
        <w:widowControl/>
        <w:numPr>
          <w:ilvl w:val="0"/>
          <w:numId w:val="40"/>
        </w:numPr>
        <w:tabs>
          <w:tab w:val="left" w:pos="1350"/>
        </w:tabs>
        <w:spacing w:line="360" w:lineRule="auto"/>
        <w:ind w:left="1440" w:hanging="720"/>
        <w:jc w:val="both"/>
        <w:rPr>
          <w:rFonts w:ascii="Arial Narrow" w:hAnsi="Arial Narrow" w:cs="Arial"/>
          <w:color w:val="000000" w:themeColor="text1"/>
          <w:sz w:val="20"/>
        </w:rPr>
      </w:pPr>
      <w:r w:rsidRPr="002C2840">
        <w:rPr>
          <w:rFonts w:ascii="Arial Narrow" w:hAnsi="Arial Narrow" w:cs="Arial"/>
          <w:color w:val="000000" w:themeColor="text1"/>
          <w:sz w:val="20"/>
        </w:rPr>
        <w:t xml:space="preserve">The consultancy service to facilitate decision-making for the success of the service, including monitoring and auditing of sub-projects of key project management parameters with gap analysis and recommendations to DESTEA to protect overall </w:t>
      </w:r>
      <w:proofErr w:type="spellStart"/>
      <w:r w:rsidRPr="002C2840">
        <w:rPr>
          <w:rFonts w:ascii="Arial Narrow" w:hAnsi="Arial Narrow" w:cs="Arial"/>
          <w:color w:val="000000" w:themeColor="text1"/>
          <w:sz w:val="20"/>
        </w:rPr>
        <w:t>Oiland</w:t>
      </w:r>
      <w:proofErr w:type="spellEnd"/>
      <w:r w:rsidRPr="002C2840">
        <w:rPr>
          <w:rFonts w:ascii="Arial Narrow" w:hAnsi="Arial Narrow" w:cs="Arial"/>
          <w:color w:val="000000" w:themeColor="text1"/>
          <w:sz w:val="20"/>
        </w:rPr>
        <w:t xml:space="preserve"> gas industry work stream objectives.</w:t>
      </w:r>
    </w:p>
    <w:p w:rsidR="00BB09BA" w:rsidRPr="002C2840" w:rsidRDefault="00BB09BA" w:rsidP="00964E0B">
      <w:pPr>
        <w:pStyle w:val="ListParagraph"/>
        <w:widowControl/>
        <w:numPr>
          <w:ilvl w:val="0"/>
          <w:numId w:val="42"/>
        </w:numPr>
        <w:tabs>
          <w:tab w:val="left" w:pos="1350"/>
        </w:tabs>
        <w:spacing w:line="360" w:lineRule="auto"/>
        <w:ind w:left="1440" w:hanging="72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Consultancy service to create a communication plan for Oil and gas Industry Consultancy team</w:t>
      </w:r>
    </w:p>
    <w:p w:rsidR="00BB09BA" w:rsidRPr="002C2840" w:rsidRDefault="00BB09BA" w:rsidP="00964E0B">
      <w:pPr>
        <w:pStyle w:val="ListParagraph"/>
        <w:widowControl/>
        <w:numPr>
          <w:ilvl w:val="0"/>
          <w:numId w:val="42"/>
        </w:numPr>
        <w:tabs>
          <w:tab w:val="left" w:pos="1350"/>
        </w:tabs>
        <w:spacing w:line="360" w:lineRule="auto"/>
        <w:ind w:left="1440" w:hanging="72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Monitor and control communication among all involved Stakeholders at all time. This will ensure that the Task Team takes the lead from one source</w:t>
      </w:r>
    </w:p>
    <w:p w:rsidR="00BB09BA" w:rsidRPr="002C2840" w:rsidRDefault="00BB09BA" w:rsidP="00964E0B">
      <w:pPr>
        <w:pStyle w:val="ListParagraph"/>
        <w:widowControl/>
        <w:numPr>
          <w:ilvl w:val="0"/>
          <w:numId w:val="42"/>
        </w:numPr>
        <w:tabs>
          <w:tab w:val="left" w:pos="1350"/>
        </w:tabs>
        <w:spacing w:line="360" w:lineRule="auto"/>
        <w:ind w:left="1440" w:hanging="72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Maintain liaison with other consultancy services within DESTEA where there are links.</w:t>
      </w:r>
    </w:p>
    <w:p w:rsidR="00BB09BA" w:rsidRPr="002C2840" w:rsidRDefault="00BB09BA" w:rsidP="00964E0B">
      <w:pPr>
        <w:pStyle w:val="ListParagraph"/>
        <w:widowControl/>
        <w:numPr>
          <w:ilvl w:val="0"/>
          <w:numId w:val="42"/>
        </w:numPr>
        <w:tabs>
          <w:tab w:val="left" w:pos="1350"/>
        </w:tabs>
        <w:spacing w:line="360" w:lineRule="auto"/>
        <w:ind w:left="1440" w:hanging="720"/>
        <w:jc w:val="both"/>
        <w:rPr>
          <w:rFonts w:ascii="Arial Narrow" w:hAnsi="Arial Narrow" w:cs="Arial"/>
          <w:b/>
          <w:color w:val="000000" w:themeColor="text1"/>
          <w:sz w:val="20"/>
          <w:u w:val="single"/>
        </w:rPr>
      </w:pPr>
      <w:r w:rsidRPr="002C2840">
        <w:rPr>
          <w:rFonts w:ascii="Arial Narrow" w:hAnsi="Arial Narrow" w:cs="Arial"/>
          <w:color w:val="000000" w:themeColor="text1"/>
          <w:sz w:val="20"/>
        </w:rPr>
        <w:t>Support the DESTEA in communicating with Stakeholders such as the Local Municipality, NERSA, PASA and other respective governing authorities etc.</w:t>
      </w:r>
    </w:p>
    <w:p w:rsidR="00043964" w:rsidRPr="002C2840" w:rsidRDefault="00043964" w:rsidP="00964E0B">
      <w:pPr>
        <w:pStyle w:val="ListParagraph"/>
        <w:widowControl/>
        <w:numPr>
          <w:ilvl w:val="0"/>
          <w:numId w:val="42"/>
        </w:numPr>
        <w:tabs>
          <w:tab w:val="left" w:pos="720"/>
        </w:tabs>
        <w:spacing w:line="360" w:lineRule="auto"/>
        <w:ind w:hanging="720"/>
        <w:jc w:val="both"/>
        <w:rPr>
          <w:rFonts w:ascii="Arial Narrow" w:hAnsi="Arial Narrow" w:cs="Arial"/>
          <w:b/>
          <w:color w:val="000000" w:themeColor="text1"/>
          <w:sz w:val="20"/>
          <w:u w:val="single"/>
        </w:rPr>
      </w:pPr>
    </w:p>
    <w:p w:rsidR="00BB09BA" w:rsidRPr="002C2840" w:rsidRDefault="00BB09BA" w:rsidP="00964E0B">
      <w:pPr>
        <w:pStyle w:val="ListParagraph"/>
        <w:widowControl/>
        <w:numPr>
          <w:ilvl w:val="0"/>
          <w:numId w:val="30"/>
        </w:numPr>
        <w:tabs>
          <w:tab w:val="left" w:pos="720"/>
        </w:tabs>
        <w:spacing w:after="160" w:line="360" w:lineRule="auto"/>
        <w:ind w:hanging="470"/>
        <w:jc w:val="both"/>
        <w:rPr>
          <w:rFonts w:ascii="Arial Narrow" w:hAnsi="Arial Narrow" w:cs="Arial"/>
          <w:b/>
          <w:sz w:val="20"/>
        </w:rPr>
      </w:pPr>
      <w:r w:rsidRPr="002C2840">
        <w:rPr>
          <w:rFonts w:ascii="Arial Narrow" w:hAnsi="Arial Narrow" w:cs="Arial"/>
          <w:b/>
          <w:sz w:val="20"/>
        </w:rPr>
        <w:t xml:space="preserve"> MINING AND EXTRACTION  CONSULTANCY SCOPE </w:t>
      </w: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6</w:t>
      </w:r>
      <w:r w:rsidR="00BB09BA" w:rsidRPr="002C2840">
        <w:rPr>
          <w:rFonts w:ascii="Arial Narrow" w:hAnsi="Arial Narrow" w:cs="Arial"/>
          <w:b/>
          <w:sz w:val="20"/>
        </w:rPr>
        <w:t>.1</w:t>
      </w:r>
      <w:r w:rsidR="00BB09BA" w:rsidRPr="002C2840">
        <w:rPr>
          <w:rFonts w:ascii="Arial Narrow" w:hAnsi="Arial Narrow" w:cs="Arial"/>
          <w:b/>
          <w:sz w:val="20"/>
        </w:rPr>
        <w:tab/>
        <w:t>BACKGROUND:</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DESTEA seek services of qualified and competent consultancy services to support DESTEA in the development of the minerals an extraction industry. Mining is one of the key sectors identified in NDP as having potential for job creation. The aim of the process is to gain industry insights that will drive this artisanal small-scale sector within the FS to commercial success. The project scope includes advisory services, feasibility studies, exploration management and compliance to industry standards as well as skills &amp; capacity building to the DESTEA and its clients.  </w:t>
      </w:r>
    </w:p>
    <w:p w:rsidR="008E2E84" w:rsidRDefault="008E2E84">
      <w:pPr>
        <w:widowControl/>
        <w:spacing w:after="160" w:line="259" w:lineRule="auto"/>
        <w:rPr>
          <w:rFonts w:ascii="Arial Narrow" w:hAnsi="Arial Narrow" w:cs="Arial"/>
          <w:sz w:val="20"/>
        </w:rPr>
      </w:pPr>
      <w:r>
        <w:rPr>
          <w:rFonts w:ascii="Arial Narrow" w:hAnsi="Arial Narrow" w:cs="Arial"/>
          <w:sz w:val="20"/>
        </w:rPr>
        <w:br w:type="page"/>
      </w:r>
    </w:p>
    <w:p w:rsidR="00BB09BA" w:rsidRPr="002C2840" w:rsidRDefault="00BB09BA" w:rsidP="008E2E84">
      <w:pPr>
        <w:tabs>
          <w:tab w:val="left" w:pos="720"/>
        </w:tabs>
        <w:spacing w:line="360" w:lineRule="auto"/>
        <w:ind w:left="720" w:hanging="720"/>
        <w:jc w:val="both"/>
        <w:rPr>
          <w:rFonts w:ascii="Arial Narrow" w:hAnsi="Arial Narrow" w:cs="Arial"/>
          <w:sz w:val="20"/>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6</w:t>
      </w:r>
      <w:r w:rsidR="00BB09BA" w:rsidRPr="002C2840">
        <w:rPr>
          <w:rFonts w:ascii="Arial Narrow" w:hAnsi="Arial Narrow" w:cs="Arial"/>
          <w:b/>
          <w:sz w:val="20"/>
        </w:rPr>
        <w:t xml:space="preserve">.2 </w:t>
      </w:r>
      <w:r w:rsidRPr="002C2840">
        <w:rPr>
          <w:rFonts w:ascii="Arial Narrow" w:hAnsi="Arial Narrow" w:cs="Arial"/>
          <w:b/>
          <w:sz w:val="20"/>
        </w:rPr>
        <w:tab/>
      </w:r>
      <w:r w:rsidR="00BB09BA" w:rsidRPr="002C2840">
        <w:rPr>
          <w:rFonts w:ascii="Arial Narrow" w:hAnsi="Arial Narrow" w:cs="Arial"/>
          <w:b/>
          <w:sz w:val="20"/>
        </w:rPr>
        <w:t xml:space="preserve">Detailed terms of reference for consultants </w:t>
      </w: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6</w:t>
      </w:r>
      <w:r w:rsidR="00BB09BA" w:rsidRPr="002C2840">
        <w:rPr>
          <w:rFonts w:ascii="Arial Narrow" w:hAnsi="Arial Narrow" w:cs="Arial"/>
          <w:b/>
          <w:sz w:val="20"/>
        </w:rPr>
        <w:t>.2.1</w:t>
      </w:r>
      <w:r w:rsidR="00BB09BA" w:rsidRPr="002C2840">
        <w:rPr>
          <w:rFonts w:ascii="Arial Narrow" w:hAnsi="Arial Narrow" w:cs="Arial"/>
          <w:b/>
          <w:sz w:val="20"/>
        </w:rPr>
        <w:tab/>
        <w:t xml:space="preserve"> Objective of the Assignment </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w:t>
      </w:r>
      <w:r w:rsidRPr="002C2840">
        <w:rPr>
          <w:rFonts w:ascii="Arial Narrow" w:hAnsi="Arial Narrow" w:cs="Arial"/>
          <w:sz w:val="20"/>
          <w:highlight w:val="white"/>
        </w:rPr>
        <w:t>Department</w:t>
      </w:r>
      <w:r w:rsidRPr="002C2840">
        <w:rPr>
          <w:rFonts w:ascii="Arial Narrow" w:hAnsi="Arial Narrow" w:cs="Arial"/>
          <w:sz w:val="20"/>
        </w:rPr>
        <w:t xml:space="preserve"> intends providing Technical Support Services (TSS) to SMMEs as part of its enterprise development and support priority. The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will be </w:t>
      </w:r>
      <w:proofErr w:type="spellStart"/>
      <w:r w:rsidRPr="002C2840">
        <w:rPr>
          <w:rFonts w:ascii="Arial Narrow" w:hAnsi="Arial Narrow" w:cs="Arial"/>
          <w:sz w:val="20"/>
        </w:rPr>
        <w:t>focussed</w:t>
      </w:r>
      <w:proofErr w:type="spellEnd"/>
      <w:r w:rsidRPr="002C2840">
        <w:rPr>
          <w:rFonts w:ascii="Arial Narrow" w:hAnsi="Arial Narrow" w:cs="Arial"/>
          <w:sz w:val="20"/>
        </w:rPr>
        <w:t xml:space="preserve"> on, </w:t>
      </w:r>
      <w:r w:rsidRPr="002C2840">
        <w:rPr>
          <w:rFonts w:ascii="Arial Narrow" w:hAnsi="Arial Narrow" w:cs="Arial"/>
          <w:i/>
          <w:sz w:val="20"/>
        </w:rPr>
        <w:t>inter alia</w:t>
      </w:r>
      <w:r w:rsidRPr="002C2840">
        <w:rPr>
          <w:rFonts w:ascii="Arial Narrow" w:hAnsi="Arial Narrow" w:cs="Arial"/>
          <w:sz w:val="20"/>
        </w:rPr>
        <w:t xml:space="preserve">, Local and Export Readiness, Quality , Safety, and other relevant regulatory compliance requirements in the listed economic sectors in the Free State Province. The Department aims to enhance transformation, competitiveness and inclusive growth sustained in the value chains within the listed economic sectors in line with the Free State Value Chain Transformation approach to economic recovery. </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expected TSS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outputs are: </w:t>
      </w:r>
    </w:p>
    <w:p w:rsidR="00BB09BA" w:rsidRPr="002C2840" w:rsidRDefault="00BB09BA" w:rsidP="00964E0B">
      <w:pPr>
        <w:pStyle w:val="ListParagraph"/>
        <w:widowControl/>
        <w:numPr>
          <w:ilvl w:val="0"/>
          <w:numId w:val="57"/>
        </w:numPr>
        <w:tabs>
          <w:tab w:val="left" w:pos="720"/>
        </w:tabs>
        <w:spacing w:line="360" w:lineRule="auto"/>
        <w:jc w:val="both"/>
        <w:rPr>
          <w:rFonts w:ascii="Arial Narrow" w:hAnsi="Arial Narrow" w:cs="Arial"/>
          <w:sz w:val="20"/>
        </w:rPr>
      </w:pPr>
      <w:r w:rsidRPr="002C2840">
        <w:rPr>
          <w:rFonts w:ascii="Arial Narrow" w:hAnsi="Arial Narrow" w:cs="Arial"/>
          <w:sz w:val="20"/>
        </w:rPr>
        <w:t>Technical compliance training for  product quality and safety; and other relevant regulatory compliance requirements,</w:t>
      </w:r>
    </w:p>
    <w:p w:rsidR="00BB09BA" w:rsidRPr="002C2840" w:rsidRDefault="00BB09BA" w:rsidP="00964E0B">
      <w:pPr>
        <w:pStyle w:val="ListParagraph"/>
        <w:widowControl/>
        <w:numPr>
          <w:ilvl w:val="0"/>
          <w:numId w:val="57"/>
        </w:numPr>
        <w:tabs>
          <w:tab w:val="left" w:pos="720"/>
        </w:tabs>
        <w:spacing w:line="360" w:lineRule="auto"/>
        <w:jc w:val="both"/>
        <w:rPr>
          <w:rFonts w:ascii="Arial Narrow" w:hAnsi="Arial Narrow" w:cs="Arial"/>
          <w:sz w:val="20"/>
        </w:rPr>
      </w:pPr>
      <w:r w:rsidRPr="002C2840">
        <w:rPr>
          <w:rFonts w:ascii="Arial Narrow" w:hAnsi="Arial Narrow" w:cs="Arial"/>
          <w:sz w:val="20"/>
        </w:rPr>
        <w:t xml:space="preserve">Local and Export readiness knowledge and skills training to strengthen agribusiness commercialization. </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The success and sustainability of enterprises in any value chain is underpinned by a sound understanding of the economic sector business compliance and market access requirements. Most small, medium and micro-sized enterprises (SMMEs) lack the knowledge and expertise to fully participate in the mining value chain and thus this leads to limited benefits from mining activities.</w:t>
      </w:r>
    </w:p>
    <w:p w:rsidR="00BB09BA" w:rsidRPr="002C2840" w:rsidRDefault="00BB09BA" w:rsidP="008E2E84">
      <w:pPr>
        <w:tabs>
          <w:tab w:val="left" w:pos="720"/>
        </w:tabs>
        <w:spacing w:line="360" w:lineRule="auto"/>
        <w:ind w:left="720" w:hanging="720"/>
        <w:jc w:val="both"/>
        <w:rPr>
          <w:rFonts w:ascii="Arial Narrow" w:hAnsi="Arial Narrow" w:cs="Arial"/>
          <w:b/>
          <w:sz w:val="20"/>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6</w:t>
      </w:r>
      <w:r w:rsidR="00BB09BA" w:rsidRPr="002C2840">
        <w:rPr>
          <w:rFonts w:ascii="Arial Narrow" w:hAnsi="Arial Narrow" w:cs="Arial"/>
          <w:b/>
          <w:sz w:val="20"/>
        </w:rPr>
        <w:t>.2.2</w:t>
      </w:r>
      <w:r w:rsidR="00BB09BA" w:rsidRPr="002C2840">
        <w:rPr>
          <w:rFonts w:ascii="Arial Narrow" w:hAnsi="Arial Narrow" w:cs="Arial"/>
          <w:b/>
          <w:sz w:val="20"/>
        </w:rPr>
        <w:tab/>
        <w:t xml:space="preserve"> Overall Scope of Work. </w:t>
      </w:r>
    </w:p>
    <w:p w:rsidR="00BB09BA" w:rsidRPr="002C2840" w:rsidRDefault="00BB09BA" w:rsidP="008E2E84">
      <w:pPr>
        <w:tabs>
          <w:tab w:val="left" w:pos="720"/>
        </w:tabs>
        <w:spacing w:line="360" w:lineRule="auto"/>
        <w:ind w:left="720" w:hanging="720"/>
        <w:jc w:val="both"/>
        <w:rPr>
          <w:rFonts w:ascii="Arial Narrow" w:hAnsi="Arial Narrow" w:cs="Arial"/>
          <w:b/>
          <w:sz w:val="20"/>
        </w:rPr>
      </w:pP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The Consultants will be responsible for the following tasks: </w:t>
      </w:r>
    </w:p>
    <w:p w:rsidR="00BB09BA" w:rsidRPr="002C2840" w:rsidRDefault="00BB09BA" w:rsidP="00964E0B">
      <w:pPr>
        <w:widowControl/>
        <w:numPr>
          <w:ilvl w:val="0"/>
          <w:numId w:val="49"/>
        </w:numPr>
        <w:tabs>
          <w:tab w:val="left" w:pos="1350"/>
          <w:tab w:val="left" w:pos="1440"/>
        </w:tabs>
        <w:spacing w:line="360" w:lineRule="auto"/>
        <w:ind w:left="1350" w:hanging="540"/>
        <w:jc w:val="both"/>
        <w:rPr>
          <w:rFonts w:ascii="Arial Narrow" w:hAnsi="Arial Narrow" w:cs="Arial"/>
          <w:sz w:val="20"/>
        </w:rPr>
      </w:pPr>
      <w:r w:rsidRPr="002C2840">
        <w:rPr>
          <w:rFonts w:ascii="Arial Narrow" w:hAnsi="Arial Narrow" w:cs="Arial"/>
          <w:sz w:val="20"/>
        </w:rPr>
        <w:t xml:space="preserve">Develop market access opportunities to support the processes of integrating SMMEs in mining value chains </w:t>
      </w:r>
    </w:p>
    <w:p w:rsidR="00BB09BA" w:rsidRPr="002C2840" w:rsidRDefault="00BB09BA" w:rsidP="00964E0B">
      <w:pPr>
        <w:widowControl/>
        <w:numPr>
          <w:ilvl w:val="0"/>
          <w:numId w:val="49"/>
        </w:numPr>
        <w:tabs>
          <w:tab w:val="left" w:pos="1350"/>
          <w:tab w:val="left" w:pos="1440"/>
        </w:tabs>
        <w:spacing w:line="360" w:lineRule="auto"/>
        <w:ind w:left="720" w:firstLine="90"/>
        <w:jc w:val="both"/>
        <w:rPr>
          <w:rFonts w:ascii="Arial Narrow" w:hAnsi="Arial Narrow" w:cs="Arial"/>
          <w:sz w:val="20"/>
        </w:rPr>
      </w:pPr>
      <w:r w:rsidRPr="002C2840">
        <w:rPr>
          <w:rFonts w:ascii="Arial Narrow" w:hAnsi="Arial Narrow" w:cs="Arial"/>
          <w:sz w:val="20"/>
        </w:rPr>
        <w:t xml:space="preserve">Roll out the technical sector-specific framework covering  processing of inputs to outputs; </w:t>
      </w:r>
    </w:p>
    <w:p w:rsidR="00BB09BA" w:rsidRPr="002C2840" w:rsidRDefault="00BB09BA" w:rsidP="00964E0B">
      <w:pPr>
        <w:widowControl/>
        <w:numPr>
          <w:ilvl w:val="0"/>
          <w:numId w:val="49"/>
        </w:numPr>
        <w:tabs>
          <w:tab w:val="left" w:pos="1350"/>
          <w:tab w:val="left" w:pos="1440"/>
        </w:tabs>
        <w:spacing w:line="360" w:lineRule="auto"/>
        <w:ind w:left="720" w:firstLine="90"/>
        <w:jc w:val="both"/>
        <w:rPr>
          <w:rFonts w:ascii="Arial Narrow" w:hAnsi="Arial Narrow" w:cs="Arial"/>
          <w:sz w:val="20"/>
        </w:rPr>
      </w:pPr>
      <w:r w:rsidRPr="002C2840">
        <w:rPr>
          <w:rFonts w:ascii="Arial Narrow" w:hAnsi="Arial Narrow" w:cs="Arial"/>
          <w:sz w:val="20"/>
        </w:rPr>
        <w:t>Compliance with MPDRA</w:t>
      </w:r>
    </w:p>
    <w:p w:rsidR="00BB09BA" w:rsidRPr="002C2840" w:rsidRDefault="00BB09BA" w:rsidP="00964E0B">
      <w:pPr>
        <w:widowControl/>
        <w:numPr>
          <w:ilvl w:val="0"/>
          <w:numId w:val="49"/>
        </w:numPr>
        <w:tabs>
          <w:tab w:val="left" w:pos="1350"/>
          <w:tab w:val="left" w:pos="1440"/>
        </w:tabs>
        <w:spacing w:line="360" w:lineRule="auto"/>
        <w:ind w:left="720" w:firstLine="90"/>
        <w:jc w:val="both"/>
        <w:rPr>
          <w:rFonts w:ascii="Arial Narrow" w:hAnsi="Arial Narrow" w:cs="Arial"/>
          <w:sz w:val="20"/>
        </w:rPr>
      </w:pPr>
      <w:r w:rsidRPr="002C2840">
        <w:rPr>
          <w:rFonts w:ascii="Arial Narrow" w:hAnsi="Arial Narrow" w:cs="Arial"/>
          <w:sz w:val="20"/>
        </w:rPr>
        <w:t>Compliance with NEMA</w:t>
      </w:r>
    </w:p>
    <w:p w:rsidR="00BB09BA" w:rsidRPr="002C2840" w:rsidRDefault="00BB09BA" w:rsidP="00964E0B">
      <w:pPr>
        <w:widowControl/>
        <w:numPr>
          <w:ilvl w:val="0"/>
          <w:numId w:val="49"/>
        </w:numPr>
        <w:tabs>
          <w:tab w:val="left" w:pos="1350"/>
          <w:tab w:val="left" w:pos="1440"/>
        </w:tabs>
        <w:spacing w:line="360" w:lineRule="auto"/>
        <w:ind w:left="720" w:firstLine="90"/>
        <w:jc w:val="both"/>
        <w:rPr>
          <w:rFonts w:ascii="Arial Narrow" w:hAnsi="Arial Narrow" w:cs="Arial"/>
          <w:sz w:val="20"/>
        </w:rPr>
      </w:pPr>
      <w:r w:rsidRPr="002C2840">
        <w:rPr>
          <w:rFonts w:ascii="Arial Narrow" w:hAnsi="Arial Narrow" w:cs="Arial"/>
          <w:sz w:val="20"/>
        </w:rPr>
        <w:t xml:space="preserve">Provide Training of Quality Management Systems  </w:t>
      </w:r>
    </w:p>
    <w:p w:rsidR="00BB09BA" w:rsidRPr="002C2840" w:rsidRDefault="00BB09BA" w:rsidP="00964E0B">
      <w:pPr>
        <w:widowControl/>
        <w:numPr>
          <w:ilvl w:val="0"/>
          <w:numId w:val="49"/>
        </w:numPr>
        <w:tabs>
          <w:tab w:val="left" w:pos="1350"/>
          <w:tab w:val="left" w:pos="1440"/>
        </w:tabs>
        <w:spacing w:line="360" w:lineRule="auto"/>
        <w:ind w:left="720" w:firstLine="90"/>
        <w:jc w:val="both"/>
        <w:rPr>
          <w:rFonts w:ascii="Arial Narrow" w:hAnsi="Arial Narrow" w:cs="Arial"/>
          <w:sz w:val="20"/>
        </w:rPr>
      </w:pPr>
      <w:r w:rsidRPr="002C2840">
        <w:rPr>
          <w:rFonts w:ascii="Arial Narrow" w:hAnsi="Arial Narrow" w:cs="Arial"/>
          <w:sz w:val="20"/>
        </w:rPr>
        <w:t xml:space="preserve">Provide Training of Safety Management Systems </w:t>
      </w:r>
    </w:p>
    <w:p w:rsidR="00BB09BA" w:rsidRPr="002C2840" w:rsidRDefault="00BB09BA" w:rsidP="00964E0B">
      <w:pPr>
        <w:widowControl/>
        <w:numPr>
          <w:ilvl w:val="0"/>
          <w:numId w:val="49"/>
        </w:numPr>
        <w:tabs>
          <w:tab w:val="left" w:pos="720"/>
          <w:tab w:val="left" w:pos="1440"/>
        </w:tabs>
        <w:spacing w:line="360" w:lineRule="auto"/>
        <w:ind w:left="720"/>
        <w:jc w:val="both"/>
        <w:rPr>
          <w:rFonts w:ascii="Arial Narrow" w:hAnsi="Arial Narrow" w:cs="Arial"/>
          <w:sz w:val="20"/>
        </w:rPr>
      </w:pPr>
      <w:r w:rsidRPr="002C2840">
        <w:rPr>
          <w:rFonts w:ascii="Arial Narrow" w:hAnsi="Arial Narrow" w:cs="Arial"/>
          <w:sz w:val="20"/>
        </w:rPr>
        <w:t xml:space="preserve">Prepare Internal Audit for Certification of all enterprises being trained.   </w:t>
      </w:r>
    </w:p>
    <w:p w:rsidR="008E2E84" w:rsidRDefault="008E2E84">
      <w:pPr>
        <w:widowControl/>
        <w:spacing w:after="160" w:line="259" w:lineRule="auto"/>
        <w:rPr>
          <w:rFonts w:ascii="Arial Narrow" w:hAnsi="Arial Narrow" w:cs="Arial"/>
          <w:b/>
          <w:sz w:val="20"/>
        </w:rPr>
      </w:pPr>
      <w:r>
        <w:rPr>
          <w:rFonts w:ascii="Arial Narrow" w:hAnsi="Arial Narrow" w:cs="Arial"/>
          <w:b/>
          <w:sz w:val="20"/>
        </w:rPr>
        <w:br w:type="page"/>
      </w:r>
    </w:p>
    <w:p w:rsidR="00BB09BA" w:rsidRPr="002C2840" w:rsidRDefault="00BB09BA" w:rsidP="008E2E84">
      <w:pPr>
        <w:tabs>
          <w:tab w:val="left" w:pos="720"/>
        </w:tabs>
        <w:spacing w:line="360" w:lineRule="auto"/>
        <w:ind w:left="720" w:hanging="720"/>
        <w:rPr>
          <w:rFonts w:ascii="Arial Narrow" w:hAnsi="Arial Narrow" w:cs="Arial"/>
          <w:b/>
          <w:sz w:val="20"/>
        </w:rPr>
      </w:pPr>
    </w:p>
    <w:p w:rsidR="00BB09BA" w:rsidRPr="002C2840" w:rsidRDefault="00AA217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6</w:t>
      </w:r>
      <w:r w:rsidR="00BB09BA" w:rsidRPr="002C2840">
        <w:rPr>
          <w:rFonts w:ascii="Arial Narrow" w:hAnsi="Arial Narrow" w:cs="Arial"/>
          <w:b/>
          <w:sz w:val="20"/>
        </w:rPr>
        <w:t>.2.3.</w:t>
      </w:r>
      <w:r w:rsidR="00BB09BA" w:rsidRPr="002C2840">
        <w:rPr>
          <w:rFonts w:ascii="Arial Narrow" w:hAnsi="Arial Narrow" w:cs="Arial"/>
          <w:b/>
          <w:sz w:val="20"/>
        </w:rPr>
        <w:tab/>
        <w:t xml:space="preserve"> Deliverables </w:t>
      </w:r>
    </w:p>
    <w:p w:rsidR="00BB09BA" w:rsidRPr="002C2840" w:rsidRDefault="00BB09BA" w:rsidP="008E2E84">
      <w:pPr>
        <w:tabs>
          <w:tab w:val="left" w:pos="720"/>
        </w:tabs>
        <w:spacing w:line="360" w:lineRule="auto"/>
        <w:ind w:left="720" w:firstLine="180"/>
        <w:jc w:val="both"/>
        <w:rPr>
          <w:rFonts w:ascii="Arial Narrow" w:hAnsi="Arial Narrow" w:cs="Arial"/>
          <w:sz w:val="20"/>
        </w:rPr>
      </w:pPr>
      <w:r w:rsidRPr="002C2840">
        <w:rPr>
          <w:rFonts w:ascii="Arial Narrow" w:hAnsi="Arial Narrow" w:cs="Arial"/>
          <w:sz w:val="20"/>
        </w:rPr>
        <w:t xml:space="preserve">The Consulting Firm will produce a set of deliverables: </w:t>
      </w:r>
    </w:p>
    <w:p w:rsidR="00684AFF" w:rsidRPr="002C2840" w:rsidRDefault="00BB09BA" w:rsidP="00964E0B">
      <w:pPr>
        <w:pStyle w:val="ListParagraph"/>
        <w:widowControl/>
        <w:numPr>
          <w:ilvl w:val="0"/>
          <w:numId w:val="50"/>
        </w:numPr>
        <w:tabs>
          <w:tab w:val="left" w:pos="1260"/>
        </w:tabs>
        <w:spacing w:line="360" w:lineRule="auto"/>
        <w:ind w:left="990" w:firstLine="0"/>
        <w:jc w:val="both"/>
        <w:rPr>
          <w:rFonts w:ascii="Arial Narrow" w:hAnsi="Arial Narrow" w:cs="Arial"/>
          <w:sz w:val="20"/>
        </w:rPr>
      </w:pPr>
      <w:r w:rsidRPr="002C2840">
        <w:rPr>
          <w:rFonts w:ascii="Arial Narrow" w:hAnsi="Arial Narrow" w:cs="Arial"/>
          <w:sz w:val="20"/>
        </w:rPr>
        <w:t xml:space="preserve">an inception report containing the compliance training and local or export market readiness work plan (which includes links to funding partners and market access opportunities); </w:t>
      </w:r>
    </w:p>
    <w:p w:rsidR="00684AFF" w:rsidRPr="002C2840" w:rsidRDefault="00BB09BA" w:rsidP="00964E0B">
      <w:pPr>
        <w:pStyle w:val="ListParagraph"/>
        <w:widowControl/>
        <w:numPr>
          <w:ilvl w:val="0"/>
          <w:numId w:val="50"/>
        </w:numPr>
        <w:tabs>
          <w:tab w:val="left" w:pos="1260"/>
        </w:tabs>
        <w:spacing w:line="360" w:lineRule="auto"/>
        <w:ind w:left="990" w:firstLine="0"/>
        <w:jc w:val="both"/>
        <w:rPr>
          <w:rFonts w:ascii="Arial Narrow" w:hAnsi="Arial Narrow" w:cs="Arial"/>
          <w:sz w:val="20"/>
        </w:rPr>
      </w:pPr>
      <w:r w:rsidRPr="002C2840">
        <w:rPr>
          <w:rFonts w:ascii="Arial Narrow" w:hAnsi="Arial Narrow" w:cs="Arial"/>
          <w:sz w:val="20"/>
        </w:rPr>
        <w:t xml:space="preserve">monthly reports on the training to be provided; </w:t>
      </w:r>
    </w:p>
    <w:p w:rsidR="00684AFF" w:rsidRPr="002C2840" w:rsidRDefault="00BB09BA" w:rsidP="00964E0B">
      <w:pPr>
        <w:pStyle w:val="ListParagraph"/>
        <w:widowControl/>
        <w:numPr>
          <w:ilvl w:val="0"/>
          <w:numId w:val="50"/>
        </w:numPr>
        <w:tabs>
          <w:tab w:val="left" w:pos="1260"/>
        </w:tabs>
        <w:spacing w:line="360" w:lineRule="auto"/>
        <w:ind w:left="990" w:firstLine="0"/>
        <w:jc w:val="both"/>
        <w:rPr>
          <w:rFonts w:ascii="Arial Narrow" w:hAnsi="Arial Narrow" w:cs="Arial"/>
          <w:sz w:val="20"/>
        </w:rPr>
      </w:pPr>
      <w:r w:rsidRPr="002C2840">
        <w:rPr>
          <w:rFonts w:ascii="Arial Narrow" w:hAnsi="Arial Narrow" w:cs="Arial"/>
          <w:sz w:val="20"/>
        </w:rPr>
        <w:t xml:space="preserve">A completion report including the </w:t>
      </w:r>
      <w:proofErr w:type="spellStart"/>
      <w:r w:rsidRPr="002C2840">
        <w:rPr>
          <w:rFonts w:ascii="Arial Narrow" w:hAnsi="Arial Narrow" w:cs="Arial"/>
          <w:sz w:val="20"/>
        </w:rPr>
        <w:t>programme</w:t>
      </w:r>
      <w:proofErr w:type="spellEnd"/>
      <w:r w:rsidRPr="002C2840">
        <w:rPr>
          <w:rFonts w:ascii="Arial Narrow" w:hAnsi="Arial Narrow" w:cs="Arial"/>
          <w:sz w:val="20"/>
        </w:rPr>
        <w:t xml:space="preserve"> evaluation and monitoring report; </w:t>
      </w:r>
    </w:p>
    <w:p w:rsidR="00684AFF" w:rsidRPr="002C2840" w:rsidRDefault="00BB09BA" w:rsidP="00964E0B">
      <w:pPr>
        <w:pStyle w:val="ListParagraph"/>
        <w:widowControl/>
        <w:numPr>
          <w:ilvl w:val="0"/>
          <w:numId w:val="50"/>
        </w:numPr>
        <w:tabs>
          <w:tab w:val="left" w:pos="1260"/>
        </w:tabs>
        <w:spacing w:line="360" w:lineRule="auto"/>
        <w:ind w:left="990" w:firstLine="0"/>
        <w:jc w:val="both"/>
        <w:rPr>
          <w:rFonts w:ascii="Arial Narrow" w:hAnsi="Arial Narrow" w:cs="Arial"/>
          <w:sz w:val="20"/>
        </w:rPr>
      </w:pPr>
      <w:r w:rsidRPr="002C2840">
        <w:rPr>
          <w:rFonts w:ascii="Arial Narrow" w:hAnsi="Arial Narrow" w:cs="Arial"/>
          <w:sz w:val="20"/>
        </w:rPr>
        <w:t xml:space="preserve">Virtual and or physical training workshops and capacity building events in compliance. </w:t>
      </w:r>
    </w:p>
    <w:p w:rsidR="00BB09BA" w:rsidRPr="002C2840" w:rsidRDefault="00BB09BA" w:rsidP="00964E0B">
      <w:pPr>
        <w:pStyle w:val="ListParagraph"/>
        <w:widowControl/>
        <w:numPr>
          <w:ilvl w:val="0"/>
          <w:numId w:val="50"/>
        </w:numPr>
        <w:tabs>
          <w:tab w:val="left" w:pos="1260"/>
        </w:tabs>
        <w:spacing w:line="360" w:lineRule="auto"/>
        <w:ind w:left="990" w:firstLine="0"/>
        <w:jc w:val="both"/>
        <w:rPr>
          <w:rFonts w:ascii="Arial Narrow" w:hAnsi="Arial Narrow" w:cs="Arial"/>
          <w:sz w:val="20"/>
        </w:rPr>
      </w:pPr>
      <w:r w:rsidRPr="002C2840">
        <w:rPr>
          <w:rFonts w:ascii="Arial Narrow" w:hAnsi="Arial Narrow" w:cs="Arial"/>
          <w:sz w:val="20"/>
        </w:rPr>
        <w:t xml:space="preserve">Develop frameworks that different sectors  will adopt as a navigating tool of market penetration; and   </w:t>
      </w:r>
    </w:p>
    <w:p w:rsidR="00BB09BA" w:rsidRPr="002C2840" w:rsidRDefault="00BB09BA" w:rsidP="008E2E84">
      <w:pPr>
        <w:tabs>
          <w:tab w:val="left" w:pos="720"/>
        </w:tabs>
        <w:spacing w:line="360" w:lineRule="auto"/>
        <w:ind w:left="720" w:firstLine="180"/>
        <w:jc w:val="both"/>
        <w:rPr>
          <w:rFonts w:ascii="Arial Narrow" w:hAnsi="Arial Narrow" w:cs="Arial"/>
          <w:sz w:val="20"/>
        </w:rPr>
      </w:pP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The specific deliverables will be agreed to in consultation with the Consulting Firm and DESTEA during the contracting phase.</w:t>
      </w:r>
    </w:p>
    <w:p w:rsidR="00684AFF" w:rsidRPr="002C2840" w:rsidRDefault="00684AFF" w:rsidP="008E2E84">
      <w:pPr>
        <w:tabs>
          <w:tab w:val="left" w:pos="720"/>
        </w:tabs>
        <w:spacing w:line="360" w:lineRule="auto"/>
        <w:ind w:left="720"/>
        <w:jc w:val="both"/>
        <w:rPr>
          <w:rFonts w:ascii="Arial Narrow" w:hAnsi="Arial Narrow" w:cs="Arial"/>
          <w:strike/>
          <w:sz w:val="20"/>
        </w:rPr>
      </w:pPr>
    </w:p>
    <w:p w:rsidR="00BB09BA" w:rsidRPr="002C2840" w:rsidRDefault="00BB09BA" w:rsidP="00964E0B">
      <w:pPr>
        <w:pStyle w:val="ListParagraph"/>
        <w:numPr>
          <w:ilvl w:val="1"/>
          <w:numId w:val="30"/>
        </w:num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CONSULTANCY STRUCTURE:</w:t>
      </w:r>
    </w:p>
    <w:p w:rsidR="00BB09BA" w:rsidRPr="002C2840" w:rsidRDefault="00BB09BA" w:rsidP="00964E0B">
      <w:pPr>
        <w:pStyle w:val="ListParagraph"/>
        <w:widowControl/>
        <w:numPr>
          <w:ilvl w:val="0"/>
          <w:numId w:val="46"/>
        </w:numPr>
        <w:tabs>
          <w:tab w:val="left" w:pos="1350"/>
        </w:tabs>
        <w:spacing w:line="360" w:lineRule="auto"/>
        <w:ind w:left="1354" w:hanging="634"/>
        <w:jc w:val="both"/>
        <w:rPr>
          <w:rFonts w:ascii="Arial Narrow" w:hAnsi="Arial Narrow" w:cs="Arial"/>
          <w:b/>
          <w:sz w:val="20"/>
        </w:rPr>
      </w:pPr>
      <w:r w:rsidRPr="002C2840">
        <w:rPr>
          <w:rFonts w:ascii="Arial Narrow" w:hAnsi="Arial Narrow" w:cs="Arial"/>
          <w:sz w:val="20"/>
        </w:rPr>
        <w:t xml:space="preserve">Senior consultant 20 years + experience in the Mining Sector /related field </w:t>
      </w:r>
    </w:p>
    <w:p w:rsidR="00BB09BA" w:rsidRPr="002C2840" w:rsidRDefault="00BB09BA" w:rsidP="00964E0B">
      <w:pPr>
        <w:pStyle w:val="ListParagraph"/>
        <w:widowControl/>
        <w:numPr>
          <w:ilvl w:val="0"/>
          <w:numId w:val="41"/>
        </w:numPr>
        <w:tabs>
          <w:tab w:val="left" w:pos="1350"/>
        </w:tabs>
        <w:spacing w:line="360" w:lineRule="auto"/>
        <w:ind w:left="1354" w:hanging="634"/>
        <w:jc w:val="both"/>
        <w:rPr>
          <w:rFonts w:ascii="Arial Narrow" w:hAnsi="Arial Narrow" w:cs="Arial"/>
          <w:b/>
          <w:sz w:val="20"/>
        </w:rPr>
      </w:pPr>
      <w:r w:rsidRPr="002C2840">
        <w:rPr>
          <w:rFonts w:ascii="Arial Narrow" w:hAnsi="Arial Narrow" w:cs="Arial"/>
          <w:sz w:val="20"/>
        </w:rPr>
        <w:t xml:space="preserve">Experience/ expertise  in geology  will be an advantage </w:t>
      </w:r>
    </w:p>
    <w:p w:rsidR="00BB09BA" w:rsidRPr="002C2840" w:rsidRDefault="00BB09BA" w:rsidP="00964E0B">
      <w:pPr>
        <w:pStyle w:val="ListParagraph"/>
        <w:widowControl/>
        <w:numPr>
          <w:ilvl w:val="0"/>
          <w:numId w:val="41"/>
        </w:numPr>
        <w:tabs>
          <w:tab w:val="left" w:pos="1350"/>
        </w:tabs>
        <w:spacing w:line="360" w:lineRule="auto"/>
        <w:ind w:left="1354" w:hanging="634"/>
        <w:jc w:val="both"/>
        <w:rPr>
          <w:rFonts w:ascii="Arial Narrow" w:hAnsi="Arial Narrow" w:cs="Arial"/>
          <w:b/>
          <w:color w:val="000000" w:themeColor="text1"/>
          <w:sz w:val="20"/>
        </w:rPr>
      </w:pPr>
      <w:r w:rsidRPr="002C2840">
        <w:rPr>
          <w:rFonts w:ascii="Arial Narrow" w:hAnsi="Arial Narrow" w:cs="Arial"/>
          <w:color w:val="000000" w:themeColor="text1"/>
          <w:sz w:val="20"/>
        </w:rPr>
        <w:t>10 years + experience in Consultancy work related to mining advisory services</w:t>
      </w:r>
    </w:p>
    <w:p w:rsidR="00BB09BA" w:rsidRPr="002C2840" w:rsidRDefault="00BB09BA" w:rsidP="00964E0B">
      <w:pPr>
        <w:pStyle w:val="ListParagraph"/>
        <w:widowControl/>
        <w:numPr>
          <w:ilvl w:val="0"/>
          <w:numId w:val="41"/>
        </w:numPr>
        <w:tabs>
          <w:tab w:val="left" w:pos="1350"/>
        </w:tabs>
        <w:spacing w:line="360" w:lineRule="auto"/>
        <w:ind w:left="1354" w:hanging="634"/>
        <w:jc w:val="both"/>
        <w:rPr>
          <w:rFonts w:ascii="Arial Narrow" w:hAnsi="Arial Narrow" w:cs="Arial"/>
          <w:b/>
          <w:color w:val="000000" w:themeColor="text1"/>
          <w:sz w:val="20"/>
        </w:rPr>
      </w:pPr>
      <w:r w:rsidRPr="002C2840">
        <w:rPr>
          <w:rFonts w:ascii="Arial Narrow" w:hAnsi="Arial Narrow" w:cs="Arial"/>
          <w:color w:val="000000" w:themeColor="text1"/>
          <w:sz w:val="20"/>
        </w:rPr>
        <w:t xml:space="preserve">Expertise in exploration </w:t>
      </w:r>
    </w:p>
    <w:p w:rsidR="00BB09BA" w:rsidRPr="002C2840" w:rsidRDefault="00BB09BA" w:rsidP="00964E0B">
      <w:pPr>
        <w:pStyle w:val="ListParagraph"/>
        <w:widowControl/>
        <w:numPr>
          <w:ilvl w:val="0"/>
          <w:numId w:val="41"/>
        </w:numPr>
        <w:tabs>
          <w:tab w:val="left" w:pos="1350"/>
        </w:tabs>
        <w:spacing w:line="360" w:lineRule="auto"/>
        <w:ind w:left="1354" w:hanging="634"/>
        <w:jc w:val="both"/>
        <w:rPr>
          <w:rFonts w:ascii="Arial Narrow" w:hAnsi="Arial Narrow" w:cs="Arial"/>
          <w:b/>
          <w:sz w:val="20"/>
        </w:rPr>
      </w:pPr>
      <w:r w:rsidRPr="002C2840">
        <w:rPr>
          <w:rFonts w:ascii="Arial Narrow" w:hAnsi="Arial Narrow" w:cs="Arial"/>
          <w:sz w:val="20"/>
        </w:rPr>
        <w:t>Experience in development of training materials</w:t>
      </w:r>
    </w:p>
    <w:p w:rsidR="00BB09BA" w:rsidRPr="002C2840" w:rsidRDefault="00BB09BA" w:rsidP="00964E0B">
      <w:pPr>
        <w:pStyle w:val="ListParagraph"/>
        <w:widowControl/>
        <w:numPr>
          <w:ilvl w:val="0"/>
          <w:numId w:val="41"/>
        </w:numPr>
        <w:tabs>
          <w:tab w:val="left" w:pos="1350"/>
        </w:tabs>
        <w:spacing w:line="360" w:lineRule="auto"/>
        <w:ind w:left="1354" w:hanging="634"/>
        <w:jc w:val="both"/>
        <w:rPr>
          <w:rFonts w:ascii="Arial Narrow" w:hAnsi="Arial Narrow" w:cs="Arial"/>
          <w:b/>
          <w:sz w:val="20"/>
        </w:rPr>
      </w:pPr>
      <w:r w:rsidRPr="002C2840">
        <w:rPr>
          <w:rFonts w:ascii="Arial Narrow" w:hAnsi="Arial Narrow" w:cs="Arial"/>
          <w:sz w:val="20"/>
        </w:rPr>
        <w:t xml:space="preserve">Knowledge and experience in training </w:t>
      </w:r>
    </w:p>
    <w:p w:rsidR="00BB09BA" w:rsidRPr="002C2840" w:rsidRDefault="00BB09BA" w:rsidP="008E2E84">
      <w:pPr>
        <w:tabs>
          <w:tab w:val="left" w:pos="720"/>
        </w:tabs>
        <w:spacing w:line="360" w:lineRule="auto"/>
        <w:ind w:left="720" w:hanging="720"/>
        <w:jc w:val="both"/>
        <w:rPr>
          <w:rFonts w:ascii="Arial Narrow" w:hAnsi="Arial Narrow" w:cs="Arial"/>
          <w:b/>
          <w:sz w:val="20"/>
        </w:rPr>
      </w:pPr>
    </w:p>
    <w:p w:rsidR="00BB09BA" w:rsidRPr="002C2840" w:rsidRDefault="00BB09BA" w:rsidP="00964E0B">
      <w:pPr>
        <w:pStyle w:val="ListParagraph"/>
        <w:numPr>
          <w:ilvl w:val="1"/>
          <w:numId w:val="30"/>
        </w:numPr>
        <w:tabs>
          <w:tab w:val="left" w:pos="720"/>
        </w:tabs>
        <w:spacing w:line="360" w:lineRule="auto"/>
        <w:ind w:hanging="920"/>
        <w:jc w:val="both"/>
        <w:rPr>
          <w:rFonts w:ascii="Arial Narrow" w:hAnsi="Arial Narrow" w:cs="Arial"/>
          <w:b/>
          <w:sz w:val="20"/>
        </w:rPr>
      </w:pPr>
      <w:r w:rsidRPr="002C2840">
        <w:rPr>
          <w:rFonts w:ascii="Arial Narrow" w:hAnsi="Arial Narrow" w:cs="Arial"/>
          <w:b/>
          <w:sz w:val="20"/>
        </w:rPr>
        <w:t>REPORTING:</w:t>
      </w:r>
    </w:p>
    <w:p w:rsidR="00BB09BA" w:rsidRPr="002C2840" w:rsidRDefault="00BB09BA" w:rsidP="00964E0B">
      <w:pPr>
        <w:pStyle w:val="ListParagraph"/>
        <w:widowControl/>
        <w:numPr>
          <w:ilvl w:val="0"/>
          <w:numId w:val="48"/>
        </w:numPr>
        <w:tabs>
          <w:tab w:val="left" w:pos="1350"/>
        </w:tabs>
        <w:spacing w:after="160" w:line="360" w:lineRule="auto"/>
        <w:ind w:left="1350" w:hanging="540"/>
        <w:jc w:val="both"/>
        <w:rPr>
          <w:rFonts w:ascii="Arial Narrow" w:hAnsi="Arial Narrow" w:cs="Arial"/>
          <w:sz w:val="20"/>
        </w:rPr>
      </w:pPr>
      <w:r w:rsidRPr="002C2840">
        <w:rPr>
          <w:rFonts w:ascii="Arial Narrow" w:hAnsi="Arial Narrow" w:cs="Arial"/>
          <w:sz w:val="20"/>
        </w:rPr>
        <w:t>Consultancy reporting: In conjunction with DESTEA, the consultancy to develop common metrics and reporting templates for sub-projects to be aligned to, as such to streamline and simply reporting to DESTEA. The consultancy service also has a task to consolidate the reports from the respective sub-contractors where applicable (frequency to be determined) for dissemination to DESTEA and wider audiences as per to be agreed upon distribution forum/list.</w:t>
      </w:r>
    </w:p>
    <w:p w:rsidR="00BB09BA" w:rsidRPr="002C2840" w:rsidRDefault="00BB09BA" w:rsidP="00964E0B">
      <w:pPr>
        <w:pStyle w:val="ListParagraph"/>
        <w:widowControl/>
        <w:numPr>
          <w:ilvl w:val="0"/>
          <w:numId w:val="48"/>
        </w:numPr>
        <w:tabs>
          <w:tab w:val="left" w:pos="1350"/>
        </w:tabs>
        <w:spacing w:after="160" w:line="360" w:lineRule="auto"/>
        <w:ind w:left="1350" w:hanging="540"/>
        <w:jc w:val="both"/>
        <w:rPr>
          <w:rFonts w:ascii="Arial Narrow" w:hAnsi="Arial Narrow" w:cs="Arial"/>
          <w:sz w:val="20"/>
        </w:rPr>
      </w:pPr>
      <w:r w:rsidRPr="002C2840">
        <w:rPr>
          <w:rFonts w:ascii="Arial Narrow" w:hAnsi="Arial Narrow" w:cs="Arial"/>
          <w:sz w:val="20"/>
        </w:rPr>
        <w:t xml:space="preserve">The consultancy service to facilitate advisory services for the decision-making for turnkey projects. The success of the service, including monitoring and auditing of sub-projects of key project management parameters with </w:t>
      </w:r>
      <w:r w:rsidRPr="002C2840">
        <w:rPr>
          <w:rFonts w:ascii="Arial Narrow" w:hAnsi="Arial Narrow" w:cs="Arial"/>
          <w:i/>
          <w:sz w:val="20"/>
        </w:rPr>
        <w:t>gap analysis and recommendations to DESTEA to protect overall.</w:t>
      </w:r>
    </w:p>
    <w:p w:rsidR="008E2E84" w:rsidRDefault="008E2E84">
      <w:pPr>
        <w:widowControl/>
        <w:spacing w:after="160" w:line="259" w:lineRule="auto"/>
        <w:rPr>
          <w:rFonts w:ascii="Arial Narrow" w:hAnsi="Arial Narrow" w:cs="Arial"/>
          <w:sz w:val="20"/>
        </w:rPr>
      </w:pPr>
      <w:r>
        <w:rPr>
          <w:rFonts w:ascii="Arial Narrow" w:hAnsi="Arial Narrow" w:cs="Arial"/>
          <w:sz w:val="20"/>
        </w:rPr>
        <w:br w:type="page"/>
      </w:r>
    </w:p>
    <w:p w:rsidR="00BB09BA" w:rsidRPr="002C2840" w:rsidRDefault="00BB09BA" w:rsidP="008E2E84">
      <w:pPr>
        <w:tabs>
          <w:tab w:val="left" w:pos="720"/>
        </w:tabs>
        <w:spacing w:line="360" w:lineRule="auto"/>
        <w:ind w:left="720" w:hanging="720"/>
        <w:jc w:val="both"/>
        <w:rPr>
          <w:rFonts w:ascii="Arial Narrow" w:hAnsi="Arial Narrow" w:cs="Arial"/>
          <w:sz w:val="20"/>
        </w:rPr>
      </w:pPr>
    </w:p>
    <w:p w:rsidR="00BB09BA" w:rsidRPr="002C2840" w:rsidRDefault="004F5EBD" w:rsidP="008E2E84">
      <w:pPr>
        <w:tabs>
          <w:tab w:val="left" w:pos="720"/>
        </w:tabs>
        <w:spacing w:line="360" w:lineRule="auto"/>
        <w:ind w:left="720" w:hanging="720"/>
        <w:jc w:val="both"/>
        <w:rPr>
          <w:rFonts w:ascii="Arial Narrow" w:hAnsi="Arial Narrow" w:cs="Arial"/>
          <w:b/>
          <w:sz w:val="20"/>
        </w:rPr>
      </w:pPr>
      <w:r w:rsidRPr="002C2840">
        <w:rPr>
          <w:rFonts w:ascii="Arial Narrow" w:hAnsi="Arial Narrow" w:cs="Arial"/>
          <w:b/>
          <w:sz w:val="20"/>
        </w:rPr>
        <w:t>7</w:t>
      </w:r>
      <w:r w:rsidR="00BB09BA" w:rsidRPr="002C2840">
        <w:rPr>
          <w:rFonts w:ascii="Arial Narrow" w:hAnsi="Arial Narrow" w:cs="Arial"/>
          <w:b/>
          <w:sz w:val="20"/>
        </w:rPr>
        <w:tab/>
        <w:t>CONSULTANCY STAKEHOLDER ENGAGEMENT MANAGEMENT</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Organize consultations with broad range of institutions and industry expects e.g. academia, government that will inter-alia assist with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Exploration planning, implementation and project management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Data capturing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Mapping and sampling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Exploration drilling management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Training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Mineral Resource statements/ reports </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Delivery of operational support, guidance and remedial plans</w:t>
      </w:r>
    </w:p>
    <w:p w:rsidR="00BB09BA" w:rsidRPr="002C2840" w:rsidRDefault="00BB09BA" w:rsidP="00964E0B">
      <w:pPr>
        <w:pStyle w:val="ListParagraph"/>
        <w:widowControl/>
        <w:numPr>
          <w:ilvl w:val="0"/>
          <w:numId w:val="47"/>
        </w:numPr>
        <w:tabs>
          <w:tab w:val="left" w:pos="1350"/>
        </w:tabs>
        <w:spacing w:line="360" w:lineRule="auto"/>
        <w:ind w:firstLine="90"/>
        <w:jc w:val="both"/>
        <w:rPr>
          <w:rFonts w:ascii="Arial Narrow" w:hAnsi="Arial Narrow" w:cs="Arial"/>
          <w:sz w:val="20"/>
        </w:rPr>
      </w:pPr>
      <w:r w:rsidRPr="002C2840">
        <w:rPr>
          <w:rFonts w:ascii="Arial Narrow" w:hAnsi="Arial Narrow" w:cs="Arial"/>
          <w:sz w:val="20"/>
        </w:rPr>
        <w:t xml:space="preserve">Skills transfer </w:t>
      </w:r>
    </w:p>
    <w:p w:rsidR="00497674" w:rsidRPr="002C2840" w:rsidRDefault="00497674" w:rsidP="008E2E84">
      <w:pPr>
        <w:pStyle w:val="ListParagraph"/>
        <w:widowControl/>
        <w:tabs>
          <w:tab w:val="left" w:pos="1350"/>
        </w:tabs>
        <w:spacing w:line="360" w:lineRule="auto"/>
        <w:ind w:left="810"/>
        <w:jc w:val="both"/>
        <w:rPr>
          <w:rFonts w:ascii="Arial Narrow" w:hAnsi="Arial Narrow" w:cs="Arial"/>
          <w:sz w:val="20"/>
        </w:rPr>
      </w:pPr>
    </w:p>
    <w:p w:rsidR="00BB09BA" w:rsidRPr="002C2840" w:rsidRDefault="00BB09BA" w:rsidP="008E2E84">
      <w:pPr>
        <w:tabs>
          <w:tab w:val="left" w:pos="720"/>
        </w:tabs>
        <w:spacing w:line="360" w:lineRule="auto"/>
        <w:ind w:left="720"/>
        <w:jc w:val="both"/>
        <w:rPr>
          <w:rFonts w:ascii="Arial Narrow" w:hAnsi="Arial Narrow" w:cs="Arial"/>
          <w:b/>
          <w:sz w:val="20"/>
        </w:rPr>
      </w:pPr>
      <w:r w:rsidRPr="002C2840">
        <w:rPr>
          <w:rFonts w:ascii="Arial Narrow" w:hAnsi="Arial Narrow" w:cs="Arial"/>
          <w:sz w:val="20"/>
        </w:rPr>
        <w:t>Maintain liaison with other consultancy services within DESTEA where there may be links. This will ensure that the Task Team takes the lead from one source</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Provide Support services to the DESTEA in communicating with Stakeholders such as the Local Municipality, NERSA, DMRE, MQA, and other respective governing authorities etc.</w:t>
      </w:r>
    </w:p>
    <w:p w:rsidR="00684AFF" w:rsidRPr="002C2840" w:rsidRDefault="00684AFF" w:rsidP="008E2E84">
      <w:pPr>
        <w:tabs>
          <w:tab w:val="left" w:pos="720"/>
        </w:tabs>
        <w:spacing w:line="360" w:lineRule="auto"/>
        <w:ind w:left="720"/>
        <w:jc w:val="both"/>
        <w:rPr>
          <w:rFonts w:ascii="Arial Narrow" w:hAnsi="Arial Narrow" w:cs="Arial"/>
          <w:b/>
          <w:sz w:val="20"/>
        </w:rPr>
      </w:pPr>
    </w:p>
    <w:p w:rsidR="00BB09BA" w:rsidRPr="002C2840" w:rsidRDefault="00BB09BA" w:rsidP="00964E0B">
      <w:pPr>
        <w:pStyle w:val="ListParagraph"/>
        <w:widowControl/>
        <w:numPr>
          <w:ilvl w:val="0"/>
          <w:numId w:val="59"/>
        </w:numPr>
        <w:tabs>
          <w:tab w:val="left" w:pos="720"/>
        </w:tabs>
        <w:spacing w:after="160" w:line="360" w:lineRule="auto"/>
        <w:ind w:hanging="470"/>
        <w:rPr>
          <w:rFonts w:ascii="Arial Narrow" w:hAnsi="Arial Narrow" w:cs="Arial"/>
          <w:b/>
          <w:sz w:val="20"/>
        </w:rPr>
      </w:pPr>
      <w:r w:rsidRPr="002C2840">
        <w:rPr>
          <w:rFonts w:ascii="Arial Narrow" w:hAnsi="Arial Narrow" w:cs="Arial"/>
          <w:b/>
          <w:sz w:val="20"/>
        </w:rPr>
        <w:t xml:space="preserve">Governance </w:t>
      </w:r>
    </w:p>
    <w:p w:rsidR="00BB09BA" w:rsidRPr="002C2840" w:rsidRDefault="00BB09BA" w:rsidP="008E2E84">
      <w:pPr>
        <w:tabs>
          <w:tab w:val="left" w:pos="720"/>
        </w:tabs>
        <w:spacing w:line="360" w:lineRule="auto"/>
        <w:ind w:left="720" w:hanging="90"/>
        <w:jc w:val="both"/>
        <w:rPr>
          <w:rFonts w:ascii="Arial Narrow" w:hAnsi="Arial Narrow" w:cs="Arial"/>
          <w:sz w:val="20"/>
        </w:rPr>
      </w:pPr>
      <w:r w:rsidRPr="002C2840">
        <w:rPr>
          <w:rFonts w:ascii="Arial Narrow" w:hAnsi="Arial Narrow" w:cs="Arial"/>
          <w:sz w:val="20"/>
        </w:rPr>
        <w:t xml:space="preserve">The consultancy agency work to </w:t>
      </w:r>
      <w:proofErr w:type="spellStart"/>
      <w:r w:rsidRPr="002C2840">
        <w:rPr>
          <w:rFonts w:ascii="Arial Narrow" w:hAnsi="Arial Narrow" w:cs="Arial"/>
          <w:sz w:val="20"/>
        </w:rPr>
        <w:t>Destea</w:t>
      </w:r>
      <w:proofErr w:type="spellEnd"/>
      <w:r w:rsidRPr="002C2840">
        <w:rPr>
          <w:rFonts w:ascii="Arial Narrow" w:hAnsi="Arial Narrow" w:cs="Arial"/>
          <w:sz w:val="20"/>
        </w:rPr>
        <w:t xml:space="preserve"> must be based on hourly rates with each deliverable as agreed with </w:t>
      </w:r>
      <w:proofErr w:type="spellStart"/>
      <w:r w:rsidRPr="002C2840">
        <w:rPr>
          <w:rFonts w:ascii="Arial Narrow" w:hAnsi="Arial Narrow" w:cs="Arial"/>
          <w:sz w:val="20"/>
        </w:rPr>
        <w:t>Destea</w:t>
      </w:r>
      <w:proofErr w:type="spellEnd"/>
      <w:r w:rsidRPr="002C2840">
        <w:rPr>
          <w:rFonts w:ascii="Arial Narrow" w:hAnsi="Arial Narrow" w:cs="Arial"/>
          <w:sz w:val="20"/>
        </w:rPr>
        <w:t xml:space="preserve">. Consultancy service will have the overall responsibility of supporting </w:t>
      </w:r>
      <w:proofErr w:type="spellStart"/>
      <w:r w:rsidRPr="002C2840">
        <w:rPr>
          <w:rFonts w:ascii="Arial Narrow" w:hAnsi="Arial Narrow" w:cs="Arial"/>
          <w:sz w:val="20"/>
        </w:rPr>
        <w:t>Destea</w:t>
      </w:r>
      <w:proofErr w:type="spellEnd"/>
      <w:r w:rsidRPr="002C2840">
        <w:rPr>
          <w:rFonts w:ascii="Arial Narrow" w:hAnsi="Arial Narrow" w:cs="Arial"/>
          <w:sz w:val="20"/>
        </w:rPr>
        <w:t xml:space="preserve"> by creating tailored plans that address the problems, issues, risk tolerance and goals of our client, help companies in reaching their goals sooner by providing strategic and ways to create more wealth.  </w:t>
      </w:r>
    </w:p>
    <w:p w:rsidR="00BB09BA" w:rsidRPr="002C2840" w:rsidRDefault="00BB09BA" w:rsidP="008E2E84">
      <w:pPr>
        <w:tabs>
          <w:tab w:val="left" w:pos="720"/>
        </w:tabs>
        <w:spacing w:line="360" w:lineRule="auto"/>
        <w:ind w:left="720"/>
        <w:jc w:val="both"/>
        <w:rPr>
          <w:rFonts w:ascii="Arial Narrow" w:hAnsi="Arial Narrow" w:cs="Arial"/>
          <w:sz w:val="20"/>
        </w:rPr>
      </w:pPr>
      <w:r w:rsidRPr="002C2840">
        <w:rPr>
          <w:rFonts w:ascii="Arial Narrow" w:hAnsi="Arial Narrow" w:cs="Arial"/>
          <w:sz w:val="20"/>
        </w:rPr>
        <w:t xml:space="preserve">It will also support </w:t>
      </w:r>
      <w:proofErr w:type="spellStart"/>
      <w:r w:rsidRPr="002C2840">
        <w:rPr>
          <w:rFonts w:ascii="Arial Narrow" w:hAnsi="Arial Narrow" w:cs="Arial"/>
          <w:sz w:val="20"/>
        </w:rPr>
        <w:t>Destea</w:t>
      </w:r>
      <w:proofErr w:type="spellEnd"/>
      <w:r w:rsidRPr="002C2840">
        <w:rPr>
          <w:rFonts w:ascii="Arial Narrow" w:hAnsi="Arial Narrow" w:cs="Arial"/>
          <w:sz w:val="20"/>
        </w:rPr>
        <w:t xml:space="preserve"> if it finds itself in financial difficulties, they will help in getting a grip in situation ( short term) and subsequently ensuring a turnover plan that is for the longer term, key services should include insolvency  ( or bankruptcy) management(consultants are often called in as administrators), restructuring, turnaround advisory debt management. Risk management consultancy will help the business with ensuring that uncertainty in the enterprise and markets do not impact (or minimally impacts) business goals. Main offerings are, among others, risk management (analyzing risk and ensuring a process and governance is in place to mitigate risk), risk control (setting up the right warning system that can detect risks), </w:t>
      </w:r>
    </w:p>
    <w:p w:rsidR="00BB09BA" w:rsidRPr="002C2840" w:rsidRDefault="00BB09BA" w:rsidP="008E2E84">
      <w:pPr>
        <w:widowControl/>
        <w:spacing w:after="160" w:line="360" w:lineRule="auto"/>
        <w:rPr>
          <w:rFonts w:ascii="Arial Narrow" w:eastAsia="Arial" w:hAnsi="Arial Narrow" w:cs="Arial"/>
          <w:sz w:val="20"/>
        </w:rPr>
      </w:pPr>
      <w:r w:rsidRPr="002C2840">
        <w:rPr>
          <w:rFonts w:ascii="Arial Narrow" w:eastAsia="Arial" w:hAnsi="Arial Narrow" w:cs="Arial"/>
          <w:sz w:val="20"/>
        </w:rPr>
        <w:br w:type="page"/>
      </w:r>
    </w:p>
    <w:p w:rsidR="00984863" w:rsidRPr="002C2840" w:rsidRDefault="00F332D2" w:rsidP="00F008F8">
      <w:pPr>
        <w:pStyle w:val="Title"/>
        <w:ind w:right="-338"/>
        <w:jc w:val="right"/>
        <w:rPr>
          <w:sz w:val="20"/>
        </w:rPr>
      </w:pPr>
      <w:r w:rsidRPr="002C2840">
        <w:rPr>
          <w:sz w:val="20"/>
        </w:rPr>
        <w:lastRenderedPageBreak/>
        <w:t>SBD1</w:t>
      </w:r>
    </w:p>
    <w:p w:rsidR="001E3E4E" w:rsidRPr="002C2840" w:rsidRDefault="001E3E4E" w:rsidP="00B95217">
      <w:pPr>
        <w:pStyle w:val="Title"/>
        <w:ind w:left="-720" w:right="-338"/>
        <w:rPr>
          <w:sz w:val="28"/>
        </w:rPr>
      </w:pPr>
      <w:r w:rsidRPr="002C2840">
        <w:rPr>
          <w:sz w:val="28"/>
        </w:rPr>
        <w:t>PART A</w:t>
      </w:r>
    </w:p>
    <w:p w:rsidR="00F332D2" w:rsidRPr="002C2840" w:rsidRDefault="001E3E4E" w:rsidP="00F008F8">
      <w:pPr>
        <w:pStyle w:val="Title"/>
        <w:tabs>
          <w:tab w:val="left" w:pos="1440"/>
        </w:tabs>
        <w:ind w:left="-1440" w:right="-1085"/>
        <w:rPr>
          <w:sz w:val="20"/>
        </w:rPr>
      </w:pPr>
      <w:r w:rsidRPr="002C2840">
        <w:rPr>
          <w:sz w:val="28"/>
        </w:rPr>
        <w:t>INVITATION TO BID</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69"/>
        <w:gridCol w:w="1332"/>
        <w:gridCol w:w="1434"/>
        <w:gridCol w:w="452"/>
        <w:gridCol w:w="16"/>
        <w:gridCol w:w="1694"/>
        <w:gridCol w:w="974"/>
        <w:gridCol w:w="1651"/>
      </w:tblGrid>
      <w:tr w:rsidR="002F345E" w:rsidRPr="002C2840" w:rsidTr="002F345E">
        <w:trPr>
          <w:trHeight w:val="348"/>
          <w:jc w:val="center"/>
        </w:trPr>
        <w:tc>
          <w:tcPr>
            <w:tcW w:w="5000" w:type="pct"/>
            <w:gridSpan w:val="9"/>
            <w:shd w:val="clear" w:color="auto" w:fill="E7E6E6" w:themeFill="background2"/>
            <w:vAlign w:val="center"/>
          </w:tcPr>
          <w:p w:rsidR="001E3E4E" w:rsidRPr="002C2840" w:rsidRDefault="001E3E4E" w:rsidP="008D0B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YOU ARE HEREBY INVITED TO BID FOR REQUIREMENTS OF THE </w:t>
            </w:r>
            <w:r w:rsidR="008D0B60" w:rsidRPr="002C2840">
              <w:rPr>
                <w:rFonts w:ascii="Arial Narrow" w:hAnsi="Arial Narrow"/>
                <w:b/>
                <w:sz w:val="20"/>
              </w:rPr>
              <w:t>DEPARTMENT OF ECONOMIC, SMALL BUSINESS DEVELOPMENT, TOURISM, AND ENVIRONMENTAL AFFAIRS (DESTEA)</w:t>
            </w:r>
          </w:p>
        </w:tc>
      </w:tr>
      <w:tr w:rsidR="003C173A" w:rsidRPr="002C2840" w:rsidTr="008D0B60">
        <w:trPr>
          <w:trHeight w:val="546"/>
          <w:jc w:val="center"/>
        </w:trPr>
        <w:tc>
          <w:tcPr>
            <w:tcW w:w="1034"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NUMBER:</w:t>
            </w:r>
          </w:p>
        </w:tc>
        <w:tc>
          <w:tcPr>
            <w:tcW w:w="813" w:type="pct"/>
            <w:gridSpan w:val="2"/>
            <w:shd w:val="clear" w:color="auto" w:fill="auto"/>
            <w:vAlign w:val="center"/>
          </w:tcPr>
          <w:p w:rsidR="001E3E4E" w:rsidRPr="002C2840" w:rsidRDefault="000D2B24"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sz w:val="20"/>
              </w:rPr>
              <w:t>RFP</w:t>
            </w:r>
            <w:r w:rsidR="008D0B60" w:rsidRPr="002C2840">
              <w:rPr>
                <w:rFonts w:ascii="Arial Narrow" w:hAnsi="Arial Narrow" w:cs="Arial"/>
                <w:sz w:val="20"/>
              </w:rPr>
              <w:t>01/2022/23</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DATE:</w:t>
            </w:r>
          </w:p>
        </w:tc>
        <w:tc>
          <w:tcPr>
            <w:tcW w:w="867" w:type="pct"/>
            <w:gridSpan w:val="2"/>
            <w:shd w:val="clear" w:color="auto" w:fill="auto"/>
            <w:vAlign w:val="center"/>
          </w:tcPr>
          <w:p w:rsidR="001E3E4E" w:rsidRPr="002C2840" w:rsidRDefault="00381F1D" w:rsidP="00381F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Narrow"/>
                <w:sz w:val="20"/>
              </w:rPr>
              <w:t>SEPTEMBER 09</w:t>
            </w:r>
            <w:r w:rsidRPr="002C2840">
              <w:rPr>
                <w:rFonts w:ascii="Arial Narrow" w:hAnsi="Arial Narrow" w:cs="Arial Narrow"/>
                <w:sz w:val="20"/>
                <w:vertAlign w:val="superscript"/>
              </w:rPr>
              <w:t>th</w:t>
            </w:r>
            <w:r w:rsidRPr="002C2840">
              <w:rPr>
                <w:rFonts w:ascii="Arial Narrow" w:hAnsi="Arial Narrow" w:cs="Arial Narrow"/>
                <w:sz w:val="20"/>
              </w:rPr>
              <w:t>, 2022</w:t>
            </w:r>
          </w:p>
        </w:tc>
        <w:tc>
          <w:tcPr>
            <w:tcW w:w="494"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TIME:</w:t>
            </w:r>
          </w:p>
        </w:tc>
        <w:tc>
          <w:tcPr>
            <w:tcW w:w="837" w:type="pct"/>
            <w:shd w:val="clear" w:color="auto" w:fill="auto"/>
            <w:vAlign w:val="center"/>
          </w:tcPr>
          <w:p w:rsidR="001E3E4E" w:rsidRPr="002C2840" w:rsidRDefault="00381F1D"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Narrow"/>
                <w:sz w:val="20"/>
              </w:rPr>
              <w:t>11:00 AM</w:t>
            </w:r>
          </w:p>
        </w:tc>
      </w:tr>
      <w:tr w:rsidR="008D0B60" w:rsidRPr="002C2840" w:rsidTr="008D0B60">
        <w:trPr>
          <w:trHeight w:val="339"/>
          <w:jc w:val="center"/>
        </w:trPr>
        <w:tc>
          <w:tcPr>
            <w:tcW w:w="5000" w:type="pct"/>
            <w:gridSpan w:val="9"/>
            <w:tcBorders>
              <w:bottom w:val="single" w:sz="4" w:space="0" w:color="auto"/>
            </w:tcBorders>
            <w:shd w:val="clear" w:color="auto" w:fill="auto"/>
            <w:vAlign w:val="center"/>
          </w:tcPr>
          <w:p w:rsidR="008D0B60" w:rsidRPr="002C2840" w:rsidRDefault="008D0B60" w:rsidP="000D2B24">
            <w:pPr>
              <w:tabs>
                <w:tab w:val="left" w:pos="720"/>
                <w:tab w:val="left" w:pos="1134"/>
                <w:tab w:val="left" w:pos="1944"/>
                <w:tab w:val="left" w:pos="3384"/>
                <w:tab w:val="left" w:pos="3744"/>
                <w:tab w:val="left" w:pos="4644"/>
                <w:tab w:val="left" w:pos="5760"/>
                <w:tab w:val="left" w:pos="7920"/>
              </w:tabs>
              <w:rPr>
                <w:rFonts w:ascii="Arial Narrow" w:hAnsi="Arial Narrow"/>
                <w:b/>
                <w:sz w:val="20"/>
              </w:rPr>
            </w:pPr>
            <w:r w:rsidRPr="002C2840">
              <w:rPr>
                <w:rFonts w:ascii="Arial Narrow" w:hAnsi="Arial Narrow" w:cs="Arial"/>
                <w:b/>
                <w:sz w:val="20"/>
              </w:rPr>
              <w:t xml:space="preserve">IN THE EVENT THAT A HARD COPY OF THE </w:t>
            </w:r>
            <w:r w:rsidR="000D2B24" w:rsidRPr="002C2840">
              <w:rPr>
                <w:rFonts w:ascii="Arial Narrow" w:hAnsi="Arial Narrow" w:cs="Arial"/>
                <w:b/>
                <w:sz w:val="20"/>
              </w:rPr>
              <w:t>PROPOSAL</w:t>
            </w:r>
            <w:r w:rsidRPr="002C2840">
              <w:rPr>
                <w:rFonts w:ascii="Arial Narrow" w:hAnsi="Arial Narrow" w:cs="Arial"/>
                <w:b/>
                <w:sz w:val="20"/>
              </w:rPr>
              <w:t xml:space="preserve"> DOCUMENT IS NOT RECEIVED ON OR BEFORE THE CLOSING DATE AND TIME, THE BID WILL BE INVALIDATED</w:t>
            </w:r>
          </w:p>
        </w:tc>
      </w:tr>
      <w:tr w:rsidR="008D0B60" w:rsidRPr="002C2840" w:rsidTr="008D0B60">
        <w:trPr>
          <w:trHeight w:val="339"/>
          <w:jc w:val="center"/>
        </w:trPr>
        <w:tc>
          <w:tcPr>
            <w:tcW w:w="1034" w:type="pct"/>
            <w:tcBorders>
              <w:bottom w:val="single" w:sz="4" w:space="0" w:color="auto"/>
            </w:tcBorders>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DESCRIPTION</w:t>
            </w:r>
          </w:p>
        </w:tc>
        <w:tc>
          <w:tcPr>
            <w:tcW w:w="3966" w:type="pct"/>
            <w:gridSpan w:val="8"/>
            <w:tcBorders>
              <w:bottom w:val="single" w:sz="4" w:space="0" w:color="auto"/>
            </w:tcBorders>
            <w:shd w:val="clear" w:color="auto" w:fill="auto"/>
            <w:vAlign w:val="center"/>
          </w:tcPr>
          <w:p w:rsidR="001E3E4E" w:rsidRPr="002C2840" w:rsidRDefault="000D2B24" w:rsidP="000D2B24">
            <w:pPr>
              <w:pStyle w:val="Title"/>
              <w:jc w:val="left"/>
              <w:rPr>
                <w:rFonts w:cs="Arial"/>
                <w:sz w:val="20"/>
                <w:lang w:val="en-US"/>
              </w:rPr>
            </w:pPr>
            <w:r w:rsidRPr="002C2840">
              <w:rPr>
                <w:rFonts w:cs="Arial"/>
                <w:sz w:val="20"/>
                <w:lang w:val="en-US"/>
              </w:rPr>
              <w:t>REQUEST FOR PROPOSALS (RFP) FOR PROVISION OF TECHNICAL SUPPORT SERVICES  FOR FINANCIAL SERVICES; AGROPROCESSING; OIL AND GAS; GREEN ECONOMY AND RENEWABLE ENRGY; AND MINING EXTRACTION SECTORS FOR A PERIOD OF THREE YEARS</w:t>
            </w:r>
          </w:p>
        </w:tc>
      </w:tr>
      <w:tr w:rsidR="002F345E" w:rsidRPr="002C2840" w:rsidTr="002F345E">
        <w:trPr>
          <w:trHeight w:val="348"/>
          <w:jc w:val="center"/>
        </w:trPr>
        <w:tc>
          <w:tcPr>
            <w:tcW w:w="5000" w:type="pct"/>
            <w:gridSpan w:val="9"/>
            <w:tcBorders>
              <w:bottom w:val="single" w:sz="4" w:space="0" w:color="auto"/>
            </w:tcBorders>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RESPONSE DOCUMENTS MAY BE DEPOSITED IN THE BID BOX SITUATED AT (STREET ADDRESS)</w:t>
            </w:r>
          </w:p>
        </w:tc>
      </w:tr>
      <w:tr w:rsidR="001E3E4E" w:rsidRPr="002C2840" w:rsidTr="002118C3">
        <w:trPr>
          <w:trHeight w:val="222"/>
          <w:jc w:val="center"/>
        </w:trPr>
        <w:tc>
          <w:tcPr>
            <w:tcW w:w="5000" w:type="pct"/>
            <w:gridSpan w:val="9"/>
            <w:tcBorders>
              <w:top w:val="single" w:sz="4" w:space="0" w:color="auto"/>
            </w:tcBorders>
            <w:shd w:val="clear" w:color="auto" w:fill="auto"/>
            <w:vAlign w:val="center"/>
          </w:tcPr>
          <w:p w:rsidR="001E3E4E"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TENDER BOX C</w:t>
            </w:r>
          </w:p>
        </w:tc>
      </w:tr>
      <w:tr w:rsidR="001E3E4E" w:rsidRPr="002C2840" w:rsidTr="002118C3">
        <w:trPr>
          <w:trHeight w:val="249"/>
          <w:jc w:val="center"/>
        </w:trPr>
        <w:tc>
          <w:tcPr>
            <w:tcW w:w="5000" w:type="pct"/>
            <w:gridSpan w:val="9"/>
            <w:tcBorders>
              <w:top w:val="single" w:sz="4" w:space="0" w:color="auto"/>
            </w:tcBorders>
            <w:shd w:val="clear" w:color="auto" w:fill="auto"/>
            <w:vAlign w:val="center"/>
          </w:tcPr>
          <w:p w:rsidR="001E3E4E"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GROUNDFLOOR; 113 ST ANDREW STREET BUILDING;</w:t>
            </w:r>
          </w:p>
        </w:tc>
      </w:tr>
      <w:tr w:rsidR="001A36A6" w:rsidRPr="002C2840" w:rsidTr="002118C3">
        <w:trPr>
          <w:trHeight w:val="258"/>
          <w:jc w:val="center"/>
        </w:trPr>
        <w:tc>
          <w:tcPr>
            <w:tcW w:w="5000" w:type="pct"/>
            <w:gridSpan w:val="9"/>
            <w:tcBorders>
              <w:top w:val="single" w:sz="4" w:space="0" w:color="auto"/>
            </w:tcBorders>
            <w:shd w:val="clear" w:color="auto" w:fill="auto"/>
            <w:vAlign w:val="center"/>
          </w:tcPr>
          <w:p w:rsidR="001A36A6"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BLOEMFONTEIN</w:t>
            </w:r>
          </w:p>
        </w:tc>
      </w:tr>
      <w:tr w:rsidR="008D0B60" w:rsidRPr="002C2840" w:rsidTr="008D0B60">
        <w:trPr>
          <w:trHeight w:val="413"/>
          <w:jc w:val="center"/>
        </w:trPr>
        <w:tc>
          <w:tcPr>
            <w:tcW w:w="2574" w:type="pct"/>
            <w:gridSpan w:val="4"/>
            <w:tcBorders>
              <w:top w:val="single" w:sz="4" w:space="0" w:color="auto"/>
            </w:tcBorders>
            <w:shd w:val="clear" w:color="auto" w:fill="E7E6E6" w:themeFill="background2"/>
            <w:vAlign w:val="center"/>
          </w:tcPr>
          <w:p w:rsidR="001E3E4E" w:rsidRPr="002C2840" w:rsidRDefault="00381F1D" w:rsidP="00381F1D">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SUPPLY CHAIN MANAGEMENT</w:t>
            </w:r>
            <w:r w:rsidR="001E3E4E" w:rsidRPr="002C2840">
              <w:rPr>
                <w:rFonts w:ascii="Arial Narrow" w:hAnsi="Arial Narrow"/>
                <w:b/>
                <w:sz w:val="18"/>
                <w:szCs w:val="18"/>
              </w:rPr>
              <w:t xml:space="preserve"> ENQUIRIES MAY BE DIRECTED TO</w:t>
            </w:r>
          </w:p>
        </w:tc>
        <w:tc>
          <w:tcPr>
            <w:tcW w:w="2426" w:type="pct"/>
            <w:gridSpan w:val="5"/>
            <w:tcBorders>
              <w:top w:val="single" w:sz="4" w:space="0" w:color="auto"/>
            </w:tcBorders>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TECHNICAL ENQUIRIES MAY BE DIRECTED TO:</w:t>
            </w:r>
          </w:p>
        </w:tc>
      </w:tr>
      <w:tr w:rsidR="00381F1D" w:rsidRPr="002C2840" w:rsidTr="008D0B60">
        <w:trPr>
          <w:trHeight w:val="195"/>
          <w:jc w:val="center"/>
        </w:trPr>
        <w:tc>
          <w:tcPr>
            <w:tcW w:w="1171" w:type="pct"/>
            <w:gridSpan w:val="2"/>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403" w:type="pct"/>
            <w:gridSpan w:val="2"/>
            <w:tcBorders>
              <w:top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MR PITSO TLHABANELO</w:t>
            </w:r>
          </w:p>
        </w:tc>
        <w:tc>
          <w:tcPr>
            <w:tcW w:w="1096" w:type="pct"/>
            <w:gridSpan w:val="3"/>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331" w:type="pct"/>
            <w:gridSpan w:val="2"/>
            <w:tcBorders>
              <w:top w:val="single" w:sz="4" w:space="0" w:color="auto"/>
            </w:tcBorders>
            <w:shd w:val="clear" w:color="auto" w:fill="auto"/>
            <w:vAlign w:val="center"/>
          </w:tcPr>
          <w:p w:rsidR="001E3E4E" w:rsidRPr="002C2840" w:rsidRDefault="00B31CDB" w:rsidP="003C173A">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b/>
                <w:sz w:val="18"/>
                <w:szCs w:val="18"/>
              </w:rPr>
              <w:t>Mr</w:t>
            </w:r>
            <w:bookmarkStart w:id="1" w:name="_GoBack"/>
            <w:bookmarkEnd w:id="1"/>
            <w:r w:rsidR="00381F1D" w:rsidRPr="002C2840">
              <w:rPr>
                <w:rFonts w:ascii="Arial Narrow" w:hAnsi="Arial Narrow"/>
                <w:b/>
                <w:sz w:val="18"/>
                <w:szCs w:val="18"/>
              </w:rPr>
              <w:t xml:space="preserve">. </w:t>
            </w:r>
            <w:r w:rsidR="003C173A" w:rsidRPr="002C2840">
              <w:rPr>
                <w:rFonts w:ascii="Arial Narrow" w:hAnsi="Arial Narrow"/>
                <w:b/>
                <w:sz w:val="18"/>
                <w:szCs w:val="18"/>
              </w:rPr>
              <w:t>KHWASA MOTHALOSA</w:t>
            </w:r>
          </w:p>
        </w:tc>
      </w:tr>
      <w:tr w:rsidR="00381F1D" w:rsidRPr="002C2840" w:rsidTr="008D0B60">
        <w:trPr>
          <w:trHeight w:val="231"/>
          <w:jc w:val="center"/>
        </w:trPr>
        <w:tc>
          <w:tcPr>
            <w:tcW w:w="1171" w:type="pct"/>
            <w:gridSpan w:val="2"/>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403" w:type="pct"/>
            <w:gridSpan w:val="2"/>
            <w:tcBorders>
              <w:top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(051) 400 4744</w:t>
            </w:r>
          </w:p>
        </w:tc>
        <w:tc>
          <w:tcPr>
            <w:tcW w:w="1096" w:type="pct"/>
            <w:gridSpan w:val="3"/>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331" w:type="pct"/>
            <w:gridSpan w:val="2"/>
            <w:tcBorders>
              <w:top w:val="single" w:sz="4" w:space="0" w:color="auto"/>
            </w:tcBorders>
            <w:shd w:val="clear" w:color="auto" w:fill="auto"/>
            <w:vAlign w:val="center"/>
          </w:tcPr>
          <w:p w:rsidR="001E3E4E" w:rsidRPr="002C2840" w:rsidRDefault="003C173A"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cs="Arial"/>
                <w:b/>
                <w:bCs/>
                <w:sz w:val="18"/>
                <w:szCs w:val="18"/>
              </w:rPr>
              <w:t>(051) 400 4901</w:t>
            </w:r>
          </w:p>
        </w:tc>
      </w:tr>
      <w:tr w:rsidR="00381F1D" w:rsidRPr="002C2840" w:rsidTr="008D0B60">
        <w:trPr>
          <w:trHeight w:val="168"/>
          <w:jc w:val="center"/>
        </w:trPr>
        <w:tc>
          <w:tcPr>
            <w:tcW w:w="1171" w:type="pct"/>
            <w:gridSpan w:val="2"/>
            <w:tcBorders>
              <w:top w:val="single" w:sz="4" w:space="0" w:color="auto"/>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403" w:type="pct"/>
            <w:gridSpan w:val="2"/>
            <w:tcBorders>
              <w:top w:val="single" w:sz="4" w:space="0" w:color="auto"/>
              <w:bottom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TLHABANELOP@DESTEA.GOV.ZA</w:t>
            </w:r>
          </w:p>
        </w:tc>
        <w:tc>
          <w:tcPr>
            <w:tcW w:w="1096" w:type="pct"/>
            <w:gridSpan w:val="3"/>
            <w:tcBorders>
              <w:top w:val="single" w:sz="4" w:space="0" w:color="auto"/>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331" w:type="pct"/>
            <w:gridSpan w:val="2"/>
            <w:tcBorders>
              <w:top w:val="single" w:sz="4" w:space="0" w:color="auto"/>
              <w:bottom w:val="single" w:sz="4" w:space="0" w:color="auto"/>
            </w:tcBorders>
            <w:shd w:val="clear" w:color="auto" w:fill="auto"/>
            <w:vAlign w:val="center"/>
          </w:tcPr>
          <w:p w:rsidR="001E3E4E" w:rsidRPr="002C2840" w:rsidRDefault="003C173A" w:rsidP="003C173A">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MOTHALOSAK</w:t>
            </w:r>
            <w:r w:rsidR="00381F1D" w:rsidRPr="002C2840">
              <w:rPr>
                <w:rFonts w:ascii="Arial Narrow" w:hAnsi="Arial Narrow"/>
                <w:b/>
                <w:sz w:val="18"/>
                <w:szCs w:val="18"/>
              </w:rPr>
              <w:t>@DESTEA.GOV.ZA</w:t>
            </w:r>
          </w:p>
        </w:tc>
      </w:tr>
      <w:tr w:rsidR="002F345E" w:rsidRPr="002C2840" w:rsidTr="002118C3">
        <w:trPr>
          <w:trHeight w:val="294"/>
          <w:jc w:val="center"/>
        </w:trPr>
        <w:tc>
          <w:tcPr>
            <w:tcW w:w="5000" w:type="pct"/>
            <w:gridSpan w:val="9"/>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INFORMATION</w:t>
            </w:r>
          </w:p>
        </w:tc>
      </w:tr>
      <w:tr w:rsidR="008D0B60"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NAME OF BIDDER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76"/>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POSTAL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67"/>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STREET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676"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CELLPHONE NUMBER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FACSIMILE NUMBER</w:t>
            </w:r>
          </w:p>
        </w:tc>
        <w:tc>
          <w:tcPr>
            <w:tcW w:w="676"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312"/>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99"/>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VAT REGISTRATION NUMBER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57"/>
          <w:jc w:val="center"/>
        </w:trPr>
        <w:tc>
          <w:tcPr>
            <w:tcW w:w="1171"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COMPLIANCE STATUS</w:t>
            </w:r>
          </w:p>
        </w:tc>
        <w:tc>
          <w:tcPr>
            <w:tcW w:w="676"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TAX COMPLIANCE SYSTEM PIN:</w:t>
            </w:r>
          </w:p>
        </w:tc>
        <w:tc>
          <w:tcPr>
            <w:tcW w:w="727"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237"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OR</w:t>
            </w:r>
          </w:p>
        </w:tc>
        <w:tc>
          <w:tcPr>
            <w:tcW w:w="859"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CENTRAL SUPPLIER DATABASE No: </w:t>
            </w:r>
          </w:p>
        </w:tc>
        <w:tc>
          <w:tcPr>
            <w:tcW w:w="1331"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MAAA</w:t>
            </w:r>
          </w:p>
        </w:tc>
      </w:tr>
      <w:tr w:rsidR="00381F1D" w:rsidRPr="002C2840" w:rsidTr="008D0B60">
        <w:trPr>
          <w:trHeight w:val="744"/>
          <w:jc w:val="center"/>
        </w:trPr>
        <w:tc>
          <w:tcPr>
            <w:tcW w:w="1171" w:type="pct"/>
            <w:gridSpan w:val="2"/>
            <w:tcBorders>
              <w:bottom w:val="single" w:sz="4" w:space="0" w:color="auto"/>
            </w:tcBorders>
            <w:shd w:val="clear" w:color="auto" w:fill="auto"/>
          </w:tcPr>
          <w:p w:rsidR="001E3E4E" w:rsidRPr="002C2840" w:rsidRDefault="001E3E4E" w:rsidP="00F008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B-BBEE STATUS LEVEL VERIFICATION CERTIFICATE</w:t>
            </w:r>
          </w:p>
        </w:tc>
        <w:tc>
          <w:tcPr>
            <w:tcW w:w="1403" w:type="pct"/>
            <w:gridSpan w:val="2"/>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F008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c>
          <w:tcPr>
            <w:tcW w:w="1096" w:type="pct"/>
            <w:gridSpan w:val="3"/>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B-BBEE STATUS LEVEL SWORN AFFIDAVIT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331" w:type="pct"/>
            <w:gridSpan w:val="2"/>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r>
      <w:tr w:rsidR="002F345E" w:rsidRPr="002C2840" w:rsidTr="00F008F8">
        <w:trPr>
          <w:trHeight w:val="267"/>
          <w:jc w:val="center"/>
        </w:trPr>
        <w:tc>
          <w:tcPr>
            <w:tcW w:w="5000" w:type="pct"/>
            <w:gridSpan w:val="9"/>
            <w:shd w:val="clear" w:color="auto" w:fill="E7E6E6" w:themeFill="background2"/>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 B-BBEE STATUS LEVEL VERIFICATION CERTIFICATE/ SWORN AFFIDAVIT (FOR EMES &amp; QSEs) MUST BE SUBMITTED IN ORDER TO QUALIFY FOR PREFERENCE POINTS FOR B-BBEE]</w:t>
            </w:r>
          </w:p>
        </w:tc>
      </w:tr>
      <w:tr w:rsidR="00381F1D" w:rsidRPr="002C2840" w:rsidTr="008D0B60">
        <w:trPr>
          <w:trHeight w:val="864"/>
          <w:jc w:val="center"/>
        </w:trPr>
        <w:tc>
          <w:tcPr>
            <w:tcW w:w="1171" w:type="pct"/>
            <w:gridSpan w:val="2"/>
            <w:tcBorders>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THE ACCREDITED REPRESENTATIVE IN SOUTH AFRICA FOR THE GOODS /SERVICES /WORKS OFFERED?</w:t>
            </w:r>
          </w:p>
        </w:tc>
        <w:tc>
          <w:tcPr>
            <w:tcW w:w="1403" w:type="pct"/>
            <w:gridSpan w:val="2"/>
            <w:tcBorders>
              <w:bottom w:val="single" w:sz="4" w:space="0" w:color="auto"/>
            </w:tcBorders>
            <w:shd w:val="clear" w:color="auto" w:fill="auto"/>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No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ENCLOSE PROOF]</w:t>
            </w:r>
          </w:p>
        </w:tc>
        <w:tc>
          <w:tcPr>
            <w:tcW w:w="1096" w:type="pct"/>
            <w:gridSpan w:val="3"/>
            <w:tcBorders>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A FOREIGN BASED SUPPLIER FOR THE GOODS /SERVICES /WORKS OFFERED?</w:t>
            </w:r>
          </w:p>
        </w:tc>
        <w:tc>
          <w:tcPr>
            <w:tcW w:w="1331" w:type="pct"/>
            <w:gridSpan w:val="2"/>
            <w:tcBorders>
              <w:bottom w:val="single" w:sz="4" w:space="0" w:color="auto"/>
            </w:tcBorders>
            <w:shd w:val="clear" w:color="auto" w:fill="auto"/>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No</w:t>
            </w:r>
            <w:r w:rsidRPr="002C2840">
              <w:rPr>
                <w:rFonts w:ascii="Arial Narrow" w:hAnsi="Arial Narrow"/>
                <w:b/>
                <w:sz w:val="20"/>
              </w:rPr>
              <w:br/>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ANSWER THE QUESTIONNAIRE BELOW ]</w:t>
            </w:r>
          </w:p>
        </w:tc>
      </w:tr>
      <w:tr w:rsidR="002F345E" w:rsidRPr="002C2840" w:rsidTr="002F345E">
        <w:trPr>
          <w:trHeight w:val="340"/>
          <w:jc w:val="center"/>
        </w:trPr>
        <w:tc>
          <w:tcPr>
            <w:tcW w:w="5000" w:type="pct"/>
            <w:gridSpan w:val="9"/>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QUESTIONNAIRE TO BIDDING FOREIGN SUPPLIERS</w:t>
            </w:r>
          </w:p>
        </w:tc>
      </w:tr>
      <w:tr w:rsidR="001E3E4E" w:rsidRPr="002C2840" w:rsidTr="00A465DB">
        <w:trPr>
          <w:trHeight w:val="20"/>
          <w:jc w:val="center"/>
        </w:trPr>
        <w:tc>
          <w:tcPr>
            <w:tcW w:w="5000" w:type="pct"/>
            <w:gridSpan w:val="9"/>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A RESIDENT OF THE REPUBLIC OF SOUTH AFRICA (RSA)?           </w:t>
            </w:r>
            <w:r w:rsidR="00A465DB"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 BRANCH IN THE RSA?</w:t>
            </w:r>
            <w:r w:rsidRPr="002C2840">
              <w:rPr>
                <w:rFonts w:ascii="Arial Narrow" w:hAnsi="Arial Narrow"/>
                <w:b/>
                <w:sz w:val="20"/>
              </w:rPr>
              <w:tab/>
            </w:r>
            <w:r w:rsidR="00A465DB" w:rsidRPr="002C2840">
              <w:rPr>
                <w:rFonts w:ascii="Arial Narrow" w:hAnsi="Arial Narrow"/>
                <w:b/>
                <w:sz w:val="20"/>
              </w:rPr>
              <w:tab/>
            </w:r>
            <w:r w:rsidRPr="002C2840">
              <w:rPr>
                <w:rFonts w:ascii="Arial Narrow" w:hAnsi="Arial Narrow"/>
                <w:b/>
                <w:sz w:val="20"/>
              </w:rPr>
              <w:t xml:space="preserve">                 </w:t>
            </w:r>
            <w:r w:rsidR="00A465DB" w:rsidRPr="002C2840">
              <w:rPr>
                <w:rFonts w:ascii="Arial Narrow" w:hAnsi="Arial Narrow"/>
                <w:b/>
                <w:sz w:val="20"/>
              </w:rPr>
              <w:t xml:space="preserve">             </w:t>
            </w:r>
            <w:r w:rsidRPr="002C2840">
              <w:rPr>
                <w:rFonts w:ascii="Arial Narrow" w:hAnsi="Arial Narrow"/>
                <w:b/>
                <w:sz w:val="20"/>
              </w:rPr>
              <w:t xml:space="preserve">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DOES THE ENTITY HAVE A PERMANENT ESTABLISHMENT IN THE </w:t>
            </w:r>
            <w:smartTag w:uri="urn:schemas-microsoft-com:office:smarttags" w:element="stockticker">
              <w:r w:rsidRPr="002C2840">
                <w:rPr>
                  <w:rFonts w:ascii="Arial Narrow" w:hAnsi="Arial Narrow"/>
                  <w:b/>
                  <w:sz w:val="20"/>
                </w:rPr>
                <w:t>RSA</w:t>
              </w:r>
            </w:smartTag>
            <w:r w:rsidR="00A465DB" w:rsidRPr="002C2840">
              <w:rPr>
                <w:rFonts w:ascii="Arial Narrow" w:hAnsi="Arial Narrow"/>
                <w:b/>
                <w:sz w:val="20"/>
              </w:rPr>
              <w:t>?</w:t>
            </w:r>
            <w:r w:rsidRPr="002C2840">
              <w:rPr>
                <w:rFonts w:ascii="Arial Narrow" w:hAnsi="Arial Narrow"/>
                <w:b/>
                <w:sz w:val="20"/>
              </w:rPr>
              <w:t xml:space="preserve">             </w:t>
            </w:r>
            <w:r w:rsidR="00A465DB"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ANY SOURCE OF I</w:t>
            </w:r>
            <w:r w:rsidR="00A465DB" w:rsidRPr="002C2840">
              <w:rPr>
                <w:rFonts w:ascii="Arial Narrow" w:hAnsi="Arial Narrow"/>
                <w:b/>
                <w:sz w:val="20"/>
              </w:rPr>
              <w:t xml:space="preserve">NCOME IN THE RSA?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LIABLE IN THE RSA FOR ANY FORM OF TAXATION?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0C080E">
              <w:rPr>
                <w:rFonts w:ascii="Arial Narrow" w:hAnsi="Arial Narrow"/>
                <w:b/>
                <w:sz w:val="20"/>
              </w:rPr>
            </w:r>
            <w:r w:rsidR="000C080E">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b/>
                <w:sz w:val="20"/>
              </w:rPr>
            </w:pPr>
            <w:r w:rsidRPr="002C2840">
              <w:rPr>
                <w:rFonts w:ascii="Arial Narrow" w:hAnsi="Arial Narrow"/>
                <w:b/>
                <w:sz w:val="20"/>
              </w:rPr>
              <w:t xml:space="preserve">IF THE ANSWER IS “NO” TO ALL OF THE ABOVE, THEN IT IS NOT A REQUIREMENT TO REGISTER FOR A TAX COMPLIANCE STATUS SYSTEM PIN CODE FROM THE SOUTH AFRICAN REVENUE SERVICE (SARS) AND IF NOT REGISTER AS PER 2.3 BELOW.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bl>
    <w:p w:rsidR="00F332D2" w:rsidRPr="002C2840" w:rsidRDefault="00F332D2" w:rsidP="00B95217">
      <w:pPr>
        <w:widowControl/>
        <w:spacing w:after="160" w:line="259" w:lineRule="auto"/>
        <w:ind w:left="-720" w:right="-338"/>
        <w:jc w:val="right"/>
        <w:rPr>
          <w:rFonts w:ascii="Arial Narrow" w:hAnsi="Arial Narrow" w:cs="Arial"/>
          <w:sz w:val="20"/>
        </w:rPr>
      </w:pPr>
      <w:r w:rsidRPr="002C2840">
        <w:rPr>
          <w:rFonts w:ascii="Arial Narrow" w:hAnsi="Arial Narrow" w:cs="Arial"/>
          <w:sz w:val="20"/>
        </w:rPr>
        <w:lastRenderedPageBreak/>
        <w:t>SBD1</w:t>
      </w:r>
    </w:p>
    <w:p w:rsidR="001E3E4E" w:rsidRPr="002C2840" w:rsidRDefault="001E3E4E" w:rsidP="00A465DB">
      <w:pPr>
        <w:widowControl/>
        <w:spacing w:after="160" w:line="259" w:lineRule="auto"/>
        <w:ind w:left="-90" w:right="22"/>
        <w:jc w:val="center"/>
        <w:rPr>
          <w:rFonts w:ascii="Arial Narrow" w:hAnsi="Arial Narrow" w:cs="Arial"/>
          <w:b/>
          <w:sz w:val="28"/>
        </w:rPr>
      </w:pPr>
      <w:r w:rsidRPr="002C2840">
        <w:rPr>
          <w:rFonts w:ascii="Arial Narrow" w:hAnsi="Arial Narrow" w:cs="Arial"/>
          <w:b/>
          <w:sz w:val="28"/>
        </w:rPr>
        <w:t>PART B</w:t>
      </w:r>
    </w:p>
    <w:p w:rsidR="001E3E4E" w:rsidRPr="002C2840" w:rsidRDefault="001E3E4E" w:rsidP="00A465DB">
      <w:pPr>
        <w:pStyle w:val="Title"/>
        <w:ind w:left="-90" w:right="22"/>
        <w:rPr>
          <w:rFonts w:cs="Arial"/>
          <w:bCs/>
          <w:sz w:val="20"/>
        </w:rPr>
      </w:pPr>
      <w:r w:rsidRPr="002C2840">
        <w:rPr>
          <w:rFonts w:cs="Arial"/>
          <w:bCs/>
          <w:sz w:val="28"/>
          <w:szCs w:val="28"/>
        </w:rPr>
        <w:t>TERMS AND CONDITIONS FOR BIDDING</w:t>
      </w:r>
    </w:p>
    <w:p w:rsidR="001E3E4E" w:rsidRPr="002C2840" w:rsidRDefault="001E3E4E" w:rsidP="00A465DB">
      <w:pPr>
        <w:autoSpaceDE w:val="0"/>
        <w:autoSpaceDN w:val="0"/>
        <w:adjustRightInd w:val="0"/>
        <w:ind w:left="-90" w:right="22"/>
        <w:rPr>
          <w:rFonts w:ascii="Arial Narrow" w:hAnsi="Arial Narrow" w:cs="Arial Narrow"/>
          <w:b/>
          <w:sz w:val="12"/>
          <w:szCs w:val="12"/>
        </w:rPr>
      </w:pPr>
    </w:p>
    <w:tbl>
      <w:tblPr>
        <w:tblStyle w:val="TableGrid"/>
        <w:tblW w:w="10260" w:type="dxa"/>
        <w:tblInd w:w="-815" w:type="dxa"/>
        <w:shd w:val="clear" w:color="auto" w:fill="E7E6E6" w:themeFill="background2"/>
        <w:tblLook w:val="04A0" w:firstRow="1" w:lastRow="0" w:firstColumn="1" w:lastColumn="0" w:noHBand="0" w:noVBand="1"/>
      </w:tblPr>
      <w:tblGrid>
        <w:gridCol w:w="720"/>
        <w:gridCol w:w="9540"/>
      </w:tblGrid>
      <w:tr w:rsidR="006E482D" w:rsidRPr="002C2840" w:rsidTr="002C2840">
        <w:trPr>
          <w:trHeight w:val="357"/>
        </w:trPr>
        <w:tc>
          <w:tcPr>
            <w:tcW w:w="720" w:type="dxa"/>
            <w:tcBorders>
              <w:bottom w:val="single" w:sz="4" w:space="0" w:color="auto"/>
              <w:right w:val="nil"/>
            </w:tcBorders>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w:t>
            </w:r>
            <w:r w:rsidR="000F1648" w:rsidRPr="002C2840">
              <w:rPr>
                <w:rFonts w:ascii="Arial Narrow" w:hAnsi="Arial Narrow" w:cs="Arial Narrow"/>
                <w:b/>
                <w:sz w:val="20"/>
              </w:rPr>
              <w:t>.</w:t>
            </w:r>
          </w:p>
        </w:tc>
        <w:tc>
          <w:tcPr>
            <w:tcW w:w="9540" w:type="dxa"/>
            <w:tcBorders>
              <w:left w:val="nil"/>
              <w:bottom w:val="single" w:sz="4" w:space="0" w:color="auto"/>
            </w:tcBorders>
            <w:shd w:val="clear" w:color="auto" w:fill="E7E6E6" w:themeFill="background2"/>
            <w:vAlign w:val="center"/>
          </w:tcPr>
          <w:p w:rsidR="006E482D" w:rsidRPr="002C2840" w:rsidRDefault="006E482D" w:rsidP="00DB4566">
            <w:pPr>
              <w:tabs>
                <w:tab w:val="left" w:pos="426"/>
              </w:tabs>
              <w:spacing w:line="215" w:lineRule="auto"/>
              <w:rPr>
                <w:rFonts w:ascii="Arial Narrow" w:hAnsi="Arial Narrow" w:cs="Arial"/>
                <w:b/>
                <w:bCs/>
                <w:sz w:val="20"/>
              </w:rPr>
            </w:pPr>
            <w:r w:rsidRPr="002C2840">
              <w:rPr>
                <w:rFonts w:ascii="Arial Narrow" w:hAnsi="Arial Narrow" w:cs="Arial Narrow"/>
                <w:b/>
                <w:sz w:val="20"/>
              </w:rPr>
              <w:t>BID SUBMISSION</w:t>
            </w:r>
          </w:p>
        </w:tc>
      </w:tr>
      <w:tr w:rsidR="006E482D" w:rsidRPr="002C2840" w:rsidTr="002C2840">
        <w:trPr>
          <w:trHeight w:val="532"/>
        </w:trPr>
        <w:tc>
          <w:tcPr>
            <w:tcW w:w="720" w:type="dxa"/>
            <w:tcBorders>
              <w:top w:val="single" w:sz="4" w:space="0" w:color="auto"/>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1.1</w:t>
            </w:r>
          </w:p>
        </w:tc>
        <w:tc>
          <w:tcPr>
            <w:tcW w:w="9540" w:type="dxa"/>
            <w:tcBorders>
              <w:top w:val="single" w:sz="4" w:space="0" w:color="auto"/>
              <w:left w:val="nil"/>
              <w:bottom w:val="nil"/>
            </w:tcBorders>
            <w:shd w:val="clear" w:color="auto" w:fill="FFFFFF" w:themeFill="background1"/>
            <w:vAlign w:val="center"/>
          </w:tcPr>
          <w:p w:rsidR="00DB4566" w:rsidRPr="002C2840" w:rsidRDefault="000D2B24" w:rsidP="000D2B24">
            <w:pPr>
              <w:tabs>
                <w:tab w:val="left" w:pos="426"/>
              </w:tabs>
              <w:spacing w:line="215" w:lineRule="auto"/>
              <w:rPr>
                <w:rFonts w:ascii="Arial Narrow" w:hAnsi="Arial Narrow" w:cs="Arial"/>
                <w:bCs/>
                <w:sz w:val="20"/>
              </w:rPr>
            </w:pPr>
            <w:r w:rsidRPr="002C2840">
              <w:rPr>
                <w:rFonts w:ascii="Arial Narrow" w:hAnsi="Arial Narrow" w:cs="Arial"/>
                <w:bCs/>
                <w:sz w:val="20"/>
              </w:rPr>
              <w:t>Proposals</w:t>
            </w:r>
            <w:r w:rsidR="00F7513E" w:rsidRPr="002C2840">
              <w:rPr>
                <w:rFonts w:ascii="Arial Narrow" w:hAnsi="Arial Narrow" w:cs="Arial"/>
                <w:bCs/>
                <w:sz w:val="20"/>
              </w:rPr>
              <w:t xml:space="preserve"> must be delivered by the stipulated time to the correct add</w:t>
            </w:r>
            <w:r w:rsidR="00A01C36" w:rsidRPr="002C2840">
              <w:rPr>
                <w:rFonts w:ascii="Arial Narrow" w:hAnsi="Arial Narrow" w:cs="Arial"/>
                <w:bCs/>
                <w:sz w:val="20"/>
              </w:rPr>
              <w:t>ress. L</w:t>
            </w:r>
            <w:r w:rsidR="00F7513E" w:rsidRPr="002C2840">
              <w:rPr>
                <w:rFonts w:ascii="Arial Narrow" w:hAnsi="Arial Narrow" w:cs="Arial"/>
                <w:bCs/>
                <w:sz w:val="20"/>
              </w:rPr>
              <w:t xml:space="preserve">ate </w:t>
            </w:r>
            <w:r w:rsidRPr="002C2840">
              <w:rPr>
                <w:rFonts w:ascii="Arial Narrow" w:hAnsi="Arial Narrow" w:cs="Arial"/>
                <w:bCs/>
                <w:sz w:val="20"/>
              </w:rPr>
              <w:t>Proposal</w:t>
            </w:r>
            <w:r w:rsidR="00F7513E" w:rsidRPr="002C2840">
              <w:rPr>
                <w:rFonts w:ascii="Arial Narrow" w:hAnsi="Arial Narrow" w:cs="Arial"/>
                <w:bCs/>
                <w:sz w:val="20"/>
              </w:rPr>
              <w:t>s will not be accepted for consideration.</w:t>
            </w:r>
          </w:p>
        </w:tc>
      </w:tr>
      <w:tr w:rsidR="006E482D" w:rsidRPr="002C2840" w:rsidTr="002C2840">
        <w:trPr>
          <w:trHeight w:val="532"/>
        </w:trPr>
        <w:tc>
          <w:tcPr>
            <w:tcW w:w="720" w:type="dxa"/>
            <w:tcBorders>
              <w:top w:val="nil"/>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1.2</w:t>
            </w:r>
          </w:p>
        </w:tc>
        <w:tc>
          <w:tcPr>
            <w:tcW w:w="9540" w:type="dxa"/>
            <w:tcBorders>
              <w:top w:val="nil"/>
              <w:left w:val="nil"/>
              <w:bottom w:val="nil"/>
            </w:tcBorders>
            <w:shd w:val="clear" w:color="auto" w:fill="FFFFFF" w:themeFill="background1"/>
            <w:vAlign w:val="center"/>
          </w:tcPr>
          <w:p w:rsidR="00DB4566" w:rsidRPr="002C2840" w:rsidRDefault="00A01C36" w:rsidP="000D2B24">
            <w:pPr>
              <w:tabs>
                <w:tab w:val="left" w:pos="426"/>
              </w:tabs>
              <w:spacing w:line="215" w:lineRule="auto"/>
              <w:rPr>
                <w:rFonts w:ascii="Arial Narrow" w:hAnsi="Arial Narrow" w:cs="Arial Narrow"/>
                <w:sz w:val="20"/>
              </w:rPr>
            </w:pPr>
            <w:r w:rsidRPr="002C2840">
              <w:rPr>
                <w:rFonts w:ascii="Arial Narrow" w:hAnsi="Arial Narrow" w:cs="Arial"/>
                <w:bCs/>
                <w:sz w:val="20"/>
              </w:rPr>
              <w:t>A</w:t>
            </w:r>
            <w:r w:rsidR="00F7513E" w:rsidRPr="002C2840">
              <w:rPr>
                <w:rFonts w:ascii="Arial Narrow" w:hAnsi="Arial Narrow" w:cs="Arial"/>
                <w:bCs/>
                <w:sz w:val="20"/>
              </w:rPr>
              <w:t xml:space="preserve">ll </w:t>
            </w:r>
            <w:r w:rsidR="000D2B24" w:rsidRPr="002C2840">
              <w:rPr>
                <w:rFonts w:ascii="Arial Narrow" w:hAnsi="Arial Narrow" w:cs="Arial"/>
                <w:bCs/>
                <w:sz w:val="20"/>
              </w:rPr>
              <w:t>Proposal</w:t>
            </w:r>
            <w:r w:rsidR="00F7513E" w:rsidRPr="002C2840">
              <w:rPr>
                <w:rFonts w:ascii="Arial Narrow" w:hAnsi="Arial Narrow" w:cs="Arial"/>
                <w:bCs/>
                <w:sz w:val="20"/>
              </w:rPr>
              <w:t xml:space="preserve">s must be submitted on the official forms provided–(not to be re-typed) or in the manner prescribed in the </w:t>
            </w:r>
            <w:r w:rsidR="000D2B24" w:rsidRPr="002C2840">
              <w:rPr>
                <w:rFonts w:ascii="Arial Narrow" w:hAnsi="Arial Narrow" w:cs="Arial"/>
                <w:bCs/>
                <w:sz w:val="20"/>
              </w:rPr>
              <w:t>Proposals</w:t>
            </w:r>
            <w:r w:rsidR="00F7513E" w:rsidRPr="002C2840">
              <w:rPr>
                <w:rFonts w:ascii="Arial Narrow" w:hAnsi="Arial Narrow" w:cs="Arial"/>
                <w:bCs/>
                <w:sz w:val="20"/>
              </w:rPr>
              <w:t xml:space="preserve"> document.</w:t>
            </w:r>
          </w:p>
        </w:tc>
      </w:tr>
      <w:tr w:rsidR="006E482D" w:rsidRPr="002C2840" w:rsidTr="002C2840">
        <w:trPr>
          <w:trHeight w:val="532"/>
        </w:trPr>
        <w:tc>
          <w:tcPr>
            <w:tcW w:w="720" w:type="dxa"/>
            <w:tcBorders>
              <w:top w:val="nil"/>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1.3</w:t>
            </w:r>
          </w:p>
        </w:tc>
        <w:tc>
          <w:tcPr>
            <w:tcW w:w="9540" w:type="dxa"/>
            <w:tcBorders>
              <w:top w:val="nil"/>
              <w:left w:val="nil"/>
              <w:bottom w:val="nil"/>
            </w:tcBorders>
            <w:shd w:val="clear" w:color="auto" w:fill="FFFFFF" w:themeFill="background1"/>
            <w:vAlign w:val="center"/>
          </w:tcPr>
          <w:p w:rsidR="00DB4566" w:rsidRPr="002C2840" w:rsidRDefault="00A01C36" w:rsidP="006E482D">
            <w:pPr>
              <w:tabs>
                <w:tab w:val="left" w:pos="426"/>
              </w:tabs>
              <w:spacing w:line="215" w:lineRule="auto"/>
              <w:rPr>
                <w:rFonts w:ascii="Arial Narrow" w:hAnsi="Arial Narrow" w:cs="Arial Narrow"/>
                <w:sz w:val="20"/>
              </w:rPr>
            </w:pPr>
            <w:r w:rsidRPr="002C2840">
              <w:rPr>
                <w:rFonts w:ascii="Arial Narrow" w:hAnsi="Arial Narrow" w:cs="Arial"/>
                <w:bCs/>
                <w:sz w:val="20"/>
              </w:rPr>
              <w:t xml:space="preserve">This </w:t>
            </w:r>
            <w:r w:rsidR="000D2B24" w:rsidRPr="002C2840">
              <w:rPr>
                <w:rFonts w:ascii="Arial Narrow" w:hAnsi="Arial Narrow" w:cs="Arial"/>
                <w:bCs/>
                <w:sz w:val="20"/>
              </w:rPr>
              <w:t>Proposals</w:t>
            </w:r>
            <w:r w:rsidRPr="002C2840">
              <w:rPr>
                <w:rFonts w:ascii="Arial Narrow" w:hAnsi="Arial Narrow" w:cs="Arial"/>
                <w:bCs/>
                <w:sz w:val="20"/>
              </w:rPr>
              <w:t xml:space="preserve"> is subject to the Preferential Procurement Policy F</w:t>
            </w:r>
            <w:r w:rsidR="00F7513E" w:rsidRPr="002C2840">
              <w:rPr>
                <w:rFonts w:ascii="Arial Narrow" w:hAnsi="Arial Narrow" w:cs="Arial"/>
                <w:bCs/>
                <w:sz w:val="20"/>
              </w:rPr>
              <w:t>ramework</w:t>
            </w:r>
            <w:r w:rsidRPr="002C2840">
              <w:rPr>
                <w:rFonts w:ascii="Arial Narrow" w:hAnsi="Arial Narrow" w:cs="Arial"/>
                <w:bCs/>
                <w:sz w:val="20"/>
              </w:rPr>
              <w:t xml:space="preserve"> Act, 2000 and the Preferential Procurement Regulations, 2017, the General Conditions of C</w:t>
            </w:r>
            <w:r w:rsidR="00F7513E" w:rsidRPr="002C2840">
              <w:rPr>
                <w:rFonts w:ascii="Arial Narrow" w:hAnsi="Arial Narrow" w:cs="Arial"/>
                <w:bCs/>
                <w:sz w:val="20"/>
              </w:rPr>
              <w:t>ontract (</w:t>
            </w:r>
            <w:r w:rsidR="006E482D" w:rsidRPr="002C2840">
              <w:rPr>
                <w:rFonts w:ascii="Arial Narrow" w:hAnsi="Arial Narrow" w:cs="Arial"/>
                <w:bCs/>
                <w:sz w:val="20"/>
              </w:rPr>
              <w:t>GCC</w:t>
            </w:r>
            <w:r w:rsidR="00F7513E" w:rsidRPr="002C2840">
              <w:rPr>
                <w:rFonts w:ascii="Arial Narrow" w:hAnsi="Arial Narrow" w:cs="Arial"/>
                <w:bCs/>
                <w:sz w:val="20"/>
              </w:rPr>
              <w:t>) and, if applicable, any other special conditions of contract.</w:t>
            </w:r>
          </w:p>
        </w:tc>
      </w:tr>
      <w:tr w:rsidR="006E482D" w:rsidRPr="002C2840" w:rsidTr="002C2840">
        <w:trPr>
          <w:trHeight w:val="532"/>
        </w:trPr>
        <w:tc>
          <w:tcPr>
            <w:tcW w:w="720" w:type="dxa"/>
            <w:tcBorders>
              <w:top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1.4</w:t>
            </w:r>
          </w:p>
        </w:tc>
        <w:tc>
          <w:tcPr>
            <w:tcW w:w="9540" w:type="dxa"/>
            <w:tcBorders>
              <w:top w:val="nil"/>
              <w:left w:val="nil"/>
            </w:tcBorders>
            <w:shd w:val="clear" w:color="auto" w:fill="FFFFFF" w:themeFill="background1"/>
            <w:vAlign w:val="center"/>
          </w:tcPr>
          <w:p w:rsidR="00DB4566" w:rsidRPr="002C2840" w:rsidRDefault="00F7513E" w:rsidP="000D2B24">
            <w:pPr>
              <w:tabs>
                <w:tab w:val="left" w:pos="426"/>
              </w:tabs>
              <w:spacing w:line="215" w:lineRule="auto"/>
              <w:rPr>
                <w:rFonts w:ascii="Arial Narrow" w:hAnsi="Arial Narrow" w:cs="Arial Narrow"/>
                <w:sz w:val="20"/>
              </w:rPr>
            </w:pPr>
            <w:r w:rsidRPr="002C2840">
              <w:rPr>
                <w:rFonts w:ascii="Arial Narrow" w:hAnsi="Arial Narrow" w:cs="Arial"/>
                <w:bCs/>
                <w:sz w:val="20"/>
              </w:rPr>
              <w:t xml:space="preserve">the successful </w:t>
            </w:r>
            <w:r w:rsidR="000D2B24" w:rsidRPr="002C2840">
              <w:rPr>
                <w:rFonts w:ascii="Arial Narrow" w:hAnsi="Arial Narrow" w:cs="Arial"/>
                <w:bCs/>
                <w:sz w:val="20"/>
              </w:rPr>
              <w:t>Bidder</w:t>
            </w:r>
            <w:r w:rsidRPr="002C2840">
              <w:rPr>
                <w:rFonts w:ascii="Arial Narrow" w:hAnsi="Arial Narrow" w:cs="Arial"/>
                <w:bCs/>
                <w:sz w:val="20"/>
              </w:rPr>
              <w:t xml:space="preserve"> will be required to fill in and sign a written contract form (</w:t>
            </w:r>
            <w:r w:rsidR="00A01C36" w:rsidRPr="002C2840">
              <w:rPr>
                <w:rFonts w:ascii="Arial Narrow" w:hAnsi="Arial Narrow" w:cs="Arial"/>
                <w:bCs/>
                <w:sz w:val="20"/>
              </w:rPr>
              <w:t>SBD</w:t>
            </w:r>
            <w:r w:rsidRPr="002C2840">
              <w:rPr>
                <w:rFonts w:ascii="Arial Narrow" w:hAnsi="Arial Narrow" w:cs="Arial"/>
                <w:bCs/>
                <w:sz w:val="20"/>
              </w:rPr>
              <w:t>7).</w:t>
            </w:r>
          </w:p>
        </w:tc>
      </w:tr>
    </w:tbl>
    <w:p w:rsidR="00DB4566" w:rsidRPr="002C2840" w:rsidRDefault="00DB4566" w:rsidP="00A465DB">
      <w:pPr>
        <w:autoSpaceDE w:val="0"/>
        <w:autoSpaceDN w:val="0"/>
        <w:adjustRightInd w:val="0"/>
        <w:ind w:left="-90" w:right="22" w:hanging="720"/>
        <w:rPr>
          <w:rFonts w:ascii="Arial Narrow" w:hAnsi="Arial Narrow" w:cs="Arial Narrow"/>
          <w:b/>
          <w:sz w:val="20"/>
        </w:rPr>
      </w:pPr>
    </w:p>
    <w:tbl>
      <w:tblPr>
        <w:tblStyle w:val="TableGrid"/>
        <w:tblW w:w="10260" w:type="dxa"/>
        <w:tblInd w:w="-815" w:type="dxa"/>
        <w:tblLook w:val="04A0" w:firstRow="1" w:lastRow="0" w:firstColumn="1" w:lastColumn="0" w:noHBand="0" w:noVBand="1"/>
      </w:tblPr>
      <w:tblGrid>
        <w:gridCol w:w="720"/>
        <w:gridCol w:w="9540"/>
      </w:tblGrid>
      <w:tr w:rsidR="006E482D" w:rsidRPr="002C2840" w:rsidTr="002C2840">
        <w:trPr>
          <w:trHeight w:val="402"/>
        </w:trPr>
        <w:tc>
          <w:tcPr>
            <w:tcW w:w="720" w:type="dxa"/>
            <w:tcBorders>
              <w:bottom w:val="single" w:sz="4" w:space="0" w:color="auto"/>
              <w:right w:val="nil"/>
            </w:tcBorders>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w:t>
            </w:r>
            <w:r w:rsidR="000F1648" w:rsidRPr="002C2840">
              <w:rPr>
                <w:rFonts w:ascii="Arial Narrow" w:hAnsi="Arial Narrow" w:cs="Arial Narrow"/>
                <w:b/>
                <w:sz w:val="20"/>
              </w:rPr>
              <w:t>.</w:t>
            </w:r>
          </w:p>
        </w:tc>
        <w:tc>
          <w:tcPr>
            <w:tcW w:w="9540" w:type="dxa"/>
            <w:tcBorders>
              <w:left w:val="nil"/>
              <w:bottom w:val="single" w:sz="4" w:space="0" w:color="auto"/>
            </w:tcBorders>
            <w:shd w:val="clear" w:color="auto" w:fill="E7E6E6" w:themeFill="background2"/>
            <w:vAlign w:val="center"/>
          </w:tcPr>
          <w:p w:rsidR="006E482D" w:rsidRPr="002C2840" w:rsidRDefault="006E482D" w:rsidP="00A236F8">
            <w:pPr>
              <w:tabs>
                <w:tab w:val="left" w:pos="426"/>
              </w:tabs>
              <w:spacing w:line="215" w:lineRule="auto"/>
              <w:jc w:val="both"/>
              <w:rPr>
                <w:rFonts w:ascii="Arial Narrow" w:hAnsi="Arial Narrow" w:cs="Arial"/>
                <w:b/>
                <w:bCs/>
                <w:sz w:val="20"/>
              </w:rPr>
            </w:pPr>
            <w:r w:rsidRPr="002C2840">
              <w:rPr>
                <w:rFonts w:ascii="Arial Narrow" w:hAnsi="Arial Narrow" w:cs="Arial Narrow"/>
                <w:b/>
                <w:sz w:val="20"/>
              </w:rPr>
              <w:t>TAX COMPLIANCE REQUIREMENTS</w:t>
            </w:r>
          </w:p>
        </w:tc>
      </w:tr>
      <w:tr w:rsidR="00A236F8" w:rsidRPr="002C2840" w:rsidTr="002C2840">
        <w:trPr>
          <w:trHeight w:val="541"/>
        </w:trPr>
        <w:tc>
          <w:tcPr>
            <w:tcW w:w="720" w:type="dxa"/>
            <w:tcBorders>
              <w:top w:val="single" w:sz="4" w:space="0" w:color="auto"/>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2.1</w:t>
            </w:r>
          </w:p>
        </w:tc>
        <w:tc>
          <w:tcPr>
            <w:tcW w:w="9540" w:type="dxa"/>
            <w:tcBorders>
              <w:top w:val="single" w:sz="4" w:space="0" w:color="auto"/>
              <w:left w:val="nil"/>
              <w:bottom w:val="nil"/>
            </w:tcBorders>
            <w:vAlign w:val="center"/>
          </w:tcPr>
          <w:p w:rsidR="00A236F8" w:rsidRPr="002C2840" w:rsidRDefault="00A01C36" w:rsidP="00A236F8">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idders must ensure compliance with their tax obligations.</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2.2</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idders are r</w:t>
            </w:r>
            <w:r w:rsidRPr="002C2840">
              <w:rPr>
                <w:rFonts w:ascii="Arial Narrow" w:hAnsi="Arial Narrow" w:cs="Arial"/>
                <w:bCs/>
                <w:color w:val="000000"/>
                <w:sz w:val="20"/>
              </w:rPr>
              <w:t>equired to submit their unique P</w:t>
            </w:r>
            <w:r w:rsidR="00F7513E" w:rsidRPr="002C2840">
              <w:rPr>
                <w:rFonts w:ascii="Arial Narrow" w:hAnsi="Arial Narrow" w:cs="Arial"/>
                <w:bCs/>
                <w:color w:val="000000"/>
                <w:sz w:val="20"/>
              </w:rPr>
              <w:t>er</w:t>
            </w:r>
            <w:r w:rsidRPr="002C2840">
              <w:rPr>
                <w:rFonts w:ascii="Arial Narrow" w:hAnsi="Arial Narrow" w:cs="Arial"/>
                <w:bCs/>
                <w:color w:val="000000"/>
                <w:sz w:val="20"/>
              </w:rPr>
              <w:t>sonal Identification Number (PIN</w:t>
            </w:r>
            <w:r w:rsidR="00F7513E" w:rsidRPr="002C2840">
              <w:rPr>
                <w:rFonts w:ascii="Arial Narrow" w:hAnsi="Arial Narrow" w:cs="Arial"/>
                <w:bCs/>
                <w:color w:val="000000"/>
                <w:sz w:val="20"/>
              </w:rPr>
              <w:t xml:space="preserve">) issued by </w:t>
            </w:r>
            <w:r w:rsidRPr="002C2840">
              <w:rPr>
                <w:rFonts w:ascii="Arial Narrow" w:hAnsi="Arial Narrow" w:cs="Arial"/>
                <w:bCs/>
                <w:color w:val="000000"/>
                <w:sz w:val="20"/>
              </w:rPr>
              <w:t xml:space="preserve">SARS to enable </w:t>
            </w:r>
            <w:r w:rsidR="00F7513E" w:rsidRPr="002C2840">
              <w:rPr>
                <w:rFonts w:ascii="Arial Narrow" w:hAnsi="Arial Narrow" w:cs="Arial"/>
                <w:bCs/>
                <w:color w:val="000000"/>
                <w:sz w:val="20"/>
              </w:rPr>
              <w:t>the organ of state to verify the taxpayer’s profile and tax status.</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2.3</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Application for Tax Compliance S</w:t>
            </w:r>
            <w:r w:rsidR="00F7513E" w:rsidRPr="002C2840">
              <w:rPr>
                <w:rFonts w:ascii="Arial Narrow" w:hAnsi="Arial Narrow" w:cs="Arial"/>
                <w:bCs/>
                <w:color w:val="000000"/>
                <w:sz w:val="20"/>
              </w:rPr>
              <w:t>tatus (</w:t>
            </w:r>
            <w:r w:rsidRPr="002C2840">
              <w:rPr>
                <w:rFonts w:ascii="Arial Narrow" w:hAnsi="Arial Narrow" w:cs="Arial"/>
                <w:bCs/>
                <w:color w:val="000000"/>
                <w:sz w:val="20"/>
              </w:rPr>
              <w:t>TCS</w:t>
            </w:r>
            <w:r w:rsidR="00F7513E" w:rsidRPr="002C2840">
              <w:rPr>
                <w:rFonts w:ascii="Arial Narrow" w:hAnsi="Arial Narrow" w:cs="Arial"/>
                <w:bCs/>
                <w:color w:val="000000"/>
                <w:sz w:val="20"/>
              </w:rPr>
              <w:t xml:space="preserve">) pin may be made via e-filing through the </w:t>
            </w:r>
            <w:r w:rsidRPr="002C2840">
              <w:rPr>
                <w:rFonts w:ascii="Arial Narrow" w:hAnsi="Arial Narrow" w:cs="Arial"/>
                <w:bCs/>
                <w:color w:val="000000"/>
                <w:sz w:val="20"/>
              </w:rPr>
              <w:t>SARS W</w:t>
            </w:r>
            <w:r w:rsidR="00F7513E" w:rsidRPr="002C2840">
              <w:rPr>
                <w:rFonts w:ascii="Arial Narrow" w:hAnsi="Arial Narrow" w:cs="Arial"/>
                <w:bCs/>
                <w:color w:val="000000"/>
                <w:sz w:val="20"/>
              </w:rPr>
              <w:t xml:space="preserve">ebsite </w:t>
            </w:r>
            <w:hyperlink r:id="rId8" w:history="1">
              <w:r w:rsidR="00F7513E" w:rsidRPr="002C2840">
                <w:rPr>
                  <w:rFonts w:ascii="Arial Narrow" w:hAnsi="Arial Narrow" w:cs="Arial"/>
                  <w:bCs/>
                  <w:color w:val="000000"/>
                  <w:sz w:val="20"/>
                </w:rPr>
                <w:t>www.sars.gov.za</w:t>
              </w:r>
            </w:hyperlink>
            <w:r w:rsidR="00F7513E" w:rsidRPr="002C2840">
              <w:rPr>
                <w:rFonts w:ascii="Arial Narrow" w:hAnsi="Arial Narrow" w:cs="Arial"/>
                <w:bCs/>
                <w:color w:val="000000"/>
                <w:sz w:val="20"/>
              </w:rPr>
              <w:t>.</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2.4</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 xml:space="preserve">idders may also submit a printed </w:t>
            </w:r>
            <w:r w:rsidRPr="002C2840">
              <w:rPr>
                <w:rFonts w:ascii="Arial Narrow" w:hAnsi="Arial Narrow" w:cs="Arial"/>
                <w:bCs/>
                <w:color w:val="000000"/>
                <w:sz w:val="20"/>
              </w:rPr>
              <w:t>TCS C</w:t>
            </w:r>
            <w:r w:rsidR="00F7513E" w:rsidRPr="002C2840">
              <w:rPr>
                <w:rFonts w:ascii="Arial Narrow" w:hAnsi="Arial Narrow" w:cs="Arial"/>
                <w:bCs/>
                <w:color w:val="000000"/>
                <w:sz w:val="20"/>
              </w:rPr>
              <w:t>ertificate together with the bid.</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2.5</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In bids where Consortia / Joint Ventures / Sub-C</w:t>
            </w:r>
            <w:r w:rsidR="00F7513E" w:rsidRPr="002C2840">
              <w:rPr>
                <w:rFonts w:ascii="Arial Narrow" w:hAnsi="Arial Narrow" w:cs="Arial"/>
                <w:bCs/>
                <w:color w:val="000000"/>
                <w:sz w:val="20"/>
              </w:rPr>
              <w:t>ontractors are involved, each</w:t>
            </w:r>
            <w:r w:rsidRPr="002C2840">
              <w:rPr>
                <w:rFonts w:ascii="Arial Narrow" w:hAnsi="Arial Narrow" w:cs="Arial"/>
                <w:bCs/>
                <w:color w:val="000000"/>
                <w:sz w:val="20"/>
              </w:rPr>
              <w:t xml:space="preserve"> party must submit a separate TCS C</w:t>
            </w:r>
            <w:r w:rsidR="00F7513E" w:rsidRPr="002C2840">
              <w:rPr>
                <w:rFonts w:ascii="Arial Narrow" w:hAnsi="Arial Narrow" w:cs="Arial"/>
                <w:bCs/>
                <w:color w:val="000000"/>
                <w:sz w:val="20"/>
              </w:rPr>
              <w:t xml:space="preserve">ertificate / </w:t>
            </w:r>
            <w:r w:rsidRPr="002C2840">
              <w:rPr>
                <w:rFonts w:ascii="Arial Narrow" w:hAnsi="Arial Narrow" w:cs="Arial"/>
                <w:bCs/>
                <w:color w:val="000000"/>
                <w:sz w:val="20"/>
              </w:rPr>
              <w:t>PIN</w:t>
            </w:r>
            <w:r w:rsidR="00F7513E" w:rsidRPr="002C2840">
              <w:rPr>
                <w:rFonts w:ascii="Arial Narrow" w:hAnsi="Arial Narrow" w:cs="Arial"/>
                <w:bCs/>
                <w:color w:val="000000"/>
                <w:sz w:val="20"/>
              </w:rPr>
              <w:t xml:space="preserve"> / </w:t>
            </w:r>
            <w:r w:rsidRPr="002C2840">
              <w:rPr>
                <w:rFonts w:ascii="Arial Narrow" w:hAnsi="Arial Narrow" w:cs="Arial"/>
                <w:bCs/>
                <w:color w:val="000000"/>
                <w:sz w:val="20"/>
              </w:rPr>
              <w:t>CSD N</w:t>
            </w:r>
            <w:r w:rsidR="00F7513E" w:rsidRPr="002C2840">
              <w:rPr>
                <w:rFonts w:ascii="Arial Narrow" w:hAnsi="Arial Narrow" w:cs="Arial"/>
                <w:bCs/>
                <w:color w:val="000000"/>
                <w:sz w:val="20"/>
              </w:rPr>
              <w:t>umber.</w:t>
            </w:r>
          </w:p>
        </w:tc>
      </w:tr>
      <w:tr w:rsidR="00A236F8" w:rsidRPr="002C2840" w:rsidTr="002C2840">
        <w:trPr>
          <w:trHeight w:val="541"/>
        </w:trPr>
        <w:tc>
          <w:tcPr>
            <w:tcW w:w="720" w:type="dxa"/>
            <w:tcBorders>
              <w:top w:val="nil"/>
              <w:bottom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2.6</w:t>
            </w:r>
          </w:p>
        </w:tc>
        <w:tc>
          <w:tcPr>
            <w:tcW w:w="9540" w:type="dxa"/>
            <w:tcBorders>
              <w:top w:val="nil"/>
              <w:left w:val="nil"/>
              <w:bottom w:val="nil"/>
            </w:tcBorders>
            <w:vAlign w:val="center"/>
          </w:tcPr>
          <w:p w:rsidR="00A236F8" w:rsidRPr="002C2840" w:rsidRDefault="00A01C36" w:rsidP="00A01C36">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W</w:t>
            </w:r>
            <w:r w:rsidR="00F7513E" w:rsidRPr="002C2840">
              <w:rPr>
                <w:rFonts w:ascii="Arial Narrow" w:hAnsi="Arial Narrow" w:cs="Arial"/>
                <w:bCs/>
                <w:color w:val="000000"/>
                <w:sz w:val="20"/>
              </w:rPr>
              <w:t xml:space="preserve">here no </w:t>
            </w:r>
            <w:r w:rsidRPr="002C2840">
              <w:rPr>
                <w:rFonts w:ascii="Arial Narrow" w:hAnsi="Arial Narrow" w:cs="Arial"/>
                <w:bCs/>
                <w:color w:val="000000"/>
                <w:sz w:val="20"/>
              </w:rPr>
              <w:t xml:space="preserve">TCS </w:t>
            </w:r>
            <w:r w:rsidR="00F7513E" w:rsidRPr="002C2840">
              <w:rPr>
                <w:rFonts w:ascii="Arial Narrow" w:hAnsi="Arial Narrow" w:cs="Arial"/>
                <w:bCs/>
                <w:color w:val="000000"/>
                <w:sz w:val="20"/>
              </w:rPr>
              <w:t>pin is available but t</w:t>
            </w:r>
            <w:r w:rsidRPr="002C2840">
              <w:rPr>
                <w:rFonts w:ascii="Arial Narrow" w:hAnsi="Arial Narrow" w:cs="Arial"/>
                <w:bCs/>
                <w:color w:val="000000"/>
                <w:sz w:val="20"/>
              </w:rPr>
              <w:t>he bidder is registered on the Central Supplier D</w:t>
            </w:r>
            <w:r w:rsidR="00F7513E" w:rsidRPr="002C2840">
              <w:rPr>
                <w:rFonts w:ascii="Arial Narrow" w:hAnsi="Arial Narrow" w:cs="Arial"/>
                <w:bCs/>
                <w:color w:val="000000"/>
                <w:sz w:val="20"/>
              </w:rPr>
              <w:t>atabase (</w:t>
            </w:r>
            <w:r w:rsidRPr="002C2840">
              <w:rPr>
                <w:rFonts w:ascii="Arial Narrow" w:hAnsi="Arial Narrow" w:cs="Arial"/>
                <w:bCs/>
                <w:color w:val="000000"/>
                <w:sz w:val="20"/>
              </w:rPr>
              <w:t>CSD</w:t>
            </w:r>
            <w:r w:rsidR="00F7513E" w:rsidRPr="002C2840">
              <w:rPr>
                <w:rFonts w:ascii="Arial Narrow" w:hAnsi="Arial Narrow" w:cs="Arial"/>
                <w:bCs/>
                <w:color w:val="000000"/>
                <w:sz w:val="20"/>
              </w:rPr>
              <w:t xml:space="preserve">), a </w:t>
            </w:r>
            <w:r w:rsidRPr="002C2840">
              <w:rPr>
                <w:rFonts w:ascii="Arial Narrow" w:hAnsi="Arial Narrow" w:cs="Arial"/>
                <w:bCs/>
                <w:color w:val="000000"/>
                <w:sz w:val="20"/>
              </w:rPr>
              <w:t>CSD N</w:t>
            </w:r>
            <w:r w:rsidR="00F7513E" w:rsidRPr="002C2840">
              <w:rPr>
                <w:rFonts w:ascii="Arial Narrow" w:hAnsi="Arial Narrow" w:cs="Arial"/>
                <w:bCs/>
                <w:color w:val="000000"/>
                <w:sz w:val="20"/>
              </w:rPr>
              <w:t xml:space="preserve">umber must be provided. </w:t>
            </w:r>
          </w:p>
        </w:tc>
      </w:tr>
      <w:tr w:rsidR="00A236F8" w:rsidRPr="002C2840" w:rsidTr="002C2840">
        <w:trPr>
          <w:trHeight w:val="541"/>
        </w:trPr>
        <w:tc>
          <w:tcPr>
            <w:tcW w:w="720" w:type="dxa"/>
            <w:tcBorders>
              <w:top w:val="nil"/>
              <w:right w:val="nil"/>
            </w:tcBorders>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2.7</w:t>
            </w:r>
          </w:p>
        </w:tc>
        <w:tc>
          <w:tcPr>
            <w:tcW w:w="9540" w:type="dxa"/>
            <w:tcBorders>
              <w:top w:val="nil"/>
              <w:left w:val="nil"/>
            </w:tcBorders>
            <w:vAlign w:val="center"/>
          </w:tcPr>
          <w:p w:rsidR="00A236F8" w:rsidRPr="002C2840" w:rsidRDefault="00A01C36" w:rsidP="00A236F8">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N</w:t>
            </w:r>
            <w:r w:rsidR="00F7513E" w:rsidRPr="002C2840">
              <w:rPr>
                <w:rFonts w:ascii="Arial Narrow" w:hAnsi="Arial Narrow" w:cs="Arial"/>
                <w:bCs/>
                <w:color w:val="000000"/>
                <w:sz w:val="20"/>
              </w:rPr>
              <w:t>o bids will be considered from</w:t>
            </w:r>
            <w:r w:rsidR="002F345E" w:rsidRPr="002C2840">
              <w:rPr>
                <w:rFonts w:ascii="Arial Narrow" w:hAnsi="Arial Narrow" w:cs="Arial"/>
                <w:bCs/>
                <w:color w:val="000000"/>
                <w:sz w:val="20"/>
              </w:rPr>
              <w:t xml:space="preserve"> P</w:t>
            </w:r>
            <w:r w:rsidRPr="002C2840">
              <w:rPr>
                <w:rFonts w:ascii="Arial Narrow" w:hAnsi="Arial Narrow" w:cs="Arial"/>
                <w:bCs/>
                <w:color w:val="000000"/>
                <w:sz w:val="20"/>
              </w:rPr>
              <w:t>ersons in the service of the S</w:t>
            </w:r>
            <w:r w:rsidR="002F345E" w:rsidRPr="002C2840">
              <w:rPr>
                <w:rFonts w:ascii="Arial Narrow" w:hAnsi="Arial Narrow" w:cs="Arial"/>
                <w:bCs/>
                <w:color w:val="000000"/>
                <w:sz w:val="20"/>
              </w:rPr>
              <w:t>tate, Companies with D</w:t>
            </w:r>
            <w:r w:rsidR="00F7513E" w:rsidRPr="002C2840">
              <w:rPr>
                <w:rFonts w:ascii="Arial Narrow" w:hAnsi="Arial Narrow" w:cs="Arial"/>
                <w:bCs/>
                <w:color w:val="000000"/>
                <w:sz w:val="20"/>
              </w:rPr>
              <w:t>irectors who are</w:t>
            </w:r>
            <w:r w:rsidR="002F345E" w:rsidRPr="002C2840">
              <w:rPr>
                <w:rFonts w:ascii="Arial Narrow" w:hAnsi="Arial Narrow" w:cs="Arial"/>
                <w:bCs/>
                <w:color w:val="000000"/>
                <w:sz w:val="20"/>
              </w:rPr>
              <w:t xml:space="preserve"> Persons in the service of the State, or Close C</w:t>
            </w:r>
            <w:r w:rsidR="00F7513E" w:rsidRPr="002C2840">
              <w:rPr>
                <w:rFonts w:ascii="Arial Narrow" w:hAnsi="Arial Narrow" w:cs="Arial"/>
                <w:bCs/>
                <w:color w:val="000000"/>
                <w:sz w:val="20"/>
              </w:rPr>
              <w:t>orporations with members</w:t>
            </w:r>
            <w:r w:rsidR="002F345E" w:rsidRPr="002C2840">
              <w:rPr>
                <w:rFonts w:ascii="Arial Narrow" w:hAnsi="Arial Narrow" w:cs="Arial"/>
                <w:bCs/>
                <w:color w:val="000000"/>
                <w:sz w:val="20"/>
              </w:rPr>
              <w:t xml:space="preserve"> persons in the service of the S</w:t>
            </w:r>
            <w:r w:rsidR="00F7513E" w:rsidRPr="002C2840">
              <w:rPr>
                <w:rFonts w:ascii="Arial Narrow" w:hAnsi="Arial Narrow" w:cs="Arial"/>
                <w:bCs/>
                <w:color w:val="000000"/>
                <w:sz w:val="20"/>
              </w:rPr>
              <w:t>tate.”</w:t>
            </w:r>
          </w:p>
        </w:tc>
      </w:tr>
    </w:tbl>
    <w:p w:rsidR="00A236F8" w:rsidRPr="002C2840" w:rsidRDefault="00A236F8" w:rsidP="00A465DB">
      <w:pPr>
        <w:autoSpaceDE w:val="0"/>
        <w:autoSpaceDN w:val="0"/>
        <w:adjustRightInd w:val="0"/>
        <w:ind w:left="-90" w:right="22" w:hanging="720"/>
        <w:rPr>
          <w:rFonts w:ascii="Arial Narrow" w:hAnsi="Arial Narrow" w:cs="Arial Narrow"/>
          <w:b/>
          <w:sz w:val="20"/>
        </w:rPr>
      </w:pPr>
    </w:p>
    <w:tbl>
      <w:tblPr>
        <w:tblStyle w:val="TableGrid"/>
        <w:tblW w:w="10265" w:type="dxa"/>
        <w:jc w:val="center"/>
        <w:tblBorders>
          <w:insideH w:val="none" w:sz="0" w:space="0" w:color="auto"/>
          <w:insideV w:val="none" w:sz="0" w:space="0" w:color="auto"/>
        </w:tblBorders>
        <w:tblLook w:val="04A0" w:firstRow="1" w:lastRow="0" w:firstColumn="1" w:lastColumn="0" w:noHBand="0" w:noVBand="1"/>
      </w:tblPr>
      <w:tblGrid>
        <w:gridCol w:w="625"/>
        <w:gridCol w:w="9640"/>
      </w:tblGrid>
      <w:tr w:rsidR="006E482D" w:rsidRPr="002C2840" w:rsidTr="008F2EC8">
        <w:trPr>
          <w:trHeight w:val="357"/>
          <w:tblHeader/>
          <w:jc w:val="center"/>
        </w:trPr>
        <w:tc>
          <w:tcPr>
            <w:tcW w:w="625" w:type="dxa"/>
            <w:tcBorders>
              <w:top w:val="single" w:sz="4" w:space="0" w:color="auto"/>
              <w:bottom w:val="single" w:sz="4" w:space="0" w:color="auto"/>
            </w:tcBorders>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3</w:t>
            </w:r>
            <w:r w:rsidR="000F1648" w:rsidRPr="002C2840">
              <w:rPr>
                <w:rFonts w:ascii="Arial Narrow" w:hAnsi="Arial Narrow" w:cs="Arial Narrow"/>
                <w:b/>
                <w:sz w:val="20"/>
              </w:rPr>
              <w:t>.</w:t>
            </w:r>
          </w:p>
        </w:tc>
        <w:tc>
          <w:tcPr>
            <w:tcW w:w="9640" w:type="dxa"/>
            <w:tcBorders>
              <w:top w:val="single" w:sz="4" w:space="0" w:color="auto"/>
              <w:bottom w:val="single" w:sz="4" w:space="0" w:color="auto"/>
            </w:tcBorders>
            <w:shd w:val="clear" w:color="auto" w:fill="E7E6E6" w:themeFill="background2"/>
            <w:vAlign w:val="center"/>
          </w:tcPr>
          <w:p w:rsidR="006E482D" w:rsidRPr="002C2840" w:rsidRDefault="006E482D" w:rsidP="006E482D">
            <w:pPr>
              <w:tabs>
                <w:tab w:val="left" w:pos="426"/>
              </w:tabs>
              <w:jc w:val="both"/>
              <w:rPr>
                <w:rFonts w:ascii="Arial Narrow" w:hAnsi="Arial Narrow" w:cs="Arial"/>
                <w:b/>
                <w:bCs/>
                <w:sz w:val="20"/>
              </w:rPr>
            </w:pPr>
            <w:r w:rsidRPr="002C2840">
              <w:rPr>
                <w:rFonts w:ascii="Arial Narrow" w:hAnsi="Arial Narrow" w:cs="Arial Narrow"/>
                <w:b/>
                <w:sz w:val="20"/>
              </w:rPr>
              <w:t>SPECIAL CONDITIONS OF THE BID</w:t>
            </w:r>
          </w:p>
        </w:tc>
      </w:tr>
      <w:tr w:rsidR="00586B43" w:rsidRPr="002C2840" w:rsidTr="008F2EC8">
        <w:trPr>
          <w:trHeight w:val="645"/>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proofErr w:type="spellStart"/>
            <w:r w:rsidRPr="002C2840">
              <w:rPr>
                <w:rFonts w:ascii="Arial Narrow" w:hAnsi="Arial Narrow" w:cs="Arial Narrow"/>
                <w:b/>
                <w:sz w:val="20"/>
              </w:rPr>
              <w:t>i</w:t>
            </w:r>
            <w:proofErr w:type="spellEnd"/>
            <w:r w:rsidRPr="002C2840">
              <w:rPr>
                <w:rFonts w:ascii="Arial Narrow" w:hAnsi="Arial Narrow" w:cs="Arial Narrow"/>
                <w:b/>
                <w:sz w:val="20"/>
              </w:rPr>
              <w:t>.</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
                <w:bCs/>
                <w:color w:val="000000"/>
                <w:sz w:val="20"/>
              </w:rPr>
            </w:pPr>
            <w:r w:rsidRPr="002C2840">
              <w:rPr>
                <w:rFonts w:ascii="Arial Narrow" w:eastAsia="Arial" w:hAnsi="Arial Narrow" w:cs="Arial"/>
                <w:sz w:val="20"/>
              </w:rPr>
              <w:t>The performance measures for the successful bidder will be closely monitored by the DESTEA, and any deviations shall be discussed with the service provider to ensure that corrective measures are implemented.</w:t>
            </w:r>
          </w:p>
        </w:tc>
      </w:tr>
      <w:tr w:rsidR="00586B43" w:rsidRPr="002C2840" w:rsidTr="008F2EC8">
        <w:trPr>
          <w:trHeight w:val="510"/>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tabs>
                <w:tab w:val="left" w:pos="426"/>
              </w:tabs>
              <w:ind w:right="295"/>
              <w:rPr>
                <w:rFonts w:ascii="Arial Narrow" w:hAnsi="Arial Narrow" w:cs="Arial"/>
                <w:b/>
                <w:bCs/>
                <w:color w:val="000000"/>
                <w:sz w:val="20"/>
              </w:rPr>
            </w:pPr>
            <w:r w:rsidRPr="002C2840">
              <w:rPr>
                <w:rFonts w:ascii="Arial Narrow" w:eastAsia="Arial" w:hAnsi="Arial Narrow" w:cs="Arial"/>
                <w:sz w:val="20"/>
              </w:rPr>
              <w:t>Failure to deliver the required deliverables on time will result in penalties, and/or suspension or termination of the contract.</w:t>
            </w:r>
          </w:p>
        </w:tc>
      </w:tr>
      <w:tr w:rsidR="00586B43" w:rsidRPr="002C2840" w:rsidTr="008F2EC8">
        <w:trPr>
          <w:trHeight w:val="519"/>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tabs>
                <w:tab w:val="left" w:pos="426"/>
              </w:tabs>
              <w:ind w:right="295"/>
              <w:rPr>
                <w:rFonts w:ascii="Arial Narrow" w:hAnsi="Arial Narrow" w:cs="Arial"/>
                <w:b/>
                <w:bCs/>
                <w:color w:val="000000"/>
                <w:sz w:val="20"/>
              </w:rPr>
            </w:pPr>
            <w:r w:rsidRPr="002C2840">
              <w:rPr>
                <w:rFonts w:ascii="Arial Narrow" w:eastAsia="Arial" w:hAnsi="Arial Narrow" w:cs="Arial"/>
                <w:sz w:val="20"/>
              </w:rPr>
              <w:t>The DESTEA Project Manager shall be responsible for ongoing management of the contract</w:t>
            </w:r>
          </w:p>
        </w:tc>
      </w:tr>
      <w:tr w:rsidR="00586B43" w:rsidRPr="002C2840" w:rsidTr="008F2EC8">
        <w:trPr>
          <w:trHeight w:val="807"/>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iv.</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Cs/>
                <w:i/>
                <w:color w:val="000000" w:themeColor="text1"/>
                <w:sz w:val="20"/>
              </w:rPr>
            </w:pPr>
            <w:r w:rsidRPr="002C2840">
              <w:rPr>
                <w:rFonts w:ascii="Arial Narrow" w:eastAsia="Arial" w:hAnsi="Arial Narrow" w:cs="Arial"/>
                <w:sz w:val="20"/>
              </w:rPr>
              <w:t xml:space="preserve">Project Manager and appointed service provider(s) will arrange monthly progress meetings with a detailed report at the end of all the training sessions, mentoring sessions and a final closeout report. </w:t>
            </w:r>
          </w:p>
        </w:tc>
      </w:tr>
      <w:tr w:rsidR="00586B43" w:rsidRPr="002C2840" w:rsidTr="008F2EC8">
        <w:trPr>
          <w:trHeight w:val="348"/>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V</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
                <w:bCs/>
                <w:color w:val="000000"/>
                <w:sz w:val="20"/>
              </w:rPr>
            </w:pPr>
            <w:r w:rsidRPr="002C2840">
              <w:rPr>
                <w:rFonts w:ascii="Arial Narrow" w:eastAsia="Arial" w:hAnsi="Arial Narrow" w:cs="Arial"/>
                <w:sz w:val="20"/>
              </w:rPr>
              <w:t>All the conditions specified in the document will be verbally articulated to the potential service provider after the tender has been allocated.</w:t>
            </w:r>
          </w:p>
        </w:tc>
      </w:tr>
      <w:tr w:rsidR="00586B43" w:rsidRPr="002C2840" w:rsidTr="008F2EC8">
        <w:trPr>
          <w:trHeight w:val="780"/>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vi.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Cs/>
                <w:i/>
                <w:color w:val="000000" w:themeColor="text1"/>
                <w:sz w:val="20"/>
              </w:rPr>
            </w:pPr>
            <w:r w:rsidRPr="002C2840">
              <w:rPr>
                <w:rFonts w:ascii="Arial Narrow" w:eastAsia="Arial" w:hAnsi="Arial Narrow" w:cs="Arial"/>
                <w:sz w:val="20"/>
              </w:rPr>
              <w:t>All the conditions specified in the tender document shall apply. DESTEA reserves the right not to award the bid to any Service Provider, and if necessary, to re-advertise the tender. DESTEA is not obliged to award the contract to the lowest bidding price.</w:t>
            </w:r>
          </w:p>
        </w:tc>
      </w:tr>
      <w:tr w:rsidR="00586B43" w:rsidRPr="002C2840" w:rsidTr="008F2EC8">
        <w:trPr>
          <w:trHeight w:val="1257"/>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lastRenderedPageBreak/>
              <w:t>vii.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Cs/>
                <w:i/>
                <w:color w:val="000000" w:themeColor="text1"/>
                <w:sz w:val="20"/>
              </w:rPr>
            </w:pPr>
            <w:r w:rsidRPr="002C2840">
              <w:rPr>
                <w:rFonts w:ascii="Arial Narrow" w:eastAsia="Arial" w:hAnsi="Arial Narrow" w:cs="Arial"/>
                <w:sz w:val="20"/>
              </w:rPr>
              <w:t>DESTEA will not be held responsible for any costs incurred by the bidder in the  preparation, presentation and submissions of the bids. Travelling costs and time spent or incurred between home and office of the bidders and DESTEA office will not be for the account of DESTEA. DESTEA reserves the right to award the contract to one or more than one Service Provider(s).</w:t>
            </w:r>
          </w:p>
        </w:tc>
      </w:tr>
      <w:tr w:rsidR="00586B43" w:rsidRPr="002C2840" w:rsidTr="008F2EC8">
        <w:trPr>
          <w:trHeight w:val="465"/>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Viii</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spacing w:before="240" w:line="360" w:lineRule="auto"/>
              <w:rPr>
                <w:rFonts w:ascii="Arial Narrow" w:hAnsi="Arial Narrow" w:cs="Arial"/>
                <w:b/>
                <w:bCs/>
                <w:color w:val="000000"/>
                <w:sz w:val="20"/>
              </w:rPr>
            </w:pPr>
            <w:r w:rsidRPr="002C2840">
              <w:rPr>
                <w:rFonts w:ascii="Arial Narrow" w:eastAsia="Arial" w:hAnsi="Arial Narrow" w:cs="Arial"/>
                <w:sz w:val="20"/>
              </w:rPr>
              <w:t>The evaluation of bids can only be done on the basis of information required by the department, DESTEA in this instance.</w:t>
            </w:r>
          </w:p>
        </w:tc>
      </w:tr>
      <w:tr w:rsidR="00586B43" w:rsidRPr="002C2840" w:rsidTr="008F2EC8">
        <w:trPr>
          <w:trHeight w:val="852"/>
          <w:jc w:val="center"/>
        </w:trPr>
        <w:tc>
          <w:tcPr>
            <w:tcW w:w="625" w:type="dxa"/>
            <w:tcBorders>
              <w:top w:val="single" w:sz="4" w:space="0" w:color="auto"/>
              <w:bottom w:val="single" w:sz="4" w:space="0" w:color="auto"/>
              <w:right w:val="single" w:sz="4" w:space="0" w:color="auto"/>
            </w:tcBorders>
            <w:vAlign w:val="center"/>
          </w:tcPr>
          <w:p w:rsidR="00586B43" w:rsidRPr="002C2840" w:rsidRDefault="00586B4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ix.</w:t>
            </w:r>
          </w:p>
        </w:tc>
        <w:tc>
          <w:tcPr>
            <w:tcW w:w="9640" w:type="dxa"/>
            <w:tcBorders>
              <w:top w:val="single" w:sz="4" w:space="0" w:color="auto"/>
              <w:left w:val="single" w:sz="4" w:space="0" w:color="auto"/>
              <w:bottom w:val="single" w:sz="4" w:space="0" w:color="auto"/>
            </w:tcBorders>
            <w:vAlign w:val="center"/>
          </w:tcPr>
          <w:p w:rsidR="00586B43" w:rsidRPr="002C2840" w:rsidRDefault="00586B43" w:rsidP="00586B43">
            <w:pPr>
              <w:widowControl/>
              <w:tabs>
                <w:tab w:val="left" w:pos="426"/>
              </w:tabs>
              <w:ind w:right="295"/>
              <w:rPr>
                <w:rFonts w:ascii="Arial Narrow" w:hAnsi="Arial Narrow" w:cs="Arial"/>
                <w:bCs/>
                <w:color w:val="000000" w:themeColor="text1"/>
                <w:sz w:val="20"/>
              </w:rPr>
            </w:pPr>
            <w:r w:rsidRPr="002C2840">
              <w:rPr>
                <w:rFonts w:ascii="Arial Narrow" w:eastAsia="Arial" w:hAnsi="Arial Narrow" w:cs="Arial"/>
                <w:sz w:val="20"/>
              </w:rPr>
              <w:t>Bidders who do not submit B-BBEE Status Level Verification Certificates or are non-compliant contributors to B-BBEE do not qualify for preference points for the B-BBEE but will not be disqualified from the bidding process. They will score zero (0) points out of 20 B-BBEE</w:t>
            </w:r>
          </w:p>
        </w:tc>
      </w:tr>
    </w:tbl>
    <w:p w:rsidR="00DB4566" w:rsidRPr="002C2840" w:rsidRDefault="00DB4566" w:rsidP="00A465DB">
      <w:pPr>
        <w:autoSpaceDE w:val="0"/>
        <w:autoSpaceDN w:val="0"/>
        <w:adjustRightInd w:val="0"/>
        <w:ind w:left="-90" w:right="22" w:hanging="720"/>
        <w:rPr>
          <w:rFonts w:ascii="Arial Narrow" w:hAnsi="Arial Narrow" w:cs="Arial Narrow"/>
          <w:b/>
          <w:sz w:val="20"/>
        </w:rPr>
      </w:pPr>
    </w:p>
    <w:p w:rsidR="001E3E4E" w:rsidRPr="002C2840" w:rsidRDefault="001E3E4E" w:rsidP="00A465DB">
      <w:pPr>
        <w:autoSpaceDE w:val="0"/>
        <w:autoSpaceDN w:val="0"/>
        <w:adjustRightInd w:val="0"/>
        <w:ind w:left="-90" w:right="22" w:hanging="720"/>
        <w:rPr>
          <w:rFonts w:ascii="Arial Narrow" w:hAnsi="Arial Narrow"/>
          <w:sz w:val="20"/>
          <w:lang w:val="en-GB"/>
        </w:rPr>
      </w:pPr>
      <w:r w:rsidRPr="002C2840">
        <w:rPr>
          <w:rFonts w:ascii="Arial Narrow" w:hAnsi="Arial Narrow" w:cs="Arial Narrow"/>
          <w:b/>
          <w:sz w:val="20"/>
        </w:rPr>
        <w:t>NB: FAILURE TO PROVIDE / OR COMPLY WITH ANY OF THE ABOVE PARTICULARS MAY RENDER THE BID INVALID</w:t>
      </w:r>
      <w:r w:rsidRPr="002C2840">
        <w:rPr>
          <w:rFonts w:ascii="Arial Narrow" w:hAnsi="Arial Narrow" w:cs="Arial Narrow"/>
          <w:sz w:val="20"/>
        </w:rPr>
        <w:t>.</w:t>
      </w:r>
    </w:p>
    <w:p w:rsidR="001E3E4E" w:rsidRPr="002C2840" w:rsidRDefault="001E3E4E" w:rsidP="00A465DB">
      <w:pPr>
        <w:autoSpaceDE w:val="0"/>
        <w:autoSpaceDN w:val="0"/>
        <w:adjustRightInd w:val="0"/>
        <w:ind w:left="-90" w:right="22" w:hanging="720"/>
        <w:rPr>
          <w:rFonts w:ascii="Arial Narrow" w:hAnsi="Arial Narrow"/>
          <w:sz w:val="20"/>
          <w:lang w:val="en-GB"/>
        </w:rPr>
      </w:pPr>
    </w:p>
    <w:p w:rsidR="00783814" w:rsidRPr="002C2840" w:rsidRDefault="00783814"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1E3E4E" w:rsidRPr="002C2840" w:rsidRDefault="001E3E4E" w:rsidP="00A465DB">
      <w:pPr>
        <w:autoSpaceDE w:val="0"/>
        <w:autoSpaceDN w:val="0"/>
        <w:adjustRightInd w:val="0"/>
        <w:ind w:left="-90" w:right="22" w:hanging="720"/>
        <w:rPr>
          <w:rFonts w:ascii="Arial Narrow" w:hAnsi="Arial Narrow"/>
        </w:rPr>
      </w:pPr>
      <w:r w:rsidRPr="002C2840">
        <w:rPr>
          <w:rFonts w:ascii="Arial Narrow" w:hAnsi="Arial Narrow"/>
        </w:rPr>
        <w:t>SIGNATURE OF BIDDER:</w:t>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t>……………………………………………</w:t>
      </w:r>
    </w:p>
    <w:p w:rsidR="001E3E4E" w:rsidRPr="002C2840" w:rsidRDefault="001E3E4E"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1E3E4E" w:rsidRPr="002C2840" w:rsidRDefault="001E3E4E" w:rsidP="00A465DB">
      <w:pPr>
        <w:autoSpaceDE w:val="0"/>
        <w:autoSpaceDN w:val="0"/>
        <w:adjustRightInd w:val="0"/>
        <w:ind w:left="-90" w:right="22" w:hanging="720"/>
        <w:rPr>
          <w:rFonts w:ascii="Arial Narrow" w:hAnsi="Arial Narrow"/>
        </w:rPr>
      </w:pPr>
      <w:r w:rsidRPr="002C2840">
        <w:rPr>
          <w:rFonts w:ascii="Arial Narrow" w:hAnsi="Arial Narrow"/>
        </w:rPr>
        <w:t>CAPACITY UNDER WHICH THIS BID IS SIGNED:</w:t>
      </w:r>
      <w:r w:rsidRPr="002C2840">
        <w:rPr>
          <w:rFonts w:ascii="Arial Narrow" w:hAnsi="Arial Narrow"/>
        </w:rPr>
        <w:tab/>
      </w:r>
      <w:r w:rsidRPr="002C2840">
        <w:rPr>
          <w:rFonts w:ascii="Arial Narrow" w:hAnsi="Arial Narrow"/>
        </w:rPr>
        <w:tab/>
        <w:t>……………………………………………</w:t>
      </w:r>
    </w:p>
    <w:p w:rsidR="001E3E4E" w:rsidRPr="002C2840" w:rsidRDefault="001E3E4E" w:rsidP="00A465DB">
      <w:pPr>
        <w:autoSpaceDE w:val="0"/>
        <w:autoSpaceDN w:val="0"/>
        <w:adjustRightInd w:val="0"/>
        <w:ind w:left="-90" w:right="22" w:hanging="720"/>
        <w:rPr>
          <w:rFonts w:ascii="Arial Narrow" w:hAnsi="Arial Narrow"/>
        </w:rPr>
      </w:pPr>
      <w:r w:rsidRPr="002C2840">
        <w:rPr>
          <w:rFonts w:ascii="Arial Narrow" w:hAnsi="Arial Narrow"/>
        </w:rPr>
        <w:t>(Proof of authority must be submitted e.g. company resolution)</w:t>
      </w:r>
    </w:p>
    <w:p w:rsidR="001E3E4E" w:rsidRPr="002C2840" w:rsidRDefault="001E3E4E"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783814" w:rsidRPr="002C2840" w:rsidRDefault="00783814" w:rsidP="00A465DB">
      <w:pPr>
        <w:autoSpaceDE w:val="0"/>
        <w:autoSpaceDN w:val="0"/>
        <w:adjustRightInd w:val="0"/>
        <w:ind w:left="-90" w:right="22" w:hanging="720"/>
        <w:rPr>
          <w:rFonts w:ascii="Arial Narrow" w:hAnsi="Arial Narrow"/>
        </w:rPr>
      </w:pPr>
    </w:p>
    <w:p w:rsidR="001E3E4E" w:rsidRPr="002C2840" w:rsidRDefault="001E3E4E" w:rsidP="00A465DB">
      <w:pPr>
        <w:autoSpaceDE w:val="0"/>
        <w:autoSpaceDN w:val="0"/>
        <w:adjustRightInd w:val="0"/>
        <w:ind w:left="-90" w:right="22" w:hanging="720"/>
        <w:rPr>
          <w:rFonts w:ascii="Arial Narrow" w:hAnsi="Arial Narrow"/>
          <w:sz w:val="20"/>
          <w:lang w:val="en-GB"/>
        </w:rPr>
      </w:pPr>
      <w:r w:rsidRPr="002C2840">
        <w:rPr>
          <w:rFonts w:ascii="Arial Narrow" w:hAnsi="Arial Narrow"/>
        </w:rPr>
        <w:t>DATE:</w:t>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00783814" w:rsidRPr="002C2840">
        <w:rPr>
          <w:rFonts w:ascii="Arial Narrow" w:hAnsi="Arial Narrow"/>
        </w:rPr>
        <w:tab/>
      </w:r>
      <w:r w:rsidRPr="002C2840">
        <w:rPr>
          <w:rFonts w:ascii="Arial Narrow" w:hAnsi="Arial Narrow"/>
        </w:rPr>
        <w:t>…………………………………………...</w:t>
      </w:r>
    </w:p>
    <w:p w:rsidR="00E7509C" w:rsidRPr="002C2840" w:rsidRDefault="00E7509C">
      <w:pPr>
        <w:widowControl/>
        <w:spacing w:after="160" w:line="259" w:lineRule="auto"/>
        <w:rPr>
          <w:rFonts w:ascii="Arial Narrow" w:hAnsi="Arial Narrow"/>
        </w:rPr>
      </w:pPr>
      <w:r w:rsidRPr="002C2840">
        <w:rPr>
          <w:rFonts w:ascii="Arial Narrow" w:hAnsi="Arial Narrow"/>
        </w:rPr>
        <w:br w:type="page"/>
      </w:r>
    </w:p>
    <w:tbl>
      <w:tblPr>
        <w:tblStyle w:val="TableGrid"/>
        <w:tblW w:w="10350" w:type="dxa"/>
        <w:tblInd w:w="-815" w:type="dxa"/>
        <w:tblBorders>
          <w:insideH w:val="none" w:sz="0" w:space="0" w:color="auto"/>
          <w:insideV w:val="none" w:sz="0" w:space="0" w:color="auto"/>
        </w:tblBorders>
        <w:tblLook w:val="04A0" w:firstRow="1" w:lastRow="0" w:firstColumn="1" w:lastColumn="0" w:noHBand="0" w:noVBand="1"/>
      </w:tblPr>
      <w:tblGrid>
        <w:gridCol w:w="1104"/>
        <w:gridCol w:w="9246"/>
      </w:tblGrid>
      <w:tr w:rsidR="002D5C47" w:rsidRPr="002C2840" w:rsidTr="002C2840">
        <w:trPr>
          <w:trHeight w:val="348"/>
          <w:tblHeader/>
        </w:trPr>
        <w:tc>
          <w:tcPr>
            <w:tcW w:w="1104" w:type="dxa"/>
            <w:tcBorders>
              <w:top w:val="single" w:sz="4" w:space="0" w:color="auto"/>
              <w:bottom w:val="single" w:sz="4" w:space="0" w:color="auto"/>
            </w:tcBorders>
            <w:shd w:val="clear" w:color="auto" w:fill="E7E6E6" w:themeFill="background2"/>
            <w:vAlign w:val="center"/>
          </w:tcPr>
          <w:p w:rsidR="002D5C47" w:rsidRPr="002C2840" w:rsidRDefault="002D5C47" w:rsidP="00A805E0">
            <w:pPr>
              <w:autoSpaceDE w:val="0"/>
              <w:autoSpaceDN w:val="0"/>
              <w:adjustRightInd w:val="0"/>
              <w:ind w:right="22"/>
              <w:rPr>
                <w:rFonts w:ascii="Arial Narrow" w:hAnsi="Arial Narrow" w:cs="Arial Narrow"/>
                <w:b/>
                <w:sz w:val="20"/>
              </w:rPr>
            </w:pPr>
            <w:r w:rsidRPr="002C2840">
              <w:rPr>
                <w:rFonts w:ascii="Arial Narrow" w:hAnsi="Arial Narrow" w:cs="Arial Narrow"/>
                <w:b/>
                <w:sz w:val="20"/>
              </w:rPr>
              <w:lastRenderedPageBreak/>
              <w:t>4.</w:t>
            </w:r>
          </w:p>
        </w:tc>
        <w:tc>
          <w:tcPr>
            <w:tcW w:w="9246" w:type="dxa"/>
            <w:tcBorders>
              <w:top w:val="single" w:sz="4" w:space="0" w:color="auto"/>
              <w:bottom w:val="single" w:sz="4" w:space="0" w:color="auto"/>
            </w:tcBorders>
            <w:shd w:val="clear" w:color="auto" w:fill="E7E6E6" w:themeFill="background2"/>
            <w:vAlign w:val="center"/>
          </w:tcPr>
          <w:p w:rsidR="002D5C47" w:rsidRPr="002C2840" w:rsidRDefault="002D5C47" w:rsidP="00A805E0">
            <w:pPr>
              <w:tabs>
                <w:tab w:val="left" w:pos="426"/>
              </w:tabs>
              <w:jc w:val="both"/>
              <w:rPr>
                <w:rFonts w:ascii="Arial Narrow" w:hAnsi="Arial Narrow" w:cs="Arial"/>
                <w:b/>
                <w:bCs/>
                <w:sz w:val="20"/>
              </w:rPr>
            </w:pPr>
            <w:r w:rsidRPr="002C2840">
              <w:rPr>
                <w:rFonts w:ascii="Arial Narrow" w:hAnsi="Arial Narrow" w:cs="Arial"/>
                <w:b/>
                <w:bCs/>
                <w:sz w:val="20"/>
              </w:rPr>
              <w:t>EVALUATION CRITERIA</w:t>
            </w:r>
          </w:p>
        </w:tc>
      </w:tr>
      <w:tr w:rsidR="002D5C47" w:rsidRPr="002C2840" w:rsidTr="002C2840">
        <w:trPr>
          <w:trHeight w:val="348"/>
        </w:trPr>
        <w:tc>
          <w:tcPr>
            <w:tcW w:w="1104" w:type="dxa"/>
            <w:tcBorders>
              <w:top w:val="single" w:sz="4" w:space="0" w:color="auto"/>
            </w:tcBorders>
            <w:vAlign w:val="center"/>
          </w:tcPr>
          <w:p w:rsidR="002D5C47" w:rsidRPr="002C2840" w:rsidRDefault="002D5C47" w:rsidP="00A805E0">
            <w:pPr>
              <w:autoSpaceDE w:val="0"/>
              <w:autoSpaceDN w:val="0"/>
              <w:adjustRightInd w:val="0"/>
              <w:ind w:right="22"/>
              <w:rPr>
                <w:rFonts w:ascii="Arial Narrow" w:hAnsi="Arial Narrow" w:cs="Arial Narrow"/>
                <w:b/>
                <w:sz w:val="20"/>
              </w:rPr>
            </w:pPr>
          </w:p>
        </w:tc>
        <w:tc>
          <w:tcPr>
            <w:tcW w:w="9246" w:type="dxa"/>
            <w:tcBorders>
              <w:top w:val="single" w:sz="4" w:space="0" w:color="auto"/>
            </w:tcBorders>
            <w:vAlign w:val="center"/>
          </w:tcPr>
          <w:p w:rsidR="002D5C47" w:rsidRPr="002C2840" w:rsidRDefault="004E5FAD" w:rsidP="00A805E0">
            <w:pPr>
              <w:tabs>
                <w:tab w:val="left" w:pos="426"/>
              </w:tabs>
              <w:ind w:right="295"/>
              <w:jc w:val="both"/>
              <w:rPr>
                <w:rFonts w:ascii="Arial Narrow" w:hAnsi="Arial Narrow" w:cs="Arial"/>
                <w:b/>
                <w:bCs/>
                <w:sz w:val="20"/>
              </w:rPr>
            </w:pPr>
            <w:r w:rsidRPr="002C2840">
              <w:rPr>
                <w:rFonts w:ascii="Arial Narrow" w:hAnsi="Arial Narrow" w:cs="Arial"/>
                <w:sz w:val="20"/>
                <w:lang w:val="en-US"/>
              </w:rPr>
              <w:t>All proposals</w:t>
            </w:r>
            <w:r w:rsidR="002D5C47" w:rsidRPr="002C2840">
              <w:rPr>
                <w:rFonts w:ascii="Arial Narrow" w:hAnsi="Arial Narrow" w:cs="Arial"/>
                <w:sz w:val="20"/>
                <w:lang w:val="en-US"/>
              </w:rPr>
              <w:t xml:space="preserve"> received will be subjected to a three stage evaluation process.</w:t>
            </w:r>
          </w:p>
        </w:tc>
      </w:tr>
      <w:tr w:rsidR="00860032" w:rsidRPr="002C2840" w:rsidTr="002C2840">
        <w:trPr>
          <w:trHeight w:val="438"/>
        </w:trPr>
        <w:tc>
          <w:tcPr>
            <w:tcW w:w="10350" w:type="dxa"/>
            <w:gridSpan w:val="2"/>
            <w:vAlign w:val="center"/>
          </w:tcPr>
          <w:p w:rsidR="00860032" w:rsidRPr="002C2840" w:rsidRDefault="00860032" w:rsidP="006C23D1">
            <w:pPr>
              <w:tabs>
                <w:tab w:val="left" w:pos="284"/>
              </w:tabs>
              <w:spacing w:line="360" w:lineRule="auto"/>
              <w:ind w:right="477"/>
              <w:contextualSpacing/>
              <w:jc w:val="both"/>
              <w:rPr>
                <w:rFonts w:ascii="Arial Narrow" w:hAnsi="Arial Narrow" w:cs="Arial Narrow"/>
                <w:b/>
                <w:sz w:val="20"/>
              </w:rPr>
            </w:pPr>
            <w:r w:rsidRPr="002C2840">
              <w:rPr>
                <w:rFonts w:ascii="Arial Narrow" w:hAnsi="Arial Narrow" w:cs="Arial"/>
                <w:b/>
                <w:sz w:val="20"/>
                <w:u w:val="single"/>
                <w:lang w:val="en-US"/>
              </w:rPr>
              <w:t>Stage 1: Compliance</w:t>
            </w:r>
          </w:p>
        </w:tc>
      </w:tr>
      <w:tr w:rsidR="002D5C47" w:rsidRPr="002C2840" w:rsidTr="002C2840">
        <w:trPr>
          <w:trHeight w:val="438"/>
        </w:trPr>
        <w:tc>
          <w:tcPr>
            <w:tcW w:w="1104" w:type="dxa"/>
            <w:vAlign w:val="center"/>
          </w:tcPr>
          <w:p w:rsidR="002D5C47" w:rsidRPr="002C2840" w:rsidRDefault="002D5C47" w:rsidP="00A805E0">
            <w:pPr>
              <w:autoSpaceDE w:val="0"/>
              <w:autoSpaceDN w:val="0"/>
              <w:adjustRightInd w:val="0"/>
              <w:ind w:right="22"/>
              <w:rPr>
                <w:rFonts w:ascii="Arial Narrow" w:hAnsi="Arial Narrow" w:cs="Arial Narrow"/>
                <w:b/>
                <w:sz w:val="20"/>
              </w:rPr>
            </w:pPr>
          </w:p>
        </w:tc>
        <w:tc>
          <w:tcPr>
            <w:tcW w:w="9246" w:type="dxa"/>
            <w:vAlign w:val="center"/>
          </w:tcPr>
          <w:p w:rsidR="002D5C47" w:rsidRPr="002C2840" w:rsidRDefault="002D5C47" w:rsidP="004E5FAD">
            <w:pPr>
              <w:tabs>
                <w:tab w:val="left" w:pos="284"/>
              </w:tabs>
              <w:spacing w:line="360" w:lineRule="auto"/>
              <w:ind w:right="477"/>
              <w:contextualSpacing/>
              <w:jc w:val="both"/>
              <w:rPr>
                <w:rFonts w:ascii="Arial Narrow" w:hAnsi="Arial Narrow" w:cs="Arial Narrow"/>
                <w:b/>
                <w:sz w:val="20"/>
              </w:rPr>
            </w:pPr>
            <w:r w:rsidRPr="002C2840">
              <w:rPr>
                <w:rFonts w:ascii="Arial Narrow" w:hAnsi="Arial Narrow" w:cs="Arial"/>
                <w:sz w:val="20"/>
                <w:lang w:val="en-US"/>
              </w:rPr>
              <w:t xml:space="preserve">In Stage 1 </w:t>
            </w:r>
            <w:r w:rsidR="004E5FAD" w:rsidRPr="002C2840">
              <w:rPr>
                <w:rFonts w:ascii="Arial Narrow" w:hAnsi="Arial Narrow" w:cs="Arial"/>
                <w:sz w:val="20"/>
                <w:lang w:val="en-US"/>
              </w:rPr>
              <w:t>proposals</w:t>
            </w:r>
            <w:r w:rsidRPr="002C2840">
              <w:rPr>
                <w:rFonts w:ascii="Arial Narrow" w:hAnsi="Arial Narrow" w:cs="Arial"/>
                <w:sz w:val="20"/>
                <w:lang w:val="en-US"/>
              </w:rPr>
              <w:t xml:space="preserve"> will be assessed for compliance and completeness.</w:t>
            </w:r>
          </w:p>
        </w:tc>
      </w:tr>
    </w:tbl>
    <w:tbl>
      <w:tblPr>
        <w:tblW w:w="5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268"/>
        <w:gridCol w:w="594"/>
        <w:gridCol w:w="1067"/>
        <w:gridCol w:w="5383"/>
        <w:gridCol w:w="1195"/>
      </w:tblGrid>
      <w:tr w:rsidR="000E7E09" w:rsidRPr="002C2840" w:rsidTr="00944483">
        <w:trPr>
          <w:trHeight w:val="1087"/>
          <w:jc w:val="center"/>
        </w:trPr>
        <w:tc>
          <w:tcPr>
            <w:tcW w:w="5000" w:type="pct"/>
            <w:gridSpan w:val="6"/>
            <w:tcBorders>
              <w:top w:val="nil"/>
            </w:tcBorders>
          </w:tcPr>
          <w:p w:rsidR="000E7E09" w:rsidRPr="002C2840" w:rsidRDefault="000E7E09" w:rsidP="004E5FAD">
            <w:pPr>
              <w:tabs>
                <w:tab w:val="left" w:pos="284"/>
              </w:tabs>
              <w:spacing w:line="360" w:lineRule="auto"/>
              <w:ind w:right="477"/>
              <w:contextualSpacing/>
              <w:jc w:val="both"/>
              <w:rPr>
                <w:rFonts w:ascii="Arial Narrow" w:hAnsi="Arial Narrow" w:cs="Arial"/>
                <w:b/>
                <w:sz w:val="20"/>
                <w:u w:val="single"/>
                <w:lang w:eastAsia="en-ZA"/>
              </w:rPr>
            </w:pPr>
            <w:r w:rsidRPr="002C2840">
              <w:rPr>
                <w:rFonts w:ascii="Arial Narrow" w:hAnsi="Arial Narrow" w:cs="Arial"/>
                <w:b/>
                <w:sz w:val="20"/>
                <w:u w:val="single"/>
                <w:lang w:eastAsia="en-ZA"/>
              </w:rPr>
              <w:t>Stage 2:  Functionality</w:t>
            </w:r>
          </w:p>
          <w:p w:rsidR="000E7E09" w:rsidRPr="002C2840" w:rsidRDefault="000E7E09" w:rsidP="00A805E0">
            <w:pPr>
              <w:tabs>
                <w:tab w:val="left" w:pos="284"/>
              </w:tabs>
              <w:spacing w:line="360" w:lineRule="auto"/>
              <w:ind w:right="477"/>
              <w:contextualSpacing/>
              <w:jc w:val="both"/>
              <w:rPr>
                <w:rFonts w:ascii="Arial Narrow" w:hAnsi="Arial Narrow" w:cs="Arial"/>
                <w:b/>
                <w:sz w:val="20"/>
                <w:u w:val="single"/>
                <w:lang w:eastAsia="en-ZA"/>
              </w:rPr>
            </w:pPr>
            <w:r w:rsidRPr="002C2840">
              <w:rPr>
                <w:rFonts w:ascii="Arial Narrow" w:hAnsi="Arial Narrow" w:cs="Arial"/>
                <w:sz w:val="20"/>
              </w:rPr>
              <w:t>The bidder must score a minimum of 70% during on functionality of the evaluation to qualify for Stage 3 of the evaluation where only points for price and B-BBEE will be considered</w:t>
            </w:r>
          </w:p>
        </w:tc>
      </w:tr>
      <w:tr w:rsidR="00944483" w:rsidRPr="002C2840" w:rsidTr="008F2EC8">
        <w:trPr>
          <w:trHeight w:val="447"/>
          <w:jc w:val="center"/>
        </w:trPr>
        <w:tc>
          <w:tcPr>
            <w:tcW w:w="430" w:type="pct"/>
            <w:tcBorders>
              <w:bottom w:val="nil"/>
            </w:tcBorders>
            <w:shd w:val="clear" w:color="auto" w:fill="E7E6E6" w:themeFill="background2"/>
            <w:vAlign w:val="center"/>
          </w:tcPr>
          <w:p w:rsidR="00D85FB7" w:rsidRPr="002C2840" w:rsidRDefault="00D85FB7" w:rsidP="00842F3C">
            <w:pPr>
              <w:tabs>
                <w:tab w:val="left" w:pos="284"/>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Criteria</w:t>
            </w:r>
          </w:p>
        </w:tc>
        <w:tc>
          <w:tcPr>
            <w:tcW w:w="611" w:type="pct"/>
            <w:vMerge w:val="restart"/>
            <w:shd w:val="clear" w:color="auto" w:fill="E7E6E6" w:themeFill="background2"/>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r w:rsidRPr="002C2840">
              <w:rPr>
                <w:rFonts w:ascii="Arial Narrow" w:hAnsi="Arial Narrow" w:cs="Arial"/>
                <w:b/>
                <w:sz w:val="20"/>
                <w:lang w:eastAsia="en-ZA"/>
              </w:rPr>
              <w:t>Criteria</w:t>
            </w:r>
          </w:p>
        </w:tc>
        <w:tc>
          <w:tcPr>
            <w:tcW w:w="3420" w:type="pct"/>
            <w:gridSpan w:val="3"/>
            <w:vMerge w:val="restart"/>
            <w:shd w:val="clear" w:color="auto" w:fill="E7E6E6" w:themeFill="background2"/>
            <w:vAlign w:val="center"/>
          </w:tcPr>
          <w:p w:rsidR="00D85FB7" w:rsidRPr="002C2840" w:rsidRDefault="00D85FB7" w:rsidP="00D85FB7">
            <w:pPr>
              <w:tabs>
                <w:tab w:val="left" w:pos="284"/>
              </w:tabs>
              <w:spacing w:line="360" w:lineRule="auto"/>
              <w:ind w:left="1" w:right="-120" w:firstLine="90"/>
              <w:contextualSpacing/>
              <w:rPr>
                <w:rFonts w:ascii="Arial Narrow" w:hAnsi="Arial Narrow" w:cs="Arial"/>
                <w:b/>
                <w:sz w:val="20"/>
                <w:lang w:eastAsia="en-ZA"/>
              </w:rPr>
            </w:pPr>
            <w:r w:rsidRPr="002C2840">
              <w:rPr>
                <w:rFonts w:ascii="Arial Narrow" w:hAnsi="Arial Narrow" w:cs="Arial"/>
                <w:b/>
                <w:sz w:val="20"/>
                <w:lang w:eastAsia="en-ZA"/>
              </w:rPr>
              <w:t>Evaluation criteria</w:t>
            </w:r>
          </w:p>
        </w:tc>
        <w:tc>
          <w:tcPr>
            <w:tcW w:w="539" w:type="pct"/>
            <w:vMerge w:val="restart"/>
            <w:shd w:val="clear" w:color="auto" w:fill="E7E6E6" w:themeFill="background2"/>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r w:rsidRPr="002C2840">
              <w:rPr>
                <w:rFonts w:ascii="Arial Narrow" w:hAnsi="Arial Narrow" w:cs="Arial"/>
                <w:b/>
                <w:sz w:val="20"/>
                <w:lang w:eastAsia="en-ZA"/>
              </w:rPr>
              <w:t>Points</w:t>
            </w:r>
          </w:p>
        </w:tc>
      </w:tr>
      <w:tr w:rsidR="00944483" w:rsidRPr="002C2840" w:rsidTr="008F2EC8">
        <w:trPr>
          <w:trHeight w:val="249"/>
          <w:jc w:val="center"/>
        </w:trPr>
        <w:tc>
          <w:tcPr>
            <w:tcW w:w="430" w:type="pct"/>
            <w:tcBorders>
              <w:top w:val="nil"/>
              <w:bottom w:val="single" w:sz="4" w:space="0" w:color="auto"/>
            </w:tcBorders>
            <w:shd w:val="clear" w:color="auto" w:fill="E7E6E6" w:themeFill="background2"/>
            <w:vAlign w:val="center"/>
          </w:tcPr>
          <w:p w:rsidR="00D85FB7" w:rsidRPr="002C2840" w:rsidRDefault="00D85FB7" w:rsidP="00842F3C">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No.</w:t>
            </w:r>
          </w:p>
        </w:tc>
        <w:tc>
          <w:tcPr>
            <w:tcW w:w="611" w:type="pct"/>
            <w:vMerge/>
            <w:tcBorders>
              <w:bottom w:val="single" w:sz="4" w:space="0" w:color="auto"/>
            </w:tcBorders>
            <w:shd w:val="clear" w:color="auto" w:fill="E7E6E6" w:themeFill="background2"/>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p>
        </w:tc>
        <w:tc>
          <w:tcPr>
            <w:tcW w:w="3420" w:type="pct"/>
            <w:gridSpan w:val="3"/>
            <w:vMerge/>
            <w:tcBorders>
              <w:bottom w:val="single" w:sz="4" w:space="0" w:color="auto"/>
            </w:tcBorders>
            <w:vAlign w:val="center"/>
          </w:tcPr>
          <w:p w:rsidR="00D85FB7" w:rsidRPr="002C2840" w:rsidRDefault="00D85FB7" w:rsidP="00842F3C">
            <w:pPr>
              <w:tabs>
                <w:tab w:val="left" w:pos="284"/>
              </w:tabs>
              <w:spacing w:line="360" w:lineRule="auto"/>
              <w:ind w:left="-140" w:right="-120"/>
              <w:contextualSpacing/>
              <w:jc w:val="center"/>
              <w:rPr>
                <w:rFonts w:ascii="Arial Narrow" w:hAnsi="Arial Narrow" w:cs="Arial"/>
                <w:b/>
                <w:sz w:val="20"/>
                <w:lang w:eastAsia="en-ZA"/>
              </w:rPr>
            </w:pPr>
          </w:p>
        </w:tc>
        <w:tc>
          <w:tcPr>
            <w:tcW w:w="539" w:type="pct"/>
            <w:vMerge/>
            <w:tcBorders>
              <w:bottom w:val="single" w:sz="4" w:space="0" w:color="auto"/>
            </w:tcBorders>
            <w:vAlign w:val="center"/>
          </w:tcPr>
          <w:p w:rsidR="00D85FB7" w:rsidRPr="002C2840" w:rsidRDefault="00D85FB7" w:rsidP="00A805E0">
            <w:pPr>
              <w:tabs>
                <w:tab w:val="left" w:pos="284"/>
              </w:tabs>
              <w:spacing w:line="360" w:lineRule="auto"/>
              <w:ind w:right="477"/>
              <w:contextualSpacing/>
              <w:jc w:val="both"/>
              <w:rPr>
                <w:rFonts w:ascii="Arial Narrow" w:hAnsi="Arial Narrow" w:cs="Arial"/>
                <w:b/>
                <w:sz w:val="20"/>
                <w:lang w:eastAsia="en-ZA"/>
              </w:rPr>
            </w:pPr>
          </w:p>
        </w:tc>
      </w:tr>
      <w:tr w:rsidR="000E7E09" w:rsidRPr="002C2840" w:rsidTr="008F2EC8">
        <w:trPr>
          <w:trHeight w:val="492"/>
          <w:jc w:val="center"/>
        </w:trPr>
        <w:tc>
          <w:tcPr>
            <w:tcW w:w="430" w:type="pct"/>
            <w:vMerge w:val="restart"/>
            <w:tcBorders>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1</w:t>
            </w:r>
          </w:p>
        </w:tc>
        <w:tc>
          <w:tcPr>
            <w:tcW w:w="611" w:type="pct"/>
            <w:vMerge w:val="restart"/>
            <w:tcBorders>
              <w:bottom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Capacity</w:t>
            </w:r>
          </w:p>
        </w:tc>
        <w:tc>
          <w:tcPr>
            <w:tcW w:w="3420" w:type="pct"/>
            <w:gridSpan w:val="3"/>
            <w:tcBorders>
              <w:bottom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 xml:space="preserve">Capability and experience in delivering project </w:t>
            </w:r>
          </w:p>
        </w:tc>
        <w:tc>
          <w:tcPr>
            <w:tcW w:w="539" w:type="pct"/>
            <w:tcBorders>
              <w:bottom w:val="nil"/>
            </w:tcBorders>
            <w:vAlign w:val="center"/>
          </w:tcPr>
          <w:p w:rsidR="00D85FB7" w:rsidRPr="002C2840" w:rsidRDefault="00D85FB7" w:rsidP="004E5FAD">
            <w:pPr>
              <w:spacing w:line="360" w:lineRule="auto"/>
              <w:jc w:val="center"/>
              <w:rPr>
                <w:rFonts w:ascii="Arial Narrow" w:eastAsia="Calibri" w:hAnsi="Arial Narrow" w:cs="Arial"/>
                <w:b/>
                <w:sz w:val="20"/>
              </w:rPr>
            </w:pPr>
            <w:r w:rsidRPr="002C2840">
              <w:rPr>
                <w:rFonts w:ascii="Arial Narrow" w:eastAsia="Calibri" w:hAnsi="Arial Narrow" w:cs="Arial"/>
                <w:b/>
                <w:sz w:val="20"/>
              </w:rPr>
              <w:t>30</w:t>
            </w:r>
          </w:p>
        </w:tc>
      </w:tr>
      <w:tr w:rsidR="000E7E09" w:rsidRPr="002C2840" w:rsidTr="008F2EC8">
        <w:trPr>
          <w:trHeight w:val="394"/>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1.1</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Business documents must be registered with the relevant Professional Bodies.</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340"/>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1.2</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Registration with one of SETAs</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169"/>
          <w:jc w:val="center"/>
        </w:trPr>
        <w:tc>
          <w:tcPr>
            <w:tcW w:w="430" w:type="pct"/>
            <w:vMerge/>
            <w:tcBorders>
              <w:top w:val="nil"/>
              <w:bottom w:val="single" w:sz="4" w:space="0" w:color="auto"/>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single" w:sz="4" w:space="0" w:color="auto"/>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single" w:sz="4" w:space="0" w:color="auto"/>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1.3</w:t>
            </w:r>
          </w:p>
        </w:tc>
        <w:tc>
          <w:tcPr>
            <w:tcW w:w="3120" w:type="pct"/>
            <w:gridSpan w:val="2"/>
            <w:tcBorders>
              <w:top w:val="nil"/>
              <w:left w:val="nil"/>
              <w:bottom w:val="single" w:sz="4" w:space="0" w:color="auto"/>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CVs of Qualified Trainers</w:t>
            </w:r>
          </w:p>
        </w:tc>
        <w:tc>
          <w:tcPr>
            <w:tcW w:w="539" w:type="pct"/>
            <w:tcBorders>
              <w:top w:val="nil"/>
              <w:bottom w:val="single" w:sz="4" w:space="0" w:color="auto"/>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87"/>
          <w:jc w:val="center"/>
        </w:trPr>
        <w:tc>
          <w:tcPr>
            <w:tcW w:w="430" w:type="pct"/>
            <w:vMerge w:val="restart"/>
            <w:tcBorders>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2</w:t>
            </w:r>
          </w:p>
        </w:tc>
        <w:tc>
          <w:tcPr>
            <w:tcW w:w="611" w:type="pct"/>
            <w:vMerge w:val="restart"/>
            <w:tcBorders>
              <w:bottom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Experience</w:t>
            </w:r>
          </w:p>
        </w:tc>
        <w:tc>
          <w:tcPr>
            <w:tcW w:w="3420" w:type="pct"/>
            <w:gridSpan w:val="3"/>
            <w:tcBorders>
              <w:bottom w:val="nil"/>
            </w:tcBorders>
            <w:vAlign w:val="center"/>
          </w:tcPr>
          <w:p w:rsidR="00D85FB7" w:rsidRPr="002C2840" w:rsidRDefault="000E7E09"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Experience</w:t>
            </w:r>
          </w:p>
        </w:tc>
        <w:tc>
          <w:tcPr>
            <w:tcW w:w="539" w:type="pct"/>
            <w:tcBorders>
              <w:bottom w:val="nil"/>
            </w:tcBorders>
            <w:vAlign w:val="center"/>
          </w:tcPr>
          <w:p w:rsidR="00D85FB7" w:rsidRPr="002C2840" w:rsidRDefault="00D85FB7" w:rsidP="004E5FAD">
            <w:pPr>
              <w:spacing w:line="360" w:lineRule="auto"/>
              <w:jc w:val="center"/>
              <w:rPr>
                <w:rFonts w:ascii="Arial Narrow" w:eastAsia="Calibri" w:hAnsi="Arial Narrow" w:cs="Arial"/>
                <w:b/>
                <w:sz w:val="20"/>
              </w:rPr>
            </w:pPr>
            <w:r w:rsidRPr="002C2840">
              <w:rPr>
                <w:rFonts w:ascii="Arial Narrow" w:eastAsia="Calibri" w:hAnsi="Arial Narrow" w:cs="Arial"/>
                <w:b/>
                <w:sz w:val="20"/>
              </w:rPr>
              <w:t>30</w:t>
            </w:r>
          </w:p>
        </w:tc>
      </w:tr>
      <w:tr w:rsidR="000E7E09" w:rsidRPr="002C2840" w:rsidTr="008F2EC8">
        <w:trPr>
          <w:trHeight w:val="367"/>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 xml:space="preserve">Experience in delivering  similar projects </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p>
        </w:tc>
      </w:tr>
      <w:tr w:rsidR="000E7E09" w:rsidRPr="002C2840" w:rsidTr="008F2EC8">
        <w:trPr>
          <w:trHeight w:val="367"/>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2.1</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01 Reference letter including proof of payment</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349"/>
          <w:jc w:val="center"/>
        </w:trPr>
        <w:tc>
          <w:tcPr>
            <w:tcW w:w="430" w:type="pct"/>
            <w:vMerge/>
            <w:tcBorders>
              <w:top w:val="nil"/>
              <w:bottom w:val="nil"/>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2.2</w:t>
            </w:r>
          </w:p>
        </w:tc>
        <w:tc>
          <w:tcPr>
            <w:tcW w:w="3120" w:type="pct"/>
            <w:gridSpan w:val="2"/>
            <w:tcBorders>
              <w:top w:val="nil"/>
              <w:left w:val="nil"/>
              <w:bottom w:val="nil"/>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02 Reference letter including proof of payment</w:t>
            </w:r>
          </w:p>
        </w:tc>
        <w:tc>
          <w:tcPr>
            <w:tcW w:w="539" w:type="pct"/>
            <w:tcBorders>
              <w:top w:val="nil"/>
              <w:bottom w:val="nil"/>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187"/>
          <w:jc w:val="center"/>
        </w:trPr>
        <w:tc>
          <w:tcPr>
            <w:tcW w:w="430" w:type="pct"/>
            <w:vMerge/>
            <w:tcBorders>
              <w:top w:val="nil"/>
              <w:bottom w:val="single" w:sz="4" w:space="0" w:color="auto"/>
            </w:tcBorders>
            <w:vAlign w:val="center"/>
          </w:tcPr>
          <w:p w:rsidR="00D85FB7" w:rsidRPr="002C2840" w:rsidRDefault="00D85FB7" w:rsidP="004E5FAD">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single" w:sz="4" w:space="0" w:color="auto"/>
            </w:tcBorders>
            <w:vAlign w:val="center"/>
          </w:tcPr>
          <w:p w:rsidR="00D85FB7" w:rsidRPr="002C2840" w:rsidRDefault="00D85FB7" w:rsidP="004E5FAD">
            <w:pPr>
              <w:spacing w:line="360" w:lineRule="auto"/>
              <w:rPr>
                <w:rFonts w:ascii="Arial Narrow" w:eastAsia="Calibri" w:hAnsi="Arial Narrow" w:cs="Arial"/>
                <w:b/>
                <w:sz w:val="20"/>
              </w:rPr>
            </w:pPr>
          </w:p>
        </w:tc>
        <w:tc>
          <w:tcPr>
            <w:tcW w:w="300" w:type="pct"/>
            <w:tcBorders>
              <w:top w:val="nil"/>
              <w:bottom w:val="single" w:sz="4" w:space="0" w:color="auto"/>
              <w:right w:val="nil"/>
            </w:tcBorders>
            <w:vAlign w:val="center"/>
          </w:tcPr>
          <w:p w:rsidR="00D85FB7" w:rsidRPr="002C2840" w:rsidRDefault="00D85FB7" w:rsidP="004E5FAD">
            <w:pPr>
              <w:spacing w:line="360" w:lineRule="auto"/>
              <w:jc w:val="both"/>
              <w:rPr>
                <w:rFonts w:ascii="Arial Narrow" w:eastAsia="Calibri" w:hAnsi="Arial Narrow" w:cs="Arial"/>
                <w:b/>
                <w:sz w:val="20"/>
              </w:rPr>
            </w:pPr>
            <w:r w:rsidRPr="002C2840">
              <w:rPr>
                <w:rFonts w:ascii="Arial Narrow" w:eastAsia="Calibri" w:hAnsi="Arial Narrow" w:cs="Arial"/>
                <w:b/>
                <w:sz w:val="20"/>
              </w:rPr>
              <w:t>2.3</w:t>
            </w:r>
          </w:p>
        </w:tc>
        <w:tc>
          <w:tcPr>
            <w:tcW w:w="3120" w:type="pct"/>
            <w:gridSpan w:val="2"/>
            <w:tcBorders>
              <w:top w:val="nil"/>
              <w:left w:val="nil"/>
              <w:bottom w:val="single" w:sz="4" w:space="0" w:color="auto"/>
            </w:tcBorders>
            <w:vAlign w:val="center"/>
          </w:tcPr>
          <w:p w:rsidR="00D85FB7" w:rsidRPr="002C2840" w:rsidRDefault="00D85FB7" w:rsidP="004E5FAD">
            <w:pPr>
              <w:spacing w:line="360" w:lineRule="auto"/>
              <w:jc w:val="both"/>
              <w:rPr>
                <w:rFonts w:ascii="Arial Narrow" w:eastAsia="Calibri" w:hAnsi="Arial Narrow" w:cs="Arial"/>
                <w:sz w:val="20"/>
              </w:rPr>
            </w:pPr>
            <w:r w:rsidRPr="002C2840">
              <w:rPr>
                <w:rFonts w:ascii="Arial Narrow" w:eastAsia="Calibri" w:hAnsi="Arial Narrow" w:cs="Arial"/>
                <w:sz w:val="20"/>
              </w:rPr>
              <w:t>03 Reference letter including proof of payment</w:t>
            </w:r>
          </w:p>
        </w:tc>
        <w:tc>
          <w:tcPr>
            <w:tcW w:w="539" w:type="pct"/>
            <w:tcBorders>
              <w:top w:val="nil"/>
              <w:bottom w:val="single" w:sz="4" w:space="0" w:color="auto"/>
            </w:tcBorders>
            <w:vAlign w:val="center"/>
          </w:tcPr>
          <w:p w:rsidR="00D85FB7" w:rsidRPr="002C2840" w:rsidRDefault="00D85FB7" w:rsidP="004E5FAD">
            <w:pPr>
              <w:spacing w:line="360" w:lineRule="auto"/>
              <w:jc w:val="center"/>
              <w:rPr>
                <w:rFonts w:ascii="Arial Narrow" w:eastAsia="Calibri" w:hAnsi="Arial Narrow" w:cs="Arial"/>
                <w:sz w:val="20"/>
              </w:rPr>
            </w:pPr>
            <w:r w:rsidRPr="002C2840">
              <w:rPr>
                <w:rFonts w:ascii="Arial Narrow" w:eastAsia="Calibri" w:hAnsi="Arial Narrow" w:cs="Arial"/>
                <w:sz w:val="20"/>
              </w:rPr>
              <w:t>10</w:t>
            </w:r>
          </w:p>
        </w:tc>
      </w:tr>
      <w:tr w:rsidR="000E7E09" w:rsidRPr="002C2840" w:rsidTr="008F2EC8">
        <w:trPr>
          <w:trHeight w:val="438"/>
          <w:jc w:val="center"/>
        </w:trPr>
        <w:tc>
          <w:tcPr>
            <w:tcW w:w="430" w:type="pct"/>
            <w:vMerge w:val="restart"/>
            <w:tcBorders>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3</w:t>
            </w:r>
          </w:p>
        </w:tc>
        <w:tc>
          <w:tcPr>
            <w:tcW w:w="611" w:type="pct"/>
            <w:vMerge w:val="restart"/>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Ownership</w:t>
            </w:r>
          </w:p>
        </w:tc>
        <w:tc>
          <w:tcPr>
            <w:tcW w:w="3420" w:type="pct"/>
            <w:gridSpan w:val="3"/>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Submit companies registration documents</w:t>
            </w:r>
          </w:p>
        </w:tc>
        <w:tc>
          <w:tcPr>
            <w:tcW w:w="539" w:type="pct"/>
            <w:tcBorders>
              <w:bottom w:val="nil"/>
            </w:tcBorders>
            <w:vAlign w:val="center"/>
          </w:tcPr>
          <w:p w:rsidR="00D85FB7" w:rsidRPr="002C2840" w:rsidRDefault="00D85FB7" w:rsidP="00D85FB7">
            <w:pPr>
              <w:spacing w:line="360" w:lineRule="auto"/>
              <w:jc w:val="center"/>
              <w:rPr>
                <w:rFonts w:ascii="Arial Narrow" w:eastAsia="Calibri" w:hAnsi="Arial Narrow" w:cs="Arial"/>
                <w:b/>
                <w:sz w:val="20"/>
              </w:rPr>
            </w:pPr>
            <w:r w:rsidRPr="002C2840">
              <w:rPr>
                <w:rFonts w:ascii="Arial Narrow" w:eastAsia="Calibri" w:hAnsi="Arial Narrow" w:cs="Arial"/>
                <w:b/>
                <w:sz w:val="20"/>
              </w:rPr>
              <w:t>20</w:t>
            </w:r>
          </w:p>
        </w:tc>
      </w:tr>
      <w:tr w:rsidR="000E7E09" w:rsidRPr="002C2840" w:rsidTr="008F2EC8">
        <w:trPr>
          <w:trHeight w:val="187"/>
          <w:jc w:val="center"/>
        </w:trPr>
        <w:tc>
          <w:tcPr>
            <w:tcW w:w="430" w:type="pct"/>
            <w:vMerge/>
            <w:tcBorders>
              <w:top w:val="nil"/>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3.1</w:t>
            </w:r>
          </w:p>
        </w:tc>
        <w:tc>
          <w:tcPr>
            <w:tcW w:w="3120" w:type="pct"/>
            <w:gridSpan w:val="2"/>
            <w:tcBorders>
              <w:top w:val="nil"/>
              <w:left w:val="nil"/>
              <w:bottom w:val="nil"/>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100% Women</w:t>
            </w:r>
          </w:p>
        </w:tc>
        <w:tc>
          <w:tcPr>
            <w:tcW w:w="539" w:type="pct"/>
            <w:tcBorders>
              <w:top w:val="nil"/>
              <w:bottom w:val="nil"/>
            </w:tcBorders>
            <w:vAlign w:val="center"/>
          </w:tcPr>
          <w:p w:rsidR="00D85FB7" w:rsidRPr="002C2840" w:rsidRDefault="00D85FB7"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295"/>
          <w:jc w:val="center"/>
        </w:trPr>
        <w:tc>
          <w:tcPr>
            <w:tcW w:w="430" w:type="pct"/>
            <w:vMerge/>
            <w:tcBorders>
              <w:top w:val="nil"/>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nil"/>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3.2</w:t>
            </w:r>
          </w:p>
        </w:tc>
        <w:tc>
          <w:tcPr>
            <w:tcW w:w="3120" w:type="pct"/>
            <w:gridSpan w:val="2"/>
            <w:tcBorders>
              <w:top w:val="nil"/>
              <w:left w:val="nil"/>
              <w:bottom w:val="nil"/>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100% Youth (Own Business)</w:t>
            </w:r>
          </w:p>
        </w:tc>
        <w:tc>
          <w:tcPr>
            <w:tcW w:w="539" w:type="pct"/>
            <w:tcBorders>
              <w:top w:val="nil"/>
              <w:bottom w:val="nil"/>
            </w:tcBorders>
            <w:vAlign w:val="center"/>
          </w:tcPr>
          <w:p w:rsidR="00D85FB7" w:rsidRPr="002C2840" w:rsidRDefault="00D85FB7"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304"/>
          <w:jc w:val="center"/>
        </w:trPr>
        <w:tc>
          <w:tcPr>
            <w:tcW w:w="430" w:type="pct"/>
            <w:vMerge/>
            <w:tcBorders>
              <w:top w:val="nil"/>
              <w:bottom w:val="single" w:sz="4" w:space="0" w:color="auto"/>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bottom w:val="single" w:sz="4" w:space="0" w:color="auto"/>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single" w:sz="4" w:space="0" w:color="auto"/>
              <w:right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3.3</w:t>
            </w:r>
          </w:p>
        </w:tc>
        <w:tc>
          <w:tcPr>
            <w:tcW w:w="3120" w:type="pct"/>
            <w:gridSpan w:val="2"/>
            <w:tcBorders>
              <w:top w:val="nil"/>
              <w:left w:val="nil"/>
              <w:bottom w:val="single" w:sz="4" w:space="0" w:color="auto"/>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100% People with disability (Own Business)</w:t>
            </w:r>
          </w:p>
        </w:tc>
        <w:tc>
          <w:tcPr>
            <w:tcW w:w="539" w:type="pct"/>
            <w:tcBorders>
              <w:top w:val="nil"/>
              <w:bottom w:val="single" w:sz="4" w:space="0" w:color="auto"/>
            </w:tcBorders>
            <w:vAlign w:val="center"/>
          </w:tcPr>
          <w:p w:rsidR="00D85FB7" w:rsidRPr="002C2840" w:rsidRDefault="00D85FB7"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438"/>
          <w:jc w:val="center"/>
        </w:trPr>
        <w:tc>
          <w:tcPr>
            <w:tcW w:w="430" w:type="pct"/>
            <w:vMerge w:val="restart"/>
            <w:tcBorders>
              <w:bottom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r w:rsidRPr="002C2840">
              <w:rPr>
                <w:rFonts w:ascii="Arial Narrow" w:hAnsi="Arial Narrow" w:cs="Arial"/>
                <w:b/>
                <w:sz w:val="20"/>
                <w:lang w:eastAsia="en-ZA"/>
              </w:rPr>
              <w:t>4</w:t>
            </w:r>
          </w:p>
        </w:tc>
        <w:tc>
          <w:tcPr>
            <w:tcW w:w="611" w:type="pct"/>
            <w:vMerge w:val="restart"/>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Locality</w:t>
            </w:r>
          </w:p>
        </w:tc>
        <w:tc>
          <w:tcPr>
            <w:tcW w:w="3420" w:type="pct"/>
            <w:gridSpan w:val="3"/>
            <w:tcBorders>
              <w:bottom w:val="nil"/>
            </w:tcBorders>
            <w:vAlign w:val="center"/>
          </w:tcPr>
          <w:p w:rsidR="00D85FB7" w:rsidRPr="002C2840" w:rsidRDefault="00D85FB7"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 xml:space="preserve">Office of </w:t>
            </w:r>
            <w:r w:rsidR="000E7E09" w:rsidRPr="002C2840">
              <w:rPr>
                <w:rFonts w:ascii="Arial Narrow" w:eastAsia="Calibri" w:hAnsi="Arial Narrow" w:cs="Arial"/>
                <w:b/>
                <w:sz w:val="20"/>
              </w:rPr>
              <w:t xml:space="preserve">Bidder within borders of FS </w:t>
            </w:r>
          </w:p>
        </w:tc>
        <w:tc>
          <w:tcPr>
            <w:tcW w:w="539" w:type="pct"/>
            <w:tcBorders>
              <w:bottom w:val="nil"/>
            </w:tcBorders>
            <w:vAlign w:val="center"/>
          </w:tcPr>
          <w:p w:rsidR="00D85FB7" w:rsidRPr="002C2840" w:rsidRDefault="00D85FB7" w:rsidP="00D85FB7">
            <w:pPr>
              <w:spacing w:line="360" w:lineRule="auto"/>
              <w:jc w:val="center"/>
              <w:rPr>
                <w:rFonts w:ascii="Arial Narrow" w:eastAsia="Calibri" w:hAnsi="Arial Narrow" w:cs="Arial"/>
                <w:b/>
                <w:sz w:val="20"/>
              </w:rPr>
            </w:pPr>
            <w:r w:rsidRPr="002C2840">
              <w:rPr>
                <w:rFonts w:ascii="Arial Narrow" w:eastAsia="Calibri" w:hAnsi="Arial Narrow" w:cs="Arial"/>
                <w:b/>
                <w:sz w:val="20"/>
              </w:rPr>
              <w:t>20</w:t>
            </w:r>
          </w:p>
        </w:tc>
      </w:tr>
      <w:tr w:rsidR="000E7E09" w:rsidRPr="002C2840" w:rsidTr="008F2EC8">
        <w:trPr>
          <w:trHeight w:val="187"/>
          <w:jc w:val="center"/>
        </w:trPr>
        <w:tc>
          <w:tcPr>
            <w:tcW w:w="430" w:type="pct"/>
            <w:vMerge/>
            <w:tcBorders>
              <w:top w:val="nil"/>
            </w:tcBorders>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tcBorders>
              <w:top w:val="nil"/>
            </w:tcBorders>
            <w:vAlign w:val="center"/>
          </w:tcPr>
          <w:p w:rsidR="00D85FB7" w:rsidRPr="002C2840" w:rsidRDefault="00D85FB7" w:rsidP="00D85FB7">
            <w:pPr>
              <w:spacing w:line="360" w:lineRule="auto"/>
              <w:rPr>
                <w:rFonts w:ascii="Arial Narrow" w:eastAsia="Calibri" w:hAnsi="Arial Narrow" w:cs="Arial"/>
                <w:b/>
                <w:sz w:val="20"/>
              </w:rPr>
            </w:pPr>
          </w:p>
        </w:tc>
        <w:tc>
          <w:tcPr>
            <w:tcW w:w="300" w:type="pct"/>
            <w:tcBorders>
              <w:top w:val="nil"/>
              <w:bottom w:val="nil"/>
              <w:right w:val="nil"/>
            </w:tcBorders>
            <w:vAlign w:val="center"/>
          </w:tcPr>
          <w:p w:rsidR="00D85FB7" w:rsidRPr="002C2840" w:rsidRDefault="000E7E09" w:rsidP="00D85FB7">
            <w:pPr>
              <w:spacing w:line="360" w:lineRule="auto"/>
              <w:jc w:val="both"/>
              <w:rPr>
                <w:rFonts w:ascii="Arial Narrow" w:eastAsia="Calibri" w:hAnsi="Arial Narrow" w:cs="Arial"/>
                <w:b/>
                <w:sz w:val="20"/>
              </w:rPr>
            </w:pPr>
            <w:r w:rsidRPr="002C2840">
              <w:rPr>
                <w:rFonts w:ascii="Arial Narrow" w:eastAsia="Calibri" w:hAnsi="Arial Narrow" w:cs="Arial"/>
                <w:b/>
                <w:sz w:val="20"/>
              </w:rPr>
              <w:t>4</w:t>
            </w:r>
            <w:r w:rsidR="00D85FB7" w:rsidRPr="002C2840">
              <w:rPr>
                <w:rFonts w:ascii="Arial Narrow" w:eastAsia="Calibri" w:hAnsi="Arial Narrow" w:cs="Arial"/>
                <w:b/>
                <w:sz w:val="20"/>
              </w:rPr>
              <w:t>.1</w:t>
            </w:r>
          </w:p>
        </w:tc>
        <w:tc>
          <w:tcPr>
            <w:tcW w:w="3120" w:type="pct"/>
            <w:gridSpan w:val="2"/>
            <w:tcBorders>
              <w:top w:val="nil"/>
              <w:left w:val="nil"/>
              <w:bottom w:val="nil"/>
            </w:tcBorders>
            <w:vAlign w:val="center"/>
          </w:tcPr>
          <w:p w:rsidR="00D85FB7" w:rsidRPr="002C2840" w:rsidRDefault="00D85FB7" w:rsidP="00D85FB7">
            <w:pPr>
              <w:spacing w:line="360" w:lineRule="auto"/>
              <w:jc w:val="both"/>
              <w:rPr>
                <w:rFonts w:ascii="Arial Narrow" w:eastAsia="Calibri" w:hAnsi="Arial Narrow" w:cs="Arial"/>
                <w:sz w:val="20"/>
              </w:rPr>
            </w:pPr>
            <w:r w:rsidRPr="002C2840">
              <w:rPr>
                <w:rFonts w:ascii="Arial Narrow" w:eastAsia="Calibri" w:hAnsi="Arial Narrow" w:cs="Arial"/>
                <w:sz w:val="20"/>
              </w:rPr>
              <w:t>Lease agreement, Municipal Utility Bill, or Copy of Bank Statement (first page only)</w:t>
            </w:r>
          </w:p>
        </w:tc>
        <w:tc>
          <w:tcPr>
            <w:tcW w:w="539" w:type="pct"/>
            <w:tcBorders>
              <w:top w:val="nil"/>
              <w:bottom w:val="nil"/>
            </w:tcBorders>
            <w:vAlign w:val="center"/>
          </w:tcPr>
          <w:p w:rsidR="00D85FB7" w:rsidRPr="002C2840" w:rsidRDefault="000E7E09"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20</w:t>
            </w:r>
          </w:p>
        </w:tc>
      </w:tr>
      <w:tr w:rsidR="000E7E09" w:rsidRPr="002C2840" w:rsidTr="008F2EC8">
        <w:trPr>
          <w:trHeight w:val="204"/>
          <w:jc w:val="center"/>
        </w:trPr>
        <w:tc>
          <w:tcPr>
            <w:tcW w:w="430" w:type="pct"/>
            <w:vMerge/>
            <w:vAlign w:val="center"/>
          </w:tcPr>
          <w:p w:rsidR="00D85FB7" w:rsidRPr="002C2840" w:rsidRDefault="00D85FB7" w:rsidP="00D85FB7">
            <w:pPr>
              <w:tabs>
                <w:tab w:val="left" w:pos="526"/>
              </w:tabs>
              <w:spacing w:line="360" w:lineRule="auto"/>
              <w:ind w:right="83"/>
              <w:contextualSpacing/>
              <w:jc w:val="center"/>
              <w:rPr>
                <w:rFonts w:ascii="Arial Narrow" w:hAnsi="Arial Narrow" w:cs="Arial"/>
                <w:b/>
                <w:sz w:val="20"/>
                <w:lang w:eastAsia="en-ZA"/>
              </w:rPr>
            </w:pPr>
          </w:p>
        </w:tc>
        <w:tc>
          <w:tcPr>
            <w:tcW w:w="611" w:type="pct"/>
            <w:vMerge/>
            <w:vAlign w:val="center"/>
          </w:tcPr>
          <w:p w:rsidR="00D85FB7" w:rsidRPr="002C2840" w:rsidRDefault="00D85FB7" w:rsidP="00D85FB7">
            <w:pPr>
              <w:spacing w:line="360" w:lineRule="auto"/>
              <w:rPr>
                <w:rFonts w:ascii="Arial Narrow" w:eastAsia="Calibri" w:hAnsi="Arial Narrow" w:cs="Arial"/>
                <w:b/>
                <w:sz w:val="20"/>
              </w:rPr>
            </w:pPr>
          </w:p>
        </w:tc>
        <w:tc>
          <w:tcPr>
            <w:tcW w:w="821" w:type="pct"/>
            <w:gridSpan w:val="2"/>
            <w:tcBorders>
              <w:top w:val="nil"/>
              <w:right w:val="nil"/>
            </w:tcBorders>
            <w:vAlign w:val="center"/>
          </w:tcPr>
          <w:p w:rsidR="00D85FB7" w:rsidRPr="002C2840" w:rsidRDefault="000E7E09" w:rsidP="00D85FB7">
            <w:pPr>
              <w:spacing w:line="360" w:lineRule="auto"/>
              <w:jc w:val="both"/>
              <w:rPr>
                <w:rFonts w:ascii="Arial Narrow" w:eastAsia="Calibri" w:hAnsi="Arial Narrow" w:cs="Arial"/>
                <w:sz w:val="20"/>
              </w:rPr>
            </w:pPr>
            <w:r w:rsidRPr="002C2840">
              <w:rPr>
                <w:rFonts w:ascii="Arial Narrow" w:eastAsia="Calibri" w:hAnsi="Arial Narrow" w:cs="Arial"/>
                <w:sz w:val="20"/>
              </w:rPr>
              <w:t>4.2</w:t>
            </w:r>
          </w:p>
        </w:tc>
        <w:tc>
          <w:tcPr>
            <w:tcW w:w="2599" w:type="pct"/>
            <w:tcBorders>
              <w:top w:val="nil"/>
              <w:left w:val="nil"/>
            </w:tcBorders>
            <w:vAlign w:val="center"/>
          </w:tcPr>
          <w:p w:rsidR="00D85FB7" w:rsidRPr="002C2840" w:rsidRDefault="00D85FB7" w:rsidP="002C2840">
            <w:pPr>
              <w:spacing w:line="360" w:lineRule="auto"/>
              <w:jc w:val="both"/>
              <w:rPr>
                <w:rFonts w:ascii="Arial Narrow" w:eastAsia="Calibri" w:hAnsi="Arial Narrow" w:cs="Arial"/>
                <w:sz w:val="20"/>
              </w:rPr>
            </w:pPr>
            <w:r w:rsidRPr="002C2840">
              <w:rPr>
                <w:rFonts w:ascii="Arial Narrow" w:eastAsia="Calibri" w:hAnsi="Arial Narrow" w:cs="Arial"/>
                <w:sz w:val="20"/>
              </w:rPr>
              <w:t xml:space="preserve">Office of Bidder outside borders of FS </w:t>
            </w:r>
          </w:p>
        </w:tc>
        <w:tc>
          <w:tcPr>
            <w:tcW w:w="539" w:type="pct"/>
            <w:tcBorders>
              <w:top w:val="nil"/>
            </w:tcBorders>
            <w:vAlign w:val="center"/>
          </w:tcPr>
          <w:p w:rsidR="00D85FB7" w:rsidRPr="002C2840" w:rsidRDefault="000E7E09" w:rsidP="00D85FB7">
            <w:pPr>
              <w:spacing w:line="360" w:lineRule="auto"/>
              <w:jc w:val="center"/>
              <w:rPr>
                <w:rFonts w:ascii="Arial Narrow" w:eastAsia="Calibri" w:hAnsi="Arial Narrow" w:cs="Arial"/>
                <w:sz w:val="20"/>
              </w:rPr>
            </w:pPr>
            <w:r w:rsidRPr="002C2840">
              <w:rPr>
                <w:rFonts w:ascii="Arial Narrow" w:eastAsia="Calibri" w:hAnsi="Arial Narrow" w:cs="Arial"/>
                <w:sz w:val="20"/>
              </w:rPr>
              <w:t>0</w:t>
            </w:r>
          </w:p>
        </w:tc>
      </w:tr>
      <w:tr w:rsidR="000E7E09" w:rsidRPr="002C2840" w:rsidTr="008F2EC8">
        <w:trPr>
          <w:trHeight w:val="204"/>
          <w:jc w:val="center"/>
        </w:trPr>
        <w:tc>
          <w:tcPr>
            <w:tcW w:w="430" w:type="pct"/>
            <w:vAlign w:val="center"/>
          </w:tcPr>
          <w:p w:rsidR="000E7E09" w:rsidRPr="002C2840" w:rsidRDefault="000E7E09" w:rsidP="00D85FB7">
            <w:pPr>
              <w:tabs>
                <w:tab w:val="left" w:pos="526"/>
              </w:tabs>
              <w:spacing w:line="360" w:lineRule="auto"/>
              <w:ind w:right="83"/>
              <w:contextualSpacing/>
              <w:jc w:val="center"/>
              <w:rPr>
                <w:rFonts w:ascii="Arial Narrow" w:hAnsi="Arial Narrow" w:cs="Arial"/>
                <w:b/>
                <w:sz w:val="20"/>
                <w:lang w:eastAsia="en-ZA"/>
              </w:rPr>
            </w:pPr>
          </w:p>
        </w:tc>
        <w:tc>
          <w:tcPr>
            <w:tcW w:w="4031" w:type="pct"/>
            <w:gridSpan w:val="4"/>
            <w:vAlign w:val="center"/>
          </w:tcPr>
          <w:p w:rsidR="000E7E09" w:rsidRPr="002C2840" w:rsidRDefault="000E7E09" w:rsidP="00D85FB7">
            <w:pPr>
              <w:spacing w:line="360" w:lineRule="auto"/>
              <w:jc w:val="both"/>
              <w:rPr>
                <w:rFonts w:ascii="Arial Narrow" w:eastAsia="Calibri" w:hAnsi="Arial Narrow" w:cs="Arial"/>
                <w:sz w:val="20"/>
              </w:rPr>
            </w:pPr>
            <w:r w:rsidRPr="002C2840">
              <w:rPr>
                <w:rFonts w:ascii="Arial Narrow" w:eastAsia="Calibri" w:hAnsi="Arial Narrow" w:cs="Arial"/>
                <w:b/>
                <w:sz w:val="20"/>
              </w:rPr>
              <w:t>FUNCTIONALITY TOTAL</w:t>
            </w:r>
          </w:p>
        </w:tc>
        <w:tc>
          <w:tcPr>
            <w:tcW w:w="539" w:type="pct"/>
            <w:vAlign w:val="center"/>
          </w:tcPr>
          <w:p w:rsidR="000E7E09" w:rsidRPr="002C2840" w:rsidRDefault="000E7E09" w:rsidP="00D85FB7">
            <w:pPr>
              <w:spacing w:line="360" w:lineRule="auto"/>
              <w:jc w:val="center"/>
              <w:rPr>
                <w:rFonts w:ascii="Arial Narrow" w:eastAsia="Calibri" w:hAnsi="Arial Narrow" w:cs="Arial"/>
                <w:b/>
                <w:sz w:val="20"/>
              </w:rPr>
            </w:pPr>
            <w:r w:rsidRPr="002C2840">
              <w:rPr>
                <w:rFonts w:ascii="Arial Narrow" w:eastAsia="Calibri" w:hAnsi="Arial Narrow" w:cs="Arial"/>
                <w:b/>
                <w:sz w:val="20"/>
              </w:rPr>
              <w:t>100</w:t>
            </w:r>
          </w:p>
        </w:tc>
      </w:tr>
    </w:tbl>
    <w:tbl>
      <w:tblPr>
        <w:tblStyle w:val="TableGrid"/>
        <w:tblW w:w="10350" w:type="dxa"/>
        <w:tblInd w:w="-815" w:type="dxa"/>
        <w:tblLook w:val="04A0" w:firstRow="1" w:lastRow="0" w:firstColumn="1" w:lastColumn="0" w:noHBand="0" w:noVBand="1"/>
      </w:tblPr>
      <w:tblGrid>
        <w:gridCol w:w="10350"/>
      </w:tblGrid>
      <w:tr w:rsidR="0082695A" w:rsidRPr="002C2840" w:rsidTr="002C2840">
        <w:trPr>
          <w:trHeight w:val="438"/>
        </w:trPr>
        <w:tc>
          <w:tcPr>
            <w:tcW w:w="10350" w:type="dxa"/>
            <w:vAlign w:val="center"/>
          </w:tcPr>
          <w:p w:rsidR="0082695A" w:rsidRPr="002C2840" w:rsidRDefault="0082695A" w:rsidP="0082695A">
            <w:pPr>
              <w:spacing w:line="360" w:lineRule="auto"/>
              <w:ind w:left="75" w:right="166"/>
              <w:rPr>
                <w:rFonts w:ascii="Arial Narrow" w:hAnsi="Arial Narrow" w:cs="Arial Narrow"/>
                <w:b/>
                <w:sz w:val="20"/>
              </w:rPr>
            </w:pPr>
            <w:r w:rsidRPr="002C2840">
              <w:rPr>
                <w:rFonts w:ascii="Arial Narrow" w:hAnsi="Arial Narrow" w:cs="Arial"/>
                <w:b/>
                <w:color w:val="000000" w:themeColor="text1"/>
                <w:sz w:val="20"/>
              </w:rPr>
              <w:t>A bid which scores a minimum of 70 points out a total of 100 points on functionality will qualify for further evaluation.</w:t>
            </w:r>
          </w:p>
        </w:tc>
      </w:tr>
      <w:tr w:rsidR="0082695A" w:rsidRPr="002C2840" w:rsidTr="002C2840">
        <w:trPr>
          <w:trHeight w:val="438"/>
        </w:trPr>
        <w:tc>
          <w:tcPr>
            <w:tcW w:w="10350" w:type="dxa"/>
            <w:vAlign w:val="center"/>
          </w:tcPr>
          <w:p w:rsidR="0082695A" w:rsidRPr="002C2840" w:rsidRDefault="0082695A" w:rsidP="0082695A">
            <w:pPr>
              <w:spacing w:line="360" w:lineRule="auto"/>
              <w:ind w:left="75" w:right="166"/>
              <w:rPr>
                <w:rFonts w:ascii="Arial Narrow" w:hAnsi="Arial Narrow" w:cs="Arial Narrow"/>
                <w:b/>
                <w:sz w:val="20"/>
              </w:rPr>
            </w:pPr>
            <w:r w:rsidRPr="002C2840">
              <w:rPr>
                <w:rFonts w:ascii="Arial Narrow" w:eastAsia="Arial" w:hAnsi="Arial Narrow" w:cs="Arial"/>
                <w:sz w:val="20"/>
              </w:rPr>
              <w:t>Bids will be evaluated strictly according to the bid evaluation criteria stipulated in this section.</w:t>
            </w:r>
          </w:p>
        </w:tc>
      </w:tr>
      <w:tr w:rsidR="0082695A" w:rsidRPr="002C2840" w:rsidTr="002C2840">
        <w:trPr>
          <w:trHeight w:val="438"/>
        </w:trPr>
        <w:tc>
          <w:tcPr>
            <w:tcW w:w="10350" w:type="dxa"/>
            <w:vAlign w:val="center"/>
          </w:tcPr>
          <w:p w:rsidR="0082695A" w:rsidRPr="002C2840" w:rsidRDefault="0082695A" w:rsidP="0082695A">
            <w:pPr>
              <w:spacing w:line="360" w:lineRule="auto"/>
              <w:ind w:left="75" w:right="166"/>
              <w:rPr>
                <w:rFonts w:ascii="Arial Narrow" w:hAnsi="Arial Narrow" w:cs="Arial Narrow"/>
                <w:b/>
                <w:sz w:val="20"/>
              </w:rPr>
            </w:pPr>
            <w:r w:rsidRPr="002C2840">
              <w:rPr>
                <w:rFonts w:ascii="Arial Narrow" w:eastAsia="Arial" w:hAnsi="Arial Narrow" w:cs="Arial"/>
                <w:sz w:val="20"/>
              </w:rPr>
              <w:t>Bidders must, as part of their bid documents, submit supportive documentation for all functional requirements as indicated in the Terms of Reference.  The panel responsible for scoring the respective bids will evaluate and score all bids based on their submissions and the information provided.</w:t>
            </w:r>
          </w:p>
        </w:tc>
      </w:tr>
      <w:tr w:rsidR="0082695A" w:rsidRPr="002C2840" w:rsidTr="002C2840">
        <w:trPr>
          <w:trHeight w:val="438"/>
        </w:trPr>
        <w:tc>
          <w:tcPr>
            <w:tcW w:w="10350" w:type="dxa"/>
            <w:vAlign w:val="center"/>
          </w:tcPr>
          <w:p w:rsidR="0082695A" w:rsidRPr="002C2840" w:rsidRDefault="000D2B24" w:rsidP="0082695A">
            <w:pPr>
              <w:widowControl/>
              <w:spacing w:line="360" w:lineRule="auto"/>
              <w:ind w:left="75" w:right="166"/>
              <w:rPr>
                <w:rFonts w:ascii="Arial Narrow" w:hAnsi="Arial Narrow" w:cs="Arial Narrow"/>
                <w:b/>
                <w:sz w:val="20"/>
              </w:rPr>
            </w:pPr>
            <w:r w:rsidRPr="002C2840">
              <w:rPr>
                <w:rFonts w:ascii="Arial Narrow" w:eastAsia="Arial" w:hAnsi="Arial Narrow" w:cs="Arial"/>
                <w:sz w:val="20"/>
              </w:rPr>
              <w:t>A proposal</w:t>
            </w:r>
            <w:r w:rsidR="0082695A" w:rsidRPr="002C2840">
              <w:rPr>
                <w:rFonts w:ascii="Arial Narrow" w:eastAsia="Arial" w:hAnsi="Arial Narrow" w:cs="Arial"/>
                <w:sz w:val="20"/>
              </w:rPr>
              <w:t xml:space="preserve"> which scores a minimum of 70  points out a total of 100 points on functionality will qualify for further evaluation.</w:t>
            </w:r>
          </w:p>
        </w:tc>
      </w:tr>
      <w:tr w:rsidR="0082695A" w:rsidRPr="002C2840" w:rsidTr="002C2840">
        <w:trPr>
          <w:trHeight w:val="438"/>
        </w:trPr>
        <w:tc>
          <w:tcPr>
            <w:tcW w:w="10350" w:type="dxa"/>
            <w:vAlign w:val="center"/>
          </w:tcPr>
          <w:p w:rsidR="0082695A" w:rsidRPr="002C2840" w:rsidRDefault="0082695A" w:rsidP="0082695A">
            <w:pPr>
              <w:widowControl/>
              <w:spacing w:line="360" w:lineRule="auto"/>
              <w:ind w:left="75" w:right="166"/>
              <w:rPr>
                <w:rFonts w:ascii="Arial Narrow" w:hAnsi="Arial Narrow" w:cs="Arial Narrow"/>
                <w:b/>
                <w:sz w:val="20"/>
              </w:rPr>
            </w:pPr>
            <w:r w:rsidRPr="002C2840">
              <w:rPr>
                <w:rFonts w:ascii="Arial Narrow" w:eastAsia="Arial" w:hAnsi="Arial Narrow" w:cs="Arial"/>
                <w:sz w:val="20"/>
              </w:rPr>
              <w:t xml:space="preserve">The Department reserves the right to determine the number of service providers to provide required services. </w:t>
            </w:r>
          </w:p>
        </w:tc>
      </w:tr>
    </w:tbl>
    <w:p w:rsidR="008367DA" w:rsidRPr="002C2840" w:rsidRDefault="008367DA" w:rsidP="008367DA">
      <w:pPr>
        <w:spacing w:line="360" w:lineRule="auto"/>
        <w:rPr>
          <w:rFonts w:ascii="Arial Narrow" w:eastAsia="Arial" w:hAnsi="Arial Narrow" w:cs="Arial"/>
          <w:szCs w:val="24"/>
        </w:rPr>
      </w:pPr>
    </w:p>
    <w:tbl>
      <w:tblPr>
        <w:tblStyle w:val="TableGrid"/>
        <w:tblW w:w="10170" w:type="dxa"/>
        <w:tblInd w:w="-815" w:type="dxa"/>
        <w:tblLook w:val="04A0" w:firstRow="1" w:lastRow="0" w:firstColumn="1" w:lastColumn="0" w:noHBand="0" w:noVBand="1"/>
      </w:tblPr>
      <w:tblGrid>
        <w:gridCol w:w="720"/>
        <w:gridCol w:w="9450"/>
      </w:tblGrid>
      <w:tr w:rsidR="00944483" w:rsidRPr="002C2840" w:rsidTr="00944483">
        <w:trPr>
          <w:trHeight w:val="429"/>
          <w:tblHeader/>
        </w:trPr>
        <w:tc>
          <w:tcPr>
            <w:tcW w:w="720" w:type="dxa"/>
            <w:tcBorders>
              <w:bottom w:val="single" w:sz="4" w:space="0" w:color="auto"/>
              <w:right w:val="nil"/>
            </w:tcBorders>
            <w:shd w:val="clear" w:color="auto" w:fill="E7E6E6" w:themeFill="background2"/>
            <w:vAlign w:val="center"/>
          </w:tcPr>
          <w:p w:rsidR="00944483"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lastRenderedPageBreak/>
              <w:t>5.</w:t>
            </w:r>
          </w:p>
        </w:tc>
        <w:tc>
          <w:tcPr>
            <w:tcW w:w="9450" w:type="dxa"/>
            <w:tcBorders>
              <w:left w:val="nil"/>
              <w:bottom w:val="single" w:sz="4" w:space="0" w:color="auto"/>
            </w:tcBorders>
            <w:shd w:val="clear" w:color="auto" w:fill="E7E6E6" w:themeFill="background2"/>
            <w:vAlign w:val="center"/>
          </w:tcPr>
          <w:p w:rsidR="00944483" w:rsidRPr="002C2840" w:rsidRDefault="00944483" w:rsidP="00964E0B">
            <w:pPr>
              <w:pStyle w:val="ListParagraph"/>
              <w:keepNext/>
              <w:numPr>
                <w:ilvl w:val="0"/>
                <w:numId w:val="30"/>
              </w:numPr>
              <w:tabs>
                <w:tab w:val="left" w:pos="720"/>
                <w:tab w:val="left" w:pos="1944"/>
                <w:tab w:val="left" w:pos="3384"/>
                <w:tab w:val="left" w:pos="3744"/>
                <w:tab w:val="left" w:pos="4644"/>
                <w:tab w:val="left" w:pos="5760"/>
                <w:tab w:val="left" w:pos="7920"/>
              </w:tabs>
              <w:spacing w:line="360" w:lineRule="auto"/>
              <w:ind w:left="0" w:hanging="720"/>
              <w:rPr>
                <w:rFonts w:ascii="Arial Narrow" w:hAnsi="Arial Narrow" w:cs="Arial"/>
                <w:b/>
                <w:bCs/>
                <w:sz w:val="20"/>
              </w:rPr>
            </w:pPr>
            <w:r w:rsidRPr="002C2840">
              <w:rPr>
                <w:rFonts w:ascii="Arial Narrow" w:eastAsia="Arial" w:hAnsi="Arial Narrow" w:cs="Arial"/>
                <w:b/>
                <w:sz w:val="20"/>
              </w:rPr>
              <w:t>PHASE III:  THE 80/20 PRINCIPLE BASED ON PRICE AND B-BBEE STATUS LEVEL</w:t>
            </w:r>
          </w:p>
        </w:tc>
      </w:tr>
      <w:tr w:rsidR="00944483" w:rsidRPr="002C2840" w:rsidTr="00944483">
        <w:trPr>
          <w:trHeight w:val="627"/>
        </w:trPr>
        <w:tc>
          <w:tcPr>
            <w:tcW w:w="720" w:type="dxa"/>
            <w:tcBorders>
              <w:bottom w:val="single" w:sz="4" w:space="0" w:color="auto"/>
              <w:right w:val="nil"/>
            </w:tcBorders>
          </w:tcPr>
          <w:p w:rsidR="00944483"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5.1</w:t>
            </w:r>
          </w:p>
        </w:tc>
        <w:tc>
          <w:tcPr>
            <w:tcW w:w="9450" w:type="dxa"/>
            <w:tcBorders>
              <w:left w:val="nil"/>
              <w:bottom w:val="single" w:sz="4" w:space="0" w:color="auto"/>
            </w:tcBorders>
            <w:vAlign w:val="center"/>
          </w:tcPr>
          <w:p w:rsidR="00944483" w:rsidRPr="002C2840" w:rsidRDefault="00944483" w:rsidP="00AA217D">
            <w:pPr>
              <w:tabs>
                <w:tab w:val="left" w:pos="426"/>
              </w:tabs>
              <w:jc w:val="both"/>
              <w:rPr>
                <w:rFonts w:ascii="Arial Narrow" w:hAnsi="Arial Narrow" w:cs="Arial"/>
                <w:b/>
                <w:bCs/>
                <w:color w:val="000000"/>
                <w:sz w:val="20"/>
              </w:rPr>
            </w:pPr>
            <w:r w:rsidRPr="002C2840">
              <w:rPr>
                <w:rFonts w:ascii="Arial Narrow" w:eastAsia="Arial" w:hAnsi="Arial Narrow" w:cs="Arial"/>
                <w:sz w:val="20"/>
              </w:rPr>
              <w:t xml:space="preserve">In terms of Preferential Procurement Regulations 2017 pertaining to the Preferential Procurement Policy Framework Act, 2000 (Act 5 of 2000), </w:t>
            </w:r>
            <w:proofErr w:type="spellStart"/>
            <w:r w:rsidRPr="002C2840">
              <w:rPr>
                <w:rFonts w:ascii="Arial Narrow" w:eastAsia="Arial" w:hAnsi="Arial Narrow" w:cs="Arial"/>
                <w:sz w:val="20"/>
              </w:rPr>
              <w:t>responsivebids</w:t>
            </w:r>
            <w:proofErr w:type="spellEnd"/>
            <w:r w:rsidRPr="002C2840">
              <w:rPr>
                <w:rFonts w:ascii="Arial Narrow" w:eastAsia="Arial" w:hAnsi="Arial Narrow" w:cs="Arial"/>
                <w:sz w:val="20"/>
              </w:rPr>
              <w:t xml:space="preserve"> will be adjudicated by the </w:t>
            </w:r>
            <w:proofErr w:type="spellStart"/>
            <w:r w:rsidRPr="002C2840">
              <w:rPr>
                <w:rFonts w:ascii="Arial Narrow" w:eastAsia="Arial" w:hAnsi="Arial Narrow" w:cs="Arial"/>
                <w:sz w:val="20"/>
              </w:rPr>
              <w:t>Deapartment</w:t>
            </w:r>
            <w:proofErr w:type="spellEnd"/>
            <w:r w:rsidRPr="002C2840">
              <w:rPr>
                <w:rFonts w:ascii="Arial Narrow" w:eastAsia="Arial" w:hAnsi="Arial Narrow" w:cs="Arial"/>
                <w:sz w:val="20"/>
              </w:rPr>
              <w:t xml:space="preserve"> on the 80/20-preference point system in terms of which points are awarded to Bidders on the basis of:</w:t>
            </w:r>
          </w:p>
        </w:tc>
      </w:tr>
      <w:tr w:rsidR="00944483" w:rsidRPr="002C2840" w:rsidTr="00944483">
        <w:trPr>
          <w:trHeight w:val="402"/>
        </w:trPr>
        <w:tc>
          <w:tcPr>
            <w:tcW w:w="720" w:type="dxa"/>
            <w:tcBorders>
              <w:top w:val="single" w:sz="4" w:space="0" w:color="auto"/>
              <w:bottom w:val="single" w:sz="4" w:space="0" w:color="auto"/>
              <w:right w:val="nil"/>
            </w:tcBorders>
            <w:vAlign w:val="center"/>
          </w:tcPr>
          <w:p w:rsidR="00944483" w:rsidRPr="002C2840" w:rsidRDefault="00944483" w:rsidP="008F2EC8">
            <w:pPr>
              <w:autoSpaceDE w:val="0"/>
              <w:autoSpaceDN w:val="0"/>
              <w:adjustRightInd w:val="0"/>
              <w:ind w:right="22"/>
              <w:jc w:val="center"/>
              <w:rPr>
                <w:rFonts w:ascii="Arial Narrow" w:hAnsi="Arial Narrow" w:cs="Arial Narrow"/>
                <w:b/>
                <w:sz w:val="20"/>
              </w:rPr>
            </w:pPr>
          </w:p>
        </w:tc>
        <w:tc>
          <w:tcPr>
            <w:tcW w:w="9450" w:type="dxa"/>
            <w:tcBorders>
              <w:top w:val="single" w:sz="4" w:space="0" w:color="auto"/>
              <w:left w:val="nil"/>
              <w:bottom w:val="single" w:sz="4" w:space="0" w:color="auto"/>
            </w:tcBorders>
            <w:vAlign w:val="center"/>
          </w:tcPr>
          <w:p w:rsidR="00944483" w:rsidRPr="002C2840" w:rsidRDefault="00944483" w:rsidP="00964E0B">
            <w:pPr>
              <w:widowControl/>
              <w:numPr>
                <w:ilvl w:val="0"/>
                <w:numId w:val="56"/>
              </w:numPr>
              <w:spacing w:line="360" w:lineRule="auto"/>
              <w:ind w:left="720" w:hanging="720"/>
              <w:jc w:val="both"/>
              <w:rPr>
                <w:rFonts w:ascii="Arial Narrow" w:hAnsi="Arial Narrow" w:cs="Arial"/>
                <w:sz w:val="20"/>
              </w:rPr>
            </w:pPr>
            <w:r w:rsidRPr="002C2840">
              <w:rPr>
                <w:rFonts w:ascii="Arial Narrow" w:eastAsia="Arial" w:hAnsi="Arial Narrow" w:cs="Arial"/>
                <w:sz w:val="20"/>
              </w:rPr>
              <w:t>The bid price (maximum 80 points)</w:t>
            </w:r>
          </w:p>
        </w:tc>
      </w:tr>
      <w:tr w:rsidR="00944483" w:rsidRPr="002C2840" w:rsidTr="00944483">
        <w:trPr>
          <w:trHeight w:val="357"/>
        </w:trPr>
        <w:tc>
          <w:tcPr>
            <w:tcW w:w="720" w:type="dxa"/>
            <w:tcBorders>
              <w:top w:val="single" w:sz="4" w:space="0" w:color="auto"/>
              <w:bottom w:val="single" w:sz="4" w:space="0" w:color="auto"/>
              <w:right w:val="nil"/>
            </w:tcBorders>
            <w:vAlign w:val="center"/>
          </w:tcPr>
          <w:p w:rsidR="00944483" w:rsidRPr="002C2840" w:rsidRDefault="00944483" w:rsidP="008F2EC8">
            <w:pPr>
              <w:autoSpaceDE w:val="0"/>
              <w:autoSpaceDN w:val="0"/>
              <w:adjustRightInd w:val="0"/>
              <w:ind w:right="22"/>
              <w:jc w:val="center"/>
              <w:rPr>
                <w:rFonts w:ascii="Arial Narrow" w:hAnsi="Arial Narrow" w:cs="Arial Narrow"/>
                <w:b/>
                <w:sz w:val="20"/>
              </w:rPr>
            </w:pPr>
          </w:p>
        </w:tc>
        <w:tc>
          <w:tcPr>
            <w:tcW w:w="9450" w:type="dxa"/>
            <w:tcBorders>
              <w:top w:val="single" w:sz="4" w:space="0" w:color="auto"/>
              <w:left w:val="nil"/>
              <w:bottom w:val="single" w:sz="4" w:space="0" w:color="auto"/>
            </w:tcBorders>
            <w:vAlign w:val="center"/>
          </w:tcPr>
          <w:p w:rsidR="00944483" w:rsidRPr="002C2840" w:rsidRDefault="00944483" w:rsidP="00964E0B">
            <w:pPr>
              <w:widowControl/>
              <w:numPr>
                <w:ilvl w:val="0"/>
                <w:numId w:val="56"/>
              </w:numPr>
              <w:spacing w:line="360" w:lineRule="auto"/>
              <w:ind w:left="720" w:hanging="720"/>
              <w:jc w:val="both"/>
              <w:rPr>
                <w:rFonts w:ascii="Arial Narrow" w:hAnsi="Arial Narrow" w:cs="Arial Narrow"/>
                <w:b/>
                <w:sz w:val="20"/>
              </w:rPr>
            </w:pPr>
            <w:r w:rsidRPr="002C2840">
              <w:rPr>
                <w:rFonts w:ascii="Arial Narrow" w:eastAsia="Arial" w:hAnsi="Arial Narrow" w:cs="Arial"/>
                <w:color w:val="000000"/>
                <w:sz w:val="20"/>
              </w:rPr>
              <w:t>B-BBEE status level of contributor (maximum 20 points)</w:t>
            </w:r>
          </w:p>
        </w:tc>
      </w:tr>
      <w:tr w:rsidR="00944483" w:rsidRPr="002C2840" w:rsidTr="00944483">
        <w:trPr>
          <w:trHeight w:val="807"/>
        </w:trPr>
        <w:tc>
          <w:tcPr>
            <w:tcW w:w="720" w:type="dxa"/>
            <w:tcBorders>
              <w:top w:val="single" w:sz="4" w:space="0" w:color="auto"/>
              <w:bottom w:val="single" w:sz="4" w:space="0" w:color="auto"/>
              <w:right w:val="nil"/>
            </w:tcBorders>
          </w:tcPr>
          <w:p w:rsidR="00944483"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5.2</w:t>
            </w:r>
          </w:p>
        </w:tc>
        <w:tc>
          <w:tcPr>
            <w:tcW w:w="9450" w:type="dxa"/>
            <w:tcBorders>
              <w:top w:val="single" w:sz="4" w:space="0" w:color="auto"/>
              <w:left w:val="nil"/>
              <w:bottom w:val="single" w:sz="4" w:space="0" w:color="auto"/>
            </w:tcBorders>
            <w:vAlign w:val="center"/>
          </w:tcPr>
          <w:p w:rsidR="00944483" w:rsidRPr="002C2840" w:rsidRDefault="00944483" w:rsidP="00964E0B">
            <w:pPr>
              <w:pStyle w:val="ListParagraph"/>
              <w:widowControl/>
              <w:numPr>
                <w:ilvl w:val="1"/>
                <w:numId w:val="30"/>
              </w:numPr>
              <w:spacing w:line="360" w:lineRule="auto"/>
              <w:ind w:left="0" w:hanging="720"/>
              <w:jc w:val="both"/>
              <w:rPr>
                <w:rFonts w:ascii="Arial Narrow" w:hAnsi="Arial Narrow" w:cs="Arial"/>
                <w:color w:val="000000"/>
                <w:sz w:val="20"/>
              </w:rPr>
            </w:pPr>
            <w:r w:rsidRPr="002C2840">
              <w:rPr>
                <w:rFonts w:ascii="Arial Narrow" w:eastAsia="Arial" w:hAnsi="Arial Narrow" w:cs="Arial"/>
                <w:sz w:val="20"/>
              </w:rPr>
              <w:t>The following formula will be used to calculate the points for price:</w:t>
            </w:r>
          </w:p>
          <w:p w:rsidR="00944483" w:rsidRPr="002C2840" w:rsidRDefault="00944483" w:rsidP="00944483">
            <w:pPr>
              <w:spacing w:line="360" w:lineRule="auto"/>
              <w:jc w:val="both"/>
              <w:rPr>
                <w:rFonts w:ascii="Arial Narrow" w:eastAsia="Arial" w:hAnsi="Arial Narrow" w:cs="Arial"/>
                <w:sz w:val="20"/>
              </w:rPr>
            </w:pPr>
            <w:r w:rsidRPr="002C2840">
              <w:rPr>
                <w:rFonts w:ascii="Arial Narrow" w:eastAsia="Arial" w:hAnsi="Arial Narrow" w:cs="Arial"/>
                <w:sz w:val="20"/>
              </w:rPr>
              <w:t xml:space="preserve">                                  Ps = 80 </w:t>
            </w:r>
            <w:r w:rsidRPr="002C2840">
              <w:rPr>
                <w:rFonts w:ascii="Arial Narrow" w:eastAsia="Arial" w:hAnsi="Arial Narrow" w:cs="Arial"/>
                <w:sz w:val="20"/>
                <w:vertAlign w:val="subscript"/>
                <w:lang w:val="en-US" w:eastAsia="en-US"/>
              </w:rPr>
              <w:object w:dxaOrig="165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36.6pt" o:ole="">
                  <v:imagedata r:id="rId9" o:title=""/>
                </v:shape>
                <o:OLEObject Type="Embed" ProgID="Equation.3" ShapeID="_x0000_i1025" DrawAspect="Content" ObjectID="_1721796691" r:id="rId10"/>
              </w:object>
            </w:r>
          </w:p>
          <w:p w:rsidR="00944483" w:rsidRPr="002C2840" w:rsidRDefault="00944483" w:rsidP="00944483">
            <w:pPr>
              <w:spacing w:line="360" w:lineRule="auto"/>
              <w:jc w:val="both"/>
              <w:rPr>
                <w:rFonts w:ascii="Arial Narrow" w:eastAsia="Arial" w:hAnsi="Arial Narrow" w:cs="Arial"/>
                <w:sz w:val="20"/>
              </w:rPr>
            </w:pPr>
            <w:r w:rsidRPr="002C2840">
              <w:rPr>
                <w:rFonts w:ascii="Arial Narrow" w:eastAsia="Arial" w:hAnsi="Arial Narrow" w:cs="Arial"/>
                <w:sz w:val="20"/>
              </w:rPr>
              <w:t>Where</w:t>
            </w:r>
          </w:p>
          <w:p w:rsidR="00944483" w:rsidRPr="002C2840" w:rsidRDefault="00944483" w:rsidP="00944483">
            <w:pPr>
              <w:spacing w:line="360" w:lineRule="auto"/>
              <w:jc w:val="both"/>
              <w:rPr>
                <w:rFonts w:ascii="Arial Narrow" w:eastAsia="Arial" w:hAnsi="Arial Narrow" w:cs="Arial"/>
                <w:color w:val="000000"/>
                <w:sz w:val="20"/>
              </w:rPr>
            </w:pPr>
            <w:r w:rsidRPr="002C2840">
              <w:rPr>
                <w:rFonts w:ascii="Arial Narrow" w:eastAsia="Arial" w:hAnsi="Arial Narrow" w:cs="Arial"/>
                <w:color w:val="000000"/>
                <w:sz w:val="20"/>
              </w:rPr>
              <w:t xml:space="preserve">                        Ps                      =               Points scored for comparative price of bid under consideration</w:t>
            </w:r>
          </w:p>
          <w:p w:rsidR="00944483" w:rsidRPr="002C2840" w:rsidRDefault="00944483" w:rsidP="00944483">
            <w:pPr>
              <w:spacing w:line="360" w:lineRule="auto"/>
              <w:jc w:val="both"/>
              <w:rPr>
                <w:rFonts w:ascii="Arial Narrow" w:eastAsia="Arial" w:hAnsi="Arial Narrow" w:cs="Arial"/>
                <w:color w:val="000000"/>
                <w:sz w:val="20"/>
              </w:rPr>
            </w:pPr>
            <w:r w:rsidRPr="002C2840">
              <w:rPr>
                <w:rFonts w:ascii="Arial Narrow" w:eastAsia="Arial" w:hAnsi="Arial Narrow" w:cs="Arial"/>
                <w:color w:val="000000"/>
                <w:sz w:val="20"/>
              </w:rPr>
              <w:t xml:space="preserve">                        Pt                       =               Comparative price of bid under consideration</w:t>
            </w:r>
          </w:p>
          <w:p w:rsidR="00944483" w:rsidRPr="002C2840" w:rsidRDefault="00944483" w:rsidP="00944483">
            <w:pPr>
              <w:spacing w:line="360" w:lineRule="auto"/>
              <w:jc w:val="both"/>
              <w:rPr>
                <w:rFonts w:ascii="Arial Narrow" w:hAnsi="Arial Narrow" w:cs="Arial Narrow"/>
                <w:b/>
                <w:sz w:val="20"/>
              </w:rPr>
            </w:pPr>
            <w:r w:rsidRPr="002C2840">
              <w:rPr>
                <w:rFonts w:ascii="Arial Narrow" w:eastAsia="Arial" w:hAnsi="Arial Narrow" w:cs="Arial"/>
                <w:color w:val="000000"/>
                <w:sz w:val="20"/>
              </w:rPr>
              <w:t xml:space="preserve">                        </w:t>
            </w:r>
            <w:proofErr w:type="spellStart"/>
            <w:r w:rsidRPr="002C2840">
              <w:rPr>
                <w:rFonts w:ascii="Arial Narrow" w:eastAsia="Arial" w:hAnsi="Arial Narrow" w:cs="Arial"/>
                <w:color w:val="000000"/>
                <w:sz w:val="20"/>
              </w:rPr>
              <w:t>Pmin</w:t>
            </w:r>
            <w:proofErr w:type="spellEnd"/>
            <w:r w:rsidRPr="002C2840">
              <w:rPr>
                <w:rFonts w:ascii="Arial Narrow" w:eastAsia="Arial" w:hAnsi="Arial Narrow" w:cs="Arial"/>
                <w:color w:val="000000"/>
                <w:sz w:val="20"/>
              </w:rPr>
              <w:t xml:space="preserve">                  =               Comparative price of lowest acceptable bid</w:t>
            </w:r>
          </w:p>
        </w:tc>
      </w:tr>
    </w:tbl>
    <w:p w:rsidR="00944483" w:rsidRPr="002C2840" w:rsidRDefault="00944483" w:rsidP="008367DA">
      <w:pPr>
        <w:spacing w:line="360" w:lineRule="auto"/>
        <w:rPr>
          <w:rFonts w:ascii="Arial Narrow" w:eastAsia="Arial" w:hAnsi="Arial Narrow" w:cs="Arial"/>
          <w:szCs w:val="24"/>
        </w:rPr>
      </w:pPr>
    </w:p>
    <w:tbl>
      <w:tblPr>
        <w:tblStyle w:val="TableGrid"/>
        <w:tblW w:w="10170" w:type="dxa"/>
        <w:tblInd w:w="-815" w:type="dxa"/>
        <w:tblLook w:val="04A0" w:firstRow="1" w:lastRow="0" w:firstColumn="1" w:lastColumn="0" w:noHBand="0" w:noVBand="1"/>
      </w:tblPr>
      <w:tblGrid>
        <w:gridCol w:w="720"/>
        <w:gridCol w:w="9450"/>
      </w:tblGrid>
      <w:tr w:rsidR="00E7509C" w:rsidRPr="002C2840" w:rsidTr="00944483">
        <w:trPr>
          <w:trHeight w:val="429"/>
          <w:tblHeader/>
        </w:trPr>
        <w:tc>
          <w:tcPr>
            <w:tcW w:w="720" w:type="dxa"/>
            <w:tcBorders>
              <w:bottom w:val="single" w:sz="4" w:space="0" w:color="auto"/>
              <w:right w:val="nil"/>
            </w:tcBorders>
            <w:shd w:val="clear" w:color="auto" w:fill="E7E6E6" w:themeFill="background2"/>
            <w:vAlign w:val="center"/>
          </w:tcPr>
          <w:p w:rsidR="00E7509C"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w:t>
            </w:r>
          </w:p>
        </w:tc>
        <w:tc>
          <w:tcPr>
            <w:tcW w:w="9450" w:type="dxa"/>
            <w:tcBorders>
              <w:left w:val="nil"/>
              <w:bottom w:val="single" w:sz="4" w:space="0" w:color="auto"/>
            </w:tcBorders>
            <w:shd w:val="clear" w:color="auto" w:fill="E7E6E6" w:themeFill="background2"/>
            <w:vAlign w:val="center"/>
          </w:tcPr>
          <w:p w:rsidR="00E7509C" w:rsidRPr="002C2840" w:rsidRDefault="00E7509C" w:rsidP="00E7509C">
            <w:pPr>
              <w:tabs>
                <w:tab w:val="left" w:pos="426"/>
              </w:tabs>
              <w:jc w:val="both"/>
              <w:rPr>
                <w:rFonts w:ascii="Arial Narrow" w:hAnsi="Arial Narrow" w:cs="Arial"/>
                <w:b/>
                <w:bCs/>
                <w:sz w:val="20"/>
              </w:rPr>
            </w:pPr>
            <w:r w:rsidRPr="002C2840">
              <w:rPr>
                <w:rFonts w:ascii="Arial Narrow" w:hAnsi="Arial Narrow" w:cs="Arial Narrow"/>
                <w:b/>
                <w:sz w:val="20"/>
              </w:rPr>
              <w:t>PAYMENT TERMS</w:t>
            </w:r>
          </w:p>
        </w:tc>
      </w:tr>
      <w:tr w:rsidR="00E7509C" w:rsidRPr="002C2840" w:rsidTr="00944483">
        <w:trPr>
          <w:trHeight w:val="627"/>
        </w:trPr>
        <w:tc>
          <w:tcPr>
            <w:tcW w:w="720" w:type="dxa"/>
            <w:tcBorders>
              <w:bottom w:val="nil"/>
              <w:right w:val="nil"/>
            </w:tcBorders>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.1</w:t>
            </w:r>
          </w:p>
        </w:tc>
        <w:tc>
          <w:tcPr>
            <w:tcW w:w="9450" w:type="dxa"/>
            <w:tcBorders>
              <w:left w:val="nil"/>
              <w:bottom w:val="nil"/>
            </w:tcBorders>
            <w:vAlign w:val="center"/>
          </w:tcPr>
          <w:p w:rsidR="00E7509C" w:rsidRPr="002C2840" w:rsidRDefault="00E7509C" w:rsidP="00E7509C">
            <w:pPr>
              <w:tabs>
                <w:tab w:val="left" w:pos="426"/>
              </w:tabs>
              <w:jc w:val="both"/>
              <w:rPr>
                <w:rFonts w:ascii="Arial Narrow" w:hAnsi="Arial Narrow" w:cs="Arial"/>
                <w:b/>
                <w:bCs/>
                <w:color w:val="000000"/>
                <w:sz w:val="20"/>
              </w:rPr>
            </w:pPr>
            <w:r w:rsidRPr="002C2840">
              <w:rPr>
                <w:rFonts w:ascii="Arial Narrow" w:hAnsi="Arial Narrow" w:cs="Arial"/>
                <w:bCs/>
                <w:color w:val="000000" w:themeColor="text1"/>
                <w:sz w:val="20"/>
              </w:rPr>
              <w:t>DESTEA undertakes to pay valid tax invoices in full within thirty (30) days for work done to its satisfaction upon presentation of a substantiated tax invoice or claim.</w:t>
            </w:r>
          </w:p>
        </w:tc>
      </w:tr>
      <w:tr w:rsidR="00E7509C" w:rsidRPr="002C2840" w:rsidTr="00944483">
        <w:trPr>
          <w:trHeight w:val="888"/>
        </w:trPr>
        <w:tc>
          <w:tcPr>
            <w:tcW w:w="720" w:type="dxa"/>
            <w:tcBorders>
              <w:top w:val="nil"/>
              <w:bottom w:val="nil"/>
              <w:right w:val="nil"/>
            </w:tcBorders>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.2</w:t>
            </w:r>
          </w:p>
        </w:tc>
        <w:tc>
          <w:tcPr>
            <w:tcW w:w="9450" w:type="dxa"/>
            <w:tcBorders>
              <w:top w:val="nil"/>
              <w:left w:val="nil"/>
              <w:bottom w:val="nil"/>
            </w:tcBorders>
            <w:vAlign w:val="center"/>
          </w:tcPr>
          <w:p w:rsidR="00E7509C" w:rsidRPr="002C2840" w:rsidRDefault="00E7509C" w:rsidP="00E7509C">
            <w:pPr>
              <w:tabs>
                <w:tab w:val="left" w:pos="426"/>
              </w:tabs>
              <w:ind w:right="295"/>
              <w:jc w:val="both"/>
              <w:rPr>
                <w:rFonts w:ascii="Arial Narrow" w:hAnsi="Arial Narrow" w:cs="Arial Narrow"/>
                <w:b/>
                <w:sz w:val="20"/>
              </w:rPr>
            </w:pPr>
            <w:r w:rsidRPr="002C2840">
              <w:rPr>
                <w:rFonts w:ascii="Arial Narrow" w:hAnsi="Arial Narrow" w:cs="Arial"/>
                <w:bCs/>
                <w:color w:val="000000" w:themeColor="text1"/>
                <w:sz w:val="20"/>
              </w:rPr>
              <w:t>No payment will be made where there is outstanding information or where the service delivered did not satisfy the department (DESTEA), in which case the Professional Service Provider will be requested to rectify the situation to meet the requirements of the department.</w:t>
            </w:r>
          </w:p>
        </w:tc>
      </w:tr>
      <w:tr w:rsidR="00E7509C" w:rsidRPr="002C2840" w:rsidTr="00944483">
        <w:trPr>
          <w:trHeight w:val="807"/>
        </w:trPr>
        <w:tc>
          <w:tcPr>
            <w:tcW w:w="720" w:type="dxa"/>
            <w:tcBorders>
              <w:top w:val="nil"/>
              <w:right w:val="nil"/>
            </w:tcBorders>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.3</w:t>
            </w:r>
          </w:p>
        </w:tc>
        <w:tc>
          <w:tcPr>
            <w:tcW w:w="9450" w:type="dxa"/>
            <w:tcBorders>
              <w:top w:val="nil"/>
              <w:left w:val="nil"/>
            </w:tcBorders>
            <w:vAlign w:val="center"/>
          </w:tcPr>
          <w:p w:rsidR="00E7509C" w:rsidRPr="002C2840" w:rsidRDefault="00E7509C" w:rsidP="00E7509C">
            <w:pPr>
              <w:tabs>
                <w:tab w:val="left" w:pos="426"/>
              </w:tabs>
              <w:ind w:right="295"/>
              <w:jc w:val="both"/>
              <w:rPr>
                <w:rFonts w:ascii="Arial Narrow" w:hAnsi="Arial Narrow" w:cs="Arial Narrow"/>
                <w:b/>
                <w:sz w:val="20"/>
              </w:rPr>
            </w:pPr>
            <w:r w:rsidRPr="002C2840">
              <w:rPr>
                <w:rFonts w:ascii="Arial Narrow" w:hAnsi="Arial Narrow" w:cs="Arial"/>
                <w:bCs/>
                <w:sz w:val="20"/>
              </w:rPr>
              <w:t xml:space="preserve">Payments to the appointed service provider will be done as part payments, on submission of the relevant invoices and documentation to a maximum of 12 part payments per financial year. This is subject to SCM processes within the Department and may be changed as such depending on the circumstances at the time. </w:t>
            </w:r>
          </w:p>
        </w:tc>
      </w:tr>
    </w:tbl>
    <w:p w:rsidR="00E7509C" w:rsidRPr="002C2840" w:rsidRDefault="00E7509C" w:rsidP="00B95217">
      <w:pPr>
        <w:widowControl/>
        <w:spacing w:after="160" w:line="259" w:lineRule="auto"/>
        <w:ind w:left="-720" w:right="-338"/>
        <w:rPr>
          <w:rFonts w:ascii="Arial Narrow" w:hAnsi="Arial Narrow"/>
          <w:b/>
        </w:rPr>
      </w:pPr>
    </w:p>
    <w:tbl>
      <w:tblPr>
        <w:tblStyle w:val="TableGrid"/>
        <w:tblW w:w="10170" w:type="dxa"/>
        <w:tblInd w:w="-815" w:type="dxa"/>
        <w:tblLook w:val="04A0" w:firstRow="1" w:lastRow="0" w:firstColumn="1" w:lastColumn="0" w:noHBand="0" w:noVBand="1"/>
      </w:tblPr>
      <w:tblGrid>
        <w:gridCol w:w="720"/>
        <w:gridCol w:w="9450"/>
      </w:tblGrid>
      <w:tr w:rsidR="008367DA" w:rsidRPr="002C2840" w:rsidTr="00944483">
        <w:trPr>
          <w:trHeight w:val="356"/>
          <w:tblHeader/>
        </w:trPr>
        <w:tc>
          <w:tcPr>
            <w:tcW w:w="720" w:type="dxa"/>
            <w:tcBorders>
              <w:bottom w:val="single" w:sz="4" w:space="0" w:color="auto"/>
              <w:right w:val="nil"/>
            </w:tcBorders>
            <w:shd w:val="clear" w:color="auto" w:fill="E7E6E6" w:themeFill="background2"/>
            <w:vAlign w:val="center"/>
          </w:tcPr>
          <w:p w:rsidR="008367DA" w:rsidRPr="002C2840" w:rsidRDefault="008367DA"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7.</w:t>
            </w:r>
          </w:p>
        </w:tc>
        <w:tc>
          <w:tcPr>
            <w:tcW w:w="9450" w:type="dxa"/>
            <w:tcBorders>
              <w:left w:val="nil"/>
              <w:bottom w:val="single" w:sz="4" w:space="0" w:color="auto"/>
            </w:tcBorders>
            <w:shd w:val="clear" w:color="auto" w:fill="E7E6E6" w:themeFill="background2"/>
            <w:vAlign w:val="center"/>
          </w:tcPr>
          <w:p w:rsidR="008367DA" w:rsidRPr="002C2840" w:rsidRDefault="008367DA" w:rsidP="00AA217D">
            <w:pPr>
              <w:tabs>
                <w:tab w:val="left" w:pos="426"/>
              </w:tabs>
              <w:jc w:val="both"/>
              <w:rPr>
                <w:rFonts w:ascii="Arial Narrow" w:hAnsi="Arial Narrow" w:cs="Arial"/>
                <w:b/>
                <w:bCs/>
                <w:sz w:val="20"/>
              </w:rPr>
            </w:pPr>
            <w:r w:rsidRPr="002C2840">
              <w:rPr>
                <w:rFonts w:ascii="Arial Narrow" w:hAnsi="Arial Narrow" w:cs="Arial Narrow"/>
                <w:b/>
                <w:sz w:val="20"/>
              </w:rPr>
              <w:t>PROJECT TIMELIME</w:t>
            </w:r>
          </w:p>
        </w:tc>
      </w:tr>
      <w:tr w:rsidR="008367DA" w:rsidRPr="002C2840" w:rsidTr="00944483">
        <w:trPr>
          <w:trHeight w:val="356"/>
        </w:trPr>
        <w:tc>
          <w:tcPr>
            <w:tcW w:w="720" w:type="dxa"/>
            <w:tcBorders>
              <w:bottom w:val="single" w:sz="4" w:space="0" w:color="auto"/>
              <w:right w:val="nil"/>
            </w:tcBorders>
            <w:vAlign w:val="center"/>
          </w:tcPr>
          <w:p w:rsidR="008367DA" w:rsidRPr="002C2840" w:rsidRDefault="008367DA" w:rsidP="008F2EC8">
            <w:pPr>
              <w:autoSpaceDE w:val="0"/>
              <w:autoSpaceDN w:val="0"/>
              <w:adjustRightInd w:val="0"/>
              <w:ind w:right="22"/>
              <w:jc w:val="center"/>
              <w:rPr>
                <w:rFonts w:ascii="Arial Narrow" w:hAnsi="Arial Narrow" w:cs="Arial Narrow"/>
                <w:sz w:val="20"/>
              </w:rPr>
            </w:pPr>
            <w:r w:rsidRPr="002C2840">
              <w:rPr>
                <w:rFonts w:ascii="Arial Narrow" w:hAnsi="Arial Narrow" w:cs="Arial Narrow"/>
                <w:sz w:val="20"/>
              </w:rPr>
              <w:t>7.1</w:t>
            </w:r>
          </w:p>
        </w:tc>
        <w:tc>
          <w:tcPr>
            <w:tcW w:w="9450" w:type="dxa"/>
            <w:tcBorders>
              <w:left w:val="nil"/>
              <w:bottom w:val="single" w:sz="4" w:space="0" w:color="auto"/>
            </w:tcBorders>
            <w:vAlign w:val="center"/>
          </w:tcPr>
          <w:p w:rsidR="008367DA" w:rsidRPr="002C2840" w:rsidRDefault="008367DA" w:rsidP="00AA217D">
            <w:pPr>
              <w:tabs>
                <w:tab w:val="left" w:pos="426"/>
              </w:tabs>
              <w:ind w:right="295"/>
              <w:jc w:val="both"/>
              <w:rPr>
                <w:rFonts w:ascii="Arial Narrow" w:hAnsi="Arial Narrow" w:cs="Arial"/>
                <w:bCs/>
                <w:sz w:val="20"/>
              </w:rPr>
            </w:pPr>
            <w:r w:rsidRPr="002C2840">
              <w:rPr>
                <w:rFonts w:ascii="Arial Narrow" w:hAnsi="Arial Narrow" w:cs="Arial"/>
                <w:bCs/>
                <w:sz w:val="20"/>
              </w:rPr>
              <w:t>The project duration will be for a period of three (3) years after the tender has been awarded</w:t>
            </w:r>
          </w:p>
        </w:tc>
      </w:tr>
    </w:tbl>
    <w:p w:rsidR="008367DA" w:rsidRPr="002C2840" w:rsidRDefault="008367DA" w:rsidP="00B95217">
      <w:pPr>
        <w:widowControl/>
        <w:spacing w:after="160" w:line="259" w:lineRule="auto"/>
        <w:ind w:left="-720" w:right="-338"/>
        <w:rPr>
          <w:rFonts w:ascii="Arial Narrow" w:hAnsi="Arial Narrow"/>
          <w:b/>
        </w:rPr>
      </w:pPr>
    </w:p>
    <w:tbl>
      <w:tblPr>
        <w:tblStyle w:val="TableGrid"/>
        <w:tblW w:w="10170" w:type="dxa"/>
        <w:tblInd w:w="-815" w:type="dxa"/>
        <w:tblLook w:val="04A0" w:firstRow="1" w:lastRow="0" w:firstColumn="1" w:lastColumn="0" w:noHBand="0" w:noVBand="1"/>
      </w:tblPr>
      <w:tblGrid>
        <w:gridCol w:w="720"/>
        <w:gridCol w:w="9450"/>
      </w:tblGrid>
      <w:tr w:rsidR="00C1003D" w:rsidRPr="002C2840" w:rsidTr="00944483">
        <w:trPr>
          <w:trHeight w:val="356"/>
          <w:tblHeader/>
        </w:trPr>
        <w:tc>
          <w:tcPr>
            <w:tcW w:w="720" w:type="dxa"/>
            <w:tcBorders>
              <w:bottom w:val="single" w:sz="4" w:space="0" w:color="auto"/>
              <w:right w:val="nil"/>
            </w:tcBorders>
            <w:shd w:val="clear" w:color="auto" w:fill="E7E6E6" w:themeFill="background2"/>
            <w:vAlign w:val="center"/>
          </w:tcPr>
          <w:p w:rsidR="00C1003D"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8</w:t>
            </w:r>
            <w:r w:rsidR="00C1003D" w:rsidRPr="002C2840">
              <w:rPr>
                <w:rFonts w:ascii="Arial Narrow" w:hAnsi="Arial Narrow" w:cs="Arial Narrow"/>
                <w:b/>
                <w:sz w:val="20"/>
              </w:rPr>
              <w:t>.</w:t>
            </w:r>
          </w:p>
        </w:tc>
        <w:tc>
          <w:tcPr>
            <w:tcW w:w="9450" w:type="dxa"/>
            <w:tcBorders>
              <w:left w:val="nil"/>
              <w:bottom w:val="single" w:sz="4" w:space="0" w:color="auto"/>
            </w:tcBorders>
            <w:shd w:val="clear" w:color="auto" w:fill="E7E6E6" w:themeFill="background2"/>
            <w:vAlign w:val="center"/>
          </w:tcPr>
          <w:p w:rsidR="00C1003D" w:rsidRPr="002C2840" w:rsidRDefault="008367DA" w:rsidP="008367DA">
            <w:pPr>
              <w:tabs>
                <w:tab w:val="left" w:pos="426"/>
              </w:tabs>
              <w:jc w:val="both"/>
              <w:rPr>
                <w:rFonts w:ascii="Arial Narrow" w:hAnsi="Arial Narrow" w:cs="Arial"/>
                <w:b/>
                <w:bCs/>
                <w:sz w:val="20"/>
              </w:rPr>
            </w:pPr>
            <w:r w:rsidRPr="002C2840">
              <w:rPr>
                <w:rFonts w:ascii="Arial Narrow" w:hAnsi="Arial Narrow" w:cs="Arial Narrow"/>
                <w:b/>
                <w:sz w:val="20"/>
              </w:rPr>
              <w:t>PROPOSALS</w:t>
            </w:r>
            <w:r w:rsidR="00C1003D" w:rsidRPr="002C2840">
              <w:rPr>
                <w:rFonts w:ascii="Arial Narrow" w:hAnsi="Arial Narrow" w:cs="Arial Narrow"/>
                <w:b/>
                <w:sz w:val="20"/>
              </w:rPr>
              <w:t xml:space="preserve"> VALIDITY PERIOD</w:t>
            </w:r>
          </w:p>
        </w:tc>
      </w:tr>
      <w:tr w:rsidR="00C1003D" w:rsidRPr="002C2840" w:rsidTr="00944483">
        <w:trPr>
          <w:trHeight w:val="356"/>
        </w:trPr>
        <w:tc>
          <w:tcPr>
            <w:tcW w:w="720" w:type="dxa"/>
            <w:tcBorders>
              <w:bottom w:val="single" w:sz="4" w:space="0" w:color="auto"/>
              <w:right w:val="nil"/>
            </w:tcBorders>
            <w:vAlign w:val="center"/>
          </w:tcPr>
          <w:p w:rsidR="00C1003D" w:rsidRPr="002C2840" w:rsidRDefault="007E3613" w:rsidP="008F2EC8">
            <w:pPr>
              <w:autoSpaceDE w:val="0"/>
              <w:autoSpaceDN w:val="0"/>
              <w:adjustRightInd w:val="0"/>
              <w:ind w:right="22"/>
              <w:jc w:val="center"/>
              <w:rPr>
                <w:rFonts w:ascii="Arial Narrow" w:hAnsi="Arial Narrow" w:cs="Arial Narrow"/>
                <w:sz w:val="20"/>
              </w:rPr>
            </w:pPr>
            <w:r w:rsidRPr="002C2840">
              <w:rPr>
                <w:rFonts w:ascii="Arial Narrow" w:hAnsi="Arial Narrow" w:cs="Arial Narrow"/>
                <w:sz w:val="20"/>
              </w:rPr>
              <w:t>7</w:t>
            </w:r>
            <w:r w:rsidR="00C1003D" w:rsidRPr="002C2840">
              <w:rPr>
                <w:rFonts w:ascii="Arial Narrow" w:hAnsi="Arial Narrow" w:cs="Arial Narrow"/>
                <w:sz w:val="20"/>
              </w:rPr>
              <w:t>.1</w:t>
            </w:r>
          </w:p>
        </w:tc>
        <w:tc>
          <w:tcPr>
            <w:tcW w:w="9450" w:type="dxa"/>
            <w:tcBorders>
              <w:left w:val="nil"/>
              <w:bottom w:val="single" w:sz="4" w:space="0" w:color="auto"/>
            </w:tcBorders>
            <w:vAlign w:val="center"/>
          </w:tcPr>
          <w:p w:rsidR="00C1003D" w:rsidRPr="002C2840" w:rsidRDefault="00C1003D" w:rsidP="004923D5">
            <w:pPr>
              <w:tabs>
                <w:tab w:val="left" w:pos="426"/>
              </w:tabs>
              <w:ind w:right="295"/>
              <w:jc w:val="both"/>
              <w:rPr>
                <w:rFonts w:ascii="Arial Narrow" w:hAnsi="Arial Narrow" w:cs="Arial"/>
                <w:bCs/>
                <w:sz w:val="20"/>
              </w:rPr>
            </w:pPr>
            <w:r w:rsidRPr="002C2840">
              <w:rPr>
                <w:rFonts w:ascii="Arial Narrow" w:hAnsi="Arial Narrow" w:cs="Arial"/>
                <w:b/>
                <w:bCs/>
                <w:sz w:val="20"/>
              </w:rPr>
              <w:t>Ninety</w:t>
            </w:r>
            <w:r w:rsidR="0008242D" w:rsidRPr="002C2840">
              <w:rPr>
                <w:rFonts w:ascii="Arial Narrow" w:hAnsi="Arial Narrow" w:cs="Arial"/>
                <w:b/>
                <w:bCs/>
                <w:sz w:val="20"/>
              </w:rPr>
              <w:t xml:space="preserve"> (90</w:t>
            </w:r>
            <w:r w:rsidR="0008242D" w:rsidRPr="002C2840">
              <w:rPr>
                <w:rFonts w:ascii="Arial Narrow" w:hAnsi="Arial Narrow" w:cs="Arial"/>
                <w:bCs/>
                <w:sz w:val="20"/>
              </w:rPr>
              <w:t>)</w:t>
            </w:r>
            <w:r w:rsidRPr="002C2840">
              <w:rPr>
                <w:rFonts w:ascii="Arial Narrow" w:hAnsi="Arial Narrow" w:cs="Arial"/>
                <w:bCs/>
                <w:sz w:val="20"/>
              </w:rPr>
              <w:t xml:space="preserve"> days for the closing date and time </w:t>
            </w:r>
          </w:p>
        </w:tc>
      </w:tr>
    </w:tbl>
    <w:p w:rsidR="00C1003D" w:rsidRPr="002C2840" w:rsidRDefault="00C1003D" w:rsidP="00B95217">
      <w:pPr>
        <w:widowControl/>
        <w:spacing w:after="160" w:line="259" w:lineRule="auto"/>
        <w:ind w:left="-720" w:right="-338"/>
        <w:rPr>
          <w:rFonts w:ascii="Arial Narrow" w:hAnsi="Arial Narrow"/>
          <w:b/>
        </w:rPr>
      </w:pPr>
    </w:p>
    <w:tbl>
      <w:tblPr>
        <w:tblStyle w:val="TableGrid"/>
        <w:tblW w:w="10170" w:type="dxa"/>
        <w:tblInd w:w="-815" w:type="dxa"/>
        <w:tblBorders>
          <w:insideH w:val="none" w:sz="0" w:space="0" w:color="auto"/>
          <w:insideV w:val="none" w:sz="0" w:space="0" w:color="auto"/>
        </w:tblBorders>
        <w:tblLook w:val="04A0" w:firstRow="1" w:lastRow="0" w:firstColumn="1" w:lastColumn="0" w:noHBand="0" w:noVBand="1"/>
      </w:tblPr>
      <w:tblGrid>
        <w:gridCol w:w="720"/>
        <w:gridCol w:w="9450"/>
      </w:tblGrid>
      <w:tr w:rsidR="00A805E0" w:rsidRPr="002C2840" w:rsidTr="00944483">
        <w:trPr>
          <w:trHeight w:val="356"/>
          <w:tblHeader/>
        </w:trPr>
        <w:tc>
          <w:tcPr>
            <w:tcW w:w="720" w:type="dxa"/>
            <w:tcBorders>
              <w:top w:val="single" w:sz="4" w:space="0" w:color="auto"/>
              <w:bottom w:val="single" w:sz="4" w:space="0" w:color="auto"/>
            </w:tcBorders>
            <w:shd w:val="clear" w:color="auto" w:fill="E7E6E6" w:themeFill="background2"/>
            <w:vAlign w:val="center"/>
          </w:tcPr>
          <w:p w:rsidR="00A805E0" w:rsidRPr="002C2840" w:rsidRDefault="00C1003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w:t>
            </w:r>
          </w:p>
        </w:tc>
        <w:tc>
          <w:tcPr>
            <w:tcW w:w="9450" w:type="dxa"/>
            <w:tcBorders>
              <w:top w:val="single" w:sz="4" w:space="0" w:color="auto"/>
              <w:bottom w:val="single" w:sz="4" w:space="0" w:color="auto"/>
            </w:tcBorders>
            <w:shd w:val="clear" w:color="auto" w:fill="E7E6E6" w:themeFill="background2"/>
            <w:vAlign w:val="center"/>
          </w:tcPr>
          <w:p w:rsidR="00A805E0" w:rsidRPr="002C2840" w:rsidRDefault="00A805E0" w:rsidP="00A805E0">
            <w:pPr>
              <w:tabs>
                <w:tab w:val="left" w:pos="426"/>
              </w:tabs>
              <w:jc w:val="both"/>
              <w:rPr>
                <w:rFonts w:ascii="Arial Narrow" w:hAnsi="Arial Narrow" w:cs="Arial"/>
                <w:b/>
                <w:bCs/>
                <w:sz w:val="20"/>
              </w:rPr>
            </w:pPr>
            <w:r w:rsidRPr="002C2840">
              <w:rPr>
                <w:rFonts w:ascii="Arial Narrow" w:hAnsi="Arial Narrow" w:cs="Arial Narrow"/>
                <w:b/>
                <w:sz w:val="20"/>
              </w:rPr>
              <w:t>OPENING OF</w:t>
            </w:r>
            <w:r w:rsidR="008367DA" w:rsidRPr="002C2840">
              <w:rPr>
                <w:rFonts w:ascii="Arial Narrow" w:hAnsi="Arial Narrow" w:cs="Arial Narrow"/>
                <w:b/>
                <w:sz w:val="20"/>
              </w:rPr>
              <w:t xml:space="preserve"> PROPOSAL</w:t>
            </w:r>
            <w:r w:rsidRPr="002C2840">
              <w:rPr>
                <w:rFonts w:ascii="Arial Narrow" w:hAnsi="Arial Narrow" w:cs="Arial Narrow"/>
                <w:b/>
                <w:sz w:val="20"/>
              </w:rPr>
              <w:t>S</w:t>
            </w:r>
          </w:p>
        </w:tc>
      </w:tr>
      <w:tr w:rsidR="00A805E0" w:rsidRPr="002C2840" w:rsidTr="00944483">
        <w:trPr>
          <w:trHeight w:val="356"/>
        </w:trPr>
        <w:tc>
          <w:tcPr>
            <w:tcW w:w="720" w:type="dxa"/>
            <w:tcBorders>
              <w:top w:val="single" w:sz="4" w:space="0" w:color="auto"/>
            </w:tcBorders>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.1</w:t>
            </w:r>
          </w:p>
        </w:tc>
        <w:tc>
          <w:tcPr>
            <w:tcW w:w="9450" w:type="dxa"/>
            <w:tcBorders>
              <w:top w:val="single" w:sz="4" w:space="0" w:color="auto"/>
            </w:tcBorders>
            <w:vAlign w:val="center"/>
          </w:tcPr>
          <w:p w:rsidR="00A805E0" w:rsidRPr="002C2840" w:rsidRDefault="008367DA" w:rsidP="00A805E0">
            <w:pPr>
              <w:tabs>
                <w:tab w:val="left" w:pos="426"/>
              </w:tabs>
              <w:ind w:right="295"/>
              <w:jc w:val="both"/>
              <w:rPr>
                <w:rFonts w:ascii="Arial Narrow" w:hAnsi="Arial Narrow" w:cs="Arial"/>
                <w:b/>
                <w:bCs/>
                <w:sz w:val="20"/>
              </w:rPr>
            </w:pPr>
            <w:r w:rsidRPr="002C2840">
              <w:rPr>
                <w:rFonts w:ascii="Arial Narrow" w:hAnsi="Arial Narrow" w:cs="Arial"/>
                <w:sz w:val="20"/>
              </w:rPr>
              <w:t>Proposals</w:t>
            </w:r>
            <w:r w:rsidR="00A805E0" w:rsidRPr="002C2840">
              <w:rPr>
                <w:rFonts w:ascii="Arial Narrow" w:hAnsi="Arial Narrow" w:cs="Arial"/>
                <w:sz w:val="20"/>
              </w:rPr>
              <w:t xml:space="preserve"> will be opened publicly immediately on closing date and time stipulated.</w:t>
            </w:r>
          </w:p>
        </w:tc>
      </w:tr>
      <w:tr w:rsidR="00A805E0" w:rsidRPr="002C2840" w:rsidTr="00944483">
        <w:trPr>
          <w:trHeight w:val="258"/>
        </w:trPr>
        <w:tc>
          <w:tcPr>
            <w:tcW w:w="720" w:type="dxa"/>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.2</w:t>
            </w:r>
          </w:p>
        </w:tc>
        <w:tc>
          <w:tcPr>
            <w:tcW w:w="9450" w:type="dxa"/>
            <w:vAlign w:val="center"/>
          </w:tcPr>
          <w:p w:rsidR="00A805E0" w:rsidRPr="002C2840" w:rsidRDefault="00A805E0" w:rsidP="00A805E0">
            <w:pPr>
              <w:tabs>
                <w:tab w:val="left" w:pos="426"/>
              </w:tabs>
              <w:ind w:right="295"/>
              <w:jc w:val="both"/>
              <w:rPr>
                <w:rFonts w:ascii="Arial Narrow" w:hAnsi="Arial Narrow" w:cs="Arial Narrow"/>
                <w:sz w:val="20"/>
              </w:rPr>
            </w:pPr>
            <w:r w:rsidRPr="002C2840">
              <w:rPr>
                <w:rFonts w:ascii="Arial Narrow" w:hAnsi="Arial Narrow" w:cs="Arial"/>
                <w:sz w:val="20"/>
              </w:rPr>
              <w:t xml:space="preserve">No faxed and e-mailed </w:t>
            </w:r>
            <w:r w:rsidR="008367DA" w:rsidRPr="002C2840">
              <w:rPr>
                <w:rFonts w:ascii="Arial Narrow" w:hAnsi="Arial Narrow" w:cs="Arial"/>
                <w:sz w:val="20"/>
              </w:rPr>
              <w:t>Proposals</w:t>
            </w:r>
            <w:r w:rsidRPr="002C2840">
              <w:rPr>
                <w:rFonts w:ascii="Arial Narrow" w:hAnsi="Arial Narrow" w:cs="Arial"/>
                <w:sz w:val="20"/>
              </w:rPr>
              <w:t xml:space="preserve"> will be accepted.</w:t>
            </w:r>
          </w:p>
        </w:tc>
      </w:tr>
      <w:tr w:rsidR="00A805E0" w:rsidRPr="002C2840" w:rsidTr="00944483">
        <w:trPr>
          <w:trHeight w:val="356"/>
        </w:trPr>
        <w:tc>
          <w:tcPr>
            <w:tcW w:w="720" w:type="dxa"/>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.3</w:t>
            </w:r>
          </w:p>
        </w:tc>
        <w:tc>
          <w:tcPr>
            <w:tcW w:w="9450" w:type="dxa"/>
            <w:vAlign w:val="center"/>
          </w:tcPr>
          <w:p w:rsidR="00A805E0" w:rsidRPr="002C2840" w:rsidRDefault="008367DA" w:rsidP="00A805E0">
            <w:pPr>
              <w:tabs>
                <w:tab w:val="left" w:pos="426"/>
              </w:tabs>
              <w:ind w:right="295"/>
              <w:jc w:val="both"/>
              <w:rPr>
                <w:rFonts w:ascii="Arial Narrow" w:hAnsi="Arial Narrow" w:cs="Arial Narrow"/>
                <w:sz w:val="20"/>
              </w:rPr>
            </w:pPr>
            <w:r w:rsidRPr="002C2840">
              <w:rPr>
                <w:rFonts w:ascii="Arial Narrow" w:hAnsi="Arial Narrow" w:cs="Arial"/>
                <w:sz w:val="20"/>
              </w:rPr>
              <w:t>Proposals</w:t>
            </w:r>
            <w:r w:rsidR="00A805E0" w:rsidRPr="002C2840">
              <w:rPr>
                <w:rFonts w:ascii="Arial Narrow" w:hAnsi="Arial Narrow" w:cs="Arial"/>
                <w:sz w:val="20"/>
              </w:rPr>
              <w:t xml:space="preserve"> delivered after the above-mentioned stipulated time and date will not be considered.</w:t>
            </w:r>
          </w:p>
        </w:tc>
      </w:tr>
    </w:tbl>
    <w:p w:rsidR="003805BC" w:rsidRPr="002C2840" w:rsidRDefault="001E3E4E" w:rsidP="008367DA">
      <w:pPr>
        <w:widowControl/>
        <w:spacing w:after="160" w:line="259" w:lineRule="auto"/>
        <w:ind w:right="-338" w:hanging="540"/>
        <w:rPr>
          <w:rFonts w:ascii="Arial Narrow" w:hAnsi="Arial Narrow"/>
          <w:sz w:val="20"/>
        </w:rPr>
      </w:pPr>
      <w:r w:rsidRPr="002C2840">
        <w:rPr>
          <w:rFonts w:ascii="Arial Narrow" w:hAnsi="Arial Narrow"/>
          <w:sz w:val="20"/>
        </w:rPr>
        <w:br w:type="page"/>
      </w:r>
    </w:p>
    <w:p w:rsidR="000D2B24" w:rsidRPr="002C2840" w:rsidRDefault="000D2B24" w:rsidP="000D2B24">
      <w:pPr>
        <w:jc w:val="right"/>
        <w:rPr>
          <w:rFonts w:ascii="Arial Narrow" w:hAnsi="Arial Narrow"/>
          <w:b/>
          <w:sz w:val="18"/>
          <w:szCs w:val="18"/>
          <w:u w:val="thick"/>
        </w:rPr>
      </w:pPr>
      <w:r w:rsidRPr="002C2840">
        <w:rPr>
          <w:rFonts w:ascii="Arial Narrow" w:hAnsi="Arial Narrow"/>
          <w:b/>
          <w:sz w:val="18"/>
          <w:szCs w:val="18"/>
          <w:u w:val="thick"/>
        </w:rPr>
        <w:lastRenderedPageBreak/>
        <w:t>SBD 3.3</w:t>
      </w:r>
    </w:p>
    <w:p w:rsidR="000D2B24" w:rsidRPr="002C2840" w:rsidRDefault="000D2B24" w:rsidP="00EC5221">
      <w:pPr>
        <w:jc w:val="center"/>
        <w:rPr>
          <w:rFonts w:ascii="Arial Narrow" w:hAnsi="Arial Narrow"/>
          <w:b/>
          <w:sz w:val="18"/>
          <w:szCs w:val="18"/>
          <w:u w:val="thick"/>
        </w:rPr>
      </w:pPr>
    </w:p>
    <w:p w:rsidR="00EC5221" w:rsidRPr="002C2840" w:rsidRDefault="00EC5221" w:rsidP="00EC5221">
      <w:pPr>
        <w:jc w:val="center"/>
        <w:rPr>
          <w:rFonts w:ascii="Arial Narrow" w:hAnsi="Arial Narrow"/>
          <w:b/>
          <w:sz w:val="18"/>
          <w:szCs w:val="18"/>
        </w:rPr>
      </w:pPr>
      <w:r w:rsidRPr="002C2840">
        <w:rPr>
          <w:rFonts w:ascii="Arial Narrow" w:hAnsi="Arial Narrow"/>
          <w:b/>
          <w:sz w:val="18"/>
          <w:szCs w:val="18"/>
          <w:u w:val="thick"/>
        </w:rPr>
        <w:t>PRICING SCHEDULE</w:t>
      </w:r>
      <w:r w:rsidRPr="002C2840">
        <w:rPr>
          <w:rFonts w:ascii="Arial Narrow" w:hAnsi="Arial Narrow"/>
          <w:b/>
          <w:sz w:val="18"/>
          <w:szCs w:val="18"/>
        </w:rPr>
        <w:t xml:space="preserve"> </w:t>
      </w:r>
    </w:p>
    <w:p w:rsidR="00EC5221" w:rsidRPr="002C2840" w:rsidRDefault="00EC5221" w:rsidP="00EC5221">
      <w:pPr>
        <w:jc w:val="center"/>
        <w:rPr>
          <w:rFonts w:ascii="Arial Narrow" w:hAnsi="Arial Narrow"/>
          <w:sz w:val="18"/>
          <w:szCs w:val="18"/>
        </w:rPr>
      </w:pPr>
      <w:r w:rsidRPr="002C2840">
        <w:rPr>
          <w:rFonts w:ascii="Arial Narrow" w:hAnsi="Arial Narrow"/>
          <w:b/>
          <w:sz w:val="18"/>
          <w:szCs w:val="18"/>
        </w:rPr>
        <w:t>(Professional Services)</w:t>
      </w:r>
    </w:p>
    <w:p w:rsidR="00EC5221" w:rsidRPr="002C2840" w:rsidRDefault="00EC5221" w:rsidP="00EC5221">
      <w:pPr>
        <w:jc w:val="center"/>
        <w:rPr>
          <w:rFonts w:ascii="Arial Narrow" w:hAnsi="Arial Narrow"/>
          <w:sz w:val="18"/>
          <w:szCs w:val="18"/>
        </w:rPr>
      </w:pPr>
    </w:p>
    <w:tbl>
      <w:tblPr>
        <w:tblW w:w="1053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EC5221" w:rsidRPr="002C2840" w:rsidTr="00EC5221">
        <w:tc>
          <w:tcPr>
            <w:tcW w:w="10530" w:type="dxa"/>
          </w:tcPr>
          <w:p w:rsidR="00EC5221" w:rsidRPr="002C2840" w:rsidRDefault="00EC5221" w:rsidP="004923D5">
            <w:pPr>
              <w:tabs>
                <w:tab w:val="left" w:pos="6480"/>
              </w:tabs>
              <w:jc w:val="both"/>
              <w:rPr>
                <w:rFonts w:ascii="Arial Narrow" w:hAnsi="Arial Narrow"/>
                <w:b/>
                <w:sz w:val="18"/>
                <w:szCs w:val="18"/>
              </w:rPr>
            </w:pPr>
          </w:p>
          <w:p w:rsidR="00EC5221" w:rsidRPr="002C2840" w:rsidRDefault="00EC5221" w:rsidP="00EC5221">
            <w:pPr>
              <w:tabs>
                <w:tab w:val="left" w:pos="6480"/>
              </w:tabs>
              <w:ind w:left="-15"/>
              <w:jc w:val="both"/>
              <w:rPr>
                <w:rFonts w:ascii="Arial Narrow" w:hAnsi="Arial Narrow"/>
                <w:sz w:val="18"/>
                <w:szCs w:val="18"/>
              </w:rPr>
            </w:pPr>
            <w:r w:rsidRPr="002C2840">
              <w:rPr>
                <w:rFonts w:ascii="Arial Narrow" w:hAnsi="Arial Narrow"/>
                <w:sz w:val="18"/>
                <w:szCs w:val="18"/>
              </w:rPr>
              <w:t xml:space="preserve">NAME OF BIDDER: ………………………………………………………………………………………………BID NO.: </w:t>
            </w:r>
            <w:r w:rsidR="000D2B24" w:rsidRPr="002C2840">
              <w:rPr>
                <w:rFonts w:ascii="Arial Narrow" w:hAnsi="Arial Narrow"/>
                <w:b/>
                <w:sz w:val="18"/>
                <w:szCs w:val="18"/>
              </w:rPr>
              <w:t>RFP01/2022/23</w:t>
            </w:r>
            <w:r w:rsidRPr="002C2840">
              <w:rPr>
                <w:rFonts w:ascii="Arial Narrow" w:hAnsi="Arial Narrow"/>
                <w:sz w:val="18"/>
                <w:szCs w:val="18"/>
              </w:rPr>
              <w:t xml:space="preserve">……… </w:t>
            </w:r>
          </w:p>
          <w:p w:rsidR="00EC5221" w:rsidRPr="002C2840" w:rsidRDefault="00EC5221" w:rsidP="004923D5">
            <w:pPr>
              <w:tabs>
                <w:tab w:val="left" w:pos="6480"/>
              </w:tabs>
              <w:jc w:val="both"/>
              <w:rPr>
                <w:rFonts w:ascii="Arial Narrow" w:hAnsi="Arial Narrow"/>
                <w:sz w:val="18"/>
                <w:szCs w:val="18"/>
              </w:rPr>
            </w:pPr>
          </w:p>
          <w:p w:rsidR="00EC5221" w:rsidRPr="002C2840" w:rsidRDefault="00EC5221" w:rsidP="004923D5">
            <w:pPr>
              <w:tabs>
                <w:tab w:val="left" w:pos="6480"/>
              </w:tabs>
              <w:jc w:val="both"/>
              <w:rPr>
                <w:rFonts w:ascii="Arial Narrow" w:hAnsi="Arial Narrow"/>
                <w:b/>
                <w:sz w:val="18"/>
                <w:szCs w:val="18"/>
              </w:rPr>
            </w:pPr>
            <w:r w:rsidRPr="002C2840">
              <w:rPr>
                <w:rFonts w:ascii="Arial Narrow" w:hAnsi="Arial Narrow"/>
                <w:sz w:val="18"/>
                <w:szCs w:val="18"/>
              </w:rPr>
              <w:t xml:space="preserve">CLOSING TIME 11:00  </w:t>
            </w:r>
            <w:r w:rsidRPr="002C2840">
              <w:rPr>
                <w:rFonts w:ascii="Arial Narrow" w:hAnsi="Arial Narrow"/>
                <w:sz w:val="18"/>
                <w:szCs w:val="18"/>
              </w:rPr>
              <w:tab/>
            </w:r>
            <w:r w:rsidRPr="002C2840">
              <w:rPr>
                <w:rFonts w:ascii="Arial Narrow" w:hAnsi="Arial Narrow"/>
                <w:b/>
                <w:sz w:val="18"/>
                <w:szCs w:val="18"/>
              </w:rPr>
              <w:t xml:space="preserve">    </w:t>
            </w:r>
            <w:r w:rsidRPr="002C2840">
              <w:rPr>
                <w:rFonts w:ascii="Arial Narrow" w:hAnsi="Arial Narrow"/>
                <w:sz w:val="18"/>
                <w:szCs w:val="18"/>
              </w:rPr>
              <w:t>CLOSING DATE</w:t>
            </w:r>
            <w:r w:rsidR="000D2B24" w:rsidRPr="002C2840">
              <w:rPr>
                <w:rFonts w:ascii="Arial Narrow" w:hAnsi="Arial Narrow"/>
                <w:sz w:val="18"/>
                <w:szCs w:val="18"/>
              </w:rPr>
              <w:t xml:space="preserve"> </w:t>
            </w:r>
            <w:r w:rsidR="000D2B24" w:rsidRPr="002C2840">
              <w:rPr>
                <w:rFonts w:ascii="Arial Narrow" w:hAnsi="Arial Narrow"/>
                <w:b/>
                <w:sz w:val="18"/>
                <w:szCs w:val="18"/>
              </w:rPr>
              <w:t>SEPTEMBER 09TH; 2022</w:t>
            </w:r>
          </w:p>
          <w:p w:rsidR="00EC5221" w:rsidRPr="002C2840" w:rsidRDefault="00EC5221" w:rsidP="004923D5">
            <w:pPr>
              <w:tabs>
                <w:tab w:val="left" w:pos="6480"/>
              </w:tabs>
              <w:jc w:val="both"/>
              <w:rPr>
                <w:rFonts w:ascii="Arial Narrow" w:hAnsi="Arial Narrow"/>
                <w:b/>
                <w:sz w:val="18"/>
                <w:szCs w:val="18"/>
              </w:rPr>
            </w:pPr>
          </w:p>
        </w:tc>
      </w:tr>
    </w:tbl>
    <w:p w:rsidR="00EC5221" w:rsidRPr="002C2840" w:rsidRDefault="00EC5221" w:rsidP="00EC5221">
      <w:pPr>
        <w:jc w:val="both"/>
        <w:rPr>
          <w:rFonts w:ascii="Arial Narrow" w:hAnsi="Arial Narrow"/>
          <w:b/>
          <w:sz w:val="18"/>
          <w:szCs w:val="18"/>
        </w:rPr>
      </w:pPr>
    </w:p>
    <w:p w:rsidR="00EC5221" w:rsidRPr="002C2840" w:rsidRDefault="00EC5221" w:rsidP="00EC5221">
      <w:pPr>
        <w:pBdr>
          <w:bottom w:val="single" w:sz="6" w:space="1" w:color="auto"/>
        </w:pBdr>
        <w:tabs>
          <w:tab w:val="left" w:pos="6480"/>
        </w:tabs>
        <w:ind w:left="-1080"/>
        <w:jc w:val="both"/>
        <w:rPr>
          <w:rFonts w:ascii="Arial Narrow" w:hAnsi="Arial Narrow"/>
          <w:sz w:val="18"/>
          <w:szCs w:val="18"/>
        </w:rPr>
      </w:pPr>
      <w:r w:rsidRPr="002C2840">
        <w:rPr>
          <w:rFonts w:ascii="Arial Narrow" w:hAnsi="Arial Narrow"/>
          <w:sz w:val="18"/>
          <w:szCs w:val="18"/>
        </w:rPr>
        <w:t xml:space="preserve">OFFER TO BE VALID FOR </w:t>
      </w:r>
      <w:r w:rsidR="000D2B24" w:rsidRPr="002C2840">
        <w:rPr>
          <w:rFonts w:ascii="Arial Narrow" w:hAnsi="Arial Narrow"/>
          <w:sz w:val="18"/>
          <w:szCs w:val="18"/>
        </w:rPr>
        <w:t xml:space="preserve"> </w:t>
      </w:r>
      <w:r w:rsidR="000D2B24" w:rsidRPr="002C2840">
        <w:rPr>
          <w:rFonts w:ascii="Arial Narrow" w:hAnsi="Arial Narrow"/>
          <w:b/>
          <w:sz w:val="18"/>
          <w:szCs w:val="18"/>
        </w:rPr>
        <w:t xml:space="preserve">90 </w:t>
      </w:r>
      <w:r w:rsidRPr="002C2840">
        <w:rPr>
          <w:rFonts w:ascii="Arial Narrow" w:hAnsi="Arial Narrow"/>
          <w:b/>
          <w:sz w:val="18"/>
          <w:szCs w:val="18"/>
        </w:rPr>
        <w:t>DAYS</w:t>
      </w:r>
      <w:r w:rsidRPr="002C2840">
        <w:rPr>
          <w:rFonts w:ascii="Arial Narrow" w:hAnsi="Arial Narrow"/>
          <w:sz w:val="18"/>
          <w:szCs w:val="18"/>
        </w:rPr>
        <w:t xml:space="preserve"> FROM THE CLOSING DATE OF BID.</w:t>
      </w:r>
    </w:p>
    <w:p w:rsidR="00EC5221" w:rsidRPr="002C2840" w:rsidRDefault="00EC5221" w:rsidP="00EC5221">
      <w:pPr>
        <w:pBdr>
          <w:bottom w:val="single" w:sz="6" w:space="1" w:color="auto"/>
        </w:pBdr>
        <w:tabs>
          <w:tab w:val="left" w:pos="6480"/>
        </w:tabs>
        <w:ind w:left="-1080"/>
        <w:jc w:val="both"/>
        <w:rPr>
          <w:rFonts w:ascii="Arial Narrow" w:hAnsi="Arial Narrow"/>
          <w:sz w:val="18"/>
          <w:szCs w:val="18"/>
        </w:rPr>
      </w:pPr>
    </w:p>
    <w:p w:rsidR="00EC5221" w:rsidRPr="002C2840" w:rsidRDefault="00EC5221" w:rsidP="00EC5221">
      <w:pPr>
        <w:tabs>
          <w:tab w:val="left" w:pos="1080"/>
          <w:tab w:val="left" w:pos="2880"/>
          <w:tab w:val="left" w:pos="6480"/>
        </w:tabs>
        <w:ind w:left="-1080"/>
        <w:jc w:val="both"/>
        <w:rPr>
          <w:rFonts w:ascii="Arial Narrow" w:hAnsi="Arial Narrow"/>
          <w:sz w:val="18"/>
          <w:szCs w:val="18"/>
        </w:rPr>
      </w:pPr>
      <w:r w:rsidRPr="002C2840">
        <w:rPr>
          <w:rFonts w:ascii="Arial Narrow" w:hAnsi="Arial Narrow"/>
          <w:sz w:val="18"/>
          <w:szCs w:val="18"/>
        </w:rPr>
        <w:t xml:space="preserve">ITEM </w:t>
      </w:r>
      <w:r w:rsidRPr="002C2840">
        <w:rPr>
          <w:rFonts w:ascii="Arial Narrow" w:hAnsi="Arial Narrow"/>
          <w:sz w:val="18"/>
          <w:szCs w:val="18"/>
        </w:rPr>
        <w:tab/>
      </w:r>
      <w:r w:rsidRPr="002C2840">
        <w:rPr>
          <w:rFonts w:ascii="Arial Narrow" w:hAnsi="Arial Narrow"/>
          <w:sz w:val="18"/>
          <w:szCs w:val="18"/>
        </w:rPr>
        <w:tab/>
        <w:t>DESCRIPTION</w:t>
      </w:r>
      <w:r w:rsidRPr="002C2840">
        <w:rPr>
          <w:rFonts w:ascii="Arial Narrow" w:hAnsi="Arial Narrow"/>
          <w:sz w:val="18"/>
          <w:szCs w:val="18"/>
        </w:rPr>
        <w:tab/>
      </w:r>
      <w:r w:rsidRPr="002C2840">
        <w:rPr>
          <w:rFonts w:ascii="Arial Narrow" w:hAnsi="Arial Narrow"/>
          <w:sz w:val="18"/>
          <w:szCs w:val="18"/>
        </w:rPr>
        <w:tab/>
        <w:t>BID PRICE IN RSA CURRENCY</w:t>
      </w:r>
    </w:p>
    <w:p w:rsidR="00EC5221" w:rsidRPr="002C2840" w:rsidRDefault="00EC5221" w:rsidP="00EC5221">
      <w:pPr>
        <w:pBdr>
          <w:bottom w:val="single" w:sz="6" w:space="1" w:color="auto"/>
        </w:pBdr>
        <w:tabs>
          <w:tab w:val="left" w:pos="1080"/>
          <w:tab w:val="left" w:pos="2880"/>
          <w:tab w:val="left" w:pos="6480"/>
        </w:tabs>
        <w:ind w:left="-1080"/>
        <w:jc w:val="both"/>
        <w:rPr>
          <w:rFonts w:ascii="Arial Narrow" w:hAnsi="Arial Narrow"/>
          <w:sz w:val="18"/>
          <w:szCs w:val="18"/>
        </w:rPr>
      </w:pPr>
      <w:r w:rsidRPr="002C2840">
        <w:rPr>
          <w:rFonts w:ascii="Arial Narrow" w:hAnsi="Arial Narrow"/>
          <w:sz w:val="18"/>
          <w:szCs w:val="18"/>
        </w:rPr>
        <w:t>NO</w:t>
      </w:r>
      <w:r w:rsidRPr="002C2840">
        <w:rPr>
          <w:rFonts w:ascii="Arial Narrow" w:hAnsi="Arial Narrow"/>
          <w:sz w:val="18"/>
          <w:szCs w:val="18"/>
        </w:rPr>
        <w:tab/>
      </w:r>
      <w:r w:rsidRPr="002C2840">
        <w:rPr>
          <w:rFonts w:ascii="Arial Narrow" w:hAnsi="Arial Narrow"/>
          <w:sz w:val="18"/>
          <w:szCs w:val="18"/>
        </w:rPr>
        <w:tab/>
      </w:r>
      <w:r w:rsidRPr="002C2840">
        <w:rPr>
          <w:rFonts w:ascii="Arial Narrow" w:hAnsi="Arial Narrow"/>
          <w:sz w:val="18"/>
          <w:szCs w:val="18"/>
        </w:rPr>
        <w:tab/>
        <w:t>**(ALL APPLICABLE TAXES INCLUDED</w:t>
      </w:r>
    </w:p>
    <w:p w:rsidR="00EC5221" w:rsidRPr="002C2840" w:rsidRDefault="00EC5221" w:rsidP="00EC5221">
      <w:pPr>
        <w:tabs>
          <w:tab w:val="left" w:pos="1080"/>
          <w:tab w:val="left" w:pos="1418"/>
          <w:tab w:val="left" w:pos="6480"/>
        </w:tabs>
        <w:jc w:val="both"/>
        <w:rPr>
          <w:rFonts w:ascii="Arial Narrow" w:hAnsi="Arial Narrow"/>
          <w:sz w:val="18"/>
          <w:szCs w:val="18"/>
        </w:rPr>
      </w:pPr>
      <w:r w:rsidRPr="002C2840">
        <w:rPr>
          <w:rFonts w:ascii="Arial Narrow" w:hAnsi="Arial Narrow"/>
          <w:sz w:val="18"/>
          <w:szCs w:val="18"/>
        </w:rPr>
        <w:tab/>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1.</w:t>
      </w:r>
      <w:r w:rsidRPr="002C2840">
        <w:rPr>
          <w:rFonts w:ascii="Arial Narrow" w:hAnsi="Arial Narrow"/>
          <w:snapToGrid/>
          <w:sz w:val="20"/>
        </w:rPr>
        <w:tab/>
        <w:t>The accompanying information must be used for the</w:t>
      </w:r>
      <w:r w:rsidR="00FC1426" w:rsidRPr="002C2840">
        <w:rPr>
          <w:rFonts w:ascii="Arial Narrow" w:hAnsi="Arial Narrow"/>
          <w:snapToGrid/>
          <w:sz w:val="20"/>
        </w:rPr>
        <w:t xml:space="preserve"> formulation </w:t>
      </w:r>
      <w:r w:rsidRPr="002C2840">
        <w:rPr>
          <w:rFonts w:ascii="Arial Narrow" w:hAnsi="Arial Narrow"/>
          <w:snapToGrid/>
          <w:sz w:val="20"/>
        </w:rPr>
        <w:t>of proposals.</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2.</w:t>
      </w:r>
      <w:r w:rsidR="00FC1426" w:rsidRPr="002C2840">
        <w:rPr>
          <w:rFonts w:ascii="Arial Narrow" w:hAnsi="Arial Narrow"/>
          <w:snapToGrid/>
          <w:sz w:val="20"/>
        </w:rPr>
        <w:tab/>
      </w:r>
      <w:r w:rsidRPr="002C2840">
        <w:rPr>
          <w:rFonts w:ascii="Arial Narrow" w:hAnsi="Arial Narrow"/>
          <w:snapToGrid/>
          <w:sz w:val="20"/>
        </w:rPr>
        <w:t>Bidders are required to indicate a ceiling price based on the total</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ab/>
        <w:t>estimated time for completion of all phases and including all</w:t>
      </w:r>
    </w:p>
    <w:p w:rsidR="00EC5221" w:rsidRPr="002C2840" w:rsidRDefault="004923D5" w:rsidP="00FC1426">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expenses inclusive of all  applicable taxes for the project.</w:t>
      </w:r>
      <w:r w:rsidR="00EC5221" w:rsidRPr="002C2840">
        <w:rPr>
          <w:rFonts w:ascii="Arial Narrow" w:hAnsi="Arial Narrow"/>
          <w:snapToGrid/>
          <w:sz w:val="20"/>
        </w:rPr>
        <w:tab/>
        <w:t>R………..………………………...</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3.</w:t>
      </w:r>
      <w:r w:rsidRPr="002C2840">
        <w:rPr>
          <w:rFonts w:ascii="Arial Narrow" w:hAnsi="Arial Narrow"/>
          <w:snapToGrid/>
          <w:sz w:val="20"/>
        </w:rPr>
        <w:tab/>
        <w:t xml:space="preserve">PERSONS WHO WILL BE INVOLVED IN THE PROJECT AND </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ab/>
        <w:t>RATES APPLICABLE (CERTIFIED INVOICES MUST BE RENDERED IN TERMS HEREOF)</w:t>
      </w:r>
    </w:p>
    <w:p w:rsidR="00EC5221"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4.</w:t>
      </w:r>
      <w:r w:rsidR="00FC1426" w:rsidRPr="002C2840">
        <w:rPr>
          <w:rFonts w:ascii="Arial Narrow" w:hAnsi="Arial Narrow"/>
          <w:snapToGrid/>
          <w:sz w:val="20"/>
        </w:rPr>
        <w:tab/>
      </w:r>
      <w:r w:rsidRPr="002C2840">
        <w:rPr>
          <w:rFonts w:ascii="Arial Narrow" w:hAnsi="Arial Narrow"/>
          <w:snapToGrid/>
          <w:sz w:val="20"/>
        </w:rPr>
        <w:t>PERSON AND POSITION</w:t>
      </w:r>
      <w:r w:rsidR="003237F0" w:rsidRPr="002C2840">
        <w:rPr>
          <w:rFonts w:ascii="Arial Narrow" w:hAnsi="Arial Narrow"/>
          <w:snapToGrid/>
          <w:sz w:val="20"/>
        </w:rPr>
        <w:tab/>
      </w:r>
      <w:r w:rsidR="00395E08" w:rsidRPr="002C2840">
        <w:rPr>
          <w:rFonts w:ascii="Arial Narrow" w:hAnsi="Arial Narrow"/>
          <w:snapToGrid/>
          <w:sz w:val="20"/>
        </w:rPr>
        <w:tab/>
      </w:r>
      <w:r w:rsidR="00395E08" w:rsidRPr="002C2840">
        <w:rPr>
          <w:rFonts w:ascii="Arial Narrow" w:hAnsi="Arial Narrow"/>
          <w:snapToGrid/>
          <w:sz w:val="20"/>
        </w:rPr>
        <w:tab/>
      </w:r>
      <w:r w:rsidR="00395E08" w:rsidRPr="002C2840">
        <w:rPr>
          <w:rFonts w:ascii="Arial Narrow" w:hAnsi="Arial Narrow"/>
          <w:snapToGrid/>
          <w:sz w:val="20"/>
        </w:rPr>
        <w:tab/>
      </w:r>
      <w:r w:rsidRPr="002C2840">
        <w:rPr>
          <w:rFonts w:ascii="Arial Narrow" w:hAnsi="Arial Narrow"/>
          <w:snapToGrid/>
          <w:sz w:val="20"/>
        </w:rPr>
        <w:t>HOURLY RATE</w:t>
      </w:r>
      <w:r w:rsidRPr="002C2840">
        <w:rPr>
          <w:rFonts w:ascii="Arial Narrow" w:hAnsi="Arial Narrow"/>
          <w:snapToGrid/>
          <w:sz w:val="20"/>
        </w:rPr>
        <w:tab/>
        <w:t>DAILY RATE</w:t>
      </w:r>
    </w:p>
    <w:p w:rsidR="00EC5221" w:rsidRPr="002C2840" w:rsidRDefault="00EC5221" w:rsidP="00FC1426">
      <w:pPr>
        <w:widowControl/>
        <w:tabs>
          <w:tab w:val="left" w:pos="0"/>
          <w:tab w:val="left" w:pos="6480"/>
        </w:tabs>
        <w:rPr>
          <w:rFonts w:ascii="Arial Narrow" w:hAnsi="Arial Narrow"/>
          <w:snapToGrid/>
          <w:sz w:val="20"/>
        </w:rPr>
      </w:pPr>
    </w:p>
    <w:p w:rsidR="00395E08" w:rsidRPr="002C2840" w:rsidRDefault="00EC5221" w:rsidP="00FC1426">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r w:rsidR="00395E08" w:rsidRPr="002C2840">
        <w:rPr>
          <w:rFonts w:ascii="Arial Narrow" w:hAnsi="Arial Narrow"/>
          <w:snapToGrid/>
          <w:sz w:val="20"/>
        </w:rPr>
        <w:t>-------------</w:t>
      </w:r>
    </w:p>
    <w:p w:rsidR="00F008F8" w:rsidRPr="002C2840" w:rsidRDefault="00F008F8" w:rsidP="00FC1426">
      <w:pPr>
        <w:widowControl/>
        <w:tabs>
          <w:tab w:val="left" w:pos="0"/>
        </w:tabs>
        <w:rPr>
          <w:rFonts w:ascii="Arial Narrow" w:hAnsi="Arial Narrow"/>
          <w:snapToGrid/>
          <w:sz w:val="20"/>
        </w:rPr>
      </w:pPr>
    </w:p>
    <w:p w:rsidR="00395E08" w:rsidRPr="002C2840" w:rsidRDefault="00395E08" w:rsidP="00FC1426">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F008F8" w:rsidRPr="002C2840" w:rsidRDefault="00F008F8" w:rsidP="00FC1426">
      <w:pPr>
        <w:widowControl/>
        <w:tabs>
          <w:tab w:val="left" w:pos="0"/>
        </w:tabs>
        <w:rPr>
          <w:rFonts w:ascii="Arial Narrow" w:hAnsi="Arial Narrow"/>
          <w:snapToGrid/>
          <w:sz w:val="20"/>
        </w:rPr>
      </w:pPr>
    </w:p>
    <w:p w:rsidR="00395E08" w:rsidRPr="002C2840" w:rsidRDefault="00395E08" w:rsidP="00FC1426">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F008F8" w:rsidRPr="002C2840" w:rsidRDefault="00F008F8" w:rsidP="00FC1426">
      <w:pPr>
        <w:widowControl/>
        <w:tabs>
          <w:tab w:val="left" w:pos="0"/>
        </w:tabs>
        <w:rPr>
          <w:rFonts w:ascii="Arial Narrow" w:hAnsi="Arial Narrow"/>
          <w:snapToGrid/>
          <w:sz w:val="20"/>
        </w:rPr>
      </w:pPr>
    </w:p>
    <w:p w:rsidR="007A70D3"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EC5221" w:rsidRPr="002C2840" w:rsidRDefault="00EC5221" w:rsidP="00395E08">
      <w:pPr>
        <w:widowControl/>
        <w:tabs>
          <w:tab w:val="left" w:pos="0"/>
        </w:tabs>
        <w:rPr>
          <w:rFonts w:ascii="Arial Narrow" w:hAnsi="Arial Narrow"/>
          <w:snapToGrid/>
          <w:sz w:val="20"/>
        </w:rPr>
      </w:pPr>
      <w:r w:rsidRPr="002C2840">
        <w:rPr>
          <w:rFonts w:ascii="Arial Narrow" w:hAnsi="Arial Narrow"/>
          <w:snapToGrid/>
          <w:sz w:val="20"/>
        </w:rPr>
        <w:t>5.</w:t>
      </w:r>
      <w:r w:rsidRPr="002C2840">
        <w:rPr>
          <w:rFonts w:ascii="Arial Narrow" w:hAnsi="Arial Narrow"/>
          <w:snapToGrid/>
          <w:sz w:val="20"/>
        </w:rPr>
        <w:tab/>
        <w:t>PHASES ACCORDING TO WHICH THE PROJECT WILL BE</w:t>
      </w:r>
    </w:p>
    <w:p w:rsidR="00395E08"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COMPLETED, COST PER PHASE AND MAN-DAYS TO BE SPENT</w:t>
      </w:r>
    </w:p>
    <w:p w:rsidR="007A70D3" w:rsidRPr="002C2840" w:rsidRDefault="007A70D3" w:rsidP="00395E08">
      <w:pPr>
        <w:widowControl/>
        <w:tabs>
          <w:tab w:val="left" w:pos="0"/>
        </w:tabs>
        <w:rPr>
          <w:rFonts w:ascii="Arial Narrow" w:hAnsi="Arial Narrow"/>
          <w:snapToGrid/>
          <w:sz w:val="20"/>
        </w:rPr>
      </w:pPr>
    </w:p>
    <w:p w:rsidR="00395E08" w:rsidRPr="002C2840" w:rsidRDefault="00EC5221" w:rsidP="00395E08">
      <w:pPr>
        <w:widowControl/>
        <w:tabs>
          <w:tab w:val="left" w:pos="0"/>
        </w:tabs>
        <w:rPr>
          <w:rFonts w:ascii="Arial Narrow" w:hAnsi="Arial Narrow"/>
          <w:snapToGrid/>
          <w:sz w:val="20"/>
        </w:rPr>
      </w:pPr>
      <w:r w:rsidRPr="002C2840">
        <w:rPr>
          <w:rFonts w:ascii="Arial Narrow" w:hAnsi="Arial Narrow"/>
          <w:snapToGrid/>
          <w:sz w:val="20"/>
        </w:rPr>
        <w:tab/>
        <w:t>------------------------------------------------------------------</w:t>
      </w:r>
      <w:r w:rsidR="00395E08" w:rsidRPr="002C2840">
        <w:rPr>
          <w:rFonts w:ascii="Arial Narrow" w:hAnsi="Arial Narrow"/>
          <w:snapToGrid/>
          <w:sz w:val="20"/>
        </w:rPr>
        <w:tab/>
      </w:r>
      <w:r w:rsidRPr="002C2840">
        <w:rPr>
          <w:rFonts w:ascii="Arial Narrow" w:hAnsi="Arial Narrow"/>
          <w:snapToGrid/>
          <w:sz w:val="20"/>
        </w:rPr>
        <w:t>R--------------</w:t>
      </w:r>
      <w:r w:rsidRPr="002C2840">
        <w:rPr>
          <w:rFonts w:ascii="Arial Narrow" w:hAnsi="Arial Narrow"/>
          <w:snapToGrid/>
          <w:sz w:val="20"/>
        </w:rPr>
        <w:tab/>
        <w:t>----------------- days</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F008F8" w:rsidRPr="002C2840" w:rsidRDefault="00F008F8" w:rsidP="00395E08">
      <w:pPr>
        <w:widowControl/>
        <w:tabs>
          <w:tab w:val="left" w:pos="0"/>
        </w:tabs>
        <w:rPr>
          <w:rFonts w:ascii="Arial Narrow" w:hAnsi="Arial Narrow"/>
          <w:snapToGrid/>
          <w:sz w:val="20"/>
        </w:rPr>
      </w:pPr>
    </w:p>
    <w:p w:rsidR="00395E08"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EC5221" w:rsidRPr="002C2840" w:rsidRDefault="00EC5221" w:rsidP="00395E08">
      <w:pPr>
        <w:widowControl/>
        <w:tabs>
          <w:tab w:val="left" w:pos="0"/>
        </w:tabs>
        <w:rPr>
          <w:rFonts w:ascii="Arial Narrow" w:hAnsi="Arial Narrow"/>
          <w:snapToGrid/>
          <w:sz w:val="20"/>
        </w:rPr>
      </w:pPr>
      <w:r w:rsidRPr="002C2840">
        <w:rPr>
          <w:rFonts w:ascii="Arial Narrow" w:hAnsi="Arial Narrow"/>
          <w:snapToGrid/>
          <w:sz w:val="20"/>
        </w:rPr>
        <w:t>5.1</w:t>
      </w:r>
      <w:r w:rsidRPr="002C2840">
        <w:rPr>
          <w:rFonts w:ascii="Arial Narrow" w:hAnsi="Arial Narrow"/>
          <w:snapToGrid/>
          <w:sz w:val="20"/>
        </w:rPr>
        <w:tab/>
        <w:t>Travel expenses (specify, for example rate/km and total km, class</w:t>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 xml:space="preserve">of </w:t>
      </w:r>
      <w:proofErr w:type="spellStart"/>
      <w:r w:rsidR="00EC5221" w:rsidRPr="002C2840">
        <w:rPr>
          <w:rFonts w:ascii="Arial Narrow" w:hAnsi="Arial Narrow"/>
          <w:snapToGrid/>
          <w:sz w:val="20"/>
        </w:rPr>
        <w:t>airtravel</w:t>
      </w:r>
      <w:proofErr w:type="spellEnd"/>
      <w:r w:rsidR="00EC5221" w:rsidRPr="002C2840">
        <w:rPr>
          <w:rFonts w:ascii="Arial Narrow" w:hAnsi="Arial Narrow"/>
          <w:snapToGrid/>
          <w:sz w:val="20"/>
        </w:rPr>
        <w:t xml:space="preserve">, </w:t>
      </w:r>
      <w:proofErr w:type="spellStart"/>
      <w:r w:rsidR="00EC5221" w:rsidRPr="002C2840">
        <w:rPr>
          <w:rFonts w:ascii="Arial Narrow" w:hAnsi="Arial Narrow"/>
          <w:snapToGrid/>
          <w:sz w:val="20"/>
        </w:rPr>
        <w:t>etc</w:t>
      </w:r>
      <w:proofErr w:type="spellEnd"/>
      <w:r w:rsidR="00EC5221" w:rsidRPr="002C2840">
        <w:rPr>
          <w:rFonts w:ascii="Arial Narrow" w:hAnsi="Arial Narrow"/>
          <w:snapToGrid/>
          <w:sz w:val="20"/>
        </w:rPr>
        <w:t>).  Only actual costs are recoverable.  Proof of the</w:t>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expenses incurred must accompany certified invoices.</w:t>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DESCRIPTION OF EXPENSE TO BE INCURRED</w:t>
      </w:r>
      <w:r w:rsidR="00EC5221" w:rsidRPr="002C2840">
        <w:rPr>
          <w:rFonts w:ascii="Arial Narrow" w:hAnsi="Arial Narrow"/>
          <w:snapToGrid/>
          <w:sz w:val="20"/>
        </w:rPr>
        <w:tab/>
        <w:t>RATE</w:t>
      </w:r>
      <w:r w:rsidR="00EC5221" w:rsidRPr="002C2840">
        <w:rPr>
          <w:rFonts w:ascii="Arial Narrow" w:hAnsi="Arial Narrow"/>
          <w:snapToGrid/>
          <w:sz w:val="20"/>
        </w:rPr>
        <w:tab/>
        <w:t>QUANTITY</w:t>
      </w:r>
      <w:r w:rsidR="00EC5221" w:rsidRPr="002C2840">
        <w:rPr>
          <w:rFonts w:ascii="Arial Narrow" w:hAnsi="Arial Narrow"/>
          <w:snapToGrid/>
          <w:sz w:val="20"/>
        </w:rPr>
        <w:tab/>
        <w:t>AMOUNT</w:t>
      </w:r>
    </w:p>
    <w:p w:rsidR="00395E08"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w:t>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R………………..</w:t>
      </w:r>
    </w:p>
    <w:p w:rsidR="00F008F8" w:rsidRPr="002C2840" w:rsidRDefault="00F008F8" w:rsidP="00395E08">
      <w:pPr>
        <w:widowControl/>
        <w:tabs>
          <w:tab w:val="left" w:pos="0"/>
        </w:tabs>
        <w:rPr>
          <w:rFonts w:ascii="Arial Narrow" w:hAnsi="Arial Narrow"/>
          <w:snapToGrid/>
          <w:sz w:val="20"/>
        </w:rPr>
      </w:pPr>
    </w:p>
    <w:p w:rsidR="00EC5221" w:rsidRPr="002C2840" w:rsidRDefault="00395E08" w:rsidP="00395E08">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395E08">
      <w:pPr>
        <w:widowControl/>
        <w:tabs>
          <w:tab w:val="left" w:pos="0"/>
        </w:tabs>
        <w:rPr>
          <w:rFonts w:ascii="Arial Narrow" w:hAnsi="Arial Narrow"/>
          <w:snapToGrid/>
          <w:sz w:val="20"/>
        </w:rPr>
      </w:pPr>
    </w:p>
    <w:p w:rsidR="00EC5221" w:rsidRPr="002C2840" w:rsidRDefault="001D4C74" w:rsidP="001D4C7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1D4C74">
      <w:pPr>
        <w:widowControl/>
        <w:tabs>
          <w:tab w:val="left" w:pos="0"/>
        </w:tabs>
        <w:rPr>
          <w:rFonts w:ascii="Arial Narrow" w:hAnsi="Arial Narrow"/>
          <w:snapToGrid/>
          <w:sz w:val="20"/>
        </w:rPr>
      </w:pPr>
    </w:p>
    <w:p w:rsidR="00EC5221" w:rsidRPr="002C2840" w:rsidRDefault="001D4C74" w:rsidP="001D4C74">
      <w:pPr>
        <w:widowControl/>
        <w:tabs>
          <w:tab w:val="left" w:pos="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TOTAL:  R……………………………………….</w:t>
      </w:r>
    </w:p>
    <w:p w:rsidR="00EC5221" w:rsidRPr="002C2840" w:rsidRDefault="00EC5221" w:rsidP="00FC1426">
      <w:pPr>
        <w:widowControl/>
        <w:tabs>
          <w:tab w:val="left" w:pos="0"/>
          <w:tab w:val="left" w:pos="6480"/>
        </w:tabs>
        <w:rPr>
          <w:rFonts w:ascii="Arial Narrow" w:hAnsi="Arial Narrow"/>
          <w:snapToGrid/>
          <w:sz w:val="20"/>
        </w:rPr>
      </w:pP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t xml:space="preserve">** ”all applicable taxes” includes  value- added tax, pay as you earn, income tax, unemployment  insurance fund </w:t>
      </w:r>
      <w:r w:rsidRPr="002C2840">
        <w:rPr>
          <w:rFonts w:ascii="Arial Narrow" w:hAnsi="Arial Narrow"/>
          <w:snapToGrid/>
          <w:sz w:val="20"/>
        </w:rPr>
        <w:tab/>
      </w:r>
      <w:r w:rsidRPr="002C2840">
        <w:rPr>
          <w:rFonts w:ascii="Arial Narrow" w:hAnsi="Arial Narrow"/>
          <w:snapToGrid/>
          <w:sz w:val="20"/>
        </w:rPr>
        <w:tab/>
        <w:t>contributions and skills development levies.</w:t>
      </w:r>
    </w:p>
    <w:p w:rsidR="00EC5221" w:rsidRPr="002C2840" w:rsidRDefault="001D4C74" w:rsidP="00FC1426">
      <w:pPr>
        <w:widowControl/>
        <w:tabs>
          <w:tab w:val="left" w:pos="0"/>
          <w:tab w:val="left" w:pos="6480"/>
        </w:tabs>
        <w:rPr>
          <w:rFonts w:ascii="Arial Narrow" w:hAnsi="Arial Narrow"/>
          <w:snapToGrid/>
          <w:sz w:val="20"/>
        </w:rPr>
      </w:pPr>
      <w:r w:rsidRPr="002C2840">
        <w:rPr>
          <w:rFonts w:ascii="Arial Narrow" w:hAnsi="Arial Narrow"/>
          <w:snapToGrid/>
          <w:sz w:val="20"/>
        </w:rPr>
        <w:lastRenderedPageBreak/>
        <w:tab/>
      </w:r>
      <w:r w:rsidRPr="002C2840">
        <w:rPr>
          <w:rFonts w:ascii="Arial Narrow" w:hAnsi="Arial Narrow"/>
          <w:snapToGrid/>
          <w:sz w:val="20"/>
        </w:rPr>
        <w:tab/>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5.2</w:t>
      </w:r>
      <w:r w:rsidR="001D4C74" w:rsidRPr="002C2840">
        <w:rPr>
          <w:rFonts w:ascii="Arial Narrow" w:hAnsi="Arial Narrow"/>
          <w:snapToGrid/>
          <w:sz w:val="20"/>
        </w:rPr>
        <w:tab/>
      </w:r>
      <w:r w:rsidRPr="002C2840">
        <w:rPr>
          <w:rFonts w:ascii="Arial Narrow" w:hAnsi="Arial Narrow"/>
          <w:snapToGrid/>
          <w:sz w:val="20"/>
        </w:rPr>
        <w:t xml:space="preserve">Other expenses, for example accommodation (specify, </w:t>
      </w:r>
      <w:proofErr w:type="spellStart"/>
      <w:r w:rsidRPr="002C2840">
        <w:rPr>
          <w:rFonts w:ascii="Arial Narrow" w:hAnsi="Arial Narrow"/>
          <w:snapToGrid/>
          <w:sz w:val="20"/>
        </w:rPr>
        <w:t>eg</w:t>
      </w:r>
      <w:proofErr w:type="spellEnd"/>
      <w:r w:rsidRPr="002C2840">
        <w:rPr>
          <w:rFonts w:ascii="Arial Narrow" w:hAnsi="Arial Narrow"/>
          <w:snapToGrid/>
          <w:sz w:val="20"/>
        </w:rPr>
        <w:t>. Three</w:t>
      </w:r>
    </w:p>
    <w:p w:rsidR="00EC5221" w:rsidRPr="002C2840" w:rsidRDefault="001D4C74" w:rsidP="00944483">
      <w:pPr>
        <w:widowControl/>
        <w:ind w:left="-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star hotel, bed and breakfast, telephone cost, reproduction cost,</w:t>
      </w:r>
    </w:p>
    <w:p w:rsidR="00EC5221" w:rsidRPr="002C2840" w:rsidRDefault="001D4C74" w:rsidP="00944483">
      <w:pPr>
        <w:widowControl/>
        <w:ind w:left="-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etc.).  On basis of these particulars, certified invoices will be checked</w:t>
      </w:r>
    </w:p>
    <w:p w:rsidR="00EC5221" w:rsidRPr="002C2840" w:rsidRDefault="001D4C74" w:rsidP="00944483">
      <w:pPr>
        <w:widowControl/>
        <w:ind w:hanging="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for correctness.  Proof of the expenses must accompany invoices.</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1D4C74" w:rsidP="001D4C74">
      <w:pPr>
        <w:widowControl/>
        <w:ind w:left="-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DESCRIPTION OF EXPENSE TO BE INCURRED</w:t>
      </w:r>
      <w:r w:rsidR="00EC5221" w:rsidRPr="002C2840">
        <w:rPr>
          <w:rFonts w:ascii="Arial Narrow" w:hAnsi="Arial Narrow"/>
          <w:snapToGrid/>
          <w:sz w:val="20"/>
        </w:rPr>
        <w:tab/>
        <w:t>RATE</w:t>
      </w:r>
      <w:r w:rsidR="00EC5221"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QUANTITY</w:t>
      </w:r>
      <w:r w:rsidR="00EC5221" w:rsidRPr="002C2840">
        <w:rPr>
          <w:rFonts w:ascii="Arial Narrow" w:hAnsi="Arial Narrow"/>
          <w:snapToGrid/>
          <w:sz w:val="20"/>
        </w:rPr>
        <w:tab/>
        <w:t>AMOUNT</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1D4C74" w:rsidP="001D4C74">
      <w:pPr>
        <w:widowControl/>
        <w:ind w:left="-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w:t>
      </w:r>
      <w:r w:rsidR="001D4C74" w:rsidRPr="002C2840">
        <w:rPr>
          <w:rFonts w:ascii="Arial Narrow" w:hAnsi="Arial Narrow"/>
          <w:snapToGrid/>
          <w:sz w:val="20"/>
        </w:rPr>
        <w:t>---------------------</w:t>
      </w:r>
      <w:r w:rsidRPr="002C2840">
        <w:rPr>
          <w:rFonts w:ascii="Arial Narrow" w:hAnsi="Arial Narrow"/>
          <w:snapToGrid/>
          <w:sz w:val="20"/>
        </w:rPr>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F008F8" w:rsidRPr="002C2840" w:rsidRDefault="00F008F8"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F008F8" w:rsidRPr="002C2840" w:rsidRDefault="00F008F8"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3330" w:firstLine="270"/>
        <w:rPr>
          <w:rFonts w:ascii="Arial Narrow" w:hAnsi="Arial Narrow"/>
          <w:snapToGrid/>
          <w:sz w:val="20"/>
        </w:rPr>
      </w:pPr>
      <w:r w:rsidRPr="002C2840">
        <w:rPr>
          <w:rFonts w:ascii="Arial Narrow" w:hAnsi="Arial Narrow"/>
          <w:snapToGrid/>
          <w:sz w:val="20"/>
        </w:rPr>
        <w:t>TOTAL:  R………………………………………………….</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6.</w:t>
      </w:r>
      <w:r w:rsidRPr="002C2840">
        <w:rPr>
          <w:rFonts w:ascii="Arial Narrow" w:hAnsi="Arial Narrow"/>
          <w:snapToGrid/>
          <w:sz w:val="20"/>
        </w:rPr>
        <w:tab/>
        <w:t>Period required for commencement with project after</w:t>
      </w:r>
    </w:p>
    <w:p w:rsidR="00EC5221" w:rsidRPr="002C2840" w:rsidRDefault="00EC5221" w:rsidP="001D4C74">
      <w:pPr>
        <w:widowControl/>
        <w:rPr>
          <w:rFonts w:ascii="Arial Narrow" w:hAnsi="Arial Narrow"/>
          <w:snapToGrid/>
          <w:sz w:val="20"/>
        </w:rPr>
      </w:pPr>
      <w:r w:rsidRPr="002C2840">
        <w:rPr>
          <w:rFonts w:ascii="Arial Narrow" w:hAnsi="Arial Narrow"/>
          <w:snapToGrid/>
          <w:sz w:val="20"/>
        </w:rPr>
        <w:t>acceptance of bid</w:t>
      </w:r>
      <w:r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7.</w:t>
      </w:r>
      <w:r w:rsidRPr="002C2840">
        <w:rPr>
          <w:rFonts w:ascii="Arial Narrow" w:hAnsi="Arial Narrow"/>
          <w:snapToGrid/>
          <w:sz w:val="20"/>
        </w:rPr>
        <w:tab/>
        <w:t>Estimated man-days for completion of project</w:t>
      </w:r>
      <w:r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w:t>
      </w:r>
    </w:p>
    <w:p w:rsidR="00EC5221" w:rsidRPr="002C2840" w:rsidRDefault="00EC5221"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8.</w:t>
      </w:r>
      <w:r w:rsidRPr="002C2840">
        <w:rPr>
          <w:rFonts w:ascii="Arial Narrow" w:hAnsi="Arial Narrow"/>
          <w:snapToGrid/>
          <w:sz w:val="20"/>
        </w:rPr>
        <w:tab/>
        <w:t>Are the rates quoted firm for the full period of contract?</w:t>
      </w:r>
      <w:r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t>*YES/NO</w:t>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 xml:space="preserve"> </w:t>
      </w:r>
      <w:r w:rsidRPr="002C2840">
        <w:rPr>
          <w:rFonts w:ascii="Arial Narrow" w:hAnsi="Arial Narrow"/>
          <w:snapToGrid/>
          <w:sz w:val="20"/>
        </w:rPr>
        <w:tab/>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9.</w:t>
      </w:r>
      <w:r w:rsidRPr="002C2840">
        <w:rPr>
          <w:rFonts w:ascii="Arial Narrow" w:hAnsi="Arial Narrow"/>
          <w:snapToGrid/>
          <w:sz w:val="20"/>
        </w:rPr>
        <w:tab/>
        <w:t>If not firm for the full period, provide details of the basis on which</w:t>
      </w:r>
    </w:p>
    <w:p w:rsidR="00EC5221" w:rsidRPr="002C2840" w:rsidRDefault="00EC5221" w:rsidP="001D4C74">
      <w:pPr>
        <w:widowControl/>
        <w:rPr>
          <w:rFonts w:ascii="Arial Narrow" w:hAnsi="Arial Narrow"/>
          <w:snapToGrid/>
          <w:sz w:val="20"/>
        </w:rPr>
      </w:pPr>
      <w:r w:rsidRPr="002C2840">
        <w:rPr>
          <w:rFonts w:ascii="Arial Narrow" w:hAnsi="Arial Narrow"/>
          <w:snapToGrid/>
          <w:sz w:val="20"/>
        </w:rPr>
        <w:t>adjustments will be applied for, for example consumer price index.</w:t>
      </w:r>
      <w:r w:rsidRPr="002C2840">
        <w:rPr>
          <w:rFonts w:ascii="Arial Narrow" w:hAnsi="Arial Narrow"/>
          <w:snapToGrid/>
          <w:sz w:val="20"/>
        </w:rPr>
        <w:tab/>
        <w:t>…………………………………………………….</w:t>
      </w:r>
    </w:p>
    <w:p w:rsidR="00F008F8" w:rsidRPr="002C2840" w:rsidRDefault="00F008F8" w:rsidP="001D4C74">
      <w:pPr>
        <w:widowControl/>
        <w:rPr>
          <w:rFonts w:ascii="Arial Narrow" w:hAnsi="Arial Narrow"/>
          <w:snapToGrid/>
          <w:sz w:val="20"/>
        </w:rPr>
      </w:pPr>
    </w:p>
    <w:p w:rsidR="00EC5221" w:rsidRPr="002C2840" w:rsidRDefault="00F008F8" w:rsidP="00F008F8">
      <w:pPr>
        <w:widowControl/>
        <w:ind w:left="468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p>
    <w:p w:rsidR="00F008F8" w:rsidRPr="002C2840" w:rsidRDefault="00F008F8" w:rsidP="00F008F8">
      <w:pPr>
        <w:widowControl/>
        <w:ind w:left="4680"/>
        <w:rPr>
          <w:rFonts w:ascii="Arial Narrow" w:hAnsi="Arial Narrow"/>
          <w:snapToGrid/>
          <w:sz w:val="20"/>
        </w:rPr>
      </w:pPr>
    </w:p>
    <w:p w:rsidR="00EC5221" w:rsidRPr="002C2840" w:rsidRDefault="001D4C74" w:rsidP="001D4C74">
      <w:pPr>
        <w:widowControl/>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w:t>
      </w:r>
    </w:p>
    <w:p w:rsidR="00F008F8" w:rsidRPr="002C2840" w:rsidRDefault="00F008F8" w:rsidP="001D4C74">
      <w:pPr>
        <w:widowControl/>
        <w:rPr>
          <w:rFonts w:ascii="Arial Narrow" w:hAnsi="Arial Narrow"/>
          <w:snapToGrid/>
          <w:sz w:val="20"/>
        </w:rPr>
      </w:pPr>
    </w:p>
    <w:p w:rsidR="00EC5221" w:rsidRPr="002C2840" w:rsidRDefault="001D4C74" w:rsidP="001D4C74">
      <w:pPr>
        <w:widowControl/>
        <w:ind w:left="486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*[Delete if not applicable]</w:t>
      </w:r>
    </w:p>
    <w:p w:rsidR="00EC5221" w:rsidRPr="002C2840" w:rsidRDefault="00EC5221" w:rsidP="00FC1426">
      <w:pPr>
        <w:widowControl/>
        <w:tabs>
          <w:tab w:val="left" w:pos="0"/>
          <w:tab w:val="left" w:pos="6480"/>
        </w:tabs>
        <w:rPr>
          <w:rFonts w:ascii="Arial Narrow" w:hAnsi="Arial Narrow"/>
          <w:snapToGrid/>
          <w:sz w:val="20"/>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Any enquiries regarding bidding procedures may be directed to the –</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(INSERT NAME AND ADDRESS OF DEPARTMENT/ENTITY)</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Tel:</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Or for technical information –</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(INSERT NAME OF CONTACT PERSON)</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Tel:</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0D2B24" w:rsidRPr="002C2840" w:rsidRDefault="000D2B24">
      <w:pPr>
        <w:widowControl/>
        <w:spacing w:after="160" w:line="259" w:lineRule="auto"/>
        <w:rPr>
          <w:rFonts w:ascii="Arial Narrow" w:eastAsiaTheme="majorEastAsia" w:hAnsi="Arial Narrow" w:cstheme="majorBidi"/>
          <w:color w:val="2E74B5" w:themeColor="accent1" w:themeShade="BF"/>
          <w:sz w:val="18"/>
          <w:szCs w:val="18"/>
        </w:rPr>
      </w:pPr>
      <w:r w:rsidRPr="002C2840">
        <w:rPr>
          <w:rFonts w:ascii="Arial Narrow" w:eastAsiaTheme="majorEastAsia" w:hAnsi="Arial Narrow" w:cstheme="majorBidi"/>
          <w:color w:val="2E74B5" w:themeColor="accent1" w:themeShade="BF"/>
          <w:sz w:val="18"/>
          <w:szCs w:val="18"/>
        </w:rPr>
        <w:br w:type="page"/>
      </w:r>
    </w:p>
    <w:p w:rsidR="00E53C17" w:rsidRPr="000656A2" w:rsidRDefault="00E53C17" w:rsidP="00E53C17">
      <w:pPr>
        <w:widowControl/>
        <w:spacing w:after="160" w:line="259" w:lineRule="auto"/>
        <w:jc w:val="right"/>
        <w:rPr>
          <w:rFonts w:ascii="Arial Narrow" w:hAnsi="Arial Narrow" w:cs="Arial"/>
          <w:b/>
          <w:sz w:val="20"/>
          <w:lang w:val="en-GB"/>
        </w:rPr>
      </w:pPr>
      <w:r w:rsidRPr="000656A2">
        <w:rPr>
          <w:rFonts w:ascii="Arial Narrow" w:hAnsi="Arial Narrow" w:cs="Arial"/>
          <w:b/>
          <w:sz w:val="20"/>
          <w:lang w:val="en-GB"/>
        </w:rPr>
        <w:lastRenderedPageBreak/>
        <w:t>SBD4</w:t>
      </w:r>
    </w:p>
    <w:p w:rsidR="00E53C17" w:rsidRPr="000656A2" w:rsidRDefault="00E53C17" w:rsidP="00E53C17">
      <w:pPr>
        <w:tabs>
          <w:tab w:val="left" w:pos="7363"/>
          <w:tab w:val="center" w:pos="10530"/>
        </w:tabs>
        <w:jc w:val="center"/>
        <w:rPr>
          <w:rFonts w:ascii="Arial Narrow" w:hAnsi="Arial Narrow" w:cs="Arial"/>
          <w:b/>
          <w:sz w:val="20"/>
          <w:lang w:val="en-GB"/>
        </w:rPr>
      </w:pPr>
    </w:p>
    <w:p w:rsidR="00E53C17" w:rsidRPr="000656A2" w:rsidRDefault="00E53C17" w:rsidP="00E53C17">
      <w:pPr>
        <w:tabs>
          <w:tab w:val="left" w:pos="7363"/>
          <w:tab w:val="center" w:pos="10530"/>
        </w:tabs>
        <w:jc w:val="center"/>
        <w:rPr>
          <w:rFonts w:ascii="Arial Narrow" w:hAnsi="Arial Narrow" w:cs="Arial"/>
          <w:b/>
          <w:sz w:val="20"/>
          <w:lang w:val="en-GB"/>
        </w:rPr>
      </w:pPr>
      <w:r w:rsidRPr="000656A2">
        <w:rPr>
          <w:rFonts w:ascii="Arial Narrow" w:hAnsi="Arial Narrow" w:cs="Arial"/>
          <w:b/>
          <w:sz w:val="20"/>
          <w:lang w:val="en-GB"/>
        </w:rPr>
        <w:t>BIDDER’S DISCLOSURE</w:t>
      </w:r>
    </w:p>
    <w:p w:rsidR="00E53C17" w:rsidRPr="000656A2" w:rsidRDefault="00E53C17" w:rsidP="00E53C17">
      <w:pPr>
        <w:tabs>
          <w:tab w:val="left" w:pos="7363"/>
          <w:tab w:val="center" w:pos="10530"/>
        </w:tabs>
        <w:jc w:val="both"/>
        <w:rPr>
          <w:rFonts w:ascii="Arial Narrow" w:hAnsi="Arial Narrow" w:cs="Arial"/>
          <w:sz w:val="20"/>
          <w:lang w:val="en-GB"/>
        </w:rPr>
      </w:pPr>
    </w:p>
    <w:p w:rsidR="00E53C17" w:rsidRDefault="00E53C17" w:rsidP="00E53C17">
      <w:pPr>
        <w:numPr>
          <w:ilvl w:val="0"/>
          <w:numId w:val="60"/>
        </w:numPr>
        <w:jc w:val="both"/>
        <w:rPr>
          <w:rFonts w:ascii="Arial Narrow" w:hAnsi="Arial Narrow" w:cs="Arial"/>
          <w:b/>
          <w:sz w:val="20"/>
          <w:lang w:val="en-GB"/>
        </w:rPr>
      </w:pPr>
      <w:r w:rsidRPr="000656A2">
        <w:rPr>
          <w:rFonts w:ascii="Arial Narrow" w:hAnsi="Arial Narrow" w:cs="Arial"/>
          <w:b/>
          <w:sz w:val="20"/>
          <w:lang w:val="en-GB"/>
        </w:rPr>
        <w:t>PURPOSE OF THE FORM</w:t>
      </w:r>
    </w:p>
    <w:p w:rsidR="00E53C17" w:rsidRPr="000656A2" w:rsidRDefault="00E53C17" w:rsidP="00E53C17">
      <w:pPr>
        <w:ind w:left="360"/>
        <w:jc w:val="both"/>
        <w:rPr>
          <w:rFonts w:ascii="Arial Narrow" w:hAnsi="Arial Narrow" w:cs="Arial"/>
          <w:b/>
          <w:sz w:val="20"/>
          <w:lang w:val="en-GB"/>
        </w:rPr>
      </w:pPr>
    </w:p>
    <w:p w:rsidR="00E53C17" w:rsidRPr="000656A2" w:rsidRDefault="00E53C17" w:rsidP="00E53C17">
      <w:pPr>
        <w:ind w:left="360"/>
        <w:jc w:val="both"/>
        <w:rPr>
          <w:rFonts w:ascii="Arial Narrow" w:hAnsi="Arial Narrow" w:cs="Arial"/>
          <w:sz w:val="20"/>
          <w:lang w:val="en-GB"/>
        </w:rPr>
      </w:pPr>
      <w:r w:rsidRPr="000656A2">
        <w:rPr>
          <w:rFonts w:ascii="Arial Narrow" w:hAnsi="Arial Narrow"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3C17" w:rsidRPr="000656A2" w:rsidRDefault="00E53C17" w:rsidP="00E53C17">
      <w:pPr>
        <w:ind w:left="360"/>
        <w:jc w:val="both"/>
        <w:rPr>
          <w:rFonts w:ascii="Arial Narrow" w:hAnsi="Arial Narrow" w:cs="Arial"/>
          <w:sz w:val="20"/>
          <w:lang w:val="en-GB"/>
        </w:rPr>
      </w:pPr>
    </w:p>
    <w:p w:rsidR="00E53C17" w:rsidRPr="000656A2" w:rsidRDefault="00E53C17" w:rsidP="00E53C17">
      <w:pPr>
        <w:ind w:left="360"/>
        <w:jc w:val="both"/>
        <w:rPr>
          <w:rFonts w:ascii="Arial Narrow" w:hAnsi="Arial Narrow" w:cs="Arial"/>
          <w:sz w:val="20"/>
          <w:lang w:val="en-GB"/>
        </w:rPr>
      </w:pPr>
      <w:r w:rsidRPr="000656A2">
        <w:rPr>
          <w:rFonts w:ascii="Arial Narrow" w:hAnsi="Arial Narrow" w:cs="Arial"/>
          <w:sz w:val="20"/>
          <w:lang w:val="en-GB"/>
        </w:rPr>
        <w:t xml:space="preserve">Where a person/s are listed in the Register for Tender Defaulters and / or the List of Restricted Suppliers, that person will automatically be disqualified from the bid process. </w:t>
      </w:r>
    </w:p>
    <w:p w:rsidR="00E53C17" w:rsidRPr="000656A2" w:rsidRDefault="00E53C17" w:rsidP="00E53C17">
      <w:pPr>
        <w:tabs>
          <w:tab w:val="left" w:pos="7363"/>
          <w:tab w:val="center" w:pos="10530"/>
        </w:tabs>
        <w:ind w:left="360"/>
        <w:jc w:val="both"/>
        <w:rPr>
          <w:rFonts w:ascii="Arial Narrow" w:hAnsi="Arial Narrow" w:cs="Arial"/>
          <w:sz w:val="20"/>
          <w:lang w:val="en-GB"/>
        </w:rPr>
      </w:pPr>
    </w:p>
    <w:p w:rsidR="00E53C17" w:rsidRDefault="00E53C17" w:rsidP="00E53C17">
      <w:pPr>
        <w:numPr>
          <w:ilvl w:val="0"/>
          <w:numId w:val="60"/>
        </w:numPr>
        <w:tabs>
          <w:tab w:val="left" w:pos="-963"/>
          <w:tab w:val="left" w:pos="-720"/>
        </w:tabs>
        <w:jc w:val="both"/>
        <w:rPr>
          <w:rFonts w:ascii="Arial Narrow" w:hAnsi="Arial Narrow" w:cs="Arial"/>
          <w:b/>
          <w:sz w:val="20"/>
          <w:lang w:val="en-GB"/>
        </w:rPr>
      </w:pPr>
      <w:r w:rsidRPr="000656A2">
        <w:rPr>
          <w:rFonts w:ascii="Arial Narrow" w:hAnsi="Arial Narrow" w:cs="Arial"/>
          <w:b/>
          <w:sz w:val="20"/>
          <w:lang w:val="en-GB"/>
        </w:rPr>
        <w:t>Bidder’s declaration</w:t>
      </w:r>
    </w:p>
    <w:p w:rsidR="00E53C17" w:rsidRDefault="00E53C17" w:rsidP="00E53C17">
      <w:pPr>
        <w:tabs>
          <w:tab w:val="left" w:pos="-963"/>
          <w:tab w:val="left" w:pos="-720"/>
        </w:tabs>
        <w:ind w:left="360" w:hanging="450"/>
        <w:jc w:val="both"/>
        <w:rPr>
          <w:rFonts w:ascii="Arial Narrow" w:hAnsi="Arial Narrow" w:cs="Arial"/>
          <w:sz w:val="20"/>
          <w:lang w:val="en-GB"/>
        </w:rPr>
      </w:pPr>
    </w:p>
    <w:p w:rsidR="00E53C17" w:rsidRPr="000656A2" w:rsidRDefault="00E53C17" w:rsidP="00E53C17">
      <w:pPr>
        <w:tabs>
          <w:tab w:val="left" w:pos="-963"/>
          <w:tab w:val="left" w:pos="-720"/>
        </w:tabs>
        <w:ind w:left="360" w:hanging="450"/>
        <w:jc w:val="both"/>
        <w:rPr>
          <w:rFonts w:ascii="Arial Narrow" w:hAnsi="Arial Narrow" w:cs="Arial"/>
          <w:sz w:val="20"/>
          <w:lang w:val="en-GB"/>
        </w:rPr>
      </w:pPr>
      <w:r w:rsidRPr="000656A2">
        <w:rPr>
          <w:rFonts w:ascii="Arial Narrow" w:hAnsi="Arial Narrow" w:cs="Arial"/>
          <w:sz w:val="20"/>
          <w:lang w:val="en-GB"/>
        </w:rPr>
        <w:t xml:space="preserve">2.1 </w:t>
      </w:r>
      <w:r w:rsidRPr="000656A2">
        <w:rPr>
          <w:rFonts w:ascii="Arial Narrow" w:hAnsi="Arial Narrow" w:cs="Arial"/>
          <w:sz w:val="20"/>
          <w:lang w:val="en-GB"/>
        </w:rPr>
        <w:tab/>
        <w:t>Is the bidder, or any of its directors / trustees / shareholders / members / partners or any person having a controlling interest</w:t>
      </w:r>
      <w:r w:rsidRPr="000656A2">
        <w:rPr>
          <w:rStyle w:val="FootnoteReference"/>
          <w:rFonts w:ascii="Arial Narrow" w:hAnsi="Arial Narrow" w:cs="Arial"/>
          <w:sz w:val="20"/>
          <w:lang w:val="en-GB"/>
        </w:rPr>
        <w:footnoteReference w:id="1"/>
      </w:r>
      <w:r w:rsidRPr="000656A2">
        <w:rPr>
          <w:rFonts w:ascii="Arial Narrow" w:hAnsi="Arial Narrow" w:cs="Arial"/>
          <w:sz w:val="20"/>
          <w:lang w:val="en-GB"/>
        </w:rPr>
        <w:t xml:space="preserve"> in the enterprise, </w:t>
      </w:r>
    </w:p>
    <w:p w:rsidR="00E53C17" w:rsidRPr="000656A2" w:rsidRDefault="00E53C17" w:rsidP="00E53C17">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ab/>
        <w:t>employed by the state?</w:t>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Pr>
          <w:rFonts w:ascii="Arial Narrow" w:hAnsi="Arial Narrow" w:cs="Arial"/>
          <w:sz w:val="20"/>
          <w:lang w:val="en-GB"/>
        </w:rPr>
        <w:tab/>
      </w:r>
      <w:r>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p>
    <w:p w:rsidR="00E53C17" w:rsidRPr="000656A2" w:rsidRDefault="00E53C17" w:rsidP="00E53C17">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2.1.1</w:t>
      </w:r>
      <w:r w:rsidRPr="000656A2">
        <w:rPr>
          <w:rFonts w:ascii="Arial Narrow" w:hAnsi="Arial Narrow" w:cs="Arial"/>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678"/>
        <w:gridCol w:w="2899"/>
      </w:tblGrid>
      <w:tr w:rsidR="00E53C17" w:rsidRPr="000656A2" w:rsidTr="00E53C17">
        <w:trPr>
          <w:trHeight w:val="530"/>
        </w:trPr>
        <w:tc>
          <w:tcPr>
            <w:tcW w:w="2642" w:type="dxa"/>
            <w:shd w:val="clear" w:color="auto" w:fill="auto"/>
          </w:tcPr>
          <w:p w:rsidR="00E53C17" w:rsidRPr="000656A2" w:rsidRDefault="00E53C17" w:rsidP="00E53C17">
            <w:pPr>
              <w:jc w:val="both"/>
              <w:rPr>
                <w:rFonts w:ascii="Arial Narrow" w:hAnsi="Arial Narrow" w:cs="Arial"/>
                <w:b/>
                <w:sz w:val="20"/>
                <w:lang w:val="en-GB"/>
              </w:rPr>
            </w:pPr>
            <w:r w:rsidRPr="000656A2">
              <w:rPr>
                <w:rFonts w:ascii="Arial Narrow" w:hAnsi="Arial Narrow" w:cs="Arial"/>
                <w:b/>
                <w:sz w:val="20"/>
                <w:lang w:val="en-GB"/>
              </w:rPr>
              <w:t>Full Name</w:t>
            </w:r>
          </w:p>
        </w:tc>
        <w:tc>
          <w:tcPr>
            <w:tcW w:w="2678" w:type="dxa"/>
            <w:shd w:val="clear" w:color="auto" w:fill="auto"/>
          </w:tcPr>
          <w:p w:rsidR="00E53C17" w:rsidRPr="000656A2" w:rsidRDefault="00E53C17" w:rsidP="00E53C17">
            <w:pPr>
              <w:jc w:val="both"/>
              <w:rPr>
                <w:rFonts w:ascii="Arial Narrow" w:hAnsi="Arial Narrow" w:cs="Arial"/>
                <w:b/>
                <w:sz w:val="20"/>
                <w:lang w:val="en-GB"/>
              </w:rPr>
            </w:pPr>
            <w:r w:rsidRPr="000656A2">
              <w:rPr>
                <w:rFonts w:ascii="Arial Narrow" w:hAnsi="Arial Narrow" w:cs="Arial"/>
                <w:b/>
                <w:sz w:val="20"/>
                <w:lang w:val="en-GB"/>
              </w:rPr>
              <w:t>Identity Number</w:t>
            </w:r>
          </w:p>
        </w:tc>
        <w:tc>
          <w:tcPr>
            <w:tcW w:w="2899" w:type="dxa"/>
          </w:tcPr>
          <w:p w:rsidR="00E53C17" w:rsidRPr="000656A2" w:rsidRDefault="00E53C17" w:rsidP="00E53C17">
            <w:pPr>
              <w:jc w:val="both"/>
              <w:rPr>
                <w:rFonts w:ascii="Arial Narrow" w:hAnsi="Arial Narrow" w:cs="Arial"/>
                <w:b/>
                <w:sz w:val="20"/>
                <w:lang w:val="en-GB"/>
              </w:rPr>
            </w:pPr>
            <w:r w:rsidRPr="000656A2">
              <w:rPr>
                <w:rFonts w:ascii="Arial Narrow" w:hAnsi="Arial Narrow" w:cs="Arial"/>
                <w:b/>
                <w:sz w:val="20"/>
                <w:lang w:val="en-GB"/>
              </w:rPr>
              <w:t>Name of State institution</w:t>
            </w: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82"/>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r w:rsidR="00E53C17" w:rsidRPr="000656A2" w:rsidTr="00E53C17">
        <w:trPr>
          <w:trHeight w:val="361"/>
        </w:trPr>
        <w:tc>
          <w:tcPr>
            <w:tcW w:w="2642" w:type="dxa"/>
            <w:shd w:val="clear" w:color="auto" w:fill="auto"/>
          </w:tcPr>
          <w:p w:rsidR="00E53C17" w:rsidRPr="000656A2" w:rsidRDefault="00E53C17" w:rsidP="00E53C17">
            <w:pPr>
              <w:jc w:val="both"/>
              <w:rPr>
                <w:rFonts w:ascii="Arial Narrow" w:hAnsi="Arial Narrow" w:cs="Arial"/>
                <w:sz w:val="20"/>
                <w:lang w:val="en-GB"/>
              </w:rPr>
            </w:pPr>
          </w:p>
        </w:tc>
        <w:tc>
          <w:tcPr>
            <w:tcW w:w="2678" w:type="dxa"/>
            <w:shd w:val="clear" w:color="auto" w:fill="auto"/>
          </w:tcPr>
          <w:p w:rsidR="00E53C17" w:rsidRPr="000656A2" w:rsidRDefault="00E53C17" w:rsidP="00E53C17">
            <w:pPr>
              <w:jc w:val="both"/>
              <w:rPr>
                <w:rFonts w:ascii="Arial Narrow" w:hAnsi="Arial Narrow" w:cs="Arial"/>
                <w:sz w:val="20"/>
                <w:lang w:val="en-GB"/>
              </w:rPr>
            </w:pPr>
          </w:p>
        </w:tc>
        <w:tc>
          <w:tcPr>
            <w:tcW w:w="2899" w:type="dxa"/>
          </w:tcPr>
          <w:p w:rsidR="00E53C17" w:rsidRPr="000656A2" w:rsidRDefault="00E53C17" w:rsidP="00E53C17">
            <w:pPr>
              <w:jc w:val="both"/>
              <w:rPr>
                <w:rFonts w:ascii="Arial Narrow" w:hAnsi="Arial Narrow" w:cs="Arial"/>
                <w:sz w:val="20"/>
                <w:lang w:val="en-GB"/>
              </w:rPr>
            </w:pPr>
          </w:p>
        </w:tc>
      </w:tr>
    </w:tbl>
    <w:p w:rsidR="00E53C17" w:rsidRPr="000656A2" w:rsidRDefault="00E53C17" w:rsidP="00E53C17">
      <w:pPr>
        <w:tabs>
          <w:tab w:val="left" w:pos="-963"/>
          <w:tab w:val="left" w:pos="-720"/>
          <w:tab w:val="left" w:pos="142"/>
          <w:tab w:val="left" w:pos="1215"/>
          <w:tab w:val="left" w:pos="2250"/>
          <w:tab w:val="left" w:pos="7363"/>
        </w:tabs>
        <w:ind w:left="142" w:hanging="142"/>
        <w:jc w:val="both"/>
        <w:rPr>
          <w:rFonts w:ascii="Arial Narrow" w:hAnsi="Arial Narrow" w:cs="Arial"/>
          <w:sz w:val="20"/>
          <w:lang w:val="en-GB"/>
        </w:rPr>
      </w:pPr>
      <w:r w:rsidRPr="000656A2">
        <w:rPr>
          <w:rFonts w:ascii="Arial Narrow" w:hAnsi="Arial Narrow" w:cs="Arial"/>
          <w:sz w:val="20"/>
          <w:lang w:val="en-GB"/>
        </w:rPr>
        <w:tab/>
      </w:r>
    </w:p>
    <w:p w:rsidR="00E53C17" w:rsidRPr="000656A2" w:rsidRDefault="00E53C17" w:rsidP="00E53C17">
      <w:pPr>
        <w:tabs>
          <w:tab w:val="left" w:pos="-963"/>
          <w:tab w:val="left" w:pos="-720"/>
        </w:tabs>
        <w:ind w:left="360" w:hanging="360"/>
        <w:jc w:val="both"/>
        <w:rPr>
          <w:rFonts w:ascii="Arial Narrow" w:hAnsi="Arial Narrow" w:cs="Arial"/>
          <w:b/>
          <w:sz w:val="20"/>
          <w:lang w:val="en-GB"/>
        </w:rPr>
      </w:pPr>
      <w:r w:rsidRPr="000656A2">
        <w:rPr>
          <w:rFonts w:ascii="Arial Narrow" w:hAnsi="Arial Narrow" w:cs="Arial"/>
          <w:sz w:val="20"/>
          <w:lang w:val="en-GB"/>
        </w:rPr>
        <w:t>2.2</w:t>
      </w:r>
      <w:r w:rsidRPr="000656A2">
        <w:rPr>
          <w:rFonts w:ascii="Arial Narrow" w:hAnsi="Arial Narrow" w:cs="Arial"/>
          <w:sz w:val="20"/>
          <w:lang w:val="en-GB"/>
        </w:rPr>
        <w:tab/>
        <w:t>Do you, or any person connected with the bidder, have a relationship with any person who is employed by the procuring institution?</w:t>
      </w:r>
      <w:r w:rsidRPr="000656A2">
        <w:rPr>
          <w:rFonts w:ascii="Arial Narrow" w:hAnsi="Arial Narrow" w:cs="Arial"/>
          <w:b/>
          <w:sz w:val="20"/>
          <w:lang w:val="en-GB"/>
        </w:rPr>
        <w:t xml:space="preserve"> </w:t>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r w:rsidRPr="000656A2">
        <w:rPr>
          <w:rFonts w:ascii="Arial Narrow" w:hAnsi="Arial Narrow" w:cs="Arial"/>
          <w:b/>
          <w:sz w:val="20"/>
          <w:lang w:val="en-GB"/>
        </w:rPr>
        <w:t xml:space="preserve">        </w:t>
      </w:r>
    </w:p>
    <w:p w:rsidR="00E53C17" w:rsidRPr="000656A2" w:rsidRDefault="00E53C17" w:rsidP="00E53C17">
      <w:pPr>
        <w:tabs>
          <w:tab w:val="left" w:pos="-963"/>
          <w:tab w:val="left" w:pos="-720"/>
          <w:tab w:val="left" w:pos="1215"/>
          <w:tab w:val="left" w:pos="2250"/>
          <w:tab w:val="left" w:pos="7363"/>
        </w:tabs>
        <w:jc w:val="both"/>
        <w:rPr>
          <w:rFonts w:ascii="Arial Narrow" w:hAnsi="Arial Narrow" w:cs="Arial"/>
          <w:sz w:val="20"/>
          <w:lang w:val="en-GB"/>
        </w:rPr>
      </w:pPr>
      <w:r w:rsidRPr="000656A2">
        <w:rPr>
          <w:rFonts w:ascii="Arial Narrow" w:hAnsi="Arial Narrow" w:cs="Arial"/>
          <w:sz w:val="20"/>
          <w:lang w:val="en-GB"/>
        </w:rPr>
        <w:t>2.2.1     If so, furnish particulars:</w:t>
      </w:r>
    </w:p>
    <w:p w:rsidR="00E53C17" w:rsidRDefault="00E53C17" w:rsidP="00E53C17">
      <w:pPr>
        <w:ind w:left="1800" w:hanging="1080"/>
        <w:jc w:val="both"/>
        <w:rPr>
          <w:rFonts w:ascii="Arial Narrow" w:hAnsi="Arial Narrow" w:cs="Arial"/>
          <w:sz w:val="20"/>
          <w:lang w:val="en-GB"/>
        </w:rPr>
      </w:pPr>
      <w:r w:rsidRPr="000656A2">
        <w:rPr>
          <w:rFonts w:ascii="Arial Narrow" w:hAnsi="Arial Narrow" w:cs="Arial"/>
          <w:sz w:val="20"/>
          <w:lang w:val="en-GB"/>
        </w:rPr>
        <w:t>……………………………………………………………………………………</w:t>
      </w:r>
    </w:p>
    <w:p w:rsidR="00E53C17" w:rsidRPr="000656A2" w:rsidRDefault="00E53C17" w:rsidP="00E53C17">
      <w:pPr>
        <w:ind w:left="1800" w:hanging="1080"/>
        <w:jc w:val="both"/>
        <w:rPr>
          <w:rFonts w:ascii="Arial Narrow" w:hAnsi="Arial Narrow" w:cs="Arial"/>
          <w:sz w:val="20"/>
          <w:lang w:val="en-GB"/>
        </w:rPr>
      </w:pPr>
    </w:p>
    <w:p w:rsidR="00E53C17" w:rsidRPr="000656A2" w:rsidRDefault="00E53C17" w:rsidP="00E53C17">
      <w:pPr>
        <w:ind w:left="1800" w:hanging="1080"/>
        <w:jc w:val="both"/>
        <w:rPr>
          <w:rFonts w:ascii="Arial Narrow" w:hAnsi="Arial Narrow" w:cs="Arial"/>
          <w:sz w:val="20"/>
          <w:lang w:val="en-GB"/>
        </w:rPr>
      </w:pPr>
      <w:r w:rsidRPr="000656A2">
        <w:rPr>
          <w:rFonts w:ascii="Arial Narrow" w:hAnsi="Arial Narrow" w:cs="Arial"/>
          <w:sz w:val="20"/>
          <w:lang w:val="en-GB"/>
        </w:rPr>
        <w:t>……………………………………………………………………………………</w:t>
      </w:r>
    </w:p>
    <w:p w:rsidR="00E53C17" w:rsidRDefault="00E53C17">
      <w:pPr>
        <w:widowControl/>
        <w:spacing w:after="160" w:line="259" w:lineRule="auto"/>
        <w:rPr>
          <w:rFonts w:ascii="Arial Narrow" w:hAnsi="Arial Narrow" w:cs="Arial"/>
          <w:sz w:val="20"/>
        </w:rPr>
      </w:pPr>
      <w:r>
        <w:rPr>
          <w:rFonts w:ascii="Arial Narrow" w:hAnsi="Arial Narrow" w:cs="Arial"/>
          <w:sz w:val="20"/>
        </w:rPr>
        <w:br w:type="page"/>
      </w:r>
    </w:p>
    <w:p w:rsidR="00E53C17" w:rsidRDefault="00E53C17" w:rsidP="00E53C17">
      <w:pPr>
        <w:ind w:left="810"/>
        <w:jc w:val="both"/>
        <w:rPr>
          <w:rFonts w:ascii="Arial Narrow" w:hAnsi="Arial Narrow" w:cs="Arial"/>
          <w:sz w:val="20"/>
        </w:rPr>
      </w:pPr>
    </w:p>
    <w:p w:rsidR="00E53C17" w:rsidRPr="000656A2" w:rsidRDefault="00E53C17" w:rsidP="00E53C17">
      <w:pPr>
        <w:ind w:left="810"/>
        <w:jc w:val="both"/>
        <w:rPr>
          <w:rFonts w:ascii="Arial Narrow" w:hAnsi="Arial Narrow" w:cs="Arial"/>
          <w:sz w:val="20"/>
        </w:rPr>
      </w:pPr>
    </w:p>
    <w:p w:rsidR="00E53C17" w:rsidRPr="000656A2" w:rsidRDefault="00E53C17" w:rsidP="00E53C17">
      <w:pPr>
        <w:tabs>
          <w:tab w:val="left" w:pos="360"/>
        </w:tabs>
        <w:ind w:left="360" w:hanging="360"/>
        <w:jc w:val="both"/>
        <w:rPr>
          <w:rFonts w:ascii="Arial Narrow" w:hAnsi="Arial Narrow" w:cs="Arial"/>
          <w:sz w:val="20"/>
        </w:rPr>
      </w:pPr>
      <w:r w:rsidRPr="000656A2">
        <w:rPr>
          <w:rFonts w:ascii="Arial Narrow" w:hAnsi="Arial Narrow" w:cs="Arial"/>
          <w:sz w:val="20"/>
        </w:rPr>
        <w:t xml:space="preserve">2.3 </w:t>
      </w:r>
      <w:r w:rsidRPr="000656A2">
        <w:rPr>
          <w:rFonts w:ascii="Arial Narrow" w:hAnsi="Arial Narrow" w:cs="Arial"/>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sidRPr="000656A2">
        <w:rPr>
          <w:rFonts w:ascii="Arial Narrow" w:hAnsi="Arial Narrow" w:cs="Arial"/>
          <w:b/>
          <w:sz w:val="20"/>
          <w:lang w:val="en-GB"/>
        </w:rPr>
        <w:t>YES/NO</w:t>
      </w:r>
    </w:p>
    <w:p w:rsidR="00E53C17" w:rsidRPr="000656A2" w:rsidRDefault="00E53C17" w:rsidP="00E53C17">
      <w:pPr>
        <w:ind w:left="360" w:hanging="360"/>
        <w:jc w:val="both"/>
        <w:rPr>
          <w:rFonts w:ascii="Arial Narrow" w:hAnsi="Arial Narrow" w:cs="Arial"/>
          <w:sz w:val="20"/>
        </w:rPr>
      </w:pPr>
    </w:p>
    <w:p w:rsidR="00E53C17" w:rsidRPr="000656A2" w:rsidRDefault="00E53C17" w:rsidP="00E53C17">
      <w:pPr>
        <w:numPr>
          <w:ilvl w:val="2"/>
          <w:numId w:val="61"/>
        </w:numPr>
        <w:ind w:left="450" w:hanging="540"/>
        <w:jc w:val="both"/>
        <w:rPr>
          <w:rFonts w:ascii="Arial Narrow" w:hAnsi="Arial Narrow" w:cs="Arial"/>
          <w:sz w:val="20"/>
        </w:rPr>
      </w:pPr>
      <w:r w:rsidRPr="000656A2">
        <w:rPr>
          <w:rFonts w:ascii="Arial Narrow" w:hAnsi="Arial Narrow" w:cs="Arial"/>
          <w:sz w:val="20"/>
        </w:rPr>
        <w:t>If so, furnish particulars:</w:t>
      </w:r>
    </w:p>
    <w:p w:rsidR="00E53C17" w:rsidRDefault="00E53C17" w:rsidP="00E53C17">
      <w:pPr>
        <w:ind w:left="450" w:firstLine="270"/>
        <w:jc w:val="both"/>
        <w:rPr>
          <w:rFonts w:ascii="Arial Narrow" w:hAnsi="Arial Narrow" w:cs="Arial"/>
          <w:sz w:val="20"/>
        </w:rPr>
      </w:pPr>
      <w:r w:rsidRPr="000656A2">
        <w:rPr>
          <w:rFonts w:ascii="Arial Narrow" w:hAnsi="Arial Narrow" w:cs="Arial"/>
          <w:sz w:val="20"/>
        </w:rPr>
        <w:t>…………………………………………………………………………….</w:t>
      </w:r>
    </w:p>
    <w:p w:rsidR="00E53C17" w:rsidRPr="000656A2" w:rsidRDefault="00E53C17" w:rsidP="00E53C17">
      <w:pPr>
        <w:ind w:left="450" w:firstLine="270"/>
        <w:jc w:val="both"/>
        <w:rPr>
          <w:rFonts w:ascii="Arial Narrow" w:hAnsi="Arial Narrow" w:cs="Arial"/>
          <w:sz w:val="20"/>
        </w:rPr>
      </w:pPr>
    </w:p>
    <w:p w:rsidR="00E53C17" w:rsidRPr="000656A2" w:rsidRDefault="00E53C17" w:rsidP="00E53C17">
      <w:pPr>
        <w:ind w:left="450" w:firstLine="270"/>
        <w:jc w:val="both"/>
        <w:rPr>
          <w:rFonts w:ascii="Arial Narrow" w:hAnsi="Arial Narrow" w:cs="Arial"/>
          <w:sz w:val="20"/>
        </w:rPr>
      </w:pPr>
      <w:r w:rsidRPr="000656A2">
        <w:rPr>
          <w:rFonts w:ascii="Arial Narrow" w:hAnsi="Arial Narrow" w:cs="Arial"/>
          <w:sz w:val="20"/>
        </w:rPr>
        <w:t>…………………………………………………………………………….</w:t>
      </w:r>
    </w:p>
    <w:p w:rsidR="00E53C17" w:rsidRPr="000656A2" w:rsidRDefault="00E53C17" w:rsidP="00E53C17">
      <w:pPr>
        <w:ind w:firstLine="270"/>
        <w:jc w:val="both"/>
        <w:rPr>
          <w:rFonts w:ascii="Arial Narrow" w:hAnsi="Arial Narrow" w:cs="Arial"/>
          <w:sz w:val="20"/>
        </w:rPr>
      </w:pPr>
    </w:p>
    <w:p w:rsidR="00E53C17" w:rsidRPr="000656A2" w:rsidRDefault="00E53C17" w:rsidP="00E53C17">
      <w:pPr>
        <w:numPr>
          <w:ilvl w:val="0"/>
          <w:numId w:val="61"/>
        </w:numPr>
        <w:jc w:val="both"/>
        <w:rPr>
          <w:rFonts w:ascii="Arial Narrow" w:hAnsi="Arial Narrow" w:cs="Arial"/>
          <w:b/>
          <w:sz w:val="20"/>
        </w:rPr>
      </w:pPr>
      <w:r w:rsidRPr="000656A2">
        <w:rPr>
          <w:rFonts w:ascii="Arial Narrow" w:hAnsi="Arial Narrow" w:cs="Arial"/>
          <w:b/>
          <w:sz w:val="20"/>
        </w:rPr>
        <w:t>DECLARATION</w:t>
      </w:r>
    </w:p>
    <w:p w:rsidR="00E53C17" w:rsidRPr="000656A2" w:rsidRDefault="00E53C17" w:rsidP="00E53C17">
      <w:pPr>
        <w:ind w:left="360"/>
        <w:jc w:val="both"/>
        <w:rPr>
          <w:rFonts w:ascii="Arial Narrow" w:hAnsi="Arial Narrow" w:cs="Arial"/>
          <w:b/>
          <w:sz w:val="20"/>
        </w:rPr>
      </w:pPr>
    </w:p>
    <w:p w:rsidR="00E53C17" w:rsidRPr="000656A2" w:rsidRDefault="00E53C17" w:rsidP="00E53C17">
      <w:pPr>
        <w:ind w:left="450"/>
        <w:jc w:val="both"/>
        <w:rPr>
          <w:rFonts w:ascii="Arial Narrow" w:hAnsi="Arial Narrow" w:cs="Arial"/>
          <w:sz w:val="20"/>
        </w:rPr>
      </w:pPr>
      <w:r w:rsidRPr="000656A2">
        <w:rPr>
          <w:rFonts w:ascii="Arial Narrow" w:hAnsi="Arial Narrow" w:cs="Arial"/>
          <w:sz w:val="20"/>
        </w:rPr>
        <w:t>I, the undersigned, (name)……………………………………………………………………. in submitting the accompanying bid, do hereby make the following statements that I certify to be true and complete in every respect:</w:t>
      </w:r>
    </w:p>
    <w:p w:rsidR="00E53C17" w:rsidRPr="000656A2" w:rsidRDefault="00E53C17" w:rsidP="00E53C17">
      <w:pPr>
        <w:ind w:left="450" w:hanging="450"/>
        <w:jc w:val="both"/>
        <w:rPr>
          <w:rFonts w:ascii="Arial Narrow" w:hAnsi="Arial Narrow" w:cs="Arial"/>
          <w:sz w:val="20"/>
        </w:rPr>
      </w:pP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3.1 </w:t>
      </w:r>
      <w:r w:rsidRPr="000656A2">
        <w:rPr>
          <w:rFonts w:ascii="Arial Narrow" w:hAnsi="Arial Narrow" w:cs="Arial"/>
          <w:sz w:val="20"/>
        </w:rPr>
        <w:tab/>
        <w:t>I have read and I understand the contents of this disclosure;</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3.2</w:t>
      </w:r>
      <w:r w:rsidRPr="000656A2">
        <w:rPr>
          <w:rFonts w:ascii="Arial Narrow" w:hAnsi="Arial Narrow" w:cs="Arial"/>
          <w:sz w:val="20"/>
        </w:rPr>
        <w:tab/>
        <w:t>I understand that the accompanying bid will be disqualified if this disclosure is found not to be true and complete in every respect;</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3.3 </w:t>
      </w:r>
      <w:r w:rsidRPr="000656A2">
        <w:rPr>
          <w:rFonts w:ascii="Arial Narrow" w:hAnsi="Arial Narrow" w:cs="Arial"/>
          <w:sz w:val="20"/>
        </w:rPr>
        <w:tab/>
        <w:t>The bidder has arrived at the accompanying bid independently from, and without consultation, communication, agreement or arrangement with any competitor. However, communication between partners in a joint venture or consortium</w:t>
      </w:r>
      <w:r w:rsidRPr="000656A2">
        <w:rPr>
          <w:rStyle w:val="FootnoteReference"/>
          <w:rFonts w:ascii="Arial Narrow" w:hAnsi="Arial Narrow" w:cs="Arial"/>
          <w:sz w:val="20"/>
        </w:rPr>
        <w:footnoteReference w:id="2"/>
      </w:r>
      <w:r w:rsidRPr="000656A2">
        <w:rPr>
          <w:rFonts w:ascii="Arial Narrow" w:hAnsi="Arial Narrow" w:cs="Arial"/>
          <w:sz w:val="20"/>
        </w:rPr>
        <w:t xml:space="preserve"> will not be construed as collusive bidding.</w:t>
      </w:r>
    </w:p>
    <w:p w:rsidR="00E53C17" w:rsidRPr="000656A2" w:rsidRDefault="00E53C17" w:rsidP="00E53C17">
      <w:pPr>
        <w:ind w:left="450" w:hanging="450"/>
        <w:jc w:val="both"/>
        <w:rPr>
          <w:rFonts w:ascii="Arial Narrow" w:hAnsi="Arial Narrow" w:cs="Arial"/>
          <w:b/>
          <w:sz w:val="20"/>
        </w:rPr>
      </w:pPr>
      <w:r w:rsidRPr="000656A2">
        <w:rPr>
          <w:rFonts w:ascii="Arial Narrow" w:hAnsi="Arial Narrow" w:cs="Arial"/>
          <w:sz w:val="20"/>
        </w:rPr>
        <w:t>3.4</w:t>
      </w:r>
      <w:r w:rsidRPr="000656A2">
        <w:rPr>
          <w:rFonts w:ascii="Arial Narrow" w:hAnsi="Arial Narrow" w:cs="Arial"/>
          <w:b/>
          <w:sz w:val="20"/>
        </w:rPr>
        <w:t xml:space="preserve"> </w:t>
      </w:r>
      <w:r w:rsidRPr="000656A2">
        <w:rPr>
          <w:rFonts w:ascii="Arial Narrow" w:hAnsi="Arial Narrow" w:cs="Arial"/>
          <w:b/>
          <w:sz w:val="20"/>
        </w:rPr>
        <w:tab/>
      </w:r>
      <w:r w:rsidRPr="000656A2">
        <w:rPr>
          <w:rFonts w:ascii="Arial Narrow" w:hAnsi="Arial Narrow"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3.4</w:t>
      </w:r>
      <w:r w:rsidRPr="000656A2">
        <w:rPr>
          <w:rFonts w:ascii="Arial Narrow" w:hAnsi="Arial Narrow" w:cs="Arial"/>
          <w:sz w:val="20"/>
        </w:rPr>
        <w:tab/>
        <w:t>The terms of the accompanying bid have not been, and will not be, disclosed by the bidder, directly or indirectly, to any competitor, prior to the date and time of the official bid opening or of the awarding of the contract.</w:t>
      </w:r>
    </w:p>
    <w:p w:rsidR="00E53C17" w:rsidRPr="000656A2" w:rsidRDefault="00E53C17" w:rsidP="00E53C17">
      <w:pPr>
        <w:ind w:left="450" w:hanging="450"/>
        <w:jc w:val="both"/>
        <w:rPr>
          <w:rFonts w:ascii="Arial Narrow" w:hAnsi="Arial Narrow" w:cs="Arial"/>
          <w:sz w:val="20"/>
        </w:rPr>
      </w:pP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3.5 </w:t>
      </w:r>
      <w:r w:rsidRPr="000656A2">
        <w:rPr>
          <w:rFonts w:ascii="Arial Narrow" w:hAnsi="Arial Narrow"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3C17" w:rsidRPr="000656A2" w:rsidRDefault="00E53C17" w:rsidP="00E53C17">
      <w:pPr>
        <w:widowControl/>
        <w:spacing w:after="160" w:line="259" w:lineRule="auto"/>
        <w:rPr>
          <w:rFonts w:ascii="Arial Narrow" w:hAnsi="Arial Narrow" w:cs="Arial"/>
          <w:sz w:val="20"/>
        </w:rPr>
      </w:pPr>
    </w:p>
    <w:p w:rsidR="00E53C17" w:rsidRPr="000656A2" w:rsidRDefault="00E53C17" w:rsidP="00E53C17">
      <w:pPr>
        <w:numPr>
          <w:ilvl w:val="1"/>
          <w:numId w:val="62"/>
        </w:numPr>
        <w:ind w:left="450" w:hanging="450"/>
        <w:jc w:val="both"/>
        <w:rPr>
          <w:rFonts w:ascii="Arial Narrow" w:hAnsi="Arial Narrow" w:cs="Arial"/>
          <w:sz w:val="20"/>
        </w:rPr>
      </w:pPr>
      <w:r w:rsidRPr="000656A2">
        <w:rPr>
          <w:rFonts w:ascii="Arial Narrow" w:hAnsi="Arial Narrow" w:cs="Arial"/>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3C17" w:rsidRPr="000656A2" w:rsidRDefault="00E53C17" w:rsidP="00E53C17">
      <w:pPr>
        <w:tabs>
          <w:tab w:val="left" w:pos="1418"/>
          <w:tab w:val="right" w:pos="9752"/>
        </w:tabs>
        <w:ind w:left="450" w:hanging="450"/>
        <w:jc w:val="both"/>
        <w:rPr>
          <w:rFonts w:ascii="Arial Narrow" w:hAnsi="Arial Narrow" w:cs="Arial"/>
          <w:sz w:val="20"/>
          <w:lang w:val="en-GB"/>
        </w:rPr>
      </w:pPr>
    </w:p>
    <w:p w:rsidR="00E53C17" w:rsidRPr="000656A2" w:rsidRDefault="00E53C17" w:rsidP="00E53C17">
      <w:pPr>
        <w:tabs>
          <w:tab w:val="left" w:pos="1418"/>
          <w:tab w:val="right" w:pos="9752"/>
        </w:tabs>
        <w:ind w:left="450"/>
        <w:jc w:val="both"/>
        <w:rPr>
          <w:rFonts w:ascii="Arial Narrow" w:hAnsi="Arial Narrow" w:cs="Arial"/>
          <w:sz w:val="20"/>
          <w:lang w:val="en-GB"/>
        </w:rPr>
      </w:pPr>
      <w:r w:rsidRPr="000656A2">
        <w:rPr>
          <w:rFonts w:ascii="Arial Narrow" w:hAnsi="Arial Narrow" w:cs="Arial"/>
          <w:sz w:val="20"/>
          <w:lang w:val="en-GB"/>
        </w:rPr>
        <w:t xml:space="preserve">I CERTIFY THAT THE INFORMATION FURNISHED IN PARAGRAPHS 1, 2 and 3 ABOVE IS CORRECT. </w:t>
      </w:r>
    </w:p>
    <w:p w:rsidR="00E53C17" w:rsidRPr="000656A2" w:rsidRDefault="00E53C17" w:rsidP="00E53C17">
      <w:pPr>
        <w:pStyle w:val="BodyTextIndent2"/>
        <w:ind w:left="450"/>
        <w:rPr>
          <w:rFonts w:ascii="Arial Narrow" w:hAnsi="Arial Narrow" w:cs="Arial"/>
          <w:sz w:val="20"/>
        </w:rPr>
      </w:pPr>
      <w:r w:rsidRPr="000656A2">
        <w:rPr>
          <w:rFonts w:ascii="Arial Narrow" w:hAnsi="Arial Narrow" w:cs="Arial"/>
          <w:sz w:val="20"/>
        </w:rPr>
        <w:t xml:space="preserve">I ACCEPT THAT THE STATE MAY REJECT THE BID OR ACT AGAINST ME IN TERMS OF PARAGRAPH 6 OF PFMA SCM INSTRUCTION 03 OF 2021/22 ON </w:t>
      </w:r>
      <w:r w:rsidRPr="000656A2">
        <w:rPr>
          <w:rFonts w:ascii="Arial Narrow" w:hAnsi="Arial Narrow" w:cs="Arial"/>
          <w:bCs/>
          <w:sz w:val="20"/>
        </w:rPr>
        <w:t>PREVENTING AND COMBATING ABUSE IN THE SUPPLY CHAIN MANAGEMENT SYSTEM</w:t>
      </w:r>
      <w:r w:rsidRPr="000656A2">
        <w:rPr>
          <w:rFonts w:ascii="Arial Narrow" w:hAnsi="Arial Narrow" w:cs="Arial"/>
          <w:sz w:val="20"/>
        </w:rPr>
        <w:t xml:space="preserve"> SHOULD THIS DECLARATION PROVE TO BE FALSE.  </w:t>
      </w:r>
    </w:p>
    <w:p w:rsidR="00E53C17" w:rsidRPr="000656A2" w:rsidRDefault="00E53C17" w:rsidP="00E53C17">
      <w:pPr>
        <w:tabs>
          <w:tab w:val="left" w:pos="900"/>
          <w:tab w:val="left" w:pos="2250"/>
          <w:tab w:val="right" w:pos="9752"/>
        </w:tabs>
        <w:ind w:left="450" w:hanging="450"/>
        <w:jc w:val="both"/>
        <w:rPr>
          <w:rFonts w:ascii="Arial Narrow" w:hAnsi="Arial Narrow" w:cs="Arial"/>
          <w:sz w:val="20"/>
          <w:lang w:val="en-GB"/>
        </w:rPr>
      </w:pPr>
    </w:p>
    <w:p w:rsidR="00E53C17" w:rsidRPr="000656A2" w:rsidRDefault="00E53C17" w:rsidP="00E53C17">
      <w:pPr>
        <w:tabs>
          <w:tab w:val="left" w:pos="900"/>
          <w:tab w:val="left" w:pos="2250"/>
          <w:tab w:val="right" w:pos="9752"/>
        </w:tabs>
        <w:ind w:left="450" w:hanging="450"/>
        <w:jc w:val="both"/>
        <w:rPr>
          <w:rFonts w:ascii="Arial Narrow" w:hAnsi="Arial Narrow" w:cs="Arial"/>
          <w:sz w:val="20"/>
          <w:lang w:val="en-GB"/>
        </w:rPr>
      </w:pP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 xml:space="preserve"> ..…………………………………………… </w:t>
      </w:r>
      <w:r w:rsidRPr="000656A2">
        <w:rPr>
          <w:rFonts w:ascii="Arial Narrow" w:hAnsi="Arial Narrow" w:cs="Arial"/>
          <w:sz w:val="20"/>
          <w:lang w:val="en-GB"/>
        </w:rPr>
        <w:tab/>
      </w:r>
    </w:p>
    <w:p w:rsidR="00E53C17" w:rsidRPr="000656A2" w:rsidRDefault="00E53C17" w:rsidP="00E53C17">
      <w:pPr>
        <w:tabs>
          <w:tab w:val="left" w:pos="1080"/>
          <w:tab w:val="left" w:pos="4320"/>
          <w:tab w:val="left" w:pos="7920"/>
          <w:tab w:val="right" w:pos="9752"/>
        </w:tabs>
        <w:ind w:left="450"/>
        <w:jc w:val="both"/>
        <w:rPr>
          <w:rFonts w:ascii="Arial Narrow" w:hAnsi="Arial Narrow" w:cs="Arial"/>
          <w:sz w:val="20"/>
          <w:lang w:val="en-GB"/>
        </w:rPr>
      </w:pP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Signature</w:t>
      </w: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 xml:space="preserve">  Date</w:t>
      </w: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w:t>
      </w:r>
    </w:p>
    <w:p w:rsidR="00E53C17" w:rsidRPr="000656A2" w:rsidRDefault="00E53C17" w:rsidP="00E53C17">
      <w:pPr>
        <w:tabs>
          <w:tab w:val="left" w:pos="1080"/>
          <w:tab w:val="left" w:pos="4860"/>
          <w:tab w:val="left" w:pos="5760"/>
          <w:tab w:val="left" w:pos="7020"/>
          <w:tab w:val="left" w:pos="7110"/>
          <w:tab w:val="right" w:pos="9752"/>
        </w:tabs>
        <w:ind w:left="450"/>
        <w:jc w:val="both"/>
        <w:rPr>
          <w:rFonts w:ascii="Arial Narrow" w:hAnsi="Arial Narrow" w:cs="Arial"/>
          <w:sz w:val="20"/>
          <w:lang w:val="en-GB"/>
        </w:rPr>
      </w:pPr>
      <w:r>
        <w:rPr>
          <w:rFonts w:ascii="Arial Narrow" w:hAnsi="Arial Narrow" w:cs="Arial"/>
          <w:sz w:val="20"/>
          <w:lang w:val="en-GB"/>
        </w:rPr>
        <w:tab/>
        <w:t xml:space="preserve">     Position </w:t>
      </w:r>
      <w:r>
        <w:rPr>
          <w:rFonts w:ascii="Arial Narrow" w:hAnsi="Arial Narrow" w:cs="Arial"/>
          <w:sz w:val="20"/>
          <w:lang w:val="en-GB"/>
        </w:rPr>
        <w:tab/>
      </w:r>
      <w:r w:rsidRPr="000656A2">
        <w:rPr>
          <w:rFonts w:ascii="Arial Narrow" w:hAnsi="Arial Narrow" w:cs="Arial"/>
          <w:sz w:val="20"/>
          <w:lang w:val="en-GB"/>
        </w:rPr>
        <w:t>Name of bidder</w:t>
      </w:r>
    </w:p>
    <w:p w:rsidR="00E53C17" w:rsidRPr="000656A2" w:rsidRDefault="00E53C17" w:rsidP="00E53C17">
      <w:pPr>
        <w:widowControl/>
        <w:spacing w:after="160" w:line="259" w:lineRule="auto"/>
        <w:ind w:left="450" w:hanging="450"/>
        <w:rPr>
          <w:rFonts w:ascii="Arial Narrow" w:hAnsi="Arial Narrow" w:cs="Arial"/>
          <w:b/>
          <w:color w:val="000080"/>
          <w:sz w:val="20"/>
          <w:lang w:val="en-GB"/>
        </w:rPr>
      </w:pPr>
    </w:p>
    <w:p w:rsidR="001E3E4E" w:rsidRPr="00E53C17" w:rsidRDefault="001E3E4E" w:rsidP="00E53C17">
      <w:pPr>
        <w:widowControl/>
        <w:spacing w:after="160" w:line="259" w:lineRule="auto"/>
        <w:rPr>
          <w:rFonts w:ascii="Arial Narrow" w:hAnsi="Arial Narrow"/>
          <w:b/>
          <w:snapToGrid/>
          <w:sz w:val="20"/>
          <w:lang w:val="en-GB"/>
        </w:rPr>
      </w:pPr>
      <w:r w:rsidRPr="002C2840">
        <w:rPr>
          <w:rFonts w:ascii="Arial Narrow" w:hAnsi="Arial Narrow" w:cs="Arial"/>
          <w:b/>
          <w:color w:val="000080"/>
          <w:sz w:val="22"/>
          <w:szCs w:val="22"/>
          <w:lang w:val="en-GB"/>
        </w:rPr>
        <w:t>SBD 6.1</w:t>
      </w:r>
    </w:p>
    <w:p w:rsidR="001E3E4E" w:rsidRPr="002C2840" w:rsidRDefault="001E3E4E" w:rsidP="003262C7">
      <w:pPr>
        <w:tabs>
          <w:tab w:val="left" w:pos="900"/>
          <w:tab w:val="left" w:pos="2880"/>
          <w:tab w:val="left" w:pos="5760"/>
          <w:tab w:val="left" w:pos="7920"/>
        </w:tabs>
        <w:ind w:right="-338"/>
        <w:jc w:val="both"/>
        <w:outlineLvl w:val="0"/>
        <w:rPr>
          <w:rFonts w:ascii="Arial Narrow" w:hAnsi="Arial Narrow" w:cs="Arial"/>
          <w:b/>
          <w:sz w:val="22"/>
          <w:szCs w:val="22"/>
          <w:lang w:val="en-GB"/>
        </w:rPr>
      </w:pPr>
    </w:p>
    <w:p w:rsidR="00E0103E" w:rsidRPr="002C2840" w:rsidRDefault="00E0103E" w:rsidP="003262C7">
      <w:pPr>
        <w:tabs>
          <w:tab w:val="left" w:pos="900"/>
          <w:tab w:val="left" w:pos="2880"/>
          <w:tab w:val="left" w:pos="5760"/>
          <w:tab w:val="left" w:pos="7920"/>
        </w:tabs>
        <w:ind w:right="-338"/>
        <w:jc w:val="both"/>
        <w:outlineLvl w:val="0"/>
        <w:rPr>
          <w:rFonts w:ascii="Arial Narrow" w:hAnsi="Arial Narrow" w:cs="Arial"/>
          <w:b/>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b/>
          <w:sz w:val="22"/>
          <w:szCs w:val="22"/>
          <w:lang w:val="en-GB"/>
        </w:rPr>
      </w:pPr>
      <w:r w:rsidRPr="002C2840">
        <w:rPr>
          <w:rFonts w:ascii="Arial Narrow" w:hAnsi="Arial Narrow" w:cs="Arial"/>
          <w:b/>
          <w:sz w:val="22"/>
          <w:szCs w:val="22"/>
          <w:lang w:val="en-GB"/>
        </w:rPr>
        <w:t>PREFERENCE POINTS CLAIM FORM IN TERMS OF THE PREFERENTIAL PROCUREMENT REGULATIONS 2017</w:t>
      </w:r>
    </w:p>
    <w:p w:rsidR="001E3E4E" w:rsidRPr="002C2840" w:rsidRDefault="001E3E4E" w:rsidP="003262C7">
      <w:pPr>
        <w:pStyle w:val="Heading4"/>
        <w:ind w:right="22"/>
        <w:jc w:val="both"/>
        <w:rPr>
          <w:rFonts w:ascii="Arial Narrow" w:hAnsi="Arial Narrow" w:cs="Arial"/>
          <w:sz w:val="22"/>
          <w:szCs w:val="22"/>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rPr>
      </w:pPr>
      <w:r w:rsidRPr="002C2840">
        <w:rPr>
          <w:rFonts w:ascii="Arial Narrow" w:hAnsi="Arial Narrow"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r w:rsidRPr="002C2840">
        <w:rPr>
          <w:rFonts w:ascii="Arial Narrow" w:hAnsi="Arial Narrow" w:cs="Arial"/>
          <w:b/>
          <w:sz w:val="22"/>
          <w:szCs w:val="22"/>
          <w:lang w:val="en-GB"/>
        </w:rPr>
        <w:t>NB:</w:t>
      </w:r>
      <w:r w:rsidRPr="002C2840">
        <w:rPr>
          <w:rFonts w:ascii="Arial Narrow" w:hAnsi="Arial Narrow"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1E3E4E" w:rsidRPr="002C2840" w:rsidRDefault="001E3E4E" w:rsidP="003262C7">
      <w:pPr>
        <w:pBdr>
          <w:bottom w:val="single" w:sz="6" w:space="1" w:color="auto"/>
        </w:pBd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964E0B">
      <w:pPr>
        <w:numPr>
          <w:ilvl w:val="0"/>
          <w:numId w:val="3"/>
        </w:numPr>
        <w:tabs>
          <w:tab w:val="num" w:pos="720"/>
          <w:tab w:val="left" w:pos="2880"/>
          <w:tab w:val="left" w:pos="5760"/>
          <w:tab w:val="left" w:pos="7920"/>
        </w:tabs>
        <w:spacing w:after="120"/>
        <w:ind w:left="0" w:right="22" w:firstLine="0"/>
        <w:jc w:val="both"/>
        <w:rPr>
          <w:rFonts w:ascii="Arial Narrow" w:hAnsi="Arial Narrow" w:cs="Arial"/>
          <w:b/>
          <w:sz w:val="22"/>
          <w:szCs w:val="22"/>
          <w:lang w:val="en-GB"/>
        </w:rPr>
      </w:pPr>
      <w:r w:rsidRPr="002C2840">
        <w:rPr>
          <w:rFonts w:ascii="Arial Narrow" w:hAnsi="Arial Narrow" w:cs="Arial"/>
          <w:b/>
          <w:sz w:val="22"/>
          <w:szCs w:val="22"/>
          <w:lang w:val="en-GB"/>
        </w:rPr>
        <w:t>GENERAL CONDITIONS</w:t>
      </w:r>
    </w:p>
    <w:p w:rsidR="001E3E4E" w:rsidRPr="002C2840" w:rsidRDefault="001E3E4E" w:rsidP="00964E0B">
      <w:pPr>
        <w:numPr>
          <w:ilvl w:val="1"/>
          <w:numId w:val="3"/>
        </w:numPr>
        <w:tabs>
          <w:tab w:val="clear" w:pos="900"/>
          <w:tab w:val="num" w:pos="720"/>
          <w:tab w:val="left" w:pos="2880"/>
          <w:tab w:val="left" w:pos="5760"/>
          <w:tab w:val="left" w:pos="7920"/>
        </w:tabs>
        <w:spacing w:after="120"/>
        <w:ind w:left="720" w:right="22" w:hanging="720"/>
        <w:jc w:val="both"/>
        <w:rPr>
          <w:rFonts w:ascii="Arial Narrow" w:hAnsi="Arial Narrow" w:cs="Arial"/>
          <w:sz w:val="22"/>
          <w:szCs w:val="22"/>
          <w:lang w:val="en-GB"/>
        </w:rPr>
      </w:pPr>
      <w:r w:rsidRPr="002C2840">
        <w:rPr>
          <w:rFonts w:ascii="Arial Narrow" w:hAnsi="Arial Narrow" w:cs="Arial"/>
          <w:sz w:val="22"/>
          <w:szCs w:val="22"/>
          <w:lang w:val="en-GB"/>
        </w:rPr>
        <w:t>The following preference point systems are applicable to all bids:</w:t>
      </w:r>
    </w:p>
    <w:p w:rsidR="001E3E4E" w:rsidRPr="002C2840" w:rsidRDefault="001E3E4E" w:rsidP="00964E0B">
      <w:pPr>
        <w:pStyle w:val="BodyTextIndent3"/>
        <w:numPr>
          <w:ilvl w:val="0"/>
          <w:numId w:val="4"/>
        </w:numPr>
        <w:tabs>
          <w:tab w:val="left" w:pos="900"/>
          <w:tab w:val="left" w:pos="5760"/>
          <w:tab w:val="left" w:pos="7920"/>
        </w:tabs>
        <w:spacing w:after="0"/>
        <w:ind w:left="720" w:right="22" w:hanging="720"/>
        <w:jc w:val="both"/>
        <w:rPr>
          <w:rFonts w:ascii="Arial Narrow" w:hAnsi="Arial Narrow" w:cs="Arial"/>
          <w:sz w:val="22"/>
          <w:szCs w:val="22"/>
        </w:rPr>
      </w:pPr>
      <w:r w:rsidRPr="002C2840">
        <w:rPr>
          <w:rFonts w:ascii="Arial Narrow" w:hAnsi="Arial Narrow" w:cs="Arial"/>
          <w:sz w:val="22"/>
          <w:szCs w:val="22"/>
        </w:rPr>
        <w:t xml:space="preserve">the 80/20 system for requirements with a Rand value of up to R50 000 000 (all applicable taxes included); and </w:t>
      </w:r>
    </w:p>
    <w:p w:rsidR="001E3E4E" w:rsidRPr="002C2840" w:rsidRDefault="001E3E4E" w:rsidP="00964E0B">
      <w:pPr>
        <w:pStyle w:val="BodyTextIndent3"/>
        <w:numPr>
          <w:ilvl w:val="0"/>
          <w:numId w:val="4"/>
        </w:numPr>
        <w:tabs>
          <w:tab w:val="left" w:pos="900"/>
          <w:tab w:val="left" w:pos="5760"/>
          <w:tab w:val="left" w:pos="7920"/>
        </w:tabs>
        <w:spacing w:after="0"/>
        <w:ind w:left="720" w:right="22" w:hanging="720"/>
        <w:jc w:val="both"/>
        <w:rPr>
          <w:rFonts w:ascii="Arial Narrow" w:hAnsi="Arial Narrow" w:cs="Arial"/>
          <w:sz w:val="22"/>
          <w:szCs w:val="22"/>
        </w:rPr>
      </w:pPr>
      <w:r w:rsidRPr="002C2840">
        <w:rPr>
          <w:rFonts w:ascii="Arial Narrow" w:hAnsi="Arial Narrow" w:cs="Arial"/>
          <w:sz w:val="22"/>
          <w:szCs w:val="22"/>
        </w:rPr>
        <w:t>the 90/10 system for requirements with a Rand value above R50 000 000 (all applicable taxes included).</w:t>
      </w:r>
    </w:p>
    <w:p w:rsidR="001E3E4E" w:rsidRPr="002C2840" w:rsidRDefault="001E3E4E" w:rsidP="00964E0B">
      <w:pPr>
        <w:numPr>
          <w:ilvl w:val="1"/>
          <w:numId w:val="3"/>
        </w:numPr>
        <w:tabs>
          <w:tab w:val="clear" w:pos="900"/>
          <w:tab w:val="num" w:pos="993"/>
          <w:tab w:val="left" w:pos="2880"/>
          <w:tab w:val="left" w:pos="5760"/>
          <w:tab w:val="left" w:pos="7920"/>
        </w:tabs>
        <w:spacing w:after="120"/>
        <w:ind w:left="0" w:right="22" w:firstLine="0"/>
        <w:jc w:val="both"/>
        <w:rPr>
          <w:rFonts w:ascii="Arial Narrow" w:hAnsi="Arial Narrow" w:cs="Arial"/>
          <w:sz w:val="22"/>
          <w:szCs w:val="22"/>
          <w:lang w:val="en-GB"/>
        </w:rPr>
      </w:pPr>
    </w:p>
    <w:p w:rsidR="001E3E4E" w:rsidRPr="002C2840" w:rsidRDefault="001E3E4E" w:rsidP="003262C7">
      <w:pPr>
        <w:tabs>
          <w:tab w:val="left" w:pos="270"/>
          <w:tab w:val="left" w:pos="2880"/>
          <w:tab w:val="left" w:pos="5760"/>
          <w:tab w:val="left" w:pos="7920"/>
        </w:tabs>
        <w:spacing w:after="120"/>
        <w:ind w:left="360" w:right="22"/>
        <w:jc w:val="both"/>
        <w:rPr>
          <w:rFonts w:ascii="Arial Narrow" w:hAnsi="Arial Narrow" w:cs="Arial"/>
          <w:sz w:val="22"/>
          <w:szCs w:val="22"/>
          <w:lang w:val="en-GB"/>
        </w:rPr>
      </w:pPr>
      <w:r w:rsidRPr="002C2840">
        <w:rPr>
          <w:rFonts w:ascii="Arial Narrow" w:hAnsi="Arial Narrow" w:cs="Arial"/>
          <w:sz w:val="22"/>
          <w:szCs w:val="22"/>
          <w:lang w:val="en-GB"/>
        </w:rPr>
        <w:t xml:space="preserve">a) The value of this bid is estimated to </w:t>
      </w:r>
      <w:r w:rsidRPr="002C2840">
        <w:rPr>
          <w:rFonts w:ascii="Arial Narrow" w:hAnsi="Arial Narrow" w:cs="Arial"/>
          <w:color w:val="FF0000"/>
          <w:sz w:val="22"/>
          <w:szCs w:val="22"/>
          <w:lang w:val="en-GB"/>
        </w:rPr>
        <w:t>exceed/not exceed</w:t>
      </w:r>
      <w:r w:rsidRPr="002C2840">
        <w:rPr>
          <w:rFonts w:ascii="Arial Narrow" w:hAnsi="Arial Narrow" w:cs="Arial"/>
          <w:sz w:val="22"/>
          <w:szCs w:val="22"/>
          <w:lang w:val="en-GB"/>
        </w:rPr>
        <w:t xml:space="preserve"> </w:t>
      </w:r>
      <w:r w:rsidRPr="002C2840">
        <w:rPr>
          <w:rFonts w:ascii="Arial Narrow" w:hAnsi="Arial Narrow" w:cs="Arial"/>
          <w:sz w:val="22"/>
          <w:szCs w:val="22"/>
        </w:rPr>
        <w:t>R50 000 000 (all applicable taxes included)</w:t>
      </w:r>
      <w:r w:rsidRPr="002C2840">
        <w:rPr>
          <w:rFonts w:ascii="Arial Narrow" w:hAnsi="Arial Narrow" w:cs="Arial"/>
          <w:sz w:val="22"/>
          <w:szCs w:val="22"/>
          <w:lang w:val="en-GB"/>
        </w:rPr>
        <w:t xml:space="preserve"> and therefore the</w:t>
      </w:r>
      <w:r w:rsidRPr="002C2840">
        <w:rPr>
          <w:rFonts w:ascii="Arial Narrow" w:hAnsi="Arial Narrow" w:cs="Arial"/>
          <w:sz w:val="22"/>
          <w:szCs w:val="22"/>
          <w:shd w:val="clear" w:color="auto" w:fill="FFFF00"/>
          <w:lang w:val="en-GB"/>
        </w:rPr>
        <w:t xml:space="preserve"> …………..</w:t>
      </w:r>
      <w:r w:rsidRPr="002C2840">
        <w:rPr>
          <w:rFonts w:ascii="Arial Narrow" w:hAnsi="Arial Narrow" w:cs="Arial"/>
          <w:sz w:val="22"/>
          <w:szCs w:val="22"/>
          <w:lang w:val="en-GB"/>
        </w:rPr>
        <w:t xml:space="preserve"> preference point system shall be applicable; or </w:t>
      </w:r>
    </w:p>
    <w:p w:rsidR="001E3E4E" w:rsidRPr="002C2840" w:rsidRDefault="001E3E4E" w:rsidP="003262C7">
      <w:pPr>
        <w:tabs>
          <w:tab w:val="left" w:pos="270"/>
          <w:tab w:val="left" w:pos="2880"/>
          <w:tab w:val="left" w:pos="5760"/>
          <w:tab w:val="left" w:pos="7920"/>
        </w:tabs>
        <w:spacing w:after="120"/>
        <w:ind w:left="360" w:right="22"/>
        <w:jc w:val="both"/>
        <w:rPr>
          <w:rFonts w:ascii="Arial Narrow" w:hAnsi="Arial Narrow" w:cs="Arial"/>
          <w:sz w:val="22"/>
          <w:szCs w:val="22"/>
          <w:lang w:val="en-GB"/>
        </w:rPr>
      </w:pPr>
      <w:r w:rsidRPr="002C2840">
        <w:rPr>
          <w:rFonts w:ascii="Arial Narrow" w:hAnsi="Arial Narrow" w:cs="Arial"/>
          <w:sz w:val="22"/>
          <w:szCs w:val="22"/>
          <w:lang w:val="en-GB"/>
        </w:rPr>
        <w:t>b) Either the 80/20 or 90/10 preference point system will be applicable to this tender (</w:t>
      </w:r>
      <w:r w:rsidRPr="002C2840">
        <w:rPr>
          <w:rFonts w:ascii="Arial Narrow" w:hAnsi="Arial Narrow" w:cs="Arial"/>
          <w:i/>
          <w:sz w:val="22"/>
          <w:szCs w:val="22"/>
          <w:lang w:val="en-GB"/>
        </w:rPr>
        <w:t>delete whichever is not applicable for this tender</w:t>
      </w:r>
      <w:r w:rsidRPr="002C2840">
        <w:rPr>
          <w:rFonts w:ascii="Arial Narrow" w:hAnsi="Arial Narrow" w:cs="Arial"/>
          <w:sz w:val="22"/>
          <w:szCs w:val="22"/>
          <w:lang w:val="en-GB"/>
        </w:rPr>
        <w:t>).</w:t>
      </w:r>
    </w:p>
    <w:p w:rsidR="001E3E4E" w:rsidRPr="002C2840" w:rsidRDefault="001E3E4E" w:rsidP="003262C7">
      <w:pPr>
        <w:tabs>
          <w:tab w:val="left" w:pos="2880"/>
          <w:tab w:val="left" w:pos="5760"/>
          <w:tab w:val="left" w:pos="7920"/>
        </w:tabs>
        <w:spacing w:after="120"/>
        <w:ind w:right="22"/>
        <w:jc w:val="both"/>
        <w:rPr>
          <w:rFonts w:ascii="Arial Narrow" w:hAnsi="Arial Narrow" w:cs="Arial"/>
          <w:sz w:val="22"/>
          <w:szCs w:val="22"/>
          <w:lang w:val="en-GB"/>
        </w:rPr>
      </w:pPr>
    </w:p>
    <w:p w:rsidR="001E3E4E" w:rsidRPr="002C2840" w:rsidRDefault="001E3E4E" w:rsidP="00964E0B">
      <w:pPr>
        <w:numPr>
          <w:ilvl w:val="1"/>
          <w:numId w:val="3"/>
        </w:numPr>
        <w:tabs>
          <w:tab w:val="clear" w:pos="900"/>
          <w:tab w:val="num" w:pos="720"/>
          <w:tab w:val="left" w:pos="2880"/>
          <w:tab w:val="left" w:pos="5760"/>
          <w:tab w:val="left" w:pos="7920"/>
        </w:tabs>
        <w:spacing w:after="120"/>
        <w:ind w:left="0" w:right="22" w:firstLine="0"/>
        <w:jc w:val="both"/>
        <w:rPr>
          <w:rFonts w:ascii="Arial Narrow" w:hAnsi="Arial Narrow" w:cs="Arial"/>
          <w:sz w:val="22"/>
          <w:szCs w:val="22"/>
          <w:lang w:val="en-GB"/>
        </w:rPr>
      </w:pPr>
      <w:r w:rsidRPr="002C2840">
        <w:rPr>
          <w:rFonts w:ascii="Arial Narrow" w:hAnsi="Arial Narrow" w:cs="Arial"/>
          <w:sz w:val="22"/>
          <w:szCs w:val="22"/>
          <w:lang w:val="en-GB"/>
        </w:rPr>
        <w:t xml:space="preserve">Points for this bid shall be awarded for: </w:t>
      </w:r>
    </w:p>
    <w:p w:rsidR="001E3E4E" w:rsidRPr="002C2840" w:rsidRDefault="001E3E4E" w:rsidP="00964E0B">
      <w:pPr>
        <w:numPr>
          <w:ilvl w:val="0"/>
          <w:numId w:val="5"/>
        </w:numPr>
        <w:tabs>
          <w:tab w:val="clear" w:pos="1440"/>
          <w:tab w:val="num" w:pos="1800"/>
          <w:tab w:val="left" w:pos="7920"/>
        </w:tabs>
        <w:spacing w:after="120"/>
        <w:ind w:left="720" w:right="22" w:firstLine="0"/>
        <w:jc w:val="both"/>
        <w:rPr>
          <w:rFonts w:ascii="Arial Narrow" w:hAnsi="Arial Narrow" w:cs="Arial"/>
          <w:sz w:val="22"/>
          <w:szCs w:val="22"/>
          <w:lang w:val="en-GB"/>
        </w:rPr>
      </w:pPr>
      <w:r w:rsidRPr="002C2840">
        <w:rPr>
          <w:rFonts w:ascii="Arial Narrow" w:hAnsi="Arial Narrow" w:cs="Arial"/>
          <w:sz w:val="22"/>
          <w:szCs w:val="22"/>
          <w:lang w:val="en-GB"/>
        </w:rPr>
        <w:t>Price; and</w:t>
      </w:r>
    </w:p>
    <w:p w:rsidR="001E3E4E" w:rsidRPr="002C2840" w:rsidRDefault="001E3E4E" w:rsidP="00964E0B">
      <w:pPr>
        <w:numPr>
          <w:ilvl w:val="0"/>
          <w:numId w:val="5"/>
        </w:numPr>
        <w:tabs>
          <w:tab w:val="clear" w:pos="1440"/>
          <w:tab w:val="num" w:pos="1800"/>
          <w:tab w:val="left" w:pos="7920"/>
        </w:tabs>
        <w:spacing w:after="120"/>
        <w:ind w:left="720" w:right="22" w:firstLine="0"/>
        <w:jc w:val="both"/>
        <w:rPr>
          <w:rFonts w:ascii="Arial Narrow" w:hAnsi="Arial Narrow" w:cs="Arial"/>
          <w:sz w:val="22"/>
          <w:szCs w:val="22"/>
          <w:lang w:val="en-GB"/>
        </w:rPr>
      </w:pPr>
      <w:r w:rsidRPr="002C2840">
        <w:rPr>
          <w:rFonts w:ascii="Arial Narrow" w:hAnsi="Arial Narrow" w:cs="Arial"/>
          <w:sz w:val="22"/>
          <w:szCs w:val="22"/>
          <w:lang w:val="en-GB"/>
        </w:rPr>
        <w:t>B-BBEE Status Level of Contributor.</w:t>
      </w:r>
    </w:p>
    <w:p w:rsidR="001E3E4E" w:rsidRPr="002C2840" w:rsidRDefault="001E3E4E" w:rsidP="00964E0B">
      <w:pPr>
        <w:numPr>
          <w:ilvl w:val="1"/>
          <w:numId w:val="3"/>
        </w:numPr>
        <w:tabs>
          <w:tab w:val="clear" w:pos="900"/>
          <w:tab w:val="num" w:pos="720"/>
          <w:tab w:val="left" w:pos="2880"/>
          <w:tab w:val="left" w:pos="5760"/>
          <w:tab w:val="left" w:pos="7920"/>
        </w:tabs>
        <w:spacing w:after="120"/>
        <w:ind w:left="0" w:right="22" w:firstLine="0"/>
        <w:jc w:val="both"/>
        <w:rPr>
          <w:rFonts w:ascii="Arial Narrow" w:hAnsi="Arial Narrow" w:cs="Arial"/>
          <w:sz w:val="22"/>
          <w:szCs w:val="22"/>
          <w:lang w:val="en-GB"/>
        </w:rPr>
      </w:pPr>
      <w:r w:rsidRPr="002C2840">
        <w:rPr>
          <w:rFonts w:ascii="Arial Narrow" w:hAnsi="Arial Narrow" w:cs="Arial"/>
          <w:sz w:val="22"/>
          <w:szCs w:val="22"/>
          <w:lang w:val="en-GB"/>
        </w:rPr>
        <w:t>The maximum points for this bid are allocated as follows:</w:t>
      </w:r>
    </w:p>
    <w:tbl>
      <w:tblPr>
        <w:tblW w:w="8923"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2814"/>
      </w:tblGrid>
      <w:tr w:rsidR="001E3E4E" w:rsidRPr="002C2840" w:rsidTr="003262C7">
        <w:trPr>
          <w:trHeight w:val="367"/>
        </w:trPr>
        <w:tc>
          <w:tcPr>
            <w:tcW w:w="6109" w:type="dxa"/>
            <w:shd w:val="clear" w:color="auto" w:fill="C00000"/>
            <w:vAlign w:val="bottom"/>
          </w:tcPr>
          <w:p w:rsidR="001E3E4E" w:rsidRPr="002C2840" w:rsidRDefault="001E3E4E" w:rsidP="003262C7">
            <w:pPr>
              <w:tabs>
                <w:tab w:val="left" w:pos="2880"/>
                <w:tab w:val="left" w:pos="5760"/>
                <w:tab w:val="left" w:pos="7920"/>
              </w:tabs>
              <w:spacing w:after="120"/>
              <w:ind w:right="22"/>
              <w:jc w:val="both"/>
              <w:rPr>
                <w:rFonts w:ascii="Arial Narrow" w:hAnsi="Arial Narrow" w:cs="Arial"/>
                <w:b/>
                <w:sz w:val="22"/>
                <w:szCs w:val="22"/>
                <w:lang w:val="en-GB"/>
              </w:rPr>
            </w:pPr>
          </w:p>
        </w:tc>
        <w:tc>
          <w:tcPr>
            <w:tcW w:w="2814" w:type="dxa"/>
            <w:shd w:val="clear" w:color="auto" w:fill="C00000"/>
            <w:vAlign w:val="bottom"/>
          </w:tcPr>
          <w:p w:rsidR="001E3E4E" w:rsidRPr="002C2840" w:rsidRDefault="001E3E4E" w:rsidP="003262C7">
            <w:pPr>
              <w:tabs>
                <w:tab w:val="left" w:pos="2880"/>
                <w:tab w:val="left" w:pos="5760"/>
                <w:tab w:val="left" w:pos="7920"/>
              </w:tabs>
              <w:spacing w:after="120"/>
              <w:ind w:right="22"/>
              <w:jc w:val="center"/>
              <w:rPr>
                <w:rFonts w:ascii="Arial Narrow" w:hAnsi="Arial Narrow" w:cs="Arial"/>
                <w:b/>
                <w:sz w:val="22"/>
                <w:szCs w:val="22"/>
                <w:lang w:val="en-GB"/>
              </w:rPr>
            </w:pPr>
            <w:r w:rsidRPr="002C2840">
              <w:rPr>
                <w:rFonts w:ascii="Arial Narrow" w:hAnsi="Arial Narrow" w:cs="Arial"/>
                <w:b/>
                <w:sz w:val="22"/>
                <w:szCs w:val="22"/>
                <w:lang w:val="en-GB"/>
              </w:rPr>
              <w:t>POINTS</w:t>
            </w:r>
          </w:p>
        </w:tc>
      </w:tr>
      <w:tr w:rsidR="001E3E4E" w:rsidRPr="002C2840" w:rsidTr="003262C7">
        <w:trPr>
          <w:trHeight w:val="367"/>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PRICE</w:t>
            </w:r>
          </w:p>
        </w:tc>
        <w:tc>
          <w:tcPr>
            <w:tcW w:w="2814" w:type="dxa"/>
            <w:shd w:val="clear" w:color="auto" w:fill="FFFF00"/>
          </w:tcPr>
          <w:p w:rsidR="001E3E4E" w:rsidRPr="002C2840" w:rsidRDefault="001E3E4E" w:rsidP="002118C3">
            <w:pPr>
              <w:tabs>
                <w:tab w:val="left" w:pos="2880"/>
                <w:tab w:val="left" w:pos="5760"/>
                <w:tab w:val="left" w:pos="7920"/>
              </w:tabs>
              <w:spacing w:after="120"/>
              <w:ind w:left="-11" w:right="22"/>
              <w:rPr>
                <w:rFonts w:ascii="Arial Narrow" w:hAnsi="Arial Narrow" w:cs="Arial"/>
                <w:sz w:val="22"/>
                <w:szCs w:val="22"/>
                <w:highlight w:val="yellow"/>
                <w:lang w:val="en-GB"/>
              </w:rPr>
            </w:pPr>
          </w:p>
        </w:tc>
      </w:tr>
      <w:tr w:rsidR="001E3E4E" w:rsidRPr="002C2840" w:rsidTr="003262C7">
        <w:trPr>
          <w:trHeight w:val="380"/>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B-BBEE STATUS LEVEL OF CONTRIBUTOR</w:t>
            </w:r>
          </w:p>
        </w:tc>
        <w:tc>
          <w:tcPr>
            <w:tcW w:w="2814" w:type="dxa"/>
            <w:shd w:val="clear" w:color="auto" w:fill="FFFF00"/>
          </w:tcPr>
          <w:p w:rsidR="001E3E4E" w:rsidRPr="002C2840" w:rsidRDefault="001E3E4E" w:rsidP="002118C3">
            <w:pPr>
              <w:tabs>
                <w:tab w:val="left" w:pos="2880"/>
                <w:tab w:val="left" w:pos="5760"/>
                <w:tab w:val="left" w:pos="7920"/>
              </w:tabs>
              <w:spacing w:after="120"/>
              <w:ind w:left="-11" w:right="22"/>
              <w:jc w:val="center"/>
              <w:rPr>
                <w:rFonts w:ascii="Arial Narrow" w:hAnsi="Arial Narrow" w:cs="Arial"/>
                <w:sz w:val="22"/>
                <w:szCs w:val="22"/>
                <w:lang w:val="en-GB"/>
              </w:rPr>
            </w:pPr>
          </w:p>
        </w:tc>
      </w:tr>
      <w:tr w:rsidR="001E3E4E" w:rsidRPr="002C2840" w:rsidTr="003262C7">
        <w:trPr>
          <w:trHeight w:val="367"/>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Total points for Price and B-BBEE must not exceed</w:t>
            </w:r>
          </w:p>
        </w:tc>
        <w:tc>
          <w:tcPr>
            <w:tcW w:w="2814" w:type="dxa"/>
            <w:shd w:val="clear" w:color="auto" w:fill="C00000"/>
          </w:tcPr>
          <w:p w:rsidR="001E3E4E" w:rsidRPr="002C2840" w:rsidRDefault="001E3E4E" w:rsidP="003262C7">
            <w:pPr>
              <w:tabs>
                <w:tab w:val="left" w:pos="2880"/>
                <w:tab w:val="left" w:pos="5760"/>
                <w:tab w:val="left" w:pos="7920"/>
              </w:tabs>
              <w:spacing w:after="120"/>
              <w:ind w:right="22"/>
              <w:jc w:val="center"/>
              <w:rPr>
                <w:rFonts w:ascii="Arial Narrow" w:hAnsi="Arial Narrow" w:cs="Arial"/>
                <w:b/>
                <w:sz w:val="22"/>
                <w:szCs w:val="22"/>
                <w:lang w:val="en-GB"/>
              </w:rPr>
            </w:pPr>
            <w:r w:rsidRPr="002C2840">
              <w:rPr>
                <w:rFonts w:ascii="Arial Narrow" w:hAnsi="Arial Narrow" w:cs="Arial"/>
                <w:b/>
                <w:sz w:val="22"/>
                <w:szCs w:val="22"/>
                <w:lang w:val="en-GB"/>
              </w:rPr>
              <w:t>100</w:t>
            </w:r>
          </w:p>
        </w:tc>
      </w:tr>
    </w:tbl>
    <w:p w:rsidR="001E3E4E" w:rsidRPr="002C2840" w:rsidRDefault="001E3E4E" w:rsidP="003262C7">
      <w:pPr>
        <w:tabs>
          <w:tab w:val="left" w:pos="2880"/>
          <w:tab w:val="left" w:pos="5760"/>
          <w:tab w:val="left" w:pos="7920"/>
        </w:tabs>
        <w:spacing w:after="120"/>
        <w:ind w:right="22"/>
        <w:jc w:val="both"/>
        <w:rPr>
          <w:rFonts w:ascii="Arial Narrow" w:hAnsi="Arial Narrow" w:cs="Arial"/>
          <w:sz w:val="22"/>
          <w:szCs w:val="22"/>
          <w:lang w:val="en-GB"/>
        </w:rPr>
      </w:pPr>
    </w:p>
    <w:p w:rsidR="001E3E4E" w:rsidRPr="002C2840" w:rsidRDefault="001E3E4E" w:rsidP="00964E0B">
      <w:pPr>
        <w:numPr>
          <w:ilvl w:val="1"/>
          <w:numId w:val="3"/>
        </w:numPr>
        <w:tabs>
          <w:tab w:val="clear" w:pos="900"/>
          <w:tab w:val="num" w:pos="720"/>
          <w:tab w:val="left" w:pos="2880"/>
          <w:tab w:val="left" w:pos="5760"/>
          <w:tab w:val="left" w:pos="7920"/>
        </w:tabs>
        <w:spacing w:after="120"/>
        <w:ind w:left="450" w:right="22" w:hanging="450"/>
        <w:jc w:val="both"/>
        <w:rPr>
          <w:rFonts w:ascii="Arial Narrow" w:hAnsi="Arial Narrow" w:cs="Arial"/>
          <w:sz w:val="22"/>
          <w:szCs w:val="22"/>
          <w:lang w:val="en-GB"/>
        </w:rPr>
      </w:pPr>
      <w:r w:rsidRPr="002C2840">
        <w:rPr>
          <w:rFonts w:ascii="Arial Narrow" w:hAnsi="Arial Narrow"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1E3E4E" w:rsidRPr="002C2840" w:rsidRDefault="001E3E4E" w:rsidP="00964E0B">
      <w:pPr>
        <w:numPr>
          <w:ilvl w:val="1"/>
          <w:numId w:val="3"/>
        </w:numPr>
        <w:tabs>
          <w:tab w:val="clear" w:pos="900"/>
          <w:tab w:val="num" w:pos="720"/>
          <w:tab w:val="left" w:pos="2880"/>
          <w:tab w:val="left" w:pos="5760"/>
          <w:tab w:val="left" w:pos="7920"/>
        </w:tabs>
        <w:spacing w:after="120"/>
        <w:ind w:left="450" w:right="22" w:hanging="450"/>
        <w:jc w:val="both"/>
        <w:rPr>
          <w:rFonts w:ascii="Arial Narrow" w:hAnsi="Arial Narrow" w:cs="Arial"/>
          <w:sz w:val="22"/>
          <w:szCs w:val="22"/>
          <w:lang w:val="en-GB"/>
        </w:rPr>
      </w:pPr>
      <w:r w:rsidRPr="002C2840">
        <w:rPr>
          <w:rFonts w:ascii="Arial Narrow" w:hAnsi="Arial Narrow"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BE6997" w:rsidRPr="002C2840" w:rsidRDefault="00BE6997" w:rsidP="003262C7">
      <w:pPr>
        <w:widowControl/>
        <w:spacing w:after="160" w:line="259" w:lineRule="auto"/>
        <w:ind w:right="-338"/>
        <w:jc w:val="both"/>
        <w:rPr>
          <w:rFonts w:ascii="Arial Narrow" w:hAnsi="Arial Narrow" w:cs="Arial"/>
          <w:sz w:val="22"/>
          <w:szCs w:val="22"/>
          <w:lang w:val="en-GB"/>
        </w:rPr>
      </w:pPr>
      <w:r w:rsidRPr="002C2840">
        <w:rPr>
          <w:rFonts w:ascii="Arial Narrow" w:hAnsi="Arial Narrow" w:cs="Arial"/>
          <w:sz w:val="22"/>
          <w:szCs w:val="22"/>
          <w:lang w:val="en-GB"/>
        </w:rPr>
        <w:br w:type="page"/>
      </w:r>
    </w:p>
    <w:p w:rsidR="001E3E4E" w:rsidRPr="002C2840" w:rsidRDefault="001E3E4E" w:rsidP="003262C7">
      <w:pPr>
        <w:tabs>
          <w:tab w:val="left" w:pos="2880"/>
          <w:tab w:val="left" w:pos="5760"/>
          <w:tab w:val="left" w:pos="7920"/>
        </w:tabs>
        <w:spacing w:after="120"/>
        <w:ind w:left="-720" w:right="-338"/>
        <w:jc w:val="both"/>
        <w:rPr>
          <w:rFonts w:ascii="Arial Narrow" w:hAnsi="Arial Narrow" w:cs="Arial"/>
          <w:sz w:val="22"/>
          <w:szCs w:val="22"/>
          <w:lang w:val="en-GB"/>
        </w:rPr>
      </w:pPr>
    </w:p>
    <w:p w:rsidR="001E3E4E" w:rsidRPr="002C2840" w:rsidRDefault="001E3E4E" w:rsidP="00964E0B">
      <w:pPr>
        <w:numPr>
          <w:ilvl w:val="0"/>
          <w:numId w:val="3"/>
        </w:numPr>
        <w:tabs>
          <w:tab w:val="num" w:pos="720"/>
          <w:tab w:val="left" w:pos="2880"/>
          <w:tab w:val="left" w:pos="5760"/>
          <w:tab w:val="left" w:pos="7920"/>
        </w:tabs>
        <w:spacing w:after="120"/>
        <w:ind w:left="0" w:right="-338" w:firstLine="0"/>
        <w:jc w:val="both"/>
        <w:rPr>
          <w:rFonts w:ascii="Arial Narrow" w:hAnsi="Arial Narrow" w:cs="Arial"/>
          <w:b/>
          <w:sz w:val="22"/>
          <w:szCs w:val="22"/>
          <w:lang w:val="en-GB"/>
        </w:rPr>
      </w:pPr>
      <w:r w:rsidRPr="002C2840">
        <w:rPr>
          <w:rFonts w:ascii="Arial Narrow" w:hAnsi="Arial Narrow" w:cs="Arial"/>
          <w:b/>
          <w:sz w:val="22"/>
          <w:szCs w:val="22"/>
          <w:lang w:val="en-GB"/>
        </w:rPr>
        <w:t>DEFINITIONS</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“B-BBEE”</w:t>
      </w:r>
      <w:r w:rsidRPr="002C2840">
        <w:rPr>
          <w:rFonts w:ascii="Arial Narrow" w:hAnsi="Arial Narrow" w:cs="Arial"/>
          <w:sz w:val="22"/>
          <w:szCs w:val="22"/>
        </w:rPr>
        <w:t xml:space="preserve"> means broad-based black economic empowerment as defined in section 1 of the Broad-Based Black Economic Empowerment Act;</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w:t>
      </w:r>
      <w:r w:rsidRPr="002C2840">
        <w:rPr>
          <w:rFonts w:ascii="Arial Narrow" w:hAnsi="Arial Narrow" w:cs="Arial"/>
          <w:b/>
          <w:sz w:val="22"/>
          <w:szCs w:val="22"/>
        </w:rPr>
        <w:t xml:space="preserve">B-BBEE status level of contributor” </w:t>
      </w:r>
      <w:r w:rsidRPr="002C2840">
        <w:rPr>
          <w:rFonts w:ascii="Arial Narrow" w:hAnsi="Arial Narrow" w:cs="Arial"/>
          <w:sz w:val="22"/>
          <w:szCs w:val="22"/>
        </w:rPr>
        <w:t>means the B-BBEE status of an entity in terms of a code of good practice on black economic empowerment, issued in terms of section 9(1) of the Broad-Based Black Economic Empowerment Act;</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“bid”</w:t>
      </w:r>
      <w:r w:rsidRPr="002C2840">
        <w:rPr>
          <w:rFonts w:ascii="Arial Narrow" w:hAnsi="Arial Narrow"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“Broad-Based Black Economic Empowerment Act”</w:t>
      </w:r>
      <w:r w:rsidRPr="002C2840">
        <w:rPr>
          <w:rFonts w:ascii="Arial Narrow" w:hAnsi="Arial Narrow" w:cs="Arial"/>
          <w:sz w:val="22"/>
          <w:szCs w:val="22"/>
        </w:rPr>
        <w:t xml:space="preserve"> means the Broad-Based Black Economic Empowerment Act, 2003 (Act No. 53 of 2003);</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b/>
          <w:sz w:val="22"/>
          <w:szCs w:val="22"/>
        </w:rPr>
      </w:pPr>
      <w:r w:rsidRPr="002C2840">
        <w:rPr>
          <w:rFonts w:ascii="Arial Narrow" w:hAnsi="Arial Narrow" w:cs="Arial"/>
          <w:b/>
          <w:sz w:val="22"/>
          <w:szCs w:val="22"/>
        </w:rPr>
        <w:t xml:space="preserve"> “EME” </w:t>
      </w:r>
      <w:r w:rsidRPr="002C2840">
        <w:rPr>
          <w:rFonts w:ascii="Arial Narrow" w:hAnsi="Arial Narrow" w:cs="Arial"/>
          <w:sz w:val="22"/>
          <w:szCs w:val="22"/>
        </w:rPr>
        <w:t>means an Exempted Micro Enterprise in terms of a code of good practice  on black economic empowerment issued in terms of section 9 (1) of the Broad-Based Black Economic Empowerment Act;</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 “functionality” </w:t>
      </w:r>
      <w:r w:rsidRPr="002C2840">
        <w:rPr>
          <w:rFonts w:ascii="Arial Narrow" w:hAnsi="Arial Narrow" w:cs="Arial"/>
          <w:sz w:val="22"/>
          <w:szCs w:val="22"/>
        </w:rPr>
        <w:t>means the ability of a tenderer to provide goods or services in accordance with specifications as set out in the tender documents.</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 “price” </w:t>
      </w:r>
      <w:r w:rsidRPr="002C2840">
        <w:rPr>
          <w:rFonts w:ascii="Arial Narrow" w:hAnsi="Arial Narrow" w:cs="Arial"/>
          <w:sz w:val="22"/>
          <w:szCs w:val="22"/>
        </w:rPr>
        <w:t xml:space="preserve">includes all applicable taxes less all unconditional discounts;  </w:t>
      </w: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“proof of B-BBEE status level of contributor” </w:t>
      </w:r>
      <w:r w:rsidRPr="002C2840">
        <w:rPr>
          <w:rFonts w:ascii="Arial Narrow" w:hAnsi="Arial Narrow" w:cs="Arial"/>
          <w:sz w:val="22"/>
          <w:szCs w:val="22"/>
        </w:rPr>
        <w:t>means:</w:t>
      </w:r>
    </w:p>
    <w:p w:rsidR="001E3E4E" w:rsidRPr="002C2840" w:rsidRDefault="001E3E4E" w:rsidP="00964E0B">
      <w:pPr>
        <w:pStyle w:val="ListParagraph"/>
        <w:numPr>
          <w:ilvl w:val="0"/>
          <w:numId w:val="11"/>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B-BBEE Status level certificate issued by an authorized body or person;</w:t>
      </w:r>
    </w:p>
    <w:p w:rsidR="001E3E4E" w:rsidRPr="002C2840" w:rsidRDefault="001E3E4E" w:rsidP="00964E0B">
      <w:pPr>
        <w:pStyle w:val="ListParagraph"/>
        <w:numPr>
          <w:ilvl w:val="0"/>
          <w:numId w:val="11"/>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A sworn affidavit as prescribed by the B-BBEE Codes of Good Practice;</w:t>
      </w:r>
    </w:p>
    <w:p w:rsidR="001E3E4E" w:rsidRPr="002C2840" w:rsidRDefault="001E3E4E" w:rsidP="00964E0B">
      <w:pPr>
        <w:pStyle w:val="ListParagraph"/>
        <w:numPr>
          <w:ilvl w:val="0"/>
          <w:numId w:val="11"/>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Any other requirement prescribed in terms of the B-BBEE Act;</w:t>
      </w:r>
    </w:p>
    <w:p w:rsidR="001E3E4E" w:rsidRPr="002C2840" w:rsidRDefault="001E3E4E" w:rsidP="00964E0B">
      <w:pPr>
        <w:pStyle w:val="ListParagraph"/>
        <w:numPr>
          <w:ilvl w:val="0"/>
          <w:numId w:val="10"/>
        </w:numPr>
        <w:tabs>
          <w:tab w:val="clear" w:pos="1440"/>
          <w:tab w:val="left" w:pos="900"/>
          <w:tab w:val="num" w:pos="1134"/>
        </w:tabs>
        <w:ind w:left="900" w:hanging="900"/>
        <w:jc w:val="both"/>
        <w:rPr>
          <w:rFonts w:ascii="Arial Narrow" w:hAnsi="Arial Narrow" w:cs="Arial"/>
          <w:sz w:val="22"/>
          <w:szCs w:val="22"/>
        </w:rPr>
      </w:pPr>
      <w:r w:rsidRPr="002C2840">
        <w:rPr>
          <w:rFonts w:ascii="Arial Narrow" w:hAnsi="Arial Narrow" w:cs="Arial"/>
          <w:b/>
          <w:sz w:val="22"/>
          <w:szCs w:val="22"/>
        </w:rPr>
        <w:t>“QSE”</w:t>
      </w:r>
      <w:r w:rsidRPr="002C2840">
        <w:rPr>
          <w:rFonts w:ascii="Arial Narrow" w:hAnsi="Arial Narrow" w:cs="Arial"/>
          <w:sz w:val="22"/>
          <w:szCs w:val="22"/>
        </w:rPr>
        <w:t xml:space="preserve"> means a qualifying small business enterprise in terms of a code of good practice  on black economic empowerment issued in terms of section 9 (1) of the Broad-Based Black Economic Empowerment Act;</w:t>
      </w:r>
    </w:p>
    <w:p w:rsidR="001E3E4E" w:rsidRPr="002C2840" w:rsidRDefault="001E3E4E" w:rsidP="003262C7">
      <w:pPr>
        <w:pStyle w:val="ListParagraph"/>
        <w:tabs>
          <w:tab w:val="left" w:pos="900"/>
        </w:tabs>
        <w:ind w:left="900" w:hanging="900"/>
        <w:jc w:val="both"/>
        <w:rPr>
          <w:rFonts w:ascii="Arial Narrow" w:hAnsi="Arial Narrow" w:cs="Arial"/>
          <w:sz w:val="22"/>
          <w:szCs w:val="22"/>
        </w:rPr>
      </w:pPr>
    </w:p>
    <w:p w:rsidR="001E3E4E" w:rsidRPr="002C2840" w:rsidRDefault="001E3E4E" w:rsidP="00964E0B">
      <w:pPr>
        <w:numPr>
          <w:ilvl w:val="0"/>
          <w:numId w:val="10"/>
        </w:numPr>
        <w:tabs>
          <w:tab w:val="clear" w:pos="1440"/>
          <w:tab w:val="left" w:pos="900"/>
          <w:tab w:val="num" w:pos="1080"/>
          <w:tab w:val="left" w:pos="7920"/>
        </w:tabs>
        <w:spacing w:after="120"/>
        <w:ind w:left="900" w:hanging="900"/>
        <w:jc w:val="both"/>
        <w:rPr>
          <w:rFonts w:ascii="Arial Narrow" w:hAnsi="Arial Narrow" w:cs="Arial"/>
          <w:i/>
          <w:sz w:val="22"/>
          <w:szCs w:val="22"/>
        </w:rPr>
      </w:pPr>
      <w:r w:rsidRPr="002C2840">
        <w:rPr>
          <w:rFonts w:ascii="Arial Narrow" w:hAnsi="Arial Narrow" w:cs="Arial"/>
          <w:b/>
          <w:sz w:val="22"/>
          <w:szCs w:val="22"/>
        </w:rPr>
        <w:t>“rand value”</w:t>
      </w:r>
      <w:r w:rsidRPr="002C2840">
        <w:rPr>
          <w:rFonts w:ascii="Arial Narrow" w:hAnsi="Arial Narrow" w:cs="Arial"/>
          <w:sz w:val="22"/>
          <w:szCs w:val="22"/>
        </w:rPr>
        <w:t xml:space="preserve"> means the total estimated value of a contract in Rand, calculated at the time of bid invitation, and includes all applicable taxes; </w:t>
      </w:r>
    </w:p>
    <w:p w:rsidR="001E3E4E" w:rsidRPr="002C2840" w:rsidRDefault="001E3E4E" w:rsidP="003262C7">
      <w:pPr>
        <w:tabs>
          <w:tab w:val="left" w:pos="7920"/>
        </w:tabs>
        <w:spacing w:after="120"/>
        <w:ind w:right="-338"/>
        <w:jc w:val="both"/>
        <w:rPr>
          <w:rFonts w:ascii="Arial Narrow" w:hAnsi="Arial Narrow" w:cs="Arial"/>
          <w:i/>
          <w:sz w:val="22"/>
          <w:szCs w:val="22"/>
        </w:rPr>
      </w:pPr>
    </w:p>
    <w:p w:rsidR="001E3E4E" w:rsidRPr="002C2840" w:rsidRDefault="001E3E4E" w:rsidP="00712C3F">
      <w:pPr>
        <w:pStyle w:val="ListParagraph"/>
        <w:tabs>
          <w:tab w:val="left" w:pos="2970"/>
          <w:tab w:val="left" w:pos="5760"/>
          <w:tab w:val="left" w:pos="7920"/>
        </w:tabs>
        <w:spacing w:after="120"/>
        <w:ind w:left="0" w:right="-338" w:hanging="90"/>
        <w:jc w:val="both"/>
        <w:rPr>
          <w:rFonts w:ascii="Arial Narrow" w:hAnsi="Arial Narrow" w:cs="Arial"/>
          <w:b/>
          <w:sz w:val="22"/>
          <w:szCs w:val="22"/>
          <w:lang w:val="en-GB"/>
        </w:rPr>
      </w:pPr>
      <w:r w:rsidRPr="002C2840">
        <w:rPr>
          <w:rFonts w:ascii="Arial Narrow" w:hAnsi="Arial Narrow" w:cs="Arial"/>
          <w:b/>
          <w:sz w:val="22"/>
          <w:szCs w:val="22"/>
          <w:lang w:val="en-GB"/>
        </w:rPr>
        <w:t>FORMULAE FOR PROCUREMENT OF GOODS AND SERVICES</w:t>
      </w:r>
    </w:p>
    <w:p w:rsidR="00712C3F" w:rsidRPr="002C2840" w:rsidRDefault="00712C3F" w:rsidP="00712C3F">
      <w:pPr>
        <w:pStyle w:val="ListParagraph"/>
        <w:tabs>
          <w:tab w:val="left" w:pos="2970"/>
          <w:tab w:val="left" w:pos="5760"/>
          <w:tab w:val="left" w:pos="7920"/>
        </w:tabs>
        <w:spacing w:after="120"/>
        <w:ind w:left="0" w:right="-338" w:hanging="90"/>
        <w:jc w:val="both"/>
        <w:rPr>
          <w:rFonts w:ascii="Arial Narrow" w:hAnsi="Arial Narrow" w:cs="Arial"/>
          <w:b/>
          <w:sz w:val="22"/>
          <w:szCs w:val="22"/>
          <w:lang w:val="en-GB"/>
        </w:rPr>
      </w:pPr>
    </w:p>
    <w:p w:rsidR="001E3E4E" w:rsidRPr="002C2840" w:rsidRDefault="001E3E4E" w:rsidP="00964E0B">
      <w:pPr>
        <w:pStyle w:val="ListParagraph"/>
        <w:numPr>
          <w:ilvl w:val="0"/>
          <w:numId w:val="3"/>
        </w:numPr>
        <w:tabs>
          <w:tab w:val="clear" w:pos="1620"/>
          <w:tab w:val="left" w:pos="2970"/>
          <w:tab w:val="left" w:pos="5760"/>
          <w:tab w:val="left" w:pos="7920"/>
        </w:tabs>
        <w:spacing w:after="120"/>
        <w:ind w:left="900" w:right="-338"/>
        <w:jc w:val="both"/>
        <w:rPr>
          <w:rFonts w:ascii="Arial Narrow" w:hAnsi="Arial Narrow" w:cs="Arial"/>
          <w:b/>
          <w:sz w:val="22"/>
          <w:szCs w:val="22"/>
          <w:lang w:val="en-GB"/>
        </w:rPr>
      </w:pPr>
      <w:r w:rsidRPr="002C2840">
        <w:rPr>
          <w:rFonts w:ascii="Arial Narrow" w:hAnsi="Arial Narrow" w:cs="Arial"/>
          <w:b/>
          <w:sz w:val="22"/>
          <w:szCs w:val="22"/>
          <w:lang w:val="en-GB"/>
        </w:rPr>
        <w:t>POINTS AWARDED FOR PRICE</w:t>
      </w:r>
    </w:p>
    <w:p w:rsidR="001E3E4E" w:rsidRPr="002C2840" w:rsidRDefault="001E3E4E" w:rsidP="00964E0B">
      <w:pPr>
        <w:numPr>
          <w:ilvl w:val="1"/>
          <w:numId w:val="3"/>
        </w:numPr>
        <w:tabs>
          <w:tab w:val="clear" w:pos="900"/>
          <w:tab w:val="num" w:pos="720"/>
          <w:tab w:val="left" w:pos="2880"/>
          <w:tab w:val="left" w:pos="5760"/>
          <w:tab w:val="left" w:pos="7920"/>
        </w:tabs>
        <w:spacing w:after="120"/>
        <w:ind w:left="0" w:right="-338" w:firstLine="0"/>
        <w:jc w:val="both"/>
        <w:rPr>
          <w:rFonts w:ascii="Arial Narrow" w:hAnsi="Arial Narrow" w:cs="Arial"/>
          <w:b/>
          <w:sz w:val="22"/>
          <w:szCs w:val="22"/>
          <w:lang w:val="en-GB"/>
        </w:rPr>
      </w:pPr>
      <w:r w:rsidRPr="002C2840">
        <w:rPr>
          <w:rFonts w:ascii="Arial Narrow" w:hAnsi="Arial Narrow" w:cs="Arial"/>
          <w:b/>
          <w:sz w:val="22"/>
          <w:szCs w:val="22"/>
          <w:lang w:val="en-GB"/>
        </w:rPr>
        <w:t xml:space="preserve">   THE 80/20 OR 90/10 PREFERENCE POINT SYSTEMS </w:t>
      </w:r>
    </w:p>
    <w:p w:rsidR="001E3E4E" w:rsidRPr="002C2840" w:rsidRDefault="001E3E4E" w:rsidP="003262C7">
      <w:pPr>
        <w:tabs>
          <w:tab w:val="left" w:pos="900"/>
          <w:tab w:val="left" w:pos="1260"/>
          <w:tab w:val="left" w:pos="2880"/>
          <w:tab w:val="left" w:pos="5760"/>
          <w:tab w:val="left" w:pos="7920"/>
        </w:tabs>
        <w:ind w:right="-338"/>
        <w:jc w:val="both"/>
        <w:rPr>
          <w:rFonts w:ascii="Arial Narrow" w:hAnsi="Arial Narrow" w:cs="Arial"/>
          <w:sz w:val="22"/>
          <w:szCs w:val="22"/>
          <w:lang w:val="en-GB"/>
        </w:rPr>
      </w:pPr>
      <w:r w:rsidRPr="002C2840">
        <w:rPr>
          <w:rFonts w:ascii="Arial Narrow" w:hAnsi="Arial Narrow" w:cs="Arial"/>
          <w:b/>
          <w:sz w:val="22"/>
          <w:szCs w:val="22"/>
          <w:lang w:val="en-GB"/>
        </w:rPr>
        <w:tab/>
      </w:r>
      <w:bookmarkStart w:id="2" w:name="_Hlk78214518"/>
      <w:r w:rsidRPr="002C2840">
        <w:rPr>
          <w:rFonts w:ascii="Arial Narrow" w:hAnsi="Arial Narrow" w:cs="Arial"/>
          <w:sz w:val="22"/>
          <w:szCs w:val="22"/>
          <w:lang w:val="en-GB"/>
        </w:rPr>
        <w:t>A maximum of 80 or 90 points is allocated for price on the following basis:</w:t>
      </w:r>
    </w:p>
    <w:p w:rsidR="001E3E4E" w:rsidRPr="002C2840" w:rsidRDefault="001E3E4E" w:rsidP="003262C7">
      <w:pPr>
        <w:tabs>
          <w:tab w:val="left" w:pos="900"/>
          <w:tab w:val="left" w:pos="2160"/>
          <w:tab w:val="left" w:pos="4050"/>
          <w:tab w:val="left" w:pos="6570"/>
          <w:tab w:val="left" w:pos="6663"/>
          <w:tab w:val="left" w:pos="7920"/>
        </w:tabs>
        <w:ind w:right="-338"/>
        <w:jc w:val="both"/>
        <w:outlineLvl w:val="0"/>
        <w:rPr>
          <w:rFonts w:ascii="Arial Narrow" w:hAnsi="Arial Narrow" w:cs="Arial"/>
          <w:b/>
          <w:sz w:val="22"/>
          <w:szCs w:val="22"/>
          <w:lang w:val="en-GB"/>
        </w:rPr>
      </w:pPr>
      <w:r w:rsidRPr="002C2840">
        <w:rPr>
          <w:rFonts w:ascii="Arial Narrow" w:hAnsi="Arial Narrow" w:cs="Arial"/>
          <w:b/>
          <w:sz w:val="22"/>
          <w:szCs w:val="22"/>
          <w:lang w:val="en-GB"/>
        </w:rPr>
        <w:tab/>
      </w:r>
      <w:r w:rsidRPr="002C2840">
        <w:rPr>
          <w:rFonts w:ascii="Arial Narrow" w:hAnsi="Arial Narrow" w:cs="Arial"/>
          <w:b/>
          <w:sz w:val="22"/>
          <w:szCs w:val="22"/>
          <w:lang w:val="en-GB"/>
        </w:rPr>
        <w:tab/>
        <w:t>80/20</w:t>
      </w:r>
      <w:r w:rsidRPr="002C2840">
        <w:rPr>
          <w:rFonts w:ascii="Arial Narrow" w:hAnsi="Arial Narrow" w:cs="Arial"/>
          <w:b/>
          <w:sz w:val="22"/>
          <w:szCs w:val="22"/>
          <w:lang w:val="en-GB"/>
        </w:rPr>
        <w:tab/>
        <w:t>or</w:t>
      </w:r>
      <w:r w:rsidRPr="002C2840">
        <w:rPr>
          <w:rFonts w:ascii="Arial Narrow" w:hAnsi="Arial Narrow" w:cs="Arial"/>
          <w:b/>
          <w:sz w:val="22"/>
          <w:szCs w:val="22"/>
          <w:lang w:val="en-GB"/>
        </w:rPr>
        <w:tab/>
        <w:t>90/10</w:t>
      </w:r>
      <w:r w:rsidRPr="002C2840">
        <w:rPr>
          <w:rFonts w:ascii="Arial Narrow" w:hAnsi="Arial Narrow" w:cs="Arial"/>
          <w:b/>
          <w:sz w:val="22"/>
          <w:szCs w:val="22"/>
          <w:lang w:val="en-GB"/>
        </w:rPr>
        <w:tab/>
      </w:r>
    </w:p>
    <w:p w:rsidR="001E3E4E" w:rsidRPr="002C2840" w:rsidRDefault="001E3E4E" w:rsidP="003262C7">
      <w:pPr>
        <w:tabs>
          <w:tab w:val="left" w:pos="900"/>
          <w:tab w:val="left" w:pos="1260"/>
          <w:tab w:val="left" w:pos="2880"/>
          <w:tab w:val="left" w:pos="5760"/>
          <w:tab w:val="left" w:pos="7920"/>
        </w:tabs>
        <w:ind w:right="-338"/>
        <w:jc w:val="both"/>
        <w:rPr>
          <w:rFonts w:ascii="Arial Narrow" w:hAnsi="Arial Narrow" w:cs="Arial"/>
          <w:b/>
          <w:sz w:val="22"/>
          <w:szCs w:val="22"/>
          <w:lang w:val="en-GB"/>
        </w:rPr>
      </w:pPr>
    </w:p>
    <w:p w:rsidR="001E3E4E" w:rsidRPr="002C2840" w:rsidRDefault="001E3E4E" w:rsidP="003262C7">
      <w:pPr>
        <w:tabs>
          <w:tab w:val="left" w:pos="900"/>
          <w:tab w:val="left" w:pos="1440"/>
          <w:tab w:val="left" w:pos="2340"/>
          <w:tab w:val="left" w:pos="4050"/>
          <w:tab w:val="left" w:pos="5310"/>
          <w:tab w:val="left" w:pos="7920"/>
        </w:tabs>
        <w:ind w:right="-338"/>
        <w:jc w:val="both"/>
        <w:rPr>
          <w:rFonts w:ascii="Arial Narrow" w:hAnsi="Arial Narrow" w:cs="Arial"/>
          <w:sz w:val="22"/>
          <w:szCs w:val="22"/>
          <w:lang w:val="en-GB"/>
        </w:rPr>
      </w:pPr>
      <w:r w:rsidRPr="002C2840">
        <w:rPr>
          <w:rFonts w:ascii="Arial Narrow" w:hAnsi="Arial Narrow"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2C2840">
        <w:rPr>
          <w:rFonts w:ascii="Arial Narrow" w:hAnsi="Arial Narrow" w:cs="Arial"/>
          <w:b/>
          <w:sz w:val="28"/>
          <w:szCs w:val="22"/>
          <w:lang w:val="en-GB"/>
        </w:rPr>
        <w:tab/>
      </w:r>
      <w:r w:rsidRPr="002C2840">
        <w:rPr>
          <w:rFonts w:ascii="Arial Narrow" w:hAnsi="Arial Narrow" w:cs="Arial"/>
          <w:sz w:val="28"/>
          <w:szCs w:val="22"/>
          <w:lang w:val="en-GB"/>
        </w:rPr>
        <w:t>or</w:t>
      </w:r>
      <w:r w:rsidRPr="002C2840">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Where</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Ps</w:t>
      </w:r>
      <w:r w:rsidRPr="002C2840">
        <w:rPr>
          <w:rFonts w:ascii="Arial Narrow" w:hAnsi="Arial Narrow" w:cs="Arial"/>
          <w:sz w:val="22"/>
          <w:szCs w:val="22"/>
          <w:lang w:val="en-GB"/>
        </w:rPr>
        <w:tab/>
        <w:t>=</w:t>
      </w:r>
      <w:r w:rsidRPr="002C2840">
        <w:rPr>
          <w:rFonts w:ascii="Arial Narrow" w:hAnsi="Arial Narrow" w:cs="Arial"/>
          <w:sz w:val="22"/>
          <w:szCs w:val="22"/>
          <w:lang w:val="en-GB"/>
        </w:rPr>
        <w:tab/>
        <w:t>Points scored for price of bid under consideration</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Pt</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bid under consideration</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r>
      <w:proofErr w:type="spellStart"/>
      <w:r w:rsidRPr="002C2840">
        <w:rPr>
          <w:rFonts w:ascii="Arial Narrow" w:hAnsi="Arial Narrow" w:cs="Arial"/>
          <w:sz w:val="22"/>
          <w:szCs w:val="22"/>
          <w:lang w:val="en-GB"/>
        </w:rPr>
        <w:t>Pmin</w:t>
      </w:r>
      <w:proofErr w:type="spellEnd"/>
      <w:r w:rsidRPr="002C2840">
        <w:rPr>
          <w:rFonts w:ascii="Arial Narrow" w:hAnsi="Arial Narrow" w:cs="Arial"/>
          <w:sz w:val="22"/>
          <w:szCs w:val="22"/>
          <w:lang w:val="en-GB"/>
        </w:rPr>
        <w:tab/>
        <w:t>=</w:t>
      </w:r>
      <w:r w:rsidRPr="002C2840">
        <w:rPr>
          <w:rFonts w:ascii="Arial Narrow" w:hAnsi="Arial Narrow" w:cs="Arial"/>
          <w:sz w:val="22"/>
          <w:szCs w:val="22"/>
          <w:lang w:val="en-GB"/>
        </w:rPr>
        <w:tab/>
        <w:t>Price of lowest acceptable bid</w:t>
      </w:r>
    </w:p>
    <w:p w:rsidR="001E3E4E"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p>
    <w:p w:rsidR="00E53C17" w:rsidRPr="002C2840" w:rsidRDefault="00E53C17"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p>
    <w:bookmarkEnd w:id="2"/>
    <w:p w:rsidR="001E3E4E" w:rsidRPr="002C2840" w:rsidRDefault="001E3E4E" w:rsidP="00964E0B">
      <w:pPr>
        <w:pStyle w:val="ListParagraph"/>
        <w:numPr>
          <w:ilvl w:val="1"/>
          <w:numId w:val="3"/>
        </w:numPr>
        <w:tabs>
          <w:tab w:val="left" w:pos="900"/>
          <w:tab w:val="left" w:pos="1620"/>
          <w:tab w:val="left" w:pos="2160"/>
          <w:tab w:val="left" w:pos="2700"/>
          <w:tab w:val="left" w:pos="7920"/>
        </w:tabs>
        <w:spacing w:after="120"/>
        <w:ind w:left="450" w:hanging="450"/>
        <w:jc w:val="both"/>
        <w:rPr>
          <w:rFonts w:ascii="Arial Narrow" w:hAnsi="Arial Narrow" w:cs="Arial"/>
          <w:b/>
          <w:sz w:val="22"/>
          <w:szCs w:val="22"/>
          <w:lang w:val="en-GB"/>
        </w:rPr>
      </w:pPr>
      <w:r w:rsidRPr="002C2840">
        <w:rPr>
          <w:rFonts w:ascii="Arial Narrow" w:hAnsi="Arial Narrow" w:cs="Arial"/>
          <w:b/>
          <w:sz w:val="22"/>
          <w:szCs w:val="22"/>
          <w:lang w:val="en-GB"/>
        </w:rPr>
        <w:t>FORMULAE FOR DISPOSAL OR LEASING OF STATE ASSETS AND INCOME-GENERATING PROCUREMENT</w:t>
      </w:r>
    </w:p>
    <w:p w:rsidR="00BE6997" w:rsidRPr="002C2840" w:rsidRDefault="001E3E4E" w:rsidP="00964E0B">
      <w:pPr>
        <w:pStyle w:val="ListParagraph"/>
        <w:numPr>
          <w:ilvl w:val="1"/>
          <w:numId w:val="3"/>
        </w:numPr>
        <w:tabs>
          <w:tab w:val="left" w:pos="900"/>
          <w:tab w:val="left" w:pos="1620"/>
          <w:tab w:val="left" w:pos="2160"/>
          <w:tab w:val="left" w:pos="2700"/>
          <w:tab w:val="left" w:pos="7920"/>
        </w:tabs>
        <w:spacing w:after="120"/>
        <w:ind w:left="450" w:hanging="450"/>
        <w:jc w:val="both"/>
        <w:rPr>
          <w:rFonts w:ascii="Arial Narrow" w:hAnsi="Arial Narrow" w:cs="Arial"/>
          <w:b/>
          <w:sz w:val="22"/>
          <w:szCs w:val="22"/>
          <w:lang w:val="en-GB"/>
        </w:rPr>
      </w:pPr>
      <w:r w:rsidRPr="002C2840">
        <w:rPr>
          <w:rFonts w:ascii="Arial Narrow" w:hAnsi="Arial Narrow" w:cs="Arial"/>
          <w:b/>
          <w:sz w:val="22"/>
          <w:szCs w:val="22"/>
          <w:lang w:val="en-GB"/>
        </w:rPr>
        <w:t>POINTS AWARDED FOR PRICE</w:t>
      </w:r>
    </w:p>
    <w:p w:rsidR="001E3E4E" w:rsidRPr="002C2840" w:rsidRDefault="001E3E4E" w:rsidP="003262C7">
      <w:pPr>
        <w:tabs>
          <w:tab w:val="left" w:pos="900"/>
          <w:tab w:val="left" w:pos="1260"/>
          <w:tab w:val="left" w:pos="2880"/>
          <w:tab w:val="left" w:pos="5760"/>
          <w:tab w:val="left" w:pos="7920"/>
        </w:tabs>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A maximum of 80 or 90 points is allocated for price on the following basis:</w:t>
      </w:r>
    </w:p>
    <w:p w:rsidR="001E3E4E" w:rsidRPr="002C2840" w:rsidRDefault="001E3E4E" w:rsidP="003262C7">
      <w:pPr>
        <w:tabs>
          <w:tab w:val="left" w:pos="900"/>
          <w:tab w:val="left" w:pos="2160"/>
          <w:tab w:val="left" w:pos="4050"/>
          <w:tab w:val="left" w:pos="6570"/>
          <w:tab w:val="left" w:pos="6663"/>
          <w:tab w:val="left" w:pos="7920"/>
        </w:tabs>
        <w:ind w:left="450" w:hanging="450"/>
        <w:jc w:val="center"/>
        <w:outlineLvl w:val="0"/>
        <w:rPr>
          <w:rFonts w:ascii="Arial Narrow" w:hAnsi="Arial Narrow" w:cs="Arial"/>
          <w:b/>
          <w:sz w:val="22"/>
          <w:szCs w:val="22"/>
          <w:lang w:val="en-GB"/>
        </w:rPr>
      </w:pPr>
      <w:r w:rsidRPr="002C2840">
        <w:rPr>
          <w:rFonts w:ascii="Arial Narrow" w:hAnsi="Arial Narrow" w:cs="Arial"/>
          <w:b/>
          <w:sz w:val="22"/>
          <w:szCs w:val="22"/>
          <w:lang w:val="en-GB"/>
        </w:rPr>
        <w:t>80/20</w:t>
      </w:r>
      <w:r w:rsidRPr="002C2840">
        <w:rPr>
          <w:rFonts w:ascii="Arial Narrow" w:hAnsi="Arial Narrow" w:cs="Arial"/>
          <w:b/>
          <w:sz w:val="22"/>
          <w:szCs w:val="22"/>
          <w:lang w:val="en-GB"/>
        </w:rPr>
        <w:tab/>
        <w:t>or</w:t>
      </w:r>
      <w:r w:rsidRPr="002C2840">
        <w:rPr>
          <w:rFonts w:ascii="Arial Narrow" w:hAnsi="Arial Narrow" w:cs="Arial"/>
          <w:b/>
          <w:sz w:val="22"/>
          <w:szCs w:val="22"/>
          <w:lang w:val="en-GB"/>
        </w:rPr>
        <w:tab/>
        <w:t>90/10</w:t>
      </w:r>
    </w:p>
    <w:p w:rsidR="001E3E4E" w:rsidRPr="002C2840" w:rsidRDefault="001E3E4E" w:rsidP="003262C7">
      <w:pPr>
        <w:tabs>
          <w:tab w:val="left" w:pos="900"/>
          <w:tab w:val="left" w:pos="1260"/>
          <w:tab w:val="left" w:pos="2880"/>
          <w:tab w:val="left" w:pos="5760"/>
          <w:tab w:val="left" w:pos="7920"/>
        </w:tabs>
        <w:ind w:left="450" w:hanging="450"/>
        <w:jc w:val="both"/>
        <w:rPr>
          <w:rFonts w:ascii="Arial Narrow" w:hAnsi="Arial Narrow" w:cs="Arial"/>
          <w:b/>
          <w:sz w:val="22"/>
          <w:szCs w:val="22"/>
          <w:lang w:val="en-GB"/>
        </w:rPr>
      </w:pPr>
    </w:p>
    <w:p w:rsidR="001E3E4E" w:rsidRPr="002C2840" w:rsidRDefault="001E3E4E" w:rsidP="003262C7">
      <w:pPr>
        <w:tabs>
          <w:tab w:val="left" w:pos="900"/>
          <w:tab w:val="left" w:pos="1440"/>
          <w:tab w:val="left" w:pos="2340"/>
          <w:tab w:val="left" w:pos="4050"/>
          <w:tab w:val="left" w:pos="5310"/>
          <w:tab w:val="left" w:pos="7920"/>
        </w:tabs>
        <w:ind w:left="450" w:hanging="450"/>
        <w:jc w:val="both"/>
        <w:rPr>
          <w:rFonts w:ascii="Arial Narrow" w:hAnsi="Arial Narrow" w:cs="Arial"/>
          <w:sz w:val="22"/>
          <w:szCs w:val="22"/>
          <w:lang w:val="en-GB"/>
        </w:rPr>
      </w:pPr>
      <w:r w:rsidRPr="002C2840">
        <w:rPr>
          <w:rFonts w:ascii="Arial Narrow" w:hAnsi="Arial Narrow"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2C2840">
        <w:rPr>
          <w:rFonts w:ascii="Arial Narrow" w:hAnsi="Arial Narrow" w:cs="Arial"/>
          <w:b/>
          <w:sz w:val="28"/>
          <w:szCs w:val="22"/>
          <w:lang w:val="en-GB"/>
        </w:rPr>
        <w:tab/>
      </w:r>
      <w:r w:rsidRPr="002C2840">
        <w:rPr>
          <w:rFonts w:ascii="Arial Narrow" w:hAnsi="Arial Narrow" w:cs="Arial"/>
          <w:sz w:val="28"/>
          <w:szCs w:val="22"/>
          <w:lang w:val="en-GB"/>
        </w:rPr>
        <w:t>or</w:t>
      </w:r>
      <w:r w:rsidRPr="002C2840">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Pmax</m:t>
                </m:r>
              </m:den>
            </m:f>
          </m:e>
        </m:d>
      </m:oMath>
    </w:p>
    <w:p w:rsidR="001E3E4E" w:rsidRPr="002C2840" w:rsidRDefault="001E3E4E" w:rsidP="00694459">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Where</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Ps</w:t>
      </w:r>
      <w:r w:rsidRPr="002C2840">
        <w:rPr>
          <w:rFonts w:ascii="Arial Narrow" w:hAnsi="Arial Narrow" w:cs="Arial"/>
          <w:sz w:val="22"/>
          <w:szCs w:val="22"/>
          <w:lang w:val="en-GB"/>
        </w:rPr>
        <w:tab/>
        <w:t>=</w:t>
      </w:r>
      <w:r w:rsidRPr="002C2840">
        <w:rPr>
          <w:rFonts w:ascii="Arial Narrow" w:hAnsi="Arial Narrow" w:cs="Arial"/>
          <w:sz w:val="22"/>
          <w:szCs w:val="22"/>
          <w:lang w:val="en-GB"/>
        </w:rPr>
        <w:tab/>
        <w:t>Points scored for price of bid under consideration</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Pt</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bid under consideration</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r>
      <w:proofErr w:type="spellStart"/>
      <w:r w:rsidRPr="002C2840">
        <w:rPr>
          <w:rFonts w:ascii="Arial Narrow" w:hAnsi="Arial Narrow" w:cs="Arial"/>
          <w:sz w:val="22"/>
          <w:szCs w:val="22"/>
          <w:lang w:val="en-GB"/>
        </w:rPr>
        <w:t>Pmax</w:t>
      </w:r>
      <w:proofErr w:type="spellEnd"/>
      <w:r w:rsidRPr="002C2840">
        <w:rPr>
          <w:rFonts w:ascii="Arial Narrow" w:hAnsi="Arial Narrow" w:cs="Arial"/>
          <w:sz w:val="22"/>
          <w:szCs w:val="22"/>
          <w:lang w:val="en-GB"/>
        </w:rPr>
        <w:tab/>
        <w:t>=</w:t>
      </w:r>
      <w:r w:rsidRPr="002C2840">
        <w:rPr>
          <w:rFonts w:ascii="Arial Narrow" w:hAnsi="Arial Narrow" w:cs="Arial"/>
          <w:sz w:val="22"/>
          <w:szCs w:val="22"/>
          <w:lang w:val="en-GB"/>
        </w:rPr>
        <w:tab/>
        <w:t>Price of highest acceptable bid</w:t>
      </w:r>
    </w:p>
    <w:p w:rsidR="001E3E4E" w:rsidRPr="002C2840" w:rsidRDefault="001E3E4E" w:rsidP="003262C7">
      <w:pPr>
        <w:pStyle w:val="ListParagraph"/>
        <w:tabs>
          <w:tab w:val="left" w:pos="900"/>
          <w:tab w:val="left" w:pos="1620"/>
          <w:tab w:val="left" w:pos="2160"/>
          <w:tab w:val="left" w:pos="2700"/>
          <w:tab w:val="left" w:pos="7920"/>
        </w:tabs>
        <w:spacing w:after="120"/>
        <w:ind w:left="0"/>
        <w:jc w:val="both"/>
        <w:rPr>
          <w:rFonts w:ascii="Arial Narrow" w:hAnsi="Arial Narrow" w:cs="Arial"/>
          <w:b/>
          <w:sz w:val="22"/>
          <w:szCs w:val="22"/>
          <w:lang w:val="en-GB"/>
        </w:rPr>
      </w:pPr>
    </w:p>
    <w:p w:rsidR="001E3E4E" w:rsidRPr="002C2840" w:rsidRDefault="001E3E4E" w:rsidP="00964E0B">
      <w:pPr>
        <w:numPr>
          <w:ilvl w:val="0"/>
          <w:numId w:val="3"/>
        </w:numPr>
        <w:tabs>
          <w:tab w:val="num" w:pos="720"/>
          <w:tab w:val="left" w:pos="2880"/>
          <w:tab w:val="left" w:pos="5760"/>
          <w:tab w:val="left" w:pos="7920"/>
        </w:tabs>
        <w:spacing w:after="120"/>
        <w:ind w:left="0" w:firstLine="0"/>
        <w:jc w:val="both"/>
        <w:rPr>
          <w:rFonts w:ascii="Arial Narrow" w:hAnsi="Arial Narrow" w:cs="Arial"/>
          <w:b/>
          <w:sz w:val="22"/>
          <w:szCs w:val="22"/>
          <w:lang w:val="en-GB"/>
        </w:rPr>
      </w:pPr>
      <w:r w:rsidRPr="002C2840">
        <w:rPr>
          <w:rFonts w:ascii="Arial Narrow" w:hAnsi="Arial Narrow" w:cs="Arial"/>
          <w:b/>
          <w:sz w:val="22"/>
          <w:szCs w:val="22"/>
          <w:lang w:val="en-GB"/>
        </w:rPr>
        <w:t>POINTS AWARDED FOR B-BBEE STATUS LEVEL OF CONTRIBUTOR</w:t>
      </w:r>
    </w:p>
    <w:p w:rsidR="001E3E4E" w:rsidRPr="002C2840" w:rsidRDefault="001E3E4E" w:rsidP="00964E0B">
      <w:pPr>
        <w:widowControl/>
        <w:numPr>
          <w:ilvl w:val="1"/>
          <w:numId w:val="3"/>
        </w:numPr>
        <w:tabs>
          <w:tab w:val="clear" w:pos="900"/>
          <w:tab w:val="num" w:pos="720"/>
        </w:tabs>
        <w:spacing w:after="120"/>
        <w:ind w:left="720" w:firstLine="0"/>
        <w:jc w:val="both"/>
        <w:rPr>
          <w:rFonts w:ascii="Arial Narrow" w:hAnsi="Arial Narrow" w:cs="Arial"/>
          <w:sz w:val="22"/>
          <w:szCs w:val="22"/>
          <w:lang w:val="en-GB"/>
        </w:rPr>
      </w:pPr>
      <w:r w:rsidRPr="002C2840">
        <w:rPr>
          <w:rFonts w:ascii="Arial Narrow" w:hAnsi="Arial Narrow" w:cs="Arial"/>
          <w:sz w:val="22"/>
          <w:szCs w:val="22"/>
          <w:lang w:val="en-GB"/>
        </w:rPr>
        <w:t>In terms of Regulation 6 (2) and 7 (2) of the Preferential Procurement Regulations, preference points</w:t>
      </w:r>
      <w:r w:rsidRPr="002C2840">
        <w:rPr>
          <w:rFonts w:ascii="Arial Narrow" w:hAnsi="Arial Narrow" w:cs="Arial"/>
          <w:sz w:val="22"/>
          <w:szCs w:val="22"/>
        </w:rPr>
        <w:t xml:space="preserve"> must be awarded to a bidder for attaining the B-BBEE status level of contribution in accordance with the table below:</w:t>
      </w:r>
    </w:p>
    <w:tbl>
      <w:tblPr>
        <w:tblW w:w="462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355"/>
        <w:gridCol w:w="2649"/>
      </w:tblGrid>
      <w:tr w:rsidR="001E3E4E" w:rsidRPr="002C2840" w:rsidTr="003262C7">
        <w:trPr>
          <w:trHeight w:val="863"/>
        </w:trPr>
        <w:tc>
          <w:tcPr>
            <w:tcW w:w="1896" w:type="pct"/>
            <w:shd w:val="clear" w:color="auto" w:fill="C00000"/>
            <w:vAlign w:val="center"/>
          </w:tcPr>
          <w:p w:rsidR="001E3E4E" w:rsidRPr="002C2840" w:rsidRDefault="001E3E4E" w:rsidP="003262C7">
            <w:pPr>
              <w:pStyle w:val="NormalWeb"/>
              <w:kinsoku w:val="0"/>
              <w:overflowPunct w:val="0"/>
              <w:spacing w:before="96" w:beforeAutospacing="0" w:after="0" w:afterAutospacing="0"/>
              <w:ind w:left="-19"/>
              <w:jc w:val="center"/>
              <w:textAlignment w:val="baseline"/>
              <w:rPr>
                <w:rFonts w:ascii="Arial Narrow" w:hAnsi="Arial Narrow" w:cs="Arial"/>
                <w:b/>
                <w:sz w:val="22"/>
                <w:szCs w:val="22"/>
              </w:rPr>
            </w:pPr>
            <w:r w:rsidRPr="002C2840">
              <w:rPr>
                <w:rFonts w:ascii="Arial Narrow" w:hAnsi="Arial Narrow" w:cs="Arial"/>
                <w:b/>
                <w:kern w:val="24"/>
                <w:sz w:val="22"/>
                <w:szCs w:val="22"/>
              </w:rPr>
              <w:t>B-BBEE Status Level of Contributor</w:t>
            </w:r>
          </w:p>
        </w:tc>
        <w:tc>
          <w:tcPr>
            <w:tcW w:w="1461" w:type="pct"/>
            <w:shd w:val="clear" w:color="auto" w:fill="C00000"/>
            <w:vAlign w:val="center"/>
          </w:tcPr>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kern w:val="24"/>
                <w:sz w:val="22"/>
                <w:szCs w:val="22"/>
              </w:rPr>
            </w:pPr>
            <w:r w:rsidRPr="002C2840">
              <w:rPr>
                <w:rFonts w:ascii="Arial Narrow" w:hAnsi="Arial Narrow" w:cs="Arial"/>
                <w:b/>
                <w:kern w:val="24"/>
                <w:sz w:val="22"/>
                <w:szCs w:val="22"/>
              </w:rPr>
              <w:t>Number of points</w:t>
            </w:r>
          </w:p>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sz w:val="22"/>
                <w:szCs w:val="22"/>
              </w:rPr>
            </w:pPr>
            <w:r w:rsidRPr="002C2840">
              <w:rPr>
                <w:rFonts w:ascii="Arial Narrow" w:hAnsi="Arial Narrow" w:cs="Arial"/>
                <w:b/>
                <w:kern w:val="24"/>
                <w:sz w:val="22"/>
                <w:szCs w:val="22"/>
              </w:rPr>
              <w:t>(90/10 system)</w:t>
            </w:r>
          </w:p>
        </w:tc>
        <w:tc>
          <w:tcPr>
            <w:tcW w:w="1643" w:type="pct"/>
            <w:shd w:val="clear" w:color="auto" w:fill="C00000"/>
            <w:vAlign w:val="center"/>
          </w:tcPr>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kern w:val="24"/>
                <w:sz w:val="22"/>
                <w:szCs w:val="22"/>
              </w:rPr>
            </w:pPr>
            <w:r w:rsidRPr="002C2840">
              <w:rPr>
                <w:rFonts w:ascii="Arial Narrow" w:hAnsi="Arial Narrow" w:cs="Arial"/>
                <w:b/>
                <w:kern w:val="24"/>
                <w:sz w:val="22"/>
                <w:szCs w:val="22"/>
              </w:rPr>
              <w:t>Number of points</w:t>
            </w:r>
          </w:p>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sz w:val="22"/>
                <w:szCs w:val="22"/>
              </w:rPr>
            </w:pPr>
            <w:r w:rsidRPr="002C2840">
              <w:rPr>
                <w:rFonts w:ascii="Arial Narrow" w:hAnsi="Arial Narrow" w:cs="Arial"/>
                <w:b/>
                <w:kern w:val="24"/>
                <w:sz w:val="22"/>
                <w:szCs w:val="22"/>
              </w:rPr>
              <w:t>(80/20 system)</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1</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10</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20</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2</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9</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18</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3</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6</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14</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4</w:t>
            </w:r>
          </w:p>
        </w:tc>
        <w:tc>
          <w:tcPr>
            <w:tcW w:w="1461" w:type="pct"/>
            <w:shd w:val="clear" w:color="auto" w:fill="auto"/>
          </w:tcPr>
          <w:p w:rsidR="001E3E4E" w:rsidRPr="002C2840" w:rsidRDefault="001E3E4E" w:rsidP="003262C7">
            <w:pPr>
              <w:pStyle w:val="NormalWeb"/>
              <w:tabs>
                <w:tab w:val="left" w:pos="645"/>
                <w:tab w:val="center" w:pos="1242"/>
              </w:tabs>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5</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12</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5</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4</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8</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6</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3</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6</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7</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4</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8</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w:t>
            </w:r>
          </w:p>
        </w:tc>
      </w:tr>
      <w:tr w:rsidR="001E3E4E" w:rsidRPr="002C2840" w:rsidTr="003262C7">
        <w:trPr>
          <w:trHeight w:val="600"/>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Non-compliant contributor</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0</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0</w:t>
            </w:r>
          </w:p>
        </w:tc>
      </w:tr>
    </w:tbl>
    <w:p w:rsidR="00E53C17" w:rsidRDefault="00E53C17" w:rsidP="003262C7">
      <w:pPr>
        <w:widowControl/>
        <w:spacing w:after="120"/>
        <w:ind w:left="720"/>
        <w:jc w:val="both"/>
        <w:rPr>
          <w:rFonts w:ascii="Arial Narrow" w:hAnsi="Arial Narrow" w:cs="Arial"/>
          <w:sz w:val="22"/>
          <w:szCs w:val="22"/>
        </w:rPr>
      </w:pPr>
    </w:p>
    <w:p w:rsidR="00E53C17" w:rsidRDefault="00E53C17">
      <w:pPr>
        <w:widowControl/>
        <w:spacing w:after="160" w:line="259" w:lineRule="auto"/>
        <w:rPr>
          <w:rFonts w:ascii="Arial Narrow" w:hAnsi="Arial Narrow" w:cs="Arial"/>
          <w:sz w:val="22"/>
          <w:szCs w:val="22"/>
        </w:rPr>
      </w:pPr>
      <w:r>
        <w:rPr>
          <w:rFonts w:ascii="Arial Narrow" w:hAnsi="Arial Narrow" w:cs="Arial"/>
          <w:sz w:val="22"/>
          <w:szCs w:val="22"/>
        </w:rPr>
        <w:br w:type="page"/>
      </w:r>
    </w:p>
    <w:p w:rsidR="001E3E4E" w:rsidRPr="002C2840" w:rsidRDefault="001E3E4E" w:rsidP="003262C7">
      <w:pPr>
        <w:widowControl/>
        <w:spacing w:after="120"/>
        <w:ind w:left="720"/>
        <w:jc w:val="both"/>
        <w:rPr>
          <w:rFonts w:ascii="Arial Narrow" w:hAnsi="Arial Narrow" w:cs="Arial"/>
          <w:sz w:val="22"/>
          <w:szCs w:val="22"/>
        </w:rPr>
      </w:pPr>
    </w:p>
    <w:p w:rsidR="001E3E4E" w:rsidRPr="002C2840" w:rsidRDefault="001E3E4E" w:rsidP="00964E0B">
      <w:pPr>
        <w:numPr>
          <w:ilvl w:val="0"/>
          <w:numId w:val="3"/>
        </w:numPr>
        <w:tabs>
          <w:tab w:val="num" w:pos="720"/>
          <w:tab w:val="left" w:pos="2880"/>
          <w:tab w:val="left" w:pos="5760"/>
          <w:tab w:val="left" w:pos="7920"/>
        </w:tabs>
        <w:spacing w:after="120"/>
        <w:ind w:left="630" w:hanging="630"/>
        <w:jc w:val="both"/>
        <w:rPr>
          <w:rFonts w:ascii="Arial Narrow" w:hAnsi="Arial Narrow" w:cs="Arial"/>
          <w:b/>
          <w:sz w:val="22"/>
          <w:szCs w:val="22"/>
          <w:lang w:val="en-GB"/>
        </w:rPr>
      </w:pPr>
      <w:r w:rsidRPr="002C2840">
        <w:rPr>
          <w:rFonts w:ascii="Arial Narrow" w:hAnsi="Arial Narrow" w:cs="Arial"/>
          <w:b/>
          <w:sz w:val="22"/>
          <w:szCs w:val="22"/>
          <w:lang w:val="en-GB"/>
        </w:rPr>
        <w:t>BID DECLARATION</w:t>
      </w:r>
    </w:p>
    <w:p w:rsidR="001E3E4E" w:rsidRPr="002C2840" w:rsidRDefault="001E3E4E" w:rsidP="00964E0B">
      <w:pPr>
        <w:widowControl/>
        <w:numPr>
          <w:ilvl w:val="1"/>
          <w:numId w:val="3"/>
        </w:numPr>
        <w:spacing w:after="120"/>
        <w:ind w:left="630" w:hanging="630"/>
        <w:jc w:val="both"/>
        <w:rPr>
          <w:rFonts w:ascii="Arial Narrow" w:hAnsi="Arial Narrow" w:cs="Arial"/>
          <w:sz w:val="22"/>
          <w:szCs w:val="22"/>
          <w:lang w:val="en-GB"/>
        </w:rPr>
      </w:pPr>
      <w:r w:rsidRPr="002C2840">
        <w:rPr>
          <w:rFonts w:ascii="Arial Narrow" w:hAnsi="Arial Narrow" w:cs="Arial"/>
          <w:sz w:val="22"/>
          <w:szCs w:val="22"/>
          <w:lang w:val="en-GB"/>
        </w:rPr>
        <w:t>Bidders who claim points in respect of B-BBEE Status Level of Contribution must complete the following:</w:t>
      </w:r>
    </w:p>
    <w:p w:rsidR="001E3E4E" w:rsidRPr="002C2840" w:rsidRDefault="001E3E4E" w:rsidP="00964E0B">
      <w:pPr>
        <w:numPr>
          <w:ilvl w:val="0"/>
          <w:numId w:val="3"/>
        </w:numPr>
        <w:tabs>
          <w:tab w:val="num" w:pos="720"/>
          <w:tab w:val="left" w:pos="2880"/>
          <w:tab w:val="left" w:pos="5760"/>
          <w:tab w:val="left" w:pos="7920"/>
        </w:tabs>
        <w:spacing w:after="120"/>
        <w:ind w:left="630" w:hanging="630"/>
        <w:jc w:val="both"/>
        <w:rPr>
          <w:rFonts w:ascii="Arial Narrow" w:hAnsi="Arial Narrow" w:cs="Arial"/>
          <w:b/>
          <w:sz w:val="22"/>
          <w:szCs w:val="22"/>
          <w:lang w:val="en-GB"/>
        </w:rPr>
      </w:pPr>
      <w:r w:rsidRPr="002C2840">
        <w:rPr>
          <w:rFonts w:ascii="Arial Narrow" w:hAnsi="Arial Narrow" w:cs="Arial"/>
          <w:b/>
          <w:sz w:val="22"/>
          <w:szCs w:val="22"/>
          <w:lang w:val="en-GB"/>
        </w:rPr>
        <w:t xml:space="preserve">B-BBEE STATUS LEVEL OF CONTRIBUTOR CLAIMED IN TERMS OF PARAGRAPHS 1.4 AND 4.1 </w:t>
      </w:r>
    </w:p>
    <w:p w:rsidR="001E3E4E" w:rsidRPr="002C2840" w:rsidRDefault="001E3E4E" w:rsidP="00964E0B">
      <w:pPr>
        <w:widowControl/>
        <w:numPr>
          <w:ilvl w:val="1"/>
          <w:numId w:val="3"/>
        </w:numPr>
        <w:spacing w:after="120"/>
        <w:ind w:left="630" w:hanging="630"/>
        <w:jc w:val="both"/>
        <w:rPr>
          <w:rFonts w:ascii="Arial Narrow" w:hAnsi="Arial Narrow" w:cs="Arial"/>
          <w:sz w:val="22"/>
          <w:szCs w:val="22"/>
          <w:lang w:val="en-GB"/>
        </w:rPr>
      </w:pPr>
      <w:r w:rsidRPr="002C2840">
        <w:rPr>
          <w:rFonts w:ascii="Arial Narrow" w:hAnsi="Arial Narrow" w:cs="Arial"/>
          <w:sz w:val="22"/>
          <w:szCs w:val="22"/>
          <w:lang w:val="en-GB"/>
        </w:rPr>
        <w:t>B-BBEE Status Level of Contributor:</w:t>
      </w:r>
      <w:r w:rsidRPr="002C2840">
        <w:rPr>
          <w:rFonts w:ascii="Arial Narrow" w:hAnsi="Arial Narrow" w:cs="Arial"/>
          <w:sz w:val="22"/>
          <w:szCs w:val="22"/>
          <w:lang w:val="en-GB"/>
        </w:rPr>
        <w:tab/>
        <w:t>.      =     ………(maximum of 10 or 20 points)</w:t>
      </w:r>
    </w:p>
    <w:p w:rsidR="00CB78E9" w:rsidRPr="002C2840" w:rsidRDefault="001E3E4E" w:rsidP="003262C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630" w:hanging="630"/>
        <w:jc w:val="both"/>
        <w:rPr>
          <w:rFonts w:ascii="Arial Narrow" w:hAnsi="Arial Narrow" w:cs="Arial"/>
          <w:sz w:val="22"/>
          <w:szCs w:val="22"/>
        </w:rPr>
      </w:pPr>
      <w:r w:rsidRPr="002C2840">
        <w:rPr>
          <w:rFonts w:ascii="Arial Narrow" w:hAnsi="Arial Narrow" w:cs="Arial"/>
          <w:sz w:val="22"/>
          <w:szCs w:val="22"/>
        </w:rPr>
        <w:t>(Points claimed in respect of paragraph 7.1 must be in accordance with the table reflected in paragraph  4.1 and must be substantiated by relevant proof of B-BBEE status level of contributor.</w:t>
      </w:r>
    </w:p>
    <w:p w:rsidR="001E3E4E" w:rsidRPr="002C2840" w:rsidRDefault="001E3E4E" w:rsidP="00E53C17">
      <w:pPr>
        <w:widowControl/>
        <w:spacing w:after="160" w:line="259" w:lineRule="auto"/>
        <w:ind w:left="630" w:hanging="90"/>
        <w:rPr>
          <w:rFonts w:ascii="Arial Narrow" w:hAnsi="Arial Narrow" w:cs="Arial"/>
          <w:b/>
          <w:sz w:val="22"/>
          <w:szCs w:val="22"/>
          <w:lang w:val="en-GB"/>
        </w:rPr>
      </w:pPr>
      <w:r w:rsidRPr="002C2840">
        <w:rPr>
          <w:rFonts w:ascii="Arial Narrow" w:hAnsi="Arial Narrow" w:cs="Arial"/>
          <w:b/>
          <w:sz w:val="22"/>
          <w:szCs w:val="22"/>
          <w:lang w:val="en-GB"/>
        </w:rPr>
        <w:t>SUB-CONTRACTING</w:t>
      </w:r>
    </w:p>
    <w:p w:rsidR="001E3E4E" w:rsidRPr="002C2840" w:rsidRDefault="001E3E4E" w:rsidP="00E53C17">
      <w:pPr>
        <w:widowControl/>
        <w:numPr>
          <w:ilvl w:val="1"/>
          <w:numId w:val="3"/>
        </w:numPr>
        <w:tabs>
          <w:tab w:val="clear" w:pos="900"/>
          <w:tab w:val="left" w:pos="630"/>
        </w:tabs>
        <w:spacing w:after="120"/>
        <w:ind w:left="180" w:hanging="90"/>
        <w:jc w:val="both"/>
        <w:rPr>
          <w:rFonts w:ascii="Arial Narrow" w:hAnsi="Arial Narrow" w:cs="Arial"/>
          <w:sz w:val="22"/>
          <w:szCs w:val="22"/>
        </w:rPr>
      </w:pPr>
      <w:r w:rsidRPr="002C2840">
        <w:rPr>
          <w:rFonts w:ascii="Arial Narrow" w:hAnsi="Arial Narrow" w:cs="Arial"/>
          <w:sz w:val="22"/>
          <w:szCs w:val="22"/>
          <w:lang w:val="en-GB"/>
        </w:rPr>
        <w:t xml:space="preserve">Will any portion of the contract be sub-contracted?  </w:t>
      </w:r>
    </w:p>
    <w:p w:rsidR="001E3E4E" w:rsidRPr="002C2840" w:rsidRDefault="001E3E4E" w:rsidP="00E53C17">
      <w:pPr>
        <w:tabs>
          <w:tab w:val="left" w:pos="630"/>
          <w:tab w:val="left" w:pos="2268"/>
          <w:tab w:val="left" w:pos="2552"/>
        </w:tabs>
        <w:ind w:left="180" w:hanging="90"/>
        <w:jc w:val="both"/>
        <w:rPr>
          <w:rFonts w:ascii="Arial Narrow" w:hAnsi="Arial Narrow" w:cs="Arial"/>
          <w:sz w:val="22"/>
          <w:szCs w:val="22"/>
        </w:rPr>
      </w:pPr>
      <w:r w:rsidRPr="002C2840">
        <w:rPr>
          <w:rFonts w:ascii="Arial Narrow" w:hAnsi="Arial Narrow" w:cs="Arial"/>
          <w:sz w:val="22"/>
          <w:szCs w:val="22"/>
        </w:rPr>
        <w:t>(</w:t>
      </w:r>
      <w:r w:rsidRPr="002C2840">
        <w:rPr>
          <w:rFonts w:ascii="Arial Narrow" w:hAnsi="Arial Narrow" w:cs="Arial"/>
          <w:b/>
          <w:i/>
          <w:sz w:val="22"/>
          <w:szCs w:val="22"/>
        </w:rPr>
        <w:t>Tick applicable box</w:t>
      </w:r>
      <w:r w:rsidRPr="002C2840">
        <w:rPr>
          <w:rFonts w:ascii="Arial Narrow" w:hAnsi="Arial Narrow" w:cs="Arial"/>
          <w:sz w:val="22"/>
          <w:szCs w:val="22"/>
        </w:rPr>
        <w:t>)</w:t>
      </w:r>
    </w:p>
    <w:p w:rsidR="001E3E4E" w:rsidRPr="002C2840" w:rsidRDefault="001E3E4E" w:rsidP="00E53C17">
      <w:pPr>
        <w:tabs>
          <w:tab w:val="left" w:pos="630"/>
        </w:tabs>
        <w:ind w:hanging="90"/>
        <w:jc w:val="center"/>
        <w:rPr>
          <w:rFonts w:ascii="Arial Narrow" w:hAnsi="Arial Narrow" w:cs="Arial"/>
          <w:sz w:val="22"/>
          <w:szCs w:val="22"/>
        </w:rPr>
      </w:pPr>
    </w:p>
    <w:tbl>
      <w:tblPr>
        <w:tblW w:w="0" w:type="auto"/>
        <w:tblInd w:w="3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0"/>
        <w:gridCol w:w="990"/>
        <w:gridCol w:w="1057"/>
        <w:gridCol w:w="793"/>
      </w:tblGrid>
      <w:tr w:rsidR="001E3E4E" w:rsidRPr="002C2840" w:rsidTr="00712C3F">
        <w:trPr>
          <w:trHeight w:val="236"/>
        </w:trPr>
        <w:tc>
          <w:tcPr>
            <w:tcW w:w="90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29"/>
                <w:tab w:val="left" w:pos="119"/>
                <w:tab w:val="left" w:pos="630"/>
              </w:tabs>
              <w:ind w:hanging="90"/>
              <w:jc w:val="both"/>
              <w:rPr>
                <w:rFonts w:ascii="Arial Narrow" w:hAnsi="Arial Narrow" w:cs="Arial"/>
                <w:b/>
                <w:sz w:val="22"/>
                <w:szCs w:val="22"/>
              </w:rPr>
            </w:pPr>
            <w:r w:rsidRPr="002C2840">
              <w:rPr>
                <w:rFonts w:ascii="Arial Narrow" w:hAnsi="Arial Narrow" w:cs="Arial"/>
                <w:sz w:val="22"/>
                <w:szCs w:val="22"/>
              </w:rPr>
              <w:t>YES</w:t>
            </w:r>
          </w:p>
        </w:tc>
        <w:tc>
          <w:tcPr>
            <w:tcW w:w="990"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c>
          <w:tcPr>
            <w:tcW w:w="1057"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NO</w:t>
            </w:r>
          </w:p>
        </w:tc>
        <w:tc>
          <w:tcPr>
            <w:tcW w:w="793"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r>
    </w:tbl>
    <w:p w:rsidR="001E3E4E" w:rsidRPr="002C2840" w:rsidRDefault="001E3E4E" w:rsidP="00E53C17">
      <w:pPr>
        <w:widowControl/>
        <w:tabs>
          <w:tab w:val="left" w:pos="630"/>
        </w:tabs>
        <w:spacing w:after="120"/>
        <w:ind w:left="180" w:hanging="90"/>
        <w:jc w:val="both"/>
        <w:rPr>
          <w:rFonts w:ascii="Arial Narrow" w:hAnsi="Arial Narrow" w:cs="Arial"/>
          <w:sz w:val="22"/>
          <w:szCs w:val="22"/>
        </w:rPr>
      </w:pPr>
    </w:p>
    <w:p w:rsidR="00BE6997" w:rsidRPr="002C2840" w:rsidRDefault="001E3E4E" w:rsidP="00E53C17">
      <w:pPr>
        <w:numPr>
          <w:ilvl w:val="2"/>
          <w:numId w:val="3"/>
        </w:numPr>
        <w:tabs>
          <w:tab w:val="clear" w:pos="900"/>
          <w:tab w:val="left" w:pos="630"/>
          <w:tab w:val="left" w:pos="2880"/>
          <w:tab w:val="left" w:pos="3600"/>
          <w:tab w:val="left" w:pos="7110"/>
          <w:tab w:val="left" w:pos="7290"/>
          <w:tab w:val="left" w:pos="7560"/>
        </w:tabs>
        <w:spacing w:after="120"/>
        <w:ind w:left="180" w:hanging="90"/>
        <w:jc w:val="both"/>
        <w:rPr>
          <w:rFonts w:ascii="Arial Narrow" w:hAnsi="Arial Narrow" w:cs="Arial"/>
          <w:sz w:val="22"/>
          <w:szCs w:val="22"/>
        </w:rPr>
      </w:pPr>
      <w:r w:rsidRPr="002C2840">
        <w:rPr>
          <w:rFonts w:ascii="Arial Narrow" w:hAnsi="Arial Narrow" w:cs="Arial"/>
          <w:sz w:val="22"/>
          <w:szCs w:val="22"/>
        </w:rPr>
        <w:t>If yes, indicate:</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What percentage of the contract will be subcontracted............…………….…………%</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The name of the sub-contractor…………………………………………………………..</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The B-BBEE status level of the sub-contractor......................................……………..</w:t>
      </w:r>
    </w:p>
    <w:p w:rsidR="001E3E4E" w:rsidRPr="002C2840" w:rsidRDefault="001E3E4E" w:rsidP="00E53C17">
      <w:pPr>
        <w:numPr>
          <w:ilvl w:val="0"/>
          <w:numId w:val="6"/>
        </w:numPr>
        <w:tabs>
          <w:tab w:val="left" w:pos="630"/>
          <w:tab w:val="left" w:pos="1260"/>
        </w:tabs>
        <w:ind w:left="180" w:hanging="90"/>
        <w:jc w:val="both"/>
        <w:rPr>
          <w:rFonts w:ascii="Arial Narrow" w:hAnsi="Arial Narrow" w:cs="Arial"/>
          <w:b/>
          <w:sz w:val="22"/>
          <w:szCs w:val="22"/>
          <w:lang w:val="en-GB"/>
        </w:rPr>
      </w:pPr>
      <w:r w:rsidRPr="002C2840">
        <w:rPr>
          <w:rFonts w:ascii="Arial Narrow" w:hAnsi="Arial Narrow" w:cs="Arial"/>
          <w:sz w:val="22"/>
          <w:szCs w:val="22"/>
        </w:rPr>
        <w:t>Whether the sub-contractor is an EME or QSE</w:t>
      </w:r>
    </w:p>
    <w:p w:rsidR="001E3E4E" w:rsidRPr="002C2840" w:rsidRDefault="001E3E4E" w:rsidP="00E53C17">
      <w:pPr>
        <w:tabs>
          <w:tab w:val="left" w:pos="-963"/>
          <w:tab w:val="left" w:pos="630"/>
          <w:tab w:val="left" w:pos="2268"/>
          <w:tab w:val="left" w:pos="2552"/>
        </w:tabs>
        <w:ind w:left="180" w:hanging="90"/>
        <w:jc w:val="both"/>
        <w:rPr>
          <w:rFonts w:ascii="Arial Narrow" w:hAnsi="Arial Narrow" w:cs="Arial"/>
          <w:sz w:val="22"/>
          <w:szCs w:val="22"/>
        </w:rPr>
      </w:pPr>
      <w:r w:rsidRPr="002C2840">
        <w:rPr>
          <w:rFonts w:ascii="Arial Narrow" w:hAnsi="Arial Narrow" w:cs="Arial"/>
          <w:b/>
          <w:i/>
          <w:sz w:val="22"/>
          <w:szCs w:val="22"/>
        </w:rPr>
        <w:t>(Tick applicable box</w:t>
      </w:r>
      <w:r w:rsidRPr="002C2840">
        <w:rPr>
          <w:rFonts w:ascii="Arial Narrow" w:hAnsi="Arial Narrow" w:cs="Arial"/>
          <w:sz w:val="22"/>
          <w:szCs w:val="22"/>
        </w:rPr>
        <w:t>)</w:t>
      </w:r>
    </w:p>
    <w:p w:rsidR="00712C3F" w:rsidRPr="002C2840" w:rsidRDefault="00712C3F" w:rsidP="00E53C17">
      <w:pPr>
        <w:tabs>
          <w:tab w:val="left" w:pos="-963"/>
          <w:tab w:val="left" w:pos="630"/>
          <w:tab w:val="left" w:pos="2268"/>
          <w:tab w:val="left" w:pos="2552"/>
        </w:tabs>
        <w:ind w:left="180" w:hanging="90"/>
        <w:jc w:val="both"/>
        <w:rPr>
          <w:rFonts w:ascii="Arial Narrow" w:hAnsi="Arial Narrow" w:cs="Arial"/>
          <w:sz w:val="22"/>
          <w:szCs w:val="22"/>
        </w:rPr>
      </w:pPr>
    </w:p>
    <w:tbl>
      <w:tblPr>
        <w:tblW w:w="0" w:type="auto"/>
        <w:tblInd w:w="4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50"/>
        <w:gridCol w:w="495"/>
        <w:gridCol w:w="720"/>
        <w:gridCol w:w="540"/>
      </w:tblGrid>
      <w:tr w:rsidR="001E3E4E" w:rsidRPr="002C2840" w:rsidTr="00712C3F">
        <w:tc>
          <w:tcPr>
            <w:tcW w:w="75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r>
    </w:tbl>
    <w:p w:rsidR="00712C3F" w:rsidRPr="002C2840" w:rsidRDefault="00712C3F" w:rsidP="00E53C17">
      <w:pPr>
        <w:pStyle w:val="BodyText"/>
        <w:widowControl w:val="0"/>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90"/>
        <w:jc w:val="both"/>
        <w:rPr>
          <w:rFonts w:ascii="Arial Narrow" w:hAnsi="Arial Narrow" w:cs="Arial"/>
          <w:sz w:val="22"/>
          <w:szCs w:val="22"/>
        </w:rPr>
      </w:pPr>
    </w:p>
    <w:p w:rsidR="001E3E4E" w:rsidRPr="002C2840" w:rsidRDefault="001E3E4E" w:rsidP="00E53C17">
      <w:pPr>
        <w:pStyle w:val="BodyText"/>
        <w:widowControl w:val="0"/>
        <w:numPr>
          <w:ilvl w:val="0"/>
          <w:numId w:val="6"/>
        </w:numPr>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90"/>
        <w:jc w:val="both"/>
        <w:rPr>
          <w:rFonts w:ascii="Arial Narrow" w:hAnsi="Arial Narrow" w:cs="Arial"/>
          <w:sz w:val="22"/>
          <w:szCs w:val="22"/>
        </w:rPr>
      </w:pPr>
      <w:r w:rsidRPr="002C2840">
        <w:rPr>
          <w:rFonts w:ascii="Arial Narrow" w:hAnsi="Arial Narrow" w:cs="Arial"/>
          <w:sz w:val="22"/>
          <w:szCs w:val="22"/>
        </w:rPr>
        <w:t>Specify, by ticking the appropriate box, if subcontracting with an enterprise in terms of Preferential Procurement Regulations,2017:</w:t>
      </w:r>
    </w:p>
    <w:tbl>
      <w:tblPr>
        <w:tblStyle w:val="TableGrid"/>
        <w:tblpPr w:leftFromText="180" w:rightFromText="180" w:vertAnchor="text" w:horzAnchor="margin" w:tblpXSpec="center" w:tblpY="142"/>
        <w:tblW w:w="8347" w:type="dxa"/>
        <w:tblLook w:val="04A0" w:firstRow="1" w:lastRow="0" w:firstColumn="1" w:lastColumn="0" w:noHBand="0" w:noVBand="1"/>
      </w:tblPr>
      <w:tblGrid>
        <w:gridCol w:w="6079"/>
        <w:gridCol w:w="1134"/>
        <w:gridCol w:w="1134"/>
      </w:tblGrid>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b w:val="0"/>
                <w:sz w:val="22"/>
                <w:szCs w:val="22"/>
              </w:rPr>
            </w:pPr>
            <w:r w:rsidRPr="002C2840">
              <w:rPr>
                <w:rFonts w:ascii="Arial Narrow" w:hAnsi="Arial Narrow" w:cs="Arial"/>
                <w:sz w:val="22"/>
                <w:szCs w:val="22"/>
              </w:rPr>
              <w:t>Designated Group: An EME or QSE which is at last 51% owned by:</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EME</w:t>
            </w:r>
          </w:p>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QSE</w:t>
            </w:r>
          </w:p>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w:t>
            </w: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youth</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women</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with disabilities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living in rural or underdeveloped areas or townships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Cooperative owned by black people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military veterans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8347" w:type="dxa"/>
            <w:gridSpan w:val="3"/>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b w:val="0"/>
                <w:sz w:val="22"/>
                <w:szCs w:val="22"/>
              </w:rPr>
            </w:pPr>
            <w:r w:rsidRPr="002C2840">
              <w:rPr>
                <w:rFonts w:ascii="Arial Narrow" w:hAnsi="Arial Narrow" w:cs="Arial"/>
                <w:sz w:val="22"/>
                <w:szCs w:val="22"/>
              </w:rPr>
              <w:t>OR</w:t>
            </w: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 xml:space="preserve">Any EME </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Any QSE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bl>
    <w:p w:rsidR="001E3E4E" w:rsidRPr="002C2840" w:rsidRDefault="001E3E4E"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r w:rsidRPr="002C2840">
        <w:rPr>
          <w:rFonts w:ascii="Arial Narrow" w:hAnsi="Arial Narrow" w:cs="Arial"/>
          <w:sz w:val="22"/>
          <w:szCs w:val="22"/>
        </w:rPr>
        <w:tab/>
      </w:r>
      <w:r w:rsidRPr="002C2840">
        <w:rPr>
          <w:rFonts w:ascii="Arial Narrow" w:hAnsi="Arial Narrow" w:cs="Arial"/>
          <w:sz w:val="22"/>
          <w:szCs w:val="22"/>
        </w:rPr>
        <w:tab/>
      </w:r>
    </w:p>
    <w:p w:rsidR="001E3E4E" w:rsidRPr="002C2840" w:rsidRDefault="001E3E4E" w:rsidP="00E53C17">
      <w:pPr>
        <w:numPr>
          <w:ilvl w:val="0"/>
          <w:numId w:val="3"/>
        </w:numPr>
        <w:tabs>
          <w:tab w:val="left" w:pos="630"/>
          <w:tab w:val="num" w:pos="720"/>
          <w:tab w:val="left" w:pos="2880"/>
          <w:tab w:val="left" w:pos="5760"/>
          <w:tab w:val="left" w:pos="7920"/>
        </w:tabs>
        <w:spacing w:after="120"/>
        <w:ind w:left="180" w:hanging="90"/>
        <w:jc w:val="both"/>
        <w:rPr>
          <w:rFonts w:ascii="Arial Narrow" w:hAnsi="Arial Narrow" w:cs="Arial"/>
          <w:sz w:val="22"/>
          <w:szCs w:val="22"/>
        </w:rPr>
      </w:pPr>
      <w:r w:rsidRPr="002C2840">
        <w:rPr>
          <w:rFonts w:ascii="Arial Narrow" w:hAnsi="Arial Narrow" w:cs="Arial"/>
          <w:b/>
          <w:sz w:val="22"/>
          <w:szCs w:val="22"/>
        </w:rPr>
        <w:t>DECLARATION WITH REGARD TO COMPANY/FIRM</w:t>
      </w:r>
    </w:p>
    <w:p w:rsidR="001E3E4E" w:rsidRPr="002C2840"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Name of company/firm:…………………………………………………………………………….</w:t>
      </w:r>
    </w:p>
    <w:p w:rsidR="001E3E4E" w:rsidRPr="002C2840"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VAT registration number:……………………………………….…………………………………</w:t>
      </w:r>
    </w:p>
    <w:p w:rsidR="00E53C17"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Company registration number:…………….……………………….…………………………….</w:t>
      </w:r>
    </w:p>
    <w:p w:rsidR="00E53C17" w:rsidRDefault="00E53C17">
      <w:pPr>
        <w:widowControl/>
        <w:spacing w:after="160" w:line="259" w:lineRule="auto"/>
        <w:rPr>
          <w:rFonts w:ascii="Arial Narrow" w:hAnsi="Arial Narrow" w:cs="Arial"/>
          <w:sz w:val="22"/>
          <w:szCs w:val="22"/>
          <w:lang w:val="en-GB"/>
        </w:rPr>
      </w:pPr>
      <w:r>
        <w:rPr>
          <w:rFonts w:ascii="Arial Narrow" w:hAnsi="Arial Narrow" w:cs="Arial"/>
          <w:sz w:val="22"/>
          <w:szCs w:val="22"/>
          <w:lang w:val="en-GB"/>
        </w:rPr>
        <w:br w:type="page"/>
      </w:r>
    </w:p>
    <w:p w:rsidR="001E3E4E" w:rsidRPr="002C2840" w:rsidRDefault="001E3E4E" w:rsidP="00E53C17">
      <w:pPr>
        <w:widowControl/>
        <w:tabs>
          <w:tab w:val="left" w:pos="630"/>
        </w:tabs>
        <w:spacing w:after="120" w:line="312" w:lineRule="auto"/>
        <w:jc w:val="both"/>
        <w:rPr>
          <w:rFonts w:ascii="Arial Narrow" w:hAnsi="Arial Narrow" w:cs="Arial"/>
          <w:sz w:val="22"/>
          <w:szCs w:val="22"/>
          <w:lang w:val="en-GB"/>
        </w:rPr>
      </w:pPr>
    </w:p>
    <w:p w:rsidR="001E3E4E" w:rsidRPr="002C2840" w:rsidRDefault="001E3E4E" w:rsidP="00E53C17">
      <w:pPr>
        <w:widowControl/>
        <w:numPr>
          <w:ilvl w:val="1"/>
          <w:numId w:val="3"/>
        </w:numPr>
        <w:tabs>
          <w:tab w:val="clear" w:pos="900"/>
          <w:tab w:val="left" w:pos="630"/>
        </w:tabs>
        <w:spacing w:after="120" w:line="312" w:lineRule="auto"/>
        <w:ind w:left="180" w:hanging="90"/>
        <w:jc w:val="both"/>
        <w:rPr>
          <w:rFonts w:ascii="Arial Narrow" w:hAnsi="Arial Narrow" w:cs="Arial"/>
          <w:b/>
          <w:sz w:val="22"/>
          <w:szCs w:val="22"/>
          <w:lang w:val="en-GB"/>
        </w:rPr>
      </w:pPr>
      <w:r w:rsidRPr="002C2840">
        <w:rPr>
          <w:rFonts w:ascii="Arial Narrow" w:hAnsi="Arial Narrow" w:cs="Arial"/>
          <w:b/>
          <w:sz w:val="22"/>
          <w:szCs w:val="22"/>
          <w:lang w:val="en-GB"/>
        </w:rPr>
        <w:t>TYPE OF COMPANY/ FIRM</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Partnership/Joint Venture / Consortium</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One person business/sole propriety</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Close corporation</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Company</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(Pty) Limited</w:t>
      </w:r>
    </w:p>
    <w:p w:rsidR="0068550C" w:rsidRPr="002C2840" w:rsidRDefault="00CB78E9"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Narrow" w:hAnsi="Arial Narrow" w:cs="Arial"/>
          <w:smallCaps/>
          <w:sz w:val="22"/>
          <w:szCs w:val="22"/>
          <w:lang w:val="en-GB"/>
        </w:rPr>
      </w:pPr>
      <w:r w:rsidRPr="002C2840">
        <w:rPr>
          <w:rFonts w:ascii="Arial Narrow" w:hAnsi="Arial Narrow" w:cs="Arial"/>
          <w:smallCaps/>
          <w:sz w:val="22"/>
          <w:szCs w:val="22"/>
          <w:lang w:val="en-GB"/>
        </w:rPr>
        <w:tab/>
      </w:r>
      <w:r w:rsidR="001E3E4E" w:rsidRPr="002C2840">
        <w:rPr>
          <w:rFonts w:ascii="Arial Narrow" w:hAnsi="Arial Narrow" w:cs="Arial"/>
          <w:smallCaps/>
          <w:sz w:val="22"/>
          <w:szCs w:val="22"/>
          <w:lang w:val="en-GB"/>
        </w:rPr>
        <w:t>[Tick applicable box]</w:t>
      </w:r>
      <w:r w:rsidR="0068550C" w:rsidRPr="002C2840">
        <w:rPr>
          <w:rFonts w:ascii="Arial Narrow" w:hAnsi="Arial Narrow" w:cs="Arial"/>
          <w:smallCaps/>
          <w:sz w:val="22"/>
          <w:szCs w:val="22"/>
          <w:lang w:val="en-GB"/>
        </w:rPr>
        <w:t xml:space="preserve"> </w:t>
      </w:r>
    </w:p>
    <w:p w:rsidR="001E3E4E" w:rsidRPr="002C2840" w:rsidRDefault="001E3E4E"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Narrow" w:hAnsi="Arial Narrow" w:cs="Arial"/>
          <w:sz w:val="22"/>
          <w:szCs w:val="22"/>
          <w:lang w:val="en-GB"/>
        </w:rPr>
      </w:pPr>
    </w:p>
    <w:p w:rsidR="001E3E4E" w:rsidRPr="002C2840" w:rsidRDefault="001E3E4E" w:rsidP="00964E0B">
      <w:pPr>
        <w:widowControl/>
        <w:numPr>
          <w:ilvl w:val="1"/>
          <w:numId w:val="3"/>
        </w:numPr>
        <w:tabs>
          <w:tab w:val="clear" w:pos="900"/>
          <w:tab w:val="left" w:pos="180"/>
        </w:tabs>
        <w:spacing w:after="120" w:line="312" w:lineRule="auto"/>
        <w:ind w:left="180" w:hanging="720"/>
        <w:jc w:val="both"/>
        <w:rPr>
          <w:rFonts w:ascii="Arial Narrow" w:hAnsi="Arial Narrow" w:cs="Arial"/>
          <w:b/>
          <w:sz w:val="22"/>
          <w:szCs w:val="22"/>
          <w:lang w:val="en-GB"/>
        </w:rPr>
      </w:pPr>
      <w:r w:rsidRPr="002C2840">
        <w:rPr>
          <w:rFonts w:ascii="Arial Narrow" w:hAnsi="Arial Narrow" w:cs="Arial"/>
          <w:b/>
          <w:sz w:val="22"/>
          <w:szCs w:val="22"/>
          <w:lang w:val="en-GB"/>
        </w:rPr>
        <w:t>DESCRIBE PRINCIPAL BUSINESS ACTIVITIES</w:t>
      </w:r>
    </w:p>
    <w:p w:rsidR="001E3E4E" w:rsidRPr="002C2840" w:rsidRDefault="003262C7" w:rsidP="003262C7">
      <w:pPr>
        <w:tabs>
          <w:tab w:val="left" w:pos="180"/>
          <w:tab w:val="right" w:leader="dot" w:pos="9025"/>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ab/>
      </w:r>
      <w:r w:rsidR="001E3E4E" w:rsidRPr="002C2840">
        <w:rPr>
          <w:rFonts w:ascii="Arial Narrow" w:hAnsi="Arial Narrow" w:cs="Arial"/>
          <w:sz w:val="22"/>
          <w:szCs w:val="22"/>
          <w:lang w:val="en-GB"/>
        </w:rPr>
        <w:t>…………………………………………………………………………………………………………………………………………………………………………………………………………………………………………………………………………………………………………………………………………………………………………………………………………………...</w:t>
      </w:r>
    </w:p>
    <w:p w:rsidR="001E3E4E" w:rsidRPr="002C2840" w:rsidRDefault="001E3E4E" w:rsidP="00964E0B">
      <w:pPr>
        <w:widowControl/>
        <w:numPr>
          <w:ilvl w:val="1"/>
          <w:numId w:val="3"/>
        </w:numPr>
        <w:tabs>
          <w:tab w:val="clear" w:pos="900"/>
          <w:tab w:val="left" w:pos="18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COMPANY CLASSIFICATION</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Manufacturer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Supplier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Professional service provider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Other service providers, e.g. transporter, etc.</w:t>
      </w:r>
    </w:p>
    <w:p w:rsidR="001E3E4E" w:rsidRPr="002C2840" w:rsidRDefault="001E3E4E"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Narrow" w:hAnsi="Arial Narrow" w:cs="Arial"/>
          <w:sz w:val="22"/>
          <w:szCs w:val="22"/>
          <w:lang w:val="en-GB"/>
        </w:rPr>
      </w:pPr>
      <w:r w:rsidRPr="002C2840">
        <w:rPr>
          <w:rFonts w:ascii="Arial Narrow" w:hAnsi="Arial Narrow" w:cs="Arial"/>
          <w:smallCaps/>
          <w:sz w:val="22"/>
          <w:szCs w:val="22"/>
          <w:lang w:val="en-GB"/>
        </w:rPr>
        <w:t>[</w:t>
      </w:r>
      <w:r w:rsidRPr="002C2840">
        <w:rPr>
          <w:rFonts w:ascii="Arial Narrow" w:hAnsi="Arial Narrow" w:cs="Arial"/>
          <w:i/>
          <w:smallCaps/>
          <w:sz w:val="22"/>
          <w:szCs w:val="22"/>
          <w:lang w:val="en-GB"/>
        </w:rPr>
        <w:t>Tick applicable box</w:t>
      </w:r>
      <w:r w:rsidRPr="002C2840">
        <w:rPr>
          <w:rFonts w:ascii="Arial Narrow" w:hAnsi="Arial Narrow" w:cs="Arial"/>
          <w:smallCaps/>
          <w:sz w:val="22"/>
          <w:szCs w:val="22"/>
          <w:lang w:val="en-GB"/>
        </w:rPr>
        <w:t>]</w:t>
      </w:r>
      <w:r w:rsidRPr="002C2840">
        <w:rPr>
          <w:rFonts w:ascii="Arial Narrow" w:hAnsi="Arial Narrow" w:cs="Arial"/>
          <w:sz w:val="22"/>
          <w:szCs w:val="22"/>
          <w:lang w:val="en-GB"/>
        </w:rPr>
        <w:t xml:space="preserve"> </w:t>
      </w:r>
    </w:p>
    <w:p w:rsidR="00712C3F" w:rsidRPr="002C2840" w:rsidRDefault="00712C3F"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Narrow" w:hAnsi="Arial Narrow" w:cs="Arial"/>
          <w:smallCaps/>
          <w:sz w:val="22"/>
          <w:szCs w:val="22"/>
          <w:lang w:val="en-GB"/>
        </w:rPr>
      </w:pPr>
    </w:p>
    <w:p w:rsidR="001E3E4E" w:rsidRPr="002C2840" w:rsidRDefault="001E3E4E" w:rsidP="00964E0B">
      <w:pPr>
        <w:widowControl/>
        <w:numPr>
          <w:ilvl w:val="1"/>
          <w:numId w:val="3"/>
        </w:numPr>
        <w:tabs>
          <w:tab w:val="left" w:pos="180"/>
          <w:tab w:val="left" w:pos="90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Total number of years the company/firm has been in business:……………………………</w:t>
      </w:r>
    </w:p>
    <w:p w:rsidR="001E3E4E" w:rsidRPr="002C2840" w:rsidRDefault="001E3E4E" w:rsidP="00964E0B">
      <w:pPr>
        <w:widowControl/>
        <w:numPr>
          <w:ilvl w:val="1"/>
          <w:numId w:val="3"/>
        </w:numPr>
        <w:tabs>
          <w:tab w:val="left" w:pos="180"/>
          <w:tab w:val="left" w:pos="90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1E3E4E" w:rsidRPr="002C2840"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The information furnished is true and correct;</w:t>
      </w:r>
    </w:p>
    <w:p w:rsidR="001E3E4E" w:rsidRPr="002C2840"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The preference points claimed are in accordance with the General Conditions as indicated in paragraph 1 of this form;</w:t>
      </w:r>
    </w:p>
    <w:p w:rsidR="00E53C17"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E53C17" w:rsidRDefault="00E53C17">
      <w:pPr>
        <w:widowControl/>
        <w:spacing w:after="160" w:line="259" w:lineRule="auto"/>
        <w:rPr>
          <w:rFonts w:ascii="Arial Narrow" w:hAnsi="Arial Narrow" w:cs="Arial"/>
          <w:sz w:val="22"/>
          <w:szCs w:val="22"/>
          <w:lang w:val="en-GB"/>
        </w:rPr>
      </w:pPr>
      <w:r>
        <w:rPr>
          <w:rFonts w:ascii="Arial Narrow" w:hAnsi="Arial Narrow" w:cs="Arial"/>
          <w:sz w:val="22"/>
          <w:szCs w:val="22"/>
          <w:lang w:val="en-GB"/>
        </w:rPr>
        <w:br w:type="page"/>
      </w:r>
    </w:p>
    <w:p w:rsidR="001E3E4E" w:rsidRPr="002C2840" w:rsidRDefault="001E3E4E" w:rsidP="00E53C17">
      <w:pPr>
        <w:tabs>
          <w:tab w:val="left" w:pos="-1099"/>
          <w:tab w:val="left" w:pos="-720"/>
          <w:tab w:val="left" w:pos="180"/>
          <w:tab w:val="left" w:pos="1260"/>
        </w:tabs>
        <w:spacing w:after="120"/>
        <w:ind w:left="180"/>
        <w:jc w:val="both"/>
        <w:rPr>
          <w:rFonts w:ascii="Arial Narrow" w:hAnsi="Arial Narrow" w:cs="Arial"/>
          <w:sz w:val="22"/>
          <w:szCs w:val="22"/>
          <w:lang w:val="en-GB"/>
        </w:rPr>
      </w:pPr>
    </w:p>
    <w:p w:rsidR="001E3E4E" w:rsidRPr="002C2840" w:rsidRDefault="001E3E4E" w:rsidP="00964E0B">
      <w:pPr>
        <w:numPr>
          <w:ilvl w:val="0"/>
          <w:numId w:val="7"/>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1E3E4E" w:rsidRPr="002C2840" w:rsidRDefault="001E3E4E" w:rsidP="00964E0B">
      <w:pPr>
        <w:numPr>
          <w:ilvl w:val="1"/>
          <w:numId w:val="8"/>
        </w:numPr>
        <w:tabs>
          <w:tab w:val="left" w:pos="720"/>
          <w:tab w:val="left" w:pos="1980"/>
        </w:tabs>
        <w:spacing w:after="120"/>
        <w:ind w:left="180" w:firstLine="0"/>
        <w:jc w:val="both"/>
        <w:rPr>
          <w:rFonts w:ascii="Arial Narrow" w:hAnsi="Arial Narrow" w:cs="Arial"/>
          <w:sz w:val="22"/>
          <w:szCs w:val="22"/>
          <w:lang w:val="en-GB"/>
        </w:rPr>
      </w:pPr>
      <w:r w:rsidRPr="002C2840">
        <w:rPr>
          <w:rFonts w:ascii="Arial Narrow" w:hAnsi="Arial Narrow" w:cs="Arial"/>
          <w:sz w:val="22"/>
          <w:szCs w:val="22"/>
          <w:lang w:val="en-GB"/>
        </w:rPr>
        <w:t>disqualify the person from the bidding process;</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recover costs, losses or damages it has incurred or suffered as a result of that person’s conduct;</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cancel the contract and claim any damages which it has suffered as a result of having to make less favourable arrangements due to such cancellation;</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C2840">
        <w:rPr>
          <w:rFonts w:ascii="Arial Narrow" w:hAnsi="Arial Narrow" w:cs="Arial"/>
          <w:i/>
          <w:sz w:val="22"/>
          <w:szCs w:val="22"/>
          <w:lang w:val="en-GB"/>
        </w:rPr>
        <w:t>audi</w:t>
      </w:r>
      <w:proofErr w:type="spellEnd"/>
      <w:r w:rsidRPr="002C2840">
        <w:rPr>
          <w:rFonts w:ascii="Arial Narrow" w:hAnsi="Arial Narrow" w:cs="Arial"/>
          <w:i/>
          <w:sz w:val="22"/>
          <w:szCs w:val="22"/>
          <w:lang w:val="en-GB"/>
        </w:rPr>
        <w:t xml:space="preserve"> </w:t>
      </w:r>
      <w:proofErr w:type="spellStart"/>
      <w:r w:rsidRPr="002C2840">
        <w:rPr>
          <w:rFonts w:ascii="Arial Narrow" w:hAnsi="Arial Narrow" w:cs="Arial"/>
          <w:i/>
          <w:sz w:val="22"/>
          <w:szCs w:val="22"/>
          <w:lang w:val="en-GB"/>
        </w:rPr>
        <w:t>alteram</w:t>
      </w:r>
      <w:proofErr w:type="spellEnd"/>
      <w:r w:rsidRPr="002C2840">
        <w:rPr>
          <w:rFonts w:ascii="Arial Narrow" w:hAnsi="Arial Narrow" w:cs="Arial"/>
          <w:i/>
          <w:sz w:val="22"/>
          <w:szCs w:val="22"/>
          <w:lang w:val="en-GB"/>
        </w:rPr>
        <w:t xml:space="preserve"> </w:t>
      </w:r>
      <w:proofErr w:type="spellStart"/>
      <w:r w:rsidRPr="002C2840">
        <w:rPr>
          <w:rFonts w:ascii="Arial Narrow" w:hAnsi="Arial Narrow" w:cs="Arial"/>
          <w:i/>
          <w:sz w:val="22"/>
          <w:szCs w:val="22"/>
          <w:lang w:val="en-GB"/>
        </w:rPr>
        <w:t>partem</w:t>
      </w:r>
      <w:proofErr w:type="spellEnd"/>
      <w:r w:rsidRPr="002C2840">
        <w:rPr>
          <w:rFonts w:ascii="Arial Narrow" w:hAnsi="Arial Narrow" w:cs="Arial"/>
          <w:sz w:val="22"/>
          <w:szCs w:val="22"/>
          <w:lang w:val="en-GB"/>
        </w:rPr>
        <w:t xml:space="preserve"> (hear the other side) rule has been applied; and</w:t>
      </w:r>
    </w:p>
    <w:p w:rsidR="001E3E4E" w:rsidRPr="002C2840" w:rsidRDefault="001E3E4E" w:rsidP="00964E0B">
      <w:pPr>
        <w:numPr>
          <w:ilvl w:val="1"/>
          <w:numId w:val="8"/>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forward the matter for criminal prosecution.</w:t>
      </w:r>
    </w:p>
    <w:p w:rsidR="001E3E4E" w:rsidRPr="002C2840" w:rsidRDefault="00BA3CCD" w:rsidP="003262C7">
      <w:pPr>
        <w:tabs>
          <w:tab w:val="left" w:pos="-600"/>
          <w:tab w:val="left" w:pos="180"/>
          <w:tab w:val="left" w:pos="900"/>
          <w:tab w:val="left" w:pos="1710"/>
          <w:tab w:val="left" w:pos="2340"/>
          <w:tab w:val="left" w:pos="4860"/>
          <w:tab w:val="left" w:pos="5534"/>
          <w:tab w:val="left" w:pos="6211"/>
          <w:tab w:val="left" w:pos="6930"/>
          <w:tab w:val="left" w:pos="6978"/>
          <w:tab w:val="left" w:pos="7564"/>
          <w:tab w:val="left" w:pos="8241"/>
          <w:tab w:val="left" w:pos="8918"/>
        </w:tabs>
        <w:ind w:left="180" w:hanging="720"/>
        <w:jc w:val="both"/>
        <w:rPr>
          <w:rFonts w:ascii="Arial Narrow" w:hAnsi="Arial Narrow" w:cs="Arial"/>
          <w:sz w:val="22"/>
          <w:szCs w:val="22"/>
          <w:lang w:val="en-GB"/>
        </w:rPr>
      </w:pPr>
      <w:r w:rsidRPr="002C2840">
        <w:rPr>
          <w:rFonts w:ascii="Arial Narrow" w:hAnsi="Arial Narrow" w:cs="Arial"/>
          <w:noProof/>
          <w:snapToGrid/>
          <w:sz w:val="22"/>
          <w:szCs w:val="22"/>
        </w:rPr>
        <mc:AlternateContent>
          <mc:Choice Requires="wps">
            <w:drawing>
              <wp:anchor distT="0" distB="0" distL="114300" distR="114300" simplePos="0" relativeHeight="251660288" behindDoc="0" locked="0" layoutInCell="1" allowOverlap="1" wp14:anchorId="165A9E5A" wp14:editId="2D799C64">
                <wp:simplePos x="0" y="0"/>
                <wp:positionH relativeFrom="column">
                  <wp:posOffset>200025</wp:posOffset>
                </wp:positionH>
                <wp:positionV relativeFrom="paragraph">
                  <wp:posOffset>67945</wp:posOffset>
                </wp:positionV>
                <wp:extent cx="2887345" cy="1752600"/>
                <wp:effectExtent l="0" t="0" r="2730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1752600"/>
                        </a:xfrm>
                        <a:prstGeom prst="rect">
                          <a:avLst/>
                        </a:prstGeom>
                        <a:solidFill>
                          <a:srgbClr val="FFFFFF"/>
                        </a:solidFill>
                        <a:ln w="9525">
                          <a:solidFill>
                            <a:srgbClr val="000000"/>
                          </a:solidFill>
                          <a:miter lim="800000"/>
                          <a:headEnd/>
                          <a:tailEnd/>
                        </a:ln>
                      </wps:spPr>
                      <wps:txbx>
                        <w:txbxContent>
                          <w:p w:rsidR="00E53C17" w:rsidRDefault="00E53C17" w:rsidP="00BA3CCD">
                            <w:pPr>
                              <w:pBdr>
                                <w:top w:val="single" w:sz="4" w:space="1" w:color="auto"/>
                                <w:left w:val="single" w:sz="4" w:space="4" w:color="auto"/>
                                <w:bottom w:val="single" w:sz="4" w:space="1" w:color="auto"/>
                                <w:right w:val="single" w:sz="4" w:space="4" w:color="auto"/>
                              </w:pBdr>
                            </w:pPr>
                          </w:p>
                          <w:p w:rsidR="00E53C17" w:rsidRPr="00585866" w:rsidRDefault="00E53C17"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E53C17" w:rsidRPr="00585866" w:rsidRDefault="00E53C17"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E53C17" w:rsidRPr="00585866" w:rsidRDefault="00E53C17" w:rsidP="00964E0B">
                            <w:pPr>
                              <w:numPr>
                                <w:ilvl w:val="0"/>
                                <w:numId w:val="9"/>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E53C17" w:rsidRPr="00585866" w:rsidRDefault="00E53C17" w:rsidP="00964E0B">
                            <w:pPr>
                              <w:numPr>
                                <w:ilvl w:val="0"/>
                                <w:numId w:val="9"/>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E53C17" w:rsidRDefault="00E53C17"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A9E5A" id="Rectangle 5" o:spid="_x0000_s1026" style="position:absolute;left:0;text-align:left;margin-left:15.75pt;margin-top:5.35pt;width:227.3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X8KQIAAEg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">
                <v:textbox>
                  <w:txbxContent>
                    <w:p w:rsidR="00E53C17" w:rsidRDefault="00E53C17" w:rsidP="00BA3CCD">
                      <w:pPr>
                        <w:pBdr>
                          <w:top w:val="single" w:sz="4" w:space="1" w:color="auto"/>
                          <w:left w:val="single" w:sz="4" w:space="4" w:color="auto"/>
                          <w:bottom w:val="single" w:sz="4" w:space="1" w:color="auto"/>
                          <w:right w:val="single" w:sz="4" w:space="4" w:color="auto"/>
                        </w:pBdr>
                      </w:pPr>
                    </w:p>
                    <w:p w:rsidR="00E53C17" w:rsidRPr="00585866" w:rsidRDefault="00E53C17"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E53C17" w:rsidRPr="00585866" w:rsidRDefault="00E53C17"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E53C17" w:rsidRPr="00585866" w:rsidRDefault="00E53C17" w:rsidP="00964E0B">
                      <w:pPr>
                        <w:numPr>
                          <w:ilvl w:val="0"/>
                          <w:numId w:val="9"/>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E53C17" w:rsidRPr="00585866" w:rsidRDefault="00E53C17" w:rsidP="00964E0B">
                      <w:pPr>
                        <w:numPr>
                          <w:ilvl w:val="0"/>
                          <w:numId w:val="9"/>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E53C17" w:rsidRDefault="00E53C17"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r w:rsidR="001E3E4E" w:rsidRPr="002C2840">
        <w:rPr>
          <w:rFonts w:ascii="Arial Narrow" w:hAnsi="Arial Narrow" w:cs="Arial"/>
          <w:noProof/>
          <w:snapToGrid/>
          <w:sz w:val="22"/>
          <w:szCs w:val="22"/>
        </w:rPr>
        <mc:AlternateContent>
          <mc:Choice Requires="wps">
            <w:drawing>
              <wp:anchor distT="0" distB="0" distL="114300" distR="114300" simplePos="0" relativeHeight="251659264" behindDoc="0" locked="0" layoutInCell="1" allowOverlap="1" wp14:anchorId="7627612D" wp14:editId="5FC7FDA5">
                <wp:simplePos x="0" y="0"/>
                <wp:positionH relativeFrom="column">
                  <wp:posOffset>3252470</wp:posOffset>
                </wp:positionH>
                <wp:positionV relativeFrom="paragraph">
                  <wp:posOffset>67945</wp:posOffset>
                </wp:positionV>
                <wp:extent cx="2440304" cy="1690369"/>
                <wp:effectExtent l="0" t="0" r="1778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304" cy="1690369"/>
                        </a:xfrm>
                        <a:prstGeom prst="rect">
                          <a:avLst/>
                        </a:prstGeom>
                        <a:solidFill>
                          <a:srgbClr val="FFFFFF"/>
                        </a:solidFill>
                        <a:ln w="9525">
                          <a:solidFill>
                            <a:srgbClr val="000000"/>
                          </a:solidFill>
                          <a:miter lim="800000"/>
                          <a:headEnd/>
                          <a:tailEnd/>
                        </a:ln>
                      </wps:spPr>
                      <wps:txbx>
                        <w:txbxContent>
                          <w:p w:rsidR="00E53C17" w:rsidRDefault="00E53C17" w:rsidP="00BA3CCD">
                            <w:pPr>
                              <w:pBdr>
                                <w:top w:val="single" w:sz="4" w:space="1" w:color="auto"/>
                                <w:left w:val="single" w:sz="4" w:space="4" w:color="auto"/>
                                <w:bottom w:val="single" w:sz="4" w:space="1" w:color="auto"/>
                                <w:right w:val="single" w:sz="4" w:space="4" w:color="auto"/>
                              </w:pBdr>
                            </w:pPr>
                          </w:p>
                          <w:p w:rsidR="00E53C17" w:rsidRPr="00585866" w:rsidRDefault="00E53C17"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E53C17" w:rsidRPr="00585866" w:rsidRDefault="00E53C17"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E53C17" w:rsidRPr="00585866" w:rsidRDefault="00E53C17"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E53C17" w:rsidRPr="00585866" w:rsidRDefault="00E53C17"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E53C17" w:rsidRPr="00585866" w:rsidRDefault="00E53C17"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3C17" w:rsidRPr="00585866" w:rsidRDefault="00E53C17"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3C17" w:rsidRPr="00585866" w:rsidRDefault="00E53C17"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3C17" w:rsidRDefault="00E53C17"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7612D" id="Rectangle 4" o:spid="_x0000_s1027" style="position:absolute;left:0;text-align:left;margin-left:256.1pt;margin-top:5.35pt;width:192.15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p0KgIAAE8EAAAOAAAAZHJzL2Uyb0RvYy54bWysVNuO0zAQfUfiHyy/01y2Ld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">
                <v:textbox>
                  <w:txbxContent>
                    <w:p w:rsidR="00E53C17" w:rsidRDefault="00E53C17" w:rsidP="00BA3CCD">
                      <w:pPr>
                        <w:pBdr>
                          <w:top w:val="single" w:sz="4" w:space="1" w:color="auto"/>
                          <w:left w:val="single" w:sz="4" w:space="4" w:color="auto"/>
                          <w:bottom w:val="single" w:sz="4" w:space="1" w:color="auto"/>
                          <w:right w:val="single" w:sz="4" w:space="4" w:color="auto"/>
                        </w:pBdr>
                      </w:pPr>
                    </w:p>
                    <w:p w:rsidR="00E53C17" w:rsidRPr="00585866" w:rsidRDefault="00E53C17"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E53C17" w:rsidRPr="00585866" w:rsidRDefault="00E53C17"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E53C17" w:rsidRPr="00585866" w:rsidRDefault="00E53C17"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E53C17" w:rsidRPr="00585866" w:rsidRDefault="00E53C17"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E53C17" w:rsidRPr="00585866" w:rsidRDefault="00E53C17"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3C17" w:rsidRPr="00585866" w:rsidRDefault="00E53C17"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3C17" w:rsidRPr="00585866" w:rsidRDefault="00E53C17"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3C17" w:rsidRDefault="00E53C17"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p>
    <w:p w:rsidR="001E3E4E" w:rsidRPr="002C2840" w:rsidRDefault="001E3E4E" w:rsidP="003262C7">
      <w:pPr>
        <w:pStyle w:val="BodyText"/>
        <w:tabs>
          <w:tab w:val="left" w:pos="180"/>
        </w:tabs>
        <w:ind w:left="180" w:hanging="720"/>
        <w:jc w:val="both"/>
        <w:rPr>
          <w:rFonts w:ascii="Arial Narrow" w:hAnsi="Arial Narrow"/>
          <w:b w:val="0"/>
          <w:sz w:val="20"/>
        </w:rPr>
      </w:pPr>
    </w:p>
    <w:p w:rsidR="001E3E4E" w:rsidRPr="002C2840" w:rsidRDefault="001E3E4E" w:rsidP="003262C7">
      <w:pPr>
        <w:pStyle w:val="BodyText"/>
        <w:tabs>
          <w:tab w:val="left" w:pos="180"/>
        </w:tabs>
        <w:ind w:left="180" w:hanging="720"/>
        <w:jc w:val="both"/>
        <w:rPr>
          <w:rFonts w:ascii="Arial Narrow" w:hAnsi="Arial Narrow"/>
          <w:sz w:val="20"/>
        </w:rPr>
      </w:pPr>
    </w:p>
    <w:p w:rsidR="001E3E4E" w:rsidRPr="002C2840" w:rsidRDefault="001E3E4E" w:rsidP="003262C7">
      <w:pPr>
        <w:pStyle w:val="BodyText"/>
        <w:tabs>
          <w:tab w:val="left" w:pos="180"/>
        </w:tabs>
        <w:ind w:left="180" w:hanging="720"/>
        <w:jc w:val="both"/>
        <w:rPr>
          <w:rFonts w:ascii="Arial Narrow" w:hAnsi="Arial Narrow"/>
          <w:b w:val="0"/>
          <w:sz w:val="20"/>
        </w:rPr>
      </w:pPr>
    </w:p>
    <w:p w:rsidR="007A70D3" w:rsidRPr="002C2840" w:rsidRDefault="007A70D3">
      <w:pPr>
        <w:widowControl/>
        <w:spacing w:after="160" w:line="259" w:lineRule="auto"/>
        <w:rPr>
          <w:rFonts w:ascii="Arial Narrow" w:hAnsi="Arial Narrow"/>
        </w:rPr>
      </w:pPr>
      <w:r w:rsidRPr="002C2840">
        <w:rPr>
          <w:rFonts w:ascii="Arial Narrow" w:hAnsi="Arial Narrow"/>
        </w:rPr>
        <w:br w:type="page"/>
      </w:r>
    </w:p>
    <w:p w:rsidR="001E3E4E" w:rsidRPr="002C2840" w:rsidRDefault="001E3E4E" w:rsidP="00694459">
      <w:pPr>
        <w:widowControl/>
        <w:spacing w:after="160" w:line="259" w:lineRule="auto"/>
        <w:ind w:left="-720" w:right="-338"/>
        <w:jc w:val="right"/>
        <w:rPr>
          <w:rFonts w:ascii="Arial Narrow" w:hAnsi="Arial Narrow"/>
          <w:b/>
          <w:snapToGrid/>
          <w:sz w:val="20"/>
        </w:rPr>
      </w:pPr>
      <w:r w:rsidRPr="002C2840">
        <w:rPr>
          <w:rFonts w:ascii="Arial Narrow" w:hAnsi="Arial Narrow"/>
          <w:b/>
        </w:rPr>
        <w:lastRenderedPageBreak/>
        <w:t>SBD 7.2</w:t>
      </w:r>
    </w:p>
    <w:p w:rsidR="001E3E4E" w:rsidRPr="002C2840" w:rsidRDefault="001E3E4E" w:rsidP="00253D07">
      <w:pPr>
        <w:pStyle w:val="Heading1"/>
        <w:ind w:right="90" w:hanging="90"/>
        <w:jc w:val="center"/>
        <w:rPr>
          <w:rFonts w:ascii="Arial Narrow" w:hAnsi="Arial Narrow" w:cs="Times New Roman"/>
          <w:b/>
          <w:color w:val="auto"/>
          <w:sz w:val="28"/>
          <w:szCs w:val="28"/>
        </w:rPr>
      </w:pPr>
      <w:r w:rsidRPr="002C2840">
        <w:rPr>
          <w:rFonts w:ascii="Arial Narrow" w:hAnsi="Arial Narrow" w:cs="Times New Roman"/>
          <w:b/>
          <w:color w:val="auto"/>
          <w:sz w:val="28"/>
          <w:szCs w:val="28"/>
        </w:rPr>
        <w:t>CONTRACT F</w:t>
      </w:r>
      <w:r w:rsidR="00253D07" w:rsidRPr="002C2840">
        <w:rPr>
          <w:rFonts w:ascii="Arial Narrow" w:hAnsi="Arial Narrow" w:cs="Times New Roman"/>
          <w:b/>
          <w:color w:val="auto"/>
          <w:sz w:val="28"/>
          <w:szCs w:val="28"/>
        </w:rPr>
        <w:t>7</w:t>
      </w:r>
      <w:r w:rsidRPr="002C2840">
        <w:rPr>
          <w:rFonts w:ascii="Arial Narrow" w:hAnsi="Arial Narrow" w:cs="Times New Roman"/>
          <w:b/>
          <w:color w:val="auto"/>
          <w:sz w:val="28"/>
          <w:szCs w:val="28"/>
        </w:rPr>
        <w:t>ORM - RENDERING OF SERVICES</w:t>
      </w:r>
    </w:p>
    <w:p w:rsidR="00EC3D95" w:rsidRPr="002C2840" w:rsidRDefault="00EC3D95" w:rsidP="00253D07">
      <w:pPr>
        <w:ind w:right="90" w:hanging="90"/>
        <w:jc w:val="both"/>
        <w:rPr>
          <w:rFonts w:ascii="Arial Narrow" w:hAnsi="Arial Narrow"/>
          <w:b/>
          <w:sz w:val="20"/>
        </w:rPr>
      </w:pPr>
    </w:p>
    <w:p w:rsidR="00EC3D95" w:rsidRPr="002C2840" w:rsidRDefault="00EC3D95" w:rsidP="00253D07">
      <w:pPr>
        <w:ind w:right="90"/>
        <w:jc w:val="both"/>
        <w:rPr>
          <w:rFonts w:ascii="Arial Narrow" w:hAnsi="Arial Narrow"/>
          <w:b/>
        </w:rPr>
      </w:pPr>
      <w:r w:rsidRPr="002C2840">
        <w:rPr>
          <w:rFonts w:ascii="Arial Narrow" w:hAnsi="Arial Narrow"/>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EC3D95" w:rsidRPr="002C2840" w:rsidRDefault="00EC3D95" w:rsidP="00253D07">
      <w:pPr>
        <w:ind w:right="90"/>
        <w:rPr>
          <w:rFonts w:ascii="Arial Narrow" w:hAnsi="Arial Narrow"/>
          <w:u w:val="single"/>
        </w:rPr>
      </w:pPr>
    </w:p>
    <w:p w:rsidR="00EC3D95" w:rsidRPr="002C2840" w:rsidRDefault="00EC3D95" w:rsidP="00253D07">
      <w:pPr>
        <w:pStyle w:val="Heading1"/>
        <w:keepLines w:val="0"/>
        <w:widowControl/>
        <w:spacing w:before="0"/>
        <w:jc w:val="center"/>
        <w:rPr>
          <w:rFonts w:ascii="Arial Narrow" w:eastAsia="Times New Roman" w:hAnsi="Arial Narrow" w:cs="Times New Roman"/>
          <w:b/>
          <w:snapToGrid/>
          <w:color w:val="auto"/>
          <w:sz w:val="24"/>
          <w:szCs w:val="20"/>
          <w:lang w:val="en-AU"/>
        </w:rPr>
      </w:pPr>
      <w:r w:rsidRPr="002C2840">
        <w:rPr>
          <w:rFonts w:ascii="Arial Narrow" w:eastAsia="Times New Roman" w:hAnsi="Arial Narrow" w:cs="Times New Roman"/>
          <w:b/>
          <w:snapToGrid/>
          <w:color w:val="auto"/>
          <w:sz w:val="24"/>
          <w:szCs w:val="20"/>
          <w:lang w:val="en-AU"/>
        </w:rPr>
        <w:t>PART 1 (TO BE FILLED IN BY THE SERVICE PROVIDER)</w:t>
      </w:r>
    </w:p>
    <w:p w:rsidR="00EC3D95" w:rsidRPr="002C2840" w:rsidRDefault="00EC3D95" w:rsidP="00253D07">
      <w:pPr>
        <w:ind w:right="90" w:hanging="90"/>
        <w:rPr>
          <w:rFonts w:ascii="Arial Narrow" w:hAnsi="Arial Narrow"/>
        </w:rPr>
      </w:pP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The following documents shall be deemed to form and be read and construed as part of this agreement:</w:t>
      </w:r>
    </w:p>
    <w:p w:rsidR="00EC3D95" w:rsidRPr="002C2840" w:rsidRDefault="00EC3D95" w:rsidP="00253D07">
      <w:pPr>
        <w:ind w:left="720" w:right="90" w:hanging="720"/>
        <w:jc w:val="both"/>
        <w:rPr>
          <w:rFonts w:ascii="Arial Narrow" w:hAnsi="Arial Narrow"/>
          <w:sz w:val="20"/>
        </w:rPr>
      </w:pPr>
    </w:p>
    <w:p w:rsidR="00EC3D95" w:rsidRPr="002C2840" w:rsidRDefault="00EC3D95" w:rsidP="00964E0B">
      <w:pPr>
        <w:widowControl/>
        <w:numPr>
          <w:ilvl w:val="0"/>
          <w:numId w:val="20"/>
        </w:numPr>
        <w:ind w:left="720" w:right="90" w:firstLine="90"/>
        <w:jc w:val="both"/>
        <w:rPr>
          <w:rFonts w:ascii="Arial Narrow" w:hAnsi="Arial Narrow"/>
          <w:sz w:val="20"/>
        </w:rPr>
      </w:pPr>
      <w:r w:rsidRPr="002C2840">
        <w:rPr>
          <w:rFonts w:ascii="Arial Narrow" w:hAnsi="Arial Narrow"/>
          <w:sz w:val="20"/>
        </w:rPr>
        <w:t xml:space="preserve">Bidding documents, </w:t>
      </w:r>
      <w:proofErr w:type="spellStart"/>
      <w:r w:rsidRPr="002C2840">
        <w:rPr>
          <w:rFonts w:ascii="Arial Narrow" w:hAnsi="Arial Narrow"/>
          <w:i/>
          <w:sz w:val="20"/>
        </w:rPr>
        <w:t>viz</w:t>
      </w:r>
      <w:proofErr w:type="spellEnd"/>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Invitation to bid;</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Tax clearance certificate;</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Pricing schedule(s);</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Filled in task directive/proposal;</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Preference claims for Broad Based Black Economic Empowerment Status Level of Contribution  in terms of the Preferential Procurement Regulations 2011;</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Declaration of interest;</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Declaration of bidder’s past SCM practices;</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Certificate of Independent Bid Determination;</w:t>
      </w:r>
    </w:p>
    <w:p w:rsidR="00EC3D95" w:rsidRPr="002C2840" w:rsidRDefault="00EC3D95" w:rsidP="00964E0B">
      <w:pPr>
        <w:widowControl/>
        <w:numPr>
          <w:ilvl w:val="0"/>
          <w:numId w:val="12"/>
        </w:numPr>
        <w:ind w:left="720" w:right="90" w:firstLine="90"/>
        <w:jc w:val="both"/>
        <w:rPr>
          <w:rFonts w:ascii="Arial Narrow" w:hAnsi="Arial Narrow"/>
          <w:sz w:val="20"/>
        </w:rPr>
      </w:pPr>
      <w:r w:rsidRPr="002C2840">
        <w:rPr>
          <w:rFonts w:ascii="Arial Narrow" w:hAnsi="Arial Narrow"/>
          <w:sz w:val="20"/>
        </w:rPr>
        <w:t xml:space="preserve">Special Conditions of Contract; </w:t>
      </w:r>
    </w:p>
    <w:p w:rsidR="00EC3D95" w:rsidRPr="002C2840" w:rsidRDefault="00EC3D95" w:rsidP="00964E0B">
      <w:pPr>
        <w:widowControl/>
        <w:numPr>
          <w:ilvl w:val="0"/>
          <w:numId w:val="20"/>
        </w:numPr>
        <w:ind w:left="720" w:right="90" w:firstLine="90"/>
        <w:jc w:val="both"/>
        <w:rPr>
          <w:rFonts w:ascii="Arial Narrow" w:hAnsi="Arial Narrow"/>
          <w:sz w:val="20"/>
        </w:rPr>
      </w:pPr>
      <w:r w:rsidRPr="002C2840">
        <w:rPr>
          <w:rFonts w:ascii="Arial Narrow" w:hAnsi="Arial Narrow"/>
          <w:sz w:val="20"/>
        </w:rPr>
        <w:t>General Conditions of Contract; and</w:t>
      </w:r>
    </w:p>
    <w:p w:rsidR="00EC3D95" w:rsidRPr="002C2840" w:rsidRDefault="00EC3D95" w:rsidP="00964E0B">
      <w:pPr>
        <w:widowControl/>
        <w:numPr>
          <w:ilvl w:val="0"/>
          <w:numId w:val="20"/>
        </w:numPr>
        <w:ind w:left="720" w:right="90" w:firstLine="90"/>
        <w:jc w:val="both"/>
        <w:rPr>
          <w:rFonts w:ascii="Arial Narrow" w:hAnsi="Arial Narrow"/>
          <w:sz w:val="20"/>
        </w:rPr>
      </w:pPr>
      <w:r w:rsidRPr="002C2840">
        <w:rPr>
          <w:rFonts w:ascii="Arial Narrow" w:hAnsi="Arial Narrow"/>
          <w:sz w:val="20"/>
        </w:rPr>
        <w:t>Other (specify)</w:t>
      </w:r>
    </w:p>
    <w:p w:rsidR="00EC3D95" w:rsidRPr="002C2840" w:rsidRDefault="00EC3D95" w:rsidP="00253D07">
      <w:pPr>
        <w:ind w:left="720" w:right="90" w:firstLine="90"/>
        <w:jc w:val="both"/>
        <w:rPr>
          <w:rFonts w:ascii="Arial Narrow" w:hAnsi="Arial Narrow"/>
          <w:sz w:val="20"/>
        </w:rPr>
      </w:pP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accept full responsibility for the proper execution and fulfilment of all obligations and conditions devolving on me under this agreement as the principal liable for the due fulfillment of this contract.</w:t>
      </w:r>
    </w:p>
    <w:p w:rsidR="00EC3D95" w:rsidRPr="002C2840" w:rsidRDefault="00EC3D95" w:rsidP="00964E0B">
      <w:pPr>
        <w:widowControl/>
        <w:numPr>
          <w:ilvl w:val="0"/>
          <w:numId w:val="19"/>
        </w:numPr>
        <w:ind w:right="90"/>
        <w:jc w:val="both"/>
        <w:rPr>
          <w:rFonts w:ascii="Arial Narrow" w:hAnsi="Arial Narrow"/>
          <w:sz w:val="20"/>
        </w:rPr>
      </w:pPr>
      <w:r w:rsidRPr="002C2840">
        <w:rPr>
          <w:rFonts w:ascii="Arial Narrow" w:hAnsi="Arial Narrow"/>
          <w:sz w:val="20"/>
        </w:rPr>
        <w:t>I declare that I have no participation in any collusive practices with any bidder or any other person regarding this or any other bid.</w:t>
      </w:r>
    </w:p>
    <w:p w:rsidR="00EC3D95" w:rsidRPr="002C2840" w:rsidRDefault="00EC3D95" w:rsidP="00964E0B">
      <w:pPr>
        <w:widowControl/>
        <w:numPr>
          <w:ilvl w:val="0"/>
          <w:numId w:val="19"/>
        </w:numPr>
        <w:ind w:right="90"/>
        <w:jc w:val="both"/>
        <w:rPr>
          <w:rFonts w:ascii="Arial Narrow" w:hAnsi="Arial Narrow"/>
        </w:rPr>
      </w:pPr>
      <w:r w:rsidRPr="002C2840">
        <w:rPr>
          <w:rFonts w:ascii="Arial Narrow" w:hAnsi="Arial Narrow"/>
          <w:sz w:val="20"/>
        </w:rPr>
        <w:t xml:space="preserve">I confirm that I am duly </w:t>
      </w:r>
      <w:proofErr w:type="spellStart"/>
      <w:r w:rsidRPr="002C2840">
        <w:rPr>
          <w:rFonts w:ascii="Arial Narrow" w:hAnsi="Arial Narrow"/>
          <w:sz w:val="20"/>
        </w:rPr>
        <w:t>authorised</w:t>
      </w:r>
      <w:proofErr w:type="spellEnd"/>
      <w:r w:rsidRPr="002C2840">
        <w:rPr>
          <w:rFonts w:ascii="Arial Narrow" w:hAnsi="Arial Narrow"/>
          <w:sz w:val="20"/>
        </w:rPr>
        <w:t xml:space="preserve"> to sign this contract.</w:t>
      </w:r>
    </w:p>
    <w:p w:rsidR="00EC3D95" w:rsidRPr="002C2840" w:rsidRDefault="00EC3D95" w:rsidP="00253D07">
      <w:pPr>
        <w:ind w:right="90" w:hanging="90"/>
        <w:jc w:val="both"/>
        <w:rPr>
          <w:rFonts w:ascii="Arial Narrow" w:hAnsi="Arial Narrow"/>
        </w:rPr>
      </w:pPr>
    </w:p>
    <w:p w:rsidR="00EC3D95" w:rsidRPr="002C2840" w:rsidRDefault="00EC3D95" w:rsidP="00253D07">
      <w:pPr>
        <w:ind w:left="720" w:right="90"/>
        <w:jc w:val="both"/>
        <w:rPr>
          <w:rFonts w:ascii="Arial Narrow" w:hAnsi="Arial Narrow"/>
          <w:sz w:val="20"/>
        </w:rPr>
      </w:pPr>
      <w:r w:rsidRPr="002C2840">
        <w:rPr>
          <w:rFonts w:ascii="Arial Narrow" w:hAnsi="Arial Narrow"/>
          <w:noProof/>
          <w:sz w:val="20"/>
        </w:rPr>
        <mc:AlternateContent>
          <mc:Choice Requires="wps">
            <w:drawing>
              <wp:anchor distT="0" distB="0" distL="114300" distR="114300" simplePos="0" relativeHeight="251666432" behindDoc="0" locked="0" layoutInCell="0" allowOverlap="1">
                <wp:simplePos x="0" y="0"/>
                <wp:positionH relativeFrom="column">
                  <wp:posOffset>3581400</wp:posOffset>
                </wp:positionH>
                <wp:positionV relativeFrom="paragraph">
                  <wp:posOffset>76835</wp:posOffset>
                </wp:positionV>
                <wp:extent cx="2590800" cy="1189354"/>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189354"/>
                        </a:xfrm>
                        <a:prstGeom prst="rect">
                          <a:avLst/>
                        </a:prstGeom>
                        <a:solidFill>
                          <a:srgbClr val="FFFFFF"/>
                        </a:solidFill>
                        <a:ln w="9525">
                          <a:solidFill>
                            <a:srgbClr val="000000"/>
                          </a:solidFill>
                          <a:miter lim="800000"/>
                          <a:headEnd/>
                          <a:tailEnd/>
                        </a:ln>
                      </wps:spPr>
                      <wps:txbx>
                        <w:txbxContent>
                          <w:p w:rsidR="00E53C17" w:rsidRDefault="00E53C17" w:rsidP="00BA3CCD">
                            <w:pPr>
                              <w:pBdr>
                                <w:top w:val="single" w:sz="4" w:space="1" w:color="auto"/>
                                <w:left w:val="single" w:sz="4" w:space="4" w:color="auto"/>
                                <w:bottom w:val="single" w:sz="4" w:space="1" w:color="auto"/>
                                <w:right w:val="single" w:sz="4" w:space="4" w:color="auto"/>
                              </w:pBdr>
                            </w:pPr>
                            <w:r>
                              <w:t>WITNESSES</w:t>
                            </w:r>
                          </w:p>
                          <w:p w:rsidR="00E53C17" w:rsidRDefault="00E53C17" w:rsidP="00BA3CCD">
                            <w:pPr>
                              <w:pBdr>
                                <w:top w:val="single" w:sz="4" w:space="1" w:color="auto"/>
                                <w:left w:val="single" w:sz="4" w:space="4" w:color="auto"/>
                                <w:bottom w:val="single" w:sz="4" w:space="1" w:color="auto"/>
                                <w:right w:val="single" w:sz="4" w:space="4" w:color="auto"/>
                              </w:pBdr>
                            </w:pPr>
                          </w:p>
                          <w:p w:rsidR="00E53C17" w:rsidRDefault="00E53C17"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E53C17" w:rsidRDefault="00E53C17" w:rsidP="00BA3CCD">
                            <w:pPr>
                              <w:pBdr>
                                <w:top w:val="single" w:sz="4" w:space="1" w:color="auto"/>
                                <w:left w:val="single" w:sz="4" w:space="4" w:color="auto"/>
                                <w:bottom w:val="single" w:sz="4" w:space="1" w:color="auto"/>
                                <w:right w:val="single" w:sz="4" w:space="4" w:color="auto"/>
                              </w:pBdr>
                            </w:pPr>
                          </w:p>
                          <w:p w:rsidR="00E53C17" w:rsidRDefault="00E53C17"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E53C17" w:rsidRDefault="00E53C17" w:rsidP="00BA3CCD">
                            <w:pPr>
                              <w:pBdr>
                                <w:top w:val="single" w:sz="4" w:space="1" w:color="auto"/>
                                <w:left w:val="single" w:sz="4" w:space="4" w:color="auto"/>
                                <w:bottom w:val="single" w:sz="4" w:space="1" w:color="auto"/>
                                <w:right w:val="single" w:sz="4" w:space="4" w:color="auto"/>
                              </w:pBdr>
                            </w:pPr>
                          </w:p>
                          <w:p w:rsidR="00E53C17" w:rsidRDefault="00E53C17" w:rsidP="00BA3CCD">
                            <w:pPr>
                              <w:pBdr>
                                <w:top w:val="single" w:sz="4" w:space="1" w:color="auto"/>
                                <w:left w:val="single" w:sz="4" w:space="4" w:color="auto"/>
                                <w:bottom w:val="single" w:sz="4" w:space="1" w:color="auto"/>
                                <w:right w:val="single" w:sz="4" w:space="4" w:color="auto"/>
                              </w:pBdr>
                            </w:pPr>
                            <w:r>
                              <w:t>DATE</w:t>
                            </w:r>
                            <w:proofErr w:type="gramStart"/>
                            <w:r>
                              <w:t>:</w:t>
                            </w:r>
                            <w: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282pt;margin-top:6.05pt;width:204pt;height:9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" o:allowincell="f">
                <v:textbox>
                  <w:txbxContent>
                    <w:p w:rsidR="00E53C17" w:rsidRDefault="00E53C17" w:rsidP="00BA3CCD">
                      <w:pPr>
                        <w:pBdr>
                          <w:top w:val="single" w:sz="4" w:space="1" w:color="auto"/>
                          <w:left w:val="single" w:sz="4" w:space="4" w:color="auto"/>
                          <w:bottom w:val="single" w:sz="4" w:space="1" w:color="auto"/>
                          <w:right w:val="single" w:sz="4" w:space="4" w:color="auto"/>
                        </w:pBdr>
                      </w:pPr>
                      <w:r>
                        <w:t>WITNESSES</w:t>
                      </w:r>
                    </w:p>
                    <w:p w:rsidR="00E53C17" w:rsidRDefault="00E53C17" w:rsidP="00BA3CCD">
                      <w:pPr>
                        <w:pBdr>
                          <w:top w:val="single" w:sz="4" w:space="1" w:color="auto"/>
                          <w:left w:val="single" w:sz="4" w:space="4" w:color="auto"/>
                          <w:bottom w:val="single" w:sz="4" w:space="1" w:color="auto"/>
                          <w:right w:val="single" w:sz="4" w:space="4" w:color="auto"/>
                        </w:pBdr>
                      </w:pPr>
                    </w:p>
                    <w:p w:rsidR="00E53C17" w:rsidRDefault="00E53C17"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E53C17" w:rsidRDefault="00E53C17" w:rsidP="00BA3CCD">
                      <w:pPr>
                        <w:pBdr>
                          <w:top w:val="single" w:sz="4" w:space="1" w:color="auto"/>
                          <w:left w:val="single" w:sz="4" w:space="4" w:color="auto"/>
                          <w:bottom w:val="single" w:sz="4" w:space="1" w:color="auto"/>
                          <w:right w:val="single" w:sz="4" w:space="4" w:color="auto"/>
                        </w:pBdr>
                      </w:pPr>
                    </w:p>
                    <w:p w:rsidR="00E53C17" w:rsidRDefault="00E53C17" w:rsidP="00964E0B">
                      <w:pPr>
                        <w:widowControl/>
                        <w:numPr>
                          <w:ilvl w:val="0"/>
                          <w:numId w:val="23"/>
                        </w:numPr>
                        <w:pBdr>
                          <w:top w:val="single" w:sz="4" w:space="1" w:color="auto"/>
                          <w:left w:val="single" w:sz="4" w:space="4" w:color="auto"/>
                          <w:bottom w:val="single" w:sz="4" w:space="1" w:color="auto"/>
                          <w:right w:val="single" w:sz="4" w:space="4" w:color="auto"/>
                        </w:pBdr>
                      </w:pPr>
                      <w:r>
                        <w:t>……….………………………….</w:t>
                      </w:r>
                    </w:p>
                    <w:p w:rsidR="00E53C17" w:rsidRDefault="00E53C17" w:rsidP="00BA3CCD">
                      <w:pPr>
                        <w:pBdr>
                          <w:top w:val="single" w:sz="4" w:space="1" w:color="auto"/>
                          <w:left w:val="single" w:sz="4" w:space="4" w:color="auto"/>
                          <w:bottom w:val="single" w:sz="4" w:space="1" w:color="auto"/>
                          <w:right w:val="single" w:sz="4" w:space="4" w:color="auto"/>
                        </w:pBdr>
                      </w:pPr>
                    </w:p>
                    <w:p w:rsidR="00E53C17" w:rsidRDefault="00E53C17" w:rsidP="00BA3CCD">
                      <w:pPr>
                        <w:pBdr>
                          <w:top w:val="single" w:sz="4" w:space="1" w:color="auto"/>
                          <w:left w:val="single" w:sz="4" w:space="4" w:color="auto"/>
                          <w:bottom w:val="single" w:sz="4" w:space="1" w:color="auto"/>
                          <w:right w:val="single" w:sz="4" w:space="4" w:color="auto"/>
                        </w:pBdr>
                      </w:pPr>
                      <w:r>
                        <w:t>DATE</w:t>
                      </w:r>
                      <w:proofErr w:type="gramStart"/>
                      <w:r>
                        <w:t>:</w:t>
                      </w:r>
                      <w:r>
                        <w:tab/>
                        <w:t>……………………………..</w:t>
                      </w:r>
                      <w:proofErr w:type="gramEnd"/>
                    </w:p>
                  </w:txbxContent>
                </v:textbox>
              </v:rect>
            </w:pict>
          </mc:Fallback>
        </mc:AlternateContent>
      </w:r>
      <w:r w:rsidRPr="002C2840">
        <w:rPr>
          <w:rFonts w:ascii="Arial Narrow" w:hAnsi="Arial Narrow"/>
          <w:sz w:val="20"/>
        </w:rPr>
        <w:t>NAME (PRINT)</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CAPACITY</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SIGNATURE</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NAME OF FIRM</w:t>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left="720" w:right="90"/>
        <w:jc w:val="both"/>
        <w:rPr>
          <w:rFonts w:ascii="Arial Narrow" w:hAnsi="Arial Narrow"/>
          <w:sz w:val="20"/>
        </w:rPr>
      </w:pPr>
    </w:p>
    <w:p w:rsidR="00EC3D95" w:rsidRPr="002C2840" w:rsidRDefault="00EC3D95" w:rsidP="00253D07">
      <w:pPr>
        <w:ind w:left="720" w:right="90"/>
        <w:jc w:val="both"/>
        <w:rPr>
          <w:rFonts w:ascii="Arial Narrow" w:hAnsi="Arial Narrow"/>
          <w:sz w:val="20"/>
        </w:rPr>
      </w:pPr>
      <w:r w:rsidRPr="002C2840">
        <w:rPr>
          <w:rFonts w:ascii="Arial Narrow" w:hAnsi="Arial Narrow"/>
          <w:sz w:val="20"/>
        </w:rPr>
        <w:t>DATE</w:t>
      </w:r>
      <w:r w:rsidRPr="002C2840">
        <w:rPr>
          <w:rFonts w:ascii="Arial Narrow" w:hAnsi="Arial Narrow"/>
          <w:sz w:val="20"/>
        </w:rPr>
        <w:tab/>
      </w:r>
      <w:r w:rsidRPr="002C2840">
        <w:rPr>
          <w:rFonts w:ascii="Arial Narrow" w:hAnsi="Arial Narrow"/>
          <w:sz w:val="20"/>
        </w:rPr>
        <w:tab/>
      </w:r>
      <w:r w:rsidRPr="002C2840">
        <w:rPr>
          <w:rFonts w:ascii="Arial Narrow" w:hAnsi="Arial Narrow"/>
          <w:sz w:val="20"/>
        </w:rPr>
        <w:tab/>
        <w:t>…………………………….</w:t>
      </w:r>
    </w:p>
    <w:p w:rsidR="00EC3D95" w:rsidRPr="002C2840" w:rsidRDefault="00EC3D95" w:rsidP="00253D07">
      <w:pPr>
        <w:ind w:right="90" w:hanging="90"/>
        <w:jc w:val="center"/>
        <w:rPr>
          <w:rFonts w:ascii="Arial Narrow" w:hAnsi="Arial Narrow"/>
          <w:b/>
        </w:rPr>
      </w:pPr>
    </w:p>
    <w:p w:rsidR="00EC3D95" w:rsidRPr="002C2840" w:rsidRDefault="006644EA" w:rsidP="00694459">
      <w:pPr>
        <w:widowControl/>
        <w:spacing w:after="160" w:line="259" w:lineRule="auto"/>
        <w:ind w:right="90" w:hanging="90"/>
        <w:jc w:val="right"/>
        <w:rPr>
          <w:rFonts w:ascii="Arial Narrow" w:hAnsi="Arial Narrow"/>
          <w:b/>
        </w:rPr>
      </w:pPr>
      <w:r w:rsidRPr="002C2840">
        <w:rPr>
          <w:rFonts w:ascii="Arial Narrow" w:hAnsi="Arial Narrow"/>
          <w:b/>
        </w:rPr>
        <w:br w:type="page"/>
      </w:r>
      <w:r w:rsidR="00EC3D95" w:rsidRPr="002C2840">
        <w:rPr>
          <w:rFonts w:ascii="Arial Narrow" w:hAnsi="Arial Narrow"/>
          <w:b/>
        </w:rPr>
        <w:lastRenderedPageBreak/>
        <w:t>SBD 7.2</w:t>
      </w:r>
    </w:p>
    <w:p w:rsidR="00EC3D95" w:rsidRPr="002C2840" w:rsidRDefault="00EC3D95" w:rsidP="00253D07">
      <w:pPr>
        <w:widowControl/>
        <w:jc w:val="center"/>
        <w:rPr>
          <w:rFonts w:ascii="Arial Narrow" w:hAnsi="Arial Narrow"/>
          <w:b/>
          <w:snapToGrid/>
        </w:rPr>
      </w:pPr>
      <w:r w:rsidRPr="002C2840">
        <w:rPr>
          <w:rFonts w:ascii="Arial Narrow" w:hAnsi="Arial Narrow"/>
          <w:b/>
          <w:snapToGrid/>
        </w:rPr>
        <w:t>CONTRACT FORM - RENDERING OF SERVICES</w:t>
      </w:r>
    </w:p>
    <w:p w:rsidR="00EC3D95" w:rsidRPr="002C2840" w:rsidRDefault="00EC3D95" w:rsidP="00253D07">
      <w:pPr>
        <w:widowControl/>
        <w:jc w:val="center"/>
        <w:rPr>
          <w:rFonts w:ascii="Arial Narrow" w:hAnsi="Arial Narrow"/>
          <w:b/>
          <w:snapToGrid/>
        </w:rPr>
      </w:pPr>
    </w:p>
    <w:p w:rsidR="00EC3D95" w:rsidRPr="002C2840" w:rsidRDefault="00EC3D95" w:rsidP="00253D07">
      <w:pPr>
        <w:widowControl/>
        <w:jc w:val="center"/>
        <w:rPr>
          <w:rFonts w:ascii="Arial Narrow" w:hAnsi="Arial Narrow"/>
          <w:b/>
          <w:snapToGrid/>
        </w:rPr>
      </w:pPr>
      <w:r w:rsidRPr="002C2840">
        <w:rPr>
          <w:rFonts w:ascii="Arial Narrow" w:hAnsi="Arial Narrow"/>
          <w:b/>
          <w:snapToGrid/>
        </w:rPr>
        <w:t>PART 2 (TO BE FILLED IN BY THE PURCHASER)</w:t>
      </w:r>
    </w:p>
    <w:p w:rsidR="00EC3D95" w:rsidRPr="002C2840" w:rsidRDefault="00EC3D95" w:rsidP="00253D07">
      <w:pPr>
        <w:widowControl/>
        <w:jc w:val="center"/>
        <w:rPr>
          <w:rFonts w:ascii="Arial Narrow" w:hAnsi="Arial Narrow"/>
          <w:b/>
          <w:snapToGrid/>
        </w:rPr>
      </w:pPr>
    </w:p>
    <w:p w:rsidR="00EC3D95" w:rsidRPr="002C2840" w:rsidRDefault="00EC3D95" w:rsidP="00253D07">
      <w:pPr>
        <w:ind w:left="450" w:right="90" w:hanging="450"/>
        <w:jc w:val="center"/>
        <w:rPr>
          <w:rFonts w:ascii="Arial Narrow" w:hAnsi="Arial Narrow"/>
          <w:b/>
          <w:sz w:val="20"/>
        </w:rPr>
      </w:pPr>
    </w:p>
    <w:p w:rsidR="00EC3D95" w:rsidRPr="002C2840" w:rsidRDefault="00EC3D95" w:rsidP="00964E0B">
      <w:pPr>
        <w:widowControl/>
        <w:numPr>
          <w:ilvl w:val="0"/>
          <w:numId w:val="21"/>
        </w:numPr>
        <w:ind w:left="450" w:right="90" w:hanging="450"/>
        <w:jc w:val="both"/>
        <w:rPr>
          <w:rFonts w:ascii="Arial Narrow" w:hAnsi="Arial Narrow"/>
          <w:sz w:val="20"/>
        </w:rPr>
      </w:pPr>
      <w:r w:rsidRPr="002C2840">
        <w:rPr>
          <w:rFonts w:ascii="Arial Narrow" w:hAnsi="Arial Narrow"/>
          <w:sz w:val="20"/>
        </w:rPr>
        <w:t>I……………………………………………. in my capacity as……………………...………………………………..</w:t>
      </w:r>
    </w:p>
    <w:p w:rsidR="00EC3D95" w:rsidRPr="002C2840" w:rsidRDefault="00EC3D95" w:rsidP="00253D07">
      <w:pPr>
        <w:ind w:left="450" w:right="90"/>
        <w:jc w:val="both"/>
        <w:rPr>
          <w:rFonts w:ascii="Arial Narrow" w:hAnsi="Arial Narrow"/>
          <w:sz w:val="20"/>
        </w:rPr>
      </w:pPr>
      <w:r w:rsidRPr="002C2840">
        <w:rPr>
          <w:rFonts w:ascii="Arial Narrow" w:hAnsi="Arial Narrow"/>
          <w:sz w:val="20"/>
        </w:rPr>
        <w:t>accept your bid under reference number ………………dated………………………for the rendering of services indicated hereunder and/or further specified in the annexure(s).</w:t>
      </w:r>
    </w:p>
    <w:p w:rsidR="00EC3D95" w:rsidRPr="002C2840" w:rsidRDefault="00EC3D95" w:rsidP="00253D07">
      <w:pPr>
        <w:ind w:left="450" w:right="90" w:hanging="450"/>
        <w:jc w:val="both"/>
        <w:rPr>
          <w:rFonts w:ascii="Arial Narrow" w:hAnsi="Arial Narrow"/>
          <w:sz w:val="20"/>
        </w:rPr>
      </w:pPr>
    </w:p>
    <w:p w:rsidR="00EC3D95" w:rsidRPr="002C2840" w:rsidRDefault="00EC3D95" w:rsidP="00964E0B">
      <w:pPr>
        <w:widowControl/>
        <w:numPr>
          <w:ilvl w:val="0"/>
          <w:numId w:val="21"/>
        </w:numPr>
        <w:ind w:left="450" w:right="90" w:hanging="450"/>
        <w:jc w:val="both"/>
        <w:rPr>
          <w:rFonts w:ascii="Arial Narrow" w:hAnsi="Arial Narrow"/>
          <w:sz w:val="20"/>
        </w:rPr>
      </w:pPr>
      <w:r w:rsidRPr="002C2840">
        <w:rPr>
          <w:rFonts w:ascii="Arial Narrow" w:hAnsi="Arial Narrow"/>
          <w:sz w:val="20"/>
        </w:rPr>
        <w:t>An official order indicating service delivery instructions is forthcoming.</w:t>
      </w:r>
    </w:p>
    <w:p w:rsidR="00EC3D95" w:rsidRPr="002C2840" w:rsidRDefault="00EC3D95" w:rsidP="00253D07">
      <w:pPr>
        <w:ind w:left="450" w:right="90" w:hanging="450"/>
        <w:jc w:val="both"/>
        <w:rPr>
          <w:rFonts w:ascii="Arial Narrow" w:hAnsi="Arial Narrow"/>
          <w:sz w:val="20"/>
        </w:rPr>
      </w:pPr>
    </w:p>
    <w:p w:rsidR="00EC3D95" w:rsidRPr="002C2840" w:rsidRDefault="00EC3D95" w:rsidP="00964E0B">
      <w:pPr>
        <w:widowControl/>
        <w:numPr>
          <w:ilvl w:val="0"/>
          <w:numId w:val="21"/>
        </w:numPr>
        <w:ind w:left="450" w:right="90" w:hanging="450"/>
        <w:jc w:val="both"/>
        <w:rPr>
          <w:rFonts w:ascii="Arial Narrow" w:hAnsi="Arial Narrow"/>
          <w:sz w:val="20"/>
        </w:rPr>
      </w:pPr>
      <w:r w:rsidRPr="002C2840">
        <w:rPr>
          <w:rFonts w:ascii="Arial Narrow" w:hAnsi="Arial Narrow"/>
          <w:sz w:val="20"/>
        </w:rPr>
        <w:t>I undertake to make payment for the services rendered in accordance with the terms and conditions of the contract, within 30 (thirty) days after receipt of an invoice.</w:t>
      </w:r>
    </w:p>
    <w:tbl>
      <w:tblPr>
        <w:tblpPr w:leftFromText="180" w:rightFromText="180" w:vertAnchor="text" w:horzAnchor="margin" w:tblpX="445"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1443"/>
        <w:gridCol w:w="1445"/>
        <w:gridCol w:w="1443"/>
        <w:gridCol w:w="1443"/>
      </w:tblGrid>
      <w:tr w:rsidR="00253D07" w:rsidRPr="002C2840" w:rsidTr="00253D07">
        <w:trPr>
          <w:cantSplit/>
          <w:trHeight w:val="411"/>
        </w:trPr>
        <w:tc>
          <w:tcPr>
            <w:tcW w:w="1687" w:type="pct"/>
            <w:vAlign w:val="center"/>
          </w:tcPr>
          <w:p w:rsidR="00253D07" w:rsidRPr="002C2840" w:rsidRDefault="00253D07" w:rsidP="00253D07">
            <w:pPr>
              <w:pStyle w:val="Heading2"/>
              <w:ind w:right="90"/>
              <w:jc w:val="center"/>
              <w:rPr>
                <w:rFonts w:ascii="Arial Narrow" w:hAnsi="Arial Narrow" w:cs="Times New Roman"/>
                <w:b/>
                <w:color w:val="auto"/>
                <w:sz w:val="16"/>
              </w:rPr>
            </w:pPr>
            <w:r w:rsidRPr="002C2840">
              <w:rPr>
                <w:rFonts w:ascii="Arial Narrow" w:hAnsi="Arial Narrow" w:cs="Times New Roman"/>
                <w:b/>
                <w:color w:val="auto"/>
                <w:sz w:val="16"/>
              </w:rPr>
              <w:t>DESCRIPTION OF</w:t>
            </w:r>
          </w:p>
          <w:p w:rsidR="00253D07" w:rsidRPr="002C2840" w:rsidRDefault="00253D07" w:rsidP="00253D07">
            <w:pPr>
              <w:pStyle w:val="Heading2"/>
              <w:ind w:right="90"/>
              <w:jc w:val="center"/>
              <w:rPr>
                <w:rFonts w:ascii="Arial Narrow" w:hAnsi="Arial Narrow" w:cs="Times New Roman"/>
                <w:b/>
                <w:color w:val="auto"/>
                <w:sz w:val="16"/>
              </w:rPr>
            </w:pPr>
            <w:r w:rsidRPr="002C2840">
              <w:rPr>
                <w:rFonts w:ascii="Arial Narrow" w:hAnsi="Arial Narrow" w:cs="Times New Roman"/>
                <w:b/>
                <w:color w:val="auto"/>
                <w:sz w:val="16"/>
              </w:rPr>
              <w:t>SERVICE</w:t>
            </w:r>
          </w:p>
        </w:tc>
        <w:tc>
          <w:tcPr>
            <w:tcW w:w="828" w:type="pct"/>
            <w:vAlign w:val="center"/>
          </w:tcPr>
          <w:p w:rsidR="00253D07" w:rsidRPr="002C2840" w:rsidRDefault="00253D07" w:rsidP="00253D07">
            <w:pPr>
              <w:ind w:right="90"/>
              <w:jc w:val="center"/>
              <w:rPr>
                <w:rFonts w:ascii="Arial Narrow" w:hAnsi="Arial Narrow"/>
                <w:b/>
                <w:sz w:val="16"/>
              </w:rPr>
            </w:pPr>
            <w:r w:rsidRPr="002C2840">
              <w:rPr>
                <w:rFonts w:ascii="Arial Narrow" w:hAnsi="Arial Narrow"/>
                <w:b/>
                <w:sz w:val="16"/>
              </w:rPr>
              <w:t xml:space="preserve">PRICE  </w:t>
            </w:r>
            <w:r w:rsidRPr="002C2840">
              <w:rPr>
                <w:rFonts w:ascii="Arial Narrow" w:hAnsi="Arial Narrow"/>
                <w:b/>
                <w:sz w:val="16"/>
                <w:szCs w:val="16"/>
              </w:rPr>
              <w:t>(ALL APPLICABLE TAXES INCLUDED)</w:t>
            </w:r>
            <w:r w:rsidRPr="002C2840">
              <w:rPr>
                <w:rFonts w:ascii="Arial Narrow" w:hAnsi="Arial Narrow"/>
                <w:b/>
                <w:sz w:val="16"/>
              </w:rPr>
              <w:t xml:space="preserve"> </w:t>
            </w:r>
          </w:p>
        </w:tc>
        <w:tc>
          <w:tcPr>
            <w:tcW w:w="829" w:type="pct"/>
            <w:vAlign w:val="center"/>
          </w:tcPr>
          <w:p w:rsidR="00253D07" w:rsidRPr="002C2840" w:rsidRDefault="00253D07" w:rsidP="00253D07">
            <w:pPr>
              <w:ind w:right="90"/>
              <w:jc w:val="center"/>
              <w:rPr>
                <w:rFonts w:ascii="Arial Narrow" w:hAnsi="Arial Narrow"/>
                <w:b/>
                <w:sz w:val="16"/>
              </w:rPr>
            </w:pPr>
            <w:r w:rsidRPr="002C2840">
              <w:rPr>
                <w:rFonts w:ascii="Arial Narrow" w:hAnsi="Arial Narrow"/>
                <w:b/>
                <w:sz w:val="16"/>
              </w:rPr>
              <w:t>COMPLETION DATE</w:t>
            </w:r>
          </w:p>
        </w:tc>
        <w:tc>
          <w:tcPr>
            <w:tcW w:w="828" w:type="pct"/>
            <w:vAlign w:val="center"/>
          </w:tcPr>
          <w:p w:rsidR="00253D07" w:rsidRPr="002C2840" w:rsidRDefault="00253D07" w:rsidP="00253D07">
            <w:pPr>
              <w:ind w:right="90"/>
              <w:rPr>
                <w:rFonts w:ascii="Arial Narrow" w:hAnsi="Arial Narrow"/>
                <w:b/>
                <w:sz w:val="16"/>
                <w:szCs w:val="16"/>
              </w:rPr>
            </w:pPr>
            <w:r w:rsidRPr="002C2840">
              <w:rPr>
                <w:rFonts w:ascii="Arial Narrow" w:hAnsi="Arial Narrow"/>
                <w:b/>
                <w:sz w:val="16"/>
                <w:szCs w:val="16"/>
              </w:rPr>
              <w:t>B-BBEE STATUS LEVEL OF CONTRIBUTION</w:t>
            </w:r>
          </w:p>
        </w:tc>
        <w:tc>
          <w:tcPr>
            <w:tcW w:w="829" w:type="pct"/>
            <w:vAlign w:val="center"/>
          </w:tcPr>
          <w:p w:rsidR="00253D07" w:rsidRPr="002C2840" w:rsidRDefault="00253D07" w:rsidP="00253D07">
            <w:pPr>
              <w:ind w:right="90"/>
              <w:jc w:val="center"/>
              <w:rPr>
                <w:rFonts w:ascii="Arial Narrow" w:hAnsi="Arial Narrow"/>
                <w:b/>
                <w:sz w:val="16"/>
                <w:szCs w:val="16"/>
              </w:rPr>
            </w:pPr>
          </w:p>
          <w:p w:rsidR="00253D07" w:rsidRPr="002C2840" w:rsidRDefault="00253D07" w:rsidP="00253D07">
            <w:pPr>
              <w:ind w:right="90"/>
              <w:jc w:val="center"/>
              <w:rPr>
                <w:rFonts w:ascii="Arial Narrow" w:hAnsi="Arial Narrow"/>
                <w:b/>
                <w:sz w:val="16"/>
                <w:szCs w:val="16"/>
              </w:rPr>
            </w:pPr>
            <w:r w:rsidRPr="002C2840">
              <w:rPr>
                <w:rFonts w:ascii="Arial Narrow" w:hAnsi="Arial Narrow"/>
                <w:b/>
                <w:sz w:val="16"/>
                <w:szCs w:val="16"/>
              </w:rPr>
              <w:t>MINIMUM THRESHOLD  FOR LOCAL PRODUCTION AND CONTENT (if applicable)</w:t>
            </w:r>
          </w:p>
        </w:tc>
      </w:tr>
      <w:tr w:rsidR="00253D07" w:rsidRPr="002C2840" w:rsidTr="00253D07">
        <w:trPr>
          <w:cantSplit/>
          <w:trHeight w:val="2055"/>
        </w:trPr>
        <w:tc>
          <w:tcPr>
            <w:tcW w:w="1687" w:type="pct"/>
          </w:tcPr>
          <w:p w:rsidR="00253D07" w:rsidRPr="002C2840" w:rsidRDefault="00253D07" w:rsidP="00253D07">
            <w:pPr>
              <w:ind w:right="90"/>
              <w:jc w:val="both"/>
              <w:rPr>
                <w:rFonts w:ascii="Arial Narrow" w:hAnsi="Arial Narrow"/>
                <w:b/>
              </w:rPr>
            </w:pPr>
          </w:p>
        </w:tc>
        <w:tc>
          <w:tcPr>
            <w:tcW w:w="828" w:type="pct"/>
          </w:tcPr>
          <w:p w:rsidR="00253D07" w:rsidRPr="002C2840" w:rsidRDefault="00253D07" w:rsidP="00253D07">
            <w:pPr>
              <w:ind w:right="90"/>
              <w:jc w:val="both"/>
              <w:rPr>
                <w:rFonts w:ascii="Arial Narrow" w:hAnsi="Arial Narrow"/>
                <w:b/>
              </w:rPr>
            </w:pPr>
          </w:p>
        </w:tc>
        <w:tc>
          <w:tcPr>
            <w:tcW w:w="829" w:type="pct"/>
          </w:tcPr>
          <w:p w:rsidR="00253D07" w:rsidRPr="002C2840" w:rsidRDefault="00253D07" w:rsidP="00253D07">
            <w:pPr>
              <w:ind w:right="90"/>
              <w:jc w:val="both"/>
              <w:rPr>
                <w:rFonts w:ascii="Arial Narrow" w:hAnsi="Arial Narrow"/>
                <w:b/>
              </w:rPr>
            </w:pPr>
          </w:p>
        </w:tc>
        <w:tc>
          <w:tcPr>
            <w:tcW w:w="828" w:type="pct"/>
          </w:tcPr>
          <w:p w:rsidR="00253D07" w:rsidRPr="002C2840" w:rsidRDefault="00253D07" w:rsidP="00253D07">
            <w:pPr>
              <w:ind w:right="90"/>
              <w:jc w:val="both"/>
              <w:rPr>
                <w:rFonts w:ascii="Arial Narrow" w:hAnsi="Arial Narrow"/>
                <w:b/>
              </w:rPr>
            </w:pPr>
          </w:p>
        </w:tc>
        <w:tc>
          <w:tcPr>
            <w:tcW w:w="829" w:type="pct"/>
          </w:tcPr>
          <w:p w:rsidR="00253D07" w:rsidRPr="002C2840" w:rsidRDefault="00253D07" w:rsidP="00253D07">
            <w:pPr>
              <w:ind w:right="90"/>
              <w:jc w:val="both"/>
              <w:rPr>
                <w:rFonts w:ascii="Arial Narrow" w:hAnsi="Arial Narrow"/>
              </w:rPr>
            </w:pPr>
          </w:p>
        </w:tc>
      </w:tr>
    </w:tbl>
    <w:p w:rsidR="00EC3D95" w:rsidRPr="002C2840" w:rsidRDefault="00EC3D95" w:rsidP="00253D07">
      <w:pPr>
        <w:ind w:right="90"/>
        <w:jc w:val="both"/>
        <w:rPr>
          <w:rFonts w:ascii="Arial Narrow" w:hAnsi="Arial Narrow"/>
        </w:rPr>
      </w:pPr>
    </w:p>
    <w:p w:rsidR="006644EA" w:rsidRPr="002C2840" w:rsidRDefault="006644EA" w:rsidP="00253D07">
      <w:pPr>
        <w:ind w:right="90"/>
        <w:jc w:val="both"/>
        <w:rPr>
          <w:rFonts w:ascii="Arial Narrow" w:hAnsi="Arial Narrow"/>
          <w:sz w:val="20"/>
        </w:rPr>
      </w:pPr>
    </w:p>
    <w:p w:rsidR="006644EA" w:rsidRPr="002C2840" w:rsidRDefault="006644EA" w:rsidP="00253D07">
      <w:pPr>
        <w:ind w:right="90"/>
        <w:jc w:val="both"/>
        <w:rPr>
          <w:rFonts w:ascii="Arial Narrow" w:hAnsi="Arial Narrow"/>
          <w:sz w:val="20"/>
        </w:rPr>
      </w:pPr>
      <w:r w:rsidRPr="002C2840">
        <w:rPr>
          <w:rFonts w:ascii="Arial Narrow" w:hAnsi="Arial Narrow"/>
          <w:sz w:val="20"/>
        </w:rPr>
        <w:t>4.</w:t>
      </w:r>
      <w:r w:rsidRPr="002C2840">
        <w:rPr>
          <w:rFonts w:ascii="Arial Narrow" w:hAnsi="Arial Narrow"/>
          <w:sz w:val="20"/>
        </w:rPr>
        <w:tab/>
        <w:t xml:space="preserve">I confirm that I am duly </w:t>
      </w:r>
      <w:proofErr w:type="spellStart"/>
      <w:r w:rsidRPr="002C2840">
        <w:rPr>
          <w:rFonts w:ascii="Arial Narrow" w:hAnsi="Arial Narrow"/>
          <w:sz w:val="20"/>
        </w:rPr>
        <w:t>authorised</w:t>
      </w:r>
      <w:proofErr w:type="spellEnd"/>
      <w:r w:rsidRPr="002C2840">
        <w:rPr>
          <w:rFonts w:ascii="Arial Narrow" w:hAnsi="Arial Narrow"/>
          <w:sz w:val="20"/>
        </w:rPr>
        <w:t xml:space="preserve"> to sign this contract.</w:t>
      </w:r>
    </w:p>
    <w:p w:rsidR="006644EA" w:rsidRPr="002C2840" w:rsidRDefault="006644EA" w:rsidP="00253D07">
      <w:pPr>
        <w:ind w:right="90"/>
        <w:jc w:val="both"/>
        <w:rPr>
          <w:rFonts w:ascii="Arial Narrow" w:hAnsi="Arial Narrow"/>
          <w:sz w:val="20"/>
        </w:rPr>
      </w:pPr>
    </w:p>
    <w:p w:rsidR="006644EA" w:rsidRPr="002C2840" w:rsidRDefault="006644EA" w:rsidP="00253D07">
      <w:pPr>
        <w:ind w:right="90"/>
        <w:jc w:val="both"/>
        <w:rPr>
          <w:rFonts w:ascii="Arial Narrow" w:hAnsi="Arial Narrow"/>
          <w:sz w:val="20"/>
        </w:rPr>
      </w:pPr>
    </w:p>
    <w:p w:rsidR="006644EA" w:rsidRPr="002C2840" w:rsidRDefault="006644EA" w:rsidP="00253D07">
      <w:pPr>
        <w:ind w:right="90"/>
        <w:jc w:val="both"/>
        <w:rPr>
          <w:rFonts w:ascii="Arial Narrow" w:hAnsi="Arial Narrow"/>
        </w:rPr>
      </w:pPr>
      <w:r w:rsidRPr="002C2840">
        <w:rPr>
          <w:rFonts w:ascii="Arial Narrow" w:hAnsi="Arial Narrow"/>
        </w:rPr>
        <w:t>SIGNED AT ………………………………………ON………………………………..</w:t>
      </w: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r w:rsidRPr="002C2840">
        <w:rPr>
          <w:rFonts w:ascii="Arial Narrow" w:hAnsi="Arial Narrow"/>
        </w:rPr>
        <w:t>NAME (PRINT)</w:t>
      </w:r>
      <w:r w:rsidRPr="002C2840">
        <w:rPr>
          <w:rFonts w:ascii="Arial Narrow" w:hAnsi="Arial Narrow"/>
        </w:rPr>
        <w:tab/>
        <w:t>………………………………………….</w:t>
      </w: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r w:rsidRPr="002C2840">
        <w:rPr>
          <w:rFonts w:ascii="Arial Narrow" w:hAnsi="Arial Narrow"/>
        </w:rPr>
        <w:t>SIGNATURE</w:t>
      </w:r>
      <w:r w:rsidRPr="002C2840">
        <w:rPr>
          <w:rFonts w:ascii="Arial Narrow" w:hAnsi="Arial Narrow"/>
        </w:rPr>
        <w:tab/>
      </w:r>
      <w:r w:rsidRPr="002C2840">
        <w:rPr>
          <w:rFonts w:ascii="Arial Narrow" w:hAnsi="Arial Narrow"/>
        </w:rPr>
        <w:tab/>
        <w:t>…………………………………………</w:t>
      </w:r>
    </w:p>
    <w:p w:rsidR="006644EA" w:rsidRPr="002C2840" w:rsidRDefault="006644EA" w:rsidP="00253D07">
      <w:pPr>
        <w:ind w:right="90"/>
        <w:jc w:val="both"/>
        <w:rPr>
          <w:rFonts w:ascii="Arial Narrow" w:hAnsi="Arial Narrow"/>
        </w:rPr>
      </w:pPr>
    </w:p>
    <w:p w:rsidR="006644EA" w:rsidRPr="002C2840" w:rsidRDefault="006644EA" w:rsidP="00253D07">
      <w:pPr>
        <w:ind w:right="90"/>
        <w:jc w:val="both"/>
        <w:rPr>
          <w:rFonts w:ascii="Arial Narrow" w:hAnsi="Arial Narrow"/>
        </w:rPr>
      </w:pPr>
      <w:r w:rsidRPr="002C2840">
        <w:rPr>
          <w:rFonts w:ascii="Arial Narrow" w:hAnsi="Arial Narrow"/>
        </w:rPr>
        <w:t>OFFICIAL STAMP</w:t>
      </w:r>
    </w:p>
    <w:p w:rsidR="00F332D2" w:rsidRPr="002C2840" w:rsidRDefault="00346008" w:rsidP="00253D07">
      <w:pPr>
        <w:ind w:right="90"/>
        <w:jc w:val="both"/>
        <w:rPr>
          <w:rFonts w:ascii="Arial Narrow" w:hAnsi="Arial Narrow"/>
          <w:snapToGrid/>
        </w:rPr>
      </w:pPr>
      <w:r w:rsidRPr="002C2840">
        <w:rPr>
          <w:rFonts w:ascii="Arial Narrow" w:hAnsi="Arial Narrow"/>
          <w:noProof/>
        </w:rPr>
        <mc:AlternateContent>
          <mc:Choice Requires="wps">
            <w:drawing>
              <wp:anchor distT="0" distB="0" distL="114300" distR="114300" simplePos="0" relativeHeight="251670528" behindDoc="0" locked="0" layoutInCell="0" allowOverlap="1">
                <wp:simplePos x="0" y="0"/>
                <wp:positionH relativeFrom="column">
                  <wp:posOffset>3040380</wp:posOffset>
                </wp:positionH>
                <wp:positionV relativeFrom="paragraph">
                  <wp:posOffset>154940</wp:posOffset>
                </wp:positionV>
                <wp:extent cx="2411729" cy="1189354"/>
                <wp:effectExtent l="0" t="0" r="2730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29" cy="1189354"/>
                        </a:xfrm>
                        <a:prstGeom prst="rect">
                          <a:avLst/>
                        </a:prstGeom>
                        <a:solidFill>
                          <a:srgbClr val="FFFFFF"/>
                        </a:solidFill>
                        <a:ln w="9525">
                          <a:solidFill>
                            <a:srgbClr val="000000"/>
                          </a:solidFill>
                          <a:miter lim="800000"/>
                          <a:headEnd/>
                          <a:tailEnd/>
                        </a:ln>
                      </wps:spPr>
                      <wps:txbx>
                        <w:txbxContent>
                          <w:p w:rsidR="00E53C17" w:rsidRDefault="00E53C17" w:rsidP="006644EA">
                            <w:r>
                              <w:t>WITNESSES</w:t>
                            </w:r>
                          </w:p>
                          <w:p w:rsidR="00E53C17" w:rsidRDefault="00E53C17" w:rsidP="00346008">
                            <w:pPr>
                              <w:ind w:left="-810"/>
                            </w:pPr>
                          </w:p>
                          <w:p w:rsidR="00E53C17" w:rsidRDefault="00E53C17" w:rsidP="00964E0B">
                            <w:pPr>
                              <w:widowControl/>
                              <w:numPr>
                                <w:ilvl w:val="0"/>
                                <w:numId w:val="22"/>
                              </w:numPr>
                            </w:pPr>
                            <w:r>
                              <w:t>….…………………………….</w:t>
                            </w:r>
                          </w:p>
                          <w:p w:rsidR="00E53C17" w:rsidRDefault="00E53C17" w:rsidP="006644EA"/>
                          <w:p w:rsidR="00E53C17" w:rsidRDefault="00E53C17" w:rsidP="00964E0B">
                            <w:pPr>
                              <w:widowControl/>
                              <w:numPr>
                                <w:ilvl w:val="0"/>
                                <w:numId w:val="22"/>
                              </w:numPr>
                            </w:pPr>
                            <w:r>
                              <w:t>…..…………………………….</w:t>
                            </w:r>
                          </w:p>
                          <w:p w:rsidR="00E53C17" w:rsidRDefault="00E53C17" w:rsidP="006644EA"/>
                          <w:p w:rsidR="00E53C17" w:rsidRDefault="00E53C17" w:rsidP="006644EA">
                            <w:r>
                              <w:t>DATE</w:t>
                            </w:r>
                            <w:proofErr w:type="gramStart"/>
                            <w:r>
                              <w:t>:</w:t>
                            </w:r>
                            <w:r>
                              <w:tab/>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39.4pt;margin-top:12.2pt;width:189.9pt;height:9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" o:allowincell="f">
                <v:textbox>
                  <w:txbxContent>
                    <w:p w:rsidR="00E53C17" w:rsidRDefault="00E53C17" w:rsidP="006644EA">
                      <w:r>
                        <w:t>WITNESSES</w:t>
                      </w:r>
                    </w:p>
                    <w:p w:rsidR="00E53C17" w:rsidRDefault="00E53C17" w:rsidP="00346008">
                      <w:pPr>
                        <w:ind w:left="-810"/>
                      </w:pPr>
                    </w:p>
                    <w:p w:rsidR="00E53C17" w:rsidRDefault="00E53C17" w:rsidP="00964E0B">
                      <w:pPr>
                        <w:widowControl/>
                        <w:numPr>
                          <w:ilvl w:val="0"/>
                          <w:numId w:val="22"/>
                        </w:numPr>
                      </w:pPr>
                      <w:r>
                        <w:t>….…………………………….</w:t>
                      </w:r>
                    </w:p>
                    <w:p w:rsidR="00E53C17" w:rsidRDefault="00E53C17" w:rsidP="006644EA"/>
                    <w:p w:rsidR="00E53C17" w:rsidRDefault="00E53C17" w:rsidP="00964E0B">
                      <w:pPr>
                        <w:widowControl/>
                        <w:numPr>
                          <w:ilvl w:val="0"/>
                          <w:numId w:val="22"/>
                        </w:numPr>
                      </w:pPr>
                      <w:r>
                        <w:t>…..…………………………….</w:t>
                      </w:r>
                    </w:p>
                    <w:p w:rsidR="00E53C17" w:rsidRDefault="00E53C17" w:rsidP="006644EA"/>
                    <w:p w:rsidR="00E53C17" w:rsidRDefault="00E53C17" w:rsidP="006644EA">
                      <w:r>
                        <w:t>DATE</w:t>
                      </w:r>
                      <w:proofErr w:type="gramStart"/>
                      <w:r>
                        <w:t>:</w:t>
                      </w:r>
                      <w:r>
                        <w:tab/>
                        <w:t>……………………………..</w:t>
                      </w:r>
                      <w:proofErr w:type="gramEnd"/>
                    </w:p>
                  </w:txbxContent>
                </v:textbox>
              </v:rect>
            </w:pict>
          </mc:Fallback>
        </mc:AlternateContent>
      </w:r>
      <w:r w:rsidRPr="002C2840">
        <w:rPr>
          <w:rFonts w:ascii="Arial Narrow" w:hAnsi="Arial Narrow"/>
          <w:noProof/>
        </w:rPr>
        <mc:AlternateContent>
          <mc:Choice Requires="wps">
            <w:drawing>
              <wp:anchor distT="0" distB="0" distL="114300" distR="114300" simplePos="0" relativeHeight="251671552" behindDoc="0" locked="0" layoutInCell="0" allowOverlap="1">
                <wp:simplePos x="0" y="0"/>
                <wp:positionH relativeFrom="column">
                  <wp:posOffset>-36195</wp:posOffset>
                </wp:positionH>
                <wp:positionV relativeFrom="paragraph">
                  <wp:posOffset>154940</wp:posOffset>
                </wp:positionV>
                <wp:extent cx="2286000" cy="1188720"/>
                <wp:effectExtent l="7620" t="7620" r="1143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E53C17" w:rsidRDefault="00E53C17" w:rsidP="00346008">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85pt;margin-top:12.2pt;width:180pt;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" o:allowincell="f">
                <v:textbox>
                  <w:txbxContent>
                    <w:p w:rsidR="00E53C17" w:rsidRDefault="00E53C17" w:rsidP="00346008">
                      <w:pPr>
                        <w:ind w:left="360"/>
                      </w:pPr>
                    </w:p>
                  </w:txbxContent>
                </v:textbox>
              </v:rect>
            </w:pict>
          </mc:Fallback>
        </mc:AlternateContent>
      </w:r>
    </w:p>
    <w:p w:rsidR="006644EA" w:rsidRPr="002C2840" w:rsidRDefault="006644EA" w:rsidP="00253D07">
      <w:pPr>
        <w:ind w:right="90"/>
        <w:jc w:val="both"/>
        <w:rPr>
          <w:rFonts w:ascii="Arial Narrow" w:hAnsi="Arial Narrow"/>
          <w:snapToGrid/>
        </w:rPr>
      </w:pPr>
    </w:p>
    <w:p w:rsidR="006644EA" w:rsidRPr="002C2840" w:rsidRDefault="006644EA" w:rsidP="00253D07">
      <w:pPr>
        <w:ind w:right="90"/>
        <w:jc w:val="both"/>
        <w:rPr>
          <w:rFonts w:ascii="Arial Narrow" w:hAnsi="Arial Narrow"/>
          <w:snapToGrid/>
        </w:rPr>
      </w:pPr>
    </w:p>
    <w:p w:rsidR="006644EA" w:rsidRPr="002C2840" w:rsidRDefault="006644EA" w:rsidP="00253D07">
      <w:pPr>
        <w:ind w:right="90"/>
        <w:jc w:val="both"/>
        <w:rPr>
          <w:rFonts w:ascii="Arial Narrow" w:hAnsi="Arial Narrow"/>
          <w:snapToGrid/>
        </w:rPr>
      </w:pPr>
    </w:p>
    <w:p w:rsidR="00C475E2" w:rsidRPr="002C2840" w:rsidRDefault="00C475E2" w:rsidP="00253D07">
      <w:pPr>
        <w:ind w:right="90"/>
        <w:jc w:val="both"/>
        <w:rPr>
          <w:rFonts w:ascii="Arial Narrow" w:hAnsi="Arial Narrow"/>
          <w:snapToGrid/>
        </w:rPr>
      </w:pPr>
    </w:p>
    <w:p w:rsidR="00C475E2" w:rsidRPr="002C2840" w:rsidRDefault="00C475E2" w:rsidP="00253D07">
      <w:pPr>
        <w:ind w:right="90"/>
        <w:jc w:val="both"/>
        <w:rPr>
          <w:rFonts w:ascii="Arial Narrow" w:hAnsi="Arial Narrow"/>
          <w:snapToGrid/>
        </w:rPr>
      </w:pPr>
    </w:p>
    <w:p w:rsidR="00C475E2" w:rsidRPr="002C2840" w:rsidRDefault="00C475E2" w:rsidP="00253D07">
      <w:pPr>
        <w:ind w:right="90"/>
        <w:jc w:val="both"/>
        <w:rPr>
          <w:rFonts w:ascii="Arial Narrow" w:hAnsi="Arial Narrow"/>
          <w:snapToGrid/>
        </w:rPr>
      </w:pPr>
    </w:p>
    <w:p w:rsidR="00C475E2" w:rsidRPr="002C2840" w:rsidRDefault="00C475E2">
      <w:pPr>
        <w:widowControl/>
        <w:spacing w:after="160" w:line="259" w:lineRule="auto"/>
        <w:rPr>
          <w:rFonts w:ascii="Arial Narrow" w:hAnsi="Arial Narrow"/>
          <w:snapToGrid/>
        </w:rPr>
      </w:pPr>
      <w:r w:rsidRPr="002C2840">
        <w:rPr>
          <w:rFonts w:ascii="Arial Narrow" w:hAnsi="Arial Narrow"/>
          <w:snapToGrid/>
        </w:rPr>
        <w:br w:type="page"/>
      </w:r>
    </w:p>
    <w:p w:rsidR="00A51020" w:rsidRPr="002C2840" w:rsidRDefault="00A51020" w:rsidP="00A51020">
      <w:pPr>
        <w:widowControl/>
        <w:spacing w:after="160" w:line="259" w:lineRule="auto"/>
        <w:jc w:val="right"/>
        <w:rPr>
          <w:rFonts w:ascii="Arial Narrow" w:hAnsi="Arial Narrow" w:cs="Arial"/>
          <w:b/>
          <w:szCs w:val="24"/>
        </w:rPr>
      </w:pPr>
      <w:r w:rsidRPr="002C2840">
        <w:rPr>
          <w:rFonts w:ascii="Arial Narrow" w:hAnsi="Arial Narrow" w:cs="Arial"/>
          <w:b/>
          <w:szCs w:val="24"/>
        </w:rPr>
        <w:lastRenderedPageBreak/>
        <w:t xml:space="preserve">Annexure A </w:t>
      </w:r>
    </w:p>
    <w:p w:rsidR="00A51020" w:rsidRPr="002C2840" w:rsidRDefault="00A51020" w:rsidP="00A51020">
      <w:pPr>
        <w:widowControl/>
        <w:spacing w:after="160" w:line="259" w:lineRule="auto"/>
        <w:jc w:val="right"/>
        <w:rPr>
          <w:rFonts w:ascii="Arial Narrow" w:hAnsi="Arial Narrow" w:cs="Arial"/>
          <w:b/>
          <w:szCs w:val="24"/>
        </w:rPr>
      </w:pPr>
    </w:p>
    <w:p w:rsidR="00A51020" w:rsidRPr="002C2840" w:rsidRDefault="00A51020" w:rsidP="00346008">
      <w:pPr>
        <w:widowControl/>
        <w:spacing w:after="160" w:line="259" w:lineRule="auto"/>
        <w:ind w:firstLine="550"/>
        <w:jc w:val="center"/>
        <w:rPr>
          <w:rFonts w:ascii="Arial Narrow" w:hAnsi="Arial Narrow" w:cs="Arial"/>
          <w:color w:val="000000"/>
          <w:szCs w:val="24"/>
        </w:rPr>
      </w:pPr>
      <w:r w:rsidRPr="002C2840">
        <w:rPr>
          <w:rFonts w:ascii="Arial Narrow" w:hAnsi="Arial Narrow" w:cs="Arial"/>
          <w:b/>
          <w:szCs w:val="24"/>
        </w:rPr>
        <w:t>GOVERNMENT PROCUREMENT</w:t>
      </w:r>
    </w:p>
    <w:p w:rsidR="00A51020" w:rsidRPr="002C2840" w:rsidRDefault="00A51020" w:rsidP="00346008">
      <w:pPr>
        <w:spacing w:line="259" w:lineRule="auto"/>
        <w:ind w:left="550" w:right="622" w:firstLine="710"/>
        <w:jc w:val="center"/>
        <w:rPr>
          <w:rFonts w:ascii="Arial Narrow" w:hAnsi="Arial Narrow" w:cs="Arial"/>
          <w:szCs w:val="24"/>
        </w:rPr>
      </w:pPr>
      <w:r w:rsidRPr="002C2840">
        <w:rPr>
          <w:rFonts w:ascii="Arial Narrow" w:hAnsi="Arial Narrow" w:cs="Arial"/>
          <w:b/>
          <w:szCs w:val="24"/>
        </w:rPr>
        <w:t>GENERAL CONDITIONS OF CONTRACT</w:t>
      </w:r>
    </w:p>
    <w:p w:rsidR="00A51020" w:rsidRPr="002C2840" w:rsidRDefault="00A51020" w:rsidP="00A51020">
      <w:pPr>
        <w:spacing w:line="259" w:lineRule="auto"/>
        <w:jc w:val="right"/>
        <w:rPr>
          <w:rFonts w:ascii="Arial Narrow" w:hAnsi="Arial Narrow" w:cs="Arial"/>
          <w:szCs w:val="24"/>
        </w:rPr>
      </w:pPr>
      <w:r w:rsidRPr="002C2840">
        <w:rPr>
          <w:rFonts w:ascii="Arial Narrow" w:hAnsi="Arial Narrow" w:cs="Arial"/>
          <w:szCs w:val="24"/>
        </w:rPr>
        <w:t xml:space="preserve"> </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ind w:left="1350" w:hanging="1350"/>
        <w:jc w:val="center"/>
        <w:rPr>
          <w:rFonts w:ascii="Arial Narrow" w:hAnsi="Arial Narrow" w:cs="Arial"/>
          <w:szCs w:val="24"/>
        </w:rPr>
      </w:pPr>
      <w:r w:rsidRPr="002C2840">
        <w:rPr>
          <w:rFonts w:ascii="Arial Narrow" w:hAnsi="Arial Narrow" w:cs="Arial"/>
          <w:b/>
          <w:szCs w:val="24"/>
        </w:rPr>
        <w:t>NOTES</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2C2840" w:rsidRDefault="00A51020" w:rsidP="00A6612D">
      <w:pPr>
        <w:pBdr>
          <w:top w:val="double" w:sz="4" w:space="1" w:color="auto"/>
          <w:left w:val="double" w:sz="4" w:space="4" w:color="auto"/>
          <w:bottom w:val="double" w:sz="4" w:space="1" w:color="auto"/>
          <w:right w:val="double" w:sz="4" w:space="4" w:color="auto"/>
        </w:pBdr>
        <w:tabs>
          <w:tab w:val="center" w:pos="2701"/>
        </w:tabs>
        <w:spacing w:line="259" w:lineRule="auto"/>
        <w:ind w:left="1170" w:hanging="1170"/>
        <w:jc w:val="center"/>
        <w:rPr>
          <w:rFonts w:ascii="Arial Narrow" w:hAnsi="Arial Narrow" w:cs="Arial"/>
          <w:szCs w:val="24"/>
        </w:rPr>
      </w:pPr>
      <w:r w:rsidRPr="002C2840">
        <w:rPr>
          <w:rFonts w:ascii="Arial Narrow" w:hAnsi="Arial Narrow" w:cs="Arial"/>
          <w:szCs w:val="24"/>
        </w:rPr>
        <w:t>The purpose of this document is to:</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2C2840" w:rsidRDefault="00A51020" w:rsidP="00A6612D">
      <w:pPr>
        <w:pBdr>
          <w:top w:val="double" w:sz="4" w:space="1" w:color="auto"/>
          <w:left w:val="double" w:sz="4" w:space="9" w:color="auto"/>
          <w:bottom w:val="double" w:sz="4" w:space="1" w:color="auto"/>
          <w:right w:val="double" w:sz="4" w:space="4" w:color="auto"/>
        </w:pBdr>
        <w:spacing w:line="245" w:lineRule="auto"/>
        <w:ind w:left="540" w:hanging="450"/>
        <w:jc w:val="both"/>
        <w:rPr>
          <w:rFonts w:ascii="Arial Narrow" w:hAnsi="Arial Narrow" w:cs="Arial"/>
          <w:szCs w:val="24"/>
        </w:rPr>
      </w:pPr>
      <w:r w:rsidRPr="002C2840">
        <w:rPr>
          <w:rFonts w:ascii="Arial Narrow" w:hAnsi="Arial Narrow" w:cs="Arial"/>
          <w:szCs w:val="24"/>
        </w:rPr>
        <w:t>(</w:t>
      </w:r>
      <w:proofErr w:type="spellStart"/>
      <w:r w:rsidRPr="002C2840">
        <w:rPr>
          <w:rFonts w:ascii="Arial Narrow" w:hAnsi="Arial Narrow" w:cs="Arial"/>
          <w:szCs w:val="24"/>
        </w:rPr>
        <w:t>i</w:t>
      </w:r>
      <w:proofErr w:type="spellEnd"/>
      <w:r w:rsidRPr="002C2840">
        <w:rPr>
          <w:rFonts w:ascii="Arial Narrow" w:hAnsi="Arial Narrow" w:cs="Arial"/>
          <w:szCs w:val="24"/>
        </w:rPr>
        <w:t>)</w:t>
      </w:r>
      <w:r w:rsidRPr="002C2840">
        <w:rPr>
          <w:rFonts w:ascii="Arial Narrow" w:eastAsia="Arial" w:hAnsi="Arial Narrow" w:cs="Arial"/>
          <w:szCs w:val="24"/>
        </w:rPr>
        <w:t xml:space="preserve"> </w:t>
      </w:r>
      <w:r w:rsidRPr="002C2840">
        <w:rPr>
          <w:rFonts w:ascii="Arial Narrow" w:eastAsia="Arial" w:hAnsi="Arial Narrow" w:cs="Arial"/>
          <w:szCs w:val="24"/>
        </w:rPr>
        <w:tab/>
      </w:r>
      <w:r w:rsidRPr="002C2840">
        <w:rPr>
          <w:rFonts w:ascii="Arial Narrow" w:hAnsi="Arial Narrow" w:cs="Arial"/>
          <w:szCs w:val="24"/>
        </w:rPr>
        <w:t xml:space="preserve">Draw special attention to certain general conditions  </w:t>
      </w:r>
      <w:r w:rsidRPr="002C2840">
        <w:rPr>
          <w:rFonts w:ascii="Arial Narrow" w:hAnsi="Arial Narrow" w:cs="Arial"/>
          <w:szCs w:val="24"/>
        </w:rPr>
        <w:tab/>
        <w:t>applicable to government bids, contracts and orders; and (ii)</w:t>
      </w:r>
      <w:r w:rsidRPr="002C2840">
        <w:rPr>
          <w:rFonts w:ascii="Arial Narrow" w:eastAsia="Arial" w:hAnsi="Arial Narrow" w:cs="Arial"/>
          <w:szCs w:val="24"/>
        </w:rPr>
        <w:t xml:space="preserve"> </w:t>
      </w:r>
      <w:r w:rsidRPr="002C2840">
        <w:rPr>
          <w:rFonts w:ascii="Arial Narrow" w:eastAsia="Arial" w:hAnsi="Arial Narrow" w:cs="Arial"/>
          <w:szCs w:val="24"/>
        </w:rPr>
        <w:tab/>
      </w:r>
      <w:r w:rsidRPr="002C2840">
        <w:rPr>
          <w:rFonts w:ascii="Arial Narrow" w:hAnsi="Arial Narrow" w:cs="Arial"/>
          <w:szCs w:val="24"/>
        </w:rPr>
        <w:t xml:space="preserve">To ensure that clients be familiar with regard to the rights   </w:t>
      </w:r>
      <w:r w:rsidRPr="002C2840">
        <w:rPr>
          <w:rFonts w:ascii="Arial Narrow" w:hAnsi="Arial Narrow" w:cs="Arial"/>
          <w:szCs w:val="24"/>
        </w:rPr>
        <w:tab/>
        <w:t xml:space="preserve">and obligations of all parties involved in doing business  </w:t>
      </w:r>
      <w:r w:rsidRPr="002C2840">
        <w:rPr>
          <w:rFonts w:ascii="Arial Narrow" w:hAnsi="Arial Narrow" w:cs="Arial"/>
          <w:szCs w:val="24"/>
        </w:rPr>
        <w:tab/>
        <w:t xml:space="preserve">with government.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44" w:lineRule="auto"/>
        <w:ind w:left="1260" w:hanging="1260"/>
        <w:jc w:val="both"/>
        <w:rPr>
          <w:rFonts w:ascii="Arial Narrow" w:hAnsi="Arial Narrow" w:cs="Arial"/>
          <w:szCs w:val="24"/>
        </w:rPr>
      </w:pPr>
      <w:r w:rsidRPr="002C2840">
        <w:rPr>
          <w:rFonts w:ascii="Arial Narrow" w:hAnsi="Arial Narrow" w:cs="Arial"/>
          <w:szCs w:val="24"/>
        </w:rPr>
        <w:t xml:space="preserve"> In this document words in the singular also mean in the plural  and vice versa and words in the masculine also mean in the  feminine and neuter.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964E0B">
      <w:pPr>
        <w:widowControl/>
        <w:numPr>
          <w:ilvl w:val="0"/>
          <w:numId w:val="25"/>
        </w:numPr>
        <w:pBdr>
          <w:top w:val="double" w:sz="4" w:space="1" w:color="auto"/>
          <w:left w:val="double" w:sz="4" w:space="4" w:color="auto"/>
          <w:bottom w:val="double" w:sz="4" w:space="1" w:color="auto"/>
          <w:right w:val="double" w:sz="4" w:space="4" w:color="auto"/>
        </w:pBdr>
        <w:spacing w:after="8" w:line="239" w:lineRule="auto"/>
        <w:ind w:left="1260" w:hanging="1260"/>
        <w:jc w:val="both"/>
        <w:rPr>
          <w:rFonts w:ascii="Arial Narrow" w:hAnsi="Arial Narrow" w:cs="Arial"/>
          <w:szCs w:val="24"/>
        </w:rPr>
      </w:pPr>
      <w:r w:rsidRPr="002C2840">
        <w:rPr>
          <w:rFonts w:ascii="Arial Narrow" w:hAnsi="Arial Narrow" w:cs="Arial"/>
          <w:szCs w:val="24"/>
        </w:rPr>
        <w:t xml:space="preserve">The General Conditions of Contract will form part of all bid documents and may not be amended.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964E0B">
      <w:pPr>
        <w:widowControl/>
        <w:numPr>
          <w:ilvl w:val="0"/>
          <w:numId w:val="25"/>
        </w:numPr>
        <w:pBdr>
          <w:top w:val="double" w:sz="4" w:space="1" w:color="auto"/>
          <w:left w:val="double" w:sz="4" w:space="4" w:color="auto"/>
          <w:bottom w:val="double" w:sz="4" w:space="1" w:color="auto"/>
          <w:right w:val="double" w:sz="4" w:space="4" w:color="auto"/>
        </w:pBdr>
        <w:spacing w:after="41" w:line="243" w:lineRule="auto"/>
        <w:ind w:left="1260" w:hanging="1260"/>
        <w:jc w:val="both"/>
        <w:rPr>
          <w:rFonts w:ascii="Arial Narrow" w:hAnsi="Arial Narrow" w:cs="Arial"/>
          <w:szCs w:val="24"/>
        </w:rPr>
      </w:pPr>
      <w:r w:rsidRPr="002C2840">
        <w:rPr>
          <w:rFonts w:ascii="Arial Narrow" w:hAnsi="Arial Narrow" w:cs="Arial"/>
          <w:szCs w:val="24"/>
        </w:rPr>
        <w:t xml:space="preserve">Special Conditions of Contract (SCC) relevant to a specific bid, should be compiled separately for every bid (if  </w:t>
      </w:r>
      <w:r w:rsidRPr="002C2840">
        <w:rPr>
          <w:rFonts w:ascii="Arial Narrow" w:hAnsi="Arial Narrow" w:cs="Arial"/>
          <w:szCs w:val="24"/>
        </w:rPr>
        <w:tab/>
        <w:t xml:space="preserve">(applicable) and will supplement the General Conditions  </w:t>
      </w:r>
      <w:r w:rsidRPr="002C2840">
        <w:rPr>
          <w:rFonts w:ascii="Arial Narrow" w:hAnsi="Arial Narrow" w:cs="Arial"/>
          <w:szCs w:val="24"/>
        </w:rPr>
        <w:tab/>
        <w:t xml:space="preserve">of Contract.  Whenever there is a conflict, the provisions  </w:t>
      </w:r>
      <w:r w:rsidRPr="002C2840">
        <w:rPr>
          <w:rFonts w:ascii="Arial Narrow" w:hAnsi="Arial Narrow" w:cs="Arial"/>
          <w:szCs w:val="24"/>
        </w:rPr>
        <w:tab/>
        <w:t xml:space="preserve">in the SCC shall prevail.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right"/>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widowControl/>
        <w:spacing w:after="160" w:line="259" w:lineRule="auto"/>
        <w:ind w:left="-180" w:firstLine="180"/>
        <w:jc w:val="right"/>
        <w:rPr>
          <w:rFonts w:ascii="Arial Narrow" w:hAnsi="Arial Narrow" w:cs="Arial"/>
          <w:color w:val="000000"/>
          <w:sz w:val="16"/>
          <w:szCs w:val="16"/>
        </w:rPr>
      </w:pPr>
      <w:r w:rsidRPr="002C2840">
        <w:rPr>
          <w:rFonts w:ascii="Arial Narrow" w:hAnsi="Arial Narrow"/>
          <w:sz w:val="36"/>
        </w:rPr>
        <w:t xml:space="preserve"> </w:t>
      </w:r>
      <w:r w:rsidRPr="002C2840">
        <w:rPr>
          <w:rFonts w:ascii="Arial Narrow" w:hAnsi="Arial Narrow" w:cs="Arial"/>
          <w:color w:val="000000"/>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72"/>
        <w:gridCol w:w="617"/>
        <w:gridCol w:w="5531"/>
      </w:tblGrid>
      <w:tr w:rsidR="00984863" w:rsidRPr="002C2840" w:rsidTr="00353929">
        <w:tc>
          <w:tcPr>
            <w:tcW w:w="3099" w:type="dxa"/>
            <w:gridSpan w:val="3"/>
          </w:tcPr>
          <w:p w:rsidR="00984863" w:rsidRPr="002C2840" w:rsidRDefault="00984863" w:rsidP="001B0249">
            <w:pPr>
              <w:rPr>
                <w:rFonts w:ascii="Arial Narrow" w:hAnsi="Arial Narrow"/>
                <w:sz w:val="20"/>
              </w:rPr>
            </w:pPr>
            <w:r w:rsidRPr="002C2840">
              <w:rPr>
                <w:rFonts w:ascii="Arial Narrow" w:hAnsi="Arial Narrow"/>
                <w:b/>
                <w:sz w:val="20"/>
              </w:rPr>
              <w:lastRenderedPageBreak/>
              <w:t xml:space="preserve">TABLE OF CLAUSES </w:t>
            </w:r>
          </w:p>
        </w:tc>
        <w:tc>
          <w:tcPr>
            <w:tcW w:w="5531" w:type="dxa"/>
          </w:tcPr>
          <w:p w:rsidR="00984863" w:rsidRPr="002C2840" w:rsidRDefault="00984863" w:rsidP="001B0249">
            <w:pPr>
              <w:rPr>
                <w:rFonts w:ascii="Arial Narrow" w:hAnsi="Arial Narrow"/>
                <w:b/>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Definitions</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Application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General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4</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Standards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5</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Use of contract documents and information; inspection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Patent rights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Performance security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Inspections, tests and analysis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Packing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Delivery and documents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Insurance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Transportation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Incidental services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14</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Spare parts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15</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Warranty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Payment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Prices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Contract amendments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Assignment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Subcontracts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21</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Delays in the supplier’s performance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Penalties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Termination for default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24</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Dumping and countervailing duties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25</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Force Majeure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Termination for insolvency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Settlement of disputes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Limitation of liability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Governing language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Applicable law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Notices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Taxes and duties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33</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National Industrial Participation Programme (NIPP)</w:t>
            </w:r>
          </w:p>
          <w:p w:rsidR="00353929" w:rsidRPr="002C2840" w:rsidRDefault="00353929"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r w:rsidRPr="002C2840">
              <w:rPr>
                <w:rFonts w:ascii="Arial Narrow" w:hAnsi="Arial Narrow"/>
                <w:b/>
                <w:sz w:val="18"/>
                <w:szCs w:val="18"/>
              </w:rPr>
              <w:t>1</w:t>
            </w:r>
            <w:r w:rsidR="00A6612D" w:rsidRPr="002C2840">
              <w:rPr>
                <w:rFonts w:ascii="Arial Narrow" w:hAnsi="Arial Narrow"/>
                <w:b/>
                <w:sz w:val="18"/>
                <w:szCs w:val="18"/>
              </w:rPr>
              <w:t>.</w:t>
            </w:r>
          </w:p>
        </w:tc>
        <w:tc>
          <w:tcPr>
            <w:tcW w:w="1972" w:type="dxa"/>
          </w:tcPr>
          <w:p w:rsidR="00984863" w:rsidRPr="002C2840" w:rsidRDefault="00984863" w:rsidP="001B0249">
            <w:pPr>
              <w:rPr>
                <w:rFonts w:ascii="Arial Narrow" w:hAnsi="Arial Narrow"/>
                <w:b/>
                <w:sz w:val="20"/>
              </w:rPr>
            </w:pPr>
            <w:r w:rsidRPr="002C2840">
              <w:rPr>
                <w:rFonts w:ascii="Arial Narrow" w:hAnsi="Arial Narrow"/>
                <w:b/>
                <w:sz w:val="20"/>
              </w:rPr>
              <w:t>Definitions</w:t>
            </w: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The following terms shall be interpreted as indicated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“Closing time” means the date and hour specified in the bidding documents for the receipt of bids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“Contract price” means the price payable to the supplier under the contract for the full and proper performance of his contractual obligations.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 xml:space="preserve">“Corrupt practice” means the offering, giving, receiving, or soliciting of </w:t>
            </w:r>
            <w:proofErr w:type="spellStart"/>
            <w:r w:rsidRPr="002C2840">
              <w:rPr>
                <w:rFonts w:ascii="Arial Narrow" w:hAnsi="Arial Narrow"/>
                <w:sz w:val="20"/>
              </w:rPr>
              <w:t>any thing</w:t>
            </w:r>
            <w:proofErr w:type="spellEnd"/>
            <w:r w:rsidRPr="002C2840">
              <w:rPr>
                <w:rFonts w:ascii="Arial Narrow" w:hAnsi="Arial Narrow"/>
                <w:sz w:val="20"/>
              </w:rPr>
              <w:t xml:space="preserve"> of value to influence the action of a public official in the procurement process or in contract execution.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"Countervailing duties" are imposed in cases where an enterprise abroad is subsidized by its government and encouraged to market its products internationally.</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1.6</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1.7</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“Day” means calendar day.</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1.8</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“Delivery” means delivery in compliance of the conditions of the contract or order.</w:t>
            </w:r>
          </w:p>
        </w:tc>
      </w:tr>
      <w:tr w:rsidR="00984863" w:rsidRPr="002C2840" w:rsidTr="00353929">
        <w:trPr>
          <w:trHeight w:val="152"/>
        </w:trPr>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1.9</w:t>
            </w:r>
          </w:p>
        </w:tc>
        <w:tc>
          <w:tcPr>
            <w:tcW w:w="5531" w:type="dxa"/>
          </w:tcPr>
          <w:p w:rsidR="00984863" w:rsidRPr="002C2840" w:rsidRDefault="00984863" w:rsidP="001B0249">
            <w:pPr>
              <w:pBdr>
                <w:top w:val="single" w:sz="4" w:space="1" w:color="auto"/>
                <w:left w:val="single" w:sz="4" w:space="4" w:color="auto"/>
                <w:bottom w:val="single" w:sz="4" w:space="1" w:color="auto"/>
                <w:right w:val="single" w:sz="4" w:space="4" w:color="auto"/>
                <w:between w:val="single" w:sz="4" w:space="1" w:color="auto"/>
              </w:pBdr>
              <w:spacing w:line="259" w:lineRule="auto"/>
              <w:jc w:val="both"/>
              <w:rPr>
                <w:rFonts w:ascii="Arial Narrow" w:hAnsi="Arial Narrow"/>
                <w:sz w:val="20"/>
              </w:rPr>
            </w:pPr>
            <w:r w:rsidRPr="002C2840">
              <w:rPr>
                <w:rFonts w:ascii="Arial Narrow" w:hAnsi="Arial Narrow"/>
                <w:sz w:val="20"/>
              </w:rPr>
              <w:t xml:space="preserve">“Delivery ex stock” means immediate delivery directly from stock actually </w:t>
            </w:r>
            <w:r w:rsidRPr="002C2840">
              <w:rPr>
                <w:rFonts w:ascii="Arial Narrow" w:hAnsi="Arial Narrow"/>
                <w:sz w:val="20"/>
              </w:rPr>
              <w:lastRenderedPageBreak/>
              <w:t xml:space="preserve">on hand. </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1.10</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"Dumping" occurs when a private enterprise abroad market its goods  on own initiative in the RSA at lower prices than that of the country of  origin and which have the potential to harm the local industries in the  RSA.</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”Force majeure” means an event beyond the control of the supplier and not involving the supplier’s fault or negligence and not foreseeable.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Such events may include, but is not restricted to, acts of the purchaser in its sovereign capacity, wars or revolutions, fires, floods, epidemics, quarantine restrictions and freight embargoes.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“GCC” means the General Conditions of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“Goods” means all of the equipment, machinery, and/or other materials  that the supplier is required to supply to the purchaser under the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1.16</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1.17</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“Local content” means that portion of the bidding price which is not included in the imported content provided that local manufacture does take place.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1.18</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“Manufacture” means the production of products in a factory using labour, materials, components and machinery and includes other related value-adding activities.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1.19</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“Order” means an official written order issued for the supply of goods or works or the rendering of a service.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1.20</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“Project site,” where applicable, means the place indicated in bidding documents.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“Purchaser” means the organization purchasing the goods.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“Republic” means the Republic of South Africa.</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“SCC” means the Special Conditions of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“Written” or “in writing” means handwritten in ink or any form of electronic or mechanical writing.</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Application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These general conditions are applicable to all bids, contracts and orders </w:t>
            </w:r>
            <w:r w:rsidRPr="002C2840">
              <w:rPr>
                <w:rFonts w:ascii="Arial Narrow" w:hAnsi="Arial Narrow"/>
                <w:b/>
                <w:sz w:val="20"/>
              </w:rPr>
              <w:t xml:space="preserve"> </w:t>
            </w:r>
            <w:r w:rsidRPr="002C2840">
              <w:rPr>
                <w:rFonts w:ascii="Arial Narrow" w:hAnsi="Arial Narrow"/>
                <w:sz w:val="20"/>
              </w:rPr>
              <w:t xml:space="preserve">including bids for functional and professional services, sales, hiring, </w:t>
            </w:r>
            <w:r w:rsidRPr="002C2840">
              <w:rPr>
                <w:rFonts w:ascii="Arial Narrow" w:hAnsi="Arial Narrow"/>
                <w:b/>
                <w:sz w:val="20"/>
              </w:rPr>
              <w:t xml:space="preserve"> </w:t>
            </w:r>
            <w:r w:rsidRPr="002C2840">
              <w:rPr>
                <w:rFonts w:ascii="Arial Narrow" w:hAnsi="Arial Narrow"/>
                <w:sz w:val="20"/>
              </w:rPr>
              <w:t>letting and the granting or acquiring of rights, but excluding immovable property, unless otherwise indicated in the bidding documents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applicable, special conditions of contract are also laid down to cover specific supplies, services or works.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such special conditions of contract are in conflict with these general conditions, the special conditions shall apply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General</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Unless otherwise indicated in the bidding documents, the purchaser shall </w:t>
            </w:r>
            <w:r w:rsidRPr="002C2840">
              <w:rPr>
                <w:rFonts w:ascii="Arial Narrow" w:hAnsi="Arial Narrow"/>
                <w:sz w:val="20"/>
              </w:rPr>
              <w:lastRenderedPageBreak/>
              <w:t>not be liable for any expense incurred in the preparation and submission of a bid. Where applicable a non-refundable fee for documents may be charged.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1" w:history="1">
              <w:r w:rsidRPr="002C2840">
                <w:rPr>
                  <w:rStyle w:val="Hyperlink"/>
                  <w:rFonts w:ascii="Arial Narrow" w:hAnsi="Arial Narrow"/>
                  <w:sz w:val="20"/>
                  <w:u w:color="0000FF"/>
                </w:rPr>
                <w:t>www.treasury.gov.za</w:t>
              </w:r>
            </w:hyperlink>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shall conform to the standards mentioned in the bidding documents and specifications.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Standards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shall conform to the standards mentioned in the bidding documents and specifications.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Use of Contract documents and information; inspection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without the purchaser’s prior written consent, make use of any document or information mentioned in GCC clause 5.1 except for purposes of performing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permit the purchaser to inspect the supplier’s records relating to the performance of the supplier and to have them audited by auditors appointed by the purchaser, if so required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Patent rights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indemnify the purchaser against all third-party claims of infringement of patent, trademark, or industrial design rights arising from use of the goods or any part thereof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Performance security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Within thirty (30) days of receipt of the notification of contract award, the successful bidder shall furnish to the purchaser the performance security of the amount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proceeds of the performance security shall be payable to the purchaser as compensation for any loss resulting from the supplier’s failure to complete his obligations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performance security shall be denominated in the currency of the contract, or in a freely convertible currency acceptable to the purchaser and shall be in one of the following forms: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a cashier’s or certified cheque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Inspections, tests and analysis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All pre-bidding testing will be for the account of the bidder.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If there are no inspection requirements indicated in the bidding documents and no mention is made in the contract, but during the contract period it is decided that inspections shall be carried out, the purchaser shall itself </w:t>
            </w:r>
            <w:r w:rsidRPr="002C2840">
              <w:rPr>
                <w:rFonts w:ascii="Arial Narrow" w:hAnsi="Arial Narrow"/>
                <w:sz w:val="20"/>
              </w:rPr>
              <w:lastRenderedPageBreak/>
              <w:t>make the necessary arrangements, including payment arrangements with the testing authority concerned.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the inspections, tests and analyses referred to in clauses 8.2 and 8.3 show the supplies to be in accordance with the contract requirements, the cost of the inspections, tests and analyses shall be defrayed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Supplies and services which are referred to in clauses 8.2 and 8.3 and which do not comply with the contract requirements may be rejected.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18.7</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Any contract supplies may on or after delivery be inspected, tested or </w:t>
            </w:r>
            <w:proofErr w:type="spellStart"/>
            <w:r w:rsidRPr="002C2840">
              <w:rPr>
                <w:rFonts w:ascii="Arial Narrow" w:hAnsi="Arial Narrow"/>
                <w:sz w:val="20"/>
              </w:rPr>
              <w:t>analyzed</w:t>
            </w:r>
            <w:proofErr w:type="spellEnd"/>
            <w:r w:rsidRPr="002C2840">
              <w:rPr>
                <w:rFonts w:ascii="Arial Narrow" w:hAnsi="Arial Narrow"/>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7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8.8</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provisions of clauses 8.4 to 8.7 shall not prejudice the right of the purchaser to cancel the contract on account of a breach of the conditions thereof, or to act in terms of Clause 23 of GCC.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Packing</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Delivery and documents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Delivery of the goods shall be made by the supplier in accordance with the terms specified in the contract. The details of shipping and/or other documents to be furnished by the supplier are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Documents to be submitted by the supplier are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Insurance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under the contract shall be fully insured in a freely convertible currency against loss or damage incidental to manufacture or acquisition, transportation, storage and delivery in the manner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Transportation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Should a price other than an all-inclusive delivered price be required, this shall be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Incidental services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may be required to provide any or all of the following services, including additional services, if any,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 performance or supervision of on-site assembly and/or commissioning of the supplied goods; </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furnishing of tools required for assembly and/or maintenance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(c) furnishing of a detailed operations and maintenance manual for each appropriate unit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(d) performance or supervision or maintenance and/or repair of the supplied goods, for a period of time agreed by the parties, provided that this service shall not relieve the supplier of any warranty obligations under </w:t>
            </w:r>
            <w:r w:rsidRPr="002C2840">
              <w:rPr>
                <w:rFonts w:ascii="Arial Narrow" w:hAnsi="Arial Narrow"/>
                <w:sz w:val="20"/>
              </w:rPr>
              <w:lastRenderedPageBreak/>
              <w:t>this contract;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 training of the purchaser’s personnel, at the supplier’s plant and/or on-site, in assembly, start-up, operation, maintenance, and/or repair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Spare parts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As specified in SCC, the supplier may be required to provide any or all of the following materials, notifications, and information pertaining to spare parts manufactured or distributed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such spare parts as the purchaser may elect to purchase from the supplier, provided that this election shall not relieve the supplier of any warranty obligations under the contract;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in the event of termination of production of the spare parts: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t>
            </w:r>
            <w:proofErr w:type="spellStart"/>
            <w:r w:rsidRPr="002C2840">
              <w:rPr>
                <w:rFonts w:ascii="Arial Narrow" w:hAnsi="Arial Narrow"/>
                <w:sz w:val="20"/>
              </w:rPr>
              <w:t>i</w:t>
            </w:r>
            <w:proofErr w:type="spellEnd"/>
            <w:r w:rsidRPr="002C2840">
              <w:rPr>
                <w:rFonts w:ascii="Arial Narrow" w:hAnsi="Arial Narrow"/>
                <w:sz w:val="20"/>
              </w:rPr>
              <w:t>) Advance notification to the purchaser of the pending termination, in sufficient time to permit the purchaser to procure needed requirements;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 following such termination, furnishing at no cost to the purchaser, the blueprints, drawings, and specifications of the spare parts, if requested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Warranty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shall promptly notify the supplier in writing of any claims arising under this warranty.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Upon receipt of such notice, the supplier shall, within the period specified in SCC and with all reasonable speed, repair or replace the defective goods or parts thereof, without costs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Payment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method and conditions of payment to be made to the supplier under this contract shall be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The supplier shall furnish the purchaser with an invoice accompanied by a copy of the delivery note and upon </w:t>
            </w:r>
            <w:proofErr w:type="spellStart"/>
            <w:r w:rsidRPr="002C2840">
              <w:rPr>
                <w:rFonts w:ascii="Arial Narrow" w:hAnsi="Arial Narrow"/>
                <w:sz w:val="20"/>
              </w:rPr>
              <w:t>fulfillment</w:t>
            </w:r>
            <w:proofErr w:type="spellEnd"/>
            <w:r w:rsidRPr="002C2840">
              <w:rPr>
                <w:rFonts w:ascii="Arial Narrow" w:hAnsi="Arial Narrow"/>
                <w:sz w:val="20"/>
              </w:rPr>
              <w:t xml:space="preserve"> of other obligations stipulated in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Payments shall be made promptly by the purchaser, but in no case later than thirty (30) days after submission of an invoice or claim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Payment will be made in Rand unless otherwise stipulated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Prices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Contract amendments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 variation in or modification of the terms of the contract shall be made except by written amendment signed by the parties concerned.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Assignment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The supplier shall not assign, in whole or in part, its obligations to perform </w:t>
            </w:r>
            <w:r w:rsidRPr="002C2840">
              <w:rPr>
                <w:rFonts w:ascii="Arial Narrow" w:hAnsi="Arial Narrow"/>
                <w:sz w:val="20"/>
              </w:rPr>
              <w:lastRenderedPageBreak/>
              <w:t>under the contract, except with the purchaser’s prior written consent.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Subcontracts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Delays in the supplier’s performance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Delivery of the goods and performance of services shall be made by the supplier in accordance with the time schedule prescribed by the purchaser in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 provision in a contract shall be deemed to prohibit the obtaining of supplies or services from a national department, provincial department, or a local authority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Upon any delay beyond the delivery period in the case of a supplies contract, the purchaser shall, without </w:t>
            </w:r>
            <w:proofErr w:type="spellStart"/>
            <w:r w:rsidRPr="002C2840">
              <w:rPr>
                <w:rFonts w:ascii="Arial Narrow" w:hAnsi="Arial Narrow"/>
                <w:sz w:val="20"/>
              </w:rPr>
              <w:t>canceling</w:t>
            </w:r>
            <w:proofErr w:type="spellEnd"/>
            <w:r w:rsidRPr="002C2840">
              <w:rPr>
                <w:rFonts w:ascii="Arial Narrow" w:hAnsi="Arial Narrow"/>
                <w:sz w:val="20"/>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Penalties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Termination for default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without prejudice to any other remedy for breach of contract, by written notice of default sent to the supplier, may terminate this contract in whole or in part: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if the supplier fails to deliver any or all of the goods within the period(s) specified in the contract, or within any extension thereof granted by the purchaser pursuant to GCC Clause 21.2;</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if the Supplier fails to perform any other obligation(s) under the contract; or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(c) if the supplier, in the judgment of the purchaser, has engaged in corrupt or fraudulent practices in competing for or in executing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w:t>
            </w:r>
            <w:r w:rsidRPr="002C2840">
              <w:rPr>
                <w:rFonts w:ascii="Arial Narrow" w:hAnsi="Arial Narrow"/>
                <w:sz w:val="20"/>
              </w:rPr>
              <w:lastRenderedPageBreak/>
              <w:t>performance of the contract to the extent not terminated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the purchaser terminates the contract in whole or in part, the purchaser may decide to impose a restriction penalty on the supplier by prohibiting such supplier from doing business with the public sector for a period not exceeding 10 years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11 the intended penalty as not objected against and may impose it on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restriction is imposed, the purchaser must, within five (5) working days of such imposition, furnish the National Treasury, with the following information: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t>
            </w:r>
            <w:proofErr w:type="spellStart"/>
            <w:r w:rsidRPr="002C2840">
              <w:rPr>
                <w:rFonts w:ascii="Arial Narrow" w:hAnsi="Arial Narrow"/>
                <w:sz w:val="20"/>
              </w:rPr>
              <w:t>i</w:t>
            </w:r>
            <w:proofErr w:type="spellEnd"/>
            <w:r w:rsidRPr="002C2840">
              <w:rPr>
                <w:rFonts w:ascii="Arial Narrow" w:hAnsi="Arial Narrow"/>
                <w:sz w:val="20"/>
              </w:rPr>
              <w:t>) the name and address of the supplier and / or person restricted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 the date of commencement of the restriction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(iii) the period of restriction;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(iv) the reasons for the restriction.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These details will be loaded in the National Treasury’s central database of suppliers or persons prohibited from doing business with the public sector.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23.7</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Anti-dumping and countervailing duties and rights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Force Majeure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Notwithstanding the provisions of GCC Clauses 22 and 23, the supplier shall not be liable for forfeiture of its performance security, 12 damages, or termination for default if and to the extent that his delay in performance or other failure to perform his obligations under the contract is the result of an event of force majeure.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If a force majeure situation arises, the supplier shall promptly notify the </w:t>
            </w:r>
            <w:r w:rsidRPr="002C2840">
              <w:rPr>
                <w:rFonts w:ascii="Arial Narrow" w:hAnsi="Arial Narrow"/>
                <w:sz w:val="20"/>
              </w:rPr>
              <w:lastRenderedPageBreak/>
              <w:t>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Termination for insolvency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Settlement of Disputes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Should it not be possible to settle a dispute by means of mediation, it may be settled in a South African court of law.</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Mediation proceedings shall be conducted in accordance with the rules of procedure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Notwithstanding any reference to mediation and/or court proceedings herein,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the parties shall continue to perform their respective obligations under the contract unless they otherwise agree;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the purchaser shall pay the supplier any monies due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Limitation of liability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Except in cases of criminal negligence or </w:t>
            </w:r>
            <w:proofErr w:type="spellStart"/>
            <w:r w:rsidRPr="002C2840">
              <w:rPr>
                <w:rFonts w:ascii="Arial Narrow" w:hAnsi="Arial Narrow"/>
                <w:sz w:val="20"/>
              </w:rPr>
              <w:t>willful</w:t>
            </w:r>
            <w:proofErr w:type="spellEnd"/>
            <w:r w:rsidRPr="002C2840">
              <w:rPr>
                <w:rFonts w:ascii="Arial Narrow" w:hAnsi="Arial Narrow"/>
                <w:sz w:val="20"/>
              </w:rPr>
              <w:t xml:space="preserve"> misconduct, and in the case of infringement pursuant to Clause 6;</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the aggregate liability of the supplier to the purchaser, whether under the contract, in tort or otherwise, shall not exceed the total contract price, provided that this limitation shall not apply to the cost of repairing or replacing defective equipment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Governing language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contract shall be written in English. All correspondence and other documents pertaining to the contract that is exchanged by the parties shall also be written in English.</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Applicable law</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contract shall be interpreted in accordance with South African laws, unless otherwise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Notices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time mentioned in the contract documents for performing any act after such aforesaid notice has been given, shall be reckoned from the date of posting of such notice.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Taxes and duties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foreign supplier shall be entirely responsible for all taxes, stamp duties, license fees, and other such levies imposed outside the purchaser’s country.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local supplier shall be entirely responsible for all taxes, duties, license fees, etc., incurred until delivery of the contracted goods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No contract shall be concluded with any bidder whose tax matters are not in order. Prior to the award of a bid the Department must be in possession </w:t>
            </w:r>
            <w:r w:rsidRPr="002C2840">
              <w:rPr>
                <w:rFonts w:ascii="Arial Narrow" w:hAnsi="Arial Narrow"/>
                <w:sz w:val="20"/>
              </w:rPr>
              <w:lastRenderedPageBreak/>
              <w:t>of a tax clearance certificate, submitted by the bidder. This certificate must be an original issued by the South African Revenue Services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33.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National Industrial Participation (NIP) Programme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NIP Programme administered by the Department of Trade and Industry shall be applicable to all contracts that are subject to the NIP obligation.</w:t>
            </w:r>
          </w:p>
        </w:tc>
      </w:tr>
    </w:tbl>
    <w:p w:rsidR="002118C3" w:rsidRPr="002C2840" w:rsidRDefault="002118C3">
      <w:pPr>
        <w:widowControl/>
        <w:spacing w:after="160" w:line="259" w:lineRule="auto"/>
        <w:rPr>
          <w:rFonts w:ascii="Arial Narrow" w:hAnsi="Arial Narrow" w:cs="Arial"/>
          <w:color w:val="000000"/>
          <w:sz w:val="16"/>
          <w:szCs w:val="16"/>
        </w:rPr>
      </w:pPr>
    </w:p>
    <w:sectPr w:rsidR="002118C3" w:rsidRPr="002C2840" w:rsidSect="00AA217D">
      <w:headerReference w:type="default" r:id="rId12"/>
      <w:footerReference w:type="even" r:id="rId13"/>
      <w:footerReference w:type="default" r:id="rId14"/>
      <w:pgSz w:w="11904" w:h="16840"/>
      <w:pgMar w:top="893" w:right="1194" w:bottom="893"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0E" w:rsidRDefault="000C080E" w:rsidP="001E3E4E">
      <w:r>
        <w:separator/>
      </w:r>
    </w:p>
  </w:endnote>
  <w:endnote w:type="continuationSeparator" w:id="0">
    <w:p w:rsidR="000C080E" w:rsidRDefault="000C080E" w:rsidP="001E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17" w:rsidRDefault="00E53C17" w:rsidP="001E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C17" w:rsidRDefault="00E53C17">
    <w:pPr>
      <w:pStyle w:val="Footer"/>
    </w:pPr>
  </w:p>
  <w:p w:rsidR="00E53C17" w:rsidRDefault="00E53C17"/>
  <w:p w:rsidR="00E53C17" w:rsidRDefault="00E53C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17" w:rsidRPr="001668D1" w:rsidRDefault="00E53C17">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B31CDB">
      <w:rPr>
        <w:rFonts w:ascii="Arial Narrow" w:hAnsi="Arial Narrow"/>
        <w:noProof/>
      </w:rPr>
      <w:t>40</w:t>
    </w:r>
    <w:r w:rsidRPr="001668D1">
      <w:rPr>
        <w:rFonts w:ascii="Arial Narrow" w:hAnsi="Arial Narrow"/>
        <w:noProof/>
      </w:rPr>
      <w:fldChar w:fldCharType="end"/>
    </w:r>
  </w:p>
  <w:p w:rsidR="00E53C17" w:rsidRDefault="00E53C17">
    <w:pPr>
      <w:pStyle w:val="Footer"/>
    </w:pPr>
  </w:p>
  <w:p w:rsidR="00E53C17" w:rsidRDefault="00E53C17"/>
  <w:p w:rsidR="00E53C17" w:rsidRDefault="00E53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0E" w:rsidRDefault="000C080E" w:rsidP="001E3E4E">
      <w:r>
        <w:separator/>
      </w:r>
    </w:p>
  </w:footnote>
  <w:footnote w:type="continuationSeparator" w:id="0">
    <w:p w:rsidR="000C080E" w:rsidRDefault="000C080E" w:rsidP="001E3E4E">
      <w:r>
        <w:continuationSeparator/>
      </w:r>
    </w:p>
  </w:footnote>
  <w:footnote w:id="1">
    <w:p w:rsidR="00E53C17" w:rsidRDefault="00E53C17" w:rsidP="00E53C17">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E53C17" w:rsidRDefault="00E53C17" w:rsidP="00E53C17">
      <w:pPr>
        <w:pStyle w:val="FootnoteText"/>
      </w:pPr>
    </w:p>
    <w:p w:rsidR="00E53C17" w:rsidRDefault="00E53C17" w:rsidP="00E53C17">
      <w:pPr>
        <w:pStyle w:val="FootnoteText"/>
      </w:pPr>
    </w:p>
  </w:footnote>
  <w:footnote w:id="2">
    <w:p w:rsidR="00E53C17" w:rsidRPr="00612AD4" w:rsidRDefault="00E53C17" w:rsidP="00E53C1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17" w:rsidRPr="00AA217D" w:rsidRDefault="00E53C17" w:rsidP="00AA217D">
    <w:pPr>
      <w:pStyle w:val="Header"/>
      <w:tabs>
        <w:tab w:val="clear" w:pos="8640"/>
        <w:tab w:val="right" w:pos="8543"/>
      </w:tabs>
      <w:ind w:left="-720" w:right="-637"/>
      <w:jc w:val="center"/>
      <w:rPr>
        <w:rFonts w:ascii="Arial Narrow" w:hAnsi="Arial Narrow"/>
        <w:sz w:val="16"/>
        <w:szCs w:val="16"/>
      </w:rPr>
    </w:pPr>
    <w:r w:rsidRPr="00AA217D">
      <w:rPr>
        <w:rFonts w:ascii="Arial Narrow" w:hAnsi="Arial Narrow" w:cs="Arial"/>
        <w:sz w:val="16"/>
        <w:szCs w:val="16"/>
      </w:rPr>
      <w:t>REQUEST FOR PROPOSALS (RFP) FOR PROVISION OF TECHNICAL SUPPORT SERVICES  FOR FINANCIAL SERVICES; AGROPROCESSING; OIL AND GAS; GREEN ECONOMY AND RENEWABLE ENRGY; AND MINING EXTRACTION SECTORS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620"/>
        </w:tabs>
        <w:ind w:left="162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C191B"/>
    <w:multiLevelType w:val="hybridMultilevel"/>
    <w:tmpl w:val="D3EED5EA"/>
    <w:lvl w:ilvl="0" w:tplc="58E485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5B2885"/>
    <w:multiLevelType w:val="multilevel"/>
    <w:tmpl w:val="33BC19AE"/>
    <w:lvl w:ilvl="0">
      <w:start w:val="1"/>
      <w:numFmt w:val="lowerRoman"/>
      <w:lvlText w:val="%1."/>
      <w:lvlJc w:val="right"/>
      <w:pPr>
        <w:ind w:left="1350" w:hanging="72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7C4627"/>
    <w:multiLevelType w:val="multilevel"/>
    <w:tmpl w:val="33BC19A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6" w15:restartNumberingAfterBreak="0">
    <w:nsid w:val="0C623216"/>
    <w:multiLevelType w:val="hybridMultilevel"/>
    <w:tmpl w:val="B9F21878"/>
    <w:lvl w:ilvl="0" w:tplc="9244CD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734F"/>
    <w:multiLevelType w:val="multilevel"/>
    <w:tmpl w:val="D4A2ED1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1636A3"/>
    <w:multiLevelType w:val="hybridMultilevel"/>
    <w:tmpl w:val="717C1D60"/>
    <w:lvl w:ilvl="0" w:tplc="762E5C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C2FF8E">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927D7C">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C8CDF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024F8A">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D2DF2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EAD85A">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FE7060">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86C458">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9F095F"/>
    <w:multiLevelType w:val="hybridMultilevel"/>
    <w:tmpl w:val="804A19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5324BA"/>
    <w:multiLevelType w:val="multilevel"/>
    <w:tmpl w:val="7506E476"/>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DC535C"/>
    <w:multiLevelType w:val="hybridMultilevel"/>
    <w:tmpl w:val="4D5E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FB3C41"/>
    <w:multiLevelType w:val="multilevel"/>
    <w:tmpl w:val="87D4327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E759C6"/>
    <w:multiLevelType w:val="hybridMultilevel"/>
    <w:tmpl w:val="83AE4678"/>
    <w:lvl w:ilvl="0" w:tplc="04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3"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4" w15:restartNumberingAfterBreak="0">
    <w:nsid w:val="3ABD1437"/>
    <w:multiLevelType w:val="hybridMultilevel"/>
    <w:tmpl w:val="846243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BBE2573"/>
    <w:multiLevelType w:val="multilevel"/>
    <w:tmpl w:val="AB9E73A8"/>
    <w:lvl w:ilvl="0">
      <w:start w:val="1"/>
      <w:numFmt w:val="lowerRoman"/>
      <w:lvlText w:val="%1."/>
      <w:lvlJc w:val="righ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7" w15:restartNumberingAfterBreak="0">
    <w:nsid w:val="3F8F0F15"/>
    <w:multiLevelType w:val="multilevel"/>
    <w:tmpl w:val="283E3828"/>
    <w:lvl w:ilvl="0">
      <w:numFmt w:val="none"/>
      <w:pStyle w:val="AnnexH1"/>
      <w:lvlText w:val=""/>
      <w:lvlJc w:val="left"/>
      <w:pPr>
        <w:tabs>
          <w:tab w:val="num" w:pos="360"/>
        </w:tabs>
      </w:pPr>
    </w:lvl>
    <w:lvl w:ilvl="1">
      <w:numFmt w:val="decimal"/>
      <w:pStyle w:val="AnnexH2"/>
      <w:lvlText w:val=""/>
      <w:lvlJc w:val="left"/>
    </w:lvl>
    <w:lvl w:ilvl="2">
      <w:numFmt w:val="decimal"/>
      <w:pStyle w:val="AnnexH3"/>
      <w:lvlText w:val=""/>
      <w:lvlJc w:val="left"/>
    </w:lvl>
    <w:lvl w:ilvl="3">
      <w:numFmt w:val="decimal"/>
      <w:pStyle w:val="AnnexH4"/>
      <w:lvlText w:val=""/>
      <w:lvlJc w:val="left"/>
    </w:lvl>
    <w:lvl w:ilvl="4">
      <w:numFmt w:val="decimal"/>
      <w:pStyle w:val="AnnexH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C816B4"/>
    <w:multiLevelType w:val="hybridMultilevel"/>
    <w:tmpl w:val="621C44CC"/>
    <w:lvl w:ilvl="0" w:tplc="A37AFF58">
      <w:start w:val="8"/>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0" w15:restartNumberingAfterBreak="0">
    <w:nsid w:val="44F81134"/>
    <w:multiLevelType w:val="hybridMultilevel"/>
    <w:tmpl w:val="64BCDE7A"/>
    <w:lvl w:ilvl="0" w:tplc="6FC40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310692"/>
    <w:multiLevelType w:val="multilevel"/>
    <w:tmpl w:val="6E5AE72E"/>
    <w:lvl w:ilvl="0">
      <w:start w:val="1"/>
      <w:numFmt w:val="lowerRoman"/>
      <w:lvlText w:val="%1."/>
      <w:lvlJc w:val="right"/>
      <w:pPr>
        <w:ind w:left="1530" w:hanging="360"/>
      </w:pPr>
    </w:lvl>
    <w:lvl w:ilvl="1">
      <w:start w:val="1"/>
      <w:numFmt w:val="decimal"/>
      <w:lvlText w:val="%1.%2."/>
      <w:lvlJc w:val="left"/>
      <w:pPr>
        <w:ind w:left="1962" w:hanging="432"/>
      </w:pPr>
    </w:lvl>
    <w:lvl w:ilvl="2">
      <w:start w:val="1"/>
      <w:numFmt w:val="decimal"/>
      <w:lvlText w:val="%1.%2.%3."/>
      <w:lvlJc w:val="left"/>
      <w:pPr>
        <w:ind w:left="2394" w:hanging="504"/>
      </w:pPr>
    </w:lvl>
    <w:lvl w:ilvl="3">
      <w:start w:val="1"/>
      <w:numFmt w:val="decimal"/>
      <w:lvlText w:val="%1.%2.%3.%4."/>
      <w:lvlJc w:val="left"/>
      <w:pPr>
        <w:ind w:left="2898" w:hanging="648"/>
      </w:pPr>
    </w:lvl>
    <w:lvl w:ilvl="4">
      <w:start w:val="1"/>
      <w:numFmt w:val="decimal"/>
      <w:lvlText w:val="%1.%2.%3.%4.%5."/>
      <w:lvlJc w:val="left"/>
      <w:pPr>
        <w:ind w:left="3402" w:hanging="792"/>
      </w:pPr>
    </w:lvl>
    <w:lvl w:ilvl="5">
      <w:start w:val="1"/>
      <w:numFmt w:val="decimal"/>
      <w:lvlText w:val="%1.%2.%3.%4.%5.%6."/>
      <w:lvlJc w:val="left"/>
      <w:pPr>
        <w:ind w:left="3906" w:hanging="936"/>
      </w:pPr>
    </w:lvl>
    <w:lvl w:ilvl="6">
      <w:start w:val="1"/>
      <w:numFmt w:val="decimal"/>
      <w:lvlText w:val="%1.%2.%3.%4.%5.%6.%7."/>
      <w:lvlJc w:val="left"/>
      <w:pPr>
        <w:ind w:left="4410" w:hanging="1080"/>
      </w:pPr>
    </w:lvl>
    <w:lvl w:ilvl="7">
      <w:start w:val="1"/>
      <w:numFmt w:val="decimal"/>
      <w:lvlText w:val="%1.%2.%3.%4.%5.%6.%7.%8."/>
      <w:lvlJc w:val="left"/>
      <w:pPr>
        <w:ind w:left="4914" w:hanging="1224"/>
      </w:pPr>
    </w:lvl>
    <w:lvl w:ilvl="8">
      <w:start w:val="1"/>
      <w:numFmt w:val="decimal"/>
      <w:lvlText w:val="%1.%2.%3.%4.%5.%6.%7.%8.%9."/>
      <w:lvlJc w:val="left"/>
      <w:pPr>
        <w:ind w:left="5490" w:hanging="1440"/>
      </w:p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6A26CFD"/>
    <w:multiLevelType w:val="hybridMultilevel"/>
    <w:tmpl w:val="9D8A4DE2"/>
    <w:lvl w:ilvl="0" w:tplc="82F4321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49B153BB"/>
    <w:multiLevelType w:val="hybridMultilevel"/>
    <w:tmpl w:val="4A9A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A5712D"/>
    <w:multiLevelType w:val="hybridMultilevel"/>
    <w:tmpl w:val="0E38D1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BF837AE"/>
    <w:multiLevelType w:val="hybridMultilevel"/>
    <w:tmpl w:val="186E9F4A"/>
    <w:lvl w:ilvl="0" w:tplc="491ABA9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9607E9C"/>
    <w:multiLevelType w:val="hybridMultilevel"/>
    <w:tmpl w:val="05668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9A25CB5"/>
    <w:multiLevelType w:val="hybridMultilevel"/>
    <w:tmpl w:val="D1D0C7F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A8D2E2A"/>
    <w:multiLevelType w:val="multilevel"/>
    <w:tmpl w:val="6AF819DE"/>
    <w:lvl w:ilvl="0">
      <w:start w:val="1"/>
      <w:numFmt w:val="lowerRoman"/>
      <w:lvlText w:val="%1."/>
      <w:lvlJc w:val="right"/>
      <w:pPr>
        <w:ind w:left="1170" w:hanging="360"/>
      </w:pPr>
    </w:lvl>
    <w:lvl w:ilvl="1">
      <w:start w:val="1"/>
      <w:numFmt w:val="decimal"/>
      <w:lvlText w:val="%1.%2."/>
      <w:lvlJc w:val="left"/>
      <w:pPr>
        <w:ind w:left="1602" w:hanging="432"/>
      </w:pPr>
    </w:lvl>
    <w:lvl w:ilvl="2">
      <w:start w:val="1"/>
      <w:numFmt w:val="decimal"/>
      <w:lvlText w:val="%1.%2.%3."/>
      <w:lvlJc w:val="left"/>
      <w:pPr>
        <w:ind w:left="2034" w:hanging="504"/>
      </w:pPr>
    </w:lvl>
    <w:lvl w:ilvl="3">
      <w:start w:val="1"/>
      <w:numFmt w:val="decimal"/>
      <w:lvlText w:val="%1.%2.%3.%4."/>
      <w:lvlJc w:val="left"/>
      <w:pPr>
        <w:ind w:left="2538" w:hanging="648"/>
      </w:pPr>
    </w:lvl>
    <w:lvl w:ilvl="4">
      <w:start w:val="1"/>
      <w:numFmt w:val="decimal"/>
      <w:lvlText w:val="%1.%2.%3.%4.%5."/>
      <w:lvlJc w:val="left"/>
      <w:pPr>
        <w:ind w:left="3042" w:hanging="792"/>
      </w:pPr>
    </w:lvl>
    <w:lvl w:ilvl="5">
      <w:start w:val="1"/>
      <w:numFmt w:val="decimal"/>
      <w:lvlText w:val="%1.%2.%3.%4.%5.%6."/>
      <w:lvlJc w:val="left"/>
      <w:pPr>
        <w:ind w:left="3546" w:hanging="936"/>
      </w:pPr>
    </w:lvl>
    <w:lvl w:ilvl="6">
      <w:start w:val="1"/>
      <w:numFmt w:val="decimal"/>
      <w:lvlText w:val="%1.%2.%3.%4.%5.%6.%7."/>
      <w:lvlJc w:val="left"/>
      <w:pPr>
        <w:ind w:left="4050" w:hanging="1080"/>
      </w:pPr>
    </w:lvl>
    <w:lvl w:ilvl="7">
      <w:start w:val="1"/>
      <w:numFmt w:val="decimal"/>
      <w:lvlText w:val="%1.%2.%3.%4.%5.%6.%7.%8."/>
      <w:lvlJc w:val="left"/>
      <w:pPr>
        <w:ind w:left="4554" w:hanging="1224"/>
      </w:pPr>
    </w:lvl>
    <w:lvl w:ilvl="8">
      <w:start w:val="1"/>
      <w:numFmt w:val="decimal"/>
      <w:lvlText w:val="%1.%2.%3.%4.%5.%6.%7.%8.%9."/>
      <w:lvlJc w:val="left"/>
      <w:pPr>
        <w:ind w:left="5130" w:hanging="1440"/>
      </w:pPr>
    </w:lvl>
  </w:abstractNum>
  <w:abstractNum w:abstractNumId="4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0641A64"/>
    <w:multiLevelType w:val="multilevel"/>
    <w:tmpl w:val="33BC19AE"/>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BD013E"/>
    <w:multiLevelType w:val="hybridMultilevel"/>
    <w:tmpl w:val="327ABEE8"/>
    <w:lvl w:ilvl="0" w:tplc="B388F93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61FF4B2C"/>
    <w:multiLevelType w:val="multilevel"/>
    <w:tmpl w:val="2410FB9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47" w15:restartNumberingAfterBreak="0">
    <w:nsid w:val="625C3449"/>
    <w:multiLevelType w:val="multilevel"/>
    <w:tmpl w:val="167AA71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83F175F"/>
    <w:multiLevelType w:val="multilevel"/>
    <w:tmpl w:val="320C48C6"/>
    <w:lvl w:ilvl="0">
      <w:start w:val="1"/>
      <w:numFmt w:val="decimal"/>
      <w:lvlText w:val="%1."/>
      <w:lvlJc w:val="left"/>
      <w:pPr>
        <w:ind w:left="560" w:hanging="360"/>
      </w:pPr>
      <w:rPr>
        <w:rFonts w:cs="Arial" w:hint="default"/>
        <w:b/>
      </w:rPr>
    </w:lvl>
    <w:lvl w:ilvl="1">
      <w:start w:val="1"/>
      <w:numFmt w:val="decimal"/>
      <w:isLgl/>
      <w:lvlText w:val="%1.%2"/>
      <w:lvlJc w:val="left"/>
      <w:pPr>
        <w:ind w:left="9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40" w:hanging="1440"/>
      </w:pPr>
      <w:rPr>
        <w:rFonts w:hint="default"/>
      </w:rPr>
    </w:lvl>
    <w:lvl w:ilvl="6">
      <w:start w:val="1"/>
      <w:numFmt w:val="decimal"/>
      <w:isLgl/>
      <w:lvlText w:val="%1.%2.%3.%4.%5.%6.%7"/>
      <w:lvlJc w:val="left"/>
      <w:pPr>
        <w:ind w:left="3800" w:hanging="1440"/>
      </w:pPr>
      <w:rPr>
        <w:rFonts w:hint="default"/>
      </w:rPr>
    </w:lvl>
    <w:lvl w:ilvl="7">
      <w:start w:val="1"/>
      <w:numFmt w:val="decimal"/>
      <w:isLgl/>
      <w:lvlText w:val="%1.%2.%3.%4.%5.%6.%7.%8"/>
      <w:lvlJc w:val="left"/>
      <w:pPr>
        <w:ind w:left="4520" w:hanging="1800"/>
      </w:pPr>
      <w:rPr>
        <w:rFonts w:hint="default"/>
      </w:rPr>
    </w:lvl>
    <w:lvl w:ilvl="8">
      <w:start w:val="1"/>
      <w:numFmt w:val="decimal"/>
      <w:isLgl/>
      <w:lvlText w:val="%1.%2.%3.%4.%5.%6.%7.%8.%9"/>
      <w:lvlJc w:val="left"/>
      <w:pPr>
        <w:ind w:left="4880" w:hanging="1800"/>
      </w:pPr>
      <w:rPr>
        <w:rFonts w:hint="default"/>
      </w:rPr>
    </w:lvl>
  </w:abstractNum>
  <w:abstractNum w:abstractNumId="51" w15:restartNumberingAfterBreak="0">
    <w:nsid w:val="6AC71C42"/>
    <w:multiLevelType w:val="hybridMultilevel"/>
    <w:tmpl w:val="868877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5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DC56AAE"/>
    <w:multiLevelType w:val="hybridMultilevel"/>
    <w:tmpl w:val="84EE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58" w15:restartNumberingAfterBreak="0">
    <w:nsid w:val="71D67698"/>
    <w:multiLevelType w:val="hybridMultilevel"/>
    <w:tmpl w:val="F1C4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1335"/>
        </w:tabs>
        <w:ind w:left="13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5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num>
  <w:num w:numId="3">
    <w:abstractNumId w:val="0"/>
  </w:num>
  <w:num w:numId="4">
    <w:abstractNumId w:val="12"/>
  </w:num>
  <w:num w:numId="5">
    <w:abstractNumId w:val="55"/>
  </w:num>
  <w:num w:numId="6">
    <w:abstractNumId w:val="37"/>
  </w:num>
  <w:num w:numId="7">
    <w:abstractNumId w:val="16"/>
  </w:num>
  <w:num w:numId="8">
    <w:abstractNumId w:val="20"/>
  </w:num>
  <w:num w:numId="9">
    <w:abstractNumId w:val="39"/>
  </w:num>
  <w:num w:numId="10">
    <w:abstractNumId w:val="38"/>
  </w:num>
  <w:num w:numId="11">
    <w:abstractNumId w:val="32"/>
  </w:num>
  <w:num w:numId="12">
    <w:abstractNumId w:val="2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9"/>
  </w:num>
  <w:num w:numId="16">
    <w:abstractNumId w:val="48"/>
  </w:num>
  <w:num w:numId="17">
    <w:abstractNumId w:val="59"/>
  </w:num>
  <w:num w:numId="18">
    <w:abstractNumId w:val="60"/>
  </w:num>
  <w:num w:numId="19">
    <w:abstractNumId w:val="15"/>
  </w:num>
  <w:num w:numId="20">
    <w:abstractNumId w:val="57"/>
  </w:num>
  <w:num w:numId="21">
    <w:abstractNumId w:val="52"/>
  </w:num>
  <w:num w:numId="22">
    <w:abstractNumId w:val="5"/>
  </w:num>
  <w:num w:numId="23">
    <w:abstractNumId w:val="23"/>
  </w:num>
  <w:num w:numId="24">
    <w:abstractNumId w:val="27"/>
  </w:num>
  <w:num w:numId="25">
    <w:abstractNumId w:val="8"/>
  </w:num>
  <w:num w:numId="26">
    <w:abstractNumId w:val="9"/>
  </w:num>
  <w:num w:numId="27">
    <w:abstractNumId w:val="26"/>
  </w:num>
  <w:num w:numId="28">
    <w:abstractNumId w:val="49"/>
  </w:num>
  <w:num w:numId="29">
    <w:abstractNumId w:val="18"/>
  </w:num>
  <w:num w:numId="30">
    <w:abstractNumId w:val="50"/>
  </w:num>
  <w:num w:numId="31">
    <w:abstractNumId w:val="5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40"/>
  </w:num>
  <w:num w:numId="36">
    <w:abstractNumId w:val="42"/>
  </w:num>
  <w:num w:numId="37">
    <w:abstractNumId w:val="35"/>
  </w:num>
  <w:num w:numId="38">
    <w:abstractNumId w:val="31"/>
  </w:num>
  <w:num w:numId="39">
    <w:abstractNumId w:val="17"/>
  </w:num>
  <w:num w:numId="40">
    <w:abstractNumId w:val="34"/>
  </w:num>
  <w:num w:numId="41">
    <w:abstractNumId w:val="51"/>
  </w:num>
  <w:num w:numId="42">
    <w:abstractNumId w:val="58"/>
  </w:num>
  <w:num w:numId="43">
    <w:abstractNumId w:val="13"/>
  </w:num>
  <w:num w:numId="44">
    <w:abstractNumId w:val="2"/>
  </w:num>
  <w:num w:numId="45">
    <w:abstractNumId w:val="24"/>
  </w:num>
  <w:num w:numId="46">
    <w:abstractNumId w:val="21"/>
  </w:num>
  <w:num w:numId="47">
    <w:abstractNumId w:val="41"/>
  </w:num>
  <w:num w:numId="48">
    <w:abstractNumId w:val="11"/>
  </w:num>
  <w:num w:numId="49">
    <w:abstractNumId w:val="44"/>
  </w:num>
  <w:num w:numId="50">
    <w:abstractNumId w:val="25"/>
  </w:num>
  <w:num w:numId="51">
    <w:abstractNumId w:val="45"/>
  </w:num>
  <w:num w:numId="52">
    <w:abstractNumId w:val="33"/>
  </w:num>
  <w:num w:numId="53">
    <w:abstractNumId w:val="30"/>
  </w:num>
  <w:num w:numId="54">
    <w:abstractNumId w:val="36"/>
  </w:num>
  <w:num w:numId="55">
    <w:abstractNumId w:val="1"/>
  </w:num>
  <w:num w:numId="56">
    <w:abstractNumId w:val="46"/>
  </w:num>
  <w:num w:numId="57">
    <w:abstractNumId w:val="6"/>
  </w:num>
  <w:num w:numId="58">
    <w:abstractNumId w:val="19"/>
  </w:num>
  <w:num w:numId="59">
    <w:abstractNumId w:val="28"/>
  </w:num>
  <w:num w:numId="60">
    <w:abstractNumId w:val="3"/>
  </w:num>
  <w:num w:numId="61">
    <w:abstractNumId w:val="43"/>
  </w:num>
  <w:num w:numId="62">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E"/>
    <w:rsid w:val="00043964"/>
    <w:rsid w:val="0008242D"/>
    <w:rsid w:val="0009032D"/>
    <w:rsid w:val="000C080E"/>
    <w:rsid w:val="000D2B24"/>
    <w:rsid w:val="000E7E09"/>
    <w:rsid w:val="000F1648"/>
    <w:rsid w:val="00103A81"/>
    <w:rsid w:val="001142E1"/>
    <w:rsid w:val="00124D87"/>
    <w:rsid w:val="00126E80"/>
    <w:rsid w:val="001424C0"/>
    <w:rsid w:val="001A36A6"/>
    <w:rsid w:val="001B0249"/>
    <w:rsid w:val="001B2158"/>
    <w:rsid w:val="001D4C74"/>
    <w:rsid w:val="001D5602"/>
    <w:rsid w:val="001D736F"/>
    <w:rsid w:val="001E3D9B"/>
    <w:rsid w:val="001E3E4E"/>
    <w:rsid w:val="00205DE9"/>
    <w:rsid w:val="002118C3"/>
    <w:rsid w:val="00235EAB"/>
    <w:rsid w:val="00252990"/>
    <w:rsid w:val="00253D07"/>
    <w:rsid w:val="002B7FE0"/>
    <w:rsid w:val="002C2840"/>
    <w:rsid w:val="002D5C47"/>
    <w:rsid w:val="002F345E"/>
    <w:rsid w:val="002F6DA5"/>
    <w:rsid w:val="00307B25"/>
    <w:rsid w:val="003237F0"/>
    <w:rsid w:val="003262C7"/>
    <w:rsid w:val="00341B06"/>
    <w:rsid w:val="00344E13"/>
    <w:rsid w:val="00346008"/>
    <w:rsid w:val="003471DB"/>
    <w:rsid w:val="00353929"/>
    <w:rsid w:val="003805BC"/>
    <w:rsid w:val="00381F1D"/>
    <w:rsid w:val="00395E08"/>
    <w:rsid w:val="003B073C"/>
    <w:rsid w:val="003C173A"/>
    <w:rsid w:val="003F678B"/>
    <w:rsid w:val="00401267"/>
    <w:rsid w:val="00442332"/>
    <w:rsid w:val="004667F1"/>
    <w:rsid w:val="004923D5"/>
    <w:rsid w:val="00497674"/>
    <w:rsid w:val="004E5FAD"/>
    <w:rsid w:val="004F5EBD"/>
    <w:rsid w:val="00511351"/>
    <w:rsid w:val="005427B6"/>
    <w:rsid w:val="00562EC8"/>
    <w:rsid w:val="00586B43"/>
    <w:rsid w:val="00625634"/>
    <w:rsid w:val="0063128E"/>
    <w:rsid w:val="006548BC"/>
    <w:rsid w:val="006644EA"/>
    <w:rsid w:val="00671C21"/>
    <w:rsid w:val="00684AFF"/>
    <w:rsid w:val="0068550C"/>
    <w:rsid w:val="00690481"/>
    <w:rsid w:val="00694459"/>
    <w:rsid w:val="006B2995"/>
    <w:rsid w:val="006C23D1"/>
    <w:rsid w:val="006D75CE"/>
    <w:rsid w:val="006E482D"/>
    <w:rsid w:val="00712C3F"/>
    <w:rsid w:val="00731E98"/>
    <w:rsid w:val="00783814"/>
    <w:rsid w:val="00797AF5"/>
    <w:rsid w:val="007A1163"/>
    <w:rsid w:val="007A605E"/>
    <w:rsid w:val="007A70D3"/>
    <w:rsid w:val="007B1600"/>
    <w:rsid w:val="007C63C8"/>
    <w:rsid w:val="007D67AB"/>
    <w:rsid w:val="007E3613"/>
    <w:rsid w:val="007F164F"/>
    <w:rsid w:val="0082695A"/>
    <w:rsid w:val="008367DA"/>
    <w:rsid w:val="00842F3C"/>
    <w:rsid w:val="00860032"/>
    <w:rsid w:val="008B4E41"/>
    <w:rsid w:val="008D0B60"/>
    <w:rsid w:val="008E2E84"/>
    <w:rsid w:val="008F2EC8"/>
    <w:rsid w:val="0092260F"/>
    <w:rsid w:val="009236E9"/>
    <w:rsid w:val="00924740"/>
    <w:rsid w:val="009269F2"/>
    <w:rsid w:val="00926E01"/>
    <w:rsid w:val="00944483"/>
    <w:rsid w:val="0095553A"/>
    <w:rsid w:val="00964E0B"/>
    <w:rsid w:val="00984863"/>
    <w:rsid w:val="00A01C36"/>
    <w:rsid w:val="00A236F8"/>
    <w:rsid w:val="00A465DB"/>
    <w:rsid w:val="00A51020"/>
    <w:rsid w:val="00A6612D"/>
    <w:rsid w:val="00A805E0"/>
    <w:rsid w:val="00AA217D"/>
    <w:rsid w:val="00AA3C4E"/>
    <w:rsid w:val="00AC09EF"/>
    <w:rsid w:val="00AF07D5"/>
    <w:rsid w:val="00B31CDB"/>
    <w:rsid w:val="00B35530"/>
    <w:rsid w:val="00B51B68"/>
    <w:rsid w:val="00B95217"/>
    <w:rsid w:val="00BA3CCD"/>
    <w:rsid w:val="00BB09BA"/>
    <w:rsid w:val="00BE6997"/>
    <w:rsid w:val="00C1003D"/>
    <w:rsid w:val="00C32A7D"/>
    <w:rsid w:val="00C475E2"/>
    <w:rsid w:val="00C84296"/>
    <w:rsid w:val="00CB78E9"/>
    <w:rsid w:val="00CF26F3"/>
    <w:rsid w:val="00D33F57"/>
    <w:rsid w:val="00D36D1C"/>
    <w:rsid w:val="00D520D5"/>
    <w:rsid w:val="00D85FB7"/>
    <w:rsid w:val="00DB32A6"/>
    <w:rsid w:val="00DB4566"/>
    <w:rsid w:val="00DD707E"/>
    <w:rsid w:val="00E0103E"/>
    <w:rsid w:val="00E073A4"/>
    <w:rsid w:val="00E53C17"/>
    <w:rsid w:val="00E6134C"/>
    <w:rsid w:val="00E7509C"/>
    <w:rsid w:val="00EA40A8"/>
    <w:rsid w:val="00EC3D95"/>
    <w:rsid w:val="00EC5221"/>
    <w:rsid w:val="00F008F8"/>
    <w:rsid w:val="00F332D2"/>
    <w:rsid w:val="00F566C8"/>
    <w:rsid w:val="00F71A6F"/>
    <w:rsid w:val="00F72B50"/>
    <w:rsid w:val="00F7513E"/>
    <w:rsid w:val="00F75430"/>
    <w:rsid w:val="00FC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5E2B381"/>
  <w15:chartTrackingRefBased/>
  <w15:docId w15:val="{152190AE-A860-4D59-9A68-A57F261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4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E3E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E3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1E3E4E"/>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E4E"/>
    <w:rPr>
      <w:rFonts w:ascii="Times New Roman" w:eastAsia="Times New Roman" w:hAnsi="Times New Roman" w:cs="Times New Roman"/>
      <w:b/>
      <w:snapToGrid w:val="0"/>
      <w:sz w:val="20"/>
      <w:szCs w:val="20"/>
    </w:rPr>
  </w:style>
  <w:style w:type="paragraph" w:styleId="Title">
    <w:name w:val="Title"/>
    <w:basedOn w:val="Normal"/>
    <w:link w:val="TitleChar"/>
    <w:qFormat/>
    <w:rsid w:val="001E3E4E"/>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E3E4E"/>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1E3E4E"/>
    <w:pPr>
      <w:tabs>
        <w:tab w:val="center" w:pos="4320"/>
        <w:tab w:val="right" w:pos="8640"/>
      </w:tabs>
    </w:pPr>
  </w:style>
  <w:style w:type="character" w:customStyle="1" w:styleId="FooterChar">
    <w:name w:val="Footer Char"/>
    <w:basedOn w:val="DefaultParagraphFont"/>
    <w:link w:val="Footer"/>
    <w:uiPriority w:val="99"/>
    <w:rsid w:val="001E3E4E"/>
    <w:rPr>
      <w:rFonts w:ascii="Times New Roman" w:eastAsia="Times New Roman" w:hAnsi="Times New Roman" w:cs="Times New Roman"/>
      <w:snapToGrid w:val="0"/>
      <w:sz w:val="24"/>
      <w:szCs w:val="20"/>
    </w:rPr>
  </w:style>
  <w:style w:type="character" w:styleId="PageNumber">
    <w:name w:val="page number"/>
    <w:basedOn w:val="DefaultParagraphFont"/>
    <w:rsid w:val="001E3E4E"/>
  </w:style>
  <w:style w:type="paragraph" w:styleId="Header">
    <w:name w:val="header"/>
    <w:basedOn w:val="Normal"/>
    <w:link w:val="HeaderChar"/>
    <w:rsid w:val="001E3E4E"/>
    <w:pPr>
      <w:tabs>
        <w:tab w:val="center" w:pos="4320"/>
        <w:tab w:val="right" w:pos="8640"/>
      </w:tabs>
    </w:pPr>
  </w:style>
  <w:style w:type="character" w:customStyle="1" w:styleId="HeaderChar">
    <w:name w:val="Header Char"/>
    <w:basedOn w:val="DefaultParagraphFont"/>
    <w:link w:val="Header"/>
    <w:rsid w:val="001E3E4E"/>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1E3E4E"/>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semiHidden/>
    <w:rsid w:val="001E3E4E"/>
    <w:rPr>
      <w:rFonts w:asciiTheme="majorHAnsi" w:eastAsiaTheme="majorEastAsia" w:hAnsiTheme="majorHAnsi" w:cstheme="majorBidi"/>
      <w:snapToGrid w:val="0"/>
      <w:color w:val="2E74B5" w:themeColor="accent1" w:themeShade="BF"/>
      <w:sz w:val="26"/>
      <w:szCs w:val="26"/>
    </w:rPr>
  </w:style>
  <w:style w:type="paragraph" w:styleId="BodyText">
    <w:name w:val="Body Text"/>
    <w:basedOn w:val="Normal"/>
    <w:link w:val="BodyTextChar"/>
    <w:rsid w:val="001E3E4E"/>
    <w:pPr>
      <w:widowControl/>
    </w:pPr>
    <w:rPr>
      <w:b/>
      <w:snapToGrid/>
      <w:lang w:val="en-AU"/>
    </w:rPr>
  </w:style>
  <w:style w:type="character" w:customStyle="1" w:styleId="BodyTextChar">
    <w:name w:val="Body Text Char"/>
    <w:basedOn w:val="DefaultParagraphFont"/>
    <w:link w:val="BodyText"/>
    <w:rsid w:val="001E3E4E"/>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uiPriority w:val="99"/>
    <w:semiHidden/>
    <w:unhideWhenUsed/>
    <w:rsid w:val="001E3E4E"/>
    <w:pPr>
      <w:spacing w:after="120" w:line="480" w:lineRule="auto"/>
      <w:ind w:left="360"/>
    </w:pPr>
  </w:style>
  <w:style w:type="character" w:customStyle="1" w:styleId="BodyTextIndent2Char">
    <w:name w:val="Body Text Indent 2 Char"/>
    <w:basedOn w:val="DefaultParagraphFont"/>
    <w:link w:val="BodyTextIndent2"/>
    <w:uiPriority w:val="99"/>
    <w:semiHidden/>
    <w:rsid w:val="001E3E4E"/>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1E3E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3E4E"/>
    <w:rPr>
      <w:rFonts w:ascii="Times New Roman" w:eastAsia="Times New Roman" w:hAnsi="Times New Roman" w:cs="Times New Roman"/>
      <w:snapToGrid w:val="0"/>
      <w:sz w:val="16"/>
      <w:szCs w:val="16"/>
    </w:rPr>
  </w:style>
  <w:style w:type="table" w:styleId="TableGrid">
    <w:name w:val="Table Grid"/>
    <w:basedOn w:val="TableNormal"/>
    <w:uiPriority w:val="39"/>
    <w:rsid w:val="001E3E4E"/>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E3E4E"/>
    <w:pPr>
      <w:widowControl/>
      <w:spacing w:before="100" w:beforeAutospacing="1" w:after="100" w:afterAutospacing="1"/>
    </w:pPr>
    <w:rPr>
      <w:snapToGrid/>
      <w:szCs w:val="24"/>
    </w:rPr>
  </w:style>
  <w:style w:type="paragraph" w:styleId="ListParagraph">
    <w:name w:val="List Paragraph"/>
    <w:basedOn w:val="Normal"/>
    <w:link w:val="ListParagraphChar"/>
    <w:uiPriority w:val="34"/>
    <w:qFormat/>
    <w:rsid w:val="001E3E4E"/>
    <w:pPr>
      <w:ind w:left="720"/>
    </w:pPr>
  </w:style>
  <w:style w:type="paragraph" w:styleId="BodyTextIndent">
    <w:name w:val="Body Text Indent"/>
    <w:basedOn w:val="Normal"/>
    <w:link w:val="BodyTextIndentChar"/>
    <w:uiPriority w:val="99"/>
    <w:semiHidden/>
    <w:unhideWhenUsed/>
    <w:rsid w:val="00F332D2"/>
    <w:pPr>
      <w:spacing w:after="120"/>
      <w:ind w:left="360"/>
    </w:pPr>
  </w:style>
  <w:style w:type="character" w:customStyle="1" w:styleId="BodyTextIndentChar">
    <w:name w:val="Body Text Indent Char"/>
    <w:basedOn w:val="DefaultParagraphFont"/>
    <w:link w:val="BodyTextIndent"/>
    <w:uiPriority w:val="99"/>
    <w:semiHidden/>
    <w:rsid w:val="00F332D2"/>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unhideWhenUsed/>
    <w:rsid w:val="00F332D2"/>
    <w:pPr>
      <w:spacing w:after="120" w:line="480" w:lineRule="auto"/>
    </w:pPr>
  </w:style>
  <w:style w:type="character" w:customStyle="1" w:styleId="BodyText2Char">
    <w:name w:val="Body Text 2 Char"/>
    <w:basedOn w:val="DefaultParagraphFont"/>
    <w:link w:val="BodyText2"/>
    <w:uiPriority w:val="99"/>
    <w:rsid w:val="00F332D2"/>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F332D2"/>
    <w:pPr>
      <w:spacing w:after="120"/>
    </w:pPr>
    <w:rPr>
      <w:sz w:val="16"/>
      <w:szCs w:val="16"/>
    </w:rPr>
  </w:style>
  <w:style w:type="character" w:customStyle="1" w:styleId="BodyText3Char">
    <w:name w:val="Body Text 3 Char"/>
    <w:basedOn w:val="DefaultParagraphFont"/>
    <w:link w:val="BodyText3"/>
    <w:uiPriority w:val="99"/>
    <w:semiHidden/>
    <w:rsid w:val="00F332D2"/>
    <w:rPr>
      <w:rFonts w:ascii="Times New Roman" w:eastAsia="Times New Roman" w:hAnsi="Times New Roman" w:cs="Times New Roman"/>
      <w:snapToGrid w:val="0"/>
      <w:sz w:val="16"/>
      <w:szCs w:val="16"/>
    </w:rPr>
  </w:style>
  <w:style w:type="character" w:styleId="Hyperlink">
    <w:name w:val="Hyperlink"/>
    <w:unhideWhenUsed/>
    <w:rsid w:val="00F332D2"/>
    <w:rPr>
      <w:color w:val="0000FF"/>
      <w:u w:val="single"/>
    </w:rPr>
  </w:style>
  <w:style w:type="character" w:customStyle="1" w:styleId="ListParagraphChar">
    <w:name w:val="List Paragraph Char"/>
    <w:link w:val="ListParagraph"/>
    <w:uiPriority w:val="34"/>
    <w:rsid w:val="00D33F57"/>
    <w:rPr>
      <w:rFonts w:ascii="Times New Roman" w:eastAsia="Times New Roman" w:hAnsi="Times New Roman" w:cs="Times New Roman"/>
      <w:snapToGrid w:val="0"/>
      <w:sz w:val="24"/>
      <w:szCs w:val="20"/>
    </w:rPr>
  </w:style>
  <w:style w:type="table" w:customStyle="1" w:styleId="TableGrid0">
    <w:name w:val="TableGrid"/>
    <w:rsid w:val="00B95217"/>
    <w:pPr>
      <w:spacing w:after="0" w:line="240" w:lineRule="auto"/>
    </w:pPr>
    <w:rPr>
      <w:rFonts w:eastAsiaTheme="minorEastAsia"/>
    </w:rPr>
    <w:tblPr>
      <w:tblCellMar>
        <w:top w:w="0" w:type="dxa"/>
        <w:left w:w="0" w:type="dxa"/>
        <w:bottom w:w="0" w:type="dxa"/>
        <w:right w:w="0" w:type="dxa"/>
      </w:tblCellMar>
    </w:tblPr>
  </w:style>
  <w:style w:type="paragraph" w:customStyle="1" w:styleId="AnnexH1">
    <w:name w:val="Annex H1"/>
    <w:basedOn w:val="Heading1"/>
    <w:next w:val="Normal"/>
    <w:rsid w:val="00671C21"/>
    <w:pPr>
      <w:keepLines w:val="0"/>
      <w:pageBreakBefore/>
      <w:widowControl/>
      <w:numPr>
        <w:numId w:val="24"/>
      </w:numPr>
      <w:pBdr>
        <w:bottom w:val="single" w:sz="12" w:space="1" w:color="000080"/>
      </w:pBdr>
      <w:spacing w:before="0" w:after="60"/>
    </w:pPr>
    <w:rPr>
      <w:rFonts w:ascii="Arial" w:eastAsia="Times New Roman" w:hAnsi="Arial" w:cs="Times New Roman"/>
      <w:b/>
      <w:snapToGrid/>
      <w:color w:val="000000"/>
      <w:kern w:val="28"/>
      <w:sz w:val="28"/>
      <w:szCs w:val="20"/>
      <w:lang w:val="en-ZA"/>
    </w:rPr>
  </w:style>
  <w:style w:type="paragraph" w:customStyle="1" w:styleId="AnnexH2">
    <w:name w:val="Annex H2"/>
    <w:basedOn w:val="AnnexH1"/>
    <w:next w:val="Normal"/>
    <w:rsid w:val="00671C21"/>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671C21"/>
    <w:pPr>
      <w:numPr>
        <w:ilvl w:val="2"/>
      </w:numPr>
      <w:outlineLvl w:val="2"/>
    </w:pPr>
    <w:rPr>
      <w:sz w:val="22"/>
    </w:rPr>
  </w:style>
  <w:style w:type="paragraph" w:customStyle="1" w:styleId="AnnexH4">
    <w:name w:val="Annex H4"/>
    <w:basedOn w:val="AnnexH3"/>
    <w:next w:val="Normal"/>
    <w:rsid w:val="00671C21"/>
    <w:pPr>
      <w:numPr>
        <w:ilvl w:val="3"/>
      </w:numPr>
      <w:outlineLvl w:val="3"/>
    </w:pPr>
    <w:rPr>
      <w:sz w:val="20"/>
    </w:rPr>
  </w:style>
  <w:style w:type="paragraph" w:customStyle="1" w:styleId="AnnexH5">
    <w:name w:val="Annex H5"/>
    <w:basedOn w:val="AnnexH4"/>
    <w:next w:val="Normal"/>
    <w:rsid w:val="00671C21"/>
    <w:pPr>
      <w:numPr>
        <w:ilvl w:val="4"/>
      </w:numPr>
      <w:outlineLvl w:val="4"/>
    </w:pPr>
    <w:rPr>
      <w:b w:val="0"/>
    </w:rPr>
  </w:style>
  <w:style w:type="paragraph" w:styleId="CommentText">
    <w:name w:val="annotation text"/>
    <w:basedOn w:val="Normal"/>
    <w:link w:val="CommentTextChar"/>
    <w:uiPriority w:val="99"/>
    <w:semiHidden/>
    <w:unhideWhenUsed/>
    <w:rsid w:val="00BB09BA"/>
    <w:rPr>
      <w:sz w:val="20"/>
    </w:rPr>
  </w:style>
  <w:style w:type="character" w:customStyle="1" w:styleId="CommentTextChar">
    <w:name w:val="Comment Text Char"/>
    <w:basedOn w:val="DefaultParagraphFont"/>
    <w:link w:val="CommentText"/>
    <w:uiPriority w:val="99"/>
    <w:semiHidden/>
    <w:rsid w:val="00BB09B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unhideWhenUsed/>
    <w:rsid w:val="00BB09BA"/>
    <w:pPr>
      <w:widowControl/>
      <w:spacing w:after="160"/>
    </w:pPr>
    <w:rPr>
      <w:rFonts w:ascii="Calibri" w:eastAsia="Calibri" w:hAnsi="Calibri" w:cs="Calibri"/>
      <w:b/>
      <w:bCs/>
      <w:snapToGrid/>
      <w:lang w:val="af-ZA" w:eastAsia="en-ZA"/>
    </w:rPr>
  </w:style>
  <w:style w:type="character" w:customStyle="1" w:styleId="CommentSubjectChar">
    <w:name w:val="Comment Subject Char"/>
    <w:basedOn w:val="CommentTextChar"/>
    <w:link w:val="CommentSubject"/>
    <w:semiHidden/>
    <w:rsid w:val="00BB09BA"/>
    <w:rPr>
      <w:rFonts w:ascii="Calibri" w:eastAsia="Calibri" w:hAnsi="Calibri" w:cs="Calibri"/>
      <w:b/>
      <w:bCs/>
      <w:snapToGrid/>
      <w:sz w:val="20"/>
      <w:szCs w:val="20"/>
      <w:lang w:val="af-ZA" w:eastAsia="en-ZA"/>
    </w:rPr>
  </w:style>
  <w:style w:type="table" w:customStyle="1" w:styleId="TableGrid32">
    <w:name w:val="Table Grid32"/>
    <w:basedOn w:val="TableNormal"/>
    <w:uiPriority w:val="39"/>
    <w:rsid w:val="00BB09BA"/>
    <w:pPr>
      <w:spacing w:after="0" w:line="240" w:lineRule="auto"/>
    </w:pPr>
    <w:rPr>
      <w:lang w:val="en-Z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E53C17"/>
  </w:style>
  <w:style w:type="paragraph" w:styleId="FootnoteText">
    <w:name w:val="footnote text"/>
    <w:basedOn w:val="Normal"/>
    <w:link w:val="FootnoteTextChar"/>
    <w:rsid w:val="00E53C17"/>
    <w:rPr>
      <w:rFonts w:ascii="Courier New" w:hAnsi="Courier New"/>
      <w:sz w:val="20"/>
    </w:rPr>
  </w:style>
  <w:style w:type="character" w:customStyle="1" w:styleId="FootnoteTextChar">
    <w:name w:val="Footnote Text Char"/>
    <w:basedOn w:val="DefaultParagraphFont"/>
    <w:link w:val="FootnoteText"/>
    <w:rsid w:val="00E53C17"/>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351">
      <w:bodyDiv w:val="1"/>
      <w:marLeft w:val="0"/>
      <w:marRight w:val="0"/>
      <w:marTop w:val="0"/>
      <w:marBottom w:val="0"/>
      <w:divBdr>
        <w:top w:val="none" w:sz="0" w:space="0" w:color="auto"/>
        <w:left w:val="none" w:sz="0" w:space="0" w:color="auto"/>
        <w:bottom w:val="none" w:sz="0" w:space="0" w:color="auto"/>
        <w:right w:val="none" w:sz="0" w:space="0" w:color="auto"/>
      </w:divBdr>
    </w:div>
    <w:div w:id="273098698">
      <w:bodyDiv w:val="1"/>
      <w:marLeft w:val="0"/>
      <w:marRight w:val="0"/>
      <w:marTop w:val="0"/>
      <w:marBottom w:val="0"/>
      <w:divBdr>
        <w:top w:val="none" w:sz="0" w:space="0" w:color="auto"/>
        <w:left w:val="none" w:sz="0" w:space="0" w:color="auto"/>
        <w:bottom w:val="none" w:sz="0" w:space="0" w:color="auto"/>
        <w:right w:val="none" w:sz="0" w:space="0" w:color="auto"/>
      </w:divBdr>
    </w:div>
    <w:div w:id="946237290">
      <w:bodyDiv w:val="1"/>
      <w:marLeft w:val="0"/>
      <w:marRight w:val="0"/>
      <w:marTop w:val="0"/>
      <w:marBottom w:val="0"/>
      <w:divBdr>
        <w:top w:val="none" w:sz="0" w:space="0" w:color="auto"/>
        <w:left w:val="none" w:sz="0" w:space="0" w:color="auto"/>
        <w:bottom w:val="none" w:sz="0" w:space="0" w:color="auto"/>
        <w:right w:val="none" w:sz="0" w:space="0" w:color="auto"/>
      </w:divBdr>
    </w:div>
    <w:div w:id="13578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14047</Words>
  <Characters>80069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Pitso Tlhabanelo</dc:creator>
  <cp:keywords/>
  <dc:description/>
  <cp:lastModifiedBy>Obakeng  Mooketsi</cp:lastModifiedBy>
  <cp:revision>4</cp:revision>
  <dcterms:created xsi:type="dcterms:W3CDTF">2022-08-11T20:31:00Z</dcterms:created>
  <dcterms:modified xsi:type="dcterms:W3CDTF">2022-08-12T06:05:00Z</dcterms:modified>
</cp:coreProperties>
</file>