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D51D"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5D368B5B" w14:textId="77777777" w:rsidR="005D5883" w:rsidRPr="005D5883" w:rsidRDefault="00764A55" w:rsidP="005D5883">
      <w:pPr>
        <w:jc w:val="center"/>
        <w:rPr>
          <w:rFonts w:ascii="Arial" w:hAnsi="Arial" w:cs="Arial"/>
          <w:b/>
          <w:sz w:val="24"/>
          <w:lang w:val="en-US"/>
        </w:rPr>
      </w:pPr>
      <w:r>
        <w:rPr>
          <w:rFonts w:ascii="Arial" w:hAnsi="Arial" w:cs="Arial"/>
          <w:b/>
          <w:sz w:val="24"/>
          <w:lang w:val="en-US"/>
        </w:rPr>
        <w:t>INVITATION TO TENDER</w:t>
      </w:r>
    </w:p>
    <w:p w14:paraId="0DADE0F4" w14:textId="3EA15A01" w:rsidR="005D5883" w:rsidRPr="005D5883" w:rsidRDefault="003D562E" w:rsidP="005D5883">
      <w:pPr>
        <w:jc w:val="center"/>
        <w:rPr>
          <w:rFonts w:ascii="Arial" w:hAnsi="Arial" w:cs="Arial"/>
          <w:b/>
          <w:sz w:val="24"/>
          <w:lang w:val="en-US"/>
        </w:rPr>
      </w:pPr>
      <w:r w:rsidRPr="003D562E">
        <w:rPr>
          <w:rFonts w:ascii="Arial" w:hAnsi="Arial" w:cs="Arial"/>
          <w:b/>
          <w:sz w:val="24"/>
          <w:lang w:val="en-US"/>
        </w:rPr>
        <w:t>FOR THE SUPPLY AND DELIVERY OF VARIOUS BRG TO MEDUPI POWER STATION.(ONCE-OFF)</w:t>
      </w:r>
    </w:p>
    <w:tbl>
      <w:tblPr>
        <w:tblStyle w:val="TableGrid"/>
        <w:tblW w:w="11058" w:type="dxa"/>
        <w:jc w:val="center"/>
        <w:tblLook w:val="04A0" w:firstRow="1" w:lastRow="0" w:firstColumn="1" w:lastColumn="0" w:noHBand="0" w:noVBand="1"/>
      </w:tblPr>
      <w:tblGrid>
        <w:gridCol w:w="5506"/>
        <w:gridCol w:w="5552"/>
      </w:tblGrid>
      <w:tr w:rsidR="005D5883" w:rsidRPr="005D5883" w14:paraId="3D191C18" w14:textId="77777777" w:rsidTr="005D5883">
        <w:trPr>
          <w:jc w:val="center"/>
        </w:trPr>
        <w:tc>
          <w:tcPr>
            <w:tcW w:w="5506" w:type="dxa"/>
          </w:tcPr>
          <w:p w14:paraId="629B96C7" w14:textId="77777777" w:rsidR="005D5883" w:rsidRPr="005D5883" w:rsidRDefault="00764A55" w:rsidP="005D5883">
            <w:pPr>
              <w:jc w:val="both"/>
              <w:rPr>
                <w:rFonts w:ascii="Arial" w:hAnsi="Arial" w:cs="Arial"/>
                <w:b/>
                <w:i/>
                <w:sz w:val="24"/>
                <w:lang w:val="en-US"/>
              </w:rPr>
            </w:pPr>
            <w:r>
              <w:rPr>
                <w:rFonts w:ascii="Arial" w:hAnsi="Arial" w:cs="Arial"/>
                <w:b/>
                <w:sz w:val="24"/>
                <w:lang w:val="en-US"/>
              </w:rPr>
              <w:t>Tender number</w:t>
            </w:r>
          </w:p>
          <w:p w14:paraId="05F43B98" w14:textId="77777777" w:rsidR="005D5883" w:rsidRPr="005D5883" w:rsidRDefault="005D5883" w:rsidP="005D5883">
            <w:pPr>
              <w:jc w:val="both"/>
              <w:rPr>
                <w:rFonts w:ascii="Arial" w:hAnsi="Arial" w:cs="Arial"/>
                <w:b/>
                <w:sz w:val="24"/>
                <w:lang w:val="en-US"/>
              </w:rPr>
            </w:pPr>
          </w:p>
        </w:tc>
        <w:tc>
          <w:tcPr>
            <w:tcW w:w="5552" w:type="dxa"/>
          </w:tcPr>
          <w:p w14:paraId="059EEDE5" w14:textId="2E06E9B2" w:rsidR="005D5883" w:rsidRPr="005D5883" w:rsidRDefault="006843F9" w:rsidP="00F31282">
            <w:pPr>
              <w:jc w:val="both"/>
              <w:rPr>
                <w:rFonts w:ascii="Arial" w:hAnsi="Arial" w:cs="Arial"/>
                <w:b/>
                <w:sz w:val="24"/>
                <w:lang w:val="en-US"/>
              </w:rPr>
            </w:pPr>
            <w:r w:rsidRPr="006843F9">
              <w:rPr>
                <w:rFonts w:ascii="Arial" w:hAnsi="Arial" w:cs="Arial"/>
                <w:b/>
                <w:sz w:val="24"/>
                <w:lang w:val="en-US"/>
              </w:rPr>
              <w:t>LPMED00</w:t>
            </w:r>
            <w:r w:rsidR="003D562E">
              <w:rPr>
                <w:rFonts w:ascii="Arial" w:hAnsi="Arial" w:cs="Arial"/>
                <w:b/>
                <w:sz w:val="24"/>
                <w:lang w:val="en-US"/>
              </w:rPr>
              <w:t>40</w:t>
            </w:r>
            <w:r w:rsidRPr="006843F9">
              <w:rPr>
                <w:rFonts w:ascii="Arial" w:hAnsi="Arial" w:cs="Arial"/>
                <w:b/>
                <w:sz w:val="24"/>
                <w:lang w:val="en-US"/>
              </w:rPr>
              <w:t>GX</w:t>
            </w:r>
          </w:p>
        </w:tc>
      </w:tr>
      <w:tr w:rsidR="005D5883" w:rsidRPr="005D5883" w14:paraId="2473A98E" w14:textId="77777777" w:rsidTr="005D5883">
        <w:trPr>
          <w:jc w:val="center"/>
        </w:trPr>
        <w:tc>
          <w:tcPr>
            <w:tcW w:w="5506" w:type="dxa"/>
          </w:tcPr>
          <w:p w14:paraId="07579D83"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4742676E" w14:textId="77777777" w:rsidR="005D5883" w:rsidRPr="005D5883" w:rsidRDefault="005D5883" w:rsidP="005D5883">
            <w:pPr>
              <w:jc w:val="both"/>
              <w:rPr>
                <w:rFonts w:ascii="Arial" w:hAnsi="Arial" w:cs="Arial"/>
                <w:b/>
                <w:sz w:val="24"/>
                <w:lang w:val="en-US"/>
              </w:rPr>
            </w:pPr>
          </w:p>
        </w:tc>
        <w:tc>
          <w:tcPr>
            <w:tcW w:w="5552" w:type="dxa"/>
          </w:tcPr>
          <w:p w14:paraId="5986D3AE" w14:textId="10628818" w:rsidR="005D5883" w:rsidRPr="005D5883" w:rsidRDefault="002D03B7" w:rsidP="003D562E">
            <w:pPr>
              <w:tabs>
                <w:tab w:val="left" w:pos="3345"/>
              </w:tabs>
              <w:jc w:val="both"/>
              <w:rPr>
                <w:rFonts w:ascii="Arial" w:hAnsi="Arial" w:cs="Arial"/>
                <w:b/>
                <w:sz w:val="24"/>
                <w:lang w:val="en-US"/>
              </w:rPr>
            </w:pPr>
            <w:r>
              <w:rPr>
                <w:rFonts w:ascii="Arial" w:hAnsi="Arial" w:cs="Arial"/>
                <w:b/>
                <w:sz w:val="24"/>
                <w:lang w:val="en-US"/>
              </w:rPr>
              <w:t>0</w:t>
            </w:r>
            <w:r w:rsidR="003D562E">
              <w:rPr>
                <w:rFonts w:ascii="Arial" w:hAnsi="Arial" w:cs="Arial"/>
                <w:b/>
                <w:sz w:val="24"/>
                <w:lang w:val="en-US"/>
              </w:rPr>
              <w:t>9</w:t>
            </w:r>
            <w:r>
              <w:rPr>
                <w:rFonts w:ascii="Arial" w:hAnsi="Arial" w:cs="Arial"/>
                <w:b/>
                <w:sz w:val="24"/>
                <w:lang w:val="en-US"/>
              </w:rPr>
              <w:t xml:space="preserve"> June</w:t>
            </w:r>
            <w:r w:rsidR="00993C79">
              <w:rPr>
                <w:rFonts w:ascii="Arial" w:hAnsi="Arial" w:cs="Arial"/>
                <w:b/>
                <w:sz w:val="24"/>
                <w:lang w:val="en-US"/>
              </w:rPr>
              <w:t xml:space="preserve"> 2022</w:t>
            </w:r>
            <w:r w:rsidR="005D5883" w:rsidRPr="005D5883">
              <w:rPr>
                <w:rFonts w:ascii="Arial" w:hAnsi="Arial" w:cs="Arial"/>
                <w:b/>
                <w:sz w:val="24"/>
                <w:lang w:val="en-US"/>
              </w:rPr>
              <w:tab/>
            </w:r>
          </w:p>
        </w:tc>
      </w:tr>
      <w:tr w:rsidR="005D5883" w:rsidRPr="005D5883" w14:paraId="11B2DB37" w14:textId="77777777" w:rsidTr="005D5883">
        <w:trPr>
          <w:jc w:val="center"/>
        </w:trPr>
        <w:tc>
          <w:tcPr>
            <w:tcW w:w="5506" w:type="dxa"/>
          </w:tcPr>
          <w:p w14:paraId="043C8348"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20851AB4" w14:textId="77777777" w:rsidR="005D5883" w:rsidRPr="005D5883" w:rsidRDefault="005D5883" w:rsidP="005D5883">
            <w:pPr>
              <w:jc w:val="both"/>
              <w:rPr>
                <w:rFonts w:ascii="Arial" w:hAnsi="Arial" w:cs="Arial"/>
                <w:b/>
                <w:sz w:val="24"/>
                <w:lang w:val="en-US"/>
              </w:rPr>
            </w:pPr>
          </w:p>
        </w:tc>
        <w:tc>
          <w:tcPr>
            <w:tcW w:w="5552" w:type="dxa"/>
          </w:tcPr>
          <w:p w14:paraId="2D5E320D" w14:textId="5AB5BB94" w:rsidR="005D5883" w:rsidRPr="005D5883" w:rsidRDefault="003D562E" w:rsidP="00AB4FB9">
            <w:pPr>
              <w:jc w:val="both"/>
              <w:rPr>
                <w:rFonts w:ascii="Arial" w:hAnsi="Arial" w:cs="Arial"/>
                <w:b/>
                <w:sz w:val="24"/>
                <w:lang w:val="en-US"/>
              </w:rPr>
            </w:pPr>
            <w:r>
              <w:rPr>
                <w:rFonts w:ascii="Arial" w:hAnsi="Arial" w:cs="Arial"/>
                <w:b/>
                <w:sz w:val="24"/>
                <w:lang w:val="en-US"/>
              </w:rPr>
              <w:t>30</w:t>
            </w:r>
            <w:r w:rsidR="006B6EAA">
              <w:rPr>
                <w:rFonts w:ascii="Arial" w:hAnsi="Arial" w:cs="Arial"/>
                <w:b/>
                <w:sz w:val="24"/>
                <w:lang w:val="en-US"/>
              </w:rPr>
              <w:t xml:space="preserve"> </w:t>
            </w:r>
            <w:r w:rsidR="002D03B7">
              <w:rPr>
                <w:rFonts w:ascii="Arial" w:hAnsi="Arial" w:cs="Arial"/>
                <w:b/>
                <w:sz w:val="24"/>
                <w:lang w:val="en-US"/>
              </w:rPr>
              <w:t>June</w:t>
            </w:r>
            <w:r w:rsidR="00E21FA3">
              <w:rPr>
                <w:rFonts w:ascii="Arial" w:hAnsi="Arial" w:cs="Arial"/>
                <w:b/>
                <w:sz w:val="24"/>
                <w:lang w:val="en-US"/>
              </w:rPr>
              <w:t xml:space="preserve"> </w:t>
            </w:r>
            <w:r w:rsidR="005849A8">
              <w:rPr>
                <w:rFonts w:ascii="Arial" w:hAnsi="Arial" w:cs="Arial"/>
                <w:b/>
                <w:sz w:val="24"/>
                <w:lang w:val="en-US"/>
              </w:rPr>
              <w:t>2022</w:t>
            </w:r>
            <w:r w:rsidR="00764A55">
              <w:rPr>
                <w:rFonts w:ascii="Arial" w:hAnsi="Arial" w:cs="Arial"/>
                <w:b/>
                <w:sz w:val="24"/>
                <w:lang w:val="en-US"/>
              </w:rPr>
              <w:t xml:space="preserve"> </w:t>
            </w:r>
            <w:r w:rsidR="00E21FA3">
              <w:rPr>
                <w:rFonts w:ascii="Arial" w:hAnsi="Arial" w:cs="Arial"/>
                <w:b/>
                <w:sz w:val="24"/>
                <w:lang w:val="en-US"/>
              </w:rPr>
              <w:t>at 14</w:t>
            </w:r>
            <w:r w:rsidR="005D5883" w:rsidRPr="005D5883">
              <w:rPr>
                <w:rFonts w:ascii="Arial" w:hAnsi="Arial" w:cs="Arial"/>
                <w:b/>
                <w:sz w:val="24"/>
                <w:lang w:val="en-US"/>
              </w:rPr>
              <w:t>h00</w:t>
            </w:r>
          </w:p>
        </w:tc>
      </w:tr>
      <w:tr w:rsidR="005D5883" w:rsidRPr="005D5883" w14:paraId="3B507894" w14:textId="77777777" w:rsidTr="005D5883">
        <w:trPr>
          <w:jc w:val="center"/>
        </w:trPr>
        <w:tc>
          <w:tcPr>
            <w:tcW w:w="5506" w:type="dxa"/>
          </w:tcPr>
          <w:p w14:paraId="1590933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666B79D8" w14:textId="77777777" w:rsidR="005D5883" w:rsidRPr="005D5883" w:rsidRDefault="005D5883" w:rsidP="005D5883">
            <w:pPr>
              <w:jc w:val="both"/>
              <w:rPr>
                <w:rFonts w:ascii="Arial" w:hAnsi="Arial" w:cs="Arial"/>
                <w:b/>
                <w:sz w:val="24"/>
                <w:lang w:val="en-US"/>
              </w:rPr>
            </w:pPr>
          </w:p>
        </w:tc>
        <w:tc>
          <w:tcPr>
            <w:tcW w:w="5552" w:type="dxa"/>
          </w:tcPr>
          <w:p w14:paraId="442E3267" w14:textId="703EF5E2" w:rsidR="005D5883" w:rsidRPr="005D5883" w:rsidRDefault="00E52CF0" w:rsidP="005D5883">
            <w:pPr>
              <w:jc w:val="both"/>
              <w:rPr>
                <w:rFonts w:ascii="Arial" w:hAnsi="Arial" w:cs="Arial"/>
                <w:b/>
                <w:sz w:val="24"/>
                <w:lang w:val="en-US"/>
              </w:rPr>
            </w:pPr>
            <w:r>
              <w:rPr>
                <w:rFonts w:ascii="Arial" w:hAnsi="Arial" w:cs="Arial"/>
                <w:b/>
                <w:sz w:val="24"/>
                <w:lang w:val="en-US"/>
              </w:rPr>
              <w:t>180</w:t>
            </w:r>
            <w:r w:rsidR="005D5883" w:rsidRPr="005D5883">
              <w:rPr>
                <w:rFonts w:ascii="Arial" w:hAnsi="Arial" w:cs="Arial"/>
                <w:b/>
                <w:sz w:val="24"/>
                <w:lang w:val="en-US"/>
              </w:rPr>
              <w:t xml:space="preserve"> days from the closing date and time</w:t>
            </w:r>
          </w:p>
        </w:tc>
      </w:tr>
      <w:tr w:rsidR="005D5883" w:rsidRPr="005D5883" w14:paraId="0F76D53C" w14:textId="77777777" w:rsidTr="005D5883">
        <w:trPr>
          <w:jc w:val="center"/>
        </w:trPr>
        <w:tc>
          <w:tcPr>
            <w:tcW w:w="5506" w:type="dxa"/>
          </w:tcPr>
          <w:p w14:paraId="192E9378"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2ADC23EF" w14:textId="77777777" w:rsidR="005D5883" w:rsidRPr="005D5883" w:rsidRDefault="005D5883" w:rsidP="005D5883">
            <w:pPr>
              <w:jc w:val="both"/>
              <w:rPr>
                <w:rFonts w:ascii="Arial" w:hAnsi="Arial" w:cs="Arial"/>
                <w:b/>
                <w:sz w:val="24"/>
                <w:lang w:val="en-US"/>
              </w:rPr>
            </w:pPr>
          </w:p>
        </w:tc>
        <w:tc>
          <w:tcPr>
            <w:tcW w:w="5552" w:type="dxa"/>
          </w:tcPr>
          <w:p w14:paraId="674EF863" w14:textId="77777777" w:rsidR="001E5BDE" w:rsidRDefault="001E5BDE" w:rsidP="001E5BDE">
            <w:pPr>
              <w:jc w:val="both"/>
              <w:rPr>
                <w:rFonts w:ascii="Arial" w:hAnsi="Arial" w:cs="Arial"/>
                <w:b/>
                <w:sz w:val="24"/>
                <w:lang w:val="en-US"/>
              </w:rPr>
            </w:pPr>
            <w:r>
              <w:rPr>
                <w:rFonts w:ascii="Arial" w:hAnsi="Arial" w:cs="Arial"/>
                <w:b/>
                <w:sz w:val="24"/>
                <w:lang w:val="en-US"/>
              </w:rPr>
              <w:t>Clarification should be sent to the below e-mail:</w:t>
            </w:r>
          </w:p>
          <w:p w14:paraId="57A5555C" w14:textId="77777777" w:rsidR="005849A8" w:rsidRDefault="00CB5A3C" w:rsidP="001E5BDE">
            <w:pPr>
              <w:jc w:val="both"/>
              <w:rPr>
                <w:rStyle w:val="Hyperlink"/>
                <w:rFonts w:ascii="Arial" w:hAnsi="Arial" w:cs="Arial"/>
                <w:b/>
                <w:sz w:val="24"/>
                <w:lang w:val="en-US"/>
              </w:rPr>
            </w:pPr>
            <w:hyperlink r:id="rId7" w:history="1">
              <w:r w:rsidR="0007398F" w:rsidRPr="00604E21">
                <w:rPr>
                  <w:rStyle w:val="Hyperlink"/>
                  <w:rFonts w:ascii="Arial" w:hAnsi="Arial" w:cs="Arial"/>
                  <w:b/>
                  <w:sz w:val="24"/>
                  <w:lang w:val="en-US"/>
                </w:rPr>
                <w:t>MailaSA@eskom.co.za</w:t>
              </w:r>
            </w:hyperlink>
          </w:p>
          <w:p w14:paraId="056AF125" w14:textId="77777777" w:rsidR="00AB4FB9" w:rsidRDefault="00AB4FB9" w:rsidP="001E5BDE">
            <w:pPr>
              <w:jc w:val="both"/>
              <w:rPr>
                <w:rStyle w:val="Hyperlink"/>
                <w:rFonts w:ascii="Arial" w:hAnsi="Arial" w:cs="Arial"/>
                <w:b/>
                <w:sz w:val="24"/>
                <w:lang w:val="en-US"/>
              </w:rPr>
            </w:pPr>
          </w:p>
          <w:p w14:paraId="705F34BB" w14:textId="66174F10" w:rsidR="00AB4FB9" w:rsidRPr="00AB4FB9" w:rsidRDefault="00AB4FB9" w:rsidP="001E5BDE">
            <w:pPr>
              <w:jc w:val="both"/>
              <w:rPr>
                <w:rFonts w:ascii="Segoe UI" w:hAnsi="Segoe UI" w:cs="Segoe UI"/>
                <w:b/>
                <w:bCs/>
                <w:color w:val="252424"/>
                <w:lang w:val="en-US"/>
              </w:rPr>
            </w:pPr>
            <w:r w:rsidRPr="00AB4FB9">
              <w:rPr>
                <w:b/>
              </w:rPr>
              <w:t>Responses will be posted in the addendum folder in the tender bulletin</w:t>
            </w:r>
          </w:p>
        </w:tc>
      </w:tr>
      <w:tr w:rsidR="005D5883" w:rsidRPr="005D5883" w14:paraId="7ECEDA07" w14:textId="77777777" w:rsidTr="005D5883">
        <w:trPr>
          <w:jc w:val="center"/>
        </w:trPr>
        <w:tc>
          <w:tcPr>
            <w:tcW w:w="5506" w:type="dxa"/>
          </w:tcPr>
          <w:p w14:paraId="5CDF1678"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756DD1DB" w14:textId="77777777" w:rsidR="005D5883" w:rsidRPr="005D5883" w:rsidRDefault="005D5883" w:rsidP="005D5883">
            <w:pPr>
              <w:rPr>
                <w:rFonts w:ascii="Arial" w:hAnsi="Arial" w:cs="Arial"/>
                <w:b/>
                <w:sz w:val="24"/>
                <w:lang w:val="en-US"/>
              </w:rPr>
            </w:pPr>
          </w:p>
        </w:tc>
        <w:tc>
          <w:tcPr>
            <w:tcW w:w="5552" w:type="dxa"/>
          </w:tcPr>
          <w:p w14:paraId="1118BDB7" w14:textId="77777777" w:rsidR="00E21FA3" w:rsidRDefault="00E21FA3" w:rsidP="005D5883">
            <w:pPr>
              <w:jc w:val="both"/>
              <w:rPr>
                <w:rFonts w:ascii="Arial" w:hAnsi="Arial" w:cs="Arial"/>
                <w:b/>
                <w:sz w:val="24"/>
                <w:lang w:val="en-US"/>
              </w:rPr>
            </w:pPr>
            <w:r>
              <w:rPr>
                <w:rFonts w:ascii="Arial" w:hAnsi="Arial" w:cs="Arial"/>
                <w:b/>
                <w:sz w:val="24"/>
                <w:lang w:val="en-US"/>
              </w:rPr>
              <w:t>The Tender Box</w:t>
            </w:r>
          </w:p>
          <w:p w14:paraId="7D32D265" w14:textId="77777777" w:rsidR="00E21FA3" w:rsidRDefault="00E21FA3" w:rsidP="005D5883">
            <w:pPr>
              <w:jc w:val="both"/>
              <w:rPr>
                <w:rFonts w:ascii="Arial" w:hAnsi="Arial" w:cs="Arial"/>
                <w:b/>
                <w:sz w:val="24"/>
                <w:lang w:val="en-US"/>
              </w:rPr>
            </w:pPr>
            <w:r>
              <w:rPr>
                <w:rFonts w:ascii="Arial" w:hAnsi="Arial" w:cs="Arial"/>
                <w:b/>
                <w:sz w:val="24"/>
                <w:lang w:val="en-US"/>
              </w:rPr>
              <w:t>Main Security Gate</w:t>
            </w:r>
          </w:p>
          <w:p w14:paraId="21BE6062" w14:textId="77777777" w:rsidR="00E21FA3" w:rsidRDefault="00E21FA3" w:rsidP="005D5883">
            <w:pPr>
              <w:jc w:val="both"/>
              <w:rPr>
                <w:rFonts w:ascii="Arial" w:hAnsi="Arial" w:cs="Arial"/>
                <w:b/>
                <w:sz w:val="24"/>
                <w:lang w:val="en-US"/>
              </w:rPr>
            </w:pPr>
            <w:r>
              <w:rPr>
                <w:rFonts w:ascii="Arial" w:hAnsi="Arial" w:cs="Arial"/>
                <w:b/>
                <w:sz w:val="24"/>
                <w:lang w:val="en-US"/>
              </w:rPr>
              <w:t>Matimba Power Station</w:t>
            </w:r>
          </w:p>
          <w:p w14:paraId="1F845477" w14:textId="77777777" w:rsidR="00E21FA3" w:rsidRDefault="00E21FA3" w:rsidP="005D5883">
            <w:pPr>
              <w:jc w:val="both"/>
              <w:rPr>
                <w:rFonts w:ascii="Arial" w:hAnsi="Arial" w:cs="Arial"/>
                <w:b/>
                <w:sz w:val="24"/>
                <w:lang w:val="en-US"/>
              </w:rPr>
            </w:pPr>
            <w:r>
              <w:rPr>
                <w:rFonts w:ascii="Arial" w:hAnsi="Arial" w:cs="Arial"/>
                <w:b/>
                <w:sz w:val="24"/>
                <w:lang w:val="en-US"/>
              </w:rPr>
              <w:t>Nelson Mandela Drive</w:t>
            </w:r>
          </w:p>
          <w:p w14:paraId="32A909EF" w14:textId="77777777" w:rsidR="00E21FA3" w:rsidRDefault="00E21FA3" w:rsidP="005D5883">
            <w:pPr>
              <w:jc w:val="both"/>
              <w:rPr>
                <w:rFonts w:ascii="Arial" w:hAnsi="Arial" w:cs="Arial"/>
                <w:b/>
                <w:sz w:val="24"/>
                <w:lang w:val="en-US"/>
              </w:rPr>
            </w:pPr>
            <w:r>
              <w:rPr>
                <w:rFonts w:ascii="Arial" w:hAnsi="Arial" w:cs="Arial"/>
                <w:b/>
                <w:sz w:val="24"/>
                <w:lang w:val="en-US"/>
              </w:rPr>
              <w:t>Lephalale</w:t>
            </w:r>
          </w:p>
          <w:p w14:paraId="19EEF237" w14:textId="77777777" w:rsidR="00E21FA3" w:rsidRPr="005D5883" w:rsidRDefault="00E21FA3" w:rsidP="005D5883">
            <w:pPr>
              <w:jc w:val="both"/>
              <w:rPr>
                <w:rFonts w:ascii="Arial" w:hAnsi="Arial" w:cs="Arial"/>
                <w:b/>
                <w:sz w:val="24"/>
                <w:lang w:val="en-US"/>
              </w:rPr>
            </w:pPr>
            <w:r>
              <w:rPr>
                <w:rFonts w:ascii="Arial" w:hAnsi="Arial" w:cs="Arial"/>
                <w:b/>
                <w:sz w:val="24"/>
                <w:lang w:val="en-US"/>
              </w:rPr>
              <w:t>0555</w:t>
            </w:r>
          </w:p>
        </w:tc>
      </w:tr>
    </w:tbl>
    <w:p w14:paraId="608F4BA2" w14:textId="77777777" w:rsidR="005D5883" w:rsidRPr="005D5883" w:rsidRDefault="005D5883" w:rsidP="005D5883">
      <w:pPr>
        <w:jc w:val="both"/>
        <w:rPr>
          <w:rFonts w:ascii="Arial" w:hAnsi="Arial" w:cs="Arial"/>
          <w:b/>
          <w:sz w:val="24"/>
          <w:lang w:val="en-US"/>
        </w:rPr>
      </w:pPr>
    </w:p>
    <w:p w14:paraId="745560E3" w14:textId="77777777" w:rsidR="005D5883" w:rsidRDefault="005D5883" w:rsidP="005D5883">
      <w:pPr>
        <w:ind w:hanging="993"/>
        <w:jc w:val="both"/>
        <w:rPr>
          <w:rFonts w:ascii="Arial" w:hAnsi="Arial" w:cs="Arial"/>
          <w:b/>
          <w:lang w:val="en-US"/>
        </w:rPr>
      </w:pPr>
    </w:p>
    <w:p w14:paraId="0A72D8E8" w14:textId="77777777" w:rsidR="00764A55" w:rsidRDefault="00764A55" w:rsidP="005D5883">
      <w:pPr>
        <w:ind w:hanging="993"/>
        <w:jc w:val="both"/>
        <w:rPr>
          <w:rFonts w:ascii="Arial" w:hAnsi="Arial" w:cs="Arial"/>
          <w:b/>
          <w:lang w:val="en-US"/>
        </w:rPr>
      </w:pPr>
    </w:p>
    <w:p w14:paraId="72F7FA3F" w14:textId="77777777" w:rsidR="00764A55" w:rsidRPr="005D5883" w:rsidRDefault="00764A55" w:rsidP="005D5883">
      <w:pPr>
        <w:ind w:hanging="993"/>
        <w:jc w:val="both"/>
        <w:rPr>
          <w:rFonts w:ascii="Arial" w:hAnsi="Arial" w:cs="Arial"/>
          <w:b/>
          <w:lang w:val="en-US"/>
        </w:rPr>
      </w:pPr>
    </w:p>
    <w:p w14:paraId="2E48250B" w14:textId="77777777" w:rsidR="005D5883" w:rsidRPr="005D5883" w:rsidRDefault="005D5883" w:rsidP="005D5883">
      <w:pPr>
        <w:ind w:hanging="993"/>
        <w:jc w:val="both"/>
        <w:rPr>
          <w:rFonts w:ascii="Arial" w:hAnsi="Arial" w:cs="Arial"/>
          <w:b/>
          <w:lang w:val="en-US"/>
        </w:rPr>
      </w:pPr>
    </w:p>
    <w:p w14:paraId="20C1EF0A" w14:textId="36D65C1F" w:rsidR="005D5883" w:rsidRDefault="005D5883" w:rsidP="005D5883">
      <w:pPr>
        <w:ind w:hanging="993"/>
        <w:jc w:val="both"/>
        <w:rPr>
          <w:rFonts w:ascii="Arial" w:hAnsi="Arial" w:cs="Arial"/>
          <w:b/>
          <w:lang w:val="en-US"/>
        </w:rPr>
      </w:pPr>
    </w:p>
    <w:p w14:paraId="5898E003" w14:textId="77777777" w:rsidR="006C08AE" w:rsidRPr="005D5883" w:rsidRDefault="006C08AE" w:rsidP="005D5883">
      <w:pPr>
        <w:ind w:hanging="993"/>
        <w:jc w:val="both"/>
        <w:rPr>
          <w:rFonts w:ascii="Arial" w:hAnsi="Arial" w:cs="Arial"/>
          <w:b/>
          <w:lang w:val="en-US"/>
        </w:rPr>
      </w:pPr>
    </w:p>
    <w:p w14:paraId="4AFC1684" w14:textId="64CD5B46" w:rsidR="005D5883" w:rsidRDefault="005D5883" w:rsidP="005D5883">
      <w:pPr>
        <w:ind w:hanging="993"/>
        <w:jc w:val="both"/>
        <w:rPr>
          <w:rFonts w:ascii="Arial" w:hAnsi="Arial" w:cs="Arial"/>
          <w:b/>
          <w:lang w:val="en-US"/>
        </w:rPr>
      </w:pPr>
    </w:p>
    <w:p w14:paraId="35338763" w14:textId="43649373" w:rsidR="006E5135" w:rsidRDefault="006E5135" w:rsidP="005D5883">
      <w:pPr>
        <w:ind w:hanging="993"/>
        <w:jc w:val="both"/>
        <w:rPr>
          <w:rFonts w:ascii="Arial" w:hAnsi="Arial" w:cs="Arial"/>
          <w:b/>
          <w:lang w:val="en-US"/>
        </w:rPr>
      </w:pPr>
    </w:p>
    <w:p w14:paraId="0479689D" w14:textId="1A71C39A" w:rsidR="001A4D49" w:rsidRDefault="001A4D49" w:rsidP="005D5883">
      <w:pPr>
        <w:ind w:hanging="993"/>
        <w:jc w:val="both"/>
        <w:rPr>
          <w:rFonts w:ascii="Arial" w:hAnsi="Arial" w:cs="Arial"/>
          <w:b/>
          <w:lang w:val="en-US"/>
        </w:rPr>
      </w:pPr>
    </w:p>
    <w:p w14:paraId="1969B6A0" w14:textId="77777777" w:rsidR="001A4D49" w:rsidRPr="005D5883" w:rsidRDefault="001A4D49" w:rsidP="005D5883">
      <w:pPr>
        <w:ind w:hanging="993"/>
        <w:jc w:val="both"/>
        <w:rPr>
          <w:rFonts w:ascii="Arial" w:hAnsi="Arial" w:cs="Arial"/>
          <w:b/>
          <w:lang w:val="en-US"/>
        </w:rPr>
      </w:pPr>
    </w:p>
    <w:p w14:paraId="37589AEA" w14:textId="77777777" w:rsidR="005D5883" w:rsidRPr="005D5883" w:rsidRDefault="00764A55" w:rsidP="005D5883">
      <w:pPr>
        <w:ind w:hanging="993"/>
        <w:jc w:val="both"/>
        <w:rPr>
          <w:rFonts w:ascii="Arial" w:hAnsi="Arial" w:cs="Arial"/>
          <w:b/>
          <w:lang w:val="en-US"/>
        </w:rPr>
      </w:pPr>
      <w:r>
        <w:rPr>
          <w:rFonts w:ascii="Arial" w:hAnsi="Arial" w:cs="Arial"/>
          <w:b/>
          <w:lang w:val="en-US"/>
        </w:rPr>
        <w:t>Invitation to Tender</w:t>
      </w:r>
    </w:p>
    <w:p w14:paraId="0E92763C" w14:textId="77777777" w:rsidR="003D562E" w:rsidRDefault="005D5883" w:rsidP="005D5883">
      <w:pPr>
        <w:ind w:left="-993"/>
        <w:jc w:val="both"/>
        <w:rPr>
          <w:rFonts w:ascii="Arial" w:hAnsi="Arial" w:cs="Arial"/>
        </w:rPr>
      </w:pPr>
      <w:r w:rsidRPr="005D5883">
        <w:rPr>
          <w:rFonts w:ascii="Arial" w:hAnsi="Arial" w:cs="Arial"/>
          <w:lang w:val="en-US"/>
        </w:rPr>
        <w:t xml:space="preserve">Eskom Holdings SOC Ltd (hereinafter “Eskom”) invites you </w:t>
      </w:r>
      <w:r w:rsidR="00764A55">
        <w:rPr>
          <w:rFonts w:ascii="Arial" w:hAnsi="Arial" w:cs="Arial"/>
          <w:lang w:val="en-US"/>
        </w:rPr>
        <w:t xml:space="preserve">to submit a </w:t>
      </w:r>
      <w:r w:rsidR="003D562E" w:rsidRPr="003D562E">
        <w:rPr>
          <w:rFonts w:ascii="Arial" w:hAnsi="Arial" w:cs="Arial"/>
          <w:lang w:val="en-US"/>
        </w:rPr>
        <w:t>For the Supply and delivery of various BRG to Medupi Power Station.(once-off)</w:t>
      </w:r>
    </w:p>
    <w:p w14:paraId="0FAD6971" w14:textId="61121A93"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0AB2C2CF" w14:textId="77777777" w:rsidR="005D5883" w:rsidRPr="005D5883" w:rsidRDefault="005D5883" w:rsidP="003523B3">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06E83FDE" w14:textId="77777777" w:rsidR="005D5883" w:rsidRPr="005D5883" w:rsidRDefault="005D5883" w:rsidP="005D5883">
      <w:pPr>
        <w:spacing w:after="0" w:line="240" w:lineRule="auto"/>
        <w:jc w:val="both"/>
        <w:rPr>
          <w:rFonts w:ascii="Arial" w:hAnsi="Arial" w:cs="Arial"/>
          <w:lang w:val="en-US"/>
        </w:rPr>
      </w:pPr>
    </w:p>
    <w:p w14:paraId="16E6D1C3"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w:t>
      </w:r>
      <w:r w:rsidR="00764A55">
        <w:rPr>
          <w:rFonts w:ascii="Arial" w:hAnsi="Arial" w:cs="Arial"/>
          <w:lang w:val="en-US"/>
        </w:rPr>
        <w:t>A submission of a tender</w:t>
      </w:r>
      <w:r w:rsidRPr="005D5883">
        <w:rPr>
          <w:rFonts w:ascii="Arial" w:hAnsi="Arial" w:cs="Arial"/>
          <w:lang w:val="en-US"/>
        </w:rPr>
        <w:t xml:space="preserve"> by you in response to this </w:t>
      </w:r>
      <w:r w:rsidR="00764A55" w:rsidRPr="00764A55">
        <w:rPr>
          <w:rFonts w:ascii="Arial" w:hAnsi="Arial" w:cs="Arial"/>
          <w:lang w:val="en-US"/>
        </w:rPr>
        <w:t>Invitation</w:t>
      </w:r>
      <w:r w:rsidRPr="005D5883">
        <w:rPr>
          <w:rFonts w:ascii="Arial" w:hAnsi="Arial" w:cs="Arial"/>
          <w:lang w:val="en-US"/>
        </w:rPr>
        <w:t xml:space="preserve"> will be deemed as your acceptance of the Eskom Standard Conditions of Tender (to be accessed via www.eskom.co.za).</w:t>
      </w:r>
    </w:p>
    <w:p w14:paraId="3009DC77"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w:t>
      </w:r>
      <w:r w:rsidR="00602481">
        <w:rPr>
          <w:rFonts w:ascii="Arial" w:hAnsi="Arial" w:cs="Arial"/>
          <w:lang w:val="en-US"/>
        </w:rPr>
        <w:t>ese Invitation</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055B84AB"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22FD59E2" w14:textId="77777777" w:rsidR="005D5883" w:rsidRPr="005D5883" w:rsidRDefault="005D5883" w:rsidP="005D5883">
      <w:pPr>
        <w:ind w:hanging="993"/>
        <w:jc w:val="both"/>
        <w:rPr>
          <w:rFonts w:ascii="Arial" w:hAnsi="Arial" w:cs="Arial"/>
          <w:lang w:val="en-US"/>
        </w:rPr>
      </w:pPr>
    </w:p>
    <w:p w14:paraId="6C6DEAB2"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4FD1A653" w14:textId="27F24438" w:rsidR="00764A55" w:rsidRDefault="0085764D" w:rsidP="005D5883">
      <w:pPr>
        <w:ind w:left="-993"/>
        <w:jc w:val="both"/>
        <w:rPr>
          <w:rFonts w:ascii="Arial" w:hAnsi="Arial" w:cs="Arial"/>
          <w:lang w:val="en-US"/>
        </w:rPr>
      </w:pPr>
      <w:r>
        <w:rPr>
          <w:rFonts w:ascii="Arial" w:hAnsi="Arial" w:cs="Arial"/>
          <w:lang w:val="en-US"/>
        </w:rPr>
        <w:t>Jappie Morudu</w:t>
      </w:r>
    </w:p>
    <w:p w14:paraId="38E69B24" w14:textId="6189F1A3" w:rsidR="005D5883" w:rsidRPr="00602481" w:rsidRDefault="00764A55" w:rsidP="005D5883">
      <w:pPr>
        <w:ind w:left="-993"/>
        <w:jc w:val="both"/>
        <w:rPr>
          <w:rFonts w:ascii="Arial" w:hAnsi="Arial" w:cs="Arial"/>
          <w:b/>
          <w:lang w:val="en-US"/>
        </w:rPr>
      </w:pPr>
      <w:r w:rsidRPr="00602481">
        <w:rPr>
          <w:rFonts w:ascii="Arial" w:hAnsi="Arial" w:cs="Arial"/>
          <w:b/>
          <w:lang w:val="en-US"/>
        </w:rPr>
        <w:t>Procurement Manager</w:t>
      </w:r>
    </w:p>
    <w:p w14:paraId="01DA7785" w14:textId="62272EB3" w:rsidR="005D5883" w:rsidRPr="00602481" w:rsidRDefault="00764A55" w:rsidP="005D5883">
      <w:pPr>
        <w:ind w:left="-993"/>
        <w:jc w:val="both"/>
        <w:rPr>
          <w:rFonts w:ascii="Arial" w:hAnsi="Arial" w:cs="Arial"/>
          <w:b/>
          <w:lang w:val="en-US"/>
        </w:rPr>
      </w:pPr>
      <w:r w:rsidRPr="00602481">
        <w:rPr>
          <w:rFonts w:ascii="Arial" w:hAnsi="Arial" w:cs="Arial"/>
          <w:b/>
          <w:lang w:val="en-US"/>
        </w:rPr>
        <w:t xml:space="preserve">Medupi Power Station </w:t>
      </w:r>
      <w:r w:rsidR="0085764D">
        <w:rPr>
          <w:rFonts w:ascii="Arial" w:hAnsi="Arial" w:cs="Arial"/>
          <w:b/>
          <w:lang w:val="en-US"/>
        </w:rPr>
        <w:t>(Gx)</w:t>
      </w:r>
    </w:p>
    <w:p w14:paraId="3527C8B6" w14:textId="77777777" w:rsidR="005D5883" w:rsidRPr="005D5883" w:rsidRDefault="005D5883" w:rsidP="005D5883">
      <w:pPr>
        <w:ind w:left="-993"/>
        <w:jc w:val="both"/>
        <w:rPr>
          <w:rFonts w:ascii="Arial" w:hAnsi="Arial" w:cs="Arial"/>
          <w:lang w:val="en-US"/>
        </w:rPr>
      </w:pPr>
    </w:p>
    <w:p w14:paraId="524BCC14"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40E10391" w14:textId="77777777" w:rsidR="005D5883" w:rsidRPr="005D5883" w:rsidRDefault="005D5883" w:rsidP="005D5883">
      <w:pPr>
        <w:ind w:hanging="993"/>
        <w:jc w:val="both"/>
        <w:rPr>
          <w:rFonts w:ascii="Arial" w:hAnsi="Arial" w:cs="Arial"/>
          <w:lang w:val="en-US"/>
        </w:rPr>
      </w:pPr>
    </w:p>
    <w:p w14:paraId="1352A586" w14:textId="77777777" w:rsidR="005D5883" w:rsidRPr="005D5883" w:rsidRDefault="005D5883" w:rsidP="005D5883">
      <w:pPr>
        <w:ind w:hanging="993"/>
        <w:jc w:val="both"/>
        <w:rPr>
          <w:rFonts w:ascii="Arial" w:hAnsi="Arial" w:cs="Arial"/>
          <w:lang w:val="en-US"/>
        </w:rPr>
      </w:pPr>
    </w:p>
    <w:p w14:paraId="64A4C2F8" w14:textId="77777777" w:rsidR="005D5883" w:rsidRDefault="005D5883" w:rsidP="005D5883">
      <w:pPr>
        <w:ind w:hanging="993"/>
        <w:jc w:val="both"/>
        <w:rPr>
          <w:rFonts w:ascii="Arial" w:hAnsi="Arial" w:cs="Arial"/>
          <w:lang w:val="en-US"/>
        </w:rPr>
      </w:pPr>
    </w:p>
    <w:p w14:paraId="1FD89444" w14:textId="77777777" w:rsidR="00102856" w:rsidRDefault="00102856" w:rsidP="005D5883">
      <w:pPr>
        <w:ind w:hanging="993"/>
        <w:jc w:val="both"/>
        <w:rPr>
          <w:rFonts w:ascii="Arial" w:hAnsi="Arial" w:cs="Arial"/>
          <w:lang w:val="en-US"/>
        </w:rPr>
      </w:pPr>
    </w:p>
    <w:p w14:paraId="52BCA4F5" w14:textId="77777777" w:rsidR="00003D7E" w:rsidRDefault="00003D7E" w:rsidP="005D5883">
      <w:pPr>
        <w:ind w:hanging="993"/>
        <w:jc w:val="both"/>
        <w:rPr>
          <w:rFonts w:ascii="Arial" w:hAnsi="Arial" w:cs="Arial"/>
          <w:lang w:val="en-US"/>
        </w:rPr>
      </w:pPr>
    </w:p>
    <w:p w14:paraId="2A1123F2" w14:textId="77777777" w:rsidR="00102856" w:rsidRPr="005D5883" w:rsidRDefault="00102856" w:rsidP="005D5883">
      <w:pPr>
        <w:ind w:hanging="993"/>
        <w:jc w:val="both"/>
        <w:rPr>
          <w:rFonts w:ascii="Arial" w:hAnsi="Arial" w:cs="Arial"/>
          <w:lang w:val="en-US"/>
        </w:rPr>
      </w:pPr>
    </w:p>
    <w:p w14:paraId="63BFF175" w14:textId="77777777" w:rsidR="00451297" w:rsidRPr="00451297" w:rsidRDefault="00451297" w:rsidP="00451297">
      <w:pPr>
        <w:jc w:val="both"/>
        <w:rPr>
          <w:rFonts w:ascii="Arial" w:hAnsi="Arial" w:cs="Arial"/>
          <w:b/>
          <w:i/>
          <w:lang w:val="en-US"/>
        </w:rPr>
      </w:pPr>
      <w:r>
        <w:rPr>
          <w:rFonts w:ascii="Arial" w:hAnsi="Arial" w:cs="Arial"/>
          <w:lang w:val="en-US"/>
        </w:rPr>
        <w:t xml:space="preserve">The following documents listed hereunder are attached to this enquiry. </w:t>
      </w:r>
      <w:r>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750CAD99" w14:textId="77777777" w:rsidTr="005D5883">
        <w:trPr>
          <w:trHeight w:val="496"/>
          <w:jc w:val="center"/>
        </w:trPr>
        <w:tc>
          <w:tcPr>
            <w:tcW w:w="1135" w:type="dxa"/>
          </w:tcPr>
          <w:p w14:paraId="559F127C" w14:textId="77777777" w:rsidR="005D5883" w:rsidRPr="005D5883" w:rsidRDefault="005D5883" w:rsidP="005D5883">
            <w:pPr>
              <w:contextualSpacing/>
              <w:rPr>
                <w:rFonts w:ascii="Arial" w:hAnsi="Arial" w:cs="Arial"/>
                <w:b/>
                <w:lang w:val="en-US"/>
              </w:rPr>
            </w:pPr>
            <w:r w:rsidRPr="005D5883">
              <w:rPr>
                <w:rFonts w:ascii="Arial" w:hAnsi="Arial" w:cs="Arial"/>
                <w:b/>
                <w:lang w:val="en-US"/>
              </w:rPr>
              <w:lastRenderedPageBreak/>
              <w:t>Number</w:t>
            </w:r>
          </w:p>
        </w:tc>
        <w:tc>
          <w:tcPr>
            <w:tcW w:w="4678" w:type="dxa"/>
          </w:tcPr>
          <w:p w14:paraId="5294F7FC"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37FA6FB0"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1D9B976B"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7609D61C" w14:textId="77777777" w:rsidTr="005D5883">
        <w:trPr>
          <w:trHeight w:val="255"/>
          <w:jc w:val="center"/>
        </w:trPr>
        <w:tc>
          <w:tcPr>
            <w:tcW w:w="1135" w:type="dxa"/>
          </w:tcPr>
          <w:p w14:paraId="026CBC99"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208BF05B"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3390A46F"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4F010AD8"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6FFF7BAD" w14:textId="77777777" w:rsidTr="005D5883">
        <w:trPr>
          <w:trHeight w:val="240"/>
          <w:jc w:val="center"/>
        </w:trPr>
        <w:tc>
          <w:tcPr>
            <w:tcW w:w="1135" w:type="dxa"/>
          </w:tcPr>
          <w:p w14:paraId="7267E19C"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16471E2D"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415D6B9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37F5E92F"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010102C1" w14:textId="77777777" w:rsidTr="005D5883">
        <w:trPr>
          <w:trHeight w:val="1006"/>
          <w:jc w:val="center"/>
        </w:trPr>
        <w:tc>
          <w:tcPr>
            <w:tcW w:w="1135" w:type="dxa"/>
          </w:tcPr>
          <w:p w14:paraId="37388041"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0D9D0061"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5B2436A5"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14:paraId="175134A1"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215CD26A"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01822439" w14:textId="77777777" w:rsidTr="00031CF3">
        <w:trPr>
          <w:trHeight w:val="393"/>
          <w:jc w:val="center"/>
        </w:trPr>
        <w:tc>
          <w:tcPr>
            <w:tcW w:w="1135" w:type="dxa"/>
          </w:tcPr>
          <w:p w14:paraId="1ED35C37"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2D856301"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7133E51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6EE926CB" w14:textId="77777777" w:rsidR="005D5883" w:rsidRPr="005D5883" w:rsidRDefault="005D050B" w:rsidP="005D050B">
            <w:pPr>
              <w:contextualSpacing/>
              <w:jc w:val="center"/>
              <w:rPr>
                <w:rFonts w:ascii="Arial" w:hAnsi="Arial" w:cs="Arial"/>
                <w:lang w:val="en-US"/>
              </w:rPr>
            </w:pPr>
            <w:r>
              <w:rPr>
                <w:rFonts w:ascii="Arial" w:hAnsi="Arial" w:cs="Arial"/>
                <w:lang w:val="en-US"/>
              </w:rPr>
              <w:t>Y</w:t>
            </w:r>
          </w:p>
        </w:tc>
      </w:tr>
      <w:tr w:rsidR="005D5883" w:rsidRPr="005D5883" w14:paraId="54C8CEA2" w14:textId="77777777" w:rsidTr="005D5883">
        <w:trPr>
          <w:trHeight w:val="552"/>
          <w:jc w:val="center"/>
        </w:trPr>
        <w:tc>
          <w:tcPr>
            <w:tcW w:w="1135" w:type="dxa"/>
          </w:tcPr>
          <w:p w14:paraId="78B45687"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39685F3F"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741ACFF9"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43A9665D" w14:textId="77777777" w:rsidR="005D5883" w:rsidRPr="005D5883" w:rsidRDefault="005D050B" w:rsidP="005D050B">
            <w:pPr>
              <w:contextualSpacing/>
              <w:jc w:val="center"/>
              <w:rPr>
                <w:rFonts w:ascii="Arial" w:hAnsi="Arial" w:cs="Arial"/>
                <w:lang w:val="en-US"/>
              </w:rPr>
            </w:pPr>
            <w:r>
              <w:rPr>
                <w:rFonts w:ascii="Arial" w:hAnsi="Arial" w:cs="Arial"/>
                <w:lang w:val="en-US"/>
              </w:rPr>
              <w:t>Y</w:t>
            </w:r>
          </w:p>
        </w:tc>
      </w:tr>
      <w:tr w:rsidR="005D5883" w:rsidRPr="005D5883" w14:paraId="59608EBE" w14:textId="77777777" w:rsidTr="00031CF3">
        <w:trPr>
          <w:trHeight w:val="3331"/>
          <w:jc w:val="center"/>
        </w:trPr>
        <w:tc>
          <w:tcPr>
            <w:tcW w:w="1135" w:type="dxa"/>
          </w:tcPr>
          <w:p w14:paraId="36ABF651"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7E15569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13A8D965" w14:textId="77777777" w:rsidR="005D5883" w:rsidRPr="005D5883" w:rsidRDefault="005D5883" w:rsidP="005D5883">
            <w:pPr>
              <w:contextualSpacing/>
              <w:rPr>
                <w:rFonts w:ascii="Arial" w:hAnsi="Arial" w:cs="Arial"/>
                <w:lang w:val="en-US"/>
              </w:rPr>
            </w:pPr>
          </w:p>
          <w:p w14:paraId="4FA8C40B"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1875B75C" w14:textId="77777777" w:rsidR="005D5883" w:rsidRPr="005D5883" w:rsidRDefault="005D5883" w:rsidP="005D5883">
            <w:pPr>
              <w:rPr>
                <w:rFonts w:ascii="Arial" w:hAnsi="Arial" w:cs="Arial"/>
                <w:lang w:val="en-US"/>
              </w:rPr>
            </w:pPr>
          </w:p>
          <w:p w14:paraId="77080455"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099B2EC3" w14:textId="77777777" w:rsidR="005D5883" w:rsidRPr="005D5883" w:rsidRDefault="005D5883" w:rsidP="005D5883">
            <w:pPr>
              <w:rPr>
                <w:rFonts w:ascii="Arial" w:hAnsi="Arial" w:cs="Arial"/>
                <w:lang w:val="en-US"/>
              </w:rPr>
            </w:pPr>
          </w:p>
          <w:p w14:paraId="215DA850"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210EC4C1"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4E9EE2B9" w14:textId="77777777" w:rsidR="005D5883" w:rsidRPr="005D5883" w:rsidRDefault="005D5883" w:rsidP="005D5883">
            <w:pPr>
              <w:contextualSpacing/>
              <w:rPr>
                <w:rFonts w:ascii="Arial" w:hAnsi="Arial" w:cs="Arial"/>
                <w:lang w:val="en-US"/>
              </w:rPr>
            </w:pPr>
          </w:p>
          <w:p w14:paraId="406CBF67" w14:textId="77777777" w:rsidR="005D5883" w:rsidRPr="005D5883" w:rsidRDefault="005D5883" w:rsidP="005D5883">
            <w:pPr>
              <w:contextualSpacing/>
              <w:rPr>
                <w:rFonts w:ascii="Arial" w:hAnsi="Arial" w:cs="Arial"/>
                <w:lang w:val="en-US"/>
              </w:rPr>
            </w:pPr>
          </w:p>
          <w:p w14:paraId="26F7B759" w14:textId="77777777" w:rsidR="005D5883" w:rsidRPr="005D5883" w:rsidRDefault="005D5883" w:rsidP="005D5883">
            <w:pPr>
              <w:contextualSpacing/>
              <w:rPr>
                <w:rFonts w:ascii="Arial" w:hAnsi="Arial" w:cs="Arial"/>
                <w:lang w:val="en-US"/>
              </w:rPr>
            </w:pPr>
          </w:p>
          <w:p w14:paraId="08419E83" w14:textId="77777777" w:rsidR="005D5883" w:rsidRPr="005D5883" w:rsidRDefault="005D5883" w:rsidP="005D5883">
            <w:pPr>
              <w:contextualSpacing/>
              <w:rPr>
                <w:rFonts w:ascii="Arial" w:hAnsi="Arial" w:cs="Arial"/>
                <w:lang w:val="en-US"/>
              </w:rPr>
            </w:pPr>
          </w:p>
          <w:p w14:paraId="586ABE8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121B86E7" w14:textId="77777777" w:rsidR="005D5883" w:rsidRPr="005D5883" w:rsidRDefault="005D5883" w:rsidP="005D5883">
            <w:pPr>
              <w:contextualSpacing/>
              <w:rPr>
                <w:rFonts w:ascii="Arial" w:hAnsi="Arial" w:cs="Arial"/>
                <w:lang w:val="en-US"/>
              </w:rPr>
            </w:pPr>
          </w:p>
          <w:p w14:paraId="45130131" w14:textId="77777777" w:rsidR="005D5883" w:rsidRPr="005D5883" w:rsidRDefault="005D5883" w:rsidP="005D5883">
            <w:pPr>
              <w:contextualSpacing/>
              <w:rPr>
                <w:rFonts w:ascii="Arial" w:hAnsi="Arial" w:cs="Arial"/>
                <w:lang w:val="en-US"/>
              </w:rPr>
            </w:pPr>
          </w:p>
          <w:p w14:paraId="0521944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441918C" w14:textId="77777777" w:rsidR="005D5883" w:rsidRPr="005D5883" w:rsidRDefault="005D5883" w:rsidP="005D5883">
            <w:pPr>
              <w:contextualSpacing/>
              <w:rPr>
                <w:rFonts w:ascii="Arial" w:hAnsi="Arial" w:cs="Arial"/>
                <w:lang w:val="en-US"/>
              </w:rPr>
            </w:pPr>
          </w:p>
          <w:p w14:paraId="1279A571" w14:textId="77777777" w:rsidR="005D5883" w:rsidRPr="005D5883" w:rsidRDefault="005D5883" w:rsidP="005D5883">
            <w:pPr>
              <w:contextualSpacing/>
              <w:rPr>
                <w:rFonts w:ascii="Arial" w:hAnsi="Arial" w:cs="Arial"/>
                <w:lang w:val="en-US"/>
              </w:rPr>
            </w:pPr>
          </w:p>
          <w:p w14:paraId="5FCCA402"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48BCD743" w14:textId="77777777" w:rsidR="005D5883" w:rsidRDefault="005D050B" w:rsidP="005D050B">
            <w:pPr>
              <w:contextualSpacing/>
              <w:jc w:val="center"/>
              <w:rPr>
                <w:rFonts w:ascii="Arial" w:hAnsi="Arial" w:cs="Arial"/>
                <w:lang w:val="en-US"/>
              </w:rPr>
            </w:pPr>
            <w:r>
              <w:rPr>
                <w:rFonts w:ascii="Arial" w:hAnsi="Arial" w:cs="Arial"/>
                <w:lang w:val="en-US"/>
              </w:rPr>
              <w:t>Y</w:t>
            </w:r>
          </w:p>
          <w:p w14:paraId="0F9B0CD2" w14:textId="77777777" w:rsidR="005D050B" w:rsidRDefault="005D050B" w:rsidP="005D050B">
            <w:pPr>
              <w:contextualSpacing/>
              <w:jc w:val="center"/>
              <w:rPr>
                <w:rFonts w:ascii="Arial" w:hAnsi="Arial" w:cs="Arial"/>
                <w:lang w:val="en-US"/>
              </w:rPr>
            </w:pPr>
          </w:p>
          <w:p w14:paraId="4A4781D8" w14:textId="77777777" w:rsidR="005D050B" w:rsidRDefault="005D050B" w:rsidP="005D050B">
            <w:pPr>
              <w:contextualSpacing/>
              <w:jc w:val="center"/>
              <w:rPr>
                <w:rFonts w:ascii="Arial" w:hAnsi="Arial" w:cs="Arial"/>
                <w:lang w:val="en-US"/>
              </w:rPr>
            </w:pPr>
          </w:p>
          <w:p w14:paraId="344D2618" w14:textId="77777777" w:rsidR="005D050B" w:rsidRDefault="005D050B" w:rsidP="005D050B">
            <w:pPr>
              <w:contextualSpacing/>
              <w:jc w:val="center"/>
              <w:rPr>
                <w:rFonts w:ascii="Arial" w:hAnsi="Arial" w:cs="Arial"/>
                <w:lang w:val="en-US"/>
              </w:rPr>
            </w:pPr>
          </w:p>
          <w:p w14:paraId="0EBB2C68" w14:textId="77777777" w:rsidR="005D050B" w:rsidRDefault="005D050B" w:rsidP="005D050B">
            <w:pPr>
              <w:contextualSpacing/>
              <w:jc w:val="center"/>
              <w:rPr>
                <w:rFonts w:ascii="Arial" w:hAnsi="Arial" w:cs="Arial"/>
                <w:lang w:val="en-US"/>
              </w:rPr>
            </w:pPr>
          </w:p>
          <w:p w14:paraId="3DA34269" w14:textId="77777777" w:rsidR="005D050B" w:rsidRDefault="005D050B" w:rsidP="005D050B">
            <w:pPr>
              <w:contextualSpacing/>
              <w:jc w:val="center"/>
              <w:rPr>
                <w:rFonts w:ascii="Arial" w:hAnsi="Arial" w:cs="Arial"/>
                <w:lang w:val="en-US"/>
              </w:rPr>
            </w:pPr>
            <w:r>
              <w:rPr>
                <w:rFonts w:ascii="Arial" w:hAnsi="Arial" w:cs="Arial"/>
                <w:lang w:val="en-US"/>
              </w:rPr>
              <w:t>Y</w:t>
            </w:r>
          </w:p>
          <w:p w14:paraId="3B378B90" w14:textId="77777777" w:rsidR="005D050B" w:rsidRDefault="005D050B" w:rsidP="005D050B">
            <w:pPr>
              <w:contextualSpacing/>
              <w:jc w:val="center"/>
              <w:rPr>
                <w:rFonts w:ascii="Arial" w:hAnsi="Arial" w:cs="Arial"/>
                <w:lang w:val="en-US"/>
              </w:rPr>
            </w:pPr>
          </w:p>
          <w:p w14:paraId="5CF1EFD9" w14:textId="77777777" w:rsidR="005D050B" w:rsidRDefault="005D050B" w:rsidP="005D050B">
            <w:pPr>
              <w:contextualSpacing/>
              <w:jc w:val="center"/>
              <w:rPr>
                <w:rFonts w:ascii="Arial" w:hAnsi="Arial" w:cs="Arial"/>
                <w:lang w:val="en-US"/>
              </w:rPr>
            </w:pPr>
          </w:p>
          <w:p w14:paraId="488B3E2F" w14:textId="77777777" w:rsidR="005D050B" w:rsidRDefault="005D050B" w:rsidP="005D050B">
            <w:pPr>
              <w:contextualSpacing/>
              <w:jc w:val="center"/>
              <w:rPr>
                <w:rFonts w:ascii="Arial" w:hAnsi="Arial" w:cs="Arial"/>
                <w:lang w:val="en-US"/>
              </w:rPr>
            </w:pPr>
            <w:r>
              <w:rPr>
                <w:rFonts w:ascii="Arial" w:hAnsi="Arial" w:cs="Arial"/>
                <w:lang w:val="en-US"/>
              </w:rPr>
              <w:t>Y</w:t>
            </w:r>
          </w:p>
          <w:p w14:paraId="20DD6F90" w14:textId="77777777" w:rsidR="005D050B" w:rsidRDefault="005D050B" w:rsidP="005D050B">
            <w:pPr>
              <w:contextualSpacing/>
              <w:jc w:val="center"/>
              <w:rPr>
                <w:rFonts w:ascii="Arial" w:hAnsi="Arial" w:cs="Arial"/>
                <w:lang w:val="en-US"/>
              </w:rPr>
            </w:pPr>
          </w:p>
          <w:p w14:paraId="6A0D9CA9" w14:textId="77777777" w:rsidR="005D050B" w:rsidRDefault="005D050B" w:rsidP="005D050B">
            <w:pPr>
              <w:contextualSpacing/>
              <w:jc w:val="center"/>
              <w:rPr>
                <w:rFonts w:ascii="Arial" w:hAnsi="Arial" w:cs="Arial"/>
                <w:lang w:val="en-US"/>
              </w:rPr>
            </w:pPr>
          </w:p>
          <w:p w14:paraId="273FE5D3" w14:textId="77777777" w:rsidR="005D050B" w:rsidRPr="005D5883" w:rsidRDefault="005D050B" w:rsidP="005D050B">
            <w:pPr>
              <w:contextualSpacing/>
              <w:jc w:val="center"/>
              <w:rPr>
                <w:rFonts w:ascii="Arial" w:hAnsi="Arial" w:cs="Arial"/>
                <w:lang w:val="en-US"/>
              </w:rPr>
            </w:pPr>
            <w:r>
              <w:rPr>
                <w:rFonts w:ascii="Arial" w:hAnsi="Arial" w:cs="Arial"/>
                <w:lang w:val="en-US"/>
              </w:rPr>
              <w:t>Y</w:t>
            </w:r>
          </w:p>
        </w:tc>
      </w:tr>
      <w:tr w:rsidR="00451297" w:rsidRPr="005D5883" w14:paraId="535A300E" w14:textId="77777777" w:rsidTr="005D5883">
        <w:trPr>
          <w:trHeight w:val="511"/>
          <w:jc w:val="center"/>
        </w:trPr>
        <w:tc>
          <w:tcPr>
            <w:tcW w:w="1135" w:type="dxa"/>
          </w:tcPr>
          <w:p w14:paraId="6850E69D"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02ABFBD7"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1AE922AD"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7CE409D5" w14:textId="77777777" w:rsidR="00451297" w:rsidRPr="005D5883" w:rsidRDefault="005D050B" w:rsidP="005D050B">
            <w:pPr>
              <w:contextualSpacing/>
              <w:jc w:val="center"/>
              <w:rPr>
                <w:rFonts w:ascii="Arial" w:hAnsi="Arial" w:cs="Arial"/>
                <w:lang w:val="en-US"/>
              </w:rPr>
            </w:pPr>
            <w:r>
              <w:rPr>
                <w:rFonts w:ascii="Arial" w:hAnsi="Arial" w:cs="Arial"/>
                <w:lang w:val="en-US"/>
              </w:rPr>
              <w:t>Y</w:t>
            </w:r>
          </w:p>
        </w:tc>
      </w:tr>
      <w:tr w:rsidR="00451297" w:rsidRPr="005D5883" w14:paraId="23029D9B" w14:textId="77777777" w:rsidTr="00031CF3">
        <w:trPr>
          <w:trHeight w:val="389"/>
          <w:jc w:val="center"/>
        </w:trPr>
        <w:tc>
          <w:tcPr>
            <w:tcW w:w="1135" w:type="dxa"/>
          </w:tcPr>
          <w:p w14:paraId="45F276B5"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01C0CDA2"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5C9D6517"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1D3C07C4" w14:textId="77777777" w:rsidR="00451297" w:rsidRPr="005D5883" w:rsidRDefault="005D050B" w:rsidP="005D050B">
            <w:pPr>
              <w:jc w:val="center"/>
            </w:pPr>
            <w:r>
              <w:t>Y</w:t>
            </w:r>
          </w:p>
        </w:tc>
      </w:tr>
      <w:tr w:rsidR="005D5883" w:rsidRPr="005D5883" w14:paraId="4471742F" w14:textId="77777777" w:rsidTr="005D5883">
        <w:trPr>
          <w:trHeight w:val="552"/>
          <w:jc w:val="center"/>
        </w:trPr>
        <w:tc>
          <w:tcPr>
            <w:tcW w:w="1135" w:type="dxa"/>
          </w:tcPr>
          <w:p w14:paraId="36650E03"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5DD76699"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2B87EFCC"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Hyperwave </w:t>
            </w:r>
          </w:p>
        </w:tc>
        <w:tc>
          <w:tcPr>
            <w:tcW w:w="1276" w:type="dxa"/>
          </w:tcPr>
          <w:p w14:paraId="19073463" w14:textId="77777777" w:rsidR="005D5883" w:rsidRPr="005D5883" w:rsidRDefault="005D050B" w:rsidP="005D050B">
            <w:pPr>
              <w:jc w:val="center"/>
            </w:pPr>
            <w:r>
              <w:t>N</w:t>
            </w:r>
          </w:p>
        </w:tc>
      </w:tr>
      <w:tr w:rsidR="00451297" w:rsidRPr="005D5883" w14:paraId="787E2320" w14:textId="77777777" w:rsidTr="00031CF3">
        <w:trPr>
          <w:trHeight w:val="838"/>
          <w:jc w:val="center"/>
        </w:trPr>
        <w:tc>
          <w:tcPr>
            <w:tcW w:w="1135" w:type="dxa"/>
          </w:tcPr>
          <w:p w14:paraId="4F830E15"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71C021C1"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72DBD90E"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14:paraId="7722D64F" w14:textId="77777777" w:rsidR="00507784" w:rsidRDefault="00507784" w:rsidP="00507784">
            <w:pPr>
              <w:rPr>
                <w:rFonts w:ascii="Arial" w:hAnsi="Arial" w:cs="Arial"/>
              </w:rPr>
            </w:pPr>
          </w:p>
          <w:p w14:paraId="0E848804" w14:textId="77777777" w:rsidR="00507784" w:rsidRPr="005D5883" w:rsidRDefault="00507784" w:rsidP="00507784">
            <w:pPr>
              <w:rPr>
                <w:rFonts w:ascii="Arial" w:hAnsi="Arial" w:cs="Arial"/>
                <w:lang w:val="en-US"/>
              </w:rPr>
            </w:pPr>
          </w:p>
        </w:tc>
        <w:tc>
          <w:tcPr>
            <w:tcW w:w="1984" w:type="dxa"/>
          </w:tcPr>
          <w:p w14:paraId="0D62C9EA"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21E8BBEC" w14:textId="77777777" w:rsidR="00451297" w:rsidRPr="005D5883" w:rsidRDefault="000C2584" w:rsidP="005D050B">
            <w:pPr>
              <w:contextualSpacing/>
              <w:jc w:val="center"/>
              <w:rPr>
                <w:rFonts w:ascii="Arial" w:hAnsi="Arial" w:cs="Arial"/>
                <w:lang w:val="en-US"/>
              </w:rPr>
            </w:pPr>
            <w:r>
              <w:rPr>
                <w:rFonts w:ascii="Arial" w:hAnsi="Arial" w:cs="Arial"/>
                <w:lang w:val="en-US"/>
              </w:rPr>
              <w:t>N</w:t>
            </w:r>
          </w:p>
        </w:tc>
      </w:tr>
    </w:tbl>
    <w:p w14:paraId="1A166D07" w14:textId="77777777" w:rsidR="005D5883" w:rsidRPr="005D5883" w:rsidRDefault="005D5883" w:rsidP="005D5883">
      <w:pPr>
        <w:ind w:left="-426"/>
        <w:contextualSpacing/>
        <w:jc w:val="both"/>
        <w:rPr>
          <w:rFonts w:ascii="Arial" w:hAnsi="Arial" w:cs="Arial"/>
          <w:lang w:val="en-US"/>
        </w:rPr>
      </w:pPr>
    </w:p>
    <w:p w14:paraId="69615652"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Invit</w:t>
      </w:r>
      <w:r w:rsidR="00321967">
        <w:rPr>
          <w:rFonts w:ascii="Arial" w:hAnsi="Arial" w:cs="Arial"/>
          <w:b/>
          <w:lang w:val="en-US"/>
        </w:rPr>
        <w:t>ation to Tender</w:t>
      </w:r>
      <w:r w:rsidR="001E7B07">
        <w:rPr>
          <w:rFonts w:ascii="Arial" w:hAnsi="Arial" w:cs="Arial"/>
          <w:b/>
          <w:lang w:val="en-US"/>
        </w:rPr>
        <w:t xml:space="preserve">;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w:t>
      </w:r>
      <w:r w:rsidRPr="005D5883">
        <w:rPr>
          <w:rFonts w:ascii="Arial" w:hAnsi="Arial" w:cs="Arial"/>
          <w:lang w:val="en-US"/>
        </w:rPr>
        <w:lastRenderedPageBreak/>
        <w:t xml:space="preserve">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6396B25" w14:textId="77777777" w:rsidR="00031CF3" w:rsidRDefault="00031CF3" w:rsidP="005D5883">
      <w:pPr>
        <w:ind w:left="-426" w:hanging="56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5D5883" w14:paraId="7B56C42C" w14:textId="77777777" w:rsidTr="00EF3396">
        <w:trPr>
          <w:jc w:val="center"/>
        </w:trPr>
        <w:tc>
          <w:tcPr>
            <w:tcW w:w="4135" w:type="dxa"/>
            <w:shd w:val="clear" w:color="auto" w:fill="D9D9D9" w:themeFill="background1" w:themeFillShade="D9"/>
            <w:vAlign w:val="center"/>
          </w:tcPr>
          <w:p w14:paraId="73D03EBC" w14:textId="77777777" w:rsidR="005D5883" w:rsidRPr="005D5883" w:rsidRDefault="005D5883" w:rsidP="005D5883">
            <w:pPr>
              <w:contextualSpacing/>
              <w:jc w:val="center"/>
              <w:rPr>
                <w:rFonts w:ascii="Arial" w:hAnsi="Arial" w:cs="Arial"/>
                <w:b/>
                <w:lang w:val="en-US"/>
              </w:rPr>
            </w:pPr>
          </w:p>
          <w:p w14:paraId="17039967"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0020B580"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01DFA201"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27D2BA5" w14:textId="77777777" w:rsidTr="00EF3396">
        <w:trPr>
          <w:jc w:val="center"/>
        </w:trPr>
        <w:tc>
          <w:tcPr>
            <w:tcW w:w="4135" w:type="dxa"/>
          </w:tcPr>
          <w:p w14:paraId="4AB0C2F5"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7A341C13"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3C25F465" w14:textId="77777777" w:rsidR="005D5883" w:rsidRPr="005D5883" w:rsidRDefault="005D5883" w:rsidP="005D5883">
            <w:pPr>
              <w:contextualSpacing/>
              <w:jc w:val="both"/>
              <w:rPr>
                <w:rFonts w:ascii="Arial" w:hAnsi="Arial" w:cs="Arial"/>
                <w:lang w:val="en-US"/>
              </w:rPr>
            </w:pPr>
          </w:p>
          <w:p w14:paraId="171DAB53"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68424074" w14:textId="26B88C84" w:rsidR="005D5883" w:rsidRPr="005D5883" w:rsidRDefault="00602481" w:rsidP="005D5883">
            <w:pPr>
              <w:contextualSpacing/>
              <w:jc w:val="both"/>
              <w:rPr>
                <w:rFonts w:ascii="Arial" w:hAnsi="Arial" w:cs="Arial"/>
                <w:lang w:val="en-US"/>
              </w:rPr>
            </w:pPr>
            <w:r>
              <w:rPr>
                <w:rFonts w:ascii="Arial" w:hAnsi="Arial" w:cs="Arial"/>
                <w:lang w:val="en-US"/>
              </w:rPr>
              <w:t xml:space="preserve">Name: </w:t>
            </w:r>
            <w:r w:rsidR="00BD77B1">
              <w:rPr>
                <w:rFonts w:ascii="Arial" w:hAnsi="Arial" w:cs="Arial"/>
                <w:b/>
                <w:lang w:val="en-US"/>
              </w:rPr>
              <w:t>Seno Maila</w:t>
            </w:r>
          </w:p>
          <w:p w14:paraId="50AF8FE9" w14:textId="0A951D3E" w:rsidR="005D5883" w:rsidRPr="005D5883" w:rsidRDefault="00BD77B1" w:rsidP="005D5883">
            <w:pPr>
              <w:contextualSpacing/>
              <w:jc w:val="both"/>
              <w:rPr>
                <w:rFonts w:ascii="Arial" w:hAnsi="Arial" w:cs="Arial"/>
                <w:lang w:val="en-US"/>
              </w:rPr>
            </w:pPr>
            <w:r>
              <w:rPr>
                <w:rFonts w:ascii="Arial" w:hAnsi="Arial" w:cs="Arial"/>
                <w:lang w:val="en-US"/>
              </w:rPr>
              <w:t>Tel: 012 516 7022</w:t>
            </w:r>
          </w:p>
          <w:p w14:paraId="7A30BB74" w14:textId="4AE556D1" w:rsidR="005D5883" w:rsidRDefault="00602481" w:rsidP="005D5883">
            <w:pPr>
              <w:contextualSpacing/>
              <w:jc w:val="both"/>
              <w:rPr>
                <w:rStyle w:val="Hyperlink"/>
                <w:rFonts w:ascii="Arial" w:hAnsi="Arial" w:cs="Arial"/>
                <w:b/>
                <w:lang w:val="en-US"/>
              </w:rPr>
            </w:pPr>
            <w:r>
              <w:rPr>
                <w:rFonts w:ascii="Arial" w:hAnsi="Arial" w:cs="Arial"/>
                <w:lang w:val="en-US"/>
              </w:rPr>
              <w:t xml:space="preserve">E-mail: </w:t>
            </w:r>
            <w:hyperlink r:id="rId10" w:history="1">
              <w:r w:rsidR="00BD77B1" w:rsidRPr="00604E21">
                <w:rPr>
                  <w:rStyle w:val="Hyperlink"/>
                  <w:rFonts w:ascii="Arial" w:hAnsi="Arial" w:cs="Arial"/>
                  <w:b/>
                  <w:lang w:val="en-US"/>
                </w:rPr>
                <w:t>MailaSA@eskom.co.za</w:t>
              </w:r>
            </w:hyperlink>
          </w:p>
          <w:p w14:paraId="3A943ADD" w14:textId="77777777" w:rsidR="00602481" w:rsidRDefault="00602481" w:rsidP="005D5883">
            <w:pPr>
              <w:contextualSpacing/>
              <w:jc w:val="both"/>
              <w:rPr>
                <w:rStyle w:val="Hyperlink"/>
              </w:rPr>
            </w:pPr>
          </w:p>
          <w:p w14:paraId="63A31583" w14:textId="77777777" w:rsidR="00602481" w:rsidRPr="00031CF3" w:rsidRDefault="00602481" w:rsidP="005D5883">
            <w:pPr>
              <w:contextualSpacing/>
              <w:jc w:val="both"/>
              <w:rPr>
                <w:rFonts w:ascii="Arial" w:hAnsi="Arial" w:cs="Arial"/>
                <w:b/>
                <w:lang w:val="en-US"/>
              </w:rPr>
            </w:pPr>
            <w:r w:rsidRPr="00D7416C">
              <w:rPr>
                <w:rStyle w:val="Hyperlink"/>
                <w:rFonts w:ascii="Arial" w:hAnsi="Arial" w:cs="Arial"/>
                <w:b/>
                <w:color w:val="auto"/>
              </w:rPr>
              <w:t>NB:</w:t>
            </w:r>
            <w:r>
              <w:rPr>
                <w:rStyle w:val="Hyperlink"/>
                <w:rFonts w:ascii="Arial" w:hAnsi="Arial" w:cs="Arial"/>
                <w:color w:val="auto"/>
                <w:u w:val="none"/>
              </w:rPr>
              <w:t xml:space="preserve"> </w:t>
            </w:r>
            <w:r w:rsidRPr="00D7416C">
              <w:rPr>
                <w:rStyle w:val="Hyperlink"/>
                <w:rFonts w:ascii="Arial" w:hAnsi="Arial" w:cs="Arial"/>
                <w:color w:val="auto"/>
                <w:u w:val="none"/>
              </w:rPr>
              <w:t>The Eskom Representative above shall be the single point of contact regarding queries associated with this enquiry and no other Eskom employee may communicate directly with the suppliers.</w:t>
            </w:r>
          </w:p>
        </w:tc>
      </w:tr>
      <w:tr w:rsidR="00C662E0" w:rsidRPr="005D5883" w14:paraId="7461D905" w14:textId="77777777" w:rsidTr="00EF3396">
        <w:trPr>
          <w:jc w:val="center"/>
        </w:trPr>
        <w:tc>
          <w:tcPr>
            <w:tcW w:w="4135" w:type="dxa"/>
          </w:tcPr>
          <w:p w14:paraId="16FFFF62"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75F50D0C" w14:textId="41F64907" w:rsidR="00C662E0" w:rsidRPr="005D5883" w:rsidRDefault="00602481" w:rsidP="007E538F">
            <w:pPr>
              <w:contextualSpacing/>
              <w:jc w:val="both"/>
              <w:rPr>
                <w:rFonts w:ascii="Arial" w:hAnsi="Arial" w:cs="Arial"/>
                <w:b/>
                <w:lang w:val="en-US"/>
              </w:rPr>
            </w:pPr>
            <w:r>
              <w:rPr>
                <w:rFonts w:ascii="Arial" w:hAnsi="Arial" w:cs="Arial"/>
                <w:lang w:val="en-US"/>
              </w:rPr>
              <w:t>The Invitation to tender</w:t>
            </w:r>
            <w:r w:rsidR="00C662E0" w:rsidRPr="005D5883">
              <w:rPr>
                <w:rFonts w:ascii="Arial" w:hAnsi="Arial" w:cs="Arial"/>
                <w:lang w:val="en-US"/>
              </w:rPr>
              <w:t xml:space="preserve"> number </w:t>
            </w:r>
            <w:r w:rsidR="006E5135" w:rsidRPr="005D5883">
              <w:rPr>
                <w:rFonts w:ascii="Arial" w:hAnsi="Arial" w:cs="Arial"/>
                <w:lang w:val="en-US"/>
              </w:rPr>
              <w:t>is:</w:t>
            </w:r>
            <w:r w:rsidR="00C662E0" w:rsidRPr="005D5883">
              <w:rPr>
                <w:rFonts w:ascii="Arial" w:hAnsi="Arial" w:cs="Arial"/>
                <w:lang w:val="en-US"/>
              </w:rPr>
              <w:t xml:space="preserve"> </w:t>
            </w:r>
            <w:r w:rsidR="006843F9" w:rsidRPr="006843F9">
              <w:rPr>
                <w:rFonts w:ascii="Arial" w:hAnsi="Arial" w:cs="Arial"/>
                <w:b/>
                <w:lang w:val="en-US"/>
              </w:rPr>
              <w:t>LPMED00</w:t>
            </w:r>
            <w:r w:rsidR="003D562E">
              <w:rPr>
                <w:rFonts w:ascii="Arial" w:hAnsi="Arial" w:cs="Arial"/>
                <w:b/>
                <w:lang w:val="en-US"/>
              </w:rPr>
              <w:t>40</w:t>
            </w:r>
            <w:r w:rsidR="006843F9" w:rsidRPr="006843F9">
              <w:rPr>
                <w:rFonts w:ascii="Arial" w:hAnsi="Arial" w:cs="Arial"/>
                <w:b/>
                <w:lang w:val="en-US"/>
              </w:rPr>
              <w:t>GX</w:t>
            </w:r>
          </w:p>
          <w:p w14:paraId="550269EA" w14:textId="77777777" w:rsidR="00C662E0" w:rsidRPr="005D5883" w:rsidRDefault="00C662E0" w:rsidP="007E538F">
            <w:pPr>
              <w:contextualSpacing/>
              <w:jc w:val="both"/>
              <w:rPr>
                <w:rFonts w:ascii="Arial" w:hAnsi="Arial" w:cs="Arial"/>
                <w:lang w:val="en-US"/>
              </w:rPr>
            </w:pPr>
          </w:p>
          <w:p w14:paraId="58A606DB"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633E19AC" w14:textId="77777777" w:rsidTr="00EF3396">
        <w:trPr>
          <w:jc w:val="center"/>
        </w:trPr>
        <w:tc>
          <w:tcPr>
            <w:tcW w:w="4135" w:type="dxa"/>
          </w:tcPr>
          <w:p w14:paraId="68CF905F"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DE27A94" w14:textId="77777777" w:rsidR="00C662E0" w:rsidRPr="005D5883" w:rsidRDefault="00C662E0" w:rsidP="005D5883">
            <w:pPr>
              <w:rPr>
                <w:rFonts w:ascii="Arial" w:hAnsi="Arial" w:cs="Arial"/>
                <w:lang w:val="en-US"/>
              </w:rPr>
            </w:pPr>
          </w:p>
        </w:tc>
        <w:tc>
          <w:tcPr>
            <w:tcW w:w="6923" w:type="dxa"/>
          </w:tcPr>
          <w:p w14:paraId="74857972" w14:textId="77777777" w:rsidR="00C662E0" w:rsidRPr="005D5883" w:rsidRDefault="00602481" w:rsidP="007E538F">
            <w:pPr>
              <w:contextualSpacing/>
              <w:jc w:val="both"/>
              <w:rPr>
                <w:rFonts w:ascii="Arial" w:hAnsi="Arial" w:cs="Arial"/>
                <w:b/>
                <w:i/>
                <w:lang w:val="en-US"/>
              </w:rPr>
            </w:pPr>
            <w:r>
              <w:rPr>
                <w:rFonts w:ascii="Arial" w:hAnsi="Arial" w:cs="Arial"/>
                <w:lang w:val="en-US"/>
              </w:rPr>
              <w:t>This invitation to tender is:</w:t>
            </w:r>
          </w:p>
          <w:p w14:paraId="3F910A04" w14:textId="77777777" w:rsidR="00C662E0" w:rsidRPr="005D5883" w:rsidRDefault="00C662E0" w:rsidP="003523B3">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14:paraId="3A3A222E" w14:textId="77777777" w:rsidR="00C662E0" w:rsidRPr="005D5883" w:rsidRDefault="00C662E0" w:rsidP="005D5883">
            <w:pPr>
              <w:contextualSpacing/>
              <w:jc w:val="both"/>
              <w:rPr>
                <w:rFonts w:ascii="Arial" w:hAnsi="Arial" w:cs="Arial"/>
                <w:lang w:val="en-US"/>
              </w:rPr>
            </w:pPr>
          </w:p>
        </w:tc>
      </w:tr>
      <w:tr w:rsidR="00BA253D" w:rsidRPr="005D5883" w14:paraId="12B42724" w14:textId="77777777" w:rsidTr="00EF3396">
        <w:trPr>
          <w:jc w:val="center"/>
        </w:trPr>
        <w:tc>
          <w:tcPr>
            <w:tcW w:w="4135" w:type="dxa"/>
          </w:tcPr>
          <w:p w14:paraId="606BC8F4"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14:paraId="220920F1" w14:textId="77777777" w:rsidR="00BA253D" w:rsidRPr="005D5883" w:rsidRDefault="00BA253D" w:rsidP="005D5883">
            <w:pPr>
              <w:rPr>
                <w:rFonts w:ascii="Arial" w:hAnsi="Arial" w:cs="Arial"/>
                <w:lang w:val="en-US"/>
              </w:rPr>
            </w:pPr>
          </w:p>
        </w:tc>
        <w:tc>
          <w:tcPr>
            <w:tcW w:w="6923" w:type="dxa"/>
          </w:tcPr>
          <w:p w14:paraId="53419165" w14:textId="5CA17994" w:rsidR="00BA253D" w:rsidRPr="005D5883" w:rsidRDefault="00BD77B1" w:rsidP="007E538F">
            <w:pPr>
              <w:contextualSpacing/>
              <w:jc w:val="both"/>
              <w:rPr>
                <w:rFonts w:ascii="Arial" w:hAnsi="Arial" w:cs="Arial"/>
                <w:lang w:val="en-US"/>
              </w:rPr>
            </w:pPr>
            <w:r>
              <w:rPr>
                <w:rFonts w:ascii="Arial" w:hAnsi="Arial" w:cs="Arial"/>
                <w:lang w:val="en-US"/>
              </w:rPr>
              <w:t>Tenderers that do not tender for the whole shall be disqualified.</w:t>
            </w:r>
          </w:p>
          <w:p w14:paraId="1573B359" w14:textId="77777777" w:rsidR="00BA253D" w:rsidRPr="005D5883" w:rsidRDefault="00BA253D" w:rsidP="005D5883">
            <w:pPr>
              <w:contextualSpacing/>
              <w:jc w:val="both"/>
              <w:rPr>
                <w:rFonts w:ascii="Arial" w:hAnsi="Arial" w:cs="Arial"/>
                <w:lang w:val="en-US"/>
              </w:rPr>
            </w:pPr>
          </w:p>
        </w:tc>
      </w:tr>
      <w:tr w:rsidR="005D5883" w:rsidRPr="005D5883" w14:paraId="3329581D" w14:textId="77777777" w:rsidTr="00EF3396">
        <w:trPr>
          <w:jc w:val="center"/>
        </w:trPr>
        <w:tc>
          <w:tcPr>
            <w:tcW w:w="4135" w:type="dxa"/>
          </w:tcPr>
          <w:p w14:paraId="244E4055"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6906D5D1"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4645A411"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78B404A7"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4C22C6">
              <w:rPr>
                <w:rFonts w:ascii="Arial" w:eastAsia="Times New Roman" w:hAnsi="Arial" w:cs="Arial"/>
                <w:szCs w:val="20"/>
                <w:lang w:val="en-GB"/>
              </w:rPr>
              <w:t xml:space="preserve"> to submit a </w:t>
            </w:r>
            <w:r w:rsidR="004C22C6" w:rsidRPr="004C22C6">
              <w:rPr>
                <w:rFonts w:ascii="Arial" w:eastAsia="Times New Roman" w:hAnsi="Arial" w:cs="Arial"/>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2D236AC3" w14:textId="77777777" w:rsidR="005D5883" w:rsidRPr="005D5883" w:rsidRDefault="005D5883" w:rsidP="003523B3">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2C38A7D"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w:t>
            </w:r>
            <w:r w:rsidR="004C22C6">
              <w:rPr>
                <w:rFonts w:ascii="Arial" w:eastAsia="Times New Roman" w:hAnsi="Arial" w:cs="Times New Roman"/>
                <w:szCs w:val="24"/>
                <w:lang w:val="en-GB"/>
              </w:rPr>
              <w:t xml:space="preserve"> more than one tender</w:t>
            </w:r>
            <w:r w:rsidRPr="005D5883">
              <w:rPr>
                <w:rFonts w:ascii="Arial" w:eastAsia="Times New Roman" w:hAnsi="Arial" w:cs="Times New Roman"/>
                <w:szCs w:val="24"/>
                <w:lang w:val="en-GB"/>
              </w:rPr>
              <w:t xml:space="preserve"> either individually or as a partner in a joint venture (JV) or consortium</w:t>
            </w:r>
          </w:p>
          <w:p w14:paraId="62A4BA78" w14:textId="77777777" w:rsidR="005D5883" w:rsidRPr="005D5883" w:rsidRDefault="004C22C6" w:rsidP="003523B3">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Pr>
                <w:rFonts w:ascii="Arial" w:eastAsia="Times New Roman" w:hAnsi="Arial" w:cs="Times New Roman"/>
                <w:szCs w:val="24"/>
                <w:lang w:val="en-GB"/>
              </w:rPr>
              <w:t>Tenders</w:t>
            </w:r>
            <w:r w:rsidR="005D5883" w:rsidRPr="005D5883">
              <w:rPr>
                <w:rFonts w:ascii="Arial" w:eastAsia="Times New Roman" w:hAnsi="Arial" w:cs="Times New Roman"/>
                <w:szCs w:val="24"/>
                <w:lang w:val="en-GB"/>
              </w:rPr>
              <w:t xml:space="preserve"> submitted by a JV or consortium where the JV/consortium agreement does not explicitly state that the parties of the JV or consortium shall be jointly and severally </w:t>
            </w:r>
            <w:r w:rsidR="005D5883" w:rsidRPr="005D5883">
              <w:rPr>
                <w:rFonts w:ascii="Arial" w:eastAsia="Times New Roman" w:hAnsi="Arial" w:cs="Times New Roman"/>
                <w:szCs w:val="24"/>
                <w:lang w:val="en-GB"/>
              </w:rPr>
              <w:lastRenderedPageBreak/>
              <w:t>liable for the execution of the Contract in accordance with the Contract terms.</w:t>
            </w:r>
          </w:p>
          <w:p w14:paraId="64927E5C" w14:textId="77777777" w:rsidR="005D5883" w:rsidRPr="005D5883" w:rsidRDefault="005D5883" w:rsidP="003523B3">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14:paraId="6306776C" w14:textId="77777777" w:rsidR="005D5883" w:rsidRPr="005D5883" w:rsidRDefault="005D5883" w:rsidP="003523B3">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(a)they have a contro</w:t>
            </w:r>
            <w:r w:rsidRPr="005D5883">
              <w:rPr>
                <w:rFonts w:ascii="Arial" w:hAnsi="Arial" w:cs="Arial"/>
                <w:lang w:val="en-US"/>
              </w:rPr>
              <w:t>lling partner/majority shareholder  in common; or</w:t>
            </w:r>
          </w:p>
          <w:p w14:paraId="0A204893" w14:textId="77777777" w:rsidR="005D5883" w:rsidRPr="005D5883" w:rsidRDefault="005D5883" w:rsidP="003523B3">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138CD6D1"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1D19D83C"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03893424"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41A20159"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7F1A9CFA"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3B05275E"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FC4276D"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613A78F3" w14:textId="77777777" w:rsidTr="00EF3396">
        <w:trPr>
          <w:jc w:val="center"/>
        </w:trPr>
        <w:tc>
          <w:tcPr>
            <w:tcW w:w="4135" w:type="dxa"/>
          </w:tcPr>
          <w:p w14:paraId="5426305E"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581A6C33" w14:textId="77777777" w:rsidR="005D5883" w:rsidRPr="005D5883" w:rsidRDefault="005D5883" w:rsidP="005D5883">
            <w:pPr>
              <w:contextualSpacing/>
              <w:jc w:val="center"/>
              <w:rPr>
                <w:rFonts w:ascii="Arial" w:hAnsi="Arial" w:cs="Arial"/>
                <w:lang w:val="en-US"/>
              </w:rPr>
            </w:pPr>
          </w:p>
          <w:p w14:paraId="08B5C981" w14:textId="77777777" w:rsidR="005D5883" w:rsidRPr="005D5883" w:rsidRDefault="005D5883" w:rsidP="005D5883">
            <w:pPr>
              <w:contextualSpacing/>
              <w:jc w:val="center"/>
              <w:rPr>
                <w:rFonts w:ascii="Arial" w:hAnsi="Arial" w:cs="Arial"/>
                <w:lang w:val="en-US"/>
              </w:rPr>
            </w:pPr>
          </w:p>
        </w:tc>
        <w:tc>
          <w:tcPr>
            <w:tcW w:w="6923" w:type="dxa"/>
          </w:tcPr>
          <w:p w14:paraId="41001FB2"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321967" w:rsidRPr="00321967">
              <w:rPr>
                <w:rFonts w:ascii="Arial" w:hAnsi="Arial" w:cs="Arial"/>
                <w:b/>
                <w:lang w:val="en-US"/>
              </w:rPr>
              <w:t>Tender</w:t>
            </w:r>
            <w:r w:rsidR="00321967">
              <w:rPr>
                <w:rFonts w:ascii="Arial" w:hAnsi="Arial" w:cs="Arial"/>
                <w:b/>
                <w:i/>
                <w:lang w:val="en-US"/>
              </w:rPr>
              <w:t xml:space="preserve"> </w:t>
            </w:r>
            <w:r w:rsidRPr="005D5883">
              <w:rPr>
                <w:rFonts w:ascii="Arial" w:hAnsi="Arial" w:cs="Arial"/>
                <w:lang w:val="en-US"/>
              </w:rPr>
              <w:t>submission is :</w:t>
            </w:r>
          </w:p>
          <w:p w14:paraId="3CCCD498" w14:textId="49893030"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Date </w:t>
            </w:r>
            <w:r w:rsidR="003D562E">
              <w:rPr>
                <w:rFonts w:ascii="Arial" w:hAnsi="Arial" w:cs="Arial"/>
                <w:b/>
                <w:lang w:val="en-US"/>
              </w:rPr>
              <w:t>30</w:t>
            </w:r>
            <w:r w:rsidR="00E52CF0">
              <w:rPr>
                <w:rFonts w:ascii="Arial" w:hAnsi="Arial" w:cs="Arial"/>
                <w:b/>
                <w:lang w:val="en-US"/>
              </w:rPr>
              <w:t xml:space="preserve"> </w:t>
            </w:r>
            <w:r w:rsidR="002D03B7">
              <w:rPr>
                <w:rFonts w:ascii="Arial" w:hAnsi="Arial" w:cs="Arial"/>
                <w:b/>
                <w:lang w:val="en-US"/>
              </w:rPr>
              <w:t>June</w:t>
            </w:r>
            <w:r w:rsidR="00003D7E">
              <w:rPr>
                <w:rFonts w:ascii="Arial" w:hAnsi="Arial" w:cs="Arial"/>
                <w:b/>
                <w:lang w:val="en-US"/>
              </w:rPr>
              <w:t xml:space="preserve"> 2022</w:t>
            </w:r>
          </w:p>
          <w:p w14:paraId="19049866" w14:textId="77777777"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Time </w:t>
            </w:r>
            <w:r w:rsidR="00321967">
              <w:rPr>
                <w:rFonts w:ascii="Arial" w:hAnsi="Arial" w:cs="Arial"/>
                <w:b/>
                <w:lang w:val="en-US"/>
              </w:rPr>
              <w:t>14H00</w:t>
            </w:r>
          </w:p>
          <w:p w14:paraId="605737FA" w14:textId="7777777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0D0B5122" w14:textId="77777777" w:rsidR="00321967" w:rsidRPr="005D5883" w:rsidRDefault="00321967" w:rsidP="005D5883">
            <w:pPr>
              <w:contextualSpacing/>
              <w:jc w:val="both"/>
              <w:rPr>
                <w:rFonts w:ascii="Arial" w:hAnsi="Arial" w:cs="Arial"/>
                <w:b/>
                <w:lang w:val="en-US"/>
              </w:rPr>
            </w:pPr>
          </w:p>
          <w:p w14:paraId="06343AA1"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1CB9EB96" w14:textId="77777777" w:rsidR="005D5883" w:rsidRDefault="005D5883" w:rsidP="005D5883">
            <w:pPr>
              <w:jc w:val="both"/>
              <w:rPr>
                <w:rFonts w:ascii="Arial" w:hAnsi="Arial" w:cs="Arial"/>
                <w:b/>
                <w:lang w:val="en-US"/>
              </w:rPr>
            </w:pPr>
            <w:r w:rsidRPr="005D5883">
              <w:rPr>
                <w:rFonts w:ascii="Arial" w:hAnsi="Arial" w:cs="Arial"/>
                <w:b/>
                <w:lang w:val="en-US"/>
              </w:rPr>
              <w:t>THE TENDER OFFICE</w:t>
            </w:r>
          </w:p>
          <w:p w14:paraId="238F9CB4" w14:textId="77777777" w:rsidR="00102856" w:rsidRPr="005D5883" w:rsidRDefault="00102856" w:rsidP="005D5883">
            <w:pPr>
              <w:jc w:val="both"/>
              <w:rPr>
                <w:rFonts w:ascii="Arial" w:hAnsi="Arial" w:cs="Arial"/>
                <w:b/>
                <w:lang w:val="en-US"/>
              </w:rPr>
            </w:pPr>
            <w:r>
              <w:rPr>
                <w:rFonts w:ascii="Arial" w:hAnsi="Arial" w:cs="Arial"/>
                <w:b/>
                <w:lang w:val="en-US"/>
              </w:rPr>
              <w:t xml:space="preserve">MAIN SECURITY ENTRANCE </w:t>
            </w:r>
          </w:p>
          <w:p w14:paraId="577B7C9B" w14:textId="77777777" w:rsidR="005D5883" w:rsidRDefault="00321967" w:rsidP="005D5883">
            <w:pPr>
              <w:jc w:val="both"/>
              <w:rPr>
                <w:rFonts w:ascii="Arial" w:hAnsi="Arial" w:cs="Arial"/>
                <w:b/>
                <w:lang w:val="en-US"/>
              </w:rPr>
            </w:pPr>
            <w:r>
              <w:rPr>
                <w:rFonts w:ascii="Arial" w:hAnsi="Arial" w:cs="Arial"/>
                <w:b/>
                <w:lang w:val="en-US"/>
              </w:rPr>
              <w:t>MATIMBA POWER STATION</w:t>
            </w:r>
          </w:p>
          <w:p w14:paraId="376830A2" w14:textId="77777777" w:rsidR="00321967" w:rsidRDefault="00321967" w:rsidP="005D5883">
            <w:pPr>
              <w:jc w:val="both"/>
              <w:rPr>
                <w:rFonts w:ascii="Arial" w:hAnsi="Arial" w:cs="Arial"/>
                <w:b/>
                <w:lang w:val="en-US"/>
              </w:rPr>
            </w:pPr>
            <w:r>
              <w:rPr>
                <w:rFonts w:ascii="Arial" w:hAnsi="Arial" w:cs="Arial"/>
                <w:b/>
                <w:lang w:val="en-US"/>
              </w:rPr>
              <w:t>NELSON MANDELA DRIVE</w:t>
            </w:r>
          </w:p>
          <w:p w14:paraId="331E8707" w14:textId="77777777" w:rsidR="00321967" w:rsidRDefault="00321967" w:rsidP="005D5883">
            <w:pPr>
              <w:jc w:val="both"/>
              <w:rPr>
                <w:rFonts w:ascii="Arial" w:hAnsi="Arial" w:cs="Arial"/>
                <w:b/>
                <w:lang w:val="en-US"/>
              </w:rPr>
            </w:pPr>
            <w:r>
              <w:rPr>
                <w:rFonts w:ascii="Arial" w:hAnsi="Arial" w:cs="Arial"/>
                <w:b/>
                <w:lang w:val="en-US"/>
              </w:rPr>
              <w:t>LEPHALALE</w:t>
            </w:r>
          </w:p>
          <w:p w14:paraId="352ED8A8" w14:textId="77777777" w:rsidR="00321967" w:rsidRPr="00031CF3" w:rsidRDefault="00321967" w:rsidP="005D5883">
            <w:pPr>
              <w:jc w:val="both"/>
              <w:rPr>
                <w:rFonts w:ascii="Arial" w:hAnsi="Arial" w:cs="Arial"/>
                <w:b/>
                <w:i/>
                <w:lang w:val="en-US"/>
              </w:rPr>
            </w:pPr>
            <w:r>
              <w:rPr>
                <w:rFonts w:ascii="Arial" w:hAnsi="Arial" w:cs="Arial"/>
                <w:b/>
                <w:lang w:val="en-US"/>
              </w:rPr>
              <w:t>0555</w:t>
            </w:r>
          </w:p>
        </w:tc>
      </w:tr>
      <w:tr w:rsidR="00BA253D" w:rsidRPr="005D5883" w14:paraId="54124FD2" w14:textId="77777777" w:rsidTr="00EF3396">
        <w:trPr>
          <w:jc w:val="center"/>
        </w:trPr>
        <w:tc>
          <w:tcPr>
            <w:tcW w:w="4135" w:type="dxa"/>
          </w:tcPr>
          <w:p w14:paraId="1B3EECE7"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58131F9A" w14:textId="77777777" w:rsidR="00BA253D" w:rsidRPr="007E538F" w:rsidRDefault="00BA253D" w:rsidP="007E538F">
            <w:pPr>
              <w:contextualSpacing/>
              <w:rPr>
                <w:rFonts w:ascii="Arial" w:hAnsi="Arial" w:cs="Arial"/>
                <w:lang w:val="en-US"/>
              </w:rPr>
            </w:pPr>
          </w:p>
        </w:tc>
        <w:tc>
          <w:tcPr>
            <w:tcW w:w="6923" w:type="dxa"/>
          </w:tcPr>
          <w:p w14:paraId="70B02DEF" w14:textId="77777777" w:rsidR="00BA253D" w:rsidRPr="007E538F" w:rsidRDefault="00BA253D" w:rsidP="007E538F">
            <w:pPr>
              <w:contextualSpacing/>
              <w:jc w:val="both"/>
              <w:rPr>
                <w:rFonts w:ascii="Arial" w:hAnsi="Arial" w:cs="Arial"/>
                <w:lang w:val="en-US"/>
              </w:rPr>
            </w:pP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31DF259B" w14:textId="77777777" w:rsidR="00BA253D" w:rsidRPr="007E538F" w:rsidRDefault="00BA253D" w:rsidP="007E538F">
            <w:pPr>
              <w:jc w:val="both"/>
              <w:rPr>
                <w:rFonts w:ascii="Arial" w:hAnsi="Arial" w:cs="Arial"/>
                <w:lang w:val="en-US"/>
              </w:rPr>
            </w:pPr>
          </w:p>
          <w:p w14:paraId="58B287D8" w14:textId="77777777" w:rsidR="00155396"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689E89D0" w14:textId="77777777" w:rsidTr="00EF3396">
        <w:trPr>
          <w:jc w:val="center"/>
        </w:trPr>
        <w:tc>
          <w:tcPr>
            <w:tcW w:w="4135" w:type="dxa"/>
          </w:tcPr>
          <w:p w14:paraId="5D8D09C6"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tcPr>
          <w:p w14:paraId="06BCCCA5" w14:textId="64A0E3A4"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EB3F0F">
              <w:rPr>
                <w:rFonts w:ascii="Arial" w:hAnsi="Arial" w:cs="Arial"/>
                <w:lang w:val="en-US"/>
              </w:rPr>
              <w:t>8</w:t>
            </w:r>
            <w:r w:rsidRPr="007E538F">
              <w:rPr>
                <w:rFonts w:ascii="Arial" w:hAnsi="Arial" w:cs="Arial"/>
                <w:b/>
                <w:lang w:val="en-US"/>
              </w:rPr>
              <w:t xml:space="preserve"> </w:t>
            </w:r>
            <w:r w:rsidR="00A555F7">
              <w:rPr>
                <w:rFonts w:ascii="Arial" w:hAnsi="Arial" w:cs="Arial"/>
                <w:lang w:val="en-US"/>
              </w:rPr>
              <w:t>weeks.</w:t>
            </w:r>
          </w:p>
          <w:p w14:paraId="14039602" w14:textId="77777777" w:rsidR="007E538F" w:rsidRPr="007E538F" w:rsidRDefault="007E538F" w:rsidP="007E538F">
            <w:pPr>
              <w:contextualSpacing/>
              <w:jc w:val="both"/>
              <w:rPr>
                <w:rFonts w:ascii="Arial" w:hAnsi="Arial" w:cs="Arial"/>
                <w:lang w:val="en-US"/>
              </w:rPr>
            </w:pPr>
          </w:p>
        </w:tc>
      </w:tr>
      <w:tr w:rsidR="00AB458D" w:rsidRPr="005D5883" w14:paraId="317774C0" w14:textId="77777777" w:rsidTr="00EF3396">
        <w:trPr>
          <w:jc w:val="center"/>
        </w:trPr>
        <w:tc>
          <w:tcPr>
            <w:tcW w:w="4135" w:type="dxa"/>
          </w:tcPr>
          <w:p w14:paraId="2519EE85"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lastRenderedPageBreak/>
              <w:t>2.16 Site/clarification meetings</w:t>
            </w:r>
          </w:p>
        </w:tc>
        <w:tc>
          <w:tcPr>
            <w:tcW w:w="6923" w:type="dxa"/>
          </w:tcPr>
          <w:p w14:paraId="104CA075" w14:textId="77777777" w:rsidR="00EB3F0F" w:rsidRPr="00EB3F0F" w:rsidRDefault="00EB3F0F" w:rsidP="00EB3F0F">
            <w:pPr>
              <w:jc w:val="both"/>
              <w:rPr>
                <w:rFonts w:ascii="Arial" w:hAnsi="Arial" w:cs="Arial"/>
                <w:bCs/>
                <w:szCs w:val="20"/>
                <w:lang w:val="en-US"/>
              </w:rPr>
            </w:pPr>
            <w:r w:rsidRPr="00EB3F0F">
              <w:rPr>
                <w:rFonts w:ascii="Arial" w:hAnsi="Arial" w:cs="Arial"/>
                <w:bCs/>
                <w:szCs w:val="20"/>
                <w:lang w:val="en-US"/>
              </w:rPr>
              <w:t>A clarification meeting will not be held for this enquiry.</w:t>
            </w:r>
          </w:p>
          <w:p w14:paraId="66B472D5" w14:textId="77777777" w:rsidR="00EB3F0F" w:rsidRPr="00EB3F0F" w:rsidRDefault="00EB3F0F" w:rsidP="00EB3F0F">
            <w:pPr>
              <w:rPr>
                <w:rFonts w:ascii="Arial" w:hAnsi="Arial" w:cs="Arial"/>
                <w:bCs/>
                <w:szCs w:val="20"/>
                <w:lang w:val="en-US"/>
              </w:rPr>
            </w:pPr>
          </w:p>
          <w:p w14:paraId="2926CC9C" w14:textId="5C2B6D00" w:rsidR="005849A8" w:rsidRDefault="00EB3F0F" w:rsidP="00EB3F0F">
            <w:pPr>
              <w:jc w:val="both"/>
              <w:rPr>
                <w:rFonts w:ascii="Arial" w:hAnsi="Arial" w:cs="Arial"/>
                <w:b/>
                <w:sz w:val="24"/>
                <w:lang w:val="en-US"/>
              </w:rPr>
            </w:pPr>
            <w:r w:rsidRPr="00EB3F0F">
              <w:rPr>
                <w:rFonts w:ascii="Arial" w:hAnsi="Arial" w:cs="Arial"/>
                <w:bCs/>
                <w:szCs w:val="20"/>
                <w:lang w:val="en-US"/>
              </w:rPr>
              <w:t xml:space="preserve">Bidders can send questions to the Procurement Practitioner using details provided under 1.1. </w:t>
            </w:r>
            <w:r>
              <w:rPr>
                <w:rFonts w:ascii="Arial" w:hAnsi="Arial" w:cs="Arial"/>
                <w:bCs/>
                <w:szCs w:val="20"/>
                <w:lang w:val="en-US"/>
              </w:rPr>
              <w:t>above</w:t>
            </w:r>
            <w:r>
              <w:rPr>
                <w:rFonts w:ascii="Arial" w:hAnsi="Arial" w:cs="Arial"/>
                <w:b/>
                <w:sz w:val="24"/>
                <w:lang w:val="en-US"/>
              </w:rPr>
              <w:t>.</w:t>
            </w:r>
          </w:p>
          <w:p w14:paraId="7B90E3F4" w14:textId="77777777" w:rsidR="00AB458D" w:rsidRPr="005D5883" w:rsidRDefault="00AB458D" w:rsidP="007E538F">
            <w:pPr>
              <w:contextualSpacing/>
              <w:jc w:val="both"/>
            </w:pPr>
          </w:p>
          <w:p w14:paraId="00860B98" w14:textId="77777777" w:rsidR="00AB458D" w:rsidRPr="00B34F0A" w:rsidRDefault="00AB458D" w:rsidP="00B34F0A">
            <w:pPr>
              <w:contextualSpacing/>
              <w:jc w:val="both"/>
              <w:rPr>
                <w:rFonts w:ascii="Arial" w:hAnsi="Arial" w:cs="Arial"/>
                <w:highlight w:val="yellow"/>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tc>
      </w:tr>
      <w:tr w:rsidR="00B34F0A" w:rsidRPr="005D5883" w14:paraId="165A631E" w14:textId="77777777" w:rsidTr="00EF3396">
        <w:trPr>
          <w:jc w:val="center"/>
        </w:trPr>
        <w:tc>
          <w:tcPr>
            <w:tcW w:w="4135" w:type="dxa"/>
          </w:tcPr>
          <w:p w14:paraId="4EC6BBDF"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3922425A" w14:textId="77777777" w:rsidR="00B34F0A" w:rsidRPr="005D5883" w:rsidRDefault="00B34F0A" w:rsidP="005D5883">
            <w:pPr>
              <w:contextualSpacing/>
              <w:rPr>
                <w:rFonts w:ascii="Arial" w:hAnsi="Arial" w:cs="Arial"/>
                <w:lang w:val="en-US"/>
              </w:rPr>
            </w:pPr>
          </w:p>
        </w:tc>
        <w:tc>
          <w:tcPr>
            <w:tcW w:w="6923" w:type="dxa"/>
          </w:tcPr>
          <w:p w14:paraId="72583AE1" w14:textId="6E4D786D"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EB3F0F">
              <w:rPr>
                <w:rFonts w:ascii="Arial" w:hAnsi="Arial" w:cs="Arial"/>
                <w:b/>
                <w:lang w:val="en-US"/>
              </w:rPr>
              <w:t>2</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DD7AED1" w14:textId="77777777" w:rsidR="00B34F0A" w:rsidRPr="005D5883" w:rsidRDefault="00B34F0A" w:rsidP="005D5883">
            <w:pPr>
              <w:contextualSpacing/>
              <w:jc w:val="both"/>
              <w:rPr>
                <w:rFonts w:ascii="Arial" w:hAnsi="Arial" w:cs="Arial"/>
                <w:lang w:val="en-US"/>
              </w:rPr>
            </w:pPr>
          </w:p>
        </w:tc>
      </w:tr>
      <w:tr w:rsidR="007B641B" w:rsidRPr="005D5883" w14:paraId="723291AD" w14:textId="77777777" w:rsidTr="00EF3396">
        <w:trPr>
          <w:jc w:val="center"/>
        </w:trPr>
        <w:tc>
          <w:tcPr>
            <w:tcW w:w="4135" w:type="dxa"/>
          </w:tcPr>
          <w:p w14:paraId="24992B8D"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232875CC" w14:textId="77777777" w:rsidR="007B641B" w:rsidRPr="005D5883" w:rsidRDefault="007B641B" w:rsidP="005D5883">
            <w:pPr>
              <w:contextualSpacing/>
              <w:rPr>
                <w:rFonts w:ascii="Arial" w:hAnsi="Arial" w:cs="Arial"/>
                <w:lang w:val="en-US"/>
              </w:rPr>
            </w:pPr>
          </w:p>
        </w:tc>
        <w:tc>
          <w:tcPr>
            <w:tcW w:w="6923" w:type="dxa"/>
          </w:tcPr>
          <w:p w14:paraId="623BE814"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D0B93">
              <w:rPr>
                <w:rFonts w:ascii="Arial" w:hAnsi="Arial" w:cs="Arial"/>
                <w:b/>
                <w:i/>
                <w:lang w:val="en-US"/>
              </w:rPr>
              <w:t xml:space="preserve"> </w:t>
            </w:r>
            <w:r w:rsidR="00FD0B93" w:rsidRPr="00FD0B93">
              <w:rPr>
                <w:rFonts w:ascii="Arial" w:hAnsi="Arial" w:cs="Arial"/>
                <w:b/>
                <w:lang w:val="en-US"/>
              </w:rPr>
              <w:t>not allowed</w:t>
            </w:r>
            <w:r w:rsidRPr="005D5883">
              <w:rPr>
                <w:rFonts w:ascii="Arial" w:hAnsi="Arial" w:cs="Arial"/>
                <w:lang w:val="en-US"/>
              </w:rPr>
              <w:t>.</w:t>
            </w:r>
          </w:p>
          <w:p w14:paraId="2F43205B" w14:textId="77777777"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3D3D1BC6" w14:textId="77777777" w:rsidR="007B641B" w:rsidRPr="005D5883" w:rsidRDefault="007B641B" w:rsidP="003523B3">
            <w:pPr>
              <w:numPr>
                <w:ilvl w:val="0"/>
                <w:numId w:val="2"/>
              </w:numPr>
              <w:contextualSpacing/>
              <w:jc w:val="both"/>
              <w:rPr>
                <w:rFonts w:ascii="Arial" w:hAnsi="Arial" w:cs="Arial"/>
                <w:i/>
                <w:lang w:val="en-US"/>
              </w:rPr>
            </w:pPr>
            <w:r w:rsidRPr="005D5883">
              <w:rPr>
                <w:rFonts w:ascii="Arial" w:hAnsi="Arial" w:cs="Arial"/>
                <w:lang w:val="en-US"/>
              </w:rPr>
              <w:t>A different completion date.</w:t>
            </w:r>
          </w:p>
          <w:p w14:paraId="6C5F572A" w14:textId="77777777" w:rsidR="007B641B" w:rsidRPr="005D5883" w:rsidRDefault="007B641B" w:rsidP="003523B3">
            <w:pPr>
              <w:numPr>
                <w:ilvl w:val="0"/>
                <w:numId w:val="2"/>
              </w:numPr>
              <w:contextualSpacing/>
              <w:jc w:val="both"/>
              <w:rPr>
                <w:rFonts w:ascii="Arial" w:hAnsi="Arial" w:cs="Arial"/>
                <w:i/>
                <w:lang w:val="en-US"/>
              </w:rPr>
            </w:pPr>
            <w:r w:rsidRPr="005D5883">
              <w:rPr>
                <w:rFonts w:ascii="Arial" w:hAnsi="Arial" w:cs="Arial"/>
                <w:lang w:val="en-US"/>
              </w:rPr>
              <w:t>A different payment method.</w:t>
            </w:r>
          </w:p>
          <w:p w14:paraId="209FD71A" w14:textId="77777777" w:rsidR="007B641B" w:rsidRPr="005D5883" w:rsidRDefault="007B641B" w:rsidP="003523B3">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14:paraId="2F0BC934" w14:textId="77777777" w:rsidR="007B641B" w:rsidRPr="005D5883"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tc>
      </w:tr>
      <w:tr w:rsidR="007B641B" w:rsidRPr="005D5883" w14:paraId="2C37F309" w14:textId="77777777" w:rsidTr="00EF3396">
        <w:trPr>
          <w:jc w:val="center"/>
        </w:trPr>
        <w:tc>
          <w:tcPr>
            <w:tcW w:w="4135" w:type="dxa"/>
          </w:tcPr>
          <w:p w14:paraId="190B861F"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tcPr>
          <w:p w14:paraId="6A2518DE" w14:textId="150EE88D" w:rsidR="007B641B" w:rsidRPr="001026F6" w:rsidRDefault="007B641B" w:rsidP="001026F6">
            <w:pPr>
              <w:contextualSpacing/>
              <w:jc w:val="both"/>
              <w:rPr>
                <w:rFonts w:ascii="Arial" w:hAnsi="Arial" w:cs="Arial"/>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85764D">
              <w:rPr>
                <w:rFonts w:ascii="Arial" w:hAnsi="Arial" w:cs="Arial"/>
                <w:b/>
                <w:lang w:val="en-US"/>
              </w:rPr>
              <w:t xml:space="preserve">NEC Supply Short Contract </w:t>
            </w:r>
          </w:p>
        </w:tc>
      </w:tr>
      <w:tr w:rsidR="00643F64" w:rsidRPr="005D5883" w14:paraId="1AF825B5" w14:textId="77777777" w:rsidTr="00EF3396">
        <w:trPr>
          <w:jc w:val="center"/>
        </w:trPr>
        <w:tc>
          <w:tcPr>
            <w:tcW w:w="4135" w:type="dxa"/>
          </w:tcPr>
          <w:p w14:paraId="797379CE"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5E14D65C" w14:textId="77777777" w:rsidR="00643F64" w:rsidRDefault="00643F64" w:rsidP="005D5883">
            <w:pPr>
              <w:contextualSpacing/>
              <w:jc w:val="both"/>
              <w:rPr>
                <w:rFonts w:ascii="Arial" w:hAnsi="Arial" w:cs="Arial"/>
                <w:lang w:val="en-US"/>
              </w:rPr>
            </w:pPr>
            <w:r w:rsidRPr="005D5883">
              <w:rPr>
                <w:rFonts w:ascii="Arial" w:hAnsi="Arial" w:cs="Arial"/>
                <w:lang w:val="en-US"/>
              </w:rPr>
              <w:t xml:space="preserve">If security for performance (e.g.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60707172" w14:textId="77777777" w:rsidR="00643F64" w:rsidRDefault="00643F64" w:rsidP="005D5883">
            <w:pPr>
              <w:contextualSpacing/>
              <w:jc w:val="both"/>
              <w:rPr>
                <w:rFonts w:ascii="Arial" w:hAnsi="Arial" w:cs="Arial"/>
                <w:lang w:val="en-US"/>
              </w:rPr>
            </w:pPr>
          </w:p>
          <w:p w14:paraId="54BCFD14" w14:textId="77777777" w:rsidR="00643F64" w:rsidRDefault="00643F64" w:rsidP="005D5883">
            <w:pPr>
              <w:contextualSpacing/>
              <w:jc w:val="both"/>
              <w:rPr>
                <w:rFonts w:ascii="Arial" w:hAnsi="Arial" w:cs="Arial"/>
                <w:lang w:val="en-US"/>
              </w:rPr>
            </w:pPr>
            <w:r>
              <w:rPr>
                <w:rFonts w:ascii="Arial" w:hAnsi="Arial" w:cs="Arial"/>
                <w:lang w:val="en-US"/>
              </w:rPr>
              <w:t>The following bonds are required for this enquiry:-</w:t>
            </w:r>
          </w:p>
          <w:p w14:paraId="7145B9DC" w14:textId="68E7921C" w:rsidR="004C2481" w:rsidRPr="004C2481" w:rsidRDefault="006C08AE" w:rsidP="0060557C">
            <w:pPr>
              <w:pStyle w:val="ListParagraph"/>
              <w:numPr>
                <w:ilvl w:val="0"/>
                <w:numId w:val="49"/>
              </w:numPr>
              <w:jc w:val="both"/>
              <w:rPr>
                <w:rFonts w:ascii="Arial" w:hAnsi="Arial" w:cs="Arial"/>
                <w:lang w:val="en-US"/>
              </w:rPr>
            </w:pPr>
            <w:r>
              <w:rPr>
                <w:rFonts w:ascii="Arial" w:hAnsi="Arial" w:cs="Arial"/>
                <w:lang w:val="en-US"/>
              </w:rPr>
              <w:t>Not Applicable</w:t>
            </w:r>
          </w:p>
        </w:tc>
      </w:tr>
      <w:tr w:rsidR="00674895" w:rsidRPr="005D5883" w14:paraId="6E654790" w14:textId="77777777" w:rsidTr="00EF3396">
        <w:trPr>
          <w:jc w:val="center"/>
        </w:trPr>
        <w:tc>
          <w:tcPr>
            <w:tcW w:w="4135" w:type="dxa"/>
          </w:tcPr>
          <w:p w14:paraId="3CCB631A"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tcPr>
          <w:p w14:paraId="61A5A7D2"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14:paraId="2B241927" w14:textId="77777777" w:rsidR="00674895" w:rsidRPr="005D5883" w:rsidRDefault="00674895" w:rsidP="007E538F">
            <w:pPr>
              <w:contextualSpacing/>
              <w:jc w:val="both"/>
              <w:rPr>
                <w:rFonts w:ascii="Arial" w:hAnsi="Arial" w:cs="Arial"/>
                <w:lang w:val="en-US"/>
              </w:rPr>
            </w:pPr>
          </w:p>
          <w:p w14:paraId="4F28E1A5" w14:textId="7F54DB95" w:rsidR="00674895" w:rsidRPr="005D5883" w:rsidRDefault="002D7624" w:rsidP="005D5883">
            <w:pPr>
              <w:contextualSpacing/>
              <w:jc w:val="both"/>
              <w:rPr>
                <w:rFonts w:ascii="Arial" w:hAnsi="Arial" w:cs="Arial"/>
                <w:lang w:val="en-US"/>
              </w:rPr>
            </w:pPr>
            <w:r>
              <w:rPr>
                <w:rFonts w:ascii="Arial" w:hAnsi="Arial" w:cs="Arial"/>
                <w:lang w:val="en-US"/>
              </w:rPr>
              <w:t xml:space="preserve">Public opening is not applicable to the enquiry. </w:t>
            </w:r>
          </w:p>
        </w:tc>
      </w:tr>
      <w:tr w:rsidR="00F14791" w:rsidRPr="005D5883" w14:paraId="008AA97D" w14:textId="77777777" w:rsidTr="00EF3396">
        <w:trPr>
          <w:jc w:val="center"/>
        </w:trPr>
        <w:tc>
          <w:tcPr>
            <w:tcW w:w="4135" w:type="dxa"/>
          </w:tcPr>
          <w:p w14:paraId="3E774A3C"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0167C16F" w14:textId="77777777" w:rsidR="00F14791" w:rsidRDefault="00FB3D72" w:rsidP="005D5883">
            <w:pPr>
              <w:contextualSpacing/>
              <w:jc w:val="both"/>
              <w:rPr>
                <w:rFonts w:ascii="Arial" w:hAnsi="Arial" w:cs="Arial"/>
                <w:lang w:val="en-US"/>
              </w:rPr>
            </w:pPr>
            <w:r>
              <w:rPr>
                <w:rFonts w:ascii="Arial" w:hAnsi="Arial" w:cs="Arial"/>
                <w:lang w:val="en-US"/>
              </w:rPr>
              <w:t xml:space="preserve">Prices </w:t>
            </w:r>
            <w:r w:rsidRPr="00FB3D72">
              <w:rPr>
                <w:rFonts w:ascii="Arial" w:hAnsi="Arial" w:cs="Arial"/>
                <w:b/>
                <w:lang w:val="en-US"/>
              </w:rPr>
              <w:t>will not be read out</w:t>
            </w:r>
            <w:r w:rsidR="00F14791" w:rsidRPr="00FB3D72">
              <w:rPr>
                <w:rFonts w:ascii="Arial" w:hAnsi="Arial" w:cs="Arial"/>
                <w:lang w:val="en-US"/>
              </w:rPr>
              <w:t>.</w:t>
            </w:r>
          </w:p>
          <w:p w14:paraId="04746671" w14:textId="77777777" w:rsidR="00D53279" w:rsidRPr="005D5883" w:rsidRDefault="00D53279" w:rsidP="005D5883">
            <w:pPr>
              <w:contextualSpacing/>
              <w:jc w:val="both"/>
              <w:rPr>
                <w:rFonts w:ascii="Arial" w:hAnsi="Arial" w:cs="Arial"/>
                <w:lang w:val="en-US"/>
              </w:rPr>
            </w:pPr>
          </w:p>
        </w:tc>
      </w:tr>
      <w:tr w:rsidR="00555A77" w:rsidRPr="005D5883" w14:paraId="1E29DF4E" w14:textId="77777777" w:rsidTr="00EF3396">
        <w:trPr>
          <w:jc w:val="center"/>
        </w:trPr>
        <w:tc>
          <w:tcPr>
            <w:tcW w:w="4135" w:type="dxa"/>
          </w:tcPr>
          <w:p w14:paraId="6294D45E"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02A3FE4F"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FB3D72">
              <w:rPr>
                <w:rFonts w:ascii="Arial" w:hAnsi="Arial" w:cs="Arial"/>
                <w:lang w:val="en-US"/>
              </w:rPr>
              <w:t>r this invitation to tender</w:t>
            </w:r>
            <w:r w:rsidRPr="005D5883">
              <w:rPr>
                <w:rFonts w:ascii="Arial" w:hAnsi="Arial" w:cs="Arial"/>
                <w:lang w:val="en-US"/>
              </w:rPr>
              <w:t xml:space="preserve"> are:</w:t>
            </w:r>
          </w:p>
          <w:p w14:paraId="685FD63E" w14:textId="77777777" w:rsidR="00555A77" w:rsidRPr="005D5883" w:rsidRDefault="00555A77" w:rsidP="007E538F">
            <w:pPr>
              <w:contextualSpacing/>
              <w:jc w:val="both"/>
              <w:rPr>
                <w:rFonts w:ascii="Arial" w:hAnsi="Arial" w:cs="Arial"/>
                <w:lang w:val="en-US"/>
              </w:rPr>
            </w:pPr>
          </w:p>
          <w:p w14:paraId="3FAAF58C"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Meet the eligibility criteria for a tenderer</w:t>
            </w:r>
          </w:p>
          <w:p w14:paraId="1C9AD15B"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Submit one (1) hard copy of the original tender to Eskom</w:t>
            </w:r>
          </w:p>
          <w:p w14:paraId="7A5E4D32"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0EC47FC3"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2366146A" w14:textId="77777777" w:rsidR="00555A77" w:rsidRPr="00555A77" w:rsidRDefault="00555A77" w:rsidP="0060557C">
            <w:pPr>
              <w:pStyle w:val="ListParagraph"/>
              <w:numPr>
                <w:ilvl w:val="0"/>
                <w:numId w:val="43"/>
              </w:numPr>
              <w:jc w:val="both"/>
              <w:rPr>
                <w:rFonts w:ascii="Arial" w:hAnsi="Arial" w:cs="Arial"/>
                <w:lang w:val="en-US"/>
              </w:rPr>
            </w:pPr>
            <w:r w:rsidRPr="00555A77">
              <w:rPr>
                <w:rFonts w:ascii="Arial" w:hAnsi="Arial" w:cs="Arial"/>
                <w:lang w:val="en-US"/>
              </w:rPr>
              <w:t>Central Supplier Database (CSD) number (MAA</w:t>
            </w:r>
            <w:r w:rsidR="00FB3D72">
              <w:rPr>
                <w:rFonts w:ascii="Arial" w:hAnsi="Arial" w:cs="Arial"/>
                <w:lang w:val="en-US"/>
              </w:rPr>
              <w:t>A</w:t>
            </w:r>
            <w:r w:rsidRPr="00555A77">
              <w:rPr>
                <w:rFonts w:ascii="Arial" w:hAnsi="Arial" w:cs="Arial"/>
                <w:lang w:val="en-US"/>
              </w:rPr>
              <w:t>………)</w:t>
            </w:r>
          </w:p>
        </w:tc>
      </w:tr>
      <w:tr w:rsidR="007B641B" w:rsidRPr="005D5883" w14:paraId="3FD461A9" w14:textId="77777777" w:rsidTr="00EF3396">
        <w:trPr>
          <w:jc w:val="center"/>
        </w:trPr>
        <w:tc>
          <w:tcPr>
            <w:tcW w:w="4135" w:type="dxa"/>
          </w:tcPr>
          <w:p w14:paraId="47688109" w14:textId="77777777" w:rsidR="007B641B" w:rsidRPr="005D5883" w:rsidRDefault="007B641B" w:rsidP="005D5883">
            <w:pPr>
              <w:contextualSpacing/>
              <w:rPr>
                <w:rFonts w:ascii="Arial" w:hAnsi="Arial" w:cs="Arial"/>
                <w:lang w:val="en-US"/>
              </w:rPr>
            </w:pPr>
            <w:r w:rsidRPr="005D5883">
              <w:rPr>
                <w:rFonts w:ascii="Arial" w:hAnsi="Arial" w:cs="Arial"/>
                <w:lang w:val="en-US"/>
              </w:rPr>
              <w:lastRenderedPageBreak/>
              <w:t>3.10 Mandatory tender returnables</w:t>
            </w:r>
          </w:p>
          <w:p w14:paraId="0F2B1DF9" w14:textId="77777777" w:rsidR="007B641B" w:rsidRPr="005D5883" w:rsidRDefault="007B641B" w:rsidP="005D5883">
            <w:pPr>
              <w:contextualSpacing/>
              <w:jc w:val="center"/>
              <w:rPr>
                <w:rFonts w:ascii="Arial" w:hAnsi="Arial" w:cs="Arial"/>
                <w:lang w:val="en-US"/>
              </w:rPr>
            </w:pPr>
          </w:p>
        </w:tc>
        <w:tc>
          <w:tcPr>
            <w:tcW w:w="6923" w:type="dxa"/>
          </w:tcPr>
          <w:p w14:paraId="04299BEC" w14:textId="1FA35CA8"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w:t>
            </w:r>
            <w:r w:rsidR="0085764D">
              <w:rPr>
                <w:rFonts w:ascii="Arial" w:hAnsi="Arial" w:cs="Arial"/>
                <w:lang w:val="en-US"/>
              </w:rPr>
              <w:t>section of</w:t>
            </w:r>
            <w:r>
              <w:rPr>
                <w:rFonts w:ascii="Arial" w:hAnsi="Arial" w:cs="Arial"/>
                <w:lang w:val="en-US"/>
              </w:rPr>
              <w:t xml:space="preserve"> the respective Invitation to Tender; will be deemed non-responsive. </w:t>
            </w:r>
          </w:p>
          <w:p w14:paraId="4B4F64A1" w14:textId="77777777" w:rsidR="009B4FFF" w:rsidRPr="005D5883" w:rsidRDefault="009B4FFF" w:rsidP="005D5883">
            <w:pPr>
              <w:contextualSpacing/>
              <w:jc w:val="both"/>
              <w:rPr>
                <w:rFonts w:ascii="Arial" w:hAnsi="Arial" w:cs="Arial"/>
                <w:lang w:val="en-US"/>
              </w:rPr>
            </w:pPr>
          </w:p>
        </w:tc>
      </w:tr>
      <w:tr w:rsidR="00AD4B1C" w:rsidRPr="005D5883" w14:paraId="13C0964D" w14:textId="77777777" w:rsidTr="00EF3396">
        <w:trPr>
          <w:jc w:val="center"/>
        </w:trPr>
        <w:tc>
          <w:tcPr>
            <w:tcW w:w="4135" w:type="dxa"/>
          </w:tcPr>
          <w:p w14:paraId="51B35CD2" w14:textId="77777777" w:rsidR="00AD4B1C" w:rsidRPr="007E538F" w:rsidRDefault="00AD4B1C" w:rsidP="005D5883">
            <w:pPr>
              <w:contextualSpacing/>
              <w:rPr>
                <w:rFonts w:ascii="Arial" w:hAnsi="Arial" w:cs="Arial"/>
                <w:lang w:val="en-US"/>
              </w:rPr>
            </w:pPr>
            <w:r w:rsidRPr="007E538F">
              <w:rPr>
                <w:rFonts w:ascii="Arial" w:hAnsi="Arial" w:cs="Arial"/>
                <w:lang w:val="en-US"/>
              </w:rPr>
              <w:t xml:space="preserve">3.11 Pre-qualification criteria </w:t>
            </w:r>
          </w:p>
        </w:tc>
        <w:tc>
          <w:tcPr>
            <w:tcW w:w="6923" w:type="dxa"/>
          </w:tcPr>
          <w:p w14:paraId="68FCC89E" w14:textId="77777777" w:rsidR="00AD4B1C" w:rsidRPr="007E538F" w:rsidRDefault="00AD4B1C" w:rsidP="007E538F">
            <w:pPr>
              <w:rPr>
                <w:rFonts w:ascii="Arial" w:hAnsi="Arial" w:cs="Arial"/>
                <w:lang w:val="en-US"/>
              </w:rPr>
            </w:pPr>
            <w:r w:rsidRPr="007E538F">
              <w:rPr>
                <w:rFonts w:ascii="Arial" w:hAnsi="Arial" w:cs="Arial"/>
                <w:lang w:val="en-US"/>
              </w:rPr>
              <w:t xml:space="preserve">Pre-qualification criteria </w:t>
            </w:r>
            <w:r w:rsidR="00382FC4" w:rsidRPr="00382FC4">
              <w:rPr>
                <w:rFonts w:ascii="Arial" w:hAnsi="Arial" w:cs="Arial"/>
                <w:b/>
                <w:lang w:val="en-US"/>
              </w:rPr>
              <w:t xml:space="preserve">are </w:t>
            </w:r>
            <w:r w:rsidR="00433292">
              <w:rPr>
                <w:rFonts w:ascii="Arial" w:hAnsi="Arial" w:cs="Arial"/>
                <w:b/>
                <w:lang w:val="en-US"/>
              </w:rPr>
              <w:t xml:space="preserve">not </w:t>
            </w:r>
            <w:r w:rsidR="00382FC4" w:rsidRPr="00382FC4">
              <w:rPr>
                <w:rFonts w:ascii="Arial" w:hAnsi="Arial" w:cs="Arial"/>
                <w:b/>
                <w:lang w:val="en-US"/>
              </w:rPr>
              <w:t>applicable</w:t>
            </w:r>
          </w:p>
          <w:p w14:paraId="44A9378E" w14:textId="77777777" w:rsidR="00AD4B1C" w:rsidRPr="007E538F" w:rsidRDefault="00AD4B1C" w:rsidP="007E538F">
            <w:pPr>
              <w:rPr>
                <w:rFonts w:ascii="Arial" w:hAnsi="Arial" w:cs="Arial"/>
                <w:lang w:val="en-US"/>
              </w:rPr>
            </w:pPr>
          </w:p>
          <w:p w14:paraId="2AC51A7A" w14:textId="77777777" w:rsidR="00EB65CF" w:rsidRPr="007E538F" w:rsidRDefault="00EB65CF" w:rsidP="00EB65CF">
            <w:pPr>
              <w:contextualSpacing/>
              <w:jc w:val="both"/>
              <w:rPr>
                <w:rFonts w:ascii="Arial" w:hAnsi="Arial" w:cs="Arial"/>
                <w:lang w:val="en-US"/>
              </w:rPr>
            </w:pPr>
            <w:r w:rsidRPr="007E538F">
              <w:rPr>
                <w:rFonts w:ascii="Arial" w:hAnsi="Arial" w:cs="Arial"/>
                <w:lang w:val="en-US"/>
              </w:rPr>
              <w:t>If the relevant documentation</w:t>
            </w:r>
            <w:r w:rsidR="007E538F">
              <w:rPr>
                <w:rFonts w:ascii="Arial" w:hAnsi="Arial" w:cs="Arial"/>
                <w:lang w:val="en-US"/>
              </w:rPr>
              <w:t>/information</w:t>
            </w:r>
            <w:r w:rsidRPr="007E538F">
              <w:rPr>
                <w:rFonts w:ascii="Arial" w:hAnsi="Arial" w:cs="Arial"/>
                <w:lang w:val="en-US"/>
              </w:rPr>
              <w:t xml:space="preserve"> </w:t>
            </w:r>
            <w:r w:rsidR="007E538F">
              <w:rPr>
                <w:rFonts w:ascii="Arial" w:hAnsi="Arial" w:cs="Arial"/>
                <w:lang w:val="en-US"/>
              </w:rPr>
              <w:t xml:space="preserve">as stipulated in the enquiry </w:t>
            </w:r>
            <w:r w:rsidRPr="007E538F">
              <w:rPr>
                <w:rFonts w:ascii="Arial" w:hAnsi="Arial" w:cs="Arial"/>
                <w:lang w:val="en-US"/>
              </w:rPr>
              <w:t>is not submitted; said tenders will be disqualified.</w:t>
            </w:r>
          </w:p>
          <w:p w14:paraId="669596A1" w14:textId="77777777" w:rsidR="00AD4B1C" w:rsidRPr="007E538F" w:rsidRDefault="00AD4B1C" w:rsidP="00EB65CF">
            <w:pPr>
              <w:contextualSpacing/>
              <w:jc w:val="both"/>
              <w:rPr>
                <w:rFonts w:ascii="Arial" w:hAnsi="Arial" w:cs="Arial"/>
                <w:lang w:val="en-US"/>
              </w:rPr>
            </w:pPr>
          </w:p>
        </w:tc>
      </w:tr>
      <w:tr w:rsidR="006068F5" w:rsidRPr="005D5883" w14:paraId="236759BE" w14:textId="77777777" w:rsidTr="00EF3396">
        <w:trPr>
          <w:jc w:val="center"/>
        </w:trPr>
        <w:tc>
          <w:tcPr>
            <w:tcW w:w="4135" w:type="dxa"/>
          </w:tcPr>
          <w:p w14:paraId="5E52CC75" w14:textId="77777777" w:rsidR="006068F5" w:rsidRPr="005D5883" w:rsidRDefault="006068F5" w:rsidP="006068F5">
            <w:pPr>
              <w:contextualSpacing/>
              <w:rPr>
                <w:rFonts w:ascii="Arial" w:hAnsi="Arial" w:cs="Arial"/>
                <w:lang w:val="en-US"/>
              </w:rPr>
            </w:pPr>
            <w:r w:rsidRPr="005D5883">
              <w:rPr>
                <w:rFonts w:ascii="Arial" w:hAnsi="Arial" w:cs="Arial"/>
                <w:lang w:val="en-US"/>
              </w:rPr>
              <w:t>3.12 Designated materials and thresholds</w:t>
            </w:r>
          </w:p>
        </w:tc>
        <w:tc>
          <w:tcPr>
            <w:tcW w:w="6923" w:type="dxa"/>
          </w:tcPr>
          <w:p w14:paraId="297A7F18" w14:textId="192E46CF" w:rsidR="006068F5" w:rsidRPr="005D5883" w:rsidRDefault="006068F5" w:rsidP="007E538F">
            <w:pPr>
              <w:rPr>
                <w:rFonts w:ascii="Arial" w:hAnsi="Arial" w:cs="Arial"/>
                <w:lang w:val="en-US"/>
              </w:rPr>
            </w:pPr>
            <w:r w:rsidRPr="005D5883">
              <w:rPr>
                <w:rFonts w:ascii="Arial" w:hAnsi="Arial" w:cs="Arial"/>
                <w:lang w:val="en-US"/>
              </w:rPr>
              <w:t xml:space="preserve">Designated material thresholds </w:t>
            </w:r>
            <w:r w:rsidR="0085764D">
              <w:rPr>
                <w:rFonts w:ascii="Arial" w:hAnsi="Arial" w:cs="Arial"/>
                <w:b/>
                <w:lang w:val="en-US"/>
              </w:rPr>
              <w:t>are</w:t>
            </w:r>
            <w:r w:rsidR="00BD77B1">
              <w:rPr>
                <w:rFonts w:ascii="Arial" w:hAnsi="Arial" w:cs="Arial"/>
                <w:b/>
                <w:lang w:val="en-US"/>
              </w:rPr>
              <w:t xml:space="preserve"> not</w:t>
            </w:r>
            <w:r w:rsidR="00D61010">
              <w:rPr>
                <w:rFonts w:ascii="Arial" w:hAnsi="Arial" w:cs="Arial"/>
                <w:b/>
                <w:lang w:val="en-US"/>
              </w:rPr>
              <w:t xml:space="preserve"> </w:t>
            </w:r>
            <w:r w:rsidR="00382FC4" w:rsidRPr="00382FC4">
              <w:rPr>
                <w:rFonts w:ascii="Arial" w:hAnsi="Arial" w:cs="Arial"/>
                <w:b/>
                <w:lang w:val="en-US"/>
              </w:rPr>
              <w:t>applicable</w:t>
            </w:r>
          </w:p>
          <w:p w14:paraId="5B6A8659" w14:textId="77777777" w:rsidR="006068F5" w:rsidRPr="005D5883" w:rsidRDefault="006068F5" w:rsidP="007E538F">
            <w:pPr>
              <w:ind w:left="720"/>
              <w:contextualSpacing/>
              <w:rPr>
                <w:rFonts w:ascii="Arial" w:hAnsi="Arial" w:cs="Arial"/>
                <w:lang w:val="en-US"/>
              </w:rPr>
            </w:pPr>
          </w:p>
          <w:p w14:paraId="20B0DAE0" w14:textId="77777777" w:rsidR="006068F5" w:rsidRPr="005D5883" w:rsidRDefault="006068F5" w:rsidP="007E538F">
            <w:pPr>
              <w:rPr>
                <w:rFonts w:ascii="Arial" w:hAnsi="Arial" w:cs="Arial"/>
                <w:lang w:val="en-US"/>
              </w:rPr>
            </w:pPr>
            <w:r w:rsidRPr="005D5883">
              <w:rPr>
                <w:rFonts w:ascii="Arial" w:hAnsi="Arial" w:cs="Arial"/>
                <w:lang w:val="en-US"/>
              </w:rPr>
              <w:t>If applicable stipulate which materials are identified as designated materials and what thresholds the tenderers must meet in order to be evaluated further.</w:t>
            </w:r>
          </w:p>
          <w:p w14:paraId="3BC99559" w14:textId="507850D7" w:rsidR="006068F5" w:rsidRDefault="006068F5" w:rsidP="007E538F">
            <w:pPr>
              <w:ind w:left="720"/>
              <w:contextualSpacing/>
              <w:rPr>
                <w:rFonts w:ascii="Arial" w:hAnsi="Arial" w:cs="Arial"/>
                <w:lang w:val="en-US"/>
              </w:rPr>
            </w:pPr>
          </w:p>
          <w:p w14:paraId="32C22CBC" w14:textId="77777777" w:rsidR="006E5135" w:rsidRPr="005D5883" w:rsidRDefault="006E5135" w:rsidP="007E538F">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3542"/>
              <w:gridCol w:w="1997"/>
            </w:tblGrid>
            <w:tr w:rsidR="006068F5" w:rsidRPr="005D5883" w14:paraId="51F86062" w14:textId="77777777" w:rsidTr="001329B3">
              <w:tc>
                <w:tcPr>
                  <w:tcW w:w="3542" w:type="dxa"/>
                </w:tcPr>
                <w:p w14:paraId="3F73463B" w14:textId="77777777" w:rsidR="006068F5" w:rsidRPr="00382FC4" w:rsidRDefault="006068F5" w:rsidP="007E538F">
                  <w:pPr>
                    <w:contextualSpacing/>
                    <w:jc w:val="both"/>
                    <w:rPr>
                      <w:rFonts w:ascii="Arial" w:hAnsi="Arial" w:cs="Arial"/>
                      <w:b/>
                      <w:lang w:val="en-US"/>
                    </w:rPr>
                  </w:pPr>
                  <w:r w:rsidRPr="00382FC4">
                    <w:rPr>
                      <w:rFonts w:ascii="Arial" w:hAnsi="Arial" w:cs="Arial"/>
                      <w:b/>
                      <w:lang w:val="en-US"/>
                    </w:rPr>
                    <w:t>Material</w:t>
                  </w:r>
                </w:p>
              </w:tc>
              <w:tc>
                <w:tcPr>
                  <w:tcW w:w="1997" w:type="dxa"/>
                </w:tcPr>
                <w:p w14:paraId="445A298A" w14:textId="77777777" w:rsidR="006068F5" w:rsidRPr="00382FC4" w:rsidRDefault="006068F5" w:rsidP="007E538F">
                  <w:pPr>
                    <w:contextualSpacing/>
                    <w:jc w:val="both"/>
                    <w:rPr>
                      <w:rFonts w:ascii="Arial" w:hAnsi="Arial" w:cs="Arial"/>
                      <w:b/>
                      <w:highlight w:val="yellow"/>
                      <w:lang w:val="en-US"/>
                    </w:rPr>
                  </w:pPr>
                  <w:r w:rsidRPr="00382FC4">
                    <w:rPr>
                      <w:rFonts w:ascii="Arial" w:hAnsi="Arial" w:cs="Arial"/>
                      <w:b/>
                      <w:lang w:val="en-US"/>
                    </w:rPr>
                    <w:t>Threshold %</w:t>
                  </w:r>
                </w:p>
              </w:tc>
            </w:tr>
            <w:tr w:rsidR="00BD77B1" w:rsidRPr="005D5883" w14:paraId="58504266" w14:textId="77777777" w:rsidTr="001329B3">
              <w:tc>
                <w:tcPr>
                  <w:tcW w:w="3542" w:type="dxa"/>
                </w:tcPr>
                <w:p w14:paraId="409673DB" w14:textId="293F3E69" w:rsidR="00BD77B1" w:rsidRPr="005D5883" w:rsidRDefault="00BD77B1" w:rsidP="00BD77B1">
                  <w:pPr>
                    <w:contextualSpacing/>
                    <w:jc w:val="both"/>
                    <w:rPr>
                      <w:rFonts w:ascii="Arial" w:hAnsi="Arial" w:cs="Arial"/>
                      <w:lang w:val="en-US"/>
                    </w:rPr>
                  </w:pPr>
                  <w:r>
                    <w:rPr>
                      <w:rFonts w:ascii="Arial" w:hAnsi="Arial" w:cs="Arial"/>
                      <w:lang w:val="en-US"/>
                    </w:rPr>
                    <w:t>N/A</w:t>
                  </w:r>
                </w:p>
              </w:tc>
              <w:tc>
                <w:tcPr>
                  <w:tcW w:w="1997" w:type="dxa"/>
                </w:tcPr>
                <w:p w14:paraId="66E773BF" w14:textId="7C263317" w:rsidR="00BD77B1" w:rsidRPr="005D5883" w:rsidRDefault="00BD77B1" w:rsidP="00BD77B1">
                  <w:pPr>
                    <w:ind w:left="720"/>
                    <w:contextualSpacing/>
                    <w:rPr>
                      <w:rFonts w:ascii="Arial" w:hAnsi="Arial" w:cs="Arial"/>
                      <w:lang w:val="en-US"/>
                    </w:rPr>
                  </w:pPr>
                  <w:r w:rsidRPr="009C16F6">
                    <w:rPr>
                      <w:rFonts w:ascii="Arial" w:hAnsi="Arial" w:cs="Arial"/>
                      <w:lang w:val="en-US"/>
                    </w:rPr>
                    <w:t>N/A</w:t>
                  </w:r>
                </w:p>
              </w:tc>
            </w:tr>
            <w:tr w:rsidR="00BD77B1" w:rsidRPr="005D5883" w14:paraId="495EE29D" w14:textId="77777777" w:rsidTr="001329B3">
              <w:tc>
                <w:tcPr>
                  <w:tcW w:w="3542" w:type="dxa"/>
                </w:tcPr>
                <w:p w14:paraId="1A101EFF" w14:textId="748831CB" w:rsidR="00BD77B1" w:rsidRPr="005D5883" w:rsidRDefault="00BD77B1" w:rsidP="00BD77B1">
                  <w:pPr>
                    <w:contextualSpacing/>
                    <w:rPr>
                      <w:rFonts w:ascii="Arial" w:hAnsi="Arial" w:cs="Arial"/>
                      <w:lang w:val="en-US"/>
                    </w:rPr>
                  </w:pPr>
                  <w:r w:rsidRPr="00AB23D0">
                    <w:rPr>
                      <w:rFonts w:ascii="Arial" w:hAnsi="Arial" w:cs="Arial"/>
                      <w:lang w:val="en-US"/>
                    </w:rPr>
                    <w:t>N/A</w:t>
                  </w:r>
                </w:p>
              </w:tc>
              <w:tc>
                <w:tcPr>
                  <w:tcW w:w="1997" w:type="dxa"/>
                </w:tcPr>
                <w:p w14:paraId="7781CB3D" w14:textId="1C844B13" w:rsidR="00BD77B1" w:rsidRPr="005D5883" w:rsidRDefault="00BD77B1" w:rsidP="00BD77B1">
                  <w:pPr>
                    <w:ind w:left="720"/>
                    <w:contextualSpacing/>
                    <w:rPr>
                      <w:rFonts w:ascii="Arial" w:hAnsi="Arial" w:cs="Arial"/>
                      <w:lang w:val="en-US"/>
                    </w:rPr>
                  </w:pPr>
                  <w:r w:rsidRPr="009C16F6">
                    <w:rPr>
                      <w:rFonts w:ascii="Arial" w:hAnsi="Arial" w:cs="Arial"/>
                      <w:lang w:val="en-US"/>
                    </w:rPr>
                    <w:t>N/A</w:t>
                  </w:r>
                </w:p>
              </w:tc>
            </w:tr>
            <w:tr w:rsidR="00BD77B1" w:rsidRPr="005D5883" w14:paraId="2DA38542" w14:textId="77777777" w:rsidTr="001329B3">
              <w:tc>
                <w:tcPr>
                  <w:tcW w:w="3542" w:type="dxa"/>
                </w:tcPr>
                <w:p w14:paraId="2E8946BD" w14:textId="0508DEA2" w:rsidR="00BD77B1" w:rsidRPr="0085764D" w:rsidRDefault="00BD77B1" w:rsidP="00BD77B1">
                  <w:pPr>
                    <w:contextualSpacing/>
                    <w:rPr>
                      <w:rFonts w:ascii="Arial" w:hAnsi="Arial" w:cs="Arial"/>
                      <w:lang w:val="en-US"/>
                    </w:rPr>
                  </w:pPr>
                  <w:r w:rsidRPr="00AB23D0">
                    <w:rPr>
                      <w:rFonts w:ascii="Arial" w:hAnsi="Arial" w:cs="Arial"/>
                      <w:lang w:val="en-US"/>
                    </w:rPr>
                    <w:t>N/A</w:t>
                  </w:r>
                </w:p>
              </w:tc>
              <w:tc>
                <w:tcPr>
                  <w:tcW w:w="1997" w:type="dxa"/>
                </w:tcPr>
                <w:p w14:paraId="636B7CE7" w14:textId="44792662" w:rsidR="00BD77B1" w:rsidRPr="0085764D" w:rsidRDefault="00BD77B1" w:rsidP="00BD77B1">
                  <w:pPr>
                    <w:ind w:left="720"/>
                    <w:contextualSpacing/>
                    <w:rPr>
                      <w:rFonts w:ascii="Arial" w:hAnsi="Arial" w:cs="Arial"/>
                      <w:lang w:val="en-US"/>
                    </w:rPr>
                  </w:pPr>
                  <w:r w:rsidRPr="009C16F6">
                    <w:rPr>
                      <w:rFonts w:ascii="Arial" w:hAnsi="Arial" w:cs="Arial"/>
                      <w:lang w:val="en-US"/>
                    </w:rPr>
                    <w:t>N/A</w:t>
                  </w:r>
                </w:p>
              </w:tc>
            </w:tr>
          </w:tbl>
          <w:p w14:paraId="582879D3" w14:textId="77777777" w:rsidR="006068F5" w:rsidRPr="005D5883" w:rsidRDefault="006068F5" w:rsidP="007E538F">
            <w:pPr>
              <w:ind w:left="720"/>
              <w:contextualSpacing/>
              <w:rPr>
                <w:rFonts w:ascii="Arial" w:hAnsi="Arial" w:cs="Arial"/>
                <w:lang w:val="en-US"/>
              </w:rPr>
            </w:pPr>
          </w:p>
          <w:p w14:paraId="23D676DC" w14:textId="77777777" w:rsidR="006068F5" w:rsidRDefault="006068F5" w:rsidP="007E538F">
            <w:pPr>
              <w:rPr>
                <w:rFonts w:ascii="Arial" w:hAnsi="Arial" w:cs="Arial"/>
                <w:lang w:val="en-US"/>
              </w:rPr>
            </w:pPr>
            <w:r w:rsidRPr="005D5883">
              <w:rPr>
                <w:rFonts w:ascii="Arial" w:hAnsi="Arial" w:cs="Arial"/>
                <w:lang w:val="en-US"/>
              </w:rPr>
              <w:t>Tenderers need to complete and submit Annexure F1-F4 hereto as evidence of compliance with this requirement.</w:t>
            </w:r>
          </w:p>
          <w:p w14:paraId="759A9C47" w14:textId="77777777" w:rsidR="006068F5" w:rsidRDefault="006068F5" w:rsidP="007E538F">
            <w:pPr>
              <w:rPr>
                <w:rFonts w:ascii="Arial" w:hAnsi="Arial" w:cs="Arial"/>
                <w:lang w:val="en-US"/>
              </w:rPr>
            </w:pPr>
          </w:p>
          <w:p w14:paraId="476A3F23" w14:textId="77777777" w:rsidR="006068F5" w:rsidRPr="005D5883" w:rsidRDefault="006068F5" w:rsidP="007E538F">
            <w:pPr>
              <w:rPr>
                <w:rFonts w:ascii="Arial" w:hAnsi="Arial" w:cs="Arial"/>
                <w:lang w:val="en-US"/>
              </w:rPr>
            </w:pPr>
            <w:r>
              <w:rPr>
                <w:rFonts w:ascii="Arial" w:hAnsi="Arial" w:cs="Arial"/>
                <w:lang w:val="en-US"/>
              </w:rPr>
              <w:t>The dti has appointed SABS as the official verification agency for local content in terms of designated products.</w:t>
            </w:r>
          </w:p>
          <w:p w14:paraId="5204F88E" w14:textId="77777777" w:rsidR="006068F5" w:rsidRPr="005D5883" w:rsidRDefault="006068F5" w:rsidP="007E538F">
            <w:pPr>
              <w:ind w:left="720"/>
              <w:contextualSpacing/>
              <w:rPr>
                <w:rFonts w:ascii="Arial" w:hAnsi="Arial" w:cs="Arial"/>
                <w:lang w:val="en-US"/>
              </w:rPr>
            </w:pPr>
          </w:p>
          <w:p w14:paraId="23C04D6F" w14:textId="77777777" w:rsidR="008B6DA0" w:rsidRPr="00031CF3" w:rsidRDefault="006068F5" w:rsidP="00972B3C">
            <w:pPr>
              <w:jc w:val="both"/>
              <w:rPr>
                <w:rFonts w:ascii="Arial" w:hAnsi="Arial" w:cs="Arial"/>
                <w:i/>
                <w:lang w:val="en-US"/>
              </w:rPr>
            </w:pPr>
            <w:r w:rsidRPr="005D5883">
              <w:rPr>
                <w:rFonts w:ascii="Arial" w:hAnsi="Arial" w:cs="Arial"/>
                <w:b/>
                <w:lang w:val="en-US"/>
              </w:rPr>
              <w:t xml:space="preserve">A tender that fails to meet the minimum stipulated threshold for local production and content </w:t>
            </w:r>
            <w:r w:rsidR="00972B3C">
              <w:rPr>
                <w:rFonts w:ascii="Arial" w:hAnsi="Arial" w:cs="Arial"/>
                <w:b/>
                <w:lang w:val="en-US"/>
              </w:rPr>
              <w:t xml:space="preserve">will be disqualified. </w:t>
            </w:r>
          </w:p>
        </w:tc>
      </w:tr>
      <w:tr w:rsidR="006068F5" w:rsidRPr="005D5883" w14:paraId="6660E579" w14:textId="77777777" w:rsidTr="00EF3396">
        <w:trPr>
          <w:jc w:val="center"/>
        </w:trPr>
        <w:tc>
          <w:tcPr>
            <w:tcW w:w="4135" w:type="dxa"/>
          </w:tcPr>
          <w:p w14:paraId="4EEA8D43" w14:textId="77777777" w:rsidR="006068F5" w:rsidRPr="005D5883" w:rsidRDefault="006068F5" w:rsidP="006068F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173A28DF" w14:textId="77777777"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00BA04EE" w:rsidRPr="00BA04EE">
              <w:rPr>
                <w:rFonts w:ascii="Arial" w:hAnsi="Arial" w:cs="Arial"/>
                <w:b/>
                <w:lang w:val="en-US"/>
              </w:rPr>
              <w:t>are applicable</w:t>
            </w:r>
          </w:p>
          <w:p w14:paraId="2D3EAB36" w14:textId="77777777" w:rsidR="006068F5" w:rsidRPr="005D5883" w:rsidRDefault="006068F5" w:rsidP="007E538F">
            <w:pPr>
              <w:contextualSpacing/>
              <w:jc w:val="both"/>
              <w:rPr>
                <w:rFonts w:ascii="Arial" w:hAnsi="Arial" w:cs="Arial"/>
                <w:lang w:val="en-US"/>
              </w:rPr>
            </w:pPr>
          </w:p>
          <w:p w14:paraId="583AF2EF" w14:textId="77777777" w:rsidR="006068F5" w:rsidRP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45893EA3" w14:textId="77777777" w:rsidR="006C08AE" w:rsidRPr="006C08AE" w:rsidRDefault="006C08AE" w:rsidP="006C08AE">
            <w:pPr>
              <w:jc w:val="both"/>
              <w:rPr>
                <w:rFonts w:ascii="Arial" w:hAnsi="Arial" w:cs="Arial"/>
                <w:b/>
              </w:rPr>
            </w:pPr>
          </w:p>
          <w:p w14:paraId="2BA278E5" w14:textId="0B5BE8F0" w:rsidR="0085764D" w:rsidRPr="0085764D" w:rsidRDefault="0085764D" w:rsidP="0085764D">
            <w:pPr>
              <w:pStyle w:val="Default"/>
              <w:jc w:val="center"/>
              <w:rPr>
                <w:sz w:val="23"/>
                <w:szCs w:val="23"/>
                <w:u w:val="single"/>
              </w:rPr>
            </w:pPr>
            <w:r w:rsidRPr="0085764D">
              <w:rPr>
                <w:b/>
                <w:bCs/>
                <w:sz w:val="23"/>
                <w:szCs w:val="23"/>
                <w:u w:val="single"/>
              </w:rPr>
              <w:t>Technical Criteria</w:t>
            </w:r>
          </w:p>
          <w:p w14:paraId="0CA205A9" w14:textId="77777777" w:rsidR="0085764D" w:rsidRDefault="0085764D" w:rsidP="0085764D">
            <w:pPr>
              <w:pStyle w:val="Default"/>
              <w:rPr>
                <w:b/>
                <w:bCs/>
                <w:sz w:val="22"/>
                <w:szCs w:val="22"/>
              </w:rPr>
            </w:pPr>
          </w:p>
          <w:p w14:paraId="1304B7DF" w14:textId="15CA4ABE" w:rsidR="0085764D" w:rsidRDefault="0085764D" w:rsidP="0085764D">
            <w:pPr>
              <w:pStyle w:val="Default"/>
              <w:rPr>
                <w:b/>
                <w:bCs/>
                <w:sz w:val="22"/>
                <w:szCs w:val="22"/>
              </w:rPr>
            </w:pPr>
            <w:r>
              <w:rPr>
                <w:b/>
                <w:bCs/>
                <w:sz w:val="22"/>
                <w:szCs w:val="22"/>
              </w:rPr>
              <w:t xml:space="preserve">Threshold= 80% </w:t>
            </w:r>
          </w:p>
          <w:p w14:paraId="117021B8" w14:textId="77777777" w:rsidR="0085764D" w:rsidRDefault="0085764D" w:rsidP="0085764D">
            <w:pPr>
              <w:pStyle w:val="Default"/>
              <w:rPr>
                <w:sz w:val="22"/>
                <w:szCs w:val="22"/>
              </w:rPr>
            </w:pPr>
          </w:p>
          <w:p w14:paraId="370E8ED9" w14:textId="77777777" w:rsidR="0085764D" w:rsidRDefault="0085764D" w:rsidP="0085764D">
            <w:pPr>
              <w:pStyle w:val="Default"/>
              <w:rPr>
                <w:sz w:val="22"/>
                <w:szCs w:val="22"/>
              </w:rPr>
            </w:pPr>
            <w:r>
              <w:rPr>
                <w:sz w:val="22"/>
                <w:szCs w:val="22"/>
              </w:rPr>
              <w:t xml:space="preserve">1. Delivery Lead-time - </w:t>
            </w:r>
            <w:r>
              <w:rPr>
                <w:b/>
                <w:bCs/>
                <w:sz w:val="22"/>
                <w:szCs w:val="22"/>
              </w:rPr>
              <w:t xml:space="preserve">35% </w:t>
            </w:r>
          </w:p>
          <w:p w14:paraId="448AF472" w14:textId="77777777" w:rsidR="0085764D" w:rsidRDefault="0085764D" w:rsidP="0085764D">
            <w:pPr>
              <w:pStyle w:val="Default"/>
              <w:spacing w:after="30"/>
              <w:rPr>
                <w:sz w:val="22"/>
                <w:szCs w:val="22"/>
              </w:rPr>
            </w:pPr>
            <w:r>
              <w:rPr>
                <w:sz w:val="22"/>
                <w:szCs w:val="22"/>
              </w:rPr>
              <w:sym w:font="Arial" w:char="F0B7"/>
            </w:r>
            <w:r>
              <w:rPr>
                <w:sz w:val="22"/>
                <w:szCs w:val="22"/>
              </w:rPr>
              <w:t xml:space="preserve"> 14 days 35 points </w:t>
            </w:r>
          </w:p>
          <w:p w14:paraId="21D09C8C" w14:textId="77777777" w:rsidR="0085764D" w:rsidRDefault="0085764D" w:rsidP="0085764D">
            <w:pPr>
              <w:pStyle w:val="Default"/>
              <w:spacing w:after="30"/>
              <w:rPr>
                <w:sz w:val="22"/>
                <w:szCs w:val="22"/>
              </w:rPr>
            </w:pPr>
            <w:r>
              <w:rPr>
                <w:sz w:val="22"/>
                <w:szCs w:val="22"/>
              </w:rPr>
              <w:sym w:font="Arial" w:char="F0B7"/>
            </w:r>
            <w:r>
              <w:rPr>
                <w:sz w:val="22"/>
                <w:szCs w:val="22"/>
              </w:rPr>
              <w:t xml:space="preserve"> 21 days 20 points </w:t>
            </w:r>
          </w:p>
          <w:p w14:paraId="5B12663F" w14:textId="77777777" w:rsidR="0085764D" w:rsidRDefault="0085764D" w:rsidP="0085764D">
            <w:pPr>
              <w:pStyle w:val="Default"/>
              <w:rPr>
                <w:sz w:val="22"/>
                <w:szCs w:val="22"/>
              </w:rPr>
            </w:pPr>
            <w:r>
              <w:rPr>
                <w:sz w:val="22"/>
                <w:szCs w:val="22"/>
              </w:rPr>
              <w:sym w:font="Arial" w:char="F0B7"/>
            </w:r>
            <w:r>
              <w:rPr>
                <w:sz w:val="22"/>
                <w:szCs w:val="22"/>
              </w:rPr>
              <w:t xml:space="preserve"> 30 days 15 points </w:t>
            </w:r>
          </w:p>
          <w:p w14:paraId="6BE97259" w14:textId="77777777" w:rsidR="0085764D" w:rsidRDefault="0085764D" w:rsidP="0085764D">
            <w:pPr>
              <w:pStyle w:val="Default"/>
              <w:rPr>
                <w:sz w:val="22"/>
                <w:szCs w:val="22"/>
              </w:rPr>
            </w:pPr>
          </w:p>
          <w:p w14:paraId="75D4BD02" w14:textId="3414570A" w:rsidR="0085764D" w:rsidRDefault="0085764D" w:rsidP="0085764D">
            <w:pPr>
              <w:pStyle w:val="Default"/>
              <w:rPr>
                <w:sz w:val="22"/>
                <w:szCs w:val="22"/>
              </w:rPr>
            </w:pPr>
            <w:r>
              <w:rPr>
                <w:sz w:val="22"/>
                <w:szCs w:val="22"/>
              </w:rPr>
              <w:t xml:space="preserve">2. Supplier must provide agreement letter or letter of intent with Manufacturer or Agents - 35% </w:t>
            </w:r>
          </w:p>
          <w:p w14:paraId="7D63FF84" w14:textId="77777777" w:rsidR="0085764D" w:rsidRDefault="0085764D" w:rsidP="0085764D">
            <w:pPr>
              <w:pStyle w:val="Default"/>
              <w:spacing w:after="28"/>
              <w:rPr>
                <w:sz w:val="22"/>
                <w:szCs w:val="22"/>
              </w:rPr>
            </w:pPr>
            <w:r>
              <w:rPr>
                <w:sz w:val="22"/>
                <w:szCs w:val="22"/>
              </w:rPr>
              <w:lastRenderedPageBreak/>
              <w:sym w:font="Arial" w:char="F0B7"/>
            </w:r>
            <w:r>
              <w:rPr>
                <w:sz w:val="22"/>
                <w:szCs w:val="22"/>
              </w:rPr>
              <w:t xml:space="preserve"> Signed Letter - 35 points </w:t>
            </w:r>
          </w:p>
          <w:p w14:paraId="004E6CA9" w14:textId="77777777" w:rsidR="0085764D" w:rsidRDefault="0085764D" w:rsidP="0085764D">
            <w:pPr>
              <w:pStyle w:val="Default"/>
              <w:rPr>
                <w:sz w:val="22"/>
                <w:szCs w:val="22"/>
              </w:rPr>
            </w:pPr>
            <w:r>
              <w:rPr>
                <w:sz w:val="22"/>
                <w:szCs w:val="22"/>
              </w:rPr>
              <w:sym w:font="Arial" w:char="F0B7"/>
            </w:r>
            <w:r>
              <w:rPr>
                <w:sz w:val="22"/>
                <w:szCs w:val="22"/>
              </w:rPr>
              <w:t xml:space="preserve"> No letter - 0 points </w:t>
            </w:r>
          </w:p>
          <w:p w14:paraId="5BAB2CB1" w14:textId="77777777" w:rsidR="0085764D" w:rsidRDefault="0085764D" w:rsidP="0085764D">
            <w:pPr>
              <w:pStyle w:val="Default"/>
              <w:rPr>
                <w:sz w:val="22"/>
                <w:szCs w:val="22"/>
              </w:rPr>
            </w:pPr>
          </w:p>
          <w:p w14:paraId="50DE5CF7" w14:textId="77777777" w:rsidR="0085764D" w:rsidRDefault="0085764D" w:rsidP="0085764D">
            <w:pPr>
              <w:pStyle w:val="Default"/>
              <w:rPr>
                <w:sz w:val="22"/>
                <w:szCs w:val="22"/>
              </w:rPr>
            </w:pPr>
            <w:r>
              <w:rPr>
                <w:sz w:val="22"/>
                <w:szCs w:val="22"/>
              </w:rPr>
              <w:t xml:space="preserve">3. Related Experience supplying of Goods Supply - 30% </w:t>
            </w:r>
          </w:p>
          <w:p w14:paraId="7DA14FB6" w14:textId="77777777" w:rsidR="0085764D" w:rsidRDefault="0085764D" w:rsidP="0085764D">
            <w:pPr>
              <w:pStyle w:val="Default"/>
              <w:spacing w:after="27"/>
              <w:rPr>
                <w:sz w:val="22"/>
                <w:szCs w:val="22"/>
              </w:rPr>
            </w:pPr>
            <w:r>
              <w:rPr>
                <w:sz w:val="22"/>
                <w:szCs w:val="22"/>
              </w:rPr>
              <w:sym w:font="Arial" w:char="F0B7"/>
            </w:r>
            <w:r>
              <w:rPr>
                <w:sz w:val="22"/>
                <w:szCs w:val="22"/>
              </w:rPr>
              <w:t xml:space="preserve"> &gt; 3 References 30 points </w:t>
            </w:r>
          </w:p>
          <w:p w14:paraId="307BED1C" w14:textId="77777777" w:rsidR="0085764D" w:rsidRDefault="0085764D" w:rsidP="0085764D">
            <w:pPr>
              <w:pStyle w:val="Default"/>
              <w:spacing w:after="27"/>
              <w:rPr>
                <w:sz w:val="22"/>
                <w:szCs w:val="22"/>
              </w:rPr>
            </w:pPr>
            <w:r>
              <w:rPr>
                <w:sz w:val="22"/>
                <w:szCs w:val="22"/>
              </w:rPr>
              <w:sym w:font="Arial" w:char="F0B7"/>
            </w:r>
            <w:r>
              <w:rPr>
                <w:sz w:val="22"/>
                <w:szCs w:val="22"/>
              </w:rPr>
              <w:t xml:space="preserve"> &gt; 2 References 20 points </w:t>
            </w:r>
          </w:p>
          <w:p w14:paraId="1D44058B" w14:textId="77777777" w:rsidR="0085764D" w:rsidRDefault="0085764D" w:rsidP="0085764D">
            <w:pPr>
              <w:pStyle w:val="Default"/>
              <w:rPr>
                <w:sz w:val="22"/>
                <w:szCs w:val="22"/>
              </w:rPr>
            </w:pPr>
            <w:r>
              <w:rPr>
                <w:sz w:val="22"/>
                <w:szCs w:val="22"/>
              </w:rPr>
              <w:sym w:font="Arial" w:char="F0B7"/>
            </w:r>
            <w:r>
              <w:rPr>
                <w:sz w:val="22"/>
                <w:szCs w:val="22"/>
              </w:rPr>
              <w:t xml:space="preserve"> &gt; 1 References 10 points </w:t>
            </w:r>
          </w:p>
          <w:p w14:paraId="55956C14" w14:textId="77777777" w:rsidR="0085764D" w:rsidRDefault="0085764D" w:rsidP="0085764D">
            <w:pPr>
              <w:pStyle w:val="Default"/>
              <w:rPr>
                <w:sz w:val="22"/>
                <w:szCs w:val="22"/>
              </w:rPr>
            </w:pPr>
          </w:p>
          <w:p w14:paraId="60601926" w14:textId="77777777" w:rsidR="0085764D" w:rsidRDefault="0085764D" w:rsidP="0085764D">
            <w:pPr>
              <w:pStyle w:val="Default"/>
              <w:rPr>
                <w:sz w:val="22"/>
                <w:szCs w:val="22"/>
              </w:rPr>
            </w:pPr>
            <w:r>
              <w:rPr>
                <w:b/>
                <w:bCs/>
                <w:sz w:val="22"/>
                <w:szCs w:val="22"/>
              </w:rPr>
              <w:t xml:space="preserve">Total - 100 </w:t>
            </w:r>
          </w:p>
          <w:p w14:paraId="61B1B77F" w14:textId="77777777" w:rsidR="0085764D" w:rsidRDefault="0085764D" w:rsidP="0085764D">
            <w:pPr>
              <w:pStyle w:val="Default"/>
              <w:rPr>
                <w:b/>
                <w:bCs/>
                <w:sz w:val="22"/>
                <w:szCs w:val="22"/>
              </w:rPr>
            </w:pPr>
          </w:p>
          <w:p w14:paraId="79D9642A" w14:textId="77777777" w:rsidR="0085764D" w:rsidRDefault="0085764D" w:rsidP="0085764D">
            <w:pPr>
              <w:pStyle w:val="Default"/>
              <w:rPr>
                <w:sz w:val="22"/>
                <w:szCs w:val="22"/>
              </w:rPr>
            </w:pPr>
            <w:r>
              <w:rPr>
                <w:b/>
                <w:bCs/>
                <w:sz w:val="22"/>
                <w:szCs w:val="22"/>
              </w:rPr>
              <w:t xml:space="preserve">TAKE NOTE: ONLY TECHNICAL SUITABLE IF TOTAL SCORE IS EQUAL TO OR GREATER THAN 80% </w:t>
            </w:r>
          </w:p>
          <w:p w14:paraId="23E4A814" w14:textId="77777777" w:rsidR="0085764D" w:rsidRDefault="0085764D" w:rsidP="0085764D">
            <w:pPr>
              <w:pStyle w:val="Default"/>
              <w:rPr>
                <w:sz w:val="22"/>
                <w:szCs w:val="22"/>
              </w:rPr>
            </w:pPr>
            <w:r>
              <w:rPr>
                <w:sz w:val="22"/>
                <w:szCs w:val="22"/>
              </w:rPr>
              <w:t xml:space="preserve">A weighted score-card approach is used to evaluate the technical compliance of the tenders against the specifications. Tenders need to have a weighted score of </w:t>
            </w:r>
            <w:r>
              <w:rPr>
                <w:b/>
                <w:bCs/>
                <w:sz w:val="22"/>
                <w:szCs w:val="22"/>
              </w:rPr>
              <w:t xml:space="preserve">80% </w:t>
            </w:r>
            <w:r>
              <w:rPr>
                <w:sz w:val="22"/>
                <w:szCs w:val="22"/>
              </w:rPr>
              <w:t xml:space="preserve">to technically qualify for further evaluation. </w:t>
            </w:r>
          </w:p>
          <w:p w14:paraId="1610D4D2" w14:textId="77777777" w:rsidR="0085764D" w:rsidRDefault="0085764D" w:rsidP="0085764D">
            <w:pPr>
              <w:pStyle w:val="Default"/>
              <w:rPr>
                <w:sz w:val="22"/>
                <w:szCs w:val="22"/>
              </w:rPr>
            </w:pPr>
            <w:r>
              <w:rPr>
                <w:sz w:val="22"/>
                <w:szCs w:val="22"/>
              </w:rPr>
              <w:t xml:space="preserve">Eskom Procurement and Supply Chain Management Procedure (32-1034) in conjunction with the Preferential Procurement Policy Framework Act (PPPFA), No.5 of 2000: </w:t>
            </w:r>
          </w:p>
          <w:p w14:paraId="1EC12FB1" w14:textId="77777777" w:rsidR="0085764D" w:rsidRDefault="0085764D" w:rsidP="0085764D">
            <w:r>
              <w:rPr>
                <w:b/>
                <w:bCs/>
              </w:rPr>
              <w:t xml:space="preserve">NB: </w:t>
            </w:r>
            <w:r>
              <w:t xml:space="preserve">Tenderers will be expected to score at least a minimum threshold of </w:t>
            </w:r>
            <w:r>
              <w:rPr>
                <w:b/>
                <w:bCs/>
              </w:rPr>
              <w:t xml:space="preserve">80% </w:t>
            </w:r>
            <w:r>
              <w:t xml:space="preserve">points to proceed to the next phase, </w:t>
            </w:r>
            <w:r>
              <w:rPr>
                <w:b/>
                <w:bCs/>
              </w:rPr>
              <w:t>if tenderers scores below 80 points will be considered technically unacceptable</w:t>
            </w:r>
            <w:r>
              <w:t>; however if all the received tenders score less than the threshold Eskom reserves the rights to negotiate with the tenderer who scored the most points.</w:t>
            </w:r>
          </w:p>
          <w:p w14:paraId="507AD696" w14:textId="77777777" w:rsidR="006C08AE" w:rsidRPr="006068F5" w:rsidRDefault="006C08AE" w:rsidP="00D61010">
            <w:pPr>
              <w:contextualSpacing/>
              <w:jc w:val="both"/>
              <w:rPr>
                <w:rFonts w:ascii="Arial" w:hAnsi="Arial" w:cs="Arial"/>
                <w:lang w:val="en-US"/>
              </w:rPr>
            </w:pPr>
          </w:p>
          <w:p w14:paraId="73F3ADD6" w14:textId="77777777" w:rsidR="006068F5" w:rsidRPr="005D5883" w:rsidRDefault="006068F5" w:rsidP="006068F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tc>
      </w:tr>
      <w:tr w:rsidR="00DA31D5" w:rsidRPr="005D5883" w14:paraId="5BB92591" w14:textId="77777777" w:rsidTr="00EF3396">
        <w:trPr>
          <w:jc w:val="center"/>
        </w:trPr>
        <w:tc>
          <w:tcPr>
            <w:tcW w:w="4135" w:type="dxa"/>
          </w:tcPr>
          <w:p w14:paraId="2E50412E" w14:textId="77777777" w:rsidR="00DA31D5" w:rsidRPr="005D5883" w:rsidRDefault="00DA31D5" w:rsidP="005D5883">
            <w:pPr>
              <w:contextualSpacing/>
              <w:rPr>
                <w:rFonts w:ascii="Arial" w:hAnsi="Arial" w:cs="Arial"/>
                <w:lang w:val="en-US"/>
              </w:rPr>
            </w:pPr>
            <w:r w:rsidRPr="005D5883">
              <w:rPr>
                <w:rFonts w:ascii="Arial" w:hAnsi="Arial" w:cs="Arial"/>
                <w:lang w:val="en-US"/>
              </w:rPr>
              <w:lastRenderedPageBreak/>
              <w:t>3.15 Evaluation of price</w:t>
            </w:r>
          </w:p>
        </w:tc>
        <w:tc>
          <w:tcPr>
            <w:tcW w:w="6923" w:type="dxa"/>
          </w:tcPr>
          <w:p w14:paraId="57E13C9A"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76DED74E" w14:textId="77777777" w:rsidR="00DA31D5" w:rsidRPr="005D5883" w:rsidRDefault="00DA31D5" w:rsidP="007E538F">
            <w:pPr>
              <w:rPr>
                <w:rFonts w:ascii="Arial" w:hAnsi="Arial" w:cs="Arial"/>
                <w:lang w:val="en-US"/>
              </w:rPr>
            </w:pPr>
          </w:p>
          <w:p w14:paraId="5DF6B2BC"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Inclusive of VAT</w:t>
            </w:r>
          </w:p>
          <w:p w14:paraId="5C33C99C"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49CA546A"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7215522D" w14:textId="77777777" w:rsidR="00DA31D5" w:rsidRPr="00B34F65" w:rsidRDefault="00DA31D5" w:rsidP="003523B3">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6FE893A"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5DE339BB" w14:textId="77777777" w:rsidR="00DA31D5" w:rsidRPr="005D5883" w:rsidRDefault="00DA31D5" w:rsidP="003523B3">
            <w:pPr>
              <w:numPr>
                <w:ilvl w:val="0"/>
                <w:numId w:val="25"/>
              </w:numPr>
              <w:contextualSpacing/>
              <w:rPr>
                <w:rFonts w:ascii="Arial" w:hAnsi="Arial" w:cs="Arial"/>
              </w:rPr>
            </w:pPr>
            <w:r w:rsidRPr="005D5883">
              <w:rPr>
                <w:rFonts w:ascii="Arial" w:hAnsi="Arial" w:cs="Arial"/>
              </w:rPr>
              <w:t xml:space="preserve">Unconditional discounts must be taken into account for evaluation purposes; </w:t>
            </w:r>
          </w:p>
          <w:p w14:paraId="712A9598" w14:textId="77777777" w:rsidR="00DA31D5" w:rsidRDefault="00DA31D5" w:rsidP="003523B3">
            <w:pPr>
              <w:numPr>
                <w:ilvl w:val="0"/>
                <w:numId w:val="25"/>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r>
              <w:rPr>
                <w:rFonts w:ascii="Arial" w:hAnsi="Arial" w:cs="Arial"/>
              </w:rPr>
              <w:t>e</w:t>
            </w:r>
            <w:r w:rsidRPr="005D5883">
              <w:rPr>
                <w:rFonts w:ascii="Arial" w:hAnsi="Arial" w:cs="Arial"/>
              </w:rPr>
              <w:t>ffected.</w:t>
            </w:r>
          </w:p>
          <w:p w14:paraId="09B9E02F" w14:textId="77777777" w:rsidR="00DA31D5" w:rsidRPr="005D5883" w:rsidRDefault="00DA31D5" w:rsidP="00DA31D5">
            <w:pPr>
              <w:ind w:left="720"/>
              <w:contextualSpacing/>
              <w:rPr>
                <w:rFonts w:ascii="Arial" w:hAnsi="Arial" w:cs="Arial"/>
              </w:rPr>
            </w:pPr>
          </w:p>
          <w:p w14:paraId="657D98FC" w14:textId="77777777" w:rsidR="00DA31D5" w:rsidRDefault="00DA31D5" w:rsidP="00DA31D5">
            <w:pPr>
              <w:contextualSpacing/>
              <w:jc w:val="both"/>
              <w:rPr>
                <w:rFonts w:ascii="Arial" w:hAnsi="Arial" w:cs="Arial"/>
              </w:rPr>
            </w:pPr>
            <w:r w:rsidRPr="005D5883">
              <w:rPr>
                <w:rFonts w:ascii="Arial" w:hAnsi="Arial" w:cs="Arial"/>
              </w:rPr>
              <w:t xml:space="preserve">Prices will be scored out of </w:t>
            </w:r>
            <w:r w:rsidR="0085764D">
              <w:rPr>
                <w:rFonts w:ascii="Arial" w:hAnsi="Arial" w:cs="Arial"/>
              </w:rPr>
              <w:t>8</w:t>
            </w:r>
            <w:r w:rsidR="0085764D" w:rsidRPr="005D5883">
              <w:rPr>
                <w:rFonts w:ascii="Arial" w:hAnsi="Arial" w:cs="Arial"/>
              </w:rPr>
              <w:t xml:space="preserve">0 or </w:t>
            </w:r>
            <w:r w:rsidR="0085764D">
              <w:rPr>
                <w:rFonts w:ascii="Arial" w:hAnsi="Arial" w:cs="Arial"/>
              </w:rPr>
              <w:t>9</w:t>
            </w:r>
            <w:r w:rsidR="0085764D" w:rsidRPr="005D5883">
              <w:rPr>
                <w:rFonts w:ascii="Arial" w:hAnsi="Arial" w:cs="Arial"/>
              </w:rPr>
              <w:t>0 points</w:t>
            </w:r>
          </w:p>
          <w:p w14:paraId="53EC440A" w14:textId="77777777" w:rsidR="00925FAD" w:rsidRDefault="00925FAD" w:rsidP="00DA31D5">
            <w:pPr>
              <w:contextualSpacing/>
              <w:jc w:val="both"/>
              <w:rPr>
                <w:rFonts w:ascii="Arial" w:hAnsi="Arial" w:cs="Arial"/>
              </w:rPr>
            </w:pPr>
          </w:p>
          <w:p w14:paraId="3ADA1735" w14:textId="2EBFC131" w:rsidR="00925FAD" w:rsidRPr="00925FAD" w:rsidRDefault="00925FAD" w:rsidP="00925FAD">
            <w:pPr>
              <w:contextualSpacing/>
              <w:jc w:val="both"/>
              <w:rPr>
                <w:rFonts w:ascii="Arial" w:hAnsi="Arial" w:cs="Arial"/>
                <w:b/>
                <w:lang w:val="en-US"/>
              </w:rPr>
            </w:pPr>
            <w:r w:rsidRPr="00925FAD">
              <w:rPr>
                <w:b/>
                <w:sz w:val="23"/>
                <w:szCs w:val="23"/>
              </w:rPr>
              <w:t>Bidders must submit a complete enquiry Final submitted on reverse E</w:t>
            </w:r>
            <w:r>
              <w:rPr>
                <w:b/>
                <w:sz w:val="23"/>
                <w:szCs w:val="23"/>
              </w:rPr>
              <w:t>-</w:t>
            </w:r>
            <w:r w:rsidRPr="00925FAD">
              <w:rPr>
                <w:b/>
                <w:sz w:val="23"/>
                <w:szCs w:val="23"/>
              </w:rPr>
              <w:t xml:space="preserve">auction </w:t>
            </w:r>
            <w:r>
              <w:rPr>
                <w:b/>
                <w:sz w:val="23"/>
                <w:szCs w:val="23"/>
              </w:rPr>
              <w:t>will be followed</w:t>
            </w:r>
          </w:p>
        </w:tc>
      </w:tr>
      <w:tr w:rsidR="00B36460" w:rsidRPr="005D5883" w14:paraId="4144E4C0" w14:textId="77777777" w:rsidTr="00EF3396">
        <w:trPr>
          <w:jc w:val="center"/>
        </w:trPr>
        <w:tc>
          <w:tcPr>
            <w:tcW w:w="4135" w:type="dxa"/>
          </w:tcPr>
          <w:p w14:paraId="68E3194B" w14:textId="77777777" w:rsidR="00B36460" w:rsidRDefault="00B36460" w:rsidP="005D5883">
            <w:pPr>
              <w:contextualSpacing/>
              <w:rPr>
                <w:rFonts w:ascii="Arial" w:hAnsi="Arial" w:cs="Arial"/>
                <w:lang w:val="en-US"/>
              </w:rPr>
            </w:pPr>
            <w:r w:rsidRPr="005D5883">
              <w:rPr>
                <w:rFonts w:ascii="Arial" w:hAnsi="Arial" w:cs="Arial"/>
                <w:lang w:val="en-US"/>
              </w:rPr>
              <w:lastRenderedPageBreak/>
              <w:t>3.17 Evaluation of B-BBEE</w:t>
            </w:r>
          </w:p>
          <w:p w14:paraId="6B4E487B" w14:textId="77777777" w:rsidR="00A74EAE" w:rsidRPr="005D5883" w:rsidRDefault="00A74EAE" w:rsidP="005D5883">
            <w:pPr>
              <w:contextualSpacing/>
              <w:rPr>
                <w:rFonts w:ascii="Arial" w:hAnsi="Arial" w:cs="Arial"/>
                <w:lang w:val="en-US"/>
              </w:rPr>
            </w:pPr>
          </w:p>
        </w:tc>
        <w:tc>
          <w:tcPr>
            <w:tcW w:w="6923" w:type="dxa"/>
          </w:tcPr>
          <w:p w14:paraId="2511D9F3" w14:textId="77777777" w:rsidR="0085764D" w:rsidRDefault="0085764D" w:rsidP="0085764D">
            <w:pPr>
              <w:contextualSpacing/>
              <w:jc w:val="both"/>
              <w:rPr>
                <w:rFonts w:ascii="Arial" w:hAnsi="Arial" w:cs="Arial"/>
                <w:lang w:val="en-US"/>
              </w:rPr>
            </w:pPr>
            <w:r w:rsidRPr="005D5883">
              <w:rPr>
                <w:rFonts w:ascii="Arial" w:hAnsi="Arial" w:cs="Arial"/>
                <w:lang w:val="en-US"/>
              </w:rPr>
              <w:t>B-BBEE status will be scored out of 10 or 20 points in accordance with PPPFA.</w:t>
            </w:r>
          </w:p>
          <w:p w14:paraId="616A2CC8" w14:textId="38E30DBA" w:rsidR="00B36460" w:rsidRPr="00031CF3" w:rsidRDefault="0085764D" w:rsidP="0085764D">
            <w:pPr>
              <w:contextualSpacing/>
              <w:jc w:val="both"/>
              <w:rPr>
                <w:rFonts w:ascii="Arial" w:hAnsi="Arial" w:cs="Arial"/>
                <w:b/>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out of 10/20</w:t>
            </w:r>
            <w:r>
              <w:rPr>
                <w:rFonts w:ascii="Arial" w:hAnsi="Arial" w:cs="Arial"/>
                <w:lang w:val="en-US"/>
              </w:rPr>
              <w:t>)</w:t>
            </w:r>
          </w:p>
        </w:tc>
      </w:tr>
      <w:tr w:rsidR="003E07DA" w:rsidRPr="005D5883" w14:paraId="69AA03CA" w14:textId="77777777" w:rsidTr="00EF3396">
        <w:trPr>
          <w:jc w:val="center"/>
        </w:trPr>
        <w:tc>
          <w:tcPr>
            <w:tcW w:w="4135" w:type="dxa"/>
          </w:tcPr>
          <w:p w14:paraId="0B086967" w14:textId="77777777" w:rsidR="003E07DA" w:rsidRPr="005D5883" w:rsidRDefault="003E07DA" w:rsidP="005D5883">
            <w:pPr>
              <w:contextualSpacing/>
              <w:rPr>
                <w:rFonts w:ascii="Arial" w:hAnsi="Arial" w:cs="Arial"/>
                <w:lang w:val="en-US"/>
              </w:rPr>
            </w:pPr>
            <w:r w:rsidRPr="005D5883">
              <w:rPr>
                <w:rFonts w:ascii="Arial" w:hAnsi="Arial" w:cs="Arial"/>
                <w:lang w:val="en-US"/>
              </w:rPr>
              <w:t>3.18 Ranking of tenders</w:t>
            </w:r>
          </w:p>
        </w:tc>
        <w:tc>
          <w:tcPr>
            <w:tcW w:w="6923" w:type="dxa"/>
          </w:tcPr>
          <w:p w14:paraId="5CC04B1D" w14:textId="25B870AA" w:rsidR="003E07DA" w:rsidRP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519BE8CF" w14:textId="3C840D55" w:rsidR="0085764D" w:rsidRDefault="0085764D" w:rsidP="0085764D">
            <w:pPr>
              <w:numPr>
                <w:ilvl w:val="0"/>
                <w:numId w:val="24"/>
              </w:numPr>
              <w:contextualSpacing/>
              <w:jc w:val="both"/>
              <w:rPr>
                <w:rFonts w:ascii="Arial" w:hAnsi="Arial" w:cs="Arial"/>
                <w:lang w:val="en-US"/>
              </w:rPr>
            </w:pPr>
            <w:r w:rsidRPr="0085764D">
              <w:rPr>
                <w:rFonts w:ascii="Arial" w:hAnsi="Arial" w:cs="Arial"/>
                <w:lang w:val="en-US"/>
              </w:rPr>
              <w:t xml:space="preserve">state that either 80/20 or 90/10 will apply should there be a degree of uncertainty on which PPPFA Point allocation system will apply; the lowest acceptable tender will be used to determine the applicable preference system </w:t>
            </w:r>
          </w:p>
          <w:p w14:paraId="31005D35" w14:textId="77777777" w:rsidR="00EF764A" w:rsidRPr="0085764D" w:rsidRDefault="00EF764A" w:rsidP="00EF764A">
            <w:pPr>
              <w:ind w:left="780"/>
              <w:contextualSpacing/>
              <w:jc w:val="both"/>
              <w:rPr>
                <w:rFonts w:ascii="Arial" w:hAnsi="Arial" w:cs="Arial"/>
                <w:lang w:val="en-US"/>
              </w:rPr>
            </w:pPr>
          </w:p>
          <w:p w14:paraId="408FD9F9" w14:textId="77777777" w:rsidR="003E07DA" w:rsidRPr="005D5883" w:rsidRDefault="003E07DA" w:rsidP="005D5883">
            <w:pPr>
              <w:contextualSpacing/>
              <w:jc w:val="both"/>
              <w:rPr>
                <w:rFonts w:ascii="Arial" w:hAnsi="Arial" w:cs="Arial"/>
                <w:lang w:val="en-US"/>
              </w:rPr>
            </w:pPr>
            <w:r w:rsidRPr="00EE57FA">
              <w:rPr>
                <w:rFonts w:ascii="Arial" w:hAnsi="Arial" w:cs="Arial"/>
                <w:lang w:val="en-US"/>
              </w:rPr>
              <w:t xml:space="preserve">Eskom will then add </w:t>
            </w:r>
            <w:r w:rsidR="00F6165E">
              <w:rPr>
                <w:rFonts w:ascii="Arial" w:hAnsi="Arial" w:cs="Arial"/>
                <w:lang w:val="en-US"/>
              </w:rPr>
              <w:t xml:space="preserve">the score from Pricing and the </w:t>
            </w: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1F4E87" w:rsidRPr="005D5883" w14:paraId="3683396B" w14:textId="77777777" w:rsidTr="00EF3396">
        <w:trPr>
          <w:jc w:val="center"/>
        </w:trPr>
        <w:tc>
          <w:tcPr>
            <w:tcW w:w="4135" w:type="dxa"/>
          </w:tcPr>
          <w:p w14:paraId="3A605086" w14:textId="77777777" w:rsidR="001F4E87" w:rsidRDefault="001F4E87" w:rsidP="008B6DA0">
            <w:pPr>
              <w:contextualSpacing/>
              <w:rPr>
                <w:rFonts w:ascii="Arial" w:hAnsi="Arial" w:cs="Arial"/>
                <w:lang w:val="en-US"/>
              </w:rPr>
            </w:pPr>
            <w:r>
              <w:rPr>
                <w:rFonts w:ascii="Arial" w:hAnsi="Arial" w:cs="Arial"/>
                <w:lang w:val="en-US"/>
              </w:rPr>
              <w:t>3.19 Objective Criteria (if applicable)</w:t>
            </w:r>
          </w:p>
          <w:p w14:paraId="1BFDECFD" w14:textId="77777777" w:rsidR="001F4E87" w:rsidRDefault="001F4E87" w:rsidP="008B6DA0">
            <w:pPr>
              <w:contextualSpacing/>
              <w:rPr>
                <w:rFonts w:ascii="Arial" w:hAnsi="Arial" w:cs="Arial"/>
                <w:lang w:val="en-US"/>
              </w:rPr>
            </w:pPr>
          </w:p>
          <w:p w14:paraId="7779643F" w14:textId="77777777" w:rsidR="001F4E87" w:rsidRPr="008B6DA0" w:rsidRDefault="001F4E87" w:rsidP="008B6DA0">
            <w:pPr>
              <w:contextualSpacing/>
              <w:rPr>
                <w:rFonts w:ascii="Arial" w:hAnsi="Arial" w:cs="Arial"/>
                <w:lang w:val="en-US"/>
              </w:rPr>
            </w:pPr>
          </w:p>
        </w:tc>
        <w:tc>
          <w:tcPr>
            <w:tcW w:w="6923" w:type="dxa"/>
          </w:tcPr>
          <w:p w14:paraId="0707C9E3" w14:textId="46794834" w:rsidR="001F4E87" w:rsidRPr="001F4E87" w:rsidRDefault="001F4E87" w:rsidP="001F4E87">
            <w:pPr>
              <w:rPr>
                <w:rFonts w:ascii="Arial" w:hAnsi="Arial" w:cs="Arial"/>
                <w:lang w:val="en-US"/>
              </w:rPr>
            </w:pPr>
            <w:r w:rsidRPr="001F4E87">
              <w:rPr>
                <w:rFonts w:ascii="Arial" w:hAnsi="Arial" w:cs="Arial"/>
                <w:lang w:val="en-US"/>
              </w:rPr>
              <w:t>Objective criteria</w:t>
            </w:r>
            <w:r w:rsidR="005E4C21">
              <w:rPr>
                <w:rFonts w:ascii="Arial" w:hAnsi="Arial" w:cs="Arial"/>
                <w:lang w:val="en-US"/>
              </w:rPr>
              <w:t xml:space="preserve"> </w:t>
            </w:r>
            <w:r w:rsidR="005E4C21" w:rsidRPr="005E4C21">
              <w:rPr>
                <w:rFonts w:ascii="Arial" w:hAnsi="Arial" w:cs="Arial"/>
                <w:b/>
                <w:bCs/>
                <w:lang w:val="en-US"/>
              </w:rPr>
              <w:t>are</w:t>
            </w:r>
            <w:r w:rsidR="00F6165E" w:rsidRPr="00F6165E">
              <w:rPr>
                <w:rFonts w:ascii="Arial" w:hAnsi="Arial" w:cs="Arial"/>
                <w:b/>
                <w:lang w:val="en-US"/>
              </w:rPr>
              <w:t xml:space="preserve"> </w:t>
            </w:r>
            <w:r w:rsidR="002D7624">
              <w:rPr>
                <w:rFonts w:ascii="Arial" w:hAnsi="Arial" w:cs="Arial"/>
                <w:b/>
                <w:lang w:val="en-US"/>
              </w:rPr>
              <w:t xml:space="preserve">NOT </w:t>
            </w:r>
            <w:r w:rsidR="00F6165E" w:rsidRPr="00F6165E">
              <w:rPr>
                <w:rFonts w:ascii="Arial" w:hAnsi="Arial" w:cs="Arial"/>
                <w:b/>
                <w:lang w:val="en-US"/>
              </w:rPr>
              <w:t>applicable</w:t>
            </w:r>
          </w:p>
          <w:p w14:paraId="50D8CCD3" w14:textId="77777777" w:rsidR="001F4E87" w:rsidRPr="001F4E87" w:rsidRDefault="001F4E87" w:rsidP="001F4E87">
            <w:pPr>
              <w:rPr>
                <w:rFonts w:ascii="Arial" w:hAnsi="Arial" w:cs="Arial"/>
                <w:lang w:val="en-US"/>
              </w:rPr>
            </w:pPr>
          </w:p>
          <w:p w14:paraId="28369FCF" w14:textId="77777777" w:rsidR="001F4E87" w:rsidRDefault="001F4E87" w:rsidP="001F4E87">
            <w:pPr>
              <w:rPr>
                <w:rFonts w:ascii="Arial" w:hAnsi="Arial" w:cs="Arial"/>
                <w:lang w:val="en-US"/>
              </w:rPr>
            </w:pPr>
            <w:r w:rsidRPr="001F4E87">
              <w:rPr>
                <w:rFonts w:ascii="Arial" w:hAnsi="Arial" w:cs="Arial"/>
                <w:lang w:val="en-US"/>
              </w:rPr>
              <w:t>The following objective criteria apply:</w:t>
            </w:r>
            <w:r>
              <w:rPr>
                <w:rFonts w:ascii="Arial" w:hAnsi="Arial" w:cs="Arial"/>
                <w:lang w:val="en-US"/>
              </w:rPr>
              <w:t>-</w:t>
            </w:r>
          </w:p>
          <w:p w14:paraId="612829EA" w14:textId="4DC9C213" w:rsidR="005E4C21" w:rsidRDefault="002D7624" w:rsidP="005E4C21">
            <w:pPr>
              <w:tabs>
                <w:tab w:val="left" w:pos="357"/>
              </w:tabs>
              <w:jc w:val="both"/>
              <w:rPr>
                <w:rFonts w:ascii="Arial" w:hAnsi="Arial" w:cs="Arial"/>
                <w:lang w:val="en-US"/>
              </w:rPr>
            </w:pPr>
            <w:r>
              <w:rPr>
                <w:rFonts w:ascii="Arial" w:hAnsi="Arial" w:cs="Arial"/>
                <w:lang w:val="en-US"/>
              </w:rPr>
              <w:t>Not Applicable</w:t>
            </w:r>
          </w:p>
          <w:p w14:paraId="502731D6" w14:textId="77777777" w:rsidR="002D7624" w:rsidRPr="00433292" w:rsidRDefault="002D7624" w:rsidP="005E4C21">
            <w:pPr>
              <w:tabs>
                <w:tab w:val="left" w:pos="357"/>
              </w:tabs>
              <w:jc w:val="both"/>
              <w:rPr>
                <w:rFonts w:ascii="Arial" w:hAnsi="Arial" w:cs="Arial"/>
                <w:lang w:val="en-US"/>
              </w:rPr>
            </w:pPr>
          </w:p>
          <w:p w14:paraId="011DE0AF" w14:textId="77777777" w:rsidR="001F4E87" w:rsidRPr="001F4E87" w:rsidRDefault="001F4E87" w:rsidP="001F4E87">
            <w:pPr>
              <w:rPr>
                <w:rFonts w:ascii="Arial" w:hAnsi="Arial" w:cs="Arial"/>
                <w:b/>
                <w:lang w:val="en-US"/>
              </w:rPr>
            </w:pPr>
            <w:r w:rsidRPr="001F4E87">
              <w:rPr>
                <w:rFonts w:ascii="Arial" w:hAnsi="Arial" w:cs="Arial"/>
                <w:b/>
                <w:lang w:val="en-US"/>
              </w:rPr>
              <w:t>Please note:-</w:t>
            </w:r>
          </w:p>
          <w:p w14:paraId="7241445B" w14:textId="77777777" w:rsidR="001F4E87" w:rsidRPr="001F4E87" w:rsidRDefault="001F4E87" w:rsidP="0060557C">
            <w:pPr>
              <w:numPr>
                <w:ilvl w:val="0"/>
                <w:numId w:val="45"/>
              </w:numPr>
              <w:jc w:val="both"/>
              <w:rPr>
                <w:rFonts w:ascii="Arial" w:hAnsi="Arial" w:cs="Arial"/>
                <w:b/>
                <w:lang w:val="en-US"/>
              </w:rPr>
            </w:pPr>
            <w:r w:rsidRPr="001F4E87">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1F4E87">
              <w:rPr>
                <w:rFonts w:ascii="Arial" w:hAnsi="Arial" w:cs="Arial"/>
                <w:b/>
              </w:rPr>
              <w:t xml:space="preserve"> with the three highest ranked tenderers respectively  before award is made. </w:t>
            </w:r>
          </w:p>
          <w:p w14:paraId="4CE84C66" w14:textId="77777777" w:rsidR="001F4E87" w:rsidRPr="001F4E87" w:rsidRDefault="001F4E87" w:rsidP="0060557C">
            <w:pPr>
              <w:numPr>
                <w:ilvl w:val="0"/>
                <w:numId w:val="45"/>
              </w:numPr>
              <w:jc w:val="both"/>
              <w:rPr>
                <w:rFonts w:ascii="Arial" w:hAnsi="Arial" w:cs="Arial"/>
                <w:b/>
                <w:lang w:val="en-US"/>
              </w:rPr>
            </w:pPr>
            <w:r w:rsidRPr="001F4E87">
              <w:rPr>
                <w:rFonts w:ascii="Arial" w:hAnsi="Arial" w:cs="Arial"/>
                <w:b/>
                <w:lang w:val="en-US"/>
              </w:rPr>
              <w:t>Tenderers will not be disqualified if they do not comply with the objective criteria</w:t>
            </w:r>
          </w:p>
          <w:p w14:paraId="06C7B54F" w14:textId="77777777" w:rsidR="001F4E87" w:rsidRPr="001F4E87" w:rsidRDefault="001F4E87" w:rsidP="0060557C">
            <w:pPr>
              <w:pStyle w:val="ListParagraph"/>
              <w:numPr>
                <w:ilvl w:val="0"/>
                <w:numId w:val="45"/>
              </w:numPr>
              <w:jc w:val="both"/>
              <w:rPr>
                <w:rFonts w:ascii="Arial" w:hAnsi="Arial" w:cs="Arial"/>
                <w:lang w:val="en-US"/>
              </w:rPr>
            </w:pPr>
            <w:r w:rsidRPr="001F4E87">
              <w:rPr>
                <w:rFonts w:ascii="Arial" w:hAnsi="Arial" w:cs="Arial"/>
                <w:b/>
                <w:lang w:val="en-US"/>
              </w:rPr>
              <w:t>Functionality and any element of the B-BBEE scorecard may not be used as objective criteria.</w:t>
            </w:r>
          </w:p>
        </w:tc>
      </w:tr>
      <w:tr w:rsidR="00EB3B5C" w:rsidRPr="005D5883" w14:paraId="01533F48" w14:textId="77777777" w:rsidTr="00EF3396">
        <w:trPr>
          <w:jc w:val="center"/>
        </w:trPr>
        <w:tc>
          <w:tcPr>
            <w:tcW w:w="4135" w:type="dxa"/>
          </w:tcPr>
          <w:p w14:paraId="633E8DAB" w14:textId="77777777" w:rsidR="00EB3B5C" w:rsidRDefault="00EB3B5C" w:rsidP="00EB3B5C">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71CDC41E" w14:textId="77777777" w:rsidR="00EB3B5C" w:rsidRPr="008B6DA0" w:rsidRDefault="00EB3B5C" w:rsidP="00EB3B5C">
            <w:pPr>
              <w:contextualSpacing/>
              <w:rPr>
                <w:rFonts w:ascii="Arial" w:hAnsi="Arial" w:cs="Arial"/>
                <w:lang w:val="en-US"/>
              </w:rPr>
            </w:pPr>
            <w:r w:rsidRPr="008B6DA0">
              <w:rPr>
                <w:rFonts w:ascii="Arial" w:hAnsi="Arial" w:cs="Arial"/>
                <w:lang w:val="en-US"/>
              </w:rPr>
              <w:t xml:space="preserve">(if applicable ) </w:t>
            </w:r>
          </w:p>
        </w:tc>
        <w:tc>
          <w:tcPr>
            <w:tcW w:w="6923" w:type="dxa"/>
          </w:tcPr>
          <w:p w14:paraId="5ADA3C96" w14:textId="58DF87BA" w:rsidR="00EB3B5C" w:rsidRPr="00B033C4" w:rsidRDefault="002D7624" w:rsidP="0060557C">
            <w:pPr>
              <w:pStyle w:val="ListParagraph"/>
              <w:numPr>
                <w:ilvl w:val="0"/>
                <w:numId w:val="50"/>
              </w:numPr>
              <w:jc w:val="both"/>
              <w:rPr>
                <w:rFonts w:ascii="Arial" w:hAnsi="Arial" w:cs="Arial"/>
              </w:rPr>
            </w:pPr>
            <w:r>
              <w:rPr>
                <w:rFonts w:ascii="Arial" w:hAnsi="Arial" w:cs="Arial"/>
              </w:rPr>
              <w:t>Not Applicable</w:t>
            </w:r>
          </w:p>
        </w:tc>
      </w:tr>
      <w:tr w:rsidR="00EB3B5C" w:rsidRPr="005D5883" w14:paraId="35A5427F" w14:textId="77777777" w:rsidTr="00EF3396">
        <w:trPr>
          <w:jc w:val="center"/>
        </w:trPr>
        <w:tc>
          <w:tcPr>
            <w:tcW w:w="4135" w:type="dxa"/>
          </w:tcPr>
          <w:p w14:paraId="71AF5923" w14:textId="77777777" w:rsidR="00EB3B5C" w:rsidRPr="002E5553" w:rsidRDefault="00EB3B5C" w:rsidP="00EB3B5C">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923" w:type="dxa"/>
          </w:tcPr>
          <w:p w14:paraId="6EFB8574" w14:textId="443DF94F" w:rsidR="00EB3B5C" w:rsidRPr="002E5553" w:rsidRDefault="00EB3B5C" w:rsidP="00EB3B5C">
            <w:pPr>
              <w:rPr>
                <w:rFonts w:ascii="Arial" w:hAnsi="Arial" w:cs="Arial"/>
                <w:lang w:val="en-US"/>
              </w:rPr>
            </w:pPr>
            <w:r w:rsidRPr="002E5553">
              <w:rPr>
                <w:rFonts w:ascii="Arial" w:hAnsi="Arial" w:cs="Arial"/>
                <w:lang w:val="en-US"/>
              </w:rPr>
              <w:t xml:space="preserve">CIDB Requirements </w:t>
            </w:r>
            <w:r w:rsidRPr="00433292">
              <w:rPr>
                <w:rFonts w:ascii="Arial" w:hAnsi="Arial" w:cs="Arial"/>
                <w:b/>
                <w:lang w:val="en-US"/>
              </w:rPr>
              <w:t xml:space="preserve">are </w:t>
            </w:r>
            <w:r w:rsidR="005E4C21">
              <w:rPr>
                <w:rFonts w:ascii="Arial" w:hAnsi="Arial" w:cs="Arial"/>
                <w:b/>
                <w:lang w:val="en-US"/>
              </w:rPr>
              <w:t xml:space="preserve">NOT </w:t>
            </w:r>
            <w:r w:rsidRPr="00433292">
              <w:rPr>
                <w:rFonts w:ascii="Arial" w:hAnsi="Arial" w:cs="Arial"/>
                <w:b/>
                <w:lang w:val="en-US"/>
              </w:rPr>
              <w:t>applicable</w:t>
            </w:r>
          </w:p>
          <w:p w14:paraId="423BB48B" w14:textId="77777777" w:rsidR="00EB3B5C" w:rsidRPr="002E5553" w:rsidRDefault="00EB3B5C" w:rsidP="00EB3B5C">
            <w:pPr>
              <w:rPr>
                <w:rFonts w:ascii="Arial" w:hAnsi="Arial" w:cs="Arial"/>
                <w:lang w:val="en-US"/>
              </w:rPr>
            </w:pPr>
          </w:p>
          <w:p w14:paraId="078A06A6" w14:textId="49A330F9" w:rsidR="00EB3B5C" w:rsidRPr="002E5553" w:rsidRDefault="005E4C21" w:rsidP="0060557C">
            <w:pPr>
              <w:pStyle w:val="ListParagraph"/>
              <w:numPr>
                <w:ilvl w:val="0"/>
                <w:numId w:val="46"/>
              </w:numPr>
              <w:jc w:val="both"/>
              <w:rPr>
                <w:rFonts w:ascii="Arial" w:hAnsi="Arial" w:cs="Arial"/>
                <w:lang w:val="en-US"/>
              </w:rPr>
            </w:pPr>
            <w:r>
              <w:rPr>
                <w:rFonts w:ascii="Arial" w:hAnsi="Arial" w:cs="Arial"/>
                <w:lang w:val="en-US"/>
              </w:rPr>
              <w:t>Not Applicable</w:t>
            </w:r>
          </w:p>
          <w:p w14:paraId="552DD317" w14:textId="77777777" w:rsidR="00EB3B5C" w:rsidRPr="002E5553" w:rsidRDefault="00EB3B5C" w:rsidP="00EB3B5C">
            <w:pPr>
              <w:rPr>
                <w:rFonts w:ascii="Arial" w:hAnsi="Arial" w:cs="Arial"/>
                <w:lang w:val="en-US"/>
              </w:rPr>
            </w:pPr>
          </w:p>
          <w:p w14:paraId="5A07E974" w14:textId="77777777" w:rsidR="00EB3B5C" w:rsidRPr="00433292" w:rsidRDefault="00EB3B5C" w:rsidP="00EB3B5C">
            <w:pPr>
              <w:jc w:val="both"/>
              <w:rPr>
                <w:rFonts w:ascii="Arial" w:hAnsi="Arial" w:cs="Arial"/>
                <w:b/>
                <w:lang w:val="en-US"/>
              </w:rPr>
            </w:pPr>
            <w:r w:rsidRPr="00433292">
              <w:rPr>
                <w:rFonts w:ascii="Arial" w:hAnsi="Arial" w:cs="Arial"/>
                <w:b/>
                <w:lang w:val="en-US"/>
              </w:rPr>
              <w:t>Please note:</w:t>
            </w:r>
          </w:p>
          <w:p w14:paraId="7C93E7A5" w14:textId="77777777" w:rsidR="00EB3B5C" w:rsidRPr="00433292" w:rsidRDefault="00EB3B5C" w:rsidP="00EB3B5C">
            <w:pPr>
              <w:jc w:val="both"/>
              <w:rPr>
                <w:rFonts w:ascii="Arial" w:hAnsi="Arial" w:cs="Arial"/>
                <w:lang w:val="en-US"/>
              </w:rPr>
            </w:pPr>
            <w:r w:rsidRPr="00433292">
              <w:rPr>
                <w:rFonts w:ascii="Arial" w:hAnsi="Arial" w:cs="Arial"/>
                <w:b/>
                <w:lang w:val="en-US"/>
              </w:rPr>
              <w:t xml:space="preserve">That only those tenderers who are registered with the Construction Industry Development Board, or are capable of being so registered within twenty-one (21) working days from the </w:t>
            </w:r>
            <w:r w:rsidRPr="00433292">
              <w:rPr>
                <w:rFonts w:ascii="Arial" w:hAnsi="Arial" w:cs="Arial"/>
                <w:b/>
                <w:lang w:val="en-US"/>
              </w:rPr>
              <w:lastRenderedPageBreak/>
              <w:t>closing date for submission of tenders in a contractor grading designation as stipulated in the tender data and determined in accordance with the best estimated value of the scope of works herein are eligible to submit tenders.</w:t>
            </w:r>
            <w:r w:rsidRPr="00433292">
              <w:rPr>
                <w:rFonts w:ascii="Arial" w:hAnsi="Arial" w:cs="Arial"/>
                <w:lang w:val="en-US"/>
              </w:rPr>
              <w:t xml:space="preserve"> </w:t>
            </w:r>
          </w:p>
          <w:p w14:paraId="6BC9514A" w14:textId="77777777" w:rsidR="00EB3B5C" w:rsidRPr="00433292" w:rsidRDefault="00EB3B5C" w:rsidP="00EB3B5C">
            <w:pPr>
              <w:jc w:val="both"/>
              <w:rPr>
                <w:rFonts w:ascii="Arial" w:hAnsi="Arial" w:cs="Arial"/>
                <w:b/>
                <w:lang w:val="en-US"/>
              </w:rPr>
            </w:pPr>
            <w:r w:rsidRPr="00433292">
              <w:rPr>
                <w:rFonts w:ascii="Arial" w:hAnsi="Arial" w:cs="Arial"/>
                <w:b/>
                <w:lang w:val="en-US"/>
              </w:rPr>
              <w:t>Employer (Eskom)  must within 21 working days from date when contractors offer to perform  a  construction works contract is accepted in writing ; register and publish the award of all contracts equal to or exceeding  R10 M inclusive of VAT.</w:t>
            </w:r>
          </w:p>
          <w:p w14:paraId="25407A6C" w14:textId="77777777" w:rsidR="00EB3B5C" w:rsidRPr="002E5553" w:rsidRDefault="00EB3B5C" w:rsidP="00EB3B5C">
            <w:pPr>
              <w:rPr>
                <w:rFonts w:ascii="Arial" w:hAnsi="Arial" w:cs="Arial"/>
                <w:b/>
                <w:i/>
                <w:lang w:val="en-US"/>
              </w:rPr>
            </w:pPr>
          </w:p>
        </w:tc>
      </w:tr>
    </w:tbl>
    <w:p w14:paraId="1FF4E3FF" w14:textId="3172EEDA" w:rsidR="00433292" w:rsidRDefault="00433292" w:rsidP="005D5883">
      <w:pPr>
        <w:ind w:left="284" w:hanging="1277"/>
        <w:jc w:val="both"/>
        <w:rPr>
          <w:rFonts w:ascii="Arial" w:hAnsi="Arial" w:cs="Arial"/>
          <w:b/>
          <w:u w:val="single"/>
          <w:lang w:val="en-US"/>
        </w:rPr>
      </w:pPr>
    </w:p>
    <w:p w14:paraId="10DB69A8" w14:textId="77777777" w:rsidR="005D5883" w:rsidRPr="00B0342B" w:rsidRDefault="005D5883" w:rsidP="005D5883">
      <w:pPr>
        <w:ind w:left="284" w:hanging="1277"/>
        <w:jc w:val="both"/>
        <w:rPr>
          <w:rFonts w:ascii="Arial" w:hAnsi="Arial" w:cs="Arial"/>
          <w:b/>
          <w:u w:val="single"/>
          <w:lang w:val="en-US"/>
        </w:rPr>
      </w:pPr>
      <w:r w:rsidRPr="00B0342B">
        <w:rPr>
          <w:rFonts w:ascii="Arial" w:hAnsi="Arial" w:cs="Arial"/>
          <w:b/>
          <w:u w:val="single"/>
          <w:lang w:val="en-US"/>
        </w:rPr>
        <w:t>Please note:</w:t>
      </w:r>
    </w:p>
    <w:p w14:paraId="4C711877" w14:textId="77777777"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29C45D2E"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D378048" w14:textId="77777777" w:rsidR="00B0342B" w:rsidRDefault="005D5883" w:rsidP="00B0342B">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1" w:history="1">
        <w:r w:rsidR="00B0342B" w:rsidRPr="00593A71">
          <w:rPr>
            <w:rStyle w:val="Hyperlink"/>
            <w:rFonts w:ascii="Arial" w:hAnsi="Arial" w:cs="Arial"/>
            <w:b/>
          </w:rPr>
          <w:t>www.csd.gov.za</w:t>
        </w:r>
      </w:hyperlink>
      <w:r w:rsidRPr="005D5883">
        <w:rPr>
          <w:rFonts w:ascii="Arial" w:hAnsi="Arial" w:cs="Arial"/>
          <w:b/>
        </w:rPr>
        <w:t xml:space="preserve"> </w:t>
      </w:r>
    </w:p>
    <w:p w14:paraId="05412A71" w14:textId="77777777" w:rsidR="00B0342B" w:rsidRPr="00C9655B" w:rsidRDefault="00B0342B" w:rsidP="00B0342B">
      <w:pPr>
        <w:ind w:left="-993"/>
        <w:jc w:val="both"/>
        <w:rPr>
          <w:rFonts w:ascii="Arial" w:hAnsi="Arial" w:cs="Arial"/>
          <w:b/>
        </w:rPr>
      </w:pPr>
      <w:r w:rsidRPr="00C9655B">
        <w:rPr>
          <w:rFonts w:ascii="Arial" w:hAnsi="Arial" w:cs="Arial"/>
          <w:b/>
          <w:lang w:val="en-US"/>
        </w:rPr>
        <w:t>“proof of B-BBEE status level of contributor” means-</w:t>
      </w:r>
    </w:p>
    <w:p w14:paraId="3005F443" w14:textId="77777777" w:rsidR="00B0342B" w:rsidRPr="00C9655B" w:rsidRDefault="00B0342B" w:rsidP="00B0342B">
      <w:pPr>
        <w:rPr>
          <w:rFonts w:ascii="Arial" w:hAnsi="Arial" w:cs="Arial"/>
          <w:b/>
          <w:lang w:val="en-US"/>
        </w:rPr>
      </w:pPr>
      <w:r w:rsidRPr="00C9655B">
        <w:rPr>
          <w:rFonts w:ascii="Arial" w:hAnsi="Arial" w:cs="Arial"/>
          <w:b/>
          <w:lang w:val="en-US"/>
        </w:rPr>
        <w:t>(a) the B-BBEE status level certificate issued by an authorised body or person; or</w:t>
      </w:r>
    </w:p>
    <w:p w14:paraId="6F78858E" w14:textId="77777777" w:rsidR="00B0342B" w:rsidRPr="00C9655B" w:rsidRDefault="00B0342B" w:rsidP="00B0342B">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7DA882E8" w14:textId="77777777" w:rsidR="00B0342B" w:rsidRPr="00C9655B" w:rsidRDefault="00B0342B" w:rsidP="00B0342B">
      <w:pPr>
        <w:rPr>
          <w:rFonts w:ascii="Arial" w:hAnsi="Arial" w:cs="Arial"/>
          <w:b/>
          <w:lang w:val="en-US"/>
        </w:rPr>
      </w:pPr>
      <w:r w:rsidRPr="00C9655B">
        <w:rPr>
          <w:rFonts w:ascii="Arial" w:hAnsi="Arial" w:cs="Arial"/>
          <w:b/>
          <w:lang w:val="en-US"/>
        </w:rPr>
        <w:t>(c) any other requirement prescribed in terms of the Broad-Based Black Economic</w:t>
      </w:r>
    </w:p>
    <w:p w14:paraId="44B2F4E5" w14:textId="77777777" w:rsidR="00B0342B" w:rsidRDefault="00B0342B" w:rsidP="00B0342B">
      <w:pPr>
        <w:rPr>
          <w:rFonts w:ascii="Arial" w:hAnsi="Arial" w:cs="Arial"/>
          <w:b/>
          <w:lang w:val="en-US"/>
        </w:rPr>
      </w:pPr>
      <w:r w:rsidRPr="00C9655B">
        <w:rPr>
          <w:rFonts w:ascii="Arial" w:hAnsi="Arial" w:cs="Arial"/>
          <w:b/>
          <w:lang w:val="en-US"/>
        </w:rPr>
        <w:t>Empowerment Act;</w:t>
      </w:r>
    </w:p>
    <w:p w14:paraId="2069BD59" w14:textId="77777777" w:rsidR="00B3637E" w:rsidRDefault="00B3637E" w:rsidP="00B0342B">
      <w:pPr>
        <w:rPr>
          <w:rFonts w:ascii="Arial" w:hAnsi="Arial" w:cs="Arial"/>
          <w:b/>
          <w:lang w:val="en-US"/>
        </w:rPr>
      </w:pPr>
    </w:p>
    <w:p w14:paraId="1391D61A" w14:textId="77777777" w:rsidR="00433292" w:rsidRDefault="00433292" w:rsidP="00B0342B">
      <w:pPr>
        <w:rPr>
          <w:rFonts w:ascii="Arial" w:hAnsi="Arial" w:cs="Arial"/>
          <w:b/>
          <w:lang w:val="en-US"/>
        </w:rPr>
      </w:pPr>
    </w:p>
    <w:p w14:paraId="5CCF63F5" w14:textId="77777777" w:rsidR="00433292" w:rsidRDefault="00433292" w:rsidP="00B0342B">
      <w:pPr>
        <w:rPr>
          <w:rFonts w:ascii="Arial" w:hAnsi="Arial" w:cs="Arial"/>
          <w:b/>
          <w:lang w:val="en-US"/>
        </w:rPr>
      </w:pPr>
    </w:p>
    <w:p w14:paraId="1B3A96E8" w14:textId="77777777" w:rsidR="00EB3B5C" w:rsidRDefault="00EB3B5C" w:rsidP="00B0342B">
      <w:pPr>
        <w:rPr>
          <w:rFonts w:ascii="Arial" w:hAnsi="Arial" w:cs="Arial"/>
          <w:b/>
          <w:lang w:val="en-US"/>
        </w:rPr>
      </w:pPr>
    </w:p>
    <w:p w14:paraId="31BC0126" w14:textId="2FC6EEC5" w:rsidR="00EB3B5C" w:rsidRDefault="00EB3B5C" w:rsidP="00B0342B">
      <w:pPr>
        <w:rPr>
          <w:rFonts w:ascii="Arial" w:hAnsi="Arial" w:cs="Arial"/>
          <w:b/>
          <w:lang w:val="en-US"/>
        </w:rPr>
      </w:pPr>
    </w:p>
    <w:p w14:paraId="7DC2BA34" w14:textId="326E5766" w:rsidR="00EF764A" w:rsidRDefault="00EF764A" w:rsidP="00B0342B">
      <w:pPr>
        <w:rPr>
          <w:rFonts w:ascii="Arial" w:hAnsi="Arial" w:cs="Arial"/>
          <w:b/>
          <w:lang w:val="en-US"/>
        </w:rPr>
      </w:pPr>
    </w:p>
    <w:p w14:paraId="4E1BBD4B" w14:textId="1939CCE7" w:rsidR="00EF764A" w:rsidRDefault="00EF764A" w:rsidP="00B0342B">
      <w:pPr>
        <w:rPr>
          <w:rFonts w:ascii="Arial" w:hAnsi="Arial" w:cs="Arial"/>
          <w:b/>
          <w:lang w:val="en-US"/>
        </w:rPr>
      </w:pPr>
    </w:p>
    <w:p w14:paraId="5976678C" w14:textId="2E6F5774" w:rsidR="00EF764A" w:rsidRDefault="00EF764A" w:rsidP="00B0342B">
      <w:pPr>
        <w:rPr>
          <w:rFonts w:ascii="Arial" w:hAnsi="Arial" w:cs="Arial"/>
          <w:b/>
          <w:lang w:val="en-US"/>
        </w:rPr>
      </w:pPr>
    </w:p>
    <w:p w14:paraId="007ABEB5" w14:textId="1CA848EE" w:rsidR="00EF764A" w:rsidRDefault="00EF764A" w:rsidP="00B0342B">
      <w:pPr>
        <w:rPr>
          <w:rFonts w:ascii="Arial" w:hAnsi="Arial" w:cs="Arial"/>
          <w:b/>
          <w:lang w:val="en-US"/>
        </w:rPr>
      </w:pPr>
    </w:p>
    <w:p w14:paraId="7F029FEF" w14:textId="73A8F88D" w:rsidR="003A5AD0" w:rsidRDefault="003A5AD0" w:rsidP="00B0342B">
      <w:pPr>
        <w:rPr>
          <w:rFonts w:ascii="Arial" w:hAnsi="Arial" w:cs="Arial"/>
          <w:b/>
          <w:lang w:val="en-US"/>
        </w:rPr>
      </w:pPr>
    </w:p>
    <w:p w14:paraId="34541D41" w14:textId="5C8CD904" w:rsidR="003A5AD0" w:rsidRDefault="003A5AD0" w:rsidP="00B0342B">
      <w:pPr>
        <w:rPr>
          <w:rFonts w:ascii="Arial" w:hAnsi="Arial" w:cs="Arial"/>
          <w:b/>
          <w:lang w:val="en-US"/>
        </w:rPr>
      </w:pPr>
    </w:p>
    <w:p w14:paraId="226E4539" w14:textId="77777777" w:rsidR="003A5AD0" w:rsidRDefault="003A5AD0" w:rsidP="00B0342B">
      <w:pPr>
        <w:rPr>
          <w:rFonts w:ascii="Arial" w:hAnsi="Arial" w:cs="Arial"/>
          <w:b/>
          <w:lang w:val="en-US"/>
        </w:rPr>
      </w:pPr>
    </w:p>
    <w:p w14:paraId="1B38973D" w14:textId="77777777" w:rsidR="005D5883" w:rsidRPr="005D5883" w:rsidRDefault="005D5883" w:rsidP="005D5883">
      <w:pPr>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650EC358"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5D5883" w14:paraId="41B6B0A2" w14:textId="77777777" w:rsidTr="0084483C">
        <w:trPr>
          <w:jc w:val="center"/>
        </w:trPr>
        <w:tc>
          <w:tcPr>
            <w:tcW w:w="3001" w:type="dxa"/>
            <w:shd w:val="clear" w:color="auto" w:fill="D9D9D9" w:themeFill="background1" w:themeFillShade="D9"/>
            <w:vAlign w:val="center"/>
          </w:tcPr>
          <w:p w14:paraId="0268EC0D" w14:textId="77777777" w:rsidR="005D5883" w:rsidRPr="007051BB" w:rsidRDefault="005D5883" w:rsidP="005D5883">
            <w:pPr>
              <w:contextualSpacing/>
              <w:jc w:val="center"/>
              <w:rPr>
                <w:rFonts w:ascii="Arial" w:hAnsi="Arial" w:cs="Arial"/>
                <w:b/>
                <w:lang w:val="en-US"/>
              </w:rPr>
            </w:pPr>
          </w:p>
          <w:p w14:paraId="0E34637A"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14:paraId="0AD8EE02" w14:textId="77777777" w:rsidR="005D5883" w:rsidRPr="007051BB"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3F2F6D10" w14:textId="77777777" w:rsidR="005D5883" w:rsidRPr="007051BB" w:rsidRDefault="005D5883" w:rsidP="005D5883">
            <w:pPr>
              <w:contextualSpacing/>
              <w:jc w:val="center"/>
              <w:rPr>
                <w:rFonts w:ascii="Arial" w:hAnsi="Arial" w:cs="Arial"/>
                <w:b/>
                <w:lang w:val="en-US"/>
              </w:rPr>
            </w:pPr>
          </w:p>
          <w:p w14:paraId="1977CA58"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14:paraId="239A490B" w14:textId="77777777" w:rsidR="005D5883" w:rsidRPr="007051BB"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70F0F1E0" w14:textId="77777777"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14:paraId="667C1822" w14:textId="77777777"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491BFA53" w14:textId="77777777" w:rsidTr="0084483C">
        <w:trPr>
          <w:trHeight w:val="444"/>
          <w:jc w:val="center"/>
        </w:trPr>
        <w:tc>
          <w:tcPr>
            <w:tcW w:w="3001" w:type="dxa"/>
            <w:vAlign w:val="center"/>
          </w:tcPr>
          <w:p w14:paraId="18A3205A" w14:textId="77777777"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4618" w:type="dxa"/>
            <w:vAlign w:val="center"/>
          </w:tcPr>
          <w:p w14:paraId="6FCA3CE7" w14:textId="77777777" w:rsidR="00385D5C" w:rsidRPr="006F3C1C" w:rsidRDefault="00385D5C" w:rsidP="00385D5C">
            <w:pPr>
              <w:rPr>
                <w:rFonts w:ascii="Arial" w:hAnsi="Arial" w:cs="Arial"/>
                <w:b/>
              </w:rPr>
            </w:pPr>
            <w:r w:rsidRPr="006F3C1C">
              <w:rPr>
                <w:rFonts w:ascii="Arial" w:hAnsi="Arial" w:cs="Arial"/>
                <w:b/>
              </w:rPr>
              <w:t>1 x Original + 1 x copy +</w:t>
            </w:r>
            <w:r>
              <w:rPr>
                <w:rFonts w:ascii="Arial" w:hAnsi="Arial" w:cs="Arial"/>
                <w:b/>
              </w:rPr>
              <w:t xml:space="preserve"> (</w:t>
            </w:r>
            <w:r w:rsidRPr="006F3C1C">
              <w:rPr>
                <w:rFonts w:ascii="Arial" w:hAnsi="Arial" w:cs="Arial"/>
                <w:b/>
              </w:rPr>
              <w:t>usb/cd</w:t>
            </w:r>
            <w:r>
              <w:rPr>
                <w:rFonts w:ascii="Arial" w:hAnsi="Arial" w:cs="Arial"/>
                <w:b/>
              </w:rPr>
              <w:t xml:space="preserve"> optional</w:t>
            </w:r>
            <w:r w:rsidRPr="006F3C1C">
              <w:rPr>
                <w:rFonts w:ascii="Arial" w:hAnsi="Arial" w:cs="Arial"/>
                <w:b/>
              </w:rPr>
              <w:t>)</w:t>
            </w:r>
          </w:p>
          <w:p w14:paraId="451CECF2" w14:textId="17D55FD5" w:rsidR="005D5883" w:rsidRPr="007051BB" w:rsidRDefault="005D5883" w:rsidP="00480066">
            <w:pPr>
              <w:jc w:val="both"/>
              <w:rPr>
                <w:rFonts w:ascii="Arial" w:hAnsi="Arial" w:cs="Arial"/>
                <w:lang w:val="en-US"/>
              </w:rPr>
            </w:pPr>
          </w:p>
        </w:tc>
        <w:tc>
          <w:tcPr>
            <w:tcW w:w="1701" w:type="dxa"/>
          </w:tcPr>
          <w:p w14:paraId="01BAC800" w14:textId="77777777" w:rsidR="005D5883" w:rsidRPr="007051BB" w:rsidRDefault="005D5883" w:rsidP="005D5883">
            <w:pPr>
              <w:ind w:left="720"/>
              <w:contextualSpacing/>
              <w:rPr>
                <w:rFonts w:ascii="Arial" w:hAnsi="Arial" w:cs="Arial"/>
                <w:b/>
                <w:lang w:val="en-US"/>
              </w:rPr>
            </w:pPr>
            <w:r w:rsidRPr="007051BB">
              <w:rPr>
                <w:rFonts w:ascii="Arial" w:hAnsi="Arial" w:cs="Arial"/>
                <w:b/>
                <w:lang w:val="en-US"/>
              </w:rPr>
              <w:sym w:font="Wingdings" w:char="F0FC"/>
            </w:r>
          </w:p>
        </w:tc>
        <w:tc>
          <w:tcPr>
            <w:tcW w:w="1902" w:type="dxa"/>
          </w:tcPr>
          <w:p w14:paraId="7597516F" w14:textId="77777777" w:rsidR="005D5883" w:rsidRPr="007051BB" w:rsidRDefault="005D5883" w:rsidP="005D5883">
            <w:pPr>
              <w:contextualSpacing/>
              <w:rPr>
                <w:rFonts w:ascii="Arial" w:hAnsi="Arial" w:cs="Arial"/>
                <w:lang w:val="en-US"/>
              </w:rPr>
            </w:pPr>
          </w:p>
        </w:tc>
      </w:tr>
      <w:tr w:rsidR="005A0386" w:rsidRPr="005D5883" w14:paraId="0CF03132" w14:textId="77777777" w:rsidTr="005A0386">
        <w:trPr>
          <w:trHeight w:val="444"/>
          <w:jc w:val="center"/>
        </w:trPr>
        <w:tc>
          <w:tcPr>
            <w:tcW w:w="3001" w:type="dxa"/>
            <w:vMerge w:val="restart"/>
            <w:vAlign w:val="center"/>
          </w:tcPr>
          <w:p w14:paraId="515F1B64" w14:textId="77777777" w:rsidR="005A0386" w:rsidRPr="005A0386" w:rsidRDefault="005A0386" w:rsidP="005A0386">
            <w:pPr>
              <w:rPr>
                <w:rFonts w:ascii="Arial" w:hAnsi="Arial" w:cs="Arial"/>
                <w:b/>
                <w:lang w:val="en-US"/>
              </w:rPr>
            </w:pPr>
            <w:r w:rsidRPr="005A0386">
              <w:rPr>
                <w:rFonts w:ascii="Arial" w:hAnsi="Arial" w:cs="Arial"/>
                <w:b/>
                <w:lang w:val="en-US"/>
              </w:rPr>
              <w:t>Pre-qualification criteria :</w:t>
            </w:r>
          </w:p>
          <w:p w14:paraId="48AAB1FB" w14:textId="77777777" w:rsidR="005A0386" w:rsidRPr="005A0386" w:rsidRDefault="005A0386" w:rsidP="0060557C">
            <w:pPr>
              <w:numPr>
                <w:ilvl w:val="0"/>
                <w:numId w:val="44"/>
              </w:numPr>
              <w:rPr>
                <w:rFonts w:ascii="Arial" w:hAnsi="Arial" w:cs="Arial"/>
                <w:b/>
                <w:lang w:val="en-US"/>
              </w:rPr>
            </w:pPr>
            <w:r w:rsidRPr="005A0386">
              <w:rPr>
                <w:rFonts w:ascii="Arial" w:hAnsi="Arial" w:cs="Arial"/>
                <w:b/>
                <w:lang w:val="en-US"/>
              </w:rPr>
              <w:t>B-BBEE levels/EME/QSE</w:t>
            </w:r>
          </w:p>
          <w:p w14:paraId="577ABE2D" w14:textId="77777777" w:rsidR="005A0386" w:rsidRPr="005A0386" w:rsidRDefault="005A0386" w:rsidP="0060557C">
            <w:pPr>
              <w:numPr>
                <w:ilvl w:val="0"/>
                <w:numId w:val="44"/>
              </w:numPr>
              <w:rPr>
                <w:rFonts w:ascii="Arial" w:hAnsi="Arial" w:cs="Arial"/>
                <w:b/>
                <w:lang w:val="en-US"/>
              </w:rPr>
            </w:pPr>
            <w:r w:rsidRPr="005A0386">
              <w:rPr>
                <w:rFonts w:ascii="Arial" w:hAnsi="Arial" w:cs="Arial"/>
                <w:b/>
                <w:i/>
                <w:lang w:val="en-US"/>
              </w:rPr>
              <w:t>Sub-contracting to designated groups</w:t>
            </w:r>
          </w:p>
          <w:p w14:paraId="1ADEB5F1" w14:textId="77777777" w:rsidR="005A0386" w:rsidRPr="005A0386" w:rsidRDefault="005A0386" w:rsidP="005A0386">
            <w:pPr>
              <w:ind w:left="720"/>
              <w:rPr>
                <w:rFonts w:ascii="Arial" w:hAnsi="Arial" w:cs="Arial"/>
                <w:b/>
                <w:i/>
                <w:lang w:val="en-US"/>
              </w:rPr>
            </w:pPr>
          </w:p>
          <w:p w14:paraId="6CF6A01C" w14:textId="77777777" w:rsidR="005A0386" w:rsidRPr="00C9655B" w:rsidRDefault="005A0386" w:rsidP="005A0386">
            <w:pPr>
              <w:rPr>
                <w:rFonts w:ascii="Arial" w:hAnsi="Arial" w:cs="Arial"/>
                <w:b/>
                <w:u w:val="single"/>
                <w:lang w:val="en-US"/>
              </w:rPr>
            </w:pPr>
            <w:r w:rsidRPr="00C9655B">
              <w:rPr>
                <w:rFonts w:ascii="Arial" w:hAnsi="Arial" w:cs="Arial"/>
                <w:b/>
                <w:u w:val="single"/>
                <w:lang w:val="en-US"/>
              </w:rPr>
              <w:t>Please Note</w:t>
            </w:r>
            <w:r w:rsidR="00582065" w:rsidRPr="00C9655B">
              <w:rPr>
                <w:rFonts w:ascii="Arial" w:hAnsi="Arial" w:cs="Arial"/>
                <w:b/>
                <w:u w:val="single"/>
                <w:lang w:val="en-US"/>
              </w:rPr>
              <w:t xml:space="preserve"> that </w:t>
            </w:r>
            <w:r w:rsidRPr="00C9655B">
              <w:rPr>
                <w:rFonts w:ascii="Arial" w:hAnsi="Arial" w:cs="Arial"/>
                <w:b/>
                <w:u w:val="single"/>
                <w:lang w:val="en-US"/>
              </w:rPr>
              <w:t>:</w:t>
            </w:r>
          </w:p>
          <w:p w14:paraId="4C694FE7" w14:textId="77777777" w:rsidR="00582065" w:rsidRPr="00C9655B" w:rsidRDefault="00582065" w:rsidP="00582065">
            <w:pPr>
              <w:rPr>
                <w:rFonts w:ascii="Arial" w:hAnsi="Arial" w:cs="Arial"/>
                <w:b/>
                <w:lang w:val="en-US"/>
              </w:rPr>
            </w:pPr>
            <w:r w:rsidRPr="00C9655B">
              <w:rPr>
                <w:rFonts w:ascii="Arial" w:hAnsi="Arial" w:cs="Arial"/>
                <w:b/>
                <w:lang w:val="en-US"/>
              </w:rPr>
              <w:t>“proof of B-BBEE status level of contributor” means-</w:t>
            </w:r>
          </w:p>
          <w:p w14:paraId="7F2B22F6" w14:textId="77777777" w:rsidR="00582065" w:rsidRPr="00C9655B" w:rsidRDefault="00582065" w:rsidP="00582065">
            <w:pPr>
              <w:rPr>
                <w:rFonts w:ascii="Arial" w:hAnsi="Arial" w:cs="Arial"/>
                <w:b/>
                <w:lang w:val="en-US"/>
              </w:rPr>
            </w:pPr>
            <w:r w:rsidRPr="00C9655B">
              <w:rPr>
                <w:rFonts w:ascii="Arial" w:hAnsi="Arial" w:cs="Arial"/>
                <w:b/>
                <w:lang w:val="en-US"/>
              </w:rPr>
              <w:t>(a) the B-BBEE status level certificate issued by an authorised body or person; or</w:t>
            </w:r>
          </w:p>
          <w:p w14:paraId="34E93399" w14:textId="77777777" w:rsidR="00582065" w:rsidRPr="00C9655B" w:rsidRDefault="00582065" w:rsidP="00582065">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716D54B6" w14:textId="77777777" w:rsidR="00582065" w:rsidRPr="00C9655B" w:rsidRDefault="00582065" w:rsidP="00582065">
            <w:pPr>
              <w:rPr>
                <w:rFonts w:ascii="Arial" w:hAnsi="Arial" w:cs="Arial"/>
                <w:b/>
                <w:lang w:val="en-US"/>
              </w:rPr>
            </w:pPr>
            <w:r w:rsidRPr="00C9655B">
              <w:rPr>
                <w:rFonts w:ascii="Arial" w:hAnsi="Arial" w:cs="Arial"/>
                <w:b/>
                <w:lang w:val="en-US"/>
              </w:rPr>
              <w:t>(c) any other requirement prescribed in terms of the Broad-Based Black Economic</w:t>
            </w:r>
          </w:p>
          <w:p w14:paraId="0A57CC0C" w14:textId="77777777" w:rsidR="00582065" w:rsidRPr="00C9655B" w:rsidRDefault="00582065" w:rsidP="00582065">
            <w:pPr>
              <w:rPr>
                <w:rFonts w:ascii="Arial" w:hAnsi="Arial" w:cs="Arial"/>
                <w:b/>
                <w:lang w:val="en-US"/>
              </w:rPr>
            </w:pPr>
            <w:r w:rsidRPr="00C9655B">
              <w:rPr>
                <w:rFonts w:ascii="Arial" w:hAnsi="Arial" w:cs="Arial"/>
                <w:b/>
                <w:lang w:val="en-US"/>
              </w:rPr>
              <w:t>Empowerment Act;</w:t>
            </w:r>
          </w:p>
          <w:p w14:paraId="653B9AA2" w14:textId="77777777" w:rsidR="00582065" w:rsidRPr="00B0342B" w:rsidRDefault="00582065" w:rsidP="005A0386">
            <w:pPr>
              <w:rPr>
                <w:rFonts w:ascii="Arial" w:hAnsi="Arial" w:cs="Arial"/>
                <w:b/>
                <w:highlight w:val="yellow"/>
                <w:lang w:val="en-US"/>
              </w:rPr>
            </w:pPr>
          </w:p>
          <w:p w14:paraId="3AA8347C" w14:textId="77777777" w:rsidR="005A0386" w:rsidRPr="005A0386" w:rsidRDefault="00582065" w:rsidP="005A0386">
            <w:pPr>
              <w:rPr>
                <w:rFonts w:ascii="Arial" w:hAnsi="Arial" w:cs="Arial"/>
                <w:b/>
                <w:lang w:val="en-US"/>
              </w:rPr>
            </w:pPr>
            <w:r w:rsidRPr="00862A0C">
              <w:rPr>
                <w:rFonts w:ascii="Arial" w:hAnsi="Arial" w:cs="Arial"/>
                <w:b/>
                <w:lang w:val="en-US"/>
              </w:rPr>
              <w:lastRenderedPageBreak/>
              <w:t>If “proof of B-BBEE status level of contributor</w:t>
            </w:r>
            <w:r w:rsidR="00B123A0" w:rsidRPr="00862A0C">
              <w:rPr>
                <w:rFonts w:ascii="Arial" w:hAnsi="Arial" w:cs="Arial"/>
                <w:b/>
                <w:lang w:val="en-US"/>
              </w:rPr>
              <w:t>”</w:t>
            </w:r>
            <w:r w:rsidRPr="00862A0C">
              <w:rPr>
                <w:rFonts w:ascii="Arial" w:hAnsi="Arial" w:cs="Arial"/>
                <w:b/>
                <w:lang w:val="en-US"/>
              </w:rPr>
              <w:t xml:space="preserve"> is </w:t>
            </w:r>
            <w:r w:rsidR="005A0386" w:rsidRPr="00862A0C">
              <w:rPr>
                <w:rFonts w:ascii="Arial" w:hAnsi="Arial" w:cs="Arial"/>
                <w:b/>
                <w:lang w:val="en-US"/>
              </w:rPr>
              <w:t>required for pre-qualification purposes</w:t>
            </w:r>
            <w:r w:rsidR="00B123A0" w:rsidRPr="00862A0C">
              <w:rPr>
                <w:rFonts w:ascii="Arial" w:hAnsi="Arial" w:cs="Arial"/>
                <w:b/>
                <w:lang w:val="en-US"/>
              </w:rPr>
              <w:t xml:space="preserve"> in terms of PPPFA regulations</w:t>
            </w:r>
            <w:r w:rsidR="005A0386" w:rsidRPr="00862A0C">
              <w:rPr>
                <w:rFonts w:ascii="Arial" w:hAnsi="Arial" w:cs="Arial"/>
                <w:b/>
                <w:lang w:val="en-US"/>
              </w:rPr>
              <w:t xml:space="preserve">, and </w:t>
            </w:r>
            <w:r w:rsidRPr="00862A0C">
              <w:rPr>
                <w:rFonts w:ascii="Arial" w:hAnsi="Arial" w:cs="Arial"/>
                <w:b/>
                <w:lang w:val="en-US"/>
              </w:rPr>
              <w:t xml:space="preserve">is </w:t>
            </w:r>
            <w:r w:rsidR="00862A0C">
              <w:rPr>
                <w:rFonts w:ascii="Arial" w:hAnsi="Arial" w:cs="Arial"/>
                <w:b/>
                <w:lang w:val="en-US"/>
              </w:rPr>
              <w:t xml:space="preserve">either </w:t>
            </w:r>
            <w:r w:rsidR="005A0386" w:rsidRPr="00862A0C">
              <w:rPr>
                <w:rFonts w:ascii="Arial" w:hAnsi="Arial" w:cs="Arial"/>
                <w:b/>
                <w:lang w:val="en-US"/>
              </w:rPr>
              <w:t>not submitted by tender submission deadline</w:t>
            </w:r>
            <w:r w:rsidR="00862A0C">
              <w:rPr>
                <w:rFonts w:ascii="Arial" w:hAnsi="Arial" w:cs="Arial"/>
                <w:b/>
                <w:lang w:val="en-US"/>
              </w:rPr>
              <w:t xml:space="preserve"> or deemed invalid; </w:t>
            </w:r>
            <w:r w:rsidR="005A0386" w:rsidRPr="00862A0C">
              <w:rPr>
                <w:rFonts w:ascii="Arial" w:hAnsi="Arial" w:cs="Arial"/>
                <w:b/>
                <w:lang w:val="en-US"/>
              </w:rPr>
              <w:t xml:space="preserve">, the respective tenderer </w:t>
            </w:r>
            <w:r w:rsidR="00862A0C">
              <w:rPr>
                <w:rFonts w:ascii="Arial" w:hAnsi="Arial" w:cs="Arial"/>
                <w:b/>
                <w:lang w:val="en-US"/>
              </w:rPr>
              <w:t xml:space="preserve">must </w:t>
            </w:r>
            <w:r w:rsidR="005A0386" w:rsidRPr="00862A0C">
              <w:rPr>
                <w:rFonts w:ascii="Arial" w:hAnsi="Arial" w:cs="Arial"/>
                <w:b/>
                <w:lang w:val="en-US"/>
              </w:rPr>
              <w:t>be disqualified</w:t>
            </w:r>
          </w:p>
          <w:p w14:paraId="61F247A5" w14:textId="77777777" w:rsidR="005A0386" w:rsidRPr="005A0386" w:rsidRDefault="005A0386" w:rsidP="008E53B0">
            <w:pPr>
              <w:rPr>
                <w:rFonts w:ascii="Arial" w:hAnsi="Arial" w:cs="Arial"/>
                <w:b/>
                <w:lang w:val="en-US"/>
              </w:rPr>
            </w:pPr>
          </w:p>
        </w:tc>
        <w:tc>
          <w:tcPr>
            <w:tcW w:w="4618" w:type="dxa"/>
          </w:tcPr>
          <w:p w14:paraId="26B3738A" w14:textId="77777777" w:rsidR="005A0386" w:rsidRPr="005A0386" w:rsidRDefault="00B3637E" w:rsidP="00480066">
            <w:pPr>
              <w:jc w:val="both"/>
              <w:rPr>
                <w:rFonts w:ascii="Arial" w:hAnsi="Arial" w:cs="Arial"/>
                <w:lang w:val="en-US"/>
              </w:rPr>
            </w:pPr>
            <w:r w:rsidRPr="00B3637E">
              <w:rPr>
                <w:rFonts w:ascii="Arial" w:hAnsi="Arial" w:cs="Arial"/>
                <w:b/>
                <w:lang w:val="en-US"/>
              </w:rPr>
              <w:lastRenderedPageBreak/>
              <w:t>“</w:t>
            </w:r>
            <w:r w:rsidR="00C9655B" w:rsidRPr="00B3637E">
              <w:rPr>
                <w:rFonts w:ascii="Arial" w:hAnsi="Arial" w:cs="Arial"/>
                <w:b/>
                <w:lang w:val="en-US"/>
              </w:rPr>
              <w:t>Proof of B-BBEE status level of contributor</w:t>
            </w:r>
            <w:r w:rsidRPr="00B3637E">
              <w:rPr>
                <w:rFonts w:ascii="Arial" w:hAnsi="Arial" w:cs="Arial"/>
                <w:b/>
                <w:lang w:val="en-US"/>
              </w:rPr>
              <w:t>”</w:t>
            </w:r>
            <w:r w:rsidR="00C9655B">
              <w:rPr>
                <w:rFonts w:ascii="Arial" w:hAnsi="Arial" w:cs="Arial"/>
                <w:lang w:val="en-US"/>
              </w:rPr>
              <w:t xml:space="preserve"> </w:t>
            </w:r>
            <w:r>
              <w:rPr>
                <w:rFonts w:ascii="Arial" w:hAnsi="Arial" w:cs="Arial"/>
                <w:lang w:val="en-US"/>
              </w:rPr>
              <w:t>for main contractor</w:t>
            </w:r>
            <w:r w:rsidR="00C9655B">
              <w:rPr>
                <w:rFonts w:ascii="Arial" w:hAnsi="Arial" w:cs="Arial"/>
                <w:lang w:val="en-US"/>
              </w:rPr>
              <w:t xml:space="preserve">   </w:t>
            </w:r>
            <w:r w:rsidR="00582065">
              <w:rPr>
                <w:rFonts w:ascii="Arial" w:hAnsi="Arial" w:cs="Arial"/>
                <w:lang w:val="en-US"/>
              </w:rPr>
              <w:t xml:space="preserve"> </w:t>
            </w:r>
          </w:p>
        </w:tc>
        <w:tc>
          <w:tcPr>
            <w:tcW w:w="1701" w:type="dxa"/>
          </w:tcPr>
          <w:p w14:paraId="4D642C81" w14:textId="77777777" w:rsidR="005A0386" w:rsidRPr="005A0386" w:rsidRDefault="005A0386" w:rsidP="005A0386">
            <w:pPr>
              <w:ind w:left="720"/>
              <w:contextualSpacing/>
              <w:rPr>
                <w:rFonts w:ascii="Arial" w:hAnsi="Arial" w:cs="Arial"/>
                <w:b/>
                <w:i/>
                <w:lang w:val="en-US"/>
              </w:rPr>
            </w:pPr>
          </w:p>
          <w:p w14:paraId="170C339F" w14:textId="77777777" w:rsidR="005A0386" w:rsidRPr="005A0386" w:rsidRDefault="005A0386" w:rsidP="008E53B0">
            <w:pPr>
              <w:ind w:left="720"/>
              <w:contextualSpacing/>
              <w:rPr>
                <w:rFonts w:ascii="Arial" w:hAnsi="Arial" w:cs="Arial"/>
                <w:b/>
                <w:i/>
                <w:lang w:val="en-US"/>
              </w:rPr>
            </w:pPr>
          </w:p>
        </w:tc>
        <w:tc>
          <w:tcPr>
            <w:tcW w:w="1902" w:type="dxa"/>
          </w:tcPr>
          <w:p w14:paraId="4A251DAC" w14:textId="77777777" w:rsidR="005A0386" w:rsidRPr="005D5883" w:rsidRDefault="00433292" w:rsidP="00433292">
            <w:pPr>
              <w:contextualSpacing/>
              <w:jc w:val="center"/>
              <w:rPr>
                <w:rFonts w:ascii="Arial" w:hAnsi="Arial" w:cs="Arial"/>
                <w:lang w:val="en-US"/>
              </w:rPr>
            </w:pPr>
            <w:r w:rsidRPr="007051BB">
              <w:rPr>
                <w:rFonts w:ascii="Arial" w:hAnsi="Arial" w:cs="Arial"/>
                <w:b/>
                <w:lang w:val="en-US"/>
              </w:rPr>
              <w:sym w:font="Wingdings" w:char="F0FC"/>
            </w:r>
          </w:p>
        </w:tc>
      </w:tr>
      <w:tr w:rsidR="005A0386" w:rsidRPr="005D5883" w14:paraId="1D5B5BDE" w14:textId="77777777" w:rsidTr="005A0386">
        <w:trPr>
          <w:trHeight w:val="444"/>
          <w:jc w:val="center"/>
        </w:trPr>
        <w:tc>
          <w:tcPr>
            <w:tcW w:w="3001" w:type="dxa"/>
            <w:vMerge/>
            <w:vAlign w:val="center"/>
          </w:tcPr>
          <w:p w14:paraId="759BF93E" w14:textId="77777777" w:rsidR="005A0386" w:rsidRPr="005A0386" w:rsidRDefault="005A0386" w:rsidP="008E53B0">
            <w:pPr>
              <w:rPr>
                <w:rFonts w:ascii="Arial" w:hAnsi="Arial" w:cs="Arial"/>
                <w:b/>
                <w:lang w:val="en-US"/>
              </w:rPr>
            </w:pPr>
          </w:p>
        </w:tc>
        <w:tc>
          <w:tcPr>
            <w:tcW w:w="4618" w:type="dxa"/>
          </w:tcPr>
          <w:p w14:paraId="7BB5B48F" w14:textId="77777777" w:rsidR="005A0386" w:rsidRPr="005A0386" w:rsidRDefault="005A0386" w:rsidP="00480066">
            <w:pPr>
              <w:jc w:val="both"/>
              <w:rPr>
                <w:rFonts w:ascii="Arial" w:hAnsi="Arial" w:cs="Arial"/>
                <w:lang w:val="en-US"/>
              </w:rPr>
            </w:pPr>
            <w:r w:rsidRPr="005A0386">
              <w:rPr>
                <w:rFonts w:ascii="Arial" w:hAnsi="Arial" w:cs="Arial"/>
                <w:lang w:val="en-US"/>
              </w:rPr>
              <w:t>CSD number</w:t>
            </w:r>
          </w:p>
        </w:tc>
        <w:tc>
          <w:tcPr>
            <w:tcW w:w="1701" w:type="dxa"/>
          </w:tcPr>
          <w:p w14:paraId="04DCC7AA" w14:textId="77777777" w:rsidR="005A0386" w:rsidRPr="005A0386" w:rsidRDefault="005A0386" w:rsidP="005A0386">
            <w:pPr>
              <w:ind w:left="720"/>
              <w:contextualSpacing/>
              <w:rPr>
                <w:rFonts w:ascii="Arial" w:hAnsi="Arial" w:cs="Arial"/>
                <w:b/>
                <w:i/>
                <w:lang w:val="en-US"/>
              </w:rPr>
            </w:pPr>
            <w:r w:rsidRPr="005A0386">
              <w:rPr>
                <w:rFonts w:ascii="Arial" w:hAnsi="Arial" w:cs="Arial"/>
                <w:b/>
                <w:i/>
                <w:lang w:val="en-US"/>
              </w:rPr>
              <w:sym w:font="Wingdings" w:char="F0FC"/>
            </w:r>
          </w:p>
          <w:p w14:paraId="24E48606" w14:textId="77777777" w:rsidR="005A0386" w:rsidRPr="005A0386" w:rsidRDefault="005A0386" w:rsidP="008E53B0">
            <w:pPr>
              <w:ind w:left="720"/>
              <w:contextualSpacing/>
              <w:rPr>
                <w:rFonts w:ascii="Arial" w:hAnsi="Arial" w:cs="Arial"/>
                <w:b/>
                <w:i/>
                <w:lang w:val="en-US"/>
              </w:rPr>
            </w:pPr>
          </w:p>
        </w:tc>
        <w:tc>
          <w:tcPr>
            <w:tcW w:w="1902" w:type="dxa"/>
          </w:tcPr>
          <w:p w14:paraId="6DF64FAC" w14:textId="77777777" w:rsidR="005A0386" w:rsidRPr="005D5883" w:rsidRDefault="005A0386" w:rsidP="005D5883">
            <w:pPr>
              <w:contextualSpacing/>
              <w:rPr>
                <w:rFonts w:ascii="Arial" w:hAnsi="Arial" w:cs="Arial"/>
                <w:lang w:val="en-US"/>
              </w:rPr>
            </w:pPr>
          </w:p>
        </w:tc>
      </w:tr>
      <w:tr w:rsidR="005A0386" w:rsidRPr="005D5883" w14:paraId="43346FDE" w14:textId="77777777" w:rsidTr="005A0386">
        <w:trPr>
          <w:trHeight w:val="444"/>
          <w:jc w:val="center"/>
        </w:trPr>
        <w:tc>
          <w:tcPr>
            <w:tcW w:w="3001" w:type="dxa"/>
            <w:vMerge/>
            <w:vAlign w:val="center"/>
          </w:tcPr>
          <w:p w14:paraId="54E01A28" w14:textId="77777777" w:rsidR="005A0386" w:rsidRPr="005A0386" w:rsidRDefault="005A0386" w:rsidP="008E53B0">
            <w:pPr>
              <w:rPr>
                <w:rFonts w:ascii="Arial" w:hAnsi="Arial" w:cs="Arial"/>
                <w:b/>
                <w:lang w:val="en-US"/>
              </w:rPr>
            </w:pPr>
          </w:p>
        </w:tc>
        <w:tc>
          <w:tcPr>
            <w:tcW w:w="4618" w:type="dxa"/>
          </w:tcPr>
          <w:p w14:paraId="34584773" w14:textId="77777777" w:rsidR="005A0386" w:rsidRPr="005A0386" w:rsidRDefault="005A0386" w:rsidP="00480066">
            <w:pPr>
              <w:jc w:val="both"/>
              <w:rPr>
                <w:rFonts w:ascii="Arial" w:hAnsi="Arial" w:cs="Arial"/>
                <w:lang w:val="en-US"/>
              </w:rPr>
            </w:pPr>
            <w:r w:rsidRPr="005A0386">
              <w:rPr>
                <w:rFonts w:ascii="Arial" w:hAnsi="Arial" w:cs="Arial"/>
                <w:lang w:val="en-US"/>
              </w:rPr>
              <w:t xml:space="preserve">Signed Sub-contracting intent agreement </w:t>
            </w:r>
          </w:p>
        </w:tc>
        <w:tc>
          <w:tcPr>
            <w:tcW w:w="1701" w:type="dxa"/>
          </w:tcPr>
          <w:p w14:paraId="39B9D53A" w14:textId="77777777" w:rsidR="005A0386" w:rsidRPr="005A0386" w:rsidRDefault="005A0386" w:rsidP="005A0386">
            <w:pPr>
              <w:ind w:left="720"/>
              <w:contextualSpacing/>
              <w:rPr>
                <w:rFonts w:ascii="Arial" w:hAnsi="Arial" w:cs="Arial"/>
                <w:b/>
                <w:i/>
                <w:lang w:val="en-US"/>
              </w:rPr>
            </w:pPr>
          </w:p>
          <w:p w14:paraId="2935F2BB" w14:textId="77777777" w:rsidR="005A0386" w:rsidRPr="005A0386" w:rsidRDefault="005A0386" w:rsidP="008E53B0">
            <w:pPr>
              <w:ind w:left="720"/>
              <w:contextualSpacing/>
              <w:rPr>
                <w:rFonts w:ascii="Arial" w:hAnsi="Arial" w:cs="Arial"/>
                <w:b/>
                <w:i/>
                <w:lang w:val="en-US"/>
              </w:rPr>
            </w:pPr>
          </w:p>
        </w:tc>
        <w:tc>
          <w:tcPr>
            <w:tcW w:w="1902" w:type="dxa"/>
          </w:tcPr>
          <w:p w14:paraId="15ADAF8D" w14:textId="77777777" w:rsidR="005A0386" w:rsidRPr="005D5883" w:rsidRDefault="005A0386" w:rsidP="005D5883">
            <w:pPr>
              <w:contextualSpacing/>
              <w:rPr>
                <w:rFonts w:ascii="Arial" w:hAnsi="Arial" w:cs="Arial"/>
                <w:lang w:val="en-US"/>
              </w:rPr>
            </w:pPr>
          </w:p>
        </w:tc>
      </w:tr>
      <w:tr w:rsidR="005A0386" w:rsidRPr="005D5883" w14:paraId="036C6C95" w14:textId="77777777" w:rsidTr="0084483C">
        <w:trPr>
          <w:trHeight w:val="444"/>
          <w:jc w:val="center"/>
        </w:trPr>
        <w:tc>
          <w:tcPr>
            <w:tcW w:w="3001" w:type="dxa"/>
            <w:vMerge/>
            <w:vAlign w:val="center"/>
          </w:tcPr>
          <w:p w14:paraId="4DB4619A" w14:textId="77777777" w:rsidR="005A0386" w:rsidRPr="005A0386" w:rsidRDefault="005A0386" w:rsidP="008E53B0">
            <w:pPr>
              <w:rPr>
                <w:rFonts w:ascii="Arial" w:hAnsi="Arial" w:cs="Arial"/>
                <w:b/>
                <w:lang w:val="en-US"/>
              </w:rPr>
            </w:pPr>
          </w:p>
        </w:tc>
        <w:tc>
          <w:tcPr>
            <w:tcW w:w="4618" w:type="dxa"/>
            <w:vAlign w:val="center"/>
          </w:tcPr>
          <w:p w14:paraId="1C113580" w14:textId="77777777" w:rsidR="005A0386" w:rsidRPr="005A0386" w:rsidRDefault="00B3637E" w:rsidP="00480066">
            <w:pPr>
              <w:jc w:val="both"/>
              <w:rPr>
                <w:rFonts w:ascii="Arial" w:hAnsi="Arial" w:cs="Arial"/>
                <w:lang w:val="en-US"/>
              </w:rPr>
            </w:pPr>
            <w:r w:rsidRPr="00B3637E">
              <w:rPr>
                <w:rFonts w:ascii="Arial" w:hAnsi="Arial" w:cs="Arial"/>
                <w:b/>
                <w:lang w:val="en-US"/>
              </w:rPr>
              <w:t>“</w:t>
            </w:r>
            <w:r w:rsidR="00C9655B" w:rsidRPr="00B3637E">
              <w:rPr>
                <w:rFonts w:ascii="Arial" w:hAnsi="Arial" w:cs="Arial"/>
                <w:b/>
                <w:lang w:val="en-US"/>
              </w:rPr>
              <w:t>Proof of B- BBEE status level of contributor</w:t>
            </w:r>
            <w:r w:rsidRPr="00B3637E">
              <w:rPr>
                <w:rFonts w:ascii="Arial" w:hAnsi="Arial" w:cs="Arial"/>
                <w:b/>
                <w:lang w:val="en-US"/>
              </w:rPr>
              <w:t>”</w:t>
            </w:r>
            <w:r w:rsidR="00C9655B" w:rsidRPr="00C9655B">
              <w:rPr>
                <w:rFonts w:ascii="Arial" w:hAnsi="Arial" w:cs="Arial"/>
                <w:lang w:val="en-US"/>
              </w:rPr>
              <w:t xml:space="preserve"> </w:t>
            </w:r>
            <w:r w:rsidR="00C9655B">
              <w:rPr>
                <w:rFonts w:ascii="Arial" w:hAnsi="Arial" w:cs="Arial"/>
                <w:lang w:val="en-US"/>
              </w:rPr>
              <w:t>for sub-contractor</w:t>
            </w:r>
            <w:r w:rsidR="005A0386" w:rsidRPr="005A0386">
              <w:rPr>
                <w:rFonts w:ascii="Arial" w:hAnsi="Arial" w:cs="Arial"/>
                <w:lang w:val="en-US"/>
              </w:rPr>
              <w:t xml:space="preserve"> belonging to designated group</w:t>
            </w:r>
          </w:p>
          <w:p w14:paraId="5B3E4032" w14:textId="77777777" w:rsidR="005A0386" w:rsidRPr="005A0386" w:rsidRDefault="005A0386" w:rsidP="00480066">
            <w:pPr>
              <w:jc w:val="both"/>
              <w:rPr>
                <w:rFonts w:ascii="Arial" w:hAnsi="Arial" w:cs="Arial"/>
                <w:lang w:val="en-US"/>
              </w:rPr>
            </w:pPr>
          </w:p>
        </w:tc>
        <w:tc>
          <w:tcPr>
            <w:tcW w:w="1701" w:type="dxa"/>
          </w:tcPr>
          <w:p w14:paraId="7E31B00D" w14:textId="77777777" w:rsidR="005A0386" w:rsidRPr="005A0386" w:rsidRDefault="005A0386" w:rsidP="005A0386">
            <w:pPr>
              <w:ind w:left="720"/>
              <w:contextualSpacing/>
              <w:rPr>
                <w:rFonts w:ascii="Arial" w:hAnsi="Arial" w:cs="Arial"/>
                <w:b/>
                <w:i/>
                <w:lang w:val="en-US"/>
              </w:rPr>
            </w:pPr>
          </w:p>
          <w:p w14:paraId="533BE685" w14:textId="77777777" w:rsidR="005A0386" w:rsidRPr="005A0386" w:rsidRDefault="005A0386" w:rsidP="008E53B0">
            <w:pPr>
              <w:ind w:left="720"/>
              <w:contextualSpacing/>
              <w:rPr>
                <w:rFonts w:ascii="Arial" w:hAnsi="Arial" w:cs="Arial"/>
                <w:b/>
                <w:i/>
                <w:lang w:val="en-US"/>
              </w:rPr>
            </w:pPr>
          </w:p>
        </w:tc>
        <w:tc>
          <w:tcPr>
            <w:tcW w:w="1902" w:type="dxa"/>
          </w:tcPr>
          <w:p w14:paraId="3C0769A3" w14:textId="77777777" w:rsidR="005A0386" w:rsidRPr="005D5883" w:rsidRDefault="005A0386" w:rsidP="005D5883">
            <w:pPr>
              <w:contextualSpacing/>
              <w:rPr>
                <w:rFonts w:ascii="Arial" w:hAnsi="Arial" w:cs="Arial"/>
                <w:lang w:val="en-US"/>
              </w:rPr>
            </w:pPr>
          </w:p>
        </w:tc>
      </w:tr>
      <w:tr w:rsidR="005A0386" w:rsidRPr="005D5883" w14:paraId="2AF183CE" w14:textId="77777777" w:rsidTr="0084483C">
        <w:trPr>
          <w:trHeight w:val="444"/>
          <w:jc w:val="center"/>
        </w:trPr>
        <w:tc>
          <w:tcPr>
            <w:tcW w:w="3001" w:type="dxa"/>
            <w:vMerge/>
            <w:vAlign w:val="center"/>
          </w:tcPr>
          <w:p w14:paraId="718E45DA" w14:textId="77777777" w:rsidR="005A0386" w:rsidRPr="005A0386" w:rsidRDefault="005A0386" w:rsidP="008E53B0">
            <w:pPr>
              <w:rPr>
                <w:rFonts w:ascii="Arial" w:hAnsi="Arial" w:cs="Arial"/>
                <w:b/>
                <w:lang w:val="en-US"/>
              </w:rPr>
            </w:pPr>
          </w:p>
        </w:tc>
        <w:tc>
          <w:tcPr>
            <w:tcW w:w="4618" w:type="dxa"/>
            <w:vAlign w:val="center"/>
          </w:tcPr>
          <w:p w14:paraId="7A1A9F19" w14:textId="77777777" w:rsidR="005A0386" w:rsidRDefault="005A0386" w:rsidP="00480066">
            <w:pPr>
              <w:jc w:val="both"/>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14:paraId="6A56794A" w14:textId="77777777" w:rsidR="00F566DE" w:rsidRDefault="00F566DE" w:rsidP="00480066">
            <w:pPr>
              <w:jc w:val="both"/>
              <w:rPr>
                <w:rFonts w:ascii="Arial" w:hAnsi="Arial" w:cs="Arial"/>
                <w:lang w:val="en-US"/>
              </w:rPr>
            </w:pPr>
          </w:p>
          <w:p w14:paraId="12780BCA" w14:textId="77777777" w:rsidR="00F566DE" w:rsidRDefault="00F566DE" w:rsidP="00480066">
            <w:pPr>
              <w:jc w:val="both"/>
              <w:rPr>
                <w:rFonts w:ascii="Arial" w:hAnsi="Arial" w:cs="Arial"/>
                <w:lang w:val="en-US"/>
              </w:rPr>
            </w:pPr>
          </w:p>
          <w:p w14:paraId="2268FA2F" w14:textId="77777777" w:rsidR="00F566DE" w:rsidRDefault="00F566DE" w:rsidP="00480066">
            <w:pPr>
              <w:jc w:val="both"/>
              <w:rPr>
                <w:rFonts w:ascii="Arial" w:hAnsi="Arial" w:cs="Arial"/>
                <w:lang w:val="en-US"/>
              </w:rPr>
            </w:pPr>
          </w:p>
          <w:p w14:paraId="3052A096" w14:textId="77777777" w:rsidR="00F566DE" w:rsidRDefault="00F566DE" w:rsidP="00480066">
            <w:pPr>
              <w:jc w:val="both"/>
              <w:rPr>
                <w:rFonts w:ascii="Arial" w:hAnsi="Arial" w:cs="Arial"/>
                <w:lang w:val="en-US"/>
              </w:rPr>
            </w:pPr>
          </w:p>
          <w:p w14:paraId="6CE76737" w14:textId="77777777" w:rsidR="00F566DE" w:rsidRDefault="00F566DE" w:rsidP="00480066">
            <w:pPr>
              <w:jc w:val="both"/>
              <w:rPr>
                <w:rFonts w:ascii="Arial" w:hAnsi="Arial" w:cs="Arial"/>
                <w:lang w:val="en-US"/>
              </w:rPr>
            </w:pPr>
          </w:p>
          <w:p w14:paraId="046FA930" w14:textId="77777777" w:rsidR="00F566DE" w:rsidRDefault="00F566DE" w:rsidP="00480066">
            <w:pPr>
              <w:jc w:val="both"/>
              <w:rPr>
                <w:rFonts w:ascii="Arial" w:hAnsi="Arial" w:cs="Arial"/>
                <w:lang w:val="en-US"/>
              </w:rPr>
            </w:pPr>
          </w:p>
          <w:p w14:paraId="4ABA41D2" w14:textId="77777777" w:rsidR="00F566DE" w:rsidRDefault="00F566DE" w:rsidP="00480066">
            <w:pPr>
              <w:jc w:val="both"/>
              <w:rPr>
                <w:rFonts w:ascii="Arial" w:hAnsi="Arial" w:cs="Arial"/>
                <w:lang w:val="en-US"/>
              </w:rPr>
            </w:pPr>
          </w:p>
          <w:p w14:paraId="667BF5A5" w14:textId="77777777" w:rsidR="00F566DE" w:rsidRDefault="00F566DE" w:rsidP="00480066">
            <w:pPr>
              <w:jc w:val="both"/>
              <w:rPr>
                <w:rFonts w:ascii="Arial" w:hAnsi="Arial" w:cs="Arial"/>
                <w:lang w:val="en-US"/>
              </w:rPr>
            </w:pPr>
          </w:p>
          <w:p w14:paraId="3C8BAB69" w14:textId="77777777" w:rsidR="00F566DE" w:rsidRDefault="00F566DE" w:rsidP="00480066">
            <w:pPr>
              <w:jc w:val="both"/>
              <w:rPr>
                <w:rFonts w:ascii="Arial" w:hAnsi="Arial" w:cs="Arial"/>
                <w:lang w:val="en-US"/>
              </w:rPr>
            </w:pPr>
          </w:p>
          <w:p w14:paraId="553BA745" w14:textId="77777777" w:rsidR="00F566DE" w:rsidRDefault="00F566DE" w:rsidP="00480066">
            <w:pPr>
              <w:jc w:val="both"/>
              <w:rPr>
                <w:rFonts w:ascii="Arial" w:hAnsi="Arial" w:cs="Arial"/>
                <w:lang w:val="en-US"/>
              </w:rPr>
            </w:pPr>
          </w:p>
          <w:p w14:paraId="6C8CF0E2" w14:textId="77777777" w:rsidR="00F566DE" w:rsidRDefault="00F566DE" w:rsidP="00480066">
            <w:pPr>
              <w:jc w:val="both"/>
              <w:rPr>
                <w:rFonts w:ascii="Arial" w:hAnsi="Arial" w:cs="Arial"/>
                <w:lang w:val="en-US"/>
              </w:rPr>
            </w:pPr>
          </w:p>
          <w:p w14:paraId="760200BD" w14:textId="77777777" w:rsidR="00F566DE" w:rsidRDefault="00F566DE" w:rsidP="00480066">
            <w:pPr>
              <w:jc w:val="both"/>
              <w:rPr>
                <w:rFonts w:ascii="Arial" w:hAnsi="Arial" w:cs="Arial"/>
                <w:lang w:val="en-US"/>
              </w:rPr>
            </w:pPr>
          </w:p>
          <w:p w14:paraId="45E34F91" w14:textId="77777777" w:rsidR="00F566DE" w:rsidRDefault="00F566DE" w:rsidP="00480066">
            <w:pPr>
              <w:jc w:val="both"/>
              <w:rPr>
                <w:rFonts w:ascii="Arial" w:hAnsi="Arial" w:cs="Arial"/>
                <w:lang w:val="en-US"/>
              </w:rPr>
            </w:pPr>
          </w:p>
          <w:p w14:paraId="3C703FB9" w14:textId="77777777" w:rsidR="00F566DE" w:rsidRPr="005A0386" w:rsidRDefault="00F566DE" w:rsidP="00480066">
            <w:pPr>
              <w:jc w:val="both"/>
              <w:rPr>
                <w:rFonts w:ascii="Arial" w:hAnsi="Arial" w:cs="Arial"/>
                <w:lang w:val="en-US"/>
              </w:rPr>
            </w:pPr>
          </w:p>
          <w:p w14:paraId="39497213" w14:textId="77777777" w:rsidR="005A0386" w:rsidRDefault="005A0386" w:rsidP="00480066">
            <w:pPr>
              <w:jc w:val="both"/>
              <w:rPr>
                <w:rFonts w:ascii="Arial" w:hAnsi="Arial" w:cs="Arial"/>
                <w:lang w:val="en-US"/>
              </w:rPr>
            </w:pPr>
          </w:p>
          <w:p w14:paraId="51AA22E2" w14:textId="77777777" w:rsidR="005A0386" w:rsidRDefault="005A0386" w:rsidP="00480066">
            <w:pPr>
              <w:jc w:val="both"/>
              <w:rPr>
                <w:rFonts w:ascii="Arial" w:hAnsi="Arial" w:cs="Arial"/>
                <w:lang w:val="en-US"/>
              </w:rPr>
            </w:pPr>
          </w:p>
          <w:p w14:paraId="07092C18" w14:textId="77777777" w:rsidR="005A0386" w:rsidRPr="005A0386" w:rsidRDefault="005A0386" w:rsidP="00480066">
            <w:pPr>
              <w:jc w:val="both"/>
              <w:rPr>
                <w:rFonts w:ascii="Arial" w:hAnsi="Arial" w:cs="Arial"/>
                <w:lang w:val="en-US"/>
              </w:rPr>
            </w:pPr>
          </w:p>
          <w:p w14:paraId="05ED4F17" w14:textId="77777777" w:rsidR="005A0386" w:rsidRPr="005A0386" w:rsidRDefault="005A0386" w:rsidP="00480066">
            <w:pPr>
              <w:jc w:val="both"/>
              <w:rPr>
                <w:rFonts w:ascii="Arial" w:hAnsi="Arial" w:cs="Arial"/>
                <w:lang w:val="en-US"/>
              </w:rPr>
            </w:pPr>
          </w:p>
          <w:p w14:paraId="7BFFEBEF" w14:textId="77777777" w:rsidR="005A0386" w:rsidRPr="005A0386" w:rsidRDefault="005A0386" w:rsidP="00480066">
            <w:pPr>
              <w:jc w:val="both"/>
              <w:rPr>
                <w:rFonts w:ascii="Arial" w:hAnsi="Arial" w:cs="Arial"/>
                <w:lang w:val="en-US"/>
              </w:rPr>
            </w:pPr>
          </w:p>
          <w:p w14:paraId="240B3413" w14:textId="77777777" w:rsidR="005A0386" w:rsidRPr="005A0386" w:rsidRDefault="005A0386" w:rsidP="00480066">
            <w:pPr>
              <w:jc w:val="both"/>
              <w:rPr>
                <w:rFonts w:ascii="Arial" w:hAnsi="Arial" w:cs="Arial"/>
                <w:lang w:val="en-US"/>
              </w:rPr>
            </w:pPr>
          </w:p>
          <w:p w14:paraId="5CD9874E" w14:textId="77777777" w:rsidR="005A0386" w:rsidRPr="005A0386" w:rsidRDefault="005A0386" w:rsidP="00480066">
            <w:pPr>
              <w:jc w:val="both"/>
              <w:rPr>
                <w:rFonts w:ascii="Arial" w:hAnsi="Arial" w:cs="Arial"/>
                <w:lang w:val="en-US"/>
              </w:rPr>
            </w:pPr>
          </w:p>
        </w:tc>
        <w:tc>
          <w:tcPr>
            <w:tcW w:w="1701" w:type="dxa"/>
          </w:tcPr>
          <w:p w14:paraId="2028A357" w14:textId="77777777" w:rsidR="005A0386" w:rsidRPr="005A0386" w:rsidRDefault="005A0386" w:rsidP="005A0386">
            <w:pPr>
              <w:ind w:left="720"/>
              <w:contextualSpacing/>
              <w:rPr>
                <w:rFonts w:ascii="Arial" w:hAnsi="Arial" w:cs="Arial"/>
                <w:b/>
                <w:i/>
                <w:lang w:val="en-US"/>
              </w:rPr>
            </w:pPr>
          </w:p>
          <w:p w14:paraId="520EF893" w14:textId="77777777" w:rsidR="005A0386" w:rsidRPr="005A0386" w:rsidRDefault="005A0386" w:rsidP="008E53B0">
            <w:pPr>
              <w:ind w:left="720"/>
              <w:contextualSpacing/>
              <w:rPr>
                <w:rFonts w:ascii="Arial" w:hAnsi="Arial" w:cs="Arial"/>
                <w:b/>
                <w:i/>
                <w:lang w:val="en-US"/>
              </w:rPr>
            </w:pPr>
          </w:p>
        </w:tc>
        <w:tc>
          <w:tcPr>
            <w:tcW w:w="1902" w:type="dxa"/>
          </w:tcPr>
          <w:p w14:paraId="2363138B" w14:textId="77777777" w:rsidR="005A0386" w:rsidRPr="005D5883" w:rsidRDefault="005A0386" w:rsidP="005D5883">
            <w:pPr>
              <w:contextualSpacing/>
              <w:rPr>
                <w:rFonts w:ascii="Arial" w:hAnsi="Arial" w:cs="Arial"/>
                <w:lang w:val="en-US"/>
              </w:rPr>
            </w:pPr>
          </w:p>
        </w:tc>
      </w:tr>
      <w:tr w:rsidR="005D5883" w:rsidRPr="005D5883" w14:paraId="31A93584" w14:textId="77777777" w:rsidTr="0084483C">
        <w:trPr>
          <w:trHeight w:val="444"/>
          <w:jc w:val="center"/>
        </w:trPr>
        <w:tc>
          <w:tcPr>
            <w:tcW w:w="3001" w:type="dxa"/>
            <w:vAlign w:val="center"/>
          </w:tcPr>
          <w:p w14:paraId="0E5A342E" w14:textId="77777777" w:rsidR="005D5883" w:rsidRPr="005D5883" w:rsidRDefault="005D5883" w:rsidP="005D5883">
            <w:pPr>
              <w:rPr>
                <w:rFonts w:ascii="Arial" w:hAnsi="Arial" w:cs="Arial"/>
                <w:b/>
                <w:lang w:val="en-US"/>
              </w:rPr>
            </w:pPr>
            <w:r w:rsidRPr="005D5883">
              <w:rPr>
                <w:rFonts w:ascii="Arial" w:hAnsi="Arial" w:cs="Arial"/>
                <w:b/>
                <w:lang w:val="en-US"/>
              </w:rPr>
              <w:t>Annexure A</w:t>
            </w:r>
          </w:p>
        </w:tc>
        <w:tc>
          <w:tcPr>
            <w:tcW w:w="4618" w:type="dxa"/>
            <w:vAlign w:val="center"/>
          </w:tcPr>
          <w:p w14:paraId="359080FC" w14:textId="77777777"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701" w:type="dxa"/>
          </w:tcPr>
          <w:p w14:paraId="03B106D6" w14:textId="77777777" w:rsidR="005D5883" w:rsidRPr="005D5883" w:rsidRDefault="005D5883" w:rsidP="005D5883">
            <w:pPr>
              <w:ind w:left="720"/>
              <w:contextualSpacing/>
              <w:rPr>
                <w:rFonts w:ascii="Arial" w:hAnsi="Arial" w:cs="Arial"/>
                <w:lang w:val="en-US"/>
              </w:rPr>
            </w:pPr>
          </w:p>
        </w:tc>
        <w:tc>
          <w:tcPr>
            <w:tcW w:w="1902" w:type="dxa"/>
          </w:tcPr>
          <w:p w14:paraId="395FF791" w14:textId="77777777" w:rsidR="005D5883" w:rsidRPr="005D5883" w:rsidRDefault="005D5883" w:rsidP="005D5883">
            <w:pPr>
              <w:contextualSpacing/>
              <w:rPr>
                <w:rFonts w:ascii="Arial" w:hAnsi="Arial" w:cs="Arial"/>
                <w:lang w:val="en-US"/>
              </w:rPr>
            </w:pPr>
          </w:p>
        </w:tc>
      </w:tr>
      <w:tr w:rsidR="00267CC3" w:rsidRPr="005D5883" w14:paraId="1A9AD1AD" w14:textId="77777777" w:rsidTr="00267CC3">
        <w:trPr>
          <w:trHeight w:val="444"/>
          <w:jc w:val="center"/>
        </w:trPr>
        <w:tc>
          <w:tcPr>
            <w:tcW w:w="3001" w:type="dxa"/>
          </w:tcPr>
          <w:p w14:paraId="4376D980" w14:textId="77777777"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18" w:type="dxa"/>
          </w:tcPr>
          <w:p w14:paraId="4182E774" w14:textId="77777777"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701" w:type="dxa"/>
          </w:tcPr>
          <w:p w14:paraId="55F632D1"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6108686C" w14:textId="77777777" w:rsidR="00267CC3" w:rsidRPr="005D5883" w:rsidRDefault="00267CC3" w:rsidP="005D5883">
            <w:pPr>
              <w:contextualSpacing/>
              <w:rPr>
                <w:rFonts w:ascii="Arial" w:hAnsi="Arial" w:cs="Arial"/>
                <w:lang w:val="en-US"/>
              </w:rPr>
            </w:pPr>
          </w:p>
        </w:tc>
      </w:tr>
      <w:tr w:rsidR="00267CC3" w:rsidRPr="005D5883" w14:paraId="61558ED8" w14:textId="77777777" w:rsidTr="00267CC3">
        <w:trPr>
          <w:trHeight w:val="444"/>
          <w:jc w:val="center"/>
        </w:trPr>
        <w:tc>
          <w:tcPr>
            <w:tcW w:w="3001" w:type="dxa"/>
          </w:tcPr>
          <w:p w14:paraId="406A968A" w14:textId="77777777"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18" w:type="dxa"/>
          </w:tcPr>
          <w:p w14:paraId="541E0AEB" w14:textId="77777777"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701" w:type="dxa"/>
          </w:tcPr>
          <w:p w14:paraId="1F95AA98"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BBE5F29" w14:textId="77777777" w:rsidR="00267CC3" w:rsidRPr="005D5883" w:rsidRDefault="00267CC3" w:rsidP="005D5883">
            <w:pPr>
              <w:contextualSpacing/>
              <w:rPr>
                <w:rFonts w:ascii="Arial" w:hAnsi="Arial" w:cs="Arial"/>
                <w:lang w:val="en-US"/>
              </w:rPr>
            </w:pPr>
          </w:p>
        </w:tc>
      </w:tr>
      <w:tr w:rsidR="00267CC3" w:rsidRPr="005D5883" w14:paraId="2C7ADCAE" w14:textId="77777777" w:rsidTr="00267CC3">
        <w:trPr>
          <w:trHeight w:val="444"/>
          <w:jc w:val="center"/>
        </w:trPr>
        <w:tc>
          <w:tcPr>
            <w:tcW w:w="3001" w:type="dxa"/>
          </w:tcPr>
          <w:p w14:paraId="2A55E457" w14:textId="77777777" w:rsidR="00267CC3" w:rsidRPr="005D5883" w:rsidRDefault="00267CC3" w:rsidP="005D5883">
            <w:pPr>
              <w:rPr>
                <w:rFonts w:ascii="Arial" w:hAnsi="Arial" w:cs="Arial"/>
                <w:b/>
                <w:lang w:val="en-US"/>
              </w:rPr>
            </w:pPr>
            <w:r w:rsidRPr="005D5883">
              <w:rPr>
                <w:rFonts w:ascii="Arial" w:hAnsi="Arial" w:cs="Arial"/>
                <w:b/>
                <w:lang w:val="en-US"/>
              </w:rPr>
              <w:t>Annexure D</w:t>
            </w:r>
          </w:p>
        </w:tc>
        <w:tc>
          <w:tcPr>
            <w:tcW w:w="4618" w:type="dxa"/>
          </w:tcPr>
          <w:p w14:paraId="3C25985A" w14:textId="77777777" w:rsidR="00267CC3" w:rsidRPr="00033486" w:rsidRDefault="00267CC3" w:rsidP="005D5883">
            <w:pPr>
              <w:rPr>
                <w:rFonts w:ascii="Arial" w:hAnsi="Arial" w:cs="Arial"/>
                <w:lang w:val="en-US"/>
              </w:rPr>
            </w:pPr>
            <w:r w:rsidRPr="005D5883">
              <w:rPr>
                <w:rFonts w:ascii="Arial" w:hAnsi="Arial" w:cs="Arial"/>
                <w:lang w:val="en-US"/>
              </w:rPr>
              <w:t>CPA for local goods/services (if applicable)</w:t>
            </w:r>
          </w:p>
        </w:tc>
        <w:tc>
          <w:tcPr>
            <w:tcW w:w="1701" w:type="dxa"/>
          </w:tcPr>
          <w:p w14:paraId="095277C3" w14:textId="5C307CB2"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3BC916C2" w14:textId="69281CF6" w:rsidR="00267CC3" w:rsidRPr="005D5883" w:rsidRDefault="00267CC3" w:rsidP="00480066">
            <w:pPr>
              <w:contextualSpacing/>
              <w:jc w:val="center"/>
              <w:rPr>
                <w:rFonts w:ascii="Arial" w:hAnsi="Arial" w:cs="Arial"/>
                <w:lang w:val="en-US"/>
              </w:rPr>
            </w:pPr>
          </w:p>
        </w:tc>
      </w:tr>
      <w:tr w:rsidR="00267CC3" w:rsidRPr="005D5883" w14:paraId="2C4DF235" w14:textId="77777777" w:rsidTr="00267CC3">
        <w:trPr>
          <w:trHeight w:val="444"/>
          <w:jc w:val="center"/>
        </w:trPr>
        <w:tc>
          <w:tcPr>
            <w:tcW w:w="3001" w:type="dxa"/>
          </w:tcPr>
          <w:p w14:paraId="0070CEA4" w14:textId="77777777" w:rsidR="00267CC3" w:rsidRPr="005D5883" w:rsidRDefault="00267CC3" w:rsidP="005D5883">
            <w:pPr>
              <w:rPr>
                <w:rFonts w:ascii="Arial" w:hAnsi="Arial" w:cs="Arial"/>
                <w:b/>
                <w:lang w:val="en-US"/>
              </w:rPr>
            </w:pPr>
            <w:r w:rsidRPr="005D5883">
              <w:rPr>
                <w:rFonts w:ascii="Arial" w:hAnsi="Arial" w:cs="Arial"/>
                <w:b/>
                <w:lang w:val="en-US"/>
              </w:rPr>
              <w:t>Annexure E</w:t>
            </w:r>
          </w:p>
        </w:tc>
        <w:tc>
          <w:tcPr>
            <w:tcW w:w="4618" w:type="dxa"/>
          </w:tcPr>
          <w:p w14:paraId="02B40B60" w14:textId="77777777" w:rsidR="00267CC3" w:rsidRPr="00033486" w:rsidRDefault="00267CC3" w:rsidP="00480066">
            <w:pPr>
              <w:jc w:val="both"/>
              <w:rPr>
                <w:rFonts w:ascii="Arial" w:hAnsi="Arial" w:cs="Arial"/>
                <w:lang w:val="en-US"/>
              </w:rPr>
            </w:pPr>
            <w:r w:rsidRPr="005D5883">
              <w:rPr>
                <w:rFonts w:ascii="Arial" w:hAnsi="Arial" w:cs="Arial"/>
                <w:lang w:val="en-US"/>
              </w:rPr>
              <w:t xml:space="preserve">CPA(IG) for imported goods/services (if applicable) </w:t>
            </w:r>
          </w:p>
        </w:tc>
        <w:tc>
          <w:tcPr>
            <w:tcW w:w="1701" w:type="dxa"/>
          </w:tcPr>
          <w:p w14:paraId="50251247" w14:textId="12927A1D"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393B202B" w14:textId="77777777" w:rsidR="00267CC3" w:rsidRPr="005D5883" w:rsidRDefault="00267CC3" w:rsidP="005D5883">
            <w:pPr>
              <w:contextualSpacing/>
              <w:rPr>
                <w:rFonts w:ascii="Arial" w:hAnsi="Arial" w:cs="Arial"/>
                <w:lang w:val="en-US"/>
              </w:rPr>
            </w:pPr>
          </w:p>
        </w:tc>
      </w:tr>
      <w:tr w:rsidR="00267CC3" w:rsidRPr="005D5883" w14:paraId="705874AB" w14:textId="77777777" w:rsidTr="00267CC3">
        <w:trPr>
          <w:trHeight w:val="444"/>
          <w:jc w:val="center"/>
        </w:trPr>
        <w:tc>
          <w:tcPr>
            <w:tcW w:w="3001" w:type="dxa"/>
          </w:tcPr>
          <w:p w14:paraId="455193E6" w14:textId="77777777"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18" w:type="dxa"/>
          </w:tcPr>
          <w:p w14:paraId="65A3C4AE" w14:textId="5F3D2172" w:rsidR="00267CC3" w:rsidRPr="00033486" w:rsidRDefault="00267CC3" w:rsidP="00480066">
            <w:pPr>
              <w:jc w:val="both"/>
              <w:rPr>
                <w:rFonts w:ascii="Arial" w:hAnsi="Arial" w:cs="Arial"/>
                <w:lang w:val="en-US"/>
              </w:rPr>
            </w:pPr>
            <w:r w:rsidRPr="005D5883">
              <w:rPr>
                <w:rFonts w:ascii="Arial" w:hAnsi="Arial" w:cs="Arial"/>
                <w:lang w:val="en-US"/>
              </w:rPr>
              <w:t>SBD 6.2 -Declaration certificate for local production and content and Annexures C, D, E</w:t>
            </w:r>
            <w:r w:rsidR="006E5135">
              <w:rPr>
                <w:rFonts w:ascii="Arial" w:hAnsi="Arial" w:cs="Arial"/>
                <w:lang w:val="en-US"/>
              </w:rPr>
              <w:t xml:space="preserve"> </w:t>
            </w:r>
            <w:r w:rsidRPr="005D5883">
              <w:rPr>
                <w:rFonts w:ascii="Arial" w:hAnsi="Arial" w:cs="Arial"/>
                <w:b/>
                <w:lang w:val="en-US"/>
              </w:rPr>
              <w:t>(only applicable where designated materials are included)</w:t>
            </w:r>
          </w:p>
        </w:tc>
        <w:tc>
          <w:tcPr>
            <w:tcW w:w="1701" w:type="dxa"/>
          </w:tcPr>
          <w:p w14:paraId="56BD3727" w14:textId="77777777" w:rsidR="00267CC3" w:rsidRPr="005D5883" w:rsidRDefault="00267CC3" w:rsidP="007E538F">
            <w:pPr>
              <w:contextualSpacing/>
              <w:rPr>
                <w:rFonts w:ascii="Arial" w:hAnsi="Arial" w:cs="Arial"/>
                <w:b/>
                <w:lang w:val="en-US"/>
              </w:rPr>
            </w:pPr>
            <w:r>
              <w:rPr>
                <w:rFonts w:ascii="Arial" w:hAnsi="Arial" w:cs="Arial"/>
                <w:b/>
                <w:lang w:val="en-US"/>
              </w:rPr>
              <w:t xml:space="preserve">            </w:t>
            </w:r>
          </w:p>
          <w:p w14:paraId="33F9BB3F" w14:textId="77777777" w:rsidR="00267CC3" w:rsidRPr="005D5883" w:rsidRDefault="00267CC3" w:rsidP="005D5883">
            <w:pPr>
              <w:ind w:left="720"/>
              <w:contextualSpacing/>
              <w:rPr>
                <w:rFonts w:ascii="Arial" w:hAnsi="Arial" w:cs="Arial"/>
                <w:b/>
                <w:lang w:val="en-US"/>
              </w:rPr>
            </w:pPr>
          </w:p>
        </w:tc>
        <w:tc>
          <w:tcPr>
            <w:tcW w:w="1902" w:type="dxa"/>
          </w:tcPr>
          <w:p w14:paraId="0E911ED4" w14:textId="77777777" w:rsidR="00267CC3" w:rsidRPr="005D5883" w:rsidRDefault="00267CC3" w:rsidP="005D5883">
            <w:pPr>
              <w:contextualSpacing/>
              <w:rPr>
                <w:rFonts w:ascii="Arial" w:hAnsi="Arial" w:cs="Arial"/>
                <w:lang w:val="en-US"/>
              </w:rPr>
            </w:pPr>
          </w:p>
        </w:tc>
      </w:tr>
      <w:tr w:rsidR="00267CC3" w:rsidRPr="005D5883" w14:paraId="3909F45E" w14:textId="77777777" w:rsidTr="00267CC3">
        <w:trPr>
          <w:trHeight w:val="444"/>
          <w:jc w:val="center"/>
        </w:trPr>
        <w:tc>
          <w:tcPr>
            <w:tcW w:w="3001" w:type="dxa"/>
          </w:tcPr>
          <w:p w14:paraId="0C80B32B" w14:textId="77777777"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18" w:type="dxa"/>
          </w:tcPr>
          <w:p w14:paraId="40663397" w14:textId="77777777" w:rsidR="00267CC3" w:rsidRPr="00033486" w:rsidRDefault="00267CC3" w:rsidP="00480066">
            <w:pPr>
              <w:jc w:val="both"/>
              <w:rPr>
                <w:rFonts w:ascii="Arial" w:hAnsi="Arial" w:cs="Arial"/>
                <w:lang w:val="en-US"/>
              </w:rPr>
            </w:pPr>
            <w:r w:rsidRPr="005D5883">
              <w:rPr>
                <w:rFonts w:ascii="Arial" w:hAnsi="Arial" w:cs="Arial"/>
                <w:lang w:val="en-GB"/>
              </w:rPr>
              <w:t xml:space="preserve">SBD 1- to be submitted with the tender at tender submission deadline </w:t>
            </w:r>
          </w:p>
        </w:tc>
        <w:tc>
          <w:tcPr>
            <w:tcW w:w="1701" w:type="dxa"/>
          </w:tcPr>
          <w:p w14:paraId="2BD5FFD3" w14:textId="2F3623F7"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BC3FE92" w14:textId="07844ABF" w:rsidR="00267CC3" w:rsidRPr="00480066" w:rsidRDefault="00267CC3" w:rsidP="00480066">
            <w:pPr>
              <w:contextualSpacing/>
              <w:jc w:val="center"/>
              <w:rPr>
                <w:rFonts w:ascii="Arial" w:hAnsi="Arial" w:cs="Arial"/>
                <w:b/>
                <w:lang w:val="en-US"/>
              </w:rPr>
            </w:pPr>
          </w:p>
        </w:tc>
      </w:tr>
      <w:tr w:rsidR="00267CC3" w:rsidRPr="005D5883" w14:paraId="204DE0B5" w14:textId="77777777" w:rsidTr="00267CC3">
        <w:trPr>
          <w:trHeight w:val="444"/>
          <w:jc w:val="center"/>
        </w:trPr>
        <w:tc>
          <w:tcPr>
            <w:tcW w:w="3001" w:type="dxa"/>
          </w:tcPr>
          <w:p w14:paraId="4DF07F02" w14:textId="77777777"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1E4546CC" w14:textId="77777777" w:rsidR="00267CC3" w:rsidRPr="005D5883" w:rsidRDefault="00267CC3" w:rsidP="005D5883">
            <w:pPr>
              <w:rPr>
                <w:rFonts w:ascii="Arial" w:hAnsi="Arial" w:cs="Arial"/>
                <w:b/>
                <w:lang w:val="en-US"/>
              </w:rPr>
            </w:pPr>
          </w:p>
        </w:tc>
        <w:tc>
          <w:tcPr>
            <w:tcW w:w="4618" w:type="dxa"/>
          </w:tcPr>
          <w:p w14:paraId="62B9B622" w14:textId="77777777" w:rsidR="00267CC3" w:rsidRPr="00033486" w:rsidRDefault="00267CC3" w:rsidP="00480066">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701" w:type="dxa"/>
          </w:tcPr>
          <w:p w14:paraId="098D0EC5" w14:textId="0C84572B" w:rsidR="00267CC3" w:rsidRPr="005D5883" w:rsidRDefault="00BD77B1" w:rsidP="0094757F">
            <w:pPr>
              <w:rPr>
                <w:rFonts w:ascii="Arial" w:hAnsi="Arial" w:cs="Arial"/>
                <w:b/>
                <w:lang w:val="en-US"/>
              </w:rPr>
            </w:pPr>
            <w:r>
              <w:rPr>
                <w:rFonts w:ascii="Arial" w:hAnsi="Arial" w:cs="Arial"/>
                <w:b/>
                <w:lang w:val="en-US"/>
              </w:rPr>
              <w:t xml:space="preserve">             </w:t>
            </w:r>
            <w:r w:rsidRPr="005D5883">
              <w:rPr>
                <w:b/>
                <w:lang w:val="en-US"/>
              </w:rPr>
              <w:sym w:font="Wingdings" w:char="F0FC"/>
            </w:r>
            <w:r>
              <w:rPr>
                <w:rFonts w:ascii="Arial" w:hAnsi="Arial" w:cs="Arial"/>
                <w:b/>
                <w:lang w:val="en-US"/>
              </w:rPr>
              <w:t xml:space="preserve"> </w:t>
            </w:r>
          </w:p>
        </w:tc>
        <w:tc>
          <w:tcPr>
            <w:tcW w:w="1902" w:type="dxa"/>
          </w:tcPr>
          <w:p w14:paraId="037C5BEF" w14:textId="055F391B" w:rsidR="0094757F" w:rsidRPr="005D5883" w:rsidRDefault="0094757F" w:rsidP="0094757F">
            <w:pPr>
              <w:rPr>
                <w:b/>
                <w:lang w:val="en-US"/>
              </w:rPr>
            </w:pPr>
            <w:r>
              <w:rPr>
                <w:b/>
                <w:lang w:val="en-US"/>
              </w:rPr>
              <w:t xml:space="preserve">              </w:t>
            </w:r>
          </w:p>
          <w:p w14:paraId="54DF946C" w14:textId="77777777" w:rsidR="00267CC3" w:rsidRPr="005D5883" w:rsidRDefault="00267CC3" w:rsidP="0094757F">
            <w:pPr>
              <w:contextualSpacing/>
              <w:jc w:val="center"/>
              <w:rPr>
                <w:rFonts w:ascii="Arial" w:hAnsi="Arial" w:cs="Arial"/>
                <w:lang w:val="en-US"/>
              </w:rPr>
            </w:pPr>
          </w:p>
        </w:tc>
      </w:tr>
      <w:tr w:rsidR="000F23D6" w:rsidRPr="005D5883" w14:paraId="6925D6D1" w14:textId="77777777" w:rsidTr="00267CC3">
        <w:trPr>
          <w:trHeight w:val="444"/>
          <w:jc w:val="center"/>
        </w:trPr>
        <w:tc>
          <w:tcPr>
            <w:tcW w:w="3001" w:type="dxa"/>
          </w:tcPr>
          <w:p w14:paraId="66B241B0" w14:textId="77777777" w:rsidR="000F23D6" w:rsidRPr="00C724DE" w:rsidRDefault="000F23D6" w:rsidP="000F23D6">
            <w:pPr>
              <w:rPr>
                <w:rFonts w:ascii="Arial" w:hAnsi="Arial" w:cs="Arial"/>
              </w:rPr>
            </w:pPr>
            <w:r w:rsidRPr="00C724DE">
              <w:rPr>
                <w:rFonts w:ascii="Arial" w:hAnsi="Arial" w:cs="Arial"/>
              </w:rPr>
              <w:t>Supplier Development &amp; Localisation</w:t>
            </w:r>
          </w:p>
          <w:p w14:paraId="5F8EF725" w14:textId="77777777" w:rsidR="000F23D6" w:rsidRPr="00C724DE" w:rsidRDefault="000F23D6" w:rsidP="000F23D6">
            <w:pPr>
              <w:rPr>
                <w:rFonts w:ascii="Arial" w:hAnsi="Arial" w:cs="Arial"/>
              </w:rPr>
            </w:pPr>
            <w:r w:rsidRPr="00C724DE">
              <w:rPr>
                <w:rFonts w:ascii="Arial" w:hAnsi="Arial" w:cs="Arial"/>
              </w:rPr>
              <w:t>(SD&amp;L)  Undertaking</w:t>
            </w:r>
            <w:r w:rsidRPr="00C724DE">
              <w:rPr>
                <w:rFonts w:ascii="Arial" w:hAnsi="Arial" w:cs="Arial"/>
              </w:rPr>
              <w:tab/>
            </w:r>
          </w:p>
          <w:p w14:paraId="0AAC2A1A" w14:textId="77777777" w:rsidR="000F23D6" w:rsidRPr="00C724DE" w:rsidRDefault="000F23D6" w:rsidP="000F23D6">
            <w:pPr>
              <w:rPr>
                <w:rFonts w:ascii="Arial" w:hAnsi="Arial" w:cs="Arial"/>
                <w:b/>
                <w:lang w:val="en-US"/>
              </w:rPr>
            </w:pPr>
            <w:r w:rsidRPr="00C724DE">
              <w:rPr>
                <w:rFonts w:ascii="Arial" w:hAnsi="Arial" w:cs="Arial"/>
              </w:rPr>
              <w:t>(</w:t>
            </w:r>
            <w:r w:rsidRPr="00C724DE">
              <w:rPr>
                <w:rFonts w:ascii="Arial" w:hAnsi="Arial" w:cs="Arial"/>
                <w:b/>
              </w:rPr>
              <w:t>if applicable)</w:t>
            </w:r>
          </w:p>
        </w:tc>
        <w:tc>
          <w:tcPr>
            <w:tcW w:w="4618" w:type="dxa"/>
          </w:tcPr>
          <w:p w14:paraId="09D7CAE4" w14:textId="2BF1856D" w:rsidR="000F23D6" w:rsidRPr="00C724DE" w:rsidRDefault="000F23D6" w:rsidP="000F23D6">
            <w:pPr>
              <w:rPr>
                <w:rFonts w:ascii="Arial" w:hAnsi="Arial" w:cs="Arial"/>
                <w:lang w:val="en-US"/>
              </w:rPr>
            </w:pPr>
            <w:r>
              <w:rPr>
                <w:rFonts w:ascii="Arial" w:hAnsi="Arial" w:cs="Arial"/>
                <w:lang w:val="en-US"/>
              </w:rPr>
              <w:t xml:space="preserve">Refer to 3.19 Objective Criteria for SD&amp;L requirements. </w:t>
            </w:r>
          </w:p>
        </w:tc>
        <w:tc>
          <w:tcPr>
            <w:tcW w:w="1701" w:type="dxa"/>
          </w:tcPr>
          <w:p w14:paraId="368F3D15" w14:textId="0D357CD1" w:rsidR="000F23D6" w:rsidRPr="00C724DE" w:rsidRDefault="000F23D6" w:rsidP="000F23D6">
            <w:pPr>
              <w:rPr>
                <w:rFonts w:ascii="Arial" w:hAnsi="Arial" w:cs="Arial"/>
                <w:b/>
                <w:lang w:val="en-US"/>
              </w:rPr>
            </w:pPr>
            <w:r>
              <w:rPr>
                <w:b/>
                <w:lang w:val="en-US"/>
              </w:rPr>
              <w:t xml:space="preserve">            </w:t>
            </w:r>
            <w:r w:rsidRPr="005D5883">
              <w:rPr>
                <w:b/>
                <w:lang w:val="en-US"/>
              </w:rPr>
              <w:sym w:font="Wingdings" w:char="F0FC"/>
            </w:r>
          </w:p>
        </w:tc>
        <w:tc>
          <w:tcPr>
            <w:tcW w:w="1902" w:type="dxa"/>
          </w:tcPr>
          <w:p w14:paraId="30272792" w14:textId="5A68CCEA" w:rsidR="000F23D6" w:rsidRPr="00C724DE" w:rsidRDefault="000F23D6" w:rsidP="000F23D6">
            <w:pPr>
              <w:ind w:left="720"/>
              <w:contextualSpacing/>
              <w:rPr>
                <w:rFonts w:ascii="Arial" w:hAnsi="Arial" w:cs="Arial"/>
                <w:lang w:val="en-US"/>
              </w:rPr>
            </w:pPr>
          </w:p>
        </w:tc>
      </w:tr>
      <w:tr w:rsidR="000F23D6" w:rsidRPr="005D5883" w14:paraId="11E67A44" w14:textId="77777777" w:rsidTr="0084483C">
        <w:trPr>
          <w:trHeight w:val="569"/>
          <w:jc w:val="center"/>
        </w:trPr>
        <w:tc>
          <w:tcPr>
            <w:tcW w:w="3001" w:type="dxa"/>
            <w:vMerge w:val="restart"/>
            <w:vAlign w:val="center"/>
          </w:tcPr>
          <w:p w14:paraId="6BAEF467" w14:textId="77777777" w:rsidR="000F23D6" w:rsidRPr="005D5883" w:rsidRDefault="000F23D6" w:rsidP="000F23D6">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18" w:type="dxa"/>
          </w:tcPr>
          <w:p w14:paraId="31E30383" w14:textId="77777777" w:rsidR="000F23D6" w:rsidRPr="005D5883" w:rsidRDefault="000F23D6" w:rsidP="000F23D6">
            <w:pPr>
              <w:rPr>
                <w:rFonts w:ascii="Arial" w:hAnsi="Arial" w:cs="Arial"/>
                <w:lang w:val="en-US"/>
              </w:rPr>
            </w:pPr>
            <w:r w:rsidRPr="005D5883">
              <w:rPr>
                <w:rFonts w:ascii="Arial" w:hAnsi="Arial" w:cs="Arial"/>
                <w:lang w:val="en-US"/>
              </w:rPr>
              <w:t>Letter of intent to form a JV/consortium</w:t>
            </w:r>
          </w:p>
        </w:tc>
        <w:tc>
          <w:tcPr>
            <w:tcW w:w="1701" w:type="dxa"/>
          </w:tcPr>
          <w:p w14:paraId="6D0A883C" w14:textId="43FACB94"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8196939" w14:textId="018A2679" w:rsidR="000F23D6" w:rsidRPr="005D5883" w:rsidRDefault="000F23D6" w:rsidP="000F23D6">
            <w:pPr>
              <w:contextualSpacing/>
              <w:jc w:val="center"/>
              <w:rPr>
                <w:rFonts w:ascii="Arial" w:hAnsi="Arial" w:cs="Arial"/>
                <w:b/>
                <w:lang w:val="en-US"/>
              </w:rPr>
            </w:pPr>
          </w:p>
        </w:tc>
      </w:tr>
      <w:tr w:rsidR="000F23D6" w:rsidRPr="005D5883" w14:paraId="1476CAB4" w14:textId="77777777" w:rsidTr="0084483C">
        <w:trPr>
          <w:trHeight w:val="971"/>
          <w:jc w:val="center"/>
        </w:trPr>
        <w:tc>
          <w:tcPr>
            <w:tcW w:w="3001" w:type="dxa"/>
            <w:vMerge/>
            <w:vAlign w:val="center"/>
          </w:tcPr>
          <w:p w14:paraId="51ED2BEA" w14:textId="77777777" w:rsidR="000F23D6" w:rsidRPr="005D5883" w:rsidRDefault="000F23D6" w:rsidP="000F23D6">
            <w:pPr>
              <w:rPr>
                <w:rFonts w:ascii="Arial" w:hAnsi="Arial" w:cs="Arial"/>
                <w:b/>
                <w:lang w:val="en-US"/>
              </w:rPr>
            </w:pPr>
          </w:p>
        </w:tc>
        <w:tc>
          <w:tcPr>
            <w:tcW w:w="4618" w:type="dxa"/>
          </w:tcPr>
          <w:p w14:paraId="12BA861A" w14:textId="77777777" w:rsidR="000F23D6" w:rsidRPr="005D5883" w:rsidRDefault="000F23D6" w:rsidP="000F23D6">
            <w:pPr>
              <w:jc w:val="both"/>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701" w:type="dxa"/>
          </w:tcPr>
          <w:p w14:paraId="18B761F9" w14:textId="0760CEED"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E364EB8" w14:textId="2BF28DEE" w:rsidR="000F23D6" w:rsidRPr="005D5883" w:rsidRDefault="000F23D6" w:rsidP="000F23D6">
            <w:pPr>
              <w:contextualSpacing/>
              <w:jc w:val="center"/>
              <w:rPr>
                <w:rFonts w:ascii="Arial" w:hAnsi="Arial" w:cs="Arial"/>
                <w:b/>
                <w:lang w:val="en-US"/>
              </w:rPr>
            </w:pPr>
          </w:p>
        </w:tc>
      </w:tr>
      <w:tr w:rsidR="000F23D6" w:rsidRPr="005D5883" w14:paraId="0AF6AC02" w14:textId="77777777" w:rsidTr="0084483C">
        <w:trPr>
          <w:trHeight w:val="1329"/>
          <w:jc w:val="center"/>
        </w:trPr>
        <w:tc>
          <w:tcPr>
            <w:tcW w:w="3001" w:type="dxa"/>
            <w:vMerge/>
            <w:vAlign w:val="center"/>
          </w:tcPr>
          <w:p w14:paraId="2C4B1769" w14:textId="77777777" w:rsidR="000F23D6" w:rsidRPr="005D5883" w:rsidRDefault="000F23D6" w:rsidP="000F23D6">
            <w:pPr>
              <w:contextualSpacing/>
              <w:rPr>
                <w:rFonts w:ascii="Arial" w:hAnsi="Arial" w:cs="Arial"/>
                <w:lang w:val="en-US"/>
              </w:rPr>
            </w:pPr>
          </w:p>
        </w:tc>
        <w:tc>
          <w:tcPr>
            <w:tcW w:w="4618" w:type="dxa"/>
          </w:tcPr>
          <w:p w14:paraId="57CDDD93" w14:textId="77777777" w:rsidR="000F23D6" w:rsidRPr="005D5883" w:rsidRDefault="000F23D6" w:rsidP="000F23D6">
            <w:pPr>
              <w:jc w:val="both"/>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701" w:type="dxa"/>
          </w:tcPr>
          <w:p w14:paraId="0FBA46B8" w14:textId="27EF0BA1"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837AD0C" w14:textId="133BB01E" w:rsidR="000F23D6" w:rsidRPr="005D5883" w:rsidRDefault="000F23D6" w:rsidP="000F23D6">
            <w:pPr>
              <w:contextualSpacing/>
              <w:jc w:val="center"/>
              <w:rPr>
                <w:rFonts w:ascii="Arial" w:hAnsi="Arial" w:cs="Arial"/>
                <w:b/>
                <w:lang w:val="en-US"/>
              </w:rPr>
            </w:pPr>
          </w:p>
        </w:tc>
      </w:tr>
      <w:tr w:rsidR="000F23D6" w:rsidRPr="005D5883" w14:paraId="395202DB" w14:textId="77777777" w:rsidTr="0084483C">
        <w:trPr>
          <w:trHeight w:val="444"/>
          <w:jc w:val="center"/>
        </w:trPr>
        <w:tc>
          <w:tcPr>
            <w:tcW w:w="3001" w:type="dxa"/>
            <w:vMerge/>
            <w:vAlign w:val="center"/>
          </w:tcPr>
          <w:p w14:paraId="34318BF0" w14:textId="77777777" w:rsidR="000F23D6" w:rsidRPr="005D5883" w:rsidRDefault="000F23D6" w:rsidP="000F23D6">
            <w:pPr>
              <w:contextualSpacing/>
              <w:rPr>
                <w:rFonts w:ascii="Arial" w:hAnsi="Arial" w:cs="Arial"/>
                <w:lang w:val="en-US"/>
              </w:rPr>
            </w:pPr>
          </w:p>
        </w:tc>
        <w:tc>
          <w:tcPr>
            <w:tcW w:w="4618" w:type="dxa"/>
            <w:vAlign w:val="center"/>
          </w:tcPr>
          <w:p w14:paraId="6BD24D67" w14:textId="77777777" w:rsidR="000F23D6" w:rsidRPr="00862A0C" w:rsidRDefault="000F23D6" w:rsidP="000F23D6">
            <w:pPr>
              <w:jc w:val="both"/>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14:paraId="7DF052BD" w14:textId="77777777" w:rsidR="000F23D6" w:rsidRPr="00862A0C" w:rsidRDefault="000F23D6" w:rsidP="000F23D6">
            <w:pPr>
              <w:jc w:val="both"/>
              <w:rPr>
                <w:rFonts w:ascii="Arial" w:hAnsi="Arial" w:cs="Arial"/>
                <w:lang w:val="en-US"/>
              </w:rPr>
            </w:pPr>
            <w:r w:rsidRPr="00862A0C">
              <w:rPr>
                <w:rFonts w:ascii="Arial" w:hAnsi="Arial" w:cs="Arial"/>
                <w:lang w:val="en-US"/>
              </w:rPr>
              <w:t>(a) the B-BBEE status level certificate issued by an authorised body or person; or</w:t>
            </w:r>
          </w:p>
          <w:p w14:paraId="07A31347" w14:textId="77777777" w:rsidR="000F23D6" w:rsidRPr="00862A0C" w:rsidRDefault="000F23D6" w:rsidP="000F23D6">
            <w:pPr>
              <w:jc w:val="both"/>
              <w:rPr>
                <w:rFonts w:ascii="Arial" w:hAnsi="Arial" w:cs="Arial"/>
                <w:lang w:val="en-US"/>
              </w:rPr>
            </w:pPr>
            <w:r w:rsidRPr="00862A0C">
              <w:rPr>
                <w:rFonts w:ascii="Arial" w:hAnsi="Arial" w:cs="Arial"/>
                <w:lang w:val="en-US"/>
              </w:rPr>
              <w:t xml:space="preserve">(b) a sworn affidavit as prescribed by the B-BBEE Codes of Good Practice; or </w:t>
            </w:r>
          </w:p>
          <w:p w14:paraId="16272C97" w14:textId="77777777" w:rsidR="000F23D6" w:rsidRPr="00862A0C" w:rsidRDefault="000F23D6" w:rsidP="000F23D6">
            <w:pPr>
              <w:jc w:val="both"/>
              <w:rPr>
                <w:rFonts w:ascii="Arial" w:hAnsi="Arial" w:cs="Arial"/>
                <w:lang w:val="en-US"/>
              </w:rPr>
            </w:pPr>
            <w:r w:rsidRPr="00862A0C">
              <w:rPr>
                <w:rFonts w:ascii="Arial" w:hAnsi="Arial" w:cs="Arial"/>
                <w:lang w:val="en-US"/>
              </w:rPr>
              <w:t>(c) any other requirement prescribed in terms of the Broad-Based Black Economic</w:t>
            </w:r>
          </w:p>
          <w:p w14:paraId="77E64D42" w14:textId="77777777" w:rsidR="000F23D6" w:rsidRPr="00862A0C" w:rsidRDefault="000F23D6" w:rsidP="000F23D6">
            <w:pPr>
              <w:jc w:val="both"/>
              <w:rPr>
                <w:rFonts w:ascii="Arial" w:hAnsi="Arial" w:cs="Arial"/>
                <w:b/>
                <w:lang w:val="en-US"/>
              </w:rPr>
            </w:pPr>
            <w:r w:rsidRPr="00862A0C">
              <w:rPr>
                <w:rFonts w:ascii="Arial" w:hAnsi="Arial" w:cs="Arial"/>
                <w:lang w:val="en-US"/>
              </w:rPr>
              <w:t>Empowerment Act;</w:t>
            </w:r>
          </w:p>
          <w:p w14:paraId="592EC3DA" w14:textId="77777777" w:rsidR="000F23D6" w:rsidRPr="00862A0C" w:rsidRDefault="000F23D6" w:rsidP="000F23D6">
            <w:pPr>
              <w:jc w:val="both"/>
              <w:rPr>
                <w:rFonts w:ascii="Arial" w:hAnsi="Arial" w:cs="Arial"/>
              </w:rPr>
            </w:pPr>
            <w:r w:rsidRPr="00862A0C">
              <w:rPr>
                <w:rFonts w:ascii="Arial" w:hAnsi="Arial" w:cs="Arial"/>
              </w:rPr>
              <w:t xml:space="preserve">(as may be applicable for the particular </w:t>
            </w:r>
            <w:r>
              <w:rPr>
                <w:rFonts w:ascii="Arial" w:hAnsi="Arial" w:cs="Arial"/>
              </w:rPr>
              <w:t xml:space="preserve">tendering entity </w:t>
            </w:r>
            <w:r w:rsidRPr="00862A0C">
              <w:rPr>
                <w:rFonts w:ascii="Arial" w:hAnsi="Arial" w:cs="Arial"/>
              </w:rPr>
              <w:t xml:space="preserve">) </w:t>
            </w:r>
          </w:p>
        </w:tc>
        <w:tc>
          <w:tcPr>
            <w:tcW w:w="1701" w:type="dxa"/>
          </w:tcPr>
          <w:p w14:paraId="721C6B2B" w14:textId="189DD570"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7483CD1" w14:textId="73E026E8" w:rsidR="000F23D6" w:rsidRPr="005D5883" w:rsidRDefault="000F23D6" w:rsidP="000F23D6">
            <w:pPr>
              <w:contextualSpacing/>
              <w:jc w:val="center"/>
              <w:rPr>
                <w:rFonts w:ascii="Arial" w:hAnsi="Arial" w:cs="Arial"/>
                <w:b/>
                <w:highlight w:val="yellow"/>
                <w:lang w:val="en-US"/>
              </w:rPr>
            </w:pPr>
          </w:p>
        </w:tc>
      </w:tr>
      <w:tr w:rsidR="000F23D6" w:rsidRPr="005D5883" w14:paraId="2688F39D" w14:textId="77777777" w:rsidTr="0084483C">
        <w:trPr>
          <w:trHeight w:val="1095"/>
          <w:jc w:val="center"/>
        </w:trPr>
        <w:tc>
          <w:tcPr>
            <w:tcW w:w="3001" w:type="dxa"/>
            <w:vMerge/>
            <w:vAlign w:val="center"/>
          </w:tcPr>
          <w:p w14:paraId="1A4458BD" w14:textId="77777777" w:rsidR="000F23D6" w:rsidRPr="005D5883" w:rsidRDefault="000F23D6" w:rsidP="000F23D6">
            <w:pPr>
              <w:contextualSpacing/>
              <w:rPr>
                <w:rFonts w:ascii="Arial" w:hAnsi="Arial" w:cs="Arial"/>
                <w:lang w:val="en-US"/>
              </w:rPr>
            </w:pPr>
          </w:p>
        </w:tc>
        <w:tc>
          <w:tcPr>
            <w:tcW w:w="4618" w:type="dxa"/>
          </w:tcPr>
          <w:p w14:paraId="4B0D0195" w14:textId="77777777" w:rsidR="000F23D6" w:rsidRPr="005D5883" w:rsidRDefault="000F23D6" w:rsidP="000F23D6">
            <w:pPr>
              <w:jc w:val="both"/>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4D029070" w14:textId="77777777" w:rsidR="000F23D6" w:rsidRPr="005D5883" w:rsidRDefault="000F23D6" w:rsidP="000F23D6">
            <w:pPr>
              <w:contextualSpacing/>
              <w:rPr>
                <w:rFonts w:ascii="Arial" w:hAnsi="Arial" w:cs="Arial"/>
                <w:lang w:val="en-US"/>
              </w:rPr>
            </w:pPr>
          </w:p>
        </w:tc>
        <w:tc>
          <w:tcPr>
            <w:tcW w:w="1902" w:type="dxa"/>
          </w:tcPr>
          <w:p w14:paraId="766BF452" w14:textId="77777777" w:rsidR="000F23D6" w:rsidRPr="005D5883" w:rsidRDefault="000F23D6" w:rsidP="000F23D6">
            <w:pPr>
              <w:contextualSpacing/>
              <w:jc w:val="center"/>
              <w:rPr>
                <w:rFonts w:ascii="Arial" w:hAnsi="Arial" w:cs="Arial"/>
                <w:lang w:val="en-US"/>
              </w:rPr>
            </w:pPr>
            <w:r w:rsidRPr="005D5883">
              <w:rPr>
                <w:rFonts w:ascii="Arial" w:hAnsi="Arial" w:cs="Arial"/>
                <w:b/>
                <w:lang w:val="en-US"/>
              </w:rPr>
              <w:sym w:font="Wingdings" w:char="F0FC"/>
            </w:r>
          </w:p>
        </w:tc>
      </w:tr>
      <w:tr w:rsidR="000F23D6" w:rsidRPr="005D5883" w14:paraId="05485C9B" w14:textId="77777777" w:rsidTr="0084483C">
        <w:trPr>
          <w:jc w:val="center"/>
        </w:trPr>
        <w:tc>
          <w:tcPr>
            <w:tcW w:w="3001" w:type="dxa"/>
          </w:tcPr>
          <w:p w14:paraId="6EF69165" w14:textId="77777777" w:rsidR="000F23D6" w:rsidRPr="00862A0C" w:rsidRDefault="000F23D6" w:rsidP="000F23D6">
            <w:pPr>
              <w:contextualSpacing/>
              <w:rPr>
                <w:rFonts w:ascii="Arial" w:hAnsi="Arial" w:cs="Arial"/>
                <w:b/>
                <w:lang w:val="en-US"/>
              </w:rPr>
            </w:pPr>
            <w:r w:rsidRPr="00862A0C">
              <w:rPr>
                <w:rFonts w:ascii="Arial" w:hAnsi="Arial" w:cs="Arial"/>
                <w:b/>
                <w:lang w:val="en-US"/>
              </w:rPr>
              <w:t>*“proof of B-BBEE status level of contributor” means:-</w:t>
            </w:r>
          </w:p>
          <w:p w14:paraId="0434B4D9" w14:textId="77777777" w:rsidR="000F23D6" w:rsidRPr="00862A0C" w:rsidRDefault="000F23D6" w:rsidP="000F23D6">
            <w:pPr>
              <w:contextualSpacing/>
              <w:rPr>
                <w:rFonts w:ascii="Arial" w:hAnsi="Arial" w:cs="Arial"/>
                <w:b/>
                <w:lang w:val="en-US"/>
              </w:rPr>
            </w:pPr>
            <w:r w:rsidRPr="00862A0C">
              <w:rPr>
                <w:rFonts w:ascii="Arial" w:hAnsi="Arial" w:cs="Arial"/>
                <w:lang w:val="en-US"/>
              </w:rPr>
              <w:t xml:space="preserve"> </w:t>
            </w:r>
            <w:r w:rsidRPr="00862A0C">
              <w:rPr>
                <w:rFonts w:ascii="Arial" w:hAnsi="Arial" w:cs="Arial"/>
                <w:b/>
                <w:lang w:val="en-US"/>
              </w:rPr>
              <w:t>(a) the B-BBEE status level certificate issued by an authorised body or person; or</w:t>
            </w:r>
          </w:p>
          <w:p w14:paraId="750AA4B2" w14:textId="77777777" w:rsidR="000F23D6" w:rsidRPr="00862A0C" w:rsidRDefault="000F23D6" w:rsidP="000F23D6">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14:paraId="345D45E3" w14:textId="77777777" w:rsidR="000F23D6" w:rsidRPr="00862A0C" w:rsidRDefault="000F23D6" w:rsidP="000F23D6">
            <w:pPr>
              <w:contextualSpacing/>
              <w:rPr>
                <w:rFonts w:ascii="Arial" w:hAnsi="Arial" w:cs="Arial"/>
                <w:b/>
                <w:lang w:val="en-US"/>
              </w:rPr>
            </w:pPr>
            <w:r w:rsidRPr="00862A0C">
              <w:rPr>
                <w:rFonts w:ascii="Arial" w:hAnsi="Arial" w:cs="Arial"/>
                <w:b/>
                <w:lang w:val="en-US"/>
              </w:rPr>
              <w:t>(c) any other requirement prescribed in terms of the Broad-Based Black Economic</w:t>
            </w:r>
          </w:p>
          <w:p w14:paraId="794EEDCD" w14:textId="77777777" w:rsidR="000F23D6" w:rsidRPr="00862A0C" w:rsidRDefault="000F23D6" w:rsidP="000F23D6">
            <w:pPr>
              <w:contextualSpacing/>
              <w:rPr>
                <w:rFonts w:ascii="Arial" w:hAnsi="Arial" w:cs="Arial"/>
                <w:b/>
                <w:lang w:val="en-US"/>
              </w:rPr>
            </w:pPr>
            <w:r w:rsidRPr="00862A0C">
              <w:rPr>
                <w:rFonts w:ascii="Arial" w:hAnsi="Arial" w:cs="Arial"/>
                <w:b/>
                <w:lang w:val="en-US"/>
              </w:rPr>
              <w:t>Empowerment Act;</w:t>
            </w:r>
          </w:p>
          <w:p w14:paraId="6405D798" w14:textId="77777777" w:rsidR="000F23D6" w:rsidRPr="00862A0C" w:rsidRDefault="000F23D6" w:rsidP="000F23D6">
            <w:pPr>
              <w:contextualSpacing/>
              <w:rPr>
                <w:rFonts w:ascii="Arial" w:hAnsi="Arial" w:cs="Arial"/>
                <w:b/>
                <w:lang w:val="en-US"/>
              </w:rPr>
            </w:pPr>
          </w:p>
        </w:tc>
        <w:tc>
          <w:tcPr>
            <w:tcW w:w="4618" w:type="dxa"/>
          </w:tcPr>
          <w:p w14:paraId="4F2CC174" w14:textId="77777777" w:rsidR="000F23D6" w:rsidRPr="00862A0C" w:rsidRDefault="000F23D6" w:rsidP="000F23D6">
            <w:pPr>
              <w:contextualSpacing/>
              <w:jc w:val="both"/>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disqualification (if tenderer is otherwise deemed to be responsive/acceptable in all other aspects and it is not a pre-qualification criterion). The tenderer will, however, be scored zero on B-BBEE for purposes of PPPFA scoring and ranking.</w:t>
            </w:r>
          </w:p>
          <w:p w14:paraId="030653D0" w14:textId="77777777" w:rsidR="000F23D6" w:rsidRPr="00B0342B" w:rsidRDefault="000F23D6" w:rsidP="000F23D6">
            <w:pPr>
              <w:contextualSpacing/>
              <w:jc w:val="both"/>
              <w:rPr>
                <w:rFonts w:ascii="Arial" w:hAnsi="Arial" w:cs="Arial"/>
                <w:highlight w:val="yellow"/>
                <w:lang w:val="en-US"/>
              </w:rPr>
            </w:pPr>
            <w:r w:rsidRPr="00B0342B">
              <w:rPr>
                <w:rFonts w:ascii="Arial" w:hAnsi="Arial" w:cs="Arial"/>
                <w:highlight w:val="yellow"/>
                <w:lang w:val="en-US"/>
              </w:rPr>
              <w:t xml:space="preserve"> </w:t>
            </w:r>
          </w:p>
        </w:tc>
        <w:tc>
          <w:tcPr>
            <w:tcW w:w="1701" w:type="dxa"/>
          </w:tcPr>
          <w:p w14:paraId="24CA0FC8" w14:textId="77777777" w:rsidR="000F23D6" w:rsidRPr="005D5883" w:rsidRDefault="000F23D6" w:rsidP="000F23D6">
            <w:pPr>
              <w:rPr>
                <w:rFonts w:ascii="Arial" w:hAnsi="Arial" w:cs="Arial"/>
                <w:b/>
                <w:lang w:val="en-US"/>
              </w:rPr>
            </w:pPr>
            <w:r>
              <w:rPr>
                <w:b/>
                <w:lang w:val="en-US"/>
              </w:rPr>
              <w:t xml:space="preserve">            </w:t>
            </w:r>
          </w:p>
          <w:p w14:paraId="76CC2E7E" w14:textId="77777777" w:rsidR="000F23D6" w:rsidRPr="005D5883" w:rsidRDefault="000F23D6" w:rsidP="000F23D6">
            <w:pPr>
              <w:contextualSpacing/>
              <w:rPr>
                <w:rFonts w:ascii="Arial" w:hAnsi="Arial" w:cs="Arial"/>
                <w:lang w:val="en-US"/>
              </w:rPr>
            </w:pPr>
          </w:p>
        </w:tc>
        <w:tc>
          <w:tcPr>
            <w:tcW w:w="1902" w:type="dxa"/>
          </w:tcPr>
          <w:p w14:paraId="12208985" w14:textId="77777777" w:rsidR="000F23D6" w:rsidRPr="005D5883" w:rsidRDefault="000F23D6" w:rsidP="000F23D6">
            <w:pPr>
              <w:contextualSpacing/>
              <w:jc w:val="center"/>
              <w:rPr>
                <w:rFonts w:ascii="Arial" w:hAnsi="Arial" w:cs="Arial"/>
                <w:lang w:val="en-US"/>
              </w:rPr>
            </w:pPr>
            <w:r w:rsidRPr="005D5883">
              <w:rPr>
                <w:b/>
                <w:lang w:val="en-US"/>
              </w:rPr>
              <w:sym w:font="Wingdings" w:char="F0FC"/>
            </w:r>
          </w:p>
        </w:tc>
      </w:tr>
      <w:tr w:rsidR="000F23D6" w:rsidRPr="005D5883" w14:paraId="2C0BCBD7" w14:textId="77777777" w:rsidTr="0084483C">
        <w:trPr>
          <w:jc w:val="center"/>
        </w:trPr>
        <w:tc>
          <w:tcPr>
            <w:tcW w:w="3001" w:type="dxa"/>
          </w:tcPr>
          <w:p w14:paraId="44155D02" w14:textId="77777777" w:rsidR="000F23D6" w:rsidRPr="00BD40A5" w:rsidRDefault="000F23D6" w:rsidP="000F23D6">
            <w:pPr>
              <w:contextualSpacing/>
              <w:rPr>
                <w:rFonts w:ascii="Arial" w:hAnsi="Arial" w:cs="Arial"/>
                <w:b/>
                <w:highlight w:val="yellow"/>
                <w:lang w:val="en-US"/>
              </w:rPr>
            </w:pPr>
            <w:r w:rsidRPr="00480066">
              <w:rPr>
                <w:rFonts w:ascii="Arial" w:hAnsi="Arial" w:cs="Arial"/>
                <w:b/>
                <w:lang w:val="en-US"/>
              </w:rPr>
              <w:t xml:space="preserve">Tax Clearance Certificates  </w:t>
            </w:r>
          </w:p>
        </w:tc>
        <w:tc>
          <w:tcPr>
            <w:tcW w:w="4618" w:type="dxa"/>
          </w:tcPr>
          <w:p w14:paraId="029DE022" w14:textId="77777777" w:rsidR="000F23D6" w:rsidRPr="00480066" w:rsidRDefault="000F23D6" w:rsidP="000F23D6">
            <w:pPr>
              <w:contextualSpacing/>
              <w:jc w:val="both"/>
              <w:rPr>
                <w:rFonts w:ascii="Arial" w:hAnsi="Arial" w:cs="Arial"/>
                <w:lang w:val="en-US"/>
              </w:rPr>
            </w:pPr>
            <w:r w:rsidRPr="00480066">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and/or their CSD profile / CSD number) .</w:t>
            </w:r>
          </w:p>
          <w:p w14:paraId="7DAC39FC" w14:textId="77777777" w:rsidR="000F23D6" w:rsidRPr="00480066" w:rsidRDefault="000F23D6" w:rsidP="000F23D6">
            <w:pPr>
              <w:contextualSpacing/>
              <w:jc w:val="both"/>
              <w:rPr>
                <w:rFonts w:ascii="Arial" w:hAnsi="Arial" w:cs="Arial"/>
                <w:lang w:val="en-US"/>
              </w:rPr>
            </w:pPr>
          </w:p>
          <w:p w14:paraId="53397D3F" w14:textId="77777777" w:rsidR="000F23D6" w:rsidRPr="00D61010" w:rsidRDefault="000F23D6" w:rsidP="000F23D6">
            <w:pPr>
              <w:contextualSpacing/>
              <w:jc w:val="both"/>
              <w:rPr>
                <w:rFonts w:ascii="Arial" w:hAnsi="Arial" w:cs="Arial"/>
                <w:b/>
                <w:bCs/>
              </w:rPr>
            </w:pPr>
            <w:r w:rsidRPr="00480066">
              <w:rPr>
                <w:rFonts w:ascii="Arial" w:hAnsi="Arial" w:cs="Arial"/>
                <w:lang w:val="en-US"/>
              </w:rPr>
              <w:t xml:space="preserve">Foreign suppliers (even those with no deemed footprint in South Africa) must still complete the relevant section in Part A of the SBD1 document, however, no proof of tax compliance is required if the supplier answers </w:t>
            </w:r>
            <w:r w:rsidRPr="00480066">
              <w:rPr>
                <w:rFonts w:ascii="Arial" w:hAnsi="Arial" w:cs="Arial"/>
                <w:lang w:val="en-US"/>
              </w:rPr>
              <w:lastRenderedPageBreak/>
              <w:t xml:space="preserve">“no” to all questions. </w:t>
            </w:r>
            <w:r w:rsidRPr="00480066">
              <w:rPr>
                <w:rFonts w:ascii="Arial" w:hAnsi="Arial" w:cs="Arial"/>
                <w:bCs/>
                <w:lang w:val="en-US"/>
              </w:rPr>
              <w:t>If they answer “yes” to any of the questions, however, they are required to register and be tax compliant  as per Part B- section 2 of the SBD 1 document and relevant legislation governing tax compliance.</w:t>
            </w:r>
            <w:r>
              <w:rPr>
                <w:rFonts w:ascii="Arial" w:hAnsi="Arial" w:cs="Arial"/>
                <w:b/>
                <w:bCs/>
              </w:rPr>
              <w:t xml:space="preserve"> </w:t>
            </w:r>
          </w:p>
        </w:tc>
        <w:tc>
          <w:tcPr>
            <w:tcW w:w="1701" w:type="dxa"/>
          </w:tcPr>
          <w:p w14:paraId="5F86BEAA" w14:textId="77777777" w:rsidR="000F23D6" w:rsidRPr="00A107CB" w:rsidRDefault="000F23D6" w:rsidP="000F23D6">
            <w:pPr>
              <w:contextualSpacing/>
              <w:rPr>
                <w:rFonts w:ascii="Arial" w:hAnsi="Arial" w:cs="Arial"/>
                <w:lang w:val="en-US"/>
              </w:rPr>
            </w:pPr>
          </w:p>
        </w:tc>
        <w:tc>
          <w:tcPr>
            <w:tcW w:w="1902" w:type="dxa"/>
          </w:tcPr>
          <w:p w14:paraId="4F4D655C" w14:textId="77777777" w:rsidR="000F23D6" w:rsidRPr="00A107CB" w:rsidRDefault="000F23D6" w:rsidP="000F23D6">
            <w:pPr>
              <w:contextualSpacing/>
              <w:jc w:val="center"/>
              <w:rPr>
                <w:rFonts w:ascii="Arial" w:hAnsi="Arial" w:cs="Arial"/>
                <w:b/>
                <w:lang w:val="en-US"/>
              </w:rPr>
            </w:pPr>
            <w:r w:rsidRPr="00A107CB">
              <w:rPr>
                <w:rFonts w:ascii="Arial" w:hAnsi="Arial" w:cs="Arial"/>
                <w:b/>
                <w:lang w:val="en-US"/>
              </w:rPr>
              <w:sym w:font="Wingdings" w:char="F0FC"/>
            </w:r>
          </w:p>
          <w:p w14:paraId="67365FF3" w14:textId="77777777" w:rsidR="000F23D6" w:rsidRPr="00A107CB" w:rsidRDefault="000F23D6" w:rsidP="000F23D6">
            <w:pPr>
              <w:contextualSpacing/>
              <w:rPr>
                <w:rFonts w:ascii="Arial" w:hAnsi="Arial" w:cs="Arial"/>
                <w:lang w:val="en-US"/>
              </w:rPr>
            </w:pPr>
          </w:p>
        </w:tc>
      </w:tr>
      <w:tr w:rsidR="000F23D6" w:rsidRPr="005D5883" w14:paraId="100BCAE3" w14:textId="77777777" w:rsidTr="0084483C">
        <w:trPr>
          <w:jc w:val="center"/>
        </w:trPr>
        <w:tc>
          <w:tcPr>
            <w:tcW w:w="3001" w:type="dxa"/>
          </w:tcPr>
          <w:p w14:paraId="5B97B36C" w14:textId="77777777" w:rsidR="000F23D6" w:rsidRPr="00A107CB" w:rsidRDefault="000F23D6" w:rsidP="000F23D6">
            <w:pPr>
              <w:contextualSpacing/>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4618" w:type="dxa"/>
          </w:tcPr>
          <w:p w14:paraId="65CB188A" w14:textId="77777777" w:rsidR="000F23D6" w:rsidRPr="00A107CB" w:rsidRDefault="000F23D6" w:rsidP="000F23D6">
            <w:pPr>
              <w:contextualSpacing/>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1701" w:type="dxa"/>
          </w:tcPr>
          <w:p w14:paraId="3B794BF6" w14:textId="77777777" w:rsidR="000F23D6" w:rsidRPr="00A107CB" w:rsidRDefault="000F23D6" w:rsidP="000F23D6">
            <w:pPr>
              <w:contextualSpacing/>
              <w:rPr>
                <w:rFonts w:ascii="Arial" w:hAnsi="Arial" w:cs="Arial"/>
                <w:b/>
                <w:lang w:val="en-US"/>
              </w:rPr>
            </w:pPr>
          </w:p>
        </w:tc>
        <w:tc>
          <w:tcPr>
            <w:tcW w:w="1902" w:type="dxa"/>
          </w:tcPr>
          <w:p w14:paraId="3763F070" w14:textId="77777777" w:rsidR="000F23D6" w:rsidRPr="00A107CB" w:rsidRDefault="000F23D6" w:rsidP="000F23D6">
            <w:pPr>
              <w:contextualSpacing/>
              <w:rPr>
                <w:rFonts w:ascii="Arial" w:hAnsi="Arial" w:cs="Arial"/>
                <w:lang w:val="en-US"/>
              </w:rPr>
            </w:pPr>
          </w:p>
        </w:tc>
      </w:tr>
      <w:tr w:rsidR="000F23D6" w:rsidRPr="005D5883" w14:paraId="69BF9801" w14:textId="77777777" w:rsidTr="0084483C">
        <w:trPr>
          <w:jc w:val="center"/>
        </w:trPr>
        <w:tc>
          <w:tcPr>
            <w:tcW w:w="3001" w:type="dxa"/>
          </w:tcPr>
          <w:p w14:paraId="2F7323E8" w14:textId="77777777" w:rsidR="000F23D6" w:rsidRPr="005D5883" w:rsidRDefault="000F23D6" w:rsidP="000F23D6">
            <w:pPr>
              <w:contextualSpacing/>
              <w:rPr>
                <w:rFonts w:ascii="Arial" w:hAnsi="Arial" w:cs="Arial"/>
                <w:b/>
                <w:lang w:val="en-US"/>
              </w:rPr>
            </w:pPr>
            <w:r w:rsidRPr="005D5883">
              <w:rPr>
                <w:rFonts w:ascii="Arial" w:hAnsi="Arial" w:cs="Arial"/>
                <w:b/>
                <w:lang w:val="en-US"/>
              </w:rPr>
              <w:t>Compliance with Employment Equity Act</w:t>
            </w:r>
          </w:p>
        </w:tc>
        <w:tc>
          <w:tcPr>
            <w:tcW w:w="4618" w:type="dxa"/>
          </w:tcPr>
          <w:p w14:paraId="6F355305" w14:textId="77777777" w:rsidR="000F23D6" w:rsidRPr="005D5883" w:rsidRDefault="000F23D6" w:rsidP="000F23D6">
            <w:pPr>
              <w:contextualSpacing/>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701" w:type="dxa"/>
          </w:tcPr>
          <w:p w14:paraId="6BBEDB8D" w14:textId="77777777" w:rsidR="000F23D6" w:rsidRPr="005D5883" w:rsidRDefault="000F23D6" w:rsidP="000F23D6">
            <w:pPr>
              <w:contextualSpacing/>
              <w:jc w:val="both"/>
              <w:rPr>
                <w:rFonts w:ascii="Arial" w:hAnsi="Arial" w:cs="Arial"/>
                <w:lang w:val="en-US"/>
              </w:rPr>
            </w:pPr>
          </w:p>
        </w:tc>
        <w:tc>
          <w:tcPr>
            <w:tcW w:w="1902" w:type="dxa"/>
          </w:tcPr>
          <w:p w14:paraId="13F9B06E" w14:textId="77777777" w:rsidR="000F23D6" w:rsidRPr="005D5883" w:rsidRDefault="000F23D6" w:rsidP="000F23D6">
            <w:pPr>
              <w:contextualSpacing/>
              <w:jc w:val="center"/>
              <w:rPr>
                <w:rFonts w:ascii="Arial" w:hAnsi="Arial" w:cs="Arial"/>
                <w:b/>
                <w:lang w:val="en-US"/>
              </w:rPr>
            </w:pPr>
            <w:r w:rsidRPr="005D5883">
              <w:rPr>
                <w:rFonts w:ascii="Arial" w:hAnsi="Arial" w:cs="Arial"/>
                <w:b/>
                <w:lang w:val="en-US"/>
              </w:rPr>
              <w:sym w:font="Wingdings" w:char="F0FC"/>
            </w:r>
          </w:p>
          <w:p w14:paraId="6CF21758" w14:textId="77777777" w:rsidR="000F23D6" w:rsidRPr="005D5883" w:rsidRDefault="000F23D6" w:rsidP="000F23D6">
            <w:pPr>
              <w:contextualSpacing/>
              <w:jc w:val="both"/>
              <w:rPr>
                <w:rFonts w:ascii="Arial" w:hAnsi="Arial" w:cs="Arial"/>
                <w:b/>
                <w:lang w:val="en-US"/>
              </w:rPr>
            </w:pPr>
          </w:p>
          <w:p w14:paraId="1E766B54" w14:textId="77777777" w:rsidR="000F23D6" w:rsidRPr="005D5883" w:rsidRDefault="000F23D6" w:rsidP="000F23D6">
            <w:pPr>
              <w:contextualSpacing/>
              <w:jc w:val="both"/>
              <w:rPr>
                <w:rFonts w:ascii="Arial" w:hAnsi="Arial" w:cs="Arial"/>
                <w:b/>
                <w:lang w:val="en-US"/>
              </w:rPr>
            </w:pPr>
          </w:p>
          <w:p w14:paraId="40003FC5" w14:textId="77777777" w:rsidR="000F23D6" w:rsidRPr="005D5883" w:rsidRDefault="000F23D6" w:rsidP="000F23D6">
            <w:pPr>
              <w:contextualSpacing/>
              <w:jc w:val="both"/>
              <w:rPr>
                <w:rFonts w:ascii="Arial" w:hAnsi="Arial" w:cs="Arial"/>
                <w:b/>
                <w:lang w:val="en-US"/>
              </w:rPr>
            </w:pPr>
          </w:p>
          <w:p w14:paraId="649B42A1" w14:textId="77777777" w:rsidR="000F23D6" w:rsidRPr="005D5883" w:rsidRDefault="000F23D6" w:rsidP="000F23D6">
            <w:pPr>
              <w:contextualSpacing/>
              <w:jc w:val="both"/>
              <w:rPr>
                <w:rFonts w:ascii="Arial" w:hAnsi="Arial" w:cs="Arial"/>
                <w:b/>
                <w:lang w:val="en-US"/>
              </w:rPr>
            </w:pPr>
          </w:p>
          <w:p w14:paraId="33580111" w14:textId="77777777" w:rsidR="000F23D6" w:rsidRPr="005D5883" w:rsidRDefault="000F23D6" w:rsidP="000F23D6">
            <w:pPr>
              <w:contextualSpacing/>
              <w:jc w:val="both"/>
              <w:rPr>
                <w:rFonts w:ascii="Arial" w:hAnsi="Arial" w:cs="Arial"/>
                <w:b/>
                <w:lang w:val="en-US"/>
              </w:rPr>
            </w:pPr>
          </w:p>
          <w:p w14:paraId="522DB634" w14:textId="77777777" w:rsidR="000F23D6" w:rsidRPr="005D5883" w:rsidRDefault="000F23D6" w:rsidP="000F23D6">
            <w:pPr>
              <w:contextualSpacing/>
              <w:jc w:val="both"/>
              <w:rPr>
                <w:rFonts w:ascii="Arial" w:hAnsi="Arial" w:cs="Arial"/>
                <w:b/>
                <w:lang w:val="en-US"/>
              </w:rPr>
            </w:pPr>
          </w:p>
          <w:p w14:paraId="3EB3B83D" w14:textId="77777777" w:rsidR="000F23D6" w:rsidRPr="005D5883" w:rsidRDefault="000F23D6" w:rsidP="000F23D6">
            <w:pPr>
              <w:contextualSpacing/>
              <w:jc w:val="both"/>
              <w:rPr>
                <w:rFonts w:ascii="Arial" w:hAnsi="Arial" w:cs="Arial"/>
                <w:b/>
                <w:lang w:val="en-US"/>
              </w:rPr>
            </w:pPr>
          </w:p>
          <w:p w14:paraId="0FAFE3B7" w14:textId="77777777" w:rsidR="000F23D6" w:rsidRPr="005D5883" w:rsidRDefault="000F23D6" w:rsidP="000F23D6">
            <w:pPr>
              <w:contextualSpacing/>
              <w:jc w:val="both"/>
              <w:rPr>
                <w:rFonts w:ascii="Arial" w:hAnsi="Arial" w:cs="Arial"/>
                <w:lang w:val="en-US"/>
              </w:rPr>
            </w:pPr>
          </w:p>
        </w:tc>
      </w:tr>
      <w:tr w:rsidR="000F23D6" w:rsidRPr="005D5883" w14:paraId="24522FC9" w14:textId="77777777" w:rsidTr="0084483C">
        <w:trPr>
          <w:jc w:val="center"/>
        </w:trPr>
        <w:tc>
          <w:tcPr>
            <w:tcW w:w="3001" w:type="dxa"/>
          </w:tcPr>
          <w:p w14:paraId="763744DD" w14:textId="77777777" w:rsidR="000F23D6" w:rsidRPr="002E5553" w:rsidRDefault="000F23D6" w:rsidP="000F23D6">
            <w:pPr>
              <w:contextualSpacing/>
              <w:rPr>
                <w:rFonts w:ascii="Arial" w:hAnsi="Arial" w:cs="Arial"/>
                <w:b/>
                <w:lang w:val="en-US"/>
              </w:rPr>
            </w:pPr>
            <w:r w:rsidRPr="002E5553">
              <w:rPr>
                <w:rFonts w:ascii="Arial" w:hAnsi="Arial" w:cs="Arial"/>
                <w:b/>
                <w:lang w:val="en-US"/>
              </w:rPr>
              <w:t>CIDB (where applicable)</w:t>
            </w:r>
          </w:p>
        </w:tc>
        <w:tc>
          <w:tcPr>
            <w:tcW w:w="4618" w:type="dxa"/>
          </w:tcPr>
          <w:p w14:paraId="4159BEB5" w14:textId="77777777" w:rsidR="000F23D6" w:rsidRPr="002E5553" w:rsidRDefault="000F23D6" w:rsidP="000F23D6">
            <w:pPr>
              <w:rPr>
                <w:rFonts w:ascii="Arial" w:hAnsi="Arial" w:cs="Arial"/>
                <w:lang w:val="en-US"/>
              </w:rPr>
            </w:pPr>
            <w:r w:rsidRPr="002E5553">
              <w:rPr>
                <w:rFonts w:ascii="Arial" w:hAnsi="Arial" w:cs="Arial"/>
                <w:lang w:val="en-US"/>
              </w:rPr>
              <w:t>Valid proof of the required cidb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1701" w:type="dxa"/>
          </w:tcPr>
          <w:p w14:paraId="2AF5F94D" w14:textId="6405D8F2" w:rsidR="000F23D6" w:rsidRPr="002E5553" w:rsidRDefault="000F23D6" w:rsidP="000F23D6">
            <w:pPr>
              <w:contextualSpacing/>
              <w:jc w:val="center"/>
              <w:rPr>
                <w:rFonts w:ascii="Arial" w:hAnsi="Arial" w:cs="Arial"/>
                <w:b/>
                <w:lang w:val="en-US"/>
              </w:rPr>
            </w:pPr>
          </w:p>
          <w:p w14:paraId="3969C6C1" w14:textId="77777777" w:rsidR="000F23D6" w:rsidRPr="002E5553" w:rsidRDefault="000F23D6" w:rsidP="000F23D6">
            <w:pPr>
              <w:contextualSpacing/>
              <w:rPr>
                <w:rFonts w:ascii="Arial" w:hAnsi="Arial" w:cs="Arial"/>
                <w:b/>
                <w:lang w:val="en-US"/>
              </w:rPr>
            </w:pPr>
          </w:p>
          <w:p w14:paraId="29FAB467" w14:textId="4631A46F" w:rsidR="000F23D6" w:rsidRPr="002E5553" w:rsidRDefault="00385D5C" w:rsidP="00385D5C">
            <w:pPr>
              <w:contextualSpacing/>
              <w:jc w:val="center"/>
              <w:rPr>
                <w:rFonts w:ascii="Arial" w:hAnsi="Arial" w:cs="Arial"/>
                <w:b/>
                <w:lang w:val="en-US"/>
              </w:rPr>
            </w:pPr>
            <w:r>
              <w:rPr>
                <w:rFonts w:ascii="Arial" w:hAnsi="Arial" w:cs="Arial"/>
                <w:b/>
                <w:lang w:val="en-US"/>
              </w:rPr>
              <w:t>N/A</w:t>
            </w:r>
          </w:p>
          <w:p w14:paraId="11E7A88A" w14:textId="77777777" w:rsidR="000F23D6" w:rsidRPr="002E5553" w:rsidRDefault="000F23D6" w:rsidP="000F23D6">
            <w:pPr>
              <w:contextualSpacing/>
              <w:rPr>
                <w:rFonts w:ascii="Arial" w:hAnsi="Arial" w:cs="Arial"/>
                <w:b/>
                <w:lang w:val="en-US"/>
              </w:rPr>
            </w:pPr>
          </w:p>
          <w:p w14:paraId="7F3976CB" w14:textId="77777777" w:rsidR="000F23D6" w:rsidRPr="002E5553" w:rsidRDefault="000F23D6" w:rsidP="000F23D6">
            <w:pPr>
              <w:contextualSpacing/>
              <w:rPr>
                <w:rFonts w:ascii="Arial" w:hAnsi="Arial" w:cs="Arial"/>
                <w:b/>
                <w:lang w:val="en-US"/>
              </w:rPr>
            </w:pPr>
          </w:p>
          <w:p w14:paraId="5A8F4095" w14:textId="77777777" w:rsidR="000F23D6" w:rsidRPr="002E5553" w:rsidRDefault="000F23D6" w:rsidP="000F23D6">
            <w:pPr>
              <w:contextualSpacing/>
              <w:rPr>
                <w:rFonts w:ascii="Arial" w:hAnsi="Arial" w:cs="Arial"/>
                <w:b/>
                <w:lang w:val="en-US"/>
              </w:rPr>
            </w:pPr>
          </w:p>
          <w:p w14:paraId="44AD7144" w14:textId="77777777" w:rsidR="000F23D6" w:rsidRPr="002E5553" w:rsidRDefault="000F23D6" w:rsidP="000F23D6">
            <w:pPr>
              <w:contextualSpacing/>
              <w:rPr>
                <w:rFonts w:ascii="Arial" w:hAnsi="Arial" w:cs="Arial"/>
                <w:lang w:val="en-US"/>
              </w:rPr>
            </w:pPr>
          </w:p>
        </w:tc>
        <w:tc>
          <w:tcPr>
            <w:tcW w:w="1902" w:type="dxa"/>
          </w:tcPr>
          <w:p w14:paraId="33D3EC2D" w14:textId="77777777" w:rsidR="00385D5C" w:rsidRDefault="00385D5C" w:rsidP="00385D5C">
            <w:pPr>
              <w:contextualSpacing/>
              <w:jc w:val="center"/>
              <w:rPr>
                <w:rFonts w:ascii="Arial" w:hAnsi="Arial" w:cs="Arial"/>
                <w:b/>
                <w:lang w:val="en-US"/>
              </w:rPr>
            </w:pPr>
          </w:p>
          <w:p w14:paraId="7D5CEDDD" w14:textId="77777777" w:rsidR="00385D5C" w:rsidRDefault="00385D5C" w:rsidP="00385D5C">
            <w:pPr>
              <w:contextualSpacing/>
              <w:jc w:val="center"/>
              <w:rPr>
                <w:rFonts w:ascii="Arial" w:hAnsi="Arial" w:cs="Arial"/>
                <w:b/>
                <w:lang w:val="en-US"/>
              </w:rPr>
            </w:pPr>
          </w:p>
          <w:p w14:paraId="7F26DFF0" w14:textId="09402876" w:rsidR="00385D5C" w:rsidRPr="002E5553" w:rsidRDefault="00385D5C" w:rsidP="00385D5C">
            <w:pPr>
              <w:contextualSpacing/>
              <w:jc w:val="center"/>
              <w:rPr>
                <w:rFonts w:ascii="Arial" w:hAnsi="Arial" w:cs="Arial"/>
                <w:b/>
                <w:lang w:val="en-US"/>
              </w:rPr>
            </w:pPr>
            <w:r>
              <w:rPr>
                <w:rFonts w:ascii="Arial" w:hAnsi="Arial" w:cs="Arial"/>
                <w:b/>
                <w:lang w:val="en-US"/>
              </w:rPr>
              <w:t>N/A</w:t>
            </w:r>
          </w:p>
          <w:p w14:paraId="4CDF0F13" w14:textId="77777777" w:rsidR="000F23D6" w:rsidRPr="005D5883" w:rsidRDefault="000F23D6" w:rsidP="000F23D6">
            <w:pPr>
              <w:contextualSpacing/>
              <w:rPr>
                <w:rFonts w:ascii="Arial" w:hAnsi="Arial" w:cs="Arial"/>
                <w:b/>
                <w:lang w:val="en-US"/>
              </w:rPr>
            </w:pPr>
          </w:p>
        </w:tc>
      </w:tr>
      <w:tr w:rsidR="000F23D6" w:rsidRPr="005D5883" w14:paraId="0A11DD69" w14:textId="77777777" w:rsidTr="0084483C">
        <w:trPr>
          <w:trHeight w:val="1682"/>
          <w:jc w:val="center"/>
        </w:trPr>
        <w:tc>
          <w:tcPr>
            <w:tcW w:w="3001" w:type="dxa"/>
          </w:tcPr>
          <w:p w14:paraId="7FFFEA5D" w14:textId="77777777" w:rsidR="000F23D6" w:rsidRPr="005D5883" w:rsidRDefault="000F23D6" w:rsidP="000F23D6">
            <w:pPr>
              <w:contextualSpacing/>
              <w:rPr>
                <w:rFonts w:ascii="Arial" w:hAnsi="Arial" w:cs="Arial"/>
                <w:b/>
                <w:lang w:val="en-US"/>
              </w:rPr>
            </w:pPr>
            <w:r w:rsidRPr="005D5883">
              <w:rPr>
                <w:rFonts w:ascii="Arial" w:hAnsi="Arial" w:cs="Arial"/>
                <w:b/>
                <w:lang w:val="en-US"/>
              </w:rPr>
              <w:t xml:space="preserve">Shareholding </w:t>
            </w:r>
          </w:p>
        </w:tc>
        <w:tc>
          <w:tcPr>
            <w:tcW w:w="4618" w:type="dxa"/>
          </w:tcPr>
          <w:p w14:paraId="17CEE268" w14:textId="77777777" w:rsidR="000F23D6" w:rsidRPr="005D5883" w:rsidRDefault="000F23D6" w:rsidP="000F23D6">
            <w:pPr>
              <w:contextualSpacing/>
              <w:rPr>
                <w:rFonts w:ascii="Arial" w:hAnsi="Arial" w:cs="Arial"/>
                <w:lang w:val="en-GB"/>
              </w:rPr>
            </w:pPr>
            <w:r w:rsidRPr="005D5883">
              <w:rPr>
                <w:rFonts w:ascii="Arial" w:hAnsi="Arial" w:cs="Arial"/>
                <w:lang w:val="en-GB"/>
              </w:rPr>
              <w:t xml:space="preserve">Shareholding organogram </w:t>
            </w:r>
            <w:r>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701" w:type="dxa"/>
          </w:tcPr>
          <w:p w14:paraId="76D0638E" w14:textId="5E31D196" w:rsidR="000F23D6" w:rsidRPr="005D5883" w:rsidRDefault="00385D5C" w:rsidP="000F23D6">
            <w:pPr>
              <w:contextualSpacing/>
              <w:rPr>
                <w:rFonts w:ascii="Arial" w:hAnsi="Arial" w:cs="Arial"/>
                <w:lang w:val="en-US"/>
              </w:rPr>
            </w:pPr>
            <w:r>
              <w:rPr>
                <w:rFonts w:ascii="Arial" w:hAnsi="Arial" w:cs="Arial"/>
                <w:b/>
                <w:lang w:val="en-US"/>
              </w:rPr>
              <w:t xml:space="preserve">        </w:t>
            </w:r>
            <w:r w:rsidRPr="005D5883">
              <w:rPr>
                <w:rFonts w:ascii="Arial" w:hAnsi="Arial" w:cs="Arial"/>
                <w:b/>
                <w:lang w:val="en-US"/>
              </w:rPr>
              <w:sym w:font="Wingdings" w:char="F0FC"/>
            </w:r>
          </w:p>
        </w:tc>
        <w:tc>
          <w:tcPr>
            <w:tcW w:w="1902" w:type="dxa"/>
          </w:tcPr>
          <w:p w14:paraId="33882C22" w14:textId="57DA2FC5" w:rsidR="000F23D6" w:rsidRPr="005D5883" w:rsidRDefault="000F23D6" w:rsidP="000F23D6">
            <w:pPr>
              <w:contextualSpacing/>
              <w:jc w:val="center"/>
              <w:rPr>
                <w:rFonts w:ascii="Arial" w:hAnsi="Arial" w:cs="Arial"/>
                <w:b/>
                <w:lang w:val="en-US"/>
              </w:rPr>
            </w:pPr>
          </w:p>
        </w:tc>
      </w:tr>
      <w:tr w:rsidR="000F23D6" w:rsidRPr="005D5883" w14:paraId="09880241" w14:textId="77777777" w:rsidTr="0084483C">
        <w:trPr>
          <w:trHeight w:val="1682"/>
          <w:jc w:val="center"/>
        </w:trPr>
        <w:tc>
          <w:tcPr>
            <w:tcW w:w="3001" w:type="dxa"/>
          </w:tcPr>
          <w:p w14:paraId="553CDB65" w14:textId="72B6FDB6" w:rsidR="000F23D6" w:rsidRPr="005D5883" w:rsidRDefault="000F23D6" w:rsidP="000F23D6">
            <w:pPr>
              <w:contextualSpacing/>
              <w:rPr>
                <w:rFonts w:ascii="Arial" w:hAnsi="Arial" w:cs="Arial"/>
                <w:b/>
                <w:lang w:val="en-US"/>
              </w:rPr>
            </w:pPr>
            <w:r>
              <w:rPr>
                <w:rFonts w:ascii="Arial" w:hAnsi="Arial" w:cs="Arial"/>
                <w:b/>
                <w:lang w:val="en-US"/>
              </w:rPr>
              <w:t xml:space="preserve">SBD 4 </w:t>
            </w:r>
          </w:p>
        </w:tc>
        <w:tc>
          <w:tcPr>
            <w:tcW w:w="4618" w:type="dxa"/>
          </w:tcPr>
          <w:p w14:paraId="1AB9963F" w14:textId="4B4F5FED" w:rsidR="000F23D6" w:rsidRPr="005D5883" w:rsidRDefault="000F23D6" w:rsidP="000F23D6">
            <w:pPr>
              <w:contextualSpacing/>
              <w:rPr>
                <w:rFonts w:ascii="Arial" w:hAnsi="Arial" w:cs="Arial"/>
                <w:lang w:val="en-GB"/>
              </w:rPr>
            </w:pPr>
            <w:r>
              <w:rPr>
                <w:rFonts w:ascii="Arial" w:hAnsi="Arial" w:cs="Arial"/>
                <w:lang w:val="en-GB"/>
              </w:rPr>
              <w:t>Bidder’s Declaration</w:t>
            </w:r>
          </w:p>
        </w:tc>
        <w:tc>
          <w:tcPr>
            <w:tcW w:w="1701" w:type="dxa"/>
          </w:tcPr>
          <w:p w14:paraId="5CC5BF95" w14:textId="47EADE7F" w:rsidR="000F23D6" w:rsidRPr="005D5883" w:rsidRDefault="000F23D6" w:rsidP="000F23D6">
            <w:pPr>
              <w:contextualSpacing/>
              <w:jc w:val="center"/>
              <w:rPr>
                <w:rFonts w:ascii="Arial" w:hAnsi="Arial" w:cs="Arial"/>
                <w:lang w:val="en-US"/>
              </w:rPr>
            </w:pPr>
            <w:r w:rsidRPr="005D5883">
              <w:rPr>
                <w:rFonts w:ascii="Arial" w:hAnsi="Arial" w:cs="Arial"/>
                <w:b/>
                <w:lang w:val="en-US"/>
              </w:rPr>
              <w:sym w:font="Wingdings" w:char="F0FC"/>
            </w:r>
          </w:p>
        </w:tc>
        <w:tc>
          <w:tcPr>
            <w:tcW w:w="1902" w:type="dxa"/>
          </w:tcPr>
          <w:p w14:paraId="2953A906" w14:textId="77777777" w:rsidR="000F23D6" w:rsidRPr="005D5883" w:rsidRDefault="000F23D6" w:rsidP="000F23D6">
            <w:pPr>
              <w:contextualSpacing/>
              <w:jc w:val="center"/>
              <w:rPr>
                <w:rFonts w:ascii="Arial" w:hAnsi="Arial" w:cs="Arial"/>
                <w:b/>
                <w:lang w:val="en-US"/>
              </w:rPr>
            </w:pPr>
          </w:p>
        </w:tc>
      </w:tr>
      <w:tr w:rsidR="000F23D6" w:rsidRPr="005D5883" w14:paraId="57B4E953" w14:textId="77777777" w:rsidTr="0084483C">
        <w:trPr>
          <w:jc w:val="center"/>
        </w:trPr>
        <w:tc>
          <w:tcPr>
            <w:tcW w:w="3001" w:type="dxa"/>
          </w:tcPr>
          <w:p w14:paraId="6A67BC70" w14:textId="020572C3" w:rsidR="000F23D6" w:rsidRPr="005D5883" w:rsidRDefault="000F23D6" w:rsidP="000F23D6">
            <w:pPr>
              <w:contextualSpacing/>
              <w:rPr>
                <w:rFonts w:ascii="Arial" w:hAnsi="Arial" w:cs="Arial"/>
                <w:b/>
                <w:lang w:val="en-US"/>
              </w:rPr>
            </w:pPr>
            <w:r>
              <w:rPr>
                <w:rFonts w:ascii="Arial" w:hAnsi="Arial" w:cs="Arial"/>
                <w:b/>
                <w:lang w:val="en-US"/>
              </w:rPr>
              <w:t xml:space="preserve">Pricing </w:t>
            </w:r>
          </w:p>
        </w:tc>
        <w:tc>
          <w:tcPr>
            <w:tcW w:w="4618" w:type="dxa"/>
          </w:tcPr>
          <w:p w14:paraId="6826C258" w14:textId="2D253DA8" w:rsidR="00F31282" w:rsidRDefault="00925FAD" w:rsidP="000F23D6">
            <w:pPr>
              <w:contextualSpacing/>
              <w:rPr>
                <w:rFonts w:ascii="Arial" w:hAnsi="Arial" w:cs="Arial"/>
                <w:lang w:val="en-GB"/>
              </w:rPr>
            </w:pPr>
            <w:r>
              <w:rPr>
                <w:rFonts w:ascii="Arial" w:hAnsi="Arial" w:cs="Arial"/>
                <w:lang w:val="en-GB"/>
              </w:rPr>
              <w:t>NEC/Prices/RFQ</w:t>
            </w:r>
          </w:p>
          <w:p w14:paraId="08BB2589" w14:textId="660CCBC5" w:rsidR="00925FAD" w:rsidRDefault="00925FAD" w:rsidP="000F23D6">
            <w:pPr>
              <w:contextualSpacing/>
              <w:rPr>
                <w:rFonts w:ascii="Arial" w:hAnsi="Arial" w:cs="Arial"/>
                <w:lang w:val="en-GB"/>
              </w:rPr>
            </w:pPr>
            <w:r>
              <w:rPr>
                <w:rFonts w:ascii="Arial" w:hAnsi="Arial" w:cs="Arial"/>
                <w:lang w:val="en-GB"/>
              </w:rPr>
              <w:t>The prices are indicative and Reverse e-auction process will take precedence</w:t>
            </w:r>
          </w:p>
          <w:p w14:paraId="28B516D7" w14:textId="5AAADE80" w:rsidR="00F31282" w:rsidRPr="005D5883" w:rsidRDefault="00F31282" w:rsidP="000F23D6">
            <w:pPr>
              <w:contextualSpacing/>
              <w:rPr>
                <w:rFonts w:ascii="Arial" w:hAnsi="Arial" w:cs="Arial"/>
                <w:lang w:val="en-GB"/>
              </w:rPr>
            </w:pPr>
          </w:p>
        </w:tc>
        <w:tc>
          <w:tcPr>
            <w:tcW w:w="1701" w:type="dxa"/>
          </w:tcPr>
          <w:p w14:paraId="4639FD23" w14:textId="6605D4C9" w:rsidR="000F23D6" w:rsidRPr="005D5883" w:rsidRDefault="000F23D6" w:rsidP="000F23D6">
            <w:pPr>
              <w:contextualSpacing/>
              <w:jc w:val="center"/>
              <w:rPr>
                <w:rFonts w:ascii="Arial" w:hAnsi="Arial" w:cs="Arial"/>
                <w:lang w:val="en-US"/>
              </w:rPr>
            </w:pPr>
          </w:p>
        </w:tc>
        <w:tc>
          <w:tcPr>
            <w:tcW w:w="1902" w:type="dxa"/>
          </w:tcPr>
          <w:p w14:paraId="39B1090C" w14:textId="4BAAD773" w:rsidR="000F23D6" w:rsidRPr="005D5883" w:rsidRDefault="00925FAD" w:rsidP="000F23D6">
            <w:pPr>
              <w:contextualSpacing/>
              <w:rPr>
                <w:rFonts w:ascii="Arial" w:hAnsi="Arial" w:cs="Arial"/>
                <w:b/>
                <w:lang w:val="en-US"/>
              </w:rPr>
            </w:pPr>
            <w:r w:rsidRPr="005D5883">
              <w:rPr>
                <w:rFonts w:ascii="Arial" w:hAnsi="Arial" w:cs="Arial"/>
                <w:b/>
                <w:lang w:val="en-US"/>
              </w:rPr>
              <w:sym w:font="Wingdings" w:char="F0FC"/>
            </w:r>
          </w:p>
        </w:tc>
      </w:tr>
      <w:tr w:rsidR="00F31282" w:rsidRPr="005D5883" w14:paraId="67D689F8" w14:textId="77777777" w:rsidTr="0084483C">
        <w:trPr>
          <w:jc w:val="center"/>
        </w:trPr>
        <w:tc>
          <w:tcPr>
            <w:tcW w:w="3001" w:type="dxa"/>
          </w:tcPr>
          <w:p w14:paraId="239FE53B" w14:textId="10BD0E2B" w:rsidR="00F31282" w:rsidRDefault="00925FAD" w:rsidP="000F23D6">
            <w:pPr>
              <w:contextualSpacing/>
              <w:rPr>
                <w:rFonts w:ascii="Arial" w:hAnsi="Arial" w:cs="Arial"/>
                <w:b/>
                <w:lang w:val="en-US"/>
              </w:rPr>
            </w:pPr>
            <w:r>
              <w:rPr>
                <w:rFonts w:ascii="Arial" w:hAnsi="Arial" w:cs="Arial"/>
                <w:b/>
                <w:lang w:val="en-US"/>
              </w:rPr>
              <w:t>E-auction</w:t>
            </w:r>
          </w:p>
        </w:tc>
        <w:tc>
          <w:tcPr>
            <w:tcW w:w="4618" w:type="dxa"/>
          </w:tcPr>
          <w:p w14:paraId="4829D78F" w14:textId="77777777" w:rsidR="00F31282" w:rsidRPr="00F31282" w:rsidRDefault="00F31282" w:rsidP="000F23D6">
            <w:pPr>
              <w:contextualSpacing/>
              <w:rPr>
                <w:rFonts w:ascii="Arial" w:hAnsi="Arial" w:cs="Arial"/>
                <w:lang w:val="en-GB"/>
              </w:rPr>
            </w:pPr>
          </w:p>
        </w:tc>
        <w:tc>
          <w:tcPr>
            <w:tcW w:w="1701" w:type="dxa"/>
          </w:tcPr>
          <w:p w14:paraId="083F5B99" w14:textId="77777777" w:rsidR="00F31282" w:rsidRPr="005D5883" w:rsidRDefault="00F31282" w:rsidP="000F23D6">
            <w:pPr>
              <w:contextualSpacing/>
              <w:jc w:val="center"/>
              <w:rPr>
                <w:rFonts w:ascii="Arial" w:hAnsi="Arial" w:cs="Arial"/>
                <w:b/>
                <w:lang w:val="en-US"/>
              </w:rPr>
            </w:pPr>
          </w:p>
        </w:tc>
        <w:tc>
          <w:tcPr>
            <w:tcW w:w="1902" w:type="dxa"/>
          </w:tcPr>
          <w:p w14:paraId="01A9BD79" w14:textId="77777777" w:rsidR="00F31282" w:rsidRPr="005D5883" w:rsidRDefault="00F31282" w:rsidP="000F23D6">
            <w:pPr>
              <w:contextualSpacing/>
              <w:rPr>
                <w:rFonts w:ascii="Arial" w:hAnsi="Arial" w:cs="Arial"/>
                <w:b/>
                <w:lang w:val="en-US"/>
              </w:rPr>
            </w:pPr>
          </w:p>
        </w:tc>
      </w:tr>
      <w:tr w:rsidR="000F23D6" w:rsidRPr="005D5883" w14:paraId="548F1DEC" w14:textId="77777777" w:rsidTr="0084483C">
        <w:trPr>
          <w:jc w:val="center"/>
        </w:trPr>
        <w:tc>
          <w:tcPr>
            <w:tcW w:w="3001" w:type="dxa"/>
          </w:tcPr>
          <w:p w14:paraId="5267F86E" w14:textId="77777777" w:rsidR="000F23D6" w:rsidRPr="005D5883" w:rsidRDefault="000F23D6" w:rsidP="000F23D6">
            <w:pPr>
              <w:contextualSpacing/>
              <w:rPr>
                <w:rFonts w:ascii="Arial" w:hAnsi="Arial" w:cs="Arial"/>
                <w:b/>
                <w:lang w:val="en-US"/>
              </w:rPr>
            </w:pPr>
            <w:r w:rsidRPr="005D5883">
              <w:rPr>
                <w:rFonts w:ascii="Arial" w:hAnsi="Arial" w:cs="Arial"/>
                <w:b/>
                <w:lang w:val="en-US"/>
              </w:rPr>
              <w:lastRenderedPageBreak/>
              <w:t>Additional documents required (ECSA/ SACPCMP/CVs/</w:t>
            </w:r>
          </w:p>
          <w:p w14:paraId="79B287A6" w14:textId="77777777" w:rsidR="000F23D6" w:rsidRDefault="000F23D6" w:rsidP="000F23D6">
            <w:pPr>
              <w:contextualSpacing/>
              <w:rPr>
                <w:rFonts w:ascii="Arial" w:hAnsi="Arial" w:cs="Arial"/>
                <w:b/>
                <w:lang w:val="en-US"/>
              </w:rPr>
            </w:pPr>
            <w:r w:rsidRPr="005D5883">
              <w:rPr>
                <w:rFonts w:ascii="Arial" w:hAnsi="Arial" w:cs="Arial"/>
                <w:b/>
                <w:lang w:val="en-US"/>
              </w:rPr>
              <w:t>permits/licenses/ specific registration documents</w:t>
            </w:r>
          </w:p>
          <w:p w14:paraId="510AD687" w14:textId="77777777" w:rsidR="000F23D6" w:rsidRPr="005D5883" w:rsidRDefault="000F23D6" w:rsidP="000F23D6">
            <w:pPr>
              <w:contextualSpacing/>
              <w:rPr>
                <w:rFonts w:ascii="Arial" w:hAnsi="Arial" w:cs="Arial"/>
                <w:b/>
                <w:lang w:val="en-US"/>
              </w:rPr>
            </w:pPr>
            <w:r>
              <w:rPr>
                <w:rFonts w:ascii="Arial" w:hAnsi="Arial" w:cs="Arial"/>
                <w:b/>
                <w:lang w:val="en-US"/>
              </w:rPr>
              <w:t xml:space="preserve">(if applicable to scope of work) </w:t>
            </w:r>
          </w:p>
        </w:tc>
        <w:tc>
          <w:tcPr>
            <w:tcW w:w="4618" w:type="dxa"/>
          </w:tcPr>
          <w:p w14:paraId="27D4D030" w14:textId="77777777" w:rsidR="000F23D6" w:rsidRPr="002D7624" w:rsidRDefault="000F23D6" w:rsidP="000F23D6">
            <w:pPr>
              <w:contextualSpacing/>
              <w:rPr>
                <w:rFonts w:ascii="Arial" w:hAnsi="Arial" w:cs="Arial"/>
                <w:b/>
                <w:iCs/>
                <w:lang w:val="en-US"/>
              </w:rPr>
            </w:pPr>
          </w:p>
          <w:p w14:paraId="2A437E6E" w14:textId="77777777" w:rsidR="000F23D6" w:rsidRPr="0084483C" w:rsidRDefault="000F23D6" w:rsidP="000F23D6">
            <w:pPr>
              <w:contextualSpacing/>
              <w:rPr>
                <w:rFonts w:ascii="Arial" w:hAnsi="Arial" w:cs="Arial"/>
                <w:b/>
                <w:i/>
                <w:lang w:val="en-US"/>
              </w:rPr>
            </w:pPr>
          </w:p>
        </w:tc>
        <w:tc>
          <w:tcPr>
            <w:tcW w:w="1701" w:type="dxa"/>
          </w:tcPr>
          <w:p w14:paraId="7A561641" w14:textId="77777777" w:rsidR="000F23D6" w:rsidRPr="005D5883" w:rsidRDefault="000F23D6" w:rsidP="000F23D6">
            <w:pPr>
              <w:contextualSpacing/>
              <w:rPr>
                <w:rFonts w:ascii="Arial" w:hAnsi="Arial" w:cs="Arial"/>
                <w:lang w:val="en-US"/>
              </w:rPr>
            </w:pPr>
          </w:p>
        </w:tc>
        <w:tc>
          <w:tcPr>
            <w:tcW w:w="1902" w:type="dxa"/>
          </w:tcPr>
          <w:p w14:paraId="53A0A2B7" w14:textId="2963A6EF" w:rsidR="000F23D6" w:rsidRPr="005D5883" w:rsidRDefault="00992DC0" w:rsidP="00992DC0">
            <w:pPr>
              <w:contextualSpacing/>
              <w:jc w:val="center"/>
              <w:rPr>
                <w:rFonts w:ascii="Arial" w:hAnsi="Arial" w:cs="Arial"/>
                <w:lang w:val="en-US"/>
              </w:rPr>
            </w:pPr>
            <w:r w:rsidRPr="005D5883">
              <w:rPr>
                <w:rFonts w:ascii="Arial" w:hAnsi="Arial" w:cs="Arial"/>
                <w:b/>
                <w:lang w:val="en-US"/>
              </w:rPr>
              <w:sym w:font="Wingdings" w:char="F0FC"/>
            </w:r>
          </w:p>
        </w:tc>
      </w:tr>
      <w:tr w:rsidR="000F23D6" w:rsidRPr="005D5883" w14:paraId="53723AC1" w14:textId="77777777" w:rsidTr="0084483C">
        <w:trPr>
          <w:trHeight w:val="379"/>
          <w:jc w:val="center"/>
        </w:trPr>
        <w:tc>
          <w:tcPr>
            <w:tcW w:w="11222" w:type="dxa"/>
            <w:gridSpan w:val="4"/>
            <w:shd w:val="clear" w:color="auto" w:fill="D9D9D9" w:themeFill="background1" w:themeFillShade="D9"/>
          </w:tcPr>
          <w:p w14:paraId="117BBF9A" w14:textId="77777777" w:rsidR="000F23D6" w:rsidRPr="0084483C" w:rsidRDefault="000F23D6" w:rsidP="000F23D6">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CONTRACT REQUIREMENTS</w:t>
            </w:r>
            <w:r w:rsidRPr="005D5883">
              <w:rPr>
                <w:rFonts w:ascii="Arial" w:hAnsi="Arial" w:cs="Arial"/>
                <w:b/>
                <w:i/>
                <w:lang w:val="en-US"/>
              </w:rPr>
              <w:tab/>
            </w:r>
          </w:p>
        </w:tc>
      </w:tr>
      <w:tr w:rsidR="00385D5C" w:rsidRPr="005D5883" w14:paraId="5DB184AB" w14:textId="77777777" w:rsidTr="0084483C">
        <w:trPr>
          <w:jc w:val="center"/>
        </w:trPr>
        <w:tc>
          <w:tcPr>
            <w:tcW w:w="3001" w:type="dxa"/>
          </w:tcPr>
          <w:p w14:paraId="6044E6B6" w14:textId="77777777" w:rsidR="00385D5C" w:rsidRPr="005D5883" w:rsidRDefault="00385D5C" w:rsidP="00385D5C">
            <w:pPr>
              <w:contextualSpacing/>
              <w:jc w:val="both"/>
              <w:rPr>
                <w:rFonts w:ascii="Arial" w:hAnsi="Arial" w:cs="Arial"/>
                <w:b/>
                <w:lang w:val="en-US"/>
              </w:rPr>
            </w:pPr>
            <w:r w:rsidRPr="005D5883">
              <w:rPr>
                <w:rFonts w:ascii="Arial" w:hAnsi="Arial" w:cs="Arial"/>
                <w:b/>
                <w:lang w:val="en-US"/>
              </w:rPr>
              <w:t>Safety</w:t>
            </w:r>
          </w:p>
        </w:tc>
        <w:tc>
          <w:tcPr>
            <w:tcW w:w="4618" w:type="dxa"/>
          </w:tcPr>
          <w:p w14:paraId="4E53C3D6" w14:textId="08BE698E"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7E8CBBE9" w14:textId="77777777" w:rsidR="00385D5C" w:rsidRPr="005D5883" w:rsidRDefault="00385D5C" w:rsidP="00385D5C">
            <w:pPr>
              <w:ind w:left="720"/>
              <w:contextualSpacing/>
              <w:rPr>
                <w:rFonts w:ascii="Arial" w:hAnsi="Arial" w:cs="Arial"/>
                <w:b/>
                <w:lang w:val="en-US"/>
              </w:rPr>
            </w:pPr>
          </w:p>
        </w:tc>
        <w:tc>
          <w:tcPr>
            <w:tcW w:w="1902" w:type="dxa"/>
          </w:tcPr>
          <w:p w14:paraId="7811CB4F" w14:textId="14690833" w:rsidR="00385D5C" w:rsidRPr="005D5883" w:rsidRDefault="00385D5C" w:rsidP="00385D5C">
            <w:pPr>
              <w:jc w:val="center"/>
              <w:rPr>
                <w:rFonts w:ascii="Arial" w:hAnsi="Arial" w:cs="Arial"/>
                <w:b/>
                <w:lang w:val="en-US"/>
              </w:rPr>
            </w:pPr>
            <w:r w:rsidRPr="00DC709C">
              <w:rPr>
                <w:rFonts w:ascii="Arial" w:hAnsi="Arial" w:cs="Arial"/>
                <w:lang w:val="en-US"/>
              </w:rPr>
              <w:t>N/A</w:t>
            </w:r>
          </w:p>
        </w:tc>
      </w:tr>
      <w:tr w:rsidR="00385D5C" w:rsidRPr="005D5883" w14:paraId="099C1AC0" w14:textId="77777777" w:rsidTr="0084483C">
        <w:trPr>
          <w:jc w:val="center"/>
        </w:trPr>
        <w:tc>
          <w:tcPr>
            <w:tcW w:w="3001" w:type="dxa"/>
          </w:tcPr>
          <w:p w14:paraId="7E3B6E68" w14:textId="77777777" w:rsidR="00385D5C" w:rsidRPr="005D5883" w:rsidRDefault="00385D5C" w:rsidP="00385D5C">
            <w:pPr>
              <w:contextualSpacing/>
              <w:jc w:val="both"/>
              <w:rPr>
                <w:rFonts w:ascii="Arial" w:hAnsi="Arial" w:cs="Arial"/>
                <w:b/>
                <w:lang w:val="en-US"/>
              </w:rPr>
            </w:pPr>
            <w:r w:rsidRPr="005D5883">
              <w:rPr>
                <w:rFonts w:ascii="Arial" w:hAnsi="Arial" w:cs="Arial"/>
                <w:b/>
                <w:lang w:val="en-US"/>
              </w:rPr>
              <w:t>Quality</w:t>
            </w:r>
          </w:p>
        </w:tc>
        <w:tc>
          <w:tcPr>
            <w:tcW w:w="4618" w:type="dxa"/>
          </w:tcPr>
          <w:p w14:paraId="49078743" w14:textId="321934B5"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40DCFC5E" w14:textId="77777777" w:rsidR="00385D5C" w:rsidRPr="005D5883" w:rsidRDefault="00385D5C" w:rsidP="00385D5C">
            <w:pPr>
              <w:ind w:left="720"/>
              <w:contextualSpacing/>
              <w:rPr>
                <w:rFonts w:ascii="Arial" w:hAnsi="Arial" w:cs="Arial"/>
                <w:b/>
                <w:lang w:val="en-US"/>
              </w:rPr>
            </w:pPr>
          </w:p>
        </w:tc>
        <w:tc>
          <w:tcPr>
            <w:tcW w:w="1902" w:type="dxa"/>
          </w:tcPr>
          <w:p w14:paraId="78CA729E" w14:textId="015E86D7" w:rsidR="00385D5C" w:rsidRPr="005D5883" w:rsidRDefault="00385D5C" w:rsidP="00385D5C">
            <w:pPr>
              <w:jc w:val="center"/>
              <w:rPr>
                <w:lang w:val="en-US"/>
              </w:rPr>
            </w:pPr>
            <w:r w:rsidRPr="00DC709C">
              <w:rPr>
                <w:rFonts w:ascii="Arial" w:hAnsi="Arial" w:cs="Arial"/>
                <w:lang w:val="en-US"/>
              </w:rPr>
              <w:t>N/A</w:t>
            </w:r>
          </w:p>
        </w:tc>
      </w:tr>
      <w:tr w:rsidR="00385D5C" w:rsidRPr="005D5883" w14:paraId="11ADC1F7" w14:textId="77777777" w:rsidTr="0084483C">
        <w:trPr>
          <w:jc w:val="center"/>
        </w:trPr>
        <w:tc>
          <w:tcPr>
            <w:tcW w:w="3001" w:type="dxa"/>
          </w:tcPr>
          <w:p w14:paraId="44BAFB43" w14:textId="77777777" w:rsidR="00385D5C" w:rsidRPr="005D5883" w:rsidRDefault="00385D5C" w:rsidP="00385D5C">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4618" w:type="dxa"/>
          </w:tcPr>
          <w:p w14:paraId="54460611" w14:textId="77777777" w:rsidR="00385D5C" w:rsidRPr="005D5883" w:rsidRDefault="00385D5C" w:rsidP="00385D5C">
            <w:pPr>
              <w:contextualSpacing/>
              <w:rPr>
                <w:rFonts w:ascii="Arial" w:hAnsi="Arial" w:cs="Arial"/>
                <w:lang w:val="en-US"/>
              </w:rPr>
            </w:pPr>
          </w:p>
          <w:p w14:paraId="1D639404" w14:textId="77777777" w:rsidR="00385D5C" w:rsidRPr="005D5883" w:rsidRDefault="00385D5C" w:rsidP="00385D5C">
            <w:pPr>
              <w:contextualSpacing/>
              <w:rPr>
                <w:rFonts w:ascii="Arial" w:hAnsi="Arial" w:cs="Arial"/>
                <w:lang w:val="en-US"/>
              </w:rPr>
            </w:pPr>
          </w:p>
          <w:p w14:paraId="10322F21" w14:textId="77777777" w:rsidR="00385D5C" w:rsidRPr="005D5883" w:rsidRDefault="00385D5C" w:rsidP="00385D5C">
            <w:pPr>
              <w:contextualSpacing/>
              <w:rPr>
                <w:rFonts w:ascii="Arial" w:hAnsi="Arial" w:cs="Arial"/>
                <w:lang w:val="en-US"/>
              </w:rPr>
            </w:pPr>
          </w:p>
        </w:tc>
        <w:tc>
          <w:tcPr>
            <w:tcW w:w="1701" w:type="dxa"/>
          </w:tcPr>
          <w:p w14:paraId="7046B803" w14:textId="77777777" w:rsidR="00385D5C" w:rsidRPr="005D5883" w:rsidRDefault="00385D5C" w:rsidP="00385D5C">
            <w:pPr>
              <w:ind w:left="720"/>
              <w:contextualSpacing/>
              <w:rPr>
                <w:rFonts w:ascii="Arial" w:hAnsi="Arial" w:cs="Arial"/>
                <w:b/>
                <w:lang w:val="en-US"/>
              </w:rPr>
            </w:pPr>
          </w:p>
        </w:tc>
        <w:tc>
          <w:tcPr>
            <w:tcW w:w="1902" w:type="dxa"/>
          </w:tcPr>
          <w:p w14:paraId="640E3FAD" w14:textId="1711677A" w:rsidR="00385D5C" w:rsidRPr="005D5883" w:rsidRDefault="00385D5C" w:rsidP="00385D5C">
            <w:pPr>
              <w:tabs>
                <w:tab w:val="right" w:pos="3346"/>
              </w:tabs>
              <w:jc w:val="center"/>
              <w:rPr>
                <w:rFonts w:ascii="Arial" w:hAnsi="Arial" w:cs="Arial"/>
                <w:b/>
                <w:lang w:val="en-US"/>
              </w:rPr>
            </w:pPr>
            <w:r w:rsidRPr="00BA2AF4">
              <w:rPr>
                <w:rFonts w:ascii="Arial" w:hAnsi="Arial" w:cs="Arial"/>
                <w:lang w:val="en-US"/>
              </w:rPr>
              <w:t>N/A</w:t>
            </w:r>
          </w:p>
        </w:tc>
      </w:tr>
      <w:tr w:rsidR="00385D5C" w:rsidRPr="005D5883" w14:paraId="2E5ACC7B" w14:textId="77777777" w:rsidTr="0084483C">
        <w:trPr>
          <w:jc w:val="center"/>
        </w:trPr>
        <w:tc>
          <w:tcPr>
            <w:tcW w:w="3001" w:type="dxa"/>
          </w:tcPr>
          <w:p w14:paraId="51F6ECB5" w14:textId="77777777" w:rsidR="00385D5C" w:rsidRPr="005D5883" w:rsidRDefault="00385D5C" w:rsidP="00385D5C">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08E3BCA4" w14:textId="77777777" w:rsidR="00385D5C" w:rsidRPr="005D5883" w:rsidRDefault="00385D5C" w:rsidP="00385D5C">
            <w:pPr>
              <w:contextualSpacing/>
              <w:jc w:val="both"/>
              <w:rPr>
                <w:rFonts w:ascii="Arial" w:hAnsi="Arial" w:cs="Arial"/>
                <w:lang w:val="en-US"/>
              </w:rPr>
            </w:pPr>
          </w:p>
        </w:tc>
        <w:tc>
          <w:tcPr>
            <w:tcW w:w="4618" w:type="dxa"/>
          </w:tcPr>
          <w:p w14:paraId="23C88DBC" w14:textId="36687B48"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5FF23AF0" w14:textId="77777777" w:rsidR="00385D5C" w:rsidRPr="005D5883" w:rsidRDefault="00385D5C" w:rsidP="00385D5C">
            <w:pPr>
              <w:ind w:left="720"/>
              <w:contextualSpacing/>
              <w:rPr>
                <w:rFonts w:ascii="Arial" w:hAnsi="Arial" w:cs="Arial"/>
                <w:b/>
                <w:lang w:val="en-US"/>
              </w:rPr>
            </w:pPr>
          </w:p>
        </w:tc>
        <w:tc>
          <w:tcPr>
            <w:tcW w:w="1902" w:type="dxa"/>
          </w:tcPr>
          <w:p w14:paraId="6ACBFAA0" w14:textId="604ED028" w:rsidR="00385D5C" w:rsidRPr="005D5883" w:rsidRDefault="00385D5C" w:rsidP="00385D5C">
            <w:pPr>
              <w:jc w:val="center"/>
              <w:rPr>
                <w:rFonts w:ascii="Arial" w:hAnsi="Arial" w:cs="Arial"/>
                <w:b/>
                <w:lang w:val="en-US"/>
              </w:rPr>
            </w:pPr>
            <w:r w:rsidRPr="00BA2AF4">
              <w:rPr>
                <w:rFonts w:ascii="Arial" w:hAnsi="Arial" w:cs="Arial"/>
                <w:lang w:val="en-US"/>
              </w:rPr>
              <w:t>N/A</w:t>
            </w:r>
          </w:p>
        </w:tc>
      </w:tr>
      <w:tr w:rsidR="000F23D6" w:rsidRPr="005D5883" w14:paraId="41FE2C1A" w14:textId="77777777" w:rsidTr="0084483C">
        <w:trPr>
          <w:jc w:val="center"/>
        </w:trPr>
        <w:tc>
          <w:tcPr>
            <w:tcW w:w="3001" w:type="dxa"/>
          </w:tcPr>
          <w:p w14:paraId="6C634400" w14:textId="77777777" w:rsidR="000F23D6" w:rsidRPr="005D5883" w:rsidRDefault="000F23D6" w:rsidP="000F23D6">
            <w:pPr>
              <w:contextualSpacing/>
              <w:jc w:val="both"/>
              <w:rPr>
                <w:rFonts w:ascii="Arial" w:hAnsi="Arial" w:cs="Arial"/>
                <w:b/>
                <w:lang w:val="en-US"/>
              </w:rPr>
            </w:pPr>
            <w:r w:rsidRPr="005D5883">
              <w:rPr>
                <w:rFonts w:ascii="Arial" w:hAnsi="Arial" w:cs="Arial"/>
                <w:b/>
                <w:lang w:val="en-US"/>
              </w:rPr>
              <w:t>Due Diligence</w:t>
            </w:r>
          </w:p>
        </w:tc>
        <w:tc>
          <w:tcPr>
            <w:tcW w:w="4618" w:type="dxa"/>
          </w:tcPr>
          <w:p w14:paraId="3734B27B" w14:textId="77777777" w:rsidR="000F23D6" w:rsidRPr="005D5883" w:rsidRDefault="000F23D6" w:rsidP="000F23D6">
            <w:pPr>
              <w:contextualSpacing/>
              <w:jc w:val="both"/>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tc>
        <w:tc>
          <w:tcPr>
            <w:tcW w:w="1701" w:type="dxa"/>
          </w:tcPr>
          <w:p w14:paraId="7BAFE389" w14:textId="77777777" w:rsidR="000F23D6" w:rsidRPr="005D5883" w:rsidRDefault="000F23D6" w:rsidP="000F23D6">
            <w:pPr>
              <w:ind w:left="720"/>
              <w:contextualSpacing/>
              <w:rPr>
                <w:rFonts w:ascii="Arial" w:hAnsi="Arial" w:cs="Arial"/>
                <w:b/>
                <w:lang w:val="en-US"/>
              </w:rPr>
            </w:pPr>
          </w:p>
        </w:tc>
        <w:tc>
          <w:tcPr>
            <w:tcW w:w="1902" w:type="dxa"/>
          </w:tcPr>
          <w:p w14:paraId="25B8EA38" w14:textId="77777777" w:rsidR="000F23D6" w:rsidRPr="005D5883" w:rsidRDefault="000F23D6" w:rsidP="000F23D6">
            <w:pPr>
              <w:jc w:val="center"/>
              <w:rPr>
                <w:lang w:val="en-US"/>
              </w:rPr>
            </w:pPr>
            <w:r w:rsidRPr="005D5883">
              <w:rPr>
                <w:lang w:val="en-US"/>
              </w:rPr>
              <w:sym w:font="Wingdings" w:char="F0FC"/>
            </w:r>
          </w:p>
        </w:tc>
      </w:tr>
      <w:tr w:rsidR="000F23D6" w:rsidRPr="0084483C" w14:paraId="3831CA14" w14:textId="77777777" w:rsidTr="007E538F">
        <w:trPr>
          <w:trHeight w:val="379"/>
          <w:jc w:val="center"/>
        </w:trPr>
        <w:tc>
          <w:tcPr>
            <w:tcW w:w="11222" w:type="dxa"/>
            <w:gridSpan w:val="4"/>
            <w:shd w:val="clear" w:color="auto" w:fill="D9D9D9" w:themeFill="background1" w:themeFillShade="D9"/>
          </w:tcPr>
          <w:p w14:paraId="4EEEBF68" w14:textId="77777777" w:rsidR="000F23D6" w:rsidRPr="0084483C" w:rsidRDefault="000F23D6" w:rsidP="000F23D6">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FUNCTIONALITY/TECHINICAL CRITERIA</w:t>
            </w:r>
            <w:r w:rsidRPr="005D5883">
              <w:rPr>
                <w:rFonts w:ascii="Arial" w:hAnsi="Arial" w:cs="Arial"/>
                <w:b/>
                <w:i/>
                <w:lang w:val="en-US"/>
              </w:rPr>
              <w:tab/>
            </w:r>
          </w:p>
        </w:tc>
      </w:tr>
      <w:tr w:rsidR="000F23D6" w:rsidRPr="005D5883" w14:paraId="43B0EAF2" w14:textId="77777777" w:rsidTr="0084483C">
        <w:trPr>
          <w:jc w:val="center"/>
        </w:trPr>
        <w:tc>
          <w:tcPr>
            <w:tcW w:w="3001" w:type="dxa"/>
          </w:tcPr>
          <w:p w14:paraId="69223E2D" w14:textId="75E54C7C" w:rsidR="000F23D6" w:rsidRPr="005D5883" w:rsidRDefault="000F23D6" w:rsidP="000F23D6">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4618" w:type="dxa"/>
          </w:tcPr>
          <w:p w14:paraId="61B8272D" w14:textId="77777777" w:rsidR="000F23D6" w:rsidRPr="00846149" w:rsidRDefault="000F23D6" w:rsidP="000F23D6">
            <w:pPr>
              <w:contextualSpacing/>
              <w:rPr>
                <w:rFonts w:ascii="Arial" w:hAnsi="Arial" w:cs="Arial"/>
                <w:lang w:val="en-US"/>
              </w:rPr>
            </w:pPr>
            <w:r>
              <w:rPr>
                <w:rFonts w:ascii="Arial" w:hAnsi="Arial" w:cs="Arial"/>
                <w:lang w:val="en-US"/>
              </w:rPr>
              <w:t xml:space="preserve">As per </w:t>
            </w:r>
            <w:r w:rsidRPr="005D5883">
              <w:rPr>
                <w:rFonts w:ascii="Arial" w:hAnsi="Arial" w:cs="Arial"/>
                <w:lang w:val="en-US"/>
              </w:rPr>
              <w:t>3.13</w:t>
            </w:r>
            <w:r>
              <w:rPr>
                <w:rFonts w:ascii="Arial" w:hAnsi="Arial" w:cs="Arial"/>
                <w:lang w:val="en-US"/>
              </w:rPr>
              <w:t xml:space="preserve"> above. Failure to submit any information for technical scoring will result in disqualification. </w:t>
            </w:r>
          </w:p>
        </w:tc>
        <w:tc>
          <w:tcPr>
            <w:tcW w:w="1701" w:type="dxa"/>
          </w:tcPr>
          <w:p w14:paraId="70C3D996" w14:textId="77777777"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247F5371" w14:textId="77777777" w:rsidR="000F23D6" w:rsidRPr="005D5883" w:rsidRDefault="000F23D6" w:rsidP="000F23D6">
            <w:pPr>
              <w:rPr>
                <w:lang w:val="en-US"/>
              </w:rPr>
            </w:pPr>
          </w:p>
        </w:tc>
      </w:tr>
    </w:tbl>
    <w:p w14:paraId="75321808" w14:textId="77777777" w:rsidR="005D5883" w:rsidRPr="005D5883" w:rsidRDefault="005D5883" w:rsidP="005D5883">
      <w:pPr>
        <w:rPr>
          <w:rFonts w:ascii="Arial" w:hAnsi="Arial" w:cs="Arial"/>
          <w:u w:val="single"/>
          <w:lang w:val="en-US"/>
        </w:rPr>
      </w:pPr>
    </w:p>
    <w:p w14:paraId="1DD0EE1C" w14:textId="77777777" w:rsidR="0084483C" w:rsidRDefault="0084483C" w:rsidP="005D5883">
      <w:pPr>
        <w:ind w:left="-993"/>
        <w:rPr>
          <w:rFonts w:ascii="Arial" w:hAnsi="Arial" w:cs="Arial"/>
          <w:b/>
          <w:lang w:val="en-US"/>
        </w:rPr>
      </w:pPr>
    </w:p>
    <w:p w14:paraId="734B5DBE" w14:textId="77777777" w:rsidR="00C43299" w:rsidRDefault="00C43299" w:rsidP="005D5883">
      <w:pPr>
        <w:ind w:left="-993"/>
        <w:rPr>
          <w:rFonts w:ascii="Arial" w:hAnsi="Arial" w:cs="Arial"/>
          <w:b/>
          <w:lang w:val="en-US"/>
        </w:rPr>
      </w:pPr>
    </w:p>
    <w:p w14:paraId="2D583D5B" w14:textId="77777777" w:rsidR="00C43299" w:rsidRDefault="00C43299" w:rsidP="005D5883">
      <w:pPr>
        <w:ind w:left="-993"/>
        <w:rPr>
          <w:rFonts w:ascii="Arial" w:hAnsi="Arial" w:cs="Arial"/>
          <w:b/>
          <w:lang w:val="en-US"/>
        </w:rPr>
      </w:pPr>
    </w:p>
    <w:p w14:paraId="2D36A54D" w14:textId="77777777" w:rsidR="00821096" w:rsidRDefault="00821096" w:rsidP="005D5883">
      <w:pPr>
        <w:ind w:left="-993"/>
        <w:rPr>
          <w:rFonts w:ascii="Arial" w:hAnsi="Arial" w:cs="Arial"/>
          <w:b/>
          <w:lang w:val="en-US"/>
        </w:rPr>
      </w:pPr>
    </w:p>
    <w:p w14:paraId="24703B43" w14:textId="77777777" w:rsidR="00821096" w:rsidRDefault="00821096" w:rsidP="005D5883">
      <w:pPr>
        <w:ind w:left="-993"/>
        <w:rPr>
          <w:rFonts w:ascii="Arial" w:hAnsi="Arial" w:cs="Arial"/>
          <w:b/>
          <w:lang w:val="en-US"/>
        </w:rPr>
      </w:pPr>
    </w:p>
    <w:p w14:paraId="009E4D57" w14:textId="77777777" w:rsidR="00821096" w:rsidRDefault="00821096" w:rsidP="005D5883">
      <w:pPr>
        <w:ind w:left="-993"/>
        <w:rPr>
          <w:rFonts w:ascii="Arial" w:hAnsi="Arial" w:cs="Arial"/>
          <w:b/>
          <w:lang w:val="en-US"/>
        </w:rPr>
      </w:pPr>
    </w:p>
    <w:p w14:paraId="5409A778" w14:textId="77777777" w:rsidR="00821096" w:rsidRDefault="00821096" w:rsidP="005D5883">
      <w:pPr>
        <w:ind w:left="-993"/>
        <w:rPr>
          <w:rFonts w:ascii="Arial" w:hAnsi="Arial" w:cs="Arial"/>
          <w:b/>
          <w:lang w:val="en-US"/>
        </w:rPr>
      </w:pPr>
    </w:p>
    <w:p w14:paraId="116A8E86" w14:textId="77777777" w:rsidR="00821096" w:rsidRDefault="00821096" w:rsidP="005D5883">
      <w:pPr>
        <w:ind w:left="-993"/>
        <w:rPr>
          <w:rFonts w:ascii="Arial" w:hAnsi="Arial" w:cs="Arial"/>
          <w:b/>
          <w:lang w:val="en-US"/>
        </w:rPr>
      </w:pPr>
    </w:p>
    <w:p w14:paraId="3FEA6726" w14:textId="0F6972FA" w:rsidR="00821096" w:rsidRDefault="00821096" w:rsidP="005D5883">
      <w:pPr>
        <w:ind w:left="-993"/>
        <w:rPr>
          <w:rFonts w:ascii="Arial" w:hAnsi="Arial" w:cs="Arial"/>
          <w:b/>
          <w:lang w:val="en-US"/>
        </w:rPr>
      </w:pPr>
    </w:p>
    <w:p w14:paraId="5B7D3A04" w14:textId="2A3CF16A" w:rsidR="00385D5C" w:rsidRDefault="00385D5C" w:rsidP="005D5883">
      <w:pPr>
        <w:ind w:left="-993"/>
        <w:rPr>
          <w:rFonts w:ascii="Arial" w:hAnsi="Arial" w:cs="Arial"/>
          <w:b/>
          <w:lang w:val="en-US"/>
        </w:rPr>
      </w:pPr>
    </w:p>
    <w:p w14:paraId="1E83E6B0" w14:textId="77777777" w:rsidR="00821096" w:rsidRDefault="00821096" w:rsidP="005D5883">
      <w:pPr>
        <w:ind w:left="-993"/>
        <w:rPr>
          <w:rFonts w:ascii="Arial" w:hAnsi="Arial" w:cs="Arial"/>
          <w:b/>
          <w:lang w:val="en-US"/>
        </w:rPr>
      </w:pPr>
    </w:p>
    <w:p w14:paraId="4535A529" w14:textId="77777777" w:rsidR="00A555F7" w:rsidRDefault="00A555F7" w:rsidP="005D5883">
      <w:pPr>
        <w:ind w:left="-993"/>
        <w:rPr>
          <w:rFonts w:ascii="Arial" w:hAnsi="Arial" w:cs="Arial"/>
          <w:b/>
          <w:lang w:val="en-US"/>
        </w:rPr>
      </w:pPr>
    </w:p>
    <w:tbl>
      <w:tblPr>
        <w:tblW w:w="0" w:type="auto"/>
        <w:tblLook w:val="01E0" w:firstRow="1" w:lastRow="1" w:firstColumn="1" w:lastColumn="1" w:noHBand="0" w:noVBand="0"/>
      </w:tblPr>
      <w:tblGrid>
        <w:gridCol w:w="9026"/>
      </w:tblGrid>
      <w:tr w:rsidR="005D5883" w:rsidRPr="005D5883" w14:paraId="1A3518E9" w14:textId="77777777" w:rsidTr="00C31E46">
        <w:tc>
          <w:tcPr>
            <w:tcW w:w="9026" w:type="dxa"/>
          </w:tcPr>
          <w:p w14:paraId="3D99DCCF"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52B8CCB0"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16914D76"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5F557352"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6C35E74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14:paraId="6AF599FA" w14:textId="77777777"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6B210547" w14:textId="77777777" w:rsidR="00335A4B" w:rsidRDefault="00335A4B" w:rsidP="00335A4B">
            <w:pPr>
              <w:spacing w:after="0" w:line="240" w:lineRule="auto"/>
              <w:rPr>
                <w:rFonts w:ascii="Arial" w:eastAsia="Times New Roman" w:hAnsi="Arial" w:cs="Arial"/>
                <w:szCs w:val="18"/>
                <w:lang w:val="en-GB" w:eastAsia="en-ZA"/>
              </w:rPr>
            </w:pPr>
          </w:p>
          <w:p w14:paraId="6CD45F90" w14:textId="77777777" w:rsidR="00C31E46"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w:t>
            </w:r>
            <w:r w:rsidR="00C31E46">
              <w:rPr>
                <w:rFonts w:ascii="Arial" w:eastAsia="Times New Roman" w:hAnsi="Arial" w:cs="Arial"/>
                <w:szCs w:val="18"/>
                <w:lang w:val="en-GB" w:eastAsia="en-ZA"/>
              </w:rPr>
              <w:t>_______________________________</w:t>
            </w:r>
          </w:p>
          <w:p w14:paraId="2A63115F" w14:textId="77777777" w:rsidR="00C31E46" w:rsidRDefault="00C31E46" w:rsidP="00335A4B">
            <w:pPr>
              <w:spacing w:after="0" w:line="240" w:lineRule="auto"/>
              <w:rPr>
                <w:rFonts w:ascii="Arial" w:eastAsia="Times New Roman" w:hAnsi="Arial" w:cs="Arial"/>
                <w:szCs w:val="18"/>
                <w:lang w:val="en-GB" w:eastAsia="en-ZA"/>
              </w:rPr>
            </w:pPr>
          </w:p>
          <w:p w14:paraId="359E3F4E"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p>
          <w:p w14:paraId="12EF6C5B"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C31E46">
              <w:rPr>
                <w:rFonts w:ascii="Arial" w:eastAsia="Times New Roman" w:hAnsi="Arial" w:cs="Arial"/>
                <w:szCs w:val="18"/>
                <w:lang w:val="en-GB" w:eastAsia="en-ZA"/>
              </w:rPr>
              <w:t>------</w:t>
            </w:r>
          </w:p>
          <w:p w14:paraId="061C8A72" w14:textId="77777777" w:rsidR="00335A4B" w:rsidRPr="005D5883" w:rsidRDefault="00335A4B" w:rsidP="005D5883">
            <w:pPr>
              <w:spacing w:after="0" w:line="240" w:lineRule="auto"/>
              <w:rPr>
                <w:rFonts w:ascii="Arial" w:eastAsia="Times New Roman" w:hAnsi="Arial" w:cs="Arial"/>
                <w:szCs w:val="18"/>
                <w:lang w:val="en-GB" w:eastAsia="en-ZA"/>
              </w:rPr>
            </w:pPr>
          </w:p>
          <w:p w14:paraId="0FF7F169"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35F51340" w14:textId="77777777" w:rsidR="005D5883" w:rsidRPr="005D5883" w:rsidRDefault="005D5883" w:rsidP="005D5883">
            <w:pPr>
              <w:spacing w:after="0" w:line="240" w:lineRule="auto"/>
              <w:rPr>
                <w:rFonts w:ascii="Arial" w:eastAsia="Times New Roman" w:hAnsi="Arial" w:cs="Arial"/>
                <w:szCs w:val="18"/>
                <w:lang w:val="en-GB" w:eastAsia="en-ZA"/>
              </w:rPr>
            </w:pPr>
          </w:p>
          <w:p w14:paraId="15F04A6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3E6233B2"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5865FFF1"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366385F3" w14:textId="77777777" w:rsidTr="005D5883">
              <w:tc>
                <w:tcPr>
                  <w:tcW w:w="9026" w:type="dxa"/>
                </w:tcPr>
                <w:p w14:paraId="5C1896F1"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33FBF63A" w14:textId="77777777" w:rsidTr="005D5883">
              <w:tc>
                <w:tcPr>
                  <w:tcW w:w="9026" w:type="dxa"/>
                </w:tcPr>
                <w:p w14:paraId="2316926C"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6421E35D" w14:textId="77777777" w:rsidR="005D5883" w:rsidRPr="005D5883" w:rsidRDefault="005D5883" w:rsidP="005D5883">
            <w:pPr>
              <w:spacing w:after="0" w:line="240" w:lineRule="auto"/>
              <w:rPr>
                <w:rFonts w:ascii="Arial" w:eastAsia="Times New Roman" w:hAnsi="Arial" w:cs="Arial"/>
                <w:b/>
                <w:szCs w:val="18"/>
                <w:lang w:val="en-GB" w:eastAsia="en-ZA"/>
              </w:rPr>
            </w:pPr>
          </w:p>
          <w:p w14:paraId="031C4DE4"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FE4D4E7" w14:textId="77777777" w:rsidR="005D5883" w:rsidRPr="005D5883" w:rsidRDefault="005D5883" w:rsidP="005D5883">
            <w:pPr>
              <w:spacing w:after="0" w:line="240" w:lineRule="auto"/>
              <w:rPr>
                <w:rFonts w:ascii="Arial" w:eastAsia="Times New Roman" w:hAnsi="Arial" w:cs="Arial"/>
                <w:b/>
                <w:szCs w:val="18"/>
                <w:lang w:val="en-GB" w:eastAsia="en-ZA"/>
              </w:rPr>
            </w:pPr>
          </w:p>
          <w:p w14:paraId="38C8A126"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03DB09B2" w14:textId="77777777" w:rsidR="005D5883" w:rsidRPr="005D5883" w:rsidRDefault="005D5883" w:rsidP="005D5883">
            <w:pPr>
              <w:spacing w:after="0" w:line="240" w:lineRule="auto"/>
              <w:rPr>
                <w:rFonts w:ascii="Arial" w:eastAsia="Times New Roman" w:hAnsi="Arial" w:cs="Arial"/>
                <w:szCs w:val="18"/>
                <w:lang w:val="en-GB" w:eastAsia="en-ZA"/>
              </w:rPr>
            </w:pPr>
          </w:p>
          <w:p w14:paraId="050FB1CE"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4624F1E5"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1260B1AA"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228C8793"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439CA7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lastRenderedPageBreak/>
              <w:t>_________________________________________________________________________________________________________________________________________________________________________</w:t>
            </w:r>
            <w:r w:rsidR="00C31E46">
              <w:rPr>
                <w:rFonts w:ascii="Arial" w:eastAsia="Times New Roman" w:hAnsi="Arial" w:cs="Arial"/>
                <w:szCs w:val="18"/>
                <w:lang w:val="en-GB" w:eastAsia="en-ZA"/>
              </w:rPr>
              <w:t>_____________________________</w:t>
            </w:r>
          </w:p>
          <w:p w14:paraId="38187286"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1CEE42DE"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7B87FD5C"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2B0FB3E6"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1475539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414F4A3"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62FA0C2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B1D0A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199F246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944A664"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29B0006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00D34F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75B663C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11F17B8"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50DDD7D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9AF3A6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025FC08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E69EFB5"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311DC57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E2DB82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FF94E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0033B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4CDC0F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4716FE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EDE70B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9621A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896A87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6CA97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524FBD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6DDB44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5AE85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48FD01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C2F83B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5DD9AA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1833DA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2E11DF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1474E9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79EEA1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68782A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7ABCB5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4A3679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BCA20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44E29D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5A703E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4C971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C4E459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1CFCC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BE7273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DD9768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AA5D0F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64E9A7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0881E3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0FD2303"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2096EED" w14:textId="77777777" w:rsidR="00A3264E" w:rsidRDefault="00A3264E" w:rsidP="005D5883">
      <w:pPr>
        <w:ind w:hanging="993"/>
        <w:rPr>
          <w:rFonts w:ascii="Arial" w:hAnsi="Arial" w:cs="Arial"/>
          <w:b/>
          <w:u w:val="single"/>
        </w:rPr>
      </w:pPr>
    </w:p>
    <w:p w14:paraId="3EF12A21" w14:textId="77777777"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44E9F807"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5EDCEC53"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5DFAF22B" w14:textId="77777777" w:rsidTr="005D5883">
        <w:trPr>
          <w:cantSplit/>
          <w:trHeight w:val="374"/>
          <w:jc w:val="center"/>
        </w:trPr>
        <w:tc>
          <w:tcPr>
            <w:tcW w:w="11058" w:type="dxa"/>
            <w:gridSpan w:val="2"/>
            <w:shd w:val="clear" w:color="auto" w:fill="E0E0E0"/>
          </w:tcPr>
          <w:p w14:paraId="5C630671"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1B1A716E" w14:textId="77777777" w:rsidTr="005D5883">
        <w:trPr>
          <w:trHeight w:val="374"/>
          <w:jc w:val="center"/>
        </w:trPr>
        <w:tc>
          <w:tcPr>
            <w:tcW w:w="5388" w:type="dxa"/>
            <w:shd w:val="clear" w:color="auto" w:fill="auto"/>
          </w:tcPr>
          <w:p w14:paraId="7F2942A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6CEEAAC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1262513" w14:textId="77777777" w:rsidTr="005D5883">
        <w:trPr>
          <w:trHeight w:val="374"/>
          <w:jc w:val="center"/>
        </w:trPr>
        <w:tc>
          <w:tcPr>
            <w:tcW w:w="5388" w:type="dxa"/>
            <w:shd w:val="clear" w:color="auto" w:fill="auto"/>
          </w:tcPr>
          <w:p w14:paraId="607E5A6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6A5F32A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0A84B346" w14:textId="77777777" w:rsidTr="005D5883">
        <w:trPr>
          <w:trHeight w:val="374"/>
          <w:jc w:val="center"/>
        </w:trPr>
        <w:tc>
          <w:tcPr>
            <w:tcW w:w="5388" w:type="dxa"/>
            <w:shd w:val="clear" w:color="auto" w:fill="auto"/>
          </w:tcPr>
          <w:p w14:paraId="0F693AE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530539B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48455FE" w14:textId="77777777" w:rsidTr="005D5883">
        <w:trPr>
          <w:trHeight w:val="390"/>
          <w:jc w:val="center"/>
        </w:trPr>
        <w:tc>
          <w:tcPr>
            <w:tcW w:w="5388" w:type="dxa"/>
            <w:shd w:val="clear" w:color="auto" w:fill="auto"/>
          </w:tcPr>
          <w:p w14:paraId="1FDE2CF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296FE3D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23E3D588" w14:textId="77777777" w:rsidR="005D5883" w:rsidRPr="005D5883" w:rsidRDefault="005D5883" w:rsidP="005D5883">
      <w:pPr>
        <w:ind w:hanging="993"/>
        <w:rPr>
          <w:rFonts w:ascii="Arial" w:hAnsi="Arial" w:cs="Arial"/>
          <w:lang w:val="en-US"/>
        </w:rPr>
      </w:pPr>
    </w:p>
    <w:p w14:paraId="7683773A"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1AA49EDA"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81EE7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5675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77ABCA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E33BF90"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6EC3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0AE1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F406CA5"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48BFE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BF7749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6468786"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4BACD"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5CF218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E80E219"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C9D1B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w:t>
            </w:r>
            <w:r w:rsidRPr="005D5883">
              <w:rPr>
                <w:rFonts w:ascii="Arial" w:eastAsia="Times New Roman" w:hAnsi="Arial" w:cs="Arial"/>
                <w:lang w:val="en-GB"/>
              </w:rPr>
              <w:lastRenderedPageBreak/>
              <w:t xml:space="preserve">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B7FD9A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Include as separate tender returnable if required.</w:t>
            </w:r>
          </w:p>
          <w:p w14:paraId="12CE035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0463A78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E1ECE5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EDED9C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656E44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5B76AB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6E8C3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904BC4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D584909"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852CE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179FB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7BE2B59"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EF6D8A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0EE163C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50C1764"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91F5E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93B9C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D4B8BE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642A04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67CF943"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5BEA2F5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4228136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3309C1B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73449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81A8EF3"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7DEAC80E"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185A44DB" w14:textId="77777777" w:rsidR="005D5883" w:rsidRPr="005D5883" w:rsidRDefault="005D5883" w:rsidP="005D5883">
      <w:pPr>
        <w:rPr>
          <w:rFonts w:ascii="Arial" w:hAnsi="Arial" w:cs="Arial"/>
          <w:lang w:val="en-US"/>
        </w:rPr>
      </w:pPr>
    </w:p>
    <w:p w14:paraId="5A104D30" w14:textId="77777777"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2AA8A752" w14:textId="77777777" w:rsidTr="008B3E81">
        <w:tc>
          <w:tcPr>
            <w:tcW w:w="6153" w:type="dxa"/>
            <w:shd w:val="clear" w:color="auto" w:fill="auto"/>
          </w:tcPr>
          <w:p w14:paraId="3E6E1D2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21613E8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83AD3AC" w14:textId="77777777" w:rsidTr="008B3E81">
        <w:tc>
          <w:tcPr>
            <w:tcW w:w="6153" w:type="dxa"/>
            <w:shd w:val="clear" w:color="auto" w:fill="auto"/>
          </w:tcPr>
          <w:p w14:paraId="2327CC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48D5AC2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30061F5" w14:textId="77777777" w:rsidTr="008B3E81">
        <w:tc>
          <w:tcPr>
            <w:tcW w:w="6153" w:type="dxa"/>
            <w:shd w:val="clear" w:color="auto" w:fill="auto"/>
          </w:tcPr>
          <w:p w14:paraId="13D7567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471CB2B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224BBF3" w14:textId="77777777" w:rsidTr="008B3E81">
        <w:tc>
          <w:tcPr>
            <w:tcW w:w="6153" w:type="dxa"/>
            <w:shd w:val="clear" w:color="auto" w:fill="auto"/>
          </w:tcPr>
          <w:p w14:paraId="30BAC12E"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0791DF0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EC511CA" w14:textId="77777777" w:rsidTr="008B3E81">
        <w:tc>
          <w:tcPr>
            <w:tcW w:w="6153" w:type="dxa"/>
            <w:shd w:val="clear" w:color="auto" w:fill="auto"/>
          </w:tcPr>
          <w:p w14:paraId="564B0E8D"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187A16B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87CF3AF" w14:textId="77777777" w:rsidTr="008B3E81">
        <w:tc>
          <w:tcPr>
            <w:tcW w:w="6153" w:type="dxa"/>
            <w:shd w:val="clear" w:color="auto" w:fill="auto"/>
          </w:tcPr>
          <w:p w14:paraId="0948408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33E08C8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6B19C72" w14:textId="77777777" w:rsidTr="008B3E81">
        <w:tc>
          <w:tcPr>
            <w:tcW w:w="6153" w:type="dxa"/>
            <w:shd w:val="clear" w:color="auto" w:fill="auto"/>
          </w:tcPr>
          <w:p w14:paraId="7C9D611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3CA23AA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41403" w14:textId="77777777" w:rsidTr="008B3E81">
        <w:tc>
          <w:tcPr>
            <w:tcW w:w="6153" w:type="dxa"/>
            <w:shd w:val="clear" w:color="auto" w:fill="auto"/>
          </w:tcPr>
          <w:p w14:paraId="56CB919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5A9D0EF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984B566" w14:textId="77777777" w:rsidTr="008B3E81">
        <w:trPr>
          <w:trHeight w:val="70"/>
        </w:trPr>
        <w:tc>
          <w:tcPr>
            <w:tcW w:w="6153" w:type="dxa"/>
            <w:shd w:val="clear" w:color="auto" w:fill="auto"/>
          </w:tcPr>
          <w:p w14:paraId="7290A1B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3198AF2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77814CA" w14:textId="77777777" w:rsidTr="008B3E81">
        <w:trPr>
          <w:trHeight w:val="70"/>
        </w:trPr>
        <w:tc>
          <w:tcPr>
            <w:tcW w:w="6153" w:type="dxa"/>
            <w:shd w:val="clear" w:color="auto" w:fill="auto"/>
          </w:tcPr>
          <w:p w14:paraId="032FED6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60B3A97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FE04990" w14:textId="77777777" w:rsidTr="008B3E81">
        <w:trPr>
          <w:trHeight w:val="1113"/>
        </w:trPr>
        <w:tc>
          <w:tcPr>
            <w:tcW w:w="6153" w:type="dxa"/>
            <w:shd w:val="clear" w:color="auto" w:fill="auto"/>
          </w:tcPr>
          <w:p w14:paraId="04C277D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337BCFD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9D7A9F0" w14:textId="77777777" w:rsidTr="008B3E81">
        <w:tc>
          <w:tcPr>
            <w:tcW w:w="6153" w:type="dxa"/>
            <w:shd w:val="clear" w:color="auto" w:fill="auto"/>
          </w:tcPr>
          <w:p w14:paraId="4A72DB7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Physical address</w:t>
            </w:r>
          </w:p>
        </w:tc>
        <w:tc>
          <w:tcPr>
            <w:tcW w:w="4870" w:type="dxa"/>
          </w:tcPr>
          <w:p w14:paraId="335A99B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35C78C0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4354734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19F1DAE" w14:textId="77777777" w:rsidR="005D5883" w:rsidRPr="005D5883" w:rsidRDefault="005D5883" w:rsidP="005D5883">
      <w:pPr>
        <w:ind w:left="720"/>
        <w:rPr>
          <w:rFonts w:ascii="Arial" w:hAnsi="Arial" w:cs="Arial"/>
          <w:lang w:val="en-GB"/>
        </w:rPr>
      </w:pPr>
    </w:p>
    <w:p w14:paraId="5042463F"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98DB4E9"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6C61FB4D"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05F29CB5"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2"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4772763D"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Alternatively, you may contact </w:t>
      </w:r>
      <w:r w:rsidR="00C31E46">
        <w:rPr>
          <w:rFonts w:ascii="Arial" w:hAnsi="Arial" w:cs="Arial"/>
          <w:b/>
          <w:lang w:val="en-GB"/>
        </w:rPr>
        <w:t xml:space="preserve">Martha Setsiba, SDL&amp;I Lephalale, 014 762 6448, </w:t>
      </w:r>
      <w:hyperlink r:id="rId13" w:history="1">
        <w:r w:rsidR="00C31E46" w:rsidRPr="001C48EB">
          <w:rPr>
            <w:rStyle w:val="Hyperlink"/>
            <w:rFonts w:ascii="Arial" w:hAnsi="Arial" w:cs="Arial"/>
            <w:b/>
            <w:lang w:val="en-GB"/>
          </w:rPr>
          <w:t>SetsibMM@eskom.co.za</w:t>
        </w:r>
      </w:hyperlink>
      <w:r w:rsidR="00C31E46">
        <w:rPr>
          <w:rFonts w:ascii="Arial" w:hAnsi="Arial" w:cs="Arial"/>
          <w:lang w:val="en-GB"/>
        </w:rPr>
        <w:t xml:space="preserve"> </w:t>
      </w:r>
    </w:p>
    <w:p w14:paraId="0D2EDBA1"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status___________________</w:t>
      </w:r>
    </w:p>
    <w:p w14:paraId="59AC5E51"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6CC48336" w14:textId="77777777" w:rsidTr="005D5883">
        <w:tc>
          <w:tcPr>
            <w:tcW w:w="675" w:type="dxa"/>
          </w:tcPr>
          <w:p w14:paraId="44AB376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779F695"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CF5B5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94E52A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9EAAC92"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4AEB43EA"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3E9950E8"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061CF19" w14:textId="77777777" w:rsidTr="005D5883">
        <w:tc>
          <w:tcPr>
            <w:tcW w:w="675" w:type="dxa"/>
          </w:tcPr>
          <w:p w14:paraId="1AC1B98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4F69947"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53630598"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8DA7907"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352A57C"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64A350C0"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8.2 What percentage will you be sub-</w:t>
      </w:r>
      <w:r w:rsidR="00394069" w:rsidRPr="005D5883">
        <w:rPr>
          <w:rFonts w:ascii="Arial" w:hAnsi="Arial" w:cs="Arial"/>
          <w:lang w:val="en-GB"/>
        </w:rPr>
        <w:t>contracting?</w:t>
      </w:r>
      <w:r w:rsidRPr="005D5883">
        <w:rPr>
          <w:rFonts w:ascii="Arial" w:hAnsi="Arial" w:cs="Arial"/>
          <w:lang w:val="en-GB"/>
        </w:rPr>
        <w:t xml:space="preserve">  _____%      </w:t>
      </w:r>
    </w:p>
    <w:p w14:paraId="685DB342"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8.3 To whom do you intend sub-contracting? _______________________________</w:t>
      </w:r>
    </w:p>
    <w:p w14:paraId="6DB2DF30"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21A87A4" w14:textId="77777777" w:rsidTr="005D5883">
        <w:tc>
          <w:tcPr>
            <w:tcW w:w="675" w:type="dxa"/>
          </w:tcPr>
          <w:p w14:paraId="02292A14"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03FFBA4"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1A562C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CC20F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ED27079" w14:textId="77777777" w:rsidR="005D5883" w:rsidRPr="005D5883" w:rsidRDefault="005D5883" w:rsidP="005D5883">
      <w:pPr>
        <w:ind w:left="720"/>
        <w:contextualSpacing/>
        <w:rPr>
          <w:rFonts w:ascii="Arial" w:hAnsi="Arial" w:cs="Arial"/>
          <w:lang w:val="en-GB"/>
        </w:rPr>
      </w:pPr>
    </w:p>
    <w:p w14:paraId="1A31C041"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8.5 If yes to 8.4, please provide CSD number.______________________________</w:t>
      </w:r>
    </w:p>
    <w:p w14:paraId="01A93F7B"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lastRenderedPageBreak/>
        <w:t>8.4 Please confirm B-BBEE level of said sub-contractor______________________</w:t>
      </w:r>
    </w:p>
    <w:p w14:paraId="54F4F832" w14:textId="77777777" w:rsidR="005D5883" w:rsidRPr="005D5883" w:rsidRDefault="005D5883" w:rsidP="005D5883">
      <w:pPr>
        <w:ind w:left="720"/>
        <w:contextualSpacing/>
        <w:rPr>
          <w:rFonts w:ascii="Arial" w:hAnsi="Arial" w:cs="Arial"/>
          <w:lang w:val="en-GB"/>
        </w:rPr>
      </w:pPr>
    </w:p>
    <w:p w14:paraId="54E27DF1"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8.5 Which designated group does the sub-contractor belong to:-</w:t>
      </w:r>
    </w:p>
    <w:p w14:paraId="10065B73"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t>
      </w:r>
    </w:p>
    <w:p w14:paraId="5EEEF689"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youth </w:t>
      </w:r>
    </w:p>
    <w:p w14:paraId="1074C29C"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women </w:t>
      </w:r>
    </w:p>
    <w:p w14:paraId="6A5A902B"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with disabilities </w:t>
      </w:r>
    </w:p>
    <w:p w14:paraId="2F59B5FC"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living in rural or underdeveloped areas or townships </w:t>
      </w:r>
    </w:p>
    <w:p w14:paraId="1FA761C3"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Cooperatives which are 51% owned by Black people </w:t>
      </w:r>
    </w:p>
    <w:p w14:paraId="735E27D0"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military veterans </w:t>
      </w:r>
    </w:p>
    <w:p w14:paraId="7E2A5CAE"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3A3284CF" w14:textId="77777777" w:rsidR="005D5883" w:rsidRPr="005D5883" w:rsidRDefault="005D5883" w:rsidP="005D5883">
      <w:pPr>
        <w:ind w:left="7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B204AA4" w14:textId="77777777" w:rsidTr="005D5883">
        <w:tc>
          <w:tcPr>
            <w:tcW w:w="675" w:type="dxa"/>
          </w:tcPr>
          <w:p w14:paraId="3F1DCDF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5728119"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4CF812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79ADD15"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0DC5183" w14:textId="77777777" w:rsidR="005D5883" w:rsidRPr="005D5883" w:rsidRDefault="005D5883" w:rsidP="005D5883">
      <w:pPr>
        <w:ind w:firstLine="720"/>
        <w:rPr>
          <w:rFonts w:ascii="Arial" w:hAnsi="Arial" w:cs="Arial"/>
          <w:lang w:val="en-GB"/>
        </w:rPr>
      </w:pPr>
    </w:p>
    <w:p w14:paraId="7F3009EB"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04C781E" w14:textId="77777777" w:rsidTr="005D5883">
        <w:tc>
          <w:tcPr>
            <w:tcW w:w="675" w:type="dxa"/>
          </w:tcPr>
          <w:p w14:paraId="70F97BD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E102672"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C9FA055"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52D6AA3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0A8C79A"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5D5883" w14:paraId="0EA138BE" w14:textId="77777777" w:rsidTr="005D5883">
        <w:tc>
          <w:tcPr>
            <w:tcW w:w="9242" w:type="dxa"/>
          </w:tcPr>
          <w:p w14:paraId="45FE3B55" w14:textId="77777777" w:rsidR="005D5883" w:rsidRPr="005D5883" w:rsidRDefault="005D5883" w:rsidP="003523B3">
            <w:pPr>
              <w:numPr>
                <w:ilvl w:val="0"/>
                <w:numId w:val="3"/>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5D5883">
              <w:rPr>
                <w:rFonts w:ascii="Arial" w:hAnsi="Arial" w:cs="Arial"/>
                <w:b/>
              </w:rPr>
              <w:t>Single tenderers</w:t>
            </w:r>
          </w:p>
          <w:p w14:paraId="4537044B"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6AAC97F8"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7A4F066B"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44B62457"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1A9D05FC" w14:textId="77777777" w:rsidR="005D5883" w:rsidRPr="005D5883" w:rsidRDefault="005D5883" w:rsidP="005D5883">
            <w:pPr>
              <w:ind w:left="709"/>
              <w:jc w:val="both"/>
              <w:rPr>
                <w:rFonts w:ascii="Arial" w:hAnsi="Arial" w:cs="Arial"/>
              </w:rPr>
            </w:pPr>
          </w:p>
          <w:p w14:paraId="14FB4900" w14:textId="77777777" w:rsidR="005D5883" w:rsidRPr="005D5883" w:rsidRDefault="005D5883" w:rsidP="003523B3">
            <w:pPr>
              <w:numPr>
                <w:ilvl w:val="0"/>
                <w:numId w:val="3"/>
              </w:numPr>
              <w:contextualSpacing/>
              <w:jc w:val="both"/>
              <w:rPr>
                <w:rFonts w:ascii="Arial" w:hAnsi="Arial" w:cs="Arial"/>
                <w:b/>
              </w:rPr>
            </w:pPr>
            <w:r w:rsidRPr="005D5883">
              <w:rPr>
                <w:rFonts w:ascii="Arial" w:hAnsi="Arial" w:cs="Arial"/>
                <w:b/>
              </w:rPr>
              <w:t>Joint Ventures</w:t>
            </w:r>
          </w:p>
          <w:p w14:paraId="072C3E2D" w14:textId="77777777" w:rsidR="005D5883" w:rsidRPr="005D5883" w:rsidRDefault="005D5883" w:rsidP="005D5883">
            <w:pPr>
              <w:ind w:left="709"/>
              <w:jc w:val="both"/>
              <w:rPr>
                <w:rFonts w:ascii="Arial" w:hAnsi="Arial" w:cs="Arial"/>
              </w:rPr>
            </w:pPr>
            <w:r w:rsidRPr="005D5883">
              <w:rPr>
                <w:rFonts w:ascii="Arial" w:hAnsi="Arial" w:cs="Arial"/>
              </w:rPr>
              <w:lastRenderedPageBreak/>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4759E82A"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5F2C665A" w14:textId="77777777" w:rsidR="008B3E81" w:rsidRDefault="008B3E81" w:rsidP="005D5883">
            <w:pPr>
              <w:ind w:left="709"/>
              <w:jc w:val="both"/>
              <w:rPr>
                <w:rFonts w:ascii="Arial" w:hAnsi="Arial" w:cs="Arial"/>
              </w:rPr>
            </w:pPr>
          </w:p>
          <w:p w14:paraId="455F7565" w14:textId="77777777" w:rsidR="00C31E46" w:rsidRDefault="00C31E46" w:rsidP="005D5883">
            <w:pPr>
              <w:ind w:left="709"/>
              <w:jc w:val="both"/>
              <w:rPr>
                <w:rFonts w:ascii="Arial" w:hAnsi="Arial" w:cs="Arial"/>
              </w:rPr>
            </w:pPr>
          </w:p>
          <w:p w14:paraId="7A277057" w14:textId="77777777" w:rsidR="00C31E46" w:rsidRPr="005D5883" w:rsidRDefault="00C31E46"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14:paraId="410C4591" w14:textId="77777777" w:rsidTr="005D5883">
              <w:trPr>
                <w:jc w:val="center"/>
              </w:trPr>
              <w:tc>
                <w:tcPr>
                  <w:tcW w:w="1441" w:type="pct"/>
                </w:tcPr>
                <w:p w14:paraId="560DB2D7"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6692B80C"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25AB8B50"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07CA2643" w14:textId="77777777" w:rsidTr="005D5883">
              <w:trPr>
                <w:jc w:val="center"/>
              </w:trPr>
              <w:tc>
                <w:tcPr>
                  <w:tcW w:w="1441" w:type="pct"/>
                </w:tcPr>
                <w:p w14:paraId="0ED5ACC9" w14:textId="77777777" w:rsidR="005D5883" w:rsidRPr="005D5883" w:rsidRDefault="005D5883" w:rsidP="005D5883">
                  <w:pPr>
                    <w:tabs>
                      <w:tab w:val="left" w:pos="357"/>
                    </w:tabs>
                    <w:spacing w:after="0" w:line="240" w:lineRule="auto"/>
                    <w:rPr>
                      <w:rFonts w:ascii="Arial" w:eastAsia="Times New Roman" w:hAnsi="Arial" w:cs="Arial"/>
                      <w:lang w:val="en-GB"/>
                    </w:rPr>
                  </w:pPr>
                </w:p>
                <w:p w14:paraId="36525E1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10F014E9"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55EFAD8"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D37D406" w14:textId="77777777" w:rsidTr="005D5883">
              <w:trPr>
                <w:jc w:val="center"/>
              </w:trPr>
              <w:tc>
                <w:tcPr>
                  <w:tcW w:w="1441" w:type="pct"/>
                </w:tcPr>
                <w:p w14:paraId="712A7A21" w14:textId="77777777" w:rsidR="005D5883" w:rsidRPr="005D5883" w:rsidRDefault="005D5883" w:rsidP="005D5883">
                  <w:pPr>
                    <w:tabs>
                      <w:tab w:val="left" w:pos="357"/>
                    </w:tabs>
                    <w:spacing w:after="0" w:line="240" w:lineRule="auto"/>
                    <w:rPr>
                      <w:rFonts w:ascii="Arial" w:eastAsia="Times New Roman" w:hAnsi="Arial" w:cs="Arial"/>
                      <w:lang w:val="en-GB"/>
                    </w:rPr>
                  </w:pPr>
                </w:p>
                <w:p w14:paraId="059C411F"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567B02E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82C0E9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2228B61" w14:textId="77777777" w:rsidTr="005D5883">
              <w:trPr>
                <w:jc w:val="center"/>
              </w:trPr>
              <w:tc>
                <w:tcPr>
                  <w:tcW w:w="1441" w:type="pct"/>
                </w:tcPr>
                <w:p w14:paraId="41CDD3FB" w14:textId="77777777" w:rsidR="005D5883" w:rsidRPr="005D5883" w:rsidRDefault="005D5883" w:rsidP="005D5883">
                  <w:pPr>
                    <w:tabs>
                      <w:tab w:val="left" w:pos="357"/>
                    </w:tabs>
                    <w:spacing w:after="0" w:line="240" w:lineRule="auto"/>
                    <w:rPr>
                      <w:rFonts w:ascii="Arial" w:eastAsia="Times New Roman" w:hAnsi="Arial" w:cs="Arial"/>
                      <w:lang w:val="en-GB"/>
                    </w:rPr>
                  </w:pPr>
                </w:p>
                <w:p w14:paraId="104A09F2"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36C4084"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AF3B2E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ED23B60" w14:textId="77777777" w:rsidTr="005D5883">
              <w:trPr>
                <w:jc w:val="center"/>
              </w:trPr>
              <w:tc>
                <w:tcPr>
                  <w:tcW w:w="1441" w:type="pct"/>
                </w:tcPr>
                <w:p w14:paraId="2249C4B5" w14:textId="77777777" w:rsidR="005D5883" w:rsidRPr="005D5883" w:rsidRDefault="005D5883" w:rsidP="005D5883">
                  <w:pPr>
                    <w:tabs>
                      <w:tab w:val="left" w:pos="357"/>
                    </w:tabs>
                    <w:spacing w:after="0" w:line="240" w:lineRule="auto"/>
                    <w:rPr>
                      <w:rFonts w:ascii="Arial" w:eastAsia="Times New Roman" w:hAnsi="Arial" w:cs="Arial"/>
                      <w:lang w:val="en-GB"/>
                    </w:rPr>
                  </w:pPr>
                </w:p>
                <w:p w14:paraId="030C1DA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2D9AD7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3DF7681"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5D7DC89" w14:textId="77777777" w:rsidTr="005D5883">
              <w:trPr>
                <w:jc w:val="center"/>
              </w:trPr>
              <w:tc>
                <w:tcPr>
                  <w:tcW w:w="1441" w:type="pct"/>
                </w:tcPr>
                <w:p w14:paraId="423CC8A3" w14:textId="77777777" w:rsidR="005D5883" w:rsidRPr="005D5883" w:rsidRDefault="005D5883" w:rsidP="005D5883">
                  <w:pPr>
                    <w:tabs>
                      <w:tab w:val="left" w:pos="357"/>
                    </w:tabs>
                    <w:spacing w:after="0" w:line="240" w:lineRule="auto"/>
                    <w:rPr>
                      <w:rFonts w:ascii="Arial" w:eastAsia="Times New Roman" w:hAnsi="Arial" w:cs="Arial"/>
                      <w:lang w:val="en-GB"/>
                    </w:rPr>
                  </w:pPr>
                </w:p>
                <w:p w14:paraId="30E9EB3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18F2245B"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1C697C72"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15343350" w14:textId="77777777" w:rsidR="005D5883" w:rsidRPr="005D5883" w:rsidRDefault="005D5883" w:rsidP="005D5883">
            <w:pPr>
              <w:tabs>
                <w:tab w:val="left" w:pos="357"/>
              </w:tabs>
              <w:spacing w:after="0" w:line="240" w:lineRule="auto"/>
              <w:jc w:val="both"/>
              <w:rPr>
                <w:lang w:val="en-US"/>
              </w:rPr>
            </w:pPr>
          </w:p>
        </w:tc>
      </w:tr>
    </w:tbl>
    <w:p w14:paraId="5A0A78BC" w14:textId="77777777" w:rsidR="005D5883" w:rsidRPr="005D5883" w:rsidRDefault="005D5883" w:rsidP="005D5883">
      <w:r w:rsidRPr="005D5883">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0A1630C7" w14:textId="77777777" w:rsidTr="005D5883">
        <w:tc>
          <w:tcPr>
            <w:tcW w:w="11058" w:type="dxa"/>
          </w:tcPr>
          <w:p w14:paraId="5EC6A879"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1CC79819" w14:textId="77777777" w:rsidTr="005D5883">
              <w:trPr>
                <w:jc w:val="center"/>
              </w:trPr>
              <w:tc>
                <w:tcPr>
                  <w:tcW w:w="10647" w:type="dxa"/>
                </w:tcPr>
                <w:p w14:paraId="063A248B" w14:textId="77777777" w:rsidR="005D5883" w:rsidRPr="005D5883" w:rsidRDefault="005D5883" w:rsidP="005D5883">
                  <w:pPr>
                    <w:rPr>
                      <w:rFonts w:ascii="Arial Bold" w:eastAsia="Times New Roman" w:hAnsi="Arial Bold" w:cs="Arial"/>
                      <w:iCs/>
                      <w:caps/>
                      <w:u w:val="single"/>
                      <w:lang w:val="en-GB"/>
                    </w:rPr>
                  </w:pPr>
                  <w:bookmarkStart w:id="5" w:name="_Toc454960347"/>
                  <w:bookmarkStart w:id="6" w:name="_Toc454960463"/>
                  <w:bookmarkStart w:id="7" w:name="_Toc454961316"/>
                  <w:r w:rsidRPr="005D5883">
                    <w:rPr>
                      <w:rFonts w:ascii="Arial Bold" w:eastAsia="Times New Roman" w:hAnsi="Arial Bold" w:cs="Arial"/>
                      <w:iCs/>
                      <w:caps/>
                      <w:u w:val="single"/>
                      <w:lang w:val="en-GB"/>
                    </w:rPr>
                    <w:t>ANNEXURE C</w:t>
                  </w:r>
                </w:p>
                <w:p w14:paraId="7F98A243"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5"/>
                  <w:bookmarkEnd w:id="6"/>
                  <w:bookmarkEnd w:id="7"/>
                  <w:r w:rsidRPr="005D5883">
                    <w:rPr>
                      <w:rFonts w:ascii="Arial Bold" w:eastAsia="Times New Roman" w:hAnsi="Arial Bold" w:cs="Arial"/>
                      <w:iCs/>
                      <w:caps/>
                      <w:u w:val="single"/>
                      <w:lang w:val="en-GB"/>
                    </w:rPr>
                    <w:t xml:space="preserve"> </w:t>
                  </w:r>
                </w:p>
                <w:p w14:paraId="1D95E645" w14:textId="77777777" w:rsidR="005D5883" w:rsidRPr="005D5883" w:rsidRDefault="005D5883" w:rsidP="003523B3">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8" w:name="_Toc454960348"/>
                  <w:bookmarkStart w:id="9" w:name="_Toc454960464"/>
                  <w:bookmarkStart w:id="10" w:name="_Toc454961317"/>
                  <w:r w:rsidRPr="005D5883">
                    <w:rPr>
                      <w:rFonts w:ascii="Arial Bold" w:eastAsia="Times New Roman" w:hAnsi="Arial Bold" w:cs="Arial"/>
                      <w:b/>
                      <w:caps/>
                      <w:szCs w:val="20"/>
                      <w:lang w:val="en-GB"/>
                    </w:rPr>
                    <w:t>DECLARATION OF INTEREST</w:t>
                  </w:r>
                  <w:bookmarkEnd w:id="8"/>
                  <w:bookmarkEnd w:id="9"/>
                  <w:bookmarkEnd w:id="10"/>
                </w:p>
                <w:p w14:paraId="1AAF9759"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5D4DE03C"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FA052C3"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493CB13"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4E24F47"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7908132F"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5D4DB59"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11EFC71E"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36B67EF3"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230FAD6"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7C138CF3" w14:textId="77777777" w:rsidR="005D5883" w:rsidRPr="005D5883" w:rsidRDefault="005D5883" w:rsidP="003523B3">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151342BC"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14:paraId="1EF3F4E6"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1006E3CA"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735D73C1"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632E95DE"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0D384F13"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443E552F" w14:textId="77777777"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656B847" w14:textId="77777777" w:rsidR="00C31E46" w:rsidRPr="005D5883" w:rsidRDefault="00C31E46"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1C62521F" w14:textId="77777777" w:rsidTr="005D5883">
                    <w:tc>
                      <w:tcPr>
                        <w:tcW w:w="3085" w:type="dxa"/>
                        <w:shd w:val="clear" w:color="auto" w:fill="F2F2F2" w:themeFill="background1" w:themeFillShade="F2"/>
                      </w:tcPr>
                      <w:p w14:paraId="67E84B3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559A6B8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201AE44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2B3EB9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B6175A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EBDFFD"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57FCAF9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13E94D63"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784A896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5E864EB2"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6185DC8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69128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44F8EB29"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04F55D00" w14:textId="77777777" w:rsidTr="005D5883">
                    <w:tc>
                      <w:tcPr>
                        <w:tcW w:w="3085" w:type="dxa"/>
                      </w:tcPr>
                      <w:p w14:paraId="02F53B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14E5D46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501360D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27729F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092C1D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1923941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06E19B6" w14:textId="77777777" w:rsidTr="005D5883">
                    <w:tc>
                      <w:tcPr>
                        <w:tcW w:w="3085" w:type="dxa"/>
                      </w:tcPr>
                      <w:p w14:paraId="53FD86C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4028643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8993A9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59699DED"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43DC7C9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CA491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2F766D91" w14:textId="77777777" w:rsidTr="005D5883">
                    <w:tc>
                      <w:tcPr>
                        <w:tcW w:w="3085" w:type="dxa"/>
                      </w:tcPr>
                      <w:p w14:paraId="2ADD490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0647CA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0B1DDCF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13B1A2B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0BC94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D9DF2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C5A02A2" w14:textId="77777777" w:rsidTr="005D5883">
                    <w:tc>
                      <w:tcPr>
                        <w:tcW w:w="3085" w:type="dxa"/>
                      </w:tcPr>
                      <w:p w14:paraId="6D5627F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D483C3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773A219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C28102D"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801524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5BF70D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24240913"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57CDA13" w14:textId="77777777" w:rsidR="005D5883" w:rsidRPr="005D5883" w:rsidRDefault="005D5883" w:rsidP="003523B3">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71C6B8E8"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FB08A59" w14:textId="77777777" w:rsidR="005D5883" w:rsidRPr="005D5883" w:rsidRDefault="005D5883" w:rsidP="003523B3">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14:paraId="58FDBCA3" w14:textId="77777777" w:rsidTr="005D5883">
                    <w:tc>
                      <w:tcPr>
                        <w:tcW w:w="9242" w:type="dxa"/>
                      </w:tcPr>
                      <w:p w14:paraId="62B87217"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1"/>
                        <w:bookmarkEnd w:id="12"/>
                        <w:bookmarkEnd w:id="13"/>
                      </w:p>
                    </w:tc>
                  </w:tr>
                </w:tbl>
                <w:p w14:paraId="193AA2B7"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798116BA" w14:textId="77777777" w:rsidR="005D5883" w:rsidRPr="005D5883" w:rsidRDefault="005D5883" w:rsidP="005D5883">
                  <w:pPr>
                    <w:spacing w:after="0" w:line="240" w:lineRule="auto"/>
                    <w:jc w:val="both"/>
                    <w:rPr>
                      <w:rFonts w:ascii="Arial" w:eastAsia="Times New Roman" w:hAnsi="Arial" w:cs="Arial"/>
                      <w:lang w:val="en-US"/>
                    </w:rPr>
                  </w:pPr>
                </w:p>
                <w:p w14:paraId="6851CC03"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C31E46" w:rsidRPr="00C31E46">
                    <w:rPr>
                      <w:rFonts w:ascii="Arial" w:eastAsia="Times New Roman" w:hAnsi="Arial" w:cs="Arial"/>
                      <w:b/>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250C8567" w14:textId="77777777" w:rsidR="005D5883" w:rsidRPr="005D5883" w:rsidRDefault="005D5883" w:rsidP="003523B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C6692FD" w14:textId="77777777" w:rsidR="005D5883" w:rsidRPr="005D5883" w:rsidRDefault="005D5883" w:rsidP="003523B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3621D432" w14:textId="77777777" w:rsidR="005D5883" w:rsidRDefault="005D5883" w:rsidP="005D5883">
                  <w:pPr>
                    <w:spacing w:after="0"/>
                    <w:contextualSpacing/>
                    <w:jc w:val="both"/>
                    <w:rPr>
                      <w:rFonts w:ascii="Arial" w:eastAsia="Times New Roman" w:hAnsi="Arial" w:cs="Arial"/>
                      <w:lang w:val="en-US"/>
                    </w:rPr>
                  </w:pPr>
                </w:p>
                <w:p w14:paraId="4AD64560" w14:textId="77777777" w:rsidR="001C70B0" w:rsidRDefault="001C70B0" w:rsidP="005D5883">
                  <w:pPr>
                    <w:spacing w:after="0"/>
                    <w:contextualSpacing/>
                    <w:jc w:val="both"/>
                    <w:rPr>
                      <w:rFonts w:ascii="Arial" w:eastAsia="Times New Roman" w:hAnsi="Arial" w:cs="Arial"/>
                      <w:lang w:val="en-US"/>
                    </w:rPr>
                  </w:pPr>
                </w:p>
                <w:p w14:paraId="19304B18" w14:textId="77777777" w:rsidR="001C70B0" w:rsidRDefault="001C70B0" w:rsidP="005D5883">
                  <w:pPr>
                    <w:spacing w:after="0"/>
                    <w:contextualSpacing/>
                    <w:jc w:val="both"/>
                    <w:rPr>
                      <w:rFonts w:ascii="Arial" w:eastAsia="Times New Roman" w:hAnsi="Arial" w:cs="Arial"/>
                      <w:lang w:val="en-US"/>
                    </w:rPr>
                  </w:pPr>
                </w:p>
                <w:p w14:paraId="6CBD9BAD" w14:textId="77777777" w:rsidR="001C70B0" w:rsidRDefault="001C70B0" w:rsidP="005D5883">
                  <w:pPr>
                    <w:spacing w:after="0"/>
                    <w:contextualSpacing/>
                    <w:jc w:val="both"/>
                    <w:rPr>
                      <w:rFonts w:ascii="Arial" w:eastAsia="Times New Roman" w:hAnsi="Arial" w:cs="Arial"/>
                      <w:lang w:val="en-US"/>
                    </w:rPr>
                  </w:pPr>
                </w:p>
                <w:p w14:paraId="410A3262" w14:textId="77777777" w:rsidR="001C70B0" w:rsidRDefault="001C70B0" w:rsidP="005D5883">
                  <w:pPr>
                    <w:spacing w:after="0"/>
                    <w:contextualSpacing/>
                    <w:jc w:val="both"/>
                    <w:rPr>
                      <w:rFonts w:ascii="Arial" w:eastAsia="Times New Roman" w:hAnsi="Arial" w:cs="Arial"/>
                      <w:lang w:val="en-US"/>
                    </w:rPr>
                  </w:pPr>
                </w:p>
                <w:p w14:paraId="3F3BC13A" w14:textId="77777777" w:rsidR="001C70B0" w:rsidRDefault="001C70B0" w:rsidP="005D5883">
                  <w:pPr>
                    <w:spacing w:after="0"/>
                    <w:contextualSpacing/>
                    <w:jc w:val="both"/>
                    <w:rPr>
                      <w:rFonts w:ascii="Arial" w:eastAsia="Times New Roman" w:hAnsi="Arial" w:cs="Arial"/>
                      <w:lang w:val="en-US"/>
                    </w:rPr>
                  </w:pPr>
                </w:p>
                <w:p w14:paraId="7270AFED" w14:textId="77777777" w:rsidR="001C70B0" w:rsidRDefault="001C70B0" w:rsidP="005D5883">
                  <w:pPr>
                    <w:spacing w:after="0"/>
                    <w:contextualSpacing/>
                    <w:jc w:val="both"/>
                    <w:rPr>
                      <w:rFonts w:ascii="Arial" w:eastAsia="Times New Roman" w:hAnsi="Arial" w:cs="Arial"/>
                      <w:lang w:val="en-US"/>
                    </w:rPr>
                  </w:pPr>
                </w:p>
                <w:p w14:paraId="6819F97A" w14:textId="77777777" w:rsidR="00C31E46" w:rsidRPr="005D5883" w:rsidRDefault="00C31E46" w:rsidP="005D5883">
                  <w:pPr>
                    <w:spacing w:after="0"/>
                    <w:contextualSpacing/>
                    <w:jc w:val="both"/>
                    <w:rPr>
                      <w:rFonts w:ascii="Arial" w:eastAsia="Times New Roman" w:hAnsi="Arial" w:cs="Arial"/>
                      <w:lang w:val="en-US"/>
                    </w:rPr>
                  </w:pPr>
                </w:p>
                <w:p w14:paraId="4784AA3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4781F0B8"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357AC27C" w14:textId="77777777" w:rsidTr="005D5883">
                    <w:tc>
                      <w:tcPr>
                        <w:tcW w:w="959" w:type="dxa"/>
                        <w:shd w:val="clear" w:color="auto" w:fill="F2F2F2" w:themeFill="background1" w:themeFillShade="F2"/>
                        <w:vAlign w:val="center"/>
                      </w:tcPr>
                      <w:p w14:paraId="5EFC914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1A5ECAE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19AE5E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6E72643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1D342996" w14:textId="77777777" w:rsidTr="00F9689A">
                    <w:trPr>
                      <w:trHeight w:val="3958"/>
                    </w:trPr>
                    <w:tc>
                      <w:tcPr>
                        <w:tcW w:w="959" w:type="dxa"/>
                        <w:tcBorders>
                          <w:bottom w:val="single" w:sz="4" w:space="0" w:color="auto"/>
                        </w:tcBorders>
                        <w:shd w:val="clear" w:color="auto" w:fill="auto"/>
                      </w:tcPr>
                      <w:p w14:paraId="4183CD50" w14:textId="77777777" w:rsid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14:paraId="78684DBA" w14:textId="77777777" w:rsidR="00ED26AD"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47AC657" w14:textId="77777777" w:rsidR="00ED26AD"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517D57F" w14:textId="77777777" w:rsidR="00ED26AD" w:rsidRPr="002E5553"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E660D19" w14:textId="77777777" w:rsidR="002E5553" w:rsidRPr="002E5553" w:rsidRDefault="002E555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C117F7B"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6544DDA"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B3B7890"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38D1A63"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39F4EC"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575DAF9"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55E691C"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1F32B51" w14:textId="77777777" w:rsidR="005D5883" w:rsidRPr="002E555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78D19B96" w14:textId="77777777" w:rsidR="00554C50"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1C4ACF8B" w14:textId="77777777" w:rsidR="004C1DD6" w:rsidRPr="002E5553" w:rsidRDefault="004C1DD6"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D08B952" w14:textId="77777777" w:rsidR="004C1DD6" w:rsidRPr="002E5553" w:rsidRDefault="004C1DD6"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52BA76F9" w14:textId="77777777" w:rsidR="00554C50" w:rsidRPr="002E5553" w:rsidRDefault="00554C50"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67315C8" w14:textId="77777777" w:rsidR="00A10D25"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The Database of Restricted Suppliers can be accessed on the National Treasury’s website (</w:t>
                        </w:r>
                        <w:hyperlink r:id="rId14"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18178601" w14:textId="77777777" w:rsidR="005D5883"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597CA0DD" w14:textId="77777777" w:rsidR="005D5883"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3097F720" w14:textId="77777777" w:rsidTr="00F9689A">
                    <w:tc>
                      <w:tcPr>
                        <w:tcW w:w="959" w:type="dxa"/>
                        <w:shd w:val="clear" w:color="auto" w:fill="auto"/>
                      </w:tcPr>
                      <w:p w14:paraId="752C172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14:paraId="37817E86"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DDFB39E"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9FAA58B"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AD83C2"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14:paraId="6EA4A781"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BAEDC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4740FD7A"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234919C6"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66E7C5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The Register for Tender Defaulters can be accessed on the National Treasury’s website (</w:t>
                        </w:r>
                        <w:hyperlink r:id="rId15" w:history="1">
                          <w:r w:rsidRPr="00ED26AD">
                            <w:rPr>
                              <w:rStyle w:val="Hyperlink"/>
                              <w:rFonts w:ascii="Arial" w:hAnsi="Arial" w:cs="Arial"/>
                              <w:lang w:val="en-US"/>
                            </w:rPr>
                            <w:t>www.treasury.gov.za</w:t>
                          </w:r>
                        </w:hyperlink>
                        <w:r w:rsidR="00F9689A">
                          <w:rPr>
                            <w:rFonts w:ascii="Arial" w:hAnsi="Arial" w:cs="Arial"/>
                            <w:lang w:val="en-US"/>
                          </w:rPr>
                          <w:t>).</w:t>
                        </w:r>
                      </w:p>
                    </w:tc>
                    <w:tc>
                      <w:tcPr>
                        <w:tcW w:w="884" w:type="dxa"/>
                        <w:tcBorders>
                          <w:bottom w:val="single" w:sz="4" w:space="0" w:color="auto"/>
                        </w:tcBorders>
                        <w:shd w:val="clear" w:color="auto" w:fill="auto"/>
                      </w:tcPr>
                      <w:p w14:paraId="17A53DBF" w14:textId="77777777" w:rsidR="00554C50" w:rsidRPr="00977CD2"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393E92F1" w14:textId="77777777" w:rsidR="00554C50" w:rsidRPr="00977CD2"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56D8D53E" w14:textId="77777777" w:rsidTr="00F9689A">
                    <w:tc>
                      <w:tcPr>
                        <w:tcW w:w="959" w:type="dxa"/>
                        <w:shd w:val="clear" w:color="auto" w:fill="auto"/>
                      </w:tcPr>
                      <w:p w14:paraId="50F05CB8" w14:textId="77777777" w:rsid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14:paraId="3021CD5F"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BD076C7"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696BCA"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258E067" w14:textId="77777777" w:rsidR="00554C50" w:rsidRPr="005D588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76A595D9" w14:textId="77777777" w:rsidR="00554C50"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49729C25" w14:textId="77777777" w:rsidR="005D5883"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4CDD0A16" w14:textId="77777777" w:rsidR="005D5883"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48A18E6F" w14:textId="77777777" w:rsidTr="00F9689A">
                    <w:tc>
                      <w:tcPr>
                        <w:tcW w:w="959" w:type="dxa"/>
                        <w:tcBorders>
                          <w:right w:val="single" w:sz="4" w:space="0" w:color="auto"/>
                        </w:tcBorders>
                        <w:shd w:val="clear" w:color="auto" w:fill="auto"/>
                        <w:vAlign w:val="center"/>
                      </w:tcPr>
                      <w:p w14:paraId="577990E6" w14:textId="77777777"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14:paraId="6DB8BE8A" w14:textId="77777777"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3729F0E" w14:textId="77777777"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CBDB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7E170951"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4CD6195"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25866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37386C8" w14:textId="77777777" w:rsidTr="00F9689A">
                    <w:tc>
                      <w:tcPr>
                        <w:tcW w:w="959" w:type="dxa"/>
                        <w:shd w:val="clear" w:color="auto" w:fill="auto"/>
                        <w:vAlign w:val="center"/>
                      </w:tcPr>
                      <w:p w14:paraId="78E2059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11FCBCA9"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7DE545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vAlign w:val="center"/>
                      </w:tcPr>
                      <w:p w14:paraId="1757841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57799921" w14:textId="77777777" w:rsidTr="00F9689A">
                    <w:tc>
                      <w:tcPr>
                        <w:tcW w:w="959" w:type="dxa"/>
                        <w:shd w:val="clear" w:color="auto" w:fill="auto"/>
                        <w:vAlign w:val="center"/>
                      </w:tcPr>
                      <w:p w14:paraId="52065603"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14:paraId="581E8323"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599AB96"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358531D"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E794D29"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4E91FEA0" w14:textId="77777777"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14:paraId="51E22D12" w14:textId="77777777"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6CE7E96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vAlign w:val="center"/>
                      </w:tcPr>
                      <w:p w14:paraId="17F2C4EE"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EF46971"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317E07D1" w14:textId="77777777" w:rsidR="00F9689A" w:rsidRDefault="00F9689A" w:rsidP="005D5883">
                  <w:pPr>
                    <w:tabs>
                      <w:tab w:val="left" w:pos="357"/>
                    </w:tabs>
                    <w:spacing w:after="0"/>
                    <w:contextualSpacing/>
                    <w:jc w:val="both"/>
                    <w:rPr>
                      <w:rFonts w:ascii="Arial" w:eastAsia="Times New Roman" w:hAnsi="Arial" w:cs="Arial"/>
                    </w:rPr>
                  </w:pPr>
                </w:p>
                <w:p w14:paraId="4AFEA8D4" w14:textId="77777777" w:rsidR="00F9689A" w:rsidRDefault="00F9689A" w:rsidP="005D5883">
                  <w:pPr>
                    <w:tabs>
                      <w:tab w:val="left" w:pos="357"/>
                    </w:tabs>
                    <w:spacing w:after="0"/>
                    <w:contextualSpacing/>
                    <w:jc w:val="both"/>
                    <w:rPr>
                      <w:rFonts w:ascii="Arial" w:eastAsia="Times New Roman" w:hAnsi="Arial" w:cs="Arial"/>
                    </w:rPr>
                  </w:pPr>
                </w:p>
                <w:p w14:paraId="269FA6EE"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55D3D11A" w14:textId="77777777" w:rsidR="005D5883" w:rsidRPr="005D5883" w:rsidRDefault="005D5883" w:rsidP="005D5883">
                  <w:pPr>
                    <w:tabs>
                      <w:tab w:val="left" w:pos="357"/>
                    </w:tabs>
                    <w:spacing w:after="0"/>
                    <w:contextualSpacing/>
                    <w:jc w:val="both"/>
                    <w:rPr>
                      <w:rFonts w:ascii="Arial" w:eastAsia="Times New Roman" w:hAnsi="Arial" w:cs="Arial"/>
                      <w:b/>
                    </w:rPr>
                  </w:pPr>
                </w:p>
                <w:p w14:paraId="3A09A7B7"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1F73E615"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15161F4C" w14:textId="77777777" w:rsidTr="005D5883">
                    <w:tc>
                      <w:tcPr>
                        <w:tcW w:w="4516" w:type="dxa"/>
                      </w:tcPr>
                      <w:p w14:paraId="3C4E7BDC"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29F284A9" w14:textId="77777777" w:rsidR="005D5883" w:rsidRPr="005D5883" w:rsidRDefault="005D5883" w:rsidP="005D5883">
                        <w:pPr>
                          <w:tabs>
                            <w:tab w:val="left" w:pos="357"/>
                          </w:tabs>
                          <w:contextualSpacing/>
                          <w:jc w:val="both"/>
                          <w:rPr>
                            <w:rFonts w:ascii="Arial" w:eastAsia="Times New Roman" w:hAnsi="Arial" w:cs="Arial"/>
                            <w:b/>
                            <w:lang w:val="en-GB"/>
                          </w:rPr>
                        </w:pPr>
                      </w:p>
                      <w:p w14:paraId="57D803C9"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6A61353" w14:textId="77777777" w:rsidTr="005D5883">
                    <w:tc>
                      <w:tcPr>
                        <w:tcW w:w="4516" w:type="dxa"/>
                      </w:tcPr>
                      <w:p w14:paraId="0CBB61F5"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0BA9A217" w14:textId="77777777" w:rsidR="005D5883" w:rsidRPr="005D5883" w:rsidRDefault="005D5883" w:rsidP="005D5883">
                        <w:pPr>
                          <w:tabs>
                            <w:tab w:val="left" w:pos="357"/>
                          </w:tabs>
                          <w:contextualSpacing/>
                          <w:jc w:val="both"/>
                          <w:rPr>
                            <w:rFonts w:ascii="Arial" w:eastAsia="Times New Roman" w:hAnsi="Arial" w:cs="Arial"/>
                            <w:b/>
                            <w:lang w:val="en-GB"/>
                          </w:rPr>
                        </w:pPr>
                      </w:p>
                      <w:p w14:paraId="05BBF4AC"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08C2803" w14:textId="77777777" w:rsidTr="005D5883">
                    <w:tc>
                      <w:tcPr>
                        <w:tcW w:w="4516" w:type="dxa"/>
                      </w:tcPr>
                      <w:p w14:paraId="7C400A66"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3FDBF48C" w14:textId="77777777" w:rsidR="005D5883" w:rsidRPr="005D5883" w:rsidRDefault="005D5883" w:rsidP="005D5883">
                        <w:pPr>
                          <w:tabs>
                            <w:tab w:val="left" w:pos="357"/>
                          </w:tabs>
                          <w:contextualSpacing/>
                          <w:jc w:val="both"/>
                          <w:rPr>
                            <w:rFonts w:ascii="Arial" w:eastAsia="Times New Roman" w:hAnsi="Arial" w:cs="Arial"/>
                            <w:b/>
                            <w:lang w:val="en-GB"/>
                          </w:rPr>
                        </w:pPr>
                      </w:p>
                      <w:p w14:paraId="744184A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6BE7A712" w14:textId="77777777" w:rsidR="005D5883" w:rsidRDefault="005D5883" w:rsidP="005D5883">
                  <w:pPr>
                    <w:tabs>
                      <w:tab w:val="left" w:pos="357"/>
                    </w:tabs>
                    <w:spacing w:after="0"/>
                    <w:contextualSpacing/>
                    <w:jc w:val="both"/>
                    <w:rPr>
                      <w:rFonts w:ascii="Arial" w:eastAsia="Times New Roman" w:hAnsi="Arial" w:cs="Arial"/>
                      <w:b/>
                      <w:lang w:val="en-GB"/>
                    </w:rPr>
                  </w:pPr>
                </w:p>
                <w:p w14:paraId="31014F48" w14:textId="77777777" w:rsidR="007344FE" w:rsidRDefault="007344FE" w:rsidP="005D5883">
                  <w:pPr>
                    <w:tabs>
                      <w:tab w:val="left" w:pos="357"/>
                    </w:tabs>
                    <w:spacing w:after="0"/>
                    <w:contextualSpacing/>
                    <w:jc w:val="both"/>
                    <w:rPr>
                      <w:rFonts w:ascii="Arial" w:eastAsia="Times New Roman" w:hAnsi="Arial" w:cs="Arial"/>
                      <w:b/>
                      <w:lang w:val="en-GB"/>
                    </w:rPr>
                  </w:pPr>
                </w:p>
                <w:p w14:paraId="1A4B4CCF" w14:textId="77777777" w:rsidR="007344FE" w:rsidRDefault="007344FE" w:rsidP="005D5883">
                  <w:pPr>
                    <w:tabs>
                      <w:tab w:val="left" w:pos="357"/>
                    </w:tabs>
                    <w:spacing w:after="0"/>
                    <w:contextualSpacing/>
                    <w:jc w:val="both"/>
                    <w:rPr>
                      <w:rFonts w:ascii="Arial" w:eastAsia="Times New Roman" w:hAnsi="Arial" w:cs="Arial"/>
                      <w:b/>
                      <w:lang w:val="en-GB"/>
                    </w:rPr>
                  </w:pPr>
                </w:p>
                <w:p w14:paraId="55CE57E5" w14:textId="77777777" w:rsidR="00D35B4E" w:rsidRDefault="00D35B4E" w:rsidP="005D5883">
                  <w:pPr>
                    <w:tabs>
                      <w:tab w:val="left" w:pos="357"/>
                    </w:tabs>
                    <w:spacing w:after="0"/>
                    <w:contextualSpacing/>
                    <w:jc w:val="both"/>
                    <w:rPr>
                      <w:rFonts w:ascii="Arial" w:eastAsia="Times New Roman" w:hAnsi="Arial" w:cs="Arial"/>
                      <w:b/>
                      <w:u w:val="single"/>
                    </w:rPr>
                  </w:pPr>
                </w:p>
                <w:p w14:paraId="680EDCF5" w14:textId="77777777" w:rsidR="00D35B4E" w:rsidRDefault="00D35B4E" w:rsidP="005D5883">
                  <w:pPr>
                    <w:tabs>
                      <w:tab w:val="left" w:pos="357"/>
                    </w:tabs>
                    <w:spacing w:after="0"/>
                    <w:contextualSpacing/>
                    <w:jc w:val="both"/>
                    <w:rPr>
                      <w:rFonts w:ascii="Arial" w:eastAsia="Times New Roman" w:hAnsi="Arial" w:cs="Arial"/>
                      <w:b/>
                      <w:u w:val="single"/>
                    </w:rPr>
                  </w:pPr>
                </w:p>
                <w:p w14:paraId="1D3F8B02" w14:textId="77777777" w:rsidR="00D35B4E" w:rsidRDefault="00D35B4E" w:rsidP="005D5883">
                  <w:pPr>
                    <w:tabs>
                      <w:tab w:val="left" w:pos="357"/>
                    </w:tabs>
                    <w:spacing w:after="0"/>
                    <w:contextualSpacing/>
                    <w:jc w:val="both"/>
                    <w:rPr>
                      <w:rFonts w:ascii="Arial" w:eastAsia="Times New Roman" w:hAnsi="Arial" w:cs="Arial"/>
                      <w:b/>
                      <w:u w:val="single"/>
                    </w:rPr>
                  </w:pPr>
                </w:p>
                <w:p w14:paraId="29C483B3" w14:textId="77777777" w:rsidR="00D35B4E" w:rsidRDefault="00D35B4E" w:rsidP="005D5883">
                  <w:pPr>
                    <w:tabs>
                      <w:tab w:val="left" w:pos="357"/>
                    </w:tabs>
                    <w:spacing w:after="0"/>
                    <w:contextualSpacing/>
                    <w:jc w:val="both"/>
                    <w:rPr>
                      <w:rFonts w:ascii="Arial" w:eastAsia="Times New Roman" w:hAnsi="Arial" w:cs="Arial"/>
                      <w:b/>
                      <w:u w:val="single"/>
                    </w:rPr>
                  </w:pPr>
                </w:p>
                <w:p w14:paraId="72FD37CD" w14:textId="77777777" w:rsidR="00D35B4E" w:rsidRDefault="00D35B4E" w:rsidP="005D5883">
                  <w:pPr>
                    <w:tabs>
                      <w:tab w:val="left" w:pos="357"/>
                    </w:tabs>
                    <w:spacing w:after="0"/>
                    <w:contextualSpacing/>
                    <w:jc w:val="both"/>
                    <w:rPr>
                      <w:rFonts w:ascii="Arial" w:eastAsia="Times New Roman" w:hAnsi="Arial" w:cs="Arial"/>
                      <w:b/>
                      <w:u w:val="single"/>
                    </w:rPr>
                  </w:pPr>
                </w:p>
                <w:p w14:paraId="7752A224" w14:textId="77777777" w:rsidR="00D35B4E" w:rsidRDefault="00D35B4E" w:rsidP="005D5883">
                  <w:pPr>
                    <w:tabs>
                      <w:tab w:val="left" w:pos="357"/>
                    </w:tabs>
                    <w:spacing w:after="0"/>
                    <w:contextualSpacing/>
                    <w:jc w:val="both"/>
                    <w:rPr>
                      <w:rFonts w:ascii="Arial" w:eastAsia="Times New Roman" w:hAnsi="Arial" w:cs="Arial"/>
                      <w:b/>
                      <w:u w:val="single"/>
                    </w:rPr>
                  </w:pPr>
                </w:p>
                <w:p w14:paraId="382323DC" w14:textId="77777777" w:rsidR="00D35B4E" w:rsidRDefault="00D35B4E" w:rsidP="005D5883">
                  <w:pPr>
                    <w:tabs>
                      <w:tab w:val="left" w:pos="357"/>
                    </w:tabs>
                    <w:spacing w:after="0"/>
                    <w:contextualSpacing/>
                    <w:jc w:val="both"/>
                    <w:rPr>
                      <w:rFonts w:ascii="Arial" w:eastAsia="Times New Roman" w:hAnsi="Arial" w:cs="Arial"/>
                      <w:b/>
                      <w:u w:val="single"/>
                    </w:rPr>
                  </w:pPr>
                </w:p>
                <w:p w14:paraId="37236E3D" w14:textId="77777777" w:rsidR="00D35B4E" w:rsidRDefault="00D35B4E" w:rsidP="005D5883">
                  <w:pPr>
                    <w:tabs>
                      <w:tab w:val="left" w:pos="357"/>
                    </w:tabs>
                    <w:spacing w:after="0"/>
                    <w:contextualSpacing/>
                    <w:jc w:val="both"/>
                    <w:rPr>
                      <w:rFonts w:ascii="Arial" w:eastAsia="Times New Roman" w:hAnsi="Arial" w:cs="Arial"/>
                      <w:b/>
                      <w:u w:val="single"/>
                    </w:rPr>
                  </w:pPr>
                </w:p>
                <w:p w14:paraId="6548E04B" w14:textId="77777777" w:rsidR="00D35B4E" w:rsidRDefault="00D35B4E" w:rsidP="005D5883">
                  <w:pPr>
                    <w:tabs>
                      <w:tab w:val="left" w:pos="357"/>
                    </w:tabs>
                    <w:spacing w:after="0"/>
                    <w:contextualSpacing/>
                    <w:jc w:val="both"/>
                    <w:rPr>
                      <w:rFonts w:ascii="Arial" w:eastAsia="Times New Roman" w:hAnsi="Arial" w:cs="Arial"/>
                      <w:b/>
                      <w:u w:val="single"/>
                    </w:rPr>
                  </w:pPr>
                </w:p>
                <w:p w14:paraId="37D177AF" w14:textId="77777777" w:rsidR="00D35B4E" w:rsidRDefault="00D35B4E" w:rsidP="005D5883">
                  <w:pPr>
                    <w:tabs>
                      <w:tab w:val="left" w:pos="357"/>
                    </w:tabs>
                    <w:spacing w:after="0"/>
                    <w:contextualSpacing/>
                    <w:jc w:val="both"/>
                    <w:rPr>
                      <w:rFonts w:ascii="Arial" w:eastAsia="Times New Roman" w:hAnsi="Arial" w:cs="Arial"/>
                      <w:b/>
                      <w:u w:val="single"/>
                    </w:rPr>
                  </w:pPr>
                </w:p>
                <w:p w14:paraId="79E957A0" w14:textId="77777777" w:rsidR="00F9689A" w:rsidRDefault="00F9689A" w:rsidP="005D5883">
                  <w:pPr>
                    <w:tabs>
                      <w:tab w:val="left" w:pos="357"/>
                    </w:tabs>
                    <w:spacing w:after="0"/>
                    <w:contextualSpacing/>
                    <w:jc w:val="both"/>
                    <w:rPr>
                      <w:rFonts w:ascii="Arial" w:eastAsia="Times New Roman" w:hAnsi="Arial" w:cs="Arial"/>
                      <w:b/>
                      <w:u w:val="single"/>
                    </w:rPr>
                  </w:pPr>
                </w:p>
                <w:p w14:paraId="07D39A47" w14:textId="77777777" w:rsidR="00F9689A" w:rsidRDefault="00F9689A" w:rsidP="005D5883">
                  <w:pPr>
                    <w:tabs>
                      <w:tab w:val="left" w:pos="357"/>
                    </w:tabs>
                    <w:spacing w:after="0"/>
                    <w:contextualSpacing/>
                    <w:jc w:val="both"/>
                    <w:rPr>
                      <w:rFonts w:ascii="Arial" w:eastAsia="Times New Roman" w:hAnsi="Arial" w:cs="Arial"/>
                      <w:b/>
                      <w:u w:val="single"/>
                    </w:rPr>
                  </w:pPr>
                </w:p>
                <w:p w14:paraId="5BD240BA" w14:textId="77777777" w:rsidR="00F9689A" w:rsidRDefault="00F9689A" w:rsidP="005D5883">
                  <w:pPr>
                    <w:tabs>
                      <w:tab w:val="left" w:pos="357"/>
                    </w:tabs>
                    <w:spacing w:after="0"/>
                    <w:contextualSpacing/>
                    <w:jc w:val="both"/>
                    <w:rPr>
                      <w:rFonts w:ascii="Arial" w:eastAsia="Times New Roman" w:hAnsi="Arial" w:cs="Arial"/>
                      <w:b/>
                      <w:u w:val="single"/>
                    </w:rPr>
                  </w:pPr>
                </w:p>
                <w:p w14:paraId="2C09FC7C" w14:textId="77777777" w:rsidR="00F9689A" w:rsidRDefault="00F9689A" w:rsidP="005D5883">
                  <w:pPr>
                    <w:tabs>
                      <w:tab w:val="left" w:pos="357"/>
                    </w:tabs>
                    <w:spacing w:after="0"/>
                    <w:contextualSpacing/>
                    <w:jc w:val="both"/>
                    <w:rPr>
                      <w:rFonts w:ascii="Arial" w:eastAsia="Times New Roman" w:hAnsi="Arial" w:cs="Arial"/>
                      <w:b/>
                      <w:u w:val="single"/>
                    </w:rPr>
                  </w:pPr>
                </w:p>
                <w:p w14:paraId="1627DD84" w14:textId="77777777" w:rsidR="00F9689A" w:rsidRDefault="00F9689A" w:rsidP="005D5883">
                  <w:pPr>
                    <w:tabs>
                      <w:tab w:val="left" w:pos="357"/>
                    </w:tabs>
                    <w:spacing w:after="0"/>
                    <w:contextualSpacing/>
                    <w:jc w:val="both"/>
                    <w:rPr>
                      <w:rFonts w:ascii="Arial" w:eastAsia="Times New Roman" w:hAnsi="Arial" w:cs="Arial"/>
                      <w:b/>
                      <w:u w:val="single"/>
                    </w:rPr>
                  </w:pPr>
                </w:p>
                <w:p w14:paraId="1269DAD6" w14:textId="77777777" w:rsidR="00F9689A" w:rsidRDefault="00F9689A" w:rsidP="005D5883">
                  <w:pPr>
                    <w:tabs>
                      <w:tab w:val="left" w:pos="357"/>
                    </w:tabs>
                    <w:spacing w:after="0"/>
                    <w:contextualSpacing/>
                    <w:jc w:val="both"/>
                    <w:rPr>
                      <w:rFonts w:ascii="Arial" w:eastAsia="Times New Roman" w:hAnsi="Arial" w:cs="Arial"/>
                      <w:b/>
                      <w:u w:val="single"/>
                    </w:rPr>
                  </w:pPr>
                </w:p>
                <w:p w14:paraId="01FCFAF8" w14:textId="77777777" w:rsidR="00F9689A" w:rsidRDefault="00F9689A" w:rsidP="005D5883">
                  <w:pPr>
                    <w:tabs>
                      <w:tab w:val="left" w:pos="357"/>
                    </w:tabs>
                    <w:spacing w:after="0"/>
                    <w:contextualSpacing/>
                    <w:jc w:val="both"/>
                    <w:rPr>
                      <w:rFonts w:ascii="Arial" w:eastAsia="Times New Roman" w:hAnsi="Arial" w:cs="Arial"/>
                      <w:b/>
                      <w:u w:val="single"/>
                    </w:rPr>
                  </w:pPr>
                </w:p>
                <w:p w14:paraId="6134AA8C" w14:textId="77777777" w:rsidR="00F9689A" w:rsidRDefault="00F9689A" w:rsidP="005D5883">
                  <w:pPr>
                    <w:tabs>
                      <w:tab w:val="left" w:pos="357"/>
                    </w:tabs>
                    <w:spacing w:after="0"/>
                    <w:contextualSpacing/>
                    <w:jc w:val="both"/>
                    <w:rPr>
                      <w:rFonts w:ascii="Arial" w:eastAsia="Times New Roman" w:hAnsi="Arial" w:cs="Arial"/>
                      <w:b/>
                      <w:u w:val="single"/>
                    </w:rPr>
                  </w:pPr>
                </w:p>
                <w:p w14:paraId="3C7FAE61" w14:textId="77777777" w:rsidR="00D35B4E" w:rsidRDefault="00D35B4E" w:rsidP="005D5883">
                  <w:pPr>
                    <w:tabs>
                      <w:tab w:val="left" w:pos="357"/>
                    </w:tabs>
                    <w:spacing w:after="0"/>
                    <w:contextualSpacing/>
                    <w:jc w:val="both"/>
                    <w:rPr>
                      <w:rFonts w:ascii="Arial" w:eastAsia="Times New Roman" w:hAnsi="Arial" w:cs="Arial"/>
                      <w:b/>
                      <w:u w:val="single"/>
                    </w:rPr>
                  </w:pPr>
                </w:p>
                <w:p w14:paraId="095190D7" w14:textId="77777777" w:rsidR="00D35B4E" w:rsidRDefault="00D35B4E" w:rsidP="005D5883">
                  <w:pPr>
                    <w:tabs>
                      <w:tab w:val="left" w:pos="357"/>
                    </w:tabs>
                    <w:spacing w:after="0"/>
                    <w:contextualSpacing/>
                    <w:jc w:val="both"/>
                    <w:rPr>
                      <w:rFonts w:ascii="Arial" w:eastAsia="Times New Roman" w:hAnsi="Arial" w:cs="Arial"/>
                      <w:b/>
                      <w:u w:val="single"/>
                    </w:rPr>
                  </w:pPr>
                </w:p>
                <w:p w14:paraId="192E342A" w14:textId="77777777" w:rsidR="00D35B4E" w:rsidRDefault="00D35B4E" w:rsidP="005D5883">
                  <w:pPr>
                    <w:tabs>
                      <w:tab w:val="left" w:pos="357"/>
                    </w:tabs>
                    <w:spacing w:after="0"/>
                    <w:contextualSpacing/>
                    <w:jc w:val="both"/>
                    <w:rPr>
                      <w:rFonts w:ascii="Arial" w:eastAsia="Times New Roman" w:hAnsi="Arial" w:cs="Arial"/>
                      <w:b/>
                      <w:u w:val="single"/>
                    </w:rPr>
                  </w:pPr>
                </w:p>
                <w:p w14:paraId="1C94019B"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lastRenderedPageBreak/>
                    <w:t>Joint Ventures</w:t>
                  </w:r>
                </w:p>
                <w:p w14:paraId="750E62AF"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43ECC970" w14:textId="77777777" w:rsidR="00D35B4E" w:rsidRDefault="00D35B4E" w:rsidP="005D5883">
                  <w:pPr>
                    <w:tabs>
                      <w:tab w:val="left" w:pos="357"/>
                    </w:tabs>
                    <w:spacing w:after="0"/>
                    <w:contextualSpacing/>
                    <w:jc w:val="both"/>
                    <w:rPr>
                      <w:rFonts w:ascii="Arial" w:eastAsia="Times New Roman" w:hAnsi="Arial" w:cs="Arial"/>
                      <w:b/>
                    </w:rPr>
                  </w:pPr>
                </w:p>
                <w:p w14:paraId="6DF89CE2"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75A78A13"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31E57E2A" w14:textId="77777777" w:rsidTr="005D5883">
                    <w:tc>
                      <w:tcPr>
                        <w:tcW w:w="5210" w:type="dxa"/>
                      </w:tcPr>
                      <w:p w14:paraId="37690466"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52DA7C85" w14:textId="77777777" w:rsidR="005D5883" w:rsidRPr="005D5883" w:rsidRDefault="005D5883" w:rsidP="005D5883">
                        <w:pPr>
                          <w:tabs>
                            <w:tab w:val="left" w:pos="357"/>
                          </w:tabs>
                          <w:contextualSpacing/>
                          <w:jc w:val="both"/>
                          <w:rPr>
                            <w:rFonts w:ascii="Arial" w:eastAsia="Times New Roman" w:hAnsi="Arial" w:cs="Arial"/>
                            <w:b/>
                            <w:lang w:val="en-GB"/>
                          </w:rPr>
                        </w:pPr>
                      </w:p>
                      <w:p w14:paraId="22E7CE63"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2369E3E" w14:textId="77777777" w:rsidTr="005D5883">
                    <w:tc>
                      <w:tcPr>
                        <w:tcW w:w="5210" w:type="dxa"/>
                      </w:tcPr>
                      <w:p w14:paraId="4C25CEB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14:paraId="617780C4" w14:textId="77777777" w:rsidR="005D5883" w:rsidRPr="005D5883" w:rsidRDefault="005D5883" w:rsidP="005D5883">
                        <w:pPr>
                          <w:tabs>
                            <w:tab w:val="left" w:pos="357"/>
                          </w:tabs>
                          <w:contextualSpacing/>
                          <w:jc w:val="both"/>
                          <w:rPr>
                            <w:rFonts w:ascii="Arial" w:eastAsia="Times New Roman" w:hAnsi="Arial" w:cs="Arial"/>
                            <w:b/>
                            <w:lang w:val="en-GB"/>
                          </w:rPr>
                        </w:pPr>
                      </w:p>
                      <w:p w14:paraId="4093D3F1"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D5647EC" w14:textId="77777777" w:rsidTr="005D5883">
                    <w:tc>
                      <w:tcPr>
                        <w:tcW w:w="5210" w:type="dxa"/>
                      </w:tcPr>
                      <w:p w14:paraId="0461744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29B5E99D" w14:textId="77777777" w:rsidR="005D5883" w:rsidRPr="005D5883" w:rsidRDefault="005D5883" w:rsidP="005D5883">
                        <w:pPr>
                          <w:tabs>
                            <w:tab w:val="left" w:pos="357"/>
                          </w:tabs>
                          <w:contextualSpacing/>
                          <w:jc w:val="both"/>
                          <w:rPr>
                            <w:rFonts w:ascii="Arial" w:eastAsia="Times New Roman" w:hAnsi="Arial" w:cs="Arial"/>
                            <w:b/>
                            <w:lang w:val="en-GB"/>
                          </w:rPr>
                        </w:pPr>
                      </w:p>
                      <w:p w14:paraId="42CFEA24"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32120CFD"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79892118" w14:textId="77777777" w:rsidR="005D5883" w:rsidRPr="005D5883" w:rsidRDefault="005D5883" w:rsidP="005D5883">
                  <w:pPr>
                    <w:rPr>
                      <w:rFonts w:ascii="Arial" w:eastAsia="Times New Roman" w:hAnsi="Arial" w:cs="Times New Roman"/>
                      <w:b/>
                      <w:lang w:val="en-US"/>
                    </w:rPr>
                  </w:pPr>
                </w:p>
              </w:tc>
            </w:tr>
            <w:tr w:rsidR="005D5883" w:rsidRPr="005D5883" w14:paraId="00500E13"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3D467E00" w14:textId="77777777" w:rsidTr="005D5883">
                    <w:tc>
                      <w:tcPr>
                        <w:tcW w:w="9016" w:type="dxa"/>
                      </w:tcPr>
                      <w:p w14:paraId="3022ACA8"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545C9F17"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1A38A4C7" w14:textId="77777777" w:rsidR="005D5883" w:rsidRPr="005D5883" w:rsidRDefault="005D5883" w:rsidP="005D5883">
            <w:pPr>
              <w:tabs>
                <w:tab w:val="left" w:pos="357"/>
              </w:tabs>
              <w:spacing w:after="0"/>
              <w:contextualSpacing/>
              <w:jc w:val="both"/>
              <w:rPr>
                <w:b/>
                <w:lang w:val="en-US"/>
              </w:rPr>
            </w:pPr>
          </w:p>
        </w:tc>
      </w:tr>
    </w:tbl>
    <w:p w14:paraId="1059F2E8"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65C8652F"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53DEA33B"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1F28F4B7"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0140C1A3"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2C5143B0"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449E76A1"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0E39CC9B"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5A6B047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56971EDF"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7E884273"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4C6A3621"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21AB6FA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48E7F19A" w14:textId="77777777" w:rsidR="005D5883" w:rsidRPr="005D5883" w:rsidRDefault="005D5883" w:rsidP="003523B3">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052C6BCD" w14:textId="77777777" w:rsidR="005D5883" w:rsidRPr="005D5883" w:rsidRDefault="005D5883" w:rsidP="005D5883">
      <w:pPr>
        <w:spacing w:after="0" w:line="240" w:lineRule="auto"/>
        <w:ind w:left="1571"/>
        <w:jc w:val="both"/>
        <w:rPr>
          <w:rFonts w:ascii="Arial" w:eastAsia="Times New Roman" w:hAnsi="Arial" w:cs="Arial"/>
          <w:lang w:val="en-US"/>
        </w:rPr>
      </w:pPr>
    </w:p>
    <w:p w14:paraId="14305C8F" w14:textId="77777777" w:rsidR="005D5883" w:rsidRPr="007344FE" w:rsidRDefault="005D5883" w:rsidP="003523B3">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1E5B9F8F" w14:textId="77777777" w:rsidR="005D5883" w:rsidRPr="005D5883" w:rsidRDefault="005D5883" w:rsidP="005D5883">
      <w:pPr>
        <w:ind w:left="720"/>
        <w:contextualSpacing/>
        <w:rPr>
          <w:rFonts w:ascii="Arial" w:eastAsia="Calibri" w:hAnsi="Arial" w:cs="Arial"/>
          <w:b/>
          <w:lang w:val="en-US"/>
        </w:rPr>
      </w:pPr>
    </w:p>
    <w:p w14:paraId="3C0500F9"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7032A00" w14:textId="77777777" w:rsidR="005D5883" w:rsidRPr="005D5883" w:rsidRDefault="005D5883" w:rsidP="005D5883">
      <w:pPr>
        <w:tabs>
          <w:tab w:val="left" w:pos="357"/>
        </w:tabs>
        <w:spacing w:after="0" w:line="240" w:lineRule="auto"/>
        <w:rPr>
          <w:rFonts w:ascii="Arial" w:eastAsia="Times New Roman" w:hAnsi="Arial" w:cs="Arial"/>
          <w:lang w:val="en-US"/>
        </w:rPr>
      </w:pPr>
    </w:p>
    <w:p w14:paraId="3F6EF7C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1F2536FC" w14:textId="77777777" w:rsidR="005D5883" w:rsidRPr="005D5883" w:rsidRDefault="005D5883" w:rsidP="005D5883">
      <w:pPr>
        <w:tabs>
          <w:tab w:val="left" w:pos="357"/>
        </w:tabs>
        <w:spacing w:after="0" w:line="240" w:lineRule="auto"/>
        <w:rPr>
          <w:rFonts w:ascii="Arial" w:eastAsia="Times New Roman" w:hAnsi="Arial" w:cs="Arial"/>
          <w:lang w:val="en-US"/>
        </w:rPr>
      </w:pPr>
    </w:p>
    <w:p w14:paraId="71BB2E45"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34EB0D45" w14:textId="77777777" w:rsidR="005D5883" w:rsidRPr="005D5883" w:rsidRDefault="005D5883" w:rsidP="003523B3">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3868E1D0" w14:textId="77777777" w:rsidR="005D5883" w:rsidRPr="007344FE" w:rsidRDefault="005D5883" w:rsidP="003523B3">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14:paraId="2AABC8EC"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1B47CFD7"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2CFD373C"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093CC142"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7ACEA6E3"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64E54F38"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4C1D01D1"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0FDB8D0A" w14:textId="77777777" w:rsidR="005D5883" w:rsidRPr="005D5883" w:rsidRDefault="005D5883" w:rsidP="003523B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74BE7180" w14:textId="77777777" w:rsidR="005D5883" w:rsidRPr="005D5883" w:rsidRDefault="005D5883" w:rsidP="003523B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49153688"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4DD9E323" w14:textId="77777777" w:rsidR="005D5883" w:rsidRPr="005D5883" w:rsidRDefault="005D5883" w:rsidP="003523B3">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3AEB867D" w14:textId="77777777" w:rsidR="005D5883" w:rsidRPr="005D5883" w:rsidRDefault="005D5883" w:rsidP="005D5883">
      <w:pPr>
        <w:spacing w:after="0" w:line="240" w:lineRule="auto"/>
        <w:ind w:left="720"/>
        <w:rPr>
          <w:rFonts w:ascii="Arial" w:eastAsia="Times New Roman" w:hAnsi="Arial" w:cs="Arial"/>
          <w:lang w:val="en-US"/>
        </w:rPr>
      </w:pPr>
    </w:p>
    <w:p w14:paraId="78933BE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436E0C99" w14:textId="7777777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6FE610D6"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6820D7FA" w14:textId="77777777" w:rsidR="005D5883" w:rsidRPr="005D5883" w:rsidRDefault="005D5883" w:rsidP="003523B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4F0A83EF"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61745A2A" w14:textId="77777777" w:rsidR="005D5883" w:rsidRPr="005D5883" w:rsidRDefault="005D5883" w:rsidP="003523B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47B3DE24"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A5DDF99" w14:textId="77777777" w:rsidR="005D5883" w:rsidRPr="005D5883" w:rsidRDefault="005D5883" w:rsidP="003523B3">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5E57C639"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685C6A25"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3C610DCB"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725B045A"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28C2E835"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14:paraId="5853084D"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04726404" w14:textId="77777777" w:rsidR="005D5883" w:rsidRPr="005D5883" w:rsidRDefault="005D5883" w:rsidP="003523B3">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3373B27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78923DDE"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1D5C6829"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7D149FC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1B422F39"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551A4B7D"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CCED393"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77E96A4C" w14:textId="77777777" w:rsidTr="005D5883">
        <w:trPr>
          <w:trHeight w:val="443"/>
        </w:trPr>
        <w:tc>
          <w:tcPr>
            <w:tcW w:w="1418" w:type="dxa"/>
            <w:tcBorders>
              <w:top w:val="nil"/>
              <w:left w:val="nil"/>
              <w:bottom w:val="nil"/>
              <w:right w:val="nil"/>
            </w:tcBorders>
            <w:tcMar>
              <w:top w:w="57" w:type="dxa"/>
              <w:bottom w:w="57" w:type="dxa"/>
            </w:tcMar>
          </w:tcPr>
          <w:p w14:paraId="55978E16"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3232BA2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5F1D6EE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07342E8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51CC2E08" w14:textId="77777777" w:rsidTr="005D5883">
        <w:trPr>
          <w:trHeight w:val="429"/>
        </w:trPr>
        <w:tc>
          <w:tcPr>
            <w:tcW w:w="1418" w:type="dxa"/>
            <w:tcBorders>
              <w:top w:val="nil"/>
              <w:left w:val="nil"/>
              <w:bottom w:val="nil"/>
              <w:right w:val="nil"/>
            </w:tcBorders>
            <w:tcMar>
              <w:top w:w="57" w:type="dxa"/>
              <w:bottom w:w="57" w:type="dxa"/>
            </w:tcMar>
          </w:tcPr>
          <w:p w14:paraId="509FD879"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1F40855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0947CC86"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227DDE7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5127BB4F" w14:textId="77777777" w:rsidTr="005D5883">
        <w:trPr>
          <w:trHeight w:val="422"/>
        </w:trPr>
        <w:tc>
          <w:tcPr>
            <w:tcW w:w="1418" w:type="dxa"/>
            <w:tcBorders>
              <w:top w:val="nil"/>
              <w:left w:val="nil"/>
              <w:bottom w:val="nil"/>
              <w:right w:val="nil"/>
            </w:tcBorders>
            <w:tcMar>
              <w:top w:w="57" w:type="dxa"/>
              <w:bottom w:w="57" w:type="dxa"/>
            </w:tcMar>
          </w:tcPr>
          <w:p w14:paraId="210EC898"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4F3220F8"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7C49B125" w14:textId="77777777" w:rsidR="005D5883" w:rsidRPr="005D5883" w:rsidRDefault="005D5883" w:rsidP="005D5883">
      <w:pPr>
        <w:rPr>
          <w:rFonts w:ascii="Arial" w:eastAsia="Calibri" w:hAnsi="Arial" w:cs="Arial"/>
          <w:b/>
          <w:bCs/>
          <w:sz w:val="20"/>
          <w:szCs w:val="20"/>
          <w:u w:val="single"/>
          <w:lang w:val="en-US"/>
        </w:rPr>
      </w:pPr>
    </w:p>
    <w:p w14:paraId="321DC46A" w14:textId="77777777" w:rsidR="005D5883" w:rsidRDefault="005D5883" w:rsidP="005D5883">
      <w:pPr>
        <w:rPr>
          <w:rFonts w:ascii="Arial" w:eastAsia="Calibri" w:hAnsi="Arial" w:cs="Arial"/>
          <w:b/>
          <w:bCs/>
          <w:sz w:val="20"/>
          <w:szCs w:val="20"/>
          <w:u w:val="single"/>
          <w:lang w:val="en-US"/>
        </w:rPr>
      </w:pPr>
    </w:p>
    <w:p w14:paraId="3B04E69B" w14:textId="77777777" w:rsidR="00B56C5A" w:rsidRDefault="00B56C5A" w:rsidP="005D5883">
      <w:pPr>
        <w:rPr>
          <w:rFonts w:ascii="Arial" w:eastAsia="Calibri" w:hAnsi="Arial" w:cs="Arial"/>
          <w:b/>
          <w:bCs/>
          <w:sz w:val="20"/>
          <w:szCs w:val="20"/>
          <w:u w:val="single"/>
          <w:lang w:val="en-US"/>
        </w:rPr>
      </w:pPr>
    </w:p>
    <w:p w14:paraId="460FA8D1" w14:textId="77777777" w:rsidR="00B56C5A" w:rsidRDefault="00B56C5A" w:rsidP="005D5883">
      <w:pPr>
        <w:rPr>
          <w:rFonts w:ascii="Arial" w:eastAsia="Calibri" w:hAnsi="Arial" w:cs="Arial"/>
          <w:b/>
          <w:bCs/>
          <w:sz w:val="20"/>
          <w:szCs w:val="20"/>
          <w:u w:val="single"/>
          <w:lang w:val="en-US"/>
        </w:rPr>
      </w:pPr>
    </w:p>
    <w:p w14:paraId="61CC31F7" w14:textId="77777777" w:rsidR="00B56C5A" w:rsidRPr="005D5883" w:rsidRDefault="00B56C5A" w:rsidP="005D5883">
      <w:pPr>
        <w:rPr>
          <w:rFonts w:ascii="Arial" w:eastAsia="Calibri" w:hAnsi="Arial" w:cs="Arial"/>
          <w:b/>
          <w:bCs/>
          <w:sz w:val="20"/>
          <w:szCs w:val="20"/>
          <w:u w:val="single"/>
          <w:lang w:val="en-US"/>
        </w:rPr>
      </w:pPr>
    </w:p>
    <w:p w14:paraId="71A5BAFA" w14:textId="77777777" w:rsidR="005D5883" w:rsidRDefault="005D5883" w:rsidP="005D5883">
      <w:pPr>
        <w:rPr>
          <w:rFonts w:ascii="Arial" w:eastAsia="Calibri" w:hAnsi="Arial" w:cs="Arial"/>
          <w:b/>
          <w:bCs/>
          <w:sz w:val="20"/>
          <w:szCs w:val="20"/>
          <w:u w:val="single"/>
          <w:lang w:val="en-US"/>
        </w:rPr>
      </w:pPr>
    </w:p>
    <w:p w14:paraId="7E02F863" w14:textId="77777777" w:rsidR="00BB2EFC" w:rsidRPr="005D5883" w:rsidRDefault="00BB2EFC" w:rsidP="005D5883">
      <w:pPr>
        <w:rPr>
          <w:rFonts w:ascii="Arial" w:eastAsia="Calibri" w:hAnsi="Arial" w:cs="Arial"/>
          <w:b/>
          <w:bCs/>
          <w:sz w:val="20"/>
          <w:szCs w:val="20"/>
          <w:u w:val="single"/>
          <w:lang w:val="en-US"/>
        </w:rPr>
      </w:pPr>
    </w:p>
    <w:p w14:paraId="52FFD9A3" w14:textId="77777777" w:rsidR="005D5883" w:rsidRPr="005D5883" w:rsidRDefault="005D5883" w:rsidP="005D5883">
      <w:pPr>
        <w:rPr>
          <w:rFonts w:ascii="Arial" w:eastAsia="Calibri" w:hAnsi="Arial" w:cs="Arial"/>
          <w:b/>
          <w:bCs/>
          <w:sz w:val="20"/>
          <w:szCs w:val="20"/>
          <w:u w:val="single"/>
          <w:lang w:val="en-US"/>
        </w:rPr>
      </w:pPr>
    </w:p>
    <w:p w14:paraId="3C4D1CCE" w14:textId="77777777" w:rsidR="005D5883" w:rsidRPr="005D5883" w:rsidRDefault="005D5883" w:rsidP="005D5883">
      <w:pPr>
        <w:rPr>
          <w:rFonts w:ascii="Arial" w:eastAsia="Calibri" w:hAnsi="Arial" w:cs="Arial"/>
          <w:b/>
          <w:bCs/>
          <w:sz w:val="20"/>
          <w:szCs w:val="20"/>
          <w:u w:val="single"/>
          <w:lang w:val="en-US"/>
        </w:rPr>
      </w:pPr>
    </w:p>
    <w:p w14:paraId="7556D576" w14:textId="77777777" w:rsidR="005D5883" w:rsidRPr="005D5883" w:rsidRDefault="005D5883" w:rsidP="005D5883">
      <w:pPr>
        <w:rPr>
          <w:rFonts w:ascii="Arial" w:eastAsia="Calibri" w:hAnsi="Arial" w:cs="Arial"/>
          <w:b/>
          <w:bCs/>
          <w:sz w:val="20"/>
          <w:szCs w:val="20"/>
          <w:u w:val="single"/>
          <w:lang w:val="en-US"/>
        </w:rPr>
      </w:pPr>
    </w:p>
    <w:p w14:paraId="1F480CC6" w14:textId="77777777" w:rsidR="005D5883" w:rsidRPr="005D5883" w:rsidRDefault="005D5883" w:rsidP="005D5883">
      <w:pPr>
        <w:rPr>
          <w:rFonts w:ascii="Arial" w:eastAsia="Calibri" w:hAnsi="Arial" w:cs="Arial"/>
          <w:b/>
          <w:bCs/>
          <w:sz w:val="20"/>
          <w:szCs w:val="20"/>
          <w:u w:val="single"/>
          <w:lang w:val="en-US"/>
        </w:rPr>
      </w:pPr>
    </w:p>
    <w:p w14:paraId="2A1ED9FA" w14:textId="77777777"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2A7E64A0" w14:textId="77777777" w:rsidTr="00C331E9">
        <w:trPr>
          <w:trHeight w:val="404"/>
          <w:jc w:val="center"/>
        </w:trPr>
        <w:tc>
          <w:tcPr>
            <w:tcW w:w="1690" w:type="dxa"/>
            <w:shd w:val="clear" w:color="auto" w:fill="auto"/>
            <w:vAlign w:val="center"/>
          </w:tcPr>
          <w:p w14:paraId="7C9D21AF"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33223CEC"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4387F76F"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522C450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0760E00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2217D496" w14:textId="77777777" w:rsidTr="00C331E9">
        <w:trPr>
          <w:trHeight w:val="1232"/>
          <w:jc w:val="center"/>
        </w:trPr>
        <w:tc>
          <w:tcPr>
            <w:tcW w:w="1690" w:type="dxa"/>
            <w:vMerge w:val="restart"/>
            <w:shd w:val="clear" w:color="auto" w:fill="auto"/>
          </w:tcPr>
          <w:p w14:paraId="4DE714EF"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351AE14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6340389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1C767EC"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49EAA0A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4920F67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09AF82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242E1B3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17D64E1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137F9F88"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867B684" w14:textId="77777777" w:rsidTr="00C331E9">
        <w:trPr>
          <w:trHeight w:val="541"/>
          <w:jc w:val="center"/>
        </w:trPr>
        <w:tc>
          <w:tcPr>
            <w:tcW w:w="1690" w:type="dxa"/>
            <w:vMerge/>
            <w:shd w:val="clear" w:color="auto" w:fill="auto"/>
          </w:tcPr>
          <w:p w14:paraId="0743507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3C72B421"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17753A18"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074277F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1C01495A"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EF4FD75" w14:textId="77777777" w:rsidTr="00C331E9">
        <w:trPr>
          <w:trHeight w:val="918"/>
          <w:jc w:val="center"/>
        </w:trPr>
        <w:tc>
          <w:tcPr>
            <w:tcW w:w="1690" w:type="dxa"/>
            <w:vMerge/>
            <w:shd w:val="clear" w:color="auto" w:fill="auto"/>
          </w:tcPr>
          <w:p w14:paraId="3DD1E854"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38CABA7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545FC91C"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9B31042"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583B30E"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0878FC54"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474C6A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538AB095" w14:textId="77777777" w:rsidTr="00C331E9">
        <w:trPr>
          <w:trHeight w:val="698"/>
          <w:jc w:val="center"/>
        </w:trPr>
        <w:tc>
          <w:tcPr>
            <w:tcW w:w="1690" w:type="dxa"/>
            <w:vMerge w:val="restart"/>
            <w:shd w:val="clear" w:color="auto" w:fill="auto"/>
          </w:tcPr>
          <w:p w14:paraId="07AC4BB9"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77E19FF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25C3BE6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616D057B"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2E782E21"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538E77C9"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B964505" w14:textId="77777777"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14:paraId="6EE292FA"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14:paraId="052D6993" w14:textId="77777777" w:rsidR="00180A61" w:rsidRDefault="00180A61" w:rsidP="00712313">
            <w:pPr>
              <w:pStyle w:val="ListParagraph"/>
              <w:spacing w:after="0" w:line="240" w:lineRule="auto"/>
              <w:rPr>
                <w:rFonts w:ascii="Arial" w:eastAsia="Calibri" w:hAnsi="Arial" w:cs="Arial"/>
                <w:lang w:val="en-GB"/>
              </w:rPr>
            </w:pPr>
          </w:p>
          <w:p w14:paraId="3A37DD7B"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0C38908D"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710E3508"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49155C8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4C9A1C89" w14:textId="77777777" w:rsidTr="00C331E9">
        <w:trPr>
          <w:trHeight w:val="726"/>
          <w:jc w:val="center"/>
        </w:trPr>
        <w:tc>
          <w:tcPr>
            <w:tcW w:w="1690" w:type="dxa"/>
            <w:vMerge/>
            <w:shd w:val="clear" w:color="auto" w:fill="auto"/>
          </w:tcPr>
          <w:p w14:paraId="0AA5174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7A7BB046"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76265C52"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38B0AF66"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6D45AE6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254070C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3411C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A131F86" w14:textId="77777777" w:rsidTr="00C331E9">
        <w:trPr>
          <w:trHeight w:val="1241"/>
          <w:jc w:val="center"/>
        </w:trPr>
        <w:tc>
          <w:tcPr>
            <w:tcW w:w="1690" w:type="dxa"/>
            <w:vMerge/>
            <w:shd w:val="clear" w:color="auto" w:fill="auto"/>
          </w:tcPr>
          <w:p w14:paraId="4F45A489"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3DC603C5"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08B7AE6"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31F6BDB2"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1D81E1E"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B08578A" w14:textId="77777777" w:rsidR="005D5883" w:rsidRPr="005D5883" w:rsidRDefault="005D5883" w:rsidP="008B3E81">
            <w:pPr>
              <w:spacing w:after="0" w:line="240" w:lineRule="auto"/>
              <w:rPr>
                <w:rFonts w:ascii="Arial" w:eastAsia="Calibri" w:hAnsi="Arial" w:cs="Arial"/>
                <w:sz w:val="20"/>
                <w:szCs w:val="20"/>
                <w:lang w:val="en-US"/>
              </w:rPr>
            </w:pPr>
          </w:p>
        </w:tc>
      </w:tr>
    </w:tbl>
    <w:p w14:paraId="5AAD4214" w14:textId="77777777" w:rsidR="005D5883" w:rsidRPr="005D5883" w:rsidRDefault="005D5883" w:rsidP="005D5883">
      <w:pPr>
        <w:rPr>
          <w:rFonts w:ascii="Arial" w:eastAsia="Calibri" w:hAnsi="Arial" w:cs="Arial"/>
          <w:b/>
          <w:bCs/>
          <w:sz w:val="20"/>
          <w:szCs w:val="20"/>
          <w:u w:val="single"/>
          <w:lang w:val="en-US"/>
        </w:rPr>
      </w:pPr>
    </w:p>
    <w:p w14:paraId="43CCD068" w14:textId="77777777" w:rsidR="00C331E9" w:rsidRDefault="00C331E9" w:rsidP="005D5883">
      <w:pPr>
        <w:rPr>
          <w:rFonts w:ascii="Arial" w:eastAsia="Calibri" w:hAnsi="Arial" w:cs="Arial"/>
          <w:b/>
          <w:bCs/>
          <w:sz w:val="20"/>
          <w:szCs w:val="20"/>
          <w:u w:val="single"/>
          <w:lang w:val="en-US"/>
        </w:rPr>
      </w:pPr>
    </w:p>
    <w:p w14:paraId="23640923" w14:textId="77777777" w:rsidR="00C331E9" w:rsidRDefault="00C331E9" w:rsidP="005D5883">
      <w:pPr>
        <w:rPr>
          <w:rFonts w:ascii="Arial" w:eastAsia="Calibri" w:hAnsi="Arial" w:cs="Arial"/>
          <w:b/>
          <w:bCs/>
          <w:sz w:val="20"/>
          <w:szCs w:val="20"/>
          <w:u w:val="single"/>
          <w:lang w:val="en-US"/>
        </w:rPr>
      </w:pPr>
    </w:p>
    <w:p w14:paraId="4FBF5802" w14:textId="77777777" w:rsidR="00C331E9" w:rsidRDefault="00C331E9" w:rsidP="005D5883">
      <w:pPr>
        <w:rPr>
          <w:rFonts w:ascii="Arial" w:eastAsia="Calibri" w:hAnsi="Arial" w:cs="Arial"/>
          <w:b/>
          <w:bCs/>
          <w:sz w:val="20"/>
          <w:szCs w:val="20"/>
          <w:u w:val="single"/>
          <w:lang w:val="en-US"/>
        </w:rPr>
      </w:pPr>
    </w:p>
    <w:p w14:paraId="7AA02BD3" w14:textId="77777777" w:rsidR="00C331E9" w:rsidRDefault="00C331E9" w:rsidP="005D5883">
      <w:pPr>
        <w:rPr>
          <w:rFonts w:ascii="Arial" w:eastAsia="Calibri" w:hAnsi="Arial" w:cs="Arial"/>
          <w:b/>
          <w:bCs/>
          <w:sz w:val="20"/>
          <w:szCs w:val="20"/>
          <w:u w:val="single"/>
          <w:lang w:val="en-US"/>
        </w:rPr>
      </w:pPr>
    </w:p>
    <w:p w14:paraId="6DBE3B74"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35FBD072"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71A73AE4" w14:textId="77777777" w:rsidTr="005D5883">
        <w:trPr>
          <w:trHeight w:val="331"/>
          <w:jc w:val="center"/>
        </w:trPr>
        <w:tc>
          <w:tcPr>
            <w:tcW w:w="2225" w:type="dxa"/>
            <w:shd w:val="clear" w:color="auto" w:fill="auto"/>
            <w:vAlign w:val="center"/>
          </w:tcPr>
          <w:p w14:paraId="18787045"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5F77CC2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11DFB9C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EE6D751"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08DF17F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7D67B407" w14:textId="77777777" w:rsidTr="005D5883">
        <w:trPr>
          <w:trHeight w:val="1206"/>
          <w:jc w:val="center"/>
        </w:trPr>
        <w:tc>
          <w:tcPr>
            <w:tcW w:w="2225" w:type="dxa"/>
            <w:vMerge w:val="restart"/>
            <w:shd w:val="clear" w:color="auto" w:fill="auto"/>
          </w:tcPr>
          <w:p w14:paraId="378B26B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7058943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1139FC9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789CBA38"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FA0F679"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4D1C4A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6ED2A5" w14:textId="77777777" w:rsidR="005D5883" w:rsidRPr="005D5883" w:rsidRDefault="005D5883" w:rsidP="008B3E81">
            <w:pPr>
              <w:spacing w:after="0" w:line="240" w:lineRule="auto"/>
              <w:rPr>
                <w:rFonts w:ascii="Arial" w:eastAsia="Calibri" w:hAnsi="Arial" w:cs="Arial"/>
                <w:sz w:val="20"/>
                <w:szCs w:val="20"/>
                <w:lang w:val="en-GB"/>
              </w:rPr>
            </w:pPr>
          </w:p>
          <w:p w14:paraId="2393EFE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4DF46592" w14:textId="77777777" w:rsidTr="005D5883">
        <w:trPr>
          <w:trHeight w:val="703"/>
          <w:jc w:val="center"/>
        </w:trPr>
        <w:tc>
          <w:tcPr>
            <w:tcW w:w="2225" w:type="dxa"/>
            <w:vMerge/>
            <w:shd w:val="clear" w:color="auto" w:fill="auto"/>
          </w:tcPr>
          <w:p w14:paraId="0E727073"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750A1A6"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4B564E2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4900D069"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F48265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1FE26FB2" w14:textId="77777777" w:rsidTr="005D5883">
        <w:trPr>
          <w:trHeight w:val="518"/>
          <w:jc w:val="center"/>
        </w:trPr>
        <w:tc>
          <w:tcPr>
            <w:tcW w:w="2225" w:type="dxa"/>
            <w:vMerge/>
            <w:shd w:val="clear" w:color="auto" w:fill="auto"/>
          </w:tcPr>
          <w:p w14:paraId="33E97D30"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F746A8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027EA47"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26537DD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C0F3EA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9417110" w14:textId="77777777" w:rsidTr="005D5883">
        <w:trPr>
          <w:trHeight w:val="727"/>
          <w:jc w:val="center"/>
        </w:trPr>
        <w:tc>
          <w:tcPr>
            <w:tcW w:w="2225" w:type="dxa"/>
            <w:vMerge/>
            <w:shd w:val="clear" w:color="auto" w:fill="auto"/>
          </w:tcPr>
          <w:p w14:paraId="4CE3C4F9"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9085EF8"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31303A1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22326B90"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035544EA"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7648358" w14:textId="77777777" w:rsidTr="005D5883">
        <w:trPr>
          <w:trHeight w:val="1183"/>
          <w:jc w:val="center"/>
        </w:trPr>
        <w:tc>
          <w:tcPr>
            <w:tcW w:w="2225" w:type="dxa"/>
            <w:vMerge/>
            <w:shd w:val="clear" w:color="auto" w:fill="auto"/>
          </w:tcPr>
          <w:p w14:paraId="5E9B6B86"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B78D610"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35B8EA3F"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11FF42D7"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08B3DE51" w14:textId="77777777" w:rsidR="005D5883" w:rsidRPr="005D5883" w:rsidRDefault="005D5883" w:rsidP="008B3E81">
            <w:pPr>
              <w:spacing w:after="0" w:line="240" w:lineRule="auto"/>
              <w:rPr>
                <w:rFonts w:ascii="Arial" w:eastAsia="Calibri" w:hAnsi="Arial" w:cs="Arial"/>
                <w:sz w:val="20"/>
                <w:szCs w:val="20"/>
                <w:lang w:val="en-US"/>
              </w:rPr>
            </w:pPr>
          </w:p>
        </w:tc>
      </w:tr>
    </w:tbl>
    <w:p w14:paraId="660FB077"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02F1BBD9"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0EC0158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7A079205"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0F79CBD2" w14:textId="77777777" w:rsidR="00B56C5A" w:rsidRDefault="00B56C5A" w:rsidP="005D5883">
      <w:pPr>
        <w:tabs>
          <w:tab w:val="left" w:pos="357"/>
        </w:tabs>
        <w:spacing w:after="0" w:line="360" w:lineRule="auto"/>
        <w:rPr>
          <w:rFonts w:ascii="Arial" w:eastAsia="Times New Roman" w:hAnsi="Arial" w:cs="Arial"/>
          <w:b/>
          <w:u w:val="single"/>
        </w:rPr>
      </w:pPr>
    </w:p>
    <w:p w14:paraId="4E8CF075" w14:textId="77777777" w:rsidR="00A11830" w:rsidRDefault="00A11830" w:rsidP="00B56C5A">
      <w:pPr>
        <w:tabs>
          <w:tab w:val="left" w:pos="357"/>
        </w:tabs>
        <w:spacing w:after="0" w:line="240" w:lineRule="auto"/>
        <w:rPr>
          <w:rFonts w:ascii="Arial" w:eastAsia="Times New Roman" w:hAnsi="Arial" w:cs="Arial"/>
          <w:b/>
          <w:u w:val="single"/>
        </w:rPr>
      </w:pPr>
    </w:p>
    <w:p w14:paraId="0FF1A90D" w14:textId="77777777" w:rsidR="00A11830" w:rsidRDefault="00A11830" w:rsidP="00B56C5A">
      <w:pPr>
        <w:tabs>
          <w:tab w:val="left" w:pos="357"/>
        </w:tabs>
        <w:spacing w:after="0" w:line="240" w:lineRule="auto"/>
        <w:rPr>
          <w:rFonts w:ascii="Arial" w:eastAsia="Times New Roman" w:hAnsi="Arial" w:cs="Arial"/>
          <w:b/>
          <w:u w:val="single"/>
        </w:rPr>
      </w:pPr>
    </w:p>
    <w:p w14:paraId="44EF0474" w14:textId="77777777" w:rsidR="00A11830" w:rsidRDefault="00A11830" w:rsidP="00B56C5A">
      <w:pPr>
        <w:tabs>
          <w:tab w:val="left" w:pos="357"/>
        </w:tabs>
        <w:spacing w:after="0" w:line="240" w:lineRule="auto"/>
        <w:rPr>
          <w:rFonts w:ascii="Arial" w:eastAsia="Times New Roman" w:hAnsi="Arial" w:cs="Arial"/>
          <w:b/>
          <w:u w:val="single"/>
        </w:rPr>
      </w:pPr>
    </w:p>
    <w:p w14:paraId="208AC0D7" w14:textId="77777777" w:rsidR="00A11830" w:rsidRDefault="00A11830" w:rsidP="00B56C5A">
      <w:pPr>
        <w:tabs>
          <w:tab w:val="left" w:pos="357"/>
        </w:tabs>
        <w:spacing w:after="0" w:line="240" w:lineRule="auto"/>
        <w:rPr>
          <w:rFonts w:ascii="Arial" w:eastAsia="Times New Roman" w:hAnsi="Arial" w:cs="Arial"/>
          <w:b/>
          <w:u w:val="single"/>
        </w:rPr>
      </w:pPr>
    </w:p>
    <w:p w14:paraId="0614C4C3" w14:textId="77777777" w:rsidR="00C331E9" w:rsidRDefault="00C331E9" w:rsidP="00B56C5A">
      <w:pPr>
        <w:tabs>
          <w:tab w:val="left" w:pos="357"/>
        </w:tabs>
        <w:spacing w:after="0" w:line="240" w:lineRule="auto"/>
        <w:rPr>
          <w:rFonts w:ascii="Arial" w:eastAsia="Times New Roman" w:hAnsi="Arial" w:cs="Arial"/>
          <w:b/>
          <w:u w:val="single"/>
        </w:rPr>
      </w:pPr>
    </w:p>
    <w:p w14:paraId="65CD1958" w14:textId="77777777" w:rsidR="00C331E9" w:rsidRDefault="00C331E9" w:rsidP="00B56C5A">
      <w:pPr>
        <w:tabs>
          <w:tab w:val="left" w:pos="357"/>
        </w:tabs>
        <w:spacing w:after="0" w:line="240" w:lineRule="auto"/>
        <w:rPr>
          <w:rFonts w:ascii="Arial" w:eastAsia="Times New Roman" w:hAnsi="Arial" w:cs="Arial"/>
          <w:b/>
          <w:u w:val="single"/>
        </w:rPr>
      </w:pPr>
    </w:p>
    <w:p w14:paraId="08524121" w14:textId="77777777" w:rsidR="00C331E9" w:rsidRDefault="00C331E9" w:rsidP="00B56C5A">
      <w:pPr>
        <w:tabs>
          <w:tab w:val="left" w:pos="357"/>
        </w:tabs>
        <w:spacing w:after="0" w:line="240" w:lineRule="auto"/>
        <w:rPr>
          <w:rFonts w:ascii="Arial" w:eastAsia="Times New Roman" w:hAnsi="Arial" w:cs="Arial"/>
          <w:b/>
          <w:u w:val="single"/>
        </w:rPr>
      </w:pPr>
    </w:p>
    <w:p w14:paraId="569941A4" w14:textId="77777777" w:rsidR="00C331E9" w:rsidRDefault="00C331E9" w:rsidP="00B56C5A">
      <w:pPr>
        <w:tabs>
          <w:tab w:val="left" w:pos="357"/>
        </w:tabs>
        <w:spacing w:after="0" w:line="240" w:lineRule="auto"/>
        <w:rPr>
          <w:rFonts w:ascii="Arial" w:eastAsia="Times New Roman" w:hAnsi="Arial" w:cs="Arial"/>
          <w:b/>
          <w:u w:val="single"/>
        </w:rPr>
      </w:pPr>
    </w:p>
    <w:p w14:paraId="50780253" w14:textId="77777777" w:rsidR="00C331E9" w:rsidRDefault="00C331E9" w:rsidP="00B56C5A">
      <w:pPr>
        <w:tabs>
          <w:tab w:val="left" w:pos="357"/>
        </w:tabs>
        <w:spacing w:after="0" w:line="240" w:lineRule="auto"/>
        <w:rPr>
          <w:rFonts w:ascii="Arial" w:eastAsia="Times New Roman" w:hAnsi="Arial" w:cs="Arial"/>
          <w:b/>
          <w:u w:val="single"/>
        </w:rPr>
      </w:pPr>
    </w:p>
    <w:p w14:paraId="26FE0A83" w14:textId="77777777" w:rsidR="00C331E9" w:rsidRDefault="00C331E9" w:rsidP="00B56C5A">
      <w:pPr>
        <w:tabs>
          <w:tab w:val="left" w:pos="357"/>
        </w:tabs>
        <w:spacing w:after="0" w:line="240" w:lineRule="auto"/>
        <w:rPr>
          <w:rFonts w:ascii="Arial" w:eastAsia="Times New Roman" w:hAnsi="Arial" w:cs="Arial"/>
          <w:b/>
          <w:u w:val="single"/>
        </w:rPr>
      </w:pPr>
    </w:p>
    <w:p w14:paraId="7AE60DB1" w14:textId="77777777" w:rsidR="00A11830" w:rsidRDefault="00A11830" w:rsidP="00B56C5A">
      <w:pPr>
        <w:tabs>
          <w:tab w:val="left" w:pos="357"/>
        </w:tabs>
        <w:spacing w:after="0" w:line="240" w:lineRule="auto"/>
        <w:rPr>
          <w:rFonts w:ascii="Arial" w:eastAsia="Times New Roman" w:hAnsi="Arial" w:cs="Arial"/>
          <w:b/>
          <w:u w:val="single"/>
        </w:rPr>
      </w:pPr>
    </w:p>
    <w:p w14:paraId="66A831CA" w14:textId="77777777" w:rsidR="00A11830" w:rsidRDefault="00A11830" w:rsidP="00B56C5A">
      <w:pPr>
        <w:tabs>
          <w:tab w:val="left" w:pos="357"/>
        </w:tabs>
        <w:spacing w:after="0" w:line="240" w:lineRule="auto"/>
        <w:rPr>
          <w:rFonts w:ascii="Arial" w:eastAsia="Times New Roman" w:hAnsi="Arial" w:cs="Arial"/>
          <w:b/>
          <w:u w:val="single"/>
        </w:rPr>
      </w:pPr>
    </w:p>
    <w:p w14:paraId="5D8B0133" w14:textId="77777777" w:rsidR="00A11830" w:rsidRDefault="00A11830" w:rsidP="00B56C5A">
      <w:pPr>
        <w:tabs>
          <w:tab w:val="left" w:pos="357"/>
        </w:tabs>
        <w:spacing w:after="0" w:line="240" w:lineRule="auto"/>
        <w:rPr>
          <w:rFonts w:ascii="Arial" w:eastAsia="Times New Roman" w:hAnsi="Arial" w:cs="Arial"/>
          <w:b/>
          <w:u w:val="single"/>
        </w:rPr>
      </w:pPr>
    </w:p>
    <w:p w14:paraId="38B9F42B" w14:textId="77777777" w:rsidR="00A11830" w:rsidRDefault="00A11830" w:rsidP="00B56C5A">
      <w:pPr>
        <w:tabs>
          <w:tab w:val="left" w:pos="357"/>
        </w:tabs>
        <w:spacing w:after="0" w:line="240" w:lineRule="auto"/>
        <w:rPr>
          <w:rFonts w:ascii="Arial" w:eastAsia="Times New Roman" w:hAnsi="Arial" w:cs="Arial"/>
          <w:b/>
          <w:u w:val="single"/>
        </w:rPr>
      </w:pPr>
    </w:p>
    <w:p w14:paraId="50D8EC03" w14:textId="77777777" w:rsidR="00A11830" w:rsidRDefault="00A11830" w:rsidP="00B56C5A">
      <w:pPr>
        <w:tabs>
          <w:tab w:val="left" w:pos="357"/>
        </w:tabs>
        <w:spacing w:after="0" w:line="240" w:lineRule="auto"/>
        <w:rPr>
          <w:rFonts w:ascii="Arial" w:eastAsia="Times New Roman" w:hAnsi="Arial" w:cs="Arial"/>
          <w:b/>
          <w:u w:val="single"/>
        </w:rPr>
      </w:pPr>
    </w:p>
    <w:p w14:paraId="2CE3197D"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1F55A78E"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3409AF94"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72A1950F"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BE0478D"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2625C3AA" w14:textId="77777777" w:rsidR="005A6BDC" w:rsidRDefault="005A6BDC" w:rsidP="00B56C5A">
      <w:pPr>
        <w:tabs>
          <w:tab w:val="left" w:pos="357"/>
        </w:tabs>
        <w:spacing w:after="0" w:line="240" w:lineRule="auto"/>
        <w:rPr>
          <w:rFonts w:ascii="Arial" w:eastAsia="Times New Roman" w:hAnsi="Arial" w:cs="Arial"/>
          <w:lang w:val="en-GB"/>
        </w:rPr>
      </w:pPr>
    </w:p>
    <w:p w14:paraId="11D029A0"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79D9A2E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2D4C936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DC085F3"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0DDFB4D0"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5A285B0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59387EEB"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769EEBC"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5F89BAE"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0D7945F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07CFF54"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565BE5A6"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1E85EA9F"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1286A87C" w14:textId="77777777" w:rsidR="00EA083C" w:rsidRDefault="005A6BD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52FA64E7" w14:textId="77777777" w:rsidR="00EA083C" w:rsidRDefault="00EA083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6AFDD32C" w14:textId="77777777" w:rsidR="00EA083C" w:rsidRDefault="00EA083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269B3659" w14:textId="77777777" w:rsidR="005D5883" w:rsidRPr="00562CB9" w:rsidRDefault="005D5883" w:rsidP="0060557C">
      <w:pPr>
        <w:pStyle w:val="ListParagraph"/>
        <w:numPr>
          <w:ilvl w:val="0"/>
          <w:numId w:val="41"/>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2B80B572"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3BDAA56"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1E3C6981"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EA83F8D"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679AB4D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3518E49D"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1707379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0AEBC265"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14:paraId="118D54D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75FB8B46"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4E1AE2DB"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787DD115" w14:textId="77777777" w:rsidR="00EA083C" w:rsidRDefault="00EA083C" w:rsidP="0060557C">
      <w:pPr>
        <w:pStyle w:val="ListParagraph"/>
        <w:numPr>
          <w:ilvl w:val="0"/>
          <w:numId w:val="42"/>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0DCB178E" w14:textId="77777777" w:rsidR="00EA083C" w:rsidRPr="00562CB9" w:rsidRDefault="00EA083C" w:rsidP="0060557C">
      <w:pPr>
        <w:pStyle w:val="ListParagraph"/>
        <w:numPr>
          <w:ilvl w:val="0"/>
          <w:numId w:val="42"/>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43535F0E"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707265F6"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6FBE9250"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7D000251"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0465D5FD"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51CF086D"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0E831C4F" w14:textId="77777777" w:rsidR="00EA083C" w:rsidRDefault="00EA083C" w:rsidP="00B56C5A">
      <w:pPr>
        <w:tabs>
          <w:tab w:val="left" w:pos="357"/>
        </w:tabs>
        <w:spacing w:after="0" w:line="240" w:lineRule="auto"/>
        <w:jc w:val="both"/>
        <w:rPr>
          <w:rFonts w:ascii="Arial" w:eastAsia="Times New Roman" w:hAnsi="Arial" w:cs="Arial"/>
          <w:lang w:val="en-GB"/>
        </w:rPr>
      </w:pPr>
    </w:p>
    <w:p w14:paraId="56E1CCF4"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2F8086B5"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0BC8DF7" w14:textId="77777777" w:rsidR="00EA083C" w:rsidRDefault="00EA083C" w:rsidP="00B56C5A">
      <w:pPr>
        <w:tabs>
          <w:tab w:val="left" w:pos="357"/>
        </w:tabs>
        <w:spacing w:after="0" w:line="240" w:lineRule="auto"/>
        <w:jc w:val="both"/>
        <w:rPr>
          <w:rFonts w:ascii="Arial" w:eastAsia="Times New Roman" w:hAnsi="Arial" w:cs="Arial"/>
          <w:lang w:val="en-GB"/>
        </w:rPr>
      </w:pPr>
    </w:p>
    <w:p w14:paraId="0C9F3020"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5205E49C" w14:textId="77777777" w:rsidR="00EA083C" w:rsidRDefault="00EA083C" w:rsidP="00B56C5A">
      <w:pPr>
        <w:tabs>
          <w:tab w:val="left" w:pos="357"/>
        </w:tabs>
        <w:spacing w:after="0" w:line="240" w:lineRule="auto"/>
        <w:jc w:val="both"/>
        <w:rPr>
          <w:rFonts w:ascii="Arial" w:eastAsia="Times New Roman" w:hAnsi="Arial" w:cs="Arial"/>
          <w:lang w:val="en-GB"/>
        </w:rPr>
      </w:pPr>
    </w:p>
    <w:p w14:paraId="47201C39" w14:textId="77777777"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35E79199"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C95AB9"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AAA3144"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2E30D12D"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21D56C2A"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13A33F4F"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78C06814"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0865B1D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40635DCA" w14:textId="77777777" w:rsidR="005D5883" w:rsidRPr="005D5883" w:rsidRDefault="005D5883" w:rsidP="00B56C5A">
      <w:pPr>
        <w:tabs>
          <w:tab w:val="left" w:pos="357"/>
        </w:tabs>
        <w:spacing w:after="0" w:line="240" w:lineRule="auto"/>
        <w:rPr>
          <w:rFonts w:ascii="Arial" w:eastAsia="Times New Roman" w:hAnsi="Arial" w:cs="Arial"/>
          <w:lang w:val="en-GB"/>
        </w:rPr>
      </w:pPr>
    </w:p>
    <w:p w14:paraId="3F11F76F"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F4E2A2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4B2EE6E"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204EDBC9" w14:textId="77777777" w:rsidTr="00B56C5A">
        <w:trPr>
          <w:jc w:val="center"/>
        </w:trPr>
        <w:tc>
          <w:tcPr>
            <w:tcW w:w="7513" w:type="dxa"/>
            <w:tcBorders>
              <w:top w:val="nil"/>
              <w:left w:val="nil"/>
            </w:tcBorders>
            <w:vAlign w:val="bottom"/>
          </w:tcPr>
          <w:p w14:paraId="3F71E5E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0F8C9C2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8B9213C" w14:textId="77777777" w:rsidTr="00B56C5A">
        <w:trPr>
          <w:jc w:val="center"/>
        </w:trPr>
        <w:tc>
          <w:tcPr>
            <w:tcW w:w="7513" w:type="dxa"/>
            <w:vAlign w:val="center"/>
          </w:tcPr>
          <w:p w14:paraId="0C52652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4FFFF07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41E49FF" w14:textId="77777777" w:rsidTr="00B56C5A">
        <w:trPr>
          <w:jc w:val="center"/>
        </w:trPr>
        <w:tc>
          <w:tcPr>
            <w:tcW w:w="7513" w:type="dxa"/>
            <w:vAlign w:val="bottom"/>
          </w:tcPr>
          <w:p w14:paraId="613CB5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70F9397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E52A348" w14:textId="77777777" w:rsidTr="00B56C5A">
        <w:trPr>
          <w:jc w:val="center"/>
        </w:trPr>
        <w:tc>
          <w:tcPr>
            <w:tcW w:w="7513" w:type="dxa"/>
            <w:vAlign w:val="bottom"/>
          </w:tcPr>
          <w:p w14:paraId="3909854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3D4B56E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1A47B29" w14:textId="77777777" w:rsidTr="00B56C5A">
        <w:trPr>
          <w:jc w:val="center"/>
        </w:trPr>
        <w:tc>
          <w:tcPr>
            <w:tcW w:w="7513" w:type="dxa"/>
            <w:vAlign w:val="bottom"/>
          </w:tcPr>
          <w:p w14:paraId="134ECB3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0D5B59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238D1D3" w14:textId="77777777" w:rsidTr="00B56C5A">
        <w:trPr>
          <w:jc w:val="center"/>
        </w:trPr>
        <w:tc>
          <w:tcPr>
            <w:tcW w:w="7513" w:type="dxa"/>
            <w:vAlign w:val="bottom"/>
          </w:tcPr>
          <w:p w14:paraId="0E159FC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6EA02F05"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8C5A957" w14:textId="77777777" w:rsidTr="00B56C5A">
        <w:trPr>
          <w:jc w:val="center"/>
        </w:trPr>
        <w:tc>
          <w:tcPr>
            <w:tcW w:w="7513" w:type="dxa"/>
            <w:vAlign w:val="bottom"/>
          </w:tcPr>
          <w:p w14:paraId="28D63AA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3D942E6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386F42B" w14:textId="77777777" w:rsidTr="00B56C5A">
        <w:trPr>
          <w:jc w:val="center"/>
        </w:trPr>
        <w:tc>
          <w:tcPr>
            <w:tcW w:w="7513" w:type="dxa"/>
            <w:vAlign w:val="bottom"/>
          </w:tcPr>
          <w:p w14:paraId="51FE731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991A58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BF7450" w14:textId="77777777" w:rsidTr="00B56C5A">
        <w:trPr>
          <w:jc w:val="center"/>
        </w:trPr>
        <w:tc>
          <w:tcPr>
            <w:tcW w:w="7513" w:type="dxa"/>
            <w:vAlign w:val="bottom"/>
          </w:tcPr>
          <w:p w14:paraId="7B51F93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12D202B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0334716" w14:textId="77777777" w:rsidTr="00B56C5A">
        <w:trPr>
          <w:jc w:val="center"/>
        </w:trPr>
        <w:tc>
          <w:tcPr>
            <w:tcW w:w="7513" w:type="dxa"/>
            <w:vAlign w:val="bottom"/>
          </w:tcPr>
          <w:p w14:paraId="54DDD3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CFEA60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3A3ADED9"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7F840C16"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07D09F5B"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697E272B"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7B196E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2F7068A"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9C2C82E"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008663B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ABC5C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5ED072B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DCE881C"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77489700"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6D5CC84"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4313C4FC"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6878DA00" w14:textId="77777777" w:rsidR="005D5883" w:rsidRPr="005D5883" w:rsidRDefault="005D5883" w:rsidP="003523B3">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7F5025C3"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40C59C08" w14:textId="77777777" w:rsidR="005D5883" w:rsidRPr="005D5883" w:rsidRDefault="005D5883" w:rsidP="003523B3">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lastRenderedPageBreak/>
        <w:t>EXPATRIATE LABOUR METHOD</w:t>
      </w:r>
    </w:p>
    <w:p w14:paraId="77FFB1D9"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2756D4F5" w14:textId="77777777"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4934900C" w14:textId="77777777" w:rsidR="005D5883" w:rsidRPr="005D5883" w:rsidRDefault="005D5883" w:rsidP="003523B3">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0086FC6C"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558E697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5370D6D8"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2AEEEEE4"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2B4F732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20250BA"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4DDFBF12"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1BB1E4AA"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129E2068"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574DF6AB"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64FCE37F"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54B0761F" w14:textId="77777777" w:rsidR="004E01AF"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10B06E30" w14:textId="77777777" w:rsidR="005D5883" w:rsidRDefault="004E01AF"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5B7FE2A1"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26275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6C0CB5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D45970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1C0D4BF" w14:textId="77777777" w:rsidR="00A3264E" w:rsidRDefault="00A3264E" w:rsidP="005D5883">
      <w:pPr>
        <w:spacing w:after="0"/>
        <w:ind w:left="-142"/>
        <w:jc w:val="both"/>
        <w:rPr>
          <w:rFonts w:ascii="Arial" w:eastAsia="Times New Roman" w:hAnsi="Arial" w:cs="Times New Roman"/>
          <w:b/>
          <w:szCs w:val="24"/>
          <w:u w:val="single"/>
        </w:rPr>
      </w:pPr>
    </w:p>
    <w:p w14:paraId="4DAE6300" w14:textId="77777777" w:rsidR="00382FC4" w:rsidRDefault="00382FC4" w:rsidP="005D5883">
      <w:pPr>
        <w:spacing w:after="0"/>
        <w:ind w:left="-142"/>
        <w:jc w:val="both"/>
        <w:rPr>
          <w:rFonts w:ascii="Arial" w:eastAsia="Times New Roman" w:hAnsi="Arial" w:cs="Times New Roman"/>
          <w:b/>
          <w:szCs w:val="24"/>
          <w:u w:val="single"/>
        </w:rPr>
      </w:pPr>
    </w:p>
    <w:p w14:paraId="3618D902"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7249EBAE"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18E356C4"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64846E0D" w14:textId="77777777" w:rsidR="005D5883" w:rsidRPr="005D5883" w:rsidRDefault="005D5883" w:rsidP="005D5883">
      <w:pPr>
        <w:spacing w:after="0" w:line="240" w:lineRule="auto"/>
        <w:jc w:val="center"/>
        <w:rPr>
          <w:rFonts w:ascii="Arial" w:eastAsia="Times New Roman" w:hAnsi="Arial" w:cs="Arial"/>
          <w:lang w:val="en-US"/>
        </w:rPr>
      </w:pPr>
    </w:p>
    <w:p w14:paraId="477EC23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4EC80A1" w14:textId="77777777" w:rsidR="005D5883" w:rsidRPr="005D5883" w:rsidRDefault="005D5883" w:rsidP="005D5883">
      <w:pPr>
        <w:spacing w:after="0" w:line="240" w:lineRule="auto"/>
        <w:ind w:left="360"/>
        <w:jc w:val="both"/>
        <w:rPr>
          <w:rFonts w:ascii="Arial" w:eastAsia="Times New Roman" w:hAnsi="Arial" w:cs="Arial"/>
          <w:lang w:val="en-US"/>
        </w:rPr>
      </w:pPr>
    </w:p>
    <w:p w14:paraId="600F8E7B"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FD9F766" w14:textId="77777777" w:rsidR="005D5883" w:rsidRPr="005D5883" w:rsidRDefault="005D5883" w:rsidP="005D5883">
      <w:pPr>
        <w:spacing w:after="0" w:line="240" w:lineRule="auto"/>
        <w:ind w:left="360"/>
        <w:jc w:val="both"/>
        <w:rPr>
          <w:rFonts w:ascii="Arial" w:eastAsia="Times New Roman" w:hAnsi="Arial" w:cs="Arial"/>
          <w:lang w:val="en-US"/>
        </w:rPr>
      </w:pPr>
    </w:p>
    <w:p w14:paraId="77F4E16A" w14:textId="77777777" w:rsidR="005D5883" w:rsidRPr="005D5883" w:rsidRDefault="005D5883" w:rsidP="003523B3">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087885CA" w14:textId="77777777" w:rsidR="005D5883" w:rsidRPr="005D5883" w:rsidRDefault="005D5883" w:rsidP="005D5883">
      <w:pPr>
        <w:spacing w:after="0" w:line="240" w:lineRule="auto"/>
        <w:ind w:left="360"/>
        <w:jc w:val="both"/>
        <w:rPr>
          <w:rFonts w:ascii="Arial" w:eastAsia="Times New Roman" w:hAnsi="Arial" w:cs="Arial"/>
          <w:lang w:val="en-US"/>
        </w:rPr>
      </w:pPr>
    </w:p>
    <w:p w14:paraId="12B1479D"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36151279" w14:textId="77777777" w:rsidR="005D5883" w:rsidRPr="005D5883" w:rsidRDefault="005D5883" w:rsidP="005D5883">
      <w:pPr>
        <w:spacing w:after="0" w:line="240" w:lineRule="auto"/>
        <w:ind w:left="360"/>
        <w:jc w:val="both"/>
        <w:rPr>
          <w:rFonts w:ascii="Arial" w:eastAsia="Times New Roman" w:hAnsi="Arial" w:cs="Arial"/>
          <w:lang w:val="en-US"/>
        </w:rPr>
      </w:pPr>
    </w:p>
    <w:p w14:paraId="61728DE3"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2BA26D1" w14:textId="77777777" w:rsidR="005D5883" w:rsidRPr="005D5883" w:rsidRDefault="005D5883" w:rsidP="005D5883">
      <w:pPr>
        <w:spacing w:after="0" w:line="240" w:lineRule="auto"/>
        <w:jc w:val="both"/>
        <w:rPr>
          <w:rFonts w:ascii="Arial" w:eastAsia="Times New Roman" w:hAnsi="Arial" w:cs="Arial"/>
          <w:lang w:val="en-US"/>
        </w:rPr>
      </w:pPr>
    </w:p>
    <w:p w14:paraId="3A6FE23D"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14:paraId="71470E7C" w14:textId="77777777" w:rsidR="005D5883" w:rsidRPr="005D5883" w:rsidRDefault="005D5883" w:rsidP="005D5883">
      <w:pPr>
        <w:spacing w:after="0" w:line="240" w:lineRule="auto"/>
        <w:jc w:val="both"/>
        <w:rPr>
          <w:rFonts w:ascii="Arial" w:eastAsia="Times New Roman" w:hAnsi="Arial" w:cs="Arial"/>
          <w:lang w:val="en-US"/>
        </w:rPr>
      </w:pPr>
    </w:p>
    <w:p w14:paraId="4E039119"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79E25534" w14:textId="77777777" w:rsidR="005D5883" w:rsidRPr="005D5883" w:rsidRDefault="005D5883" w:rsidP="005D5883">
      <w:pPr>
        <w:spacing w:after="0" w:line="240" w:lineRule="auto"/>
        <w:jc w:val="both"/>
        <w:rPr>
          <w:rFonts w:ascii="Arial" w:eastAsia="Times New Roman" w:hAnsi="Arial" w:cs="Arial"/>
          <w:lang w:val="en-US"/>
        </w:rPr>
      </w:pPr>
    </w:p>
    <w:p w14:paraId="7AEBA605"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D4D1104" w14:textId="77777777" w:rsidR="005D5883" w:rsidRPr="005D5883" w:rsidRDefault="005D5883" w:rsidP="005D5883">
      <w:pPr>
        <w:spacing w:after="0" w:line="240" w:lineRule="auto"/>
        <w:ind w:left="720" w:hanging="720"/>
        <w:jc w:val="both"/>
        <w:rPr>
          <w:rFonts w:ascii="Arial" w:eastAsia="Times New Roman" w:hAnsi="Arial" w:cs="Arial"/>
          <w:bCs/>
        </w:rPr>
      </w:pPr>
    </w:p>
    <w:p w14:paraId="5092A264"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65CC28E1" wp14:editId="64493C58">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246CAB4C" w14:textId="77777777" w:rsidR="005D5883" w:rsidRPr="005D5883" w:rsidRDefault="005D5883" w:rsidP="005D5883">
      <w:pPr>
        <w:spacing w:after="0" w:line="240" w:lineRule="auto"/>
        <w:ind w:left="720"/>
        <w:jc w:val="both"/>
        <w:rPr>
          <w:rFonts w:ascii="Arial" w:eastAsia="Times New Roman" w:hAnsi="Arial" w:cs="Arial"/>
          <w:bCs/>
        </w:rPr>
      </w:pPr>
    </w:p>
    <w:p w14:paraId="77F45BB2"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746EBABD"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56FEE742"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0BFABFE6"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2DA083C4" w14:textId="77777777" w:rsidR="005D5883" w:rsidRPr="005D5883" w:rsidRDefault="005D5883" w:rsidP="005D5883">
      <w:pPr>
        <w:spacing w:after="0" w:line="240" w:lineRule="auto"/>
        <w:ind w:left="720"/>
        <w:jc w:val="both"/>
        <w:rPr>
          <w:rFonts w:ascii="Arial" w:eastAsia="Times New Roman" w:hAnsi="Arial" w:cs="Arial"/>
          <w:bCs/>
        </w:rPr>
      </w:pPr>
    </w:p>
    <w:p w14:paraId="01EBCC4D"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14:paraId="4E094E22" w14:textId="77777777" w:rsidR="005D5883" w:rsidRPr="005D5883" w:rsidRDefault="005D5883" w:rsidP="005D5883">
      <w:pPr>
        <w:spacing w:after="0" w:line="240" w:lineRule="auto"/>
        <w:ind w:left="720"/>
        <w:jc w:val="both"/>
        <w:rPr>
          <w:rFonts w:ascii="Arial" w:eastAsia="Times New Roman" w:hAnsi="Arial" w:cs="Arial"/>
          <w:bCs/>
        </w:rPr>
      </w:pPr>
    </w:p>
    <w:p w14:paraId="560755FB"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727A50AD" w14:textId="77777777" w:rsidR="005D5883" w:rsidRPr="005D5883" w:rsidRDefault="005D5883" w:rsidP="005D5883">
      <w:pPr>
        <w:spacing w:after="0" w:line="240" w:lineRule="auto"/>
        <w:ind w:left="1140"/>
        <w:jc w:val="both"/>
        <w:rPr>
          <w:rFonts w:ascii="Arial" w:eastAsia="Times New Roman" w:hAnsi="Arial" w:cs="Arial"/>
          <w:lang w:val="en-US"/>
        </w:rPr>
      </w:pPr>
    </w:p>
    <w:p w14:paraId="5975FC86" w14:textId="77777777" w:rsidR="005D5883" w:rsidRPr="005D5883" w:rsidRDefault="005D5883" w:rsidP="003523B3">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1E658E4D" w14:textId="77777777" w:rsidR="005D5883" w:rsidRPr="005D5883" w:rsidRDefault="005D5883" w:rsidP="005D5883">
      <w:pPr>
        <w:spacing w:after="0" w:line="240" w:lineRule="auto"/>
        <w:ind w:left="502"/>
        <w:jc w:val="both"/>
        <w:rPr>
          <w:rFonts w:ascii="Arial" w:eastAsia="Times New Roman" w:hAnsi="Arial" w:cs="Arial"/>
          <w:b/>
          <w:lang w:val="en-US"/>
        </w:rPr>
      </w:pPr>
    </w:p>
    <w:p w14:paraId="3910EFD9"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59CE236F" w14:textId="77777777" w:rsidR="005D5883" w:rsidRPr="005D5883" w:rsidRDefault="005D5883" w:rsidP="005D5883">
      <w:pPr>
        <w:spacing w:after="0" w:line="240" w:lineRule="auto"/>
        <w:rPr>
          <w:rFonts w:ascii="Arial" w:eastAsia="Times New Roman" w:hAnsi="Arial" w:cs="Arial"/>
          <w:lang w:val="en-US"/>
        </w:rPr>
      </w:pPr>
    </w:p>
    <w:p w14:paraId="54323DB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2676F1B2"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3C230D6F"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27C73803" w14:textId="77777777" w:rsidR="005D5883" w:rsidRPr="005D5883" w:rsidRDefault="005D5883" w:rsidP="005D5883">
      <w:pPr>
        <w:spacing w:after="0" w:line="240" w:lineRule="auto"/>
        <w:ind w:firstLine="502"/>
        <w:rPr>
          <w:rFonts w:ascii="Arial" w:eastAsia="Times New Roman" w:hAnsi="Arial" w:cs="Arial"/>
          <w:lang w:val="en-US"/>
        </w:rPr>
      </w:pPr>
    </w:p>
    <w:p w14:paraId="20BC9904"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7E4704B1" w14:textId="77777777" w:rsidR="005D5883" w:rsidRPr="005D5883" w:rsidRDefault="005D5883" w:rsidP="005D5883">
      <w:pPr>
        <w:spacing w:after="0" w:line="240" w:lineRule="auto"/>
        <w:ind w:firstLine="502"/>
        <w:rPr>
          <w:rFonts w:ascii="Arial" w:eastAsia="Times New Roman" w:hAnsi="Arial" w:cs="Arial"/>
          <w:lang w:val="en-US"/>
        </w:rPr>
      </w:pPr>
    </w:p>
    <w:p w14:paraId="058BFD21" w14:textId="77777777" w:rsidR="005D5883" w:rsidRPr="00C000CC" w:rsidRDefault="005D5883" w:rsidP="003523B3">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667A9428"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0792B314"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21ECB300"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71BEC53" w14:textId="77777777" w:rsidTr="005D5883">
        <w:tc>
          <w:tcPr>
            <w:tcW w:w="675" w:type="dxa"/>
          </w:tcPr>
          <w:p w14:paraId="109BCB5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43D46EE5"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7AF1A10"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2387AD9C"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545FDE5" w14:textId="77777777" w:rsidR="005D5883" w:rsidRPr="005D5883" w:rsidRDefault="005D5883" w:rsidP="005D5883">
      <w:pPr>
        <w:spacing w:after="0" w:line="240" w:lineRule="auto"/>
        <w:ind w:left="360" w:hanging="360"/>
        <w:rPr>
          <w:rFonts w:ascii="Arial" w:eastAsia="Times New Roman" w:hAnsi="Arial" w:cs="Arial"/>
          <w:lang w:val="en-US"/>
        </w:rPr>
      </w:pPr>
    </w:p>
    <w:p w14:paraId="192A40EA"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05091B44" w14:textId="77777777" w:rsidR="005D5883" w:rsidRPr="005D5883" w:rsidRDefault="005D5883" w:rsidP="005D5883">
      <w:pPr>
        <w:spacing w:after="0" w:line="240" w:lineRule="auto"/>
        <w:ind w:left="720" w:hanging="360"/>
        <w:rPr>
          <w:rFonts w:ascii="Arial" w:eastAsia="Times New Roman" w:hAnsi="Arial" w:cs="Arial"/>
          <w:bCs/>
        </w:rPr>
      </w:pPr>
    </w:p>
    <w:p w14:paraId="4967B367"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7" w:history="1">
        <w:r w:rsidRPr="005D5883">
          <w:rPr>
            <w:rFonts w:ascii="Arial" w:eastAsia="Times New Roman" w:hAnsi="Arial" w:cs="Arial"/>
            <w:bCs/>
            <w:color w:val="0000FF"/>
            <w:u w:val="single"/>
          </w:rPr>
          <w:t>www.reservebank.co.za</w:t>
        </w:r>
      </w:hyperlink>
    </w:p>
    <w:p w14:paraId="2A5A5CFF" w14:textId="77777777" w:rsidR="005D5883" w:rsidRPr="005D5883" w:rsidRDefault="005D5883" w:rsidP="005D5883">
      <w:pPr>
        <w:spacing w:after="0" w:line="240" w:lineRule="auto"/>
        <w:rPr>
          <w:rFonts w:ascii="Arial" w:eastAsia="Times New Roman" w:hAnsi="Arial" w:cs="Arial"/>
          <w:b/>
          <w:bCs/>
        </w:rPr>
      </w:pPr>
    </w:p>
    <w:p w14:paraId="67AE6FA9"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29FE9C1C"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48AD2833" w14:textId="77777777" w:rsidTr="00B56C5A">
        <w:trPr>
          <w:jc w:val="center"/>
        </w:trPr>
        <w:tc>
          <w:tcPr>
            <w:tcW w:w="3433" w:type="dxa"/>
            <w:shd w:val="clear" w:color="auto" w:fill="auto"/>
          </w:tcPr>
          <w:p w14:paraId="27B79F5C"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4A69674F"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57318790" w14:textId="77777777" w:rsidTr="00B56C5A">
        <w:trPr>
          <w:jc w:val="center"/>
        </w:trPr>
        <w:tc>
          <w:tcPr>
            <w:tcW w:w="3433" w:type="dxa"/>
            <w:shd w:val="clear" w:color="auto" w:fill="auto"/>
          </w:tcPr>
          <w:p w14:paraId="35EC18F3"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3D85F5BF"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27FB2D3" w14:textId="77777777" w:rsidTr="00B56C5A">
        <w:trPr>
          <w:jc w:val="center"/>
        </w:trPr>
        <w:tc>
          <w:tcPr>
            <w:tcW w:w="3433" w:type="dxa"/>
            <w:shd w:val="clear" w:color="auto" w:fill="auto"/>
          </w:tcPr>
          <w:p w14:paraId="222A7DB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5325F6F3"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2F899346" w14:textId="77777777" w:rsidTr="00B56C5A">
        <w:trPr>
          <w:jc w:val="center"/>
        </w:trPr>
        <w:tc>
          <w:tcPr>
            <w:tcW w:w="3433" w:type="dxa"/>
            <w:shd w:val="clear" w:color="auto" w:fill="auto"/>
          </w:tcPr>
          <w:p w14:paraId="27FC2DBB"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10733A2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6D4C76FC" w14:textId="77777777" w:rsidTr="00B56C5A">
        <w:trPr>
          <w:jc w:val="center"/>
        </w:trPr>
        <w:tc>
          <w:tcPr>
            <w:tcW w:w="3433" w:type="dxa"/>
            <w:shd w:val="clear" w:color="auto" w:fill="auto"/>
          </w:tcPr>
          <w:p w14:paraId="4BE3C05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7B57AB1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104C6207" w14:textId="77777777" w:rsidTr="00B56C5A">
        <w:trPr>
          <w:jc w:val="center"/>
        </w:trPr>
        <w:tc>
          <w:tcPr>
            <w:tcW w:w="3433" w:type="dxa"/>
            <w:shd w:val="clear" w:color="auto" w:fill="auto"/>
          </w:tcPr>
          <w:p w14:paraId="297DA0B4"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538AD64E" w14:textId="77777777" w:rsidR="005D5883" w:rsidRPr="005D5883" w:rsidRDefault="005D5883" w:rsidP="005D5883">
            <w:pPr>
              <w:spacing w:after="0" w:line="240" w:lineRule="auto"/>
              <w:rPr>
                <w:rFonts w:ascii="Arial" w:eastAsia="Times New Roman" w:hAnsi="Arial" w:cs="Arial"/>
                <w:lang w:val="en-US"/>
              </w:rPr>
            </w:pPr>
          </w:p>
        </w:tc>
      </w:tr>
    </w:tbl>
    <w:p w14:paraId="5D596B67" w14:textId="77777777" w:rsid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4A7A257C" w14:textId="77777777" w:rsidR="00A35F54" w:rsidRPr="005D5883" w:rsidRDefault="00A35F54" w:rsidP="005D5883">
      <w:pPr>
        <w:spacing w:after="0" w:line="240" w:lineRule="auto"/>
        <w:ind w:left="720"/>
        <w:rPr>
          <w:rFonts w:ascii="Arial" w:eastAsia="Times New Roman" w:hAnsi="Arial" w:cs="Arial"/>
          <w:lang w:val="en-US"/>
        </w:rPr>
      </w:pPr>
    </w:p>
    <w:p w14:paraId="4AFCE26F" w14:textId="77777777" w:rsidR="005D5883" w:rsidRPr="005D5883" w:rsidRDefault="005D5883" w:rsidP="005D5883">
      <w:pPr>
        <w:spacing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628794BD" w14:textId="77777777" w:rsidR="005D5883" w:rsidRDefault="005D5883" w:rsidP="005D5883">
      <w:pPr>
        <w:spacing w:after="0" w:line="240" w:lineRule="auto"/>
        <w:ind w:left="420" w:hanging="420"/>
        <w:jc w:val="both"/>
        <w:rPr>
          <w:rFonts w:ascii="Arial" w:eastAsia="Times New Roman" w:hAnsi="Arial" w:cs="Arial"/>
          <w:bCs/>
        </w:rPr>
      </w:pPr>
    </w:p>
    <w:p w14:paraId="0661FD64" w14:textId="77777777" w:rsidR="00382FC4" w:rsidRDefault="00382FC4" w:rsidP="005D5883">
      <w:pPr>
        <w:spacing w:after="0" w:line="240" w:lineRule="auto"/>
        <w:ind w:left="420" w:hanging="420"/>
        <w:jc w:val="both"/>
        <w:rPr>
          <w:rFonts w:ascii="Arial" w:eastAsia="Times New Roman" w:hAnsi="Arial" w:cs="Arial"/>
          <w:bCs/>
        </w:rPr>
      </w:pPr>
    </w:p>
    <w:p w14:paraId="784299ED" w14:textId="77777777" w:rsidR="00382FC4" w:rsidRPr="005D5883" w:rsidRDefault="00382FC4" w:rsidP="005D5883">
      <w:pPr>
        <w:spacing w:after="0" w:line="240" w:lineRule="auto"/>
        <w:ind w:left="420" w:hanging="420"/>
        <w:jc w:val="both"/>
        <w:rPr>
          <w:rFonts w:ascii="Arial" w:eastAsia="Times New Roman" w:hAnsi="Arial" w:cs="Arial"/>
          <w:bCs/>
        </w:rPr>
      </w:pPr>
    </w:p>
    <w:p w14:paraId="2E180692"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lastRenderedPageBreak/>
        <w:t>LOCAL CONTENT DECLARATION</w:t>
      </w:r>
    </w:p>
    <w:p w14:paraId="6AC0D10C"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0220BA8A"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727B6EC3" w14:textId="77777777" w:rsidTr="00B56C5A">
        <w:trPr>
          <w:jc w:val="center"/>
        </w:trPr>
        <w:tc>
          <w:tcPr>
            <w:tcW w:w="9060" w:type="dxa"/>
            <w:shd w:val="clear" w:color="auto" w:fill="auto"/>
          </w:tcPr>
          <w:p w14:paraId="3CA0F94E"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0688EF8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E59850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5B52255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96FE188"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542C1790"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3A90E493"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39DBF81" w14:textId="77777777" w:rsidR="005D5883" w:rsidRPr="005D5883" w:rsidRDefault="005D5883" w:rsidP="003523B3">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35C8AB7B" w14:textId="77777777" w:rsidR="005D5883" w:rsidRPr="005D5883" w:rsidRDefault="005D5883" w:rsidP="003523B3">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8"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E674B9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0BCB2198"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0AD479F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1456F57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67135A59"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C7E0828"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3A0BE21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4ED540F"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FBEBD22" w14:textId="77777777" w:rsidR="005D5883" w:rsidRPr="005D5883" w:rsidRDefault="005D5883" w:rsidP="003523B3">
            <w:pPr>
              <w:numPr>
                <w:ilvl w:val="0"/>
                <w:numId w:val="27"/>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636A9A97" w14:textId="77777777" w:rsid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0BB97983" w14:textId="77777777" w:rsidR="00F9689A" w:rsidRPr="005D5883" w:rsidRDefault="00F9689A" w:rsidP="00F9689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1066FDC1" w14:textId="77777777" w:rsidTr="005D5883">
              <w:trPr>
                <w:jc w:val="center"/>
              </w:trPr>
              <w:tc>
                <w:tcPr>
                  <w:tcW w:w="7353" w:type="dxa"/>
                </w:tcPr>
                <w:p w14:paraId="6577443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lastRenderedPageBreak/>
                    <w:t xml:space="preserve">Bid price, excluding VAT (y)    </w:t>
                  </w:r>
                </w:p>
              </w:tc>
              <w:tc>
                <w:tcPr>
                  <w:tcW w:w="1276" w:type="dxa"/>
                </w:tcPr>
                <w:p w14:paraId="2B8109F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0095A00B" w14:textId="77777777" w:rsidTr="005D5883">
              <w:trPr>
                <w:jc w:val="center"/>
              </w:trPr>
              <w:tc>
                <w:tcPr>
                  <w:tcW w:w="7353" w:type="dxa"/>
                </w:tcPr>
                <w:p w14:paraId="5A21861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5322FEC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4729B863" w14:textId="77777777" w:rsidTr="005D5883">
              <w:trPr>
                <w:jc w:val="center"/>
              </w:trPr>
              <w:tc>
                <w:tcPr>
                  <w:tcW w:w="7353" w:type="dxa"/>
                </w:tcPr>
                <w:p w14:paraId="072987D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5F4DCFC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7B4BC021" w14:textId="77777777" w:rsidTr="005D5883">
              <w:trPr>
                <w:jc w:val="center"/>
              </w:trPr>
              <w:tc>
                <w:tcPr>
                  <w:tcW w:w="7353" w:type="dxa"/>
                </w:tcPr>
                <w:p w14:paraId="2693861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048B9E7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4169DF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2B6B67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0682D3BE"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01D1B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34D6AA47"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2A4F2F00"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3ACAD83C" w14:textId="77777777" w:rsidR="005D5883" w:rsidRPr="005D5883" w:rsidRDefault="005D5883" w:rsidP="005D5883">
            <w:pPr>
              <w:tabs>
                <w:tab w:val="left" w:pos="425"/>
              </w:tabs>
              <w:spacing w:after="0" w:line="238" w:lineRule="auto"/>
              <w:jc w:val="both"/>
              <w:rPr>
                <w:rFonts w:ascii="Arial" w:eastAsia="Times New Roman" w:hAnsi="Arial" w:cs="Arial"/>
              </w:rPr>
            </w:pPr>
          </w:p>
          <w:p w14:paraId="12D6495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1C87CC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366AC0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54E2D0C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1C6F3CC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04553231" w14:textId="77777777" w:rsidR="005D5883" w:rsidRPr="005D5883" w:rsidRDefault="005D5883" w:rsidP="005D5883">
      <w:pPr>
        <w:spacing w:after="0"/>
        <w:ind w:left="-142"/>
        <w:jc w:val="both"/>
        <w:rPr>
          <w:rFonts w:ascii="Arial" w:eastAsia="Times New Roman" w:hAnsi="Arial" w:cs="Times New Roman"/>
          <w:b/>
          <w:szCs w:val="24"/>
          <w:u w:val="single"/>
        </w:rPr>
      </w:pPr>
    </w:p>
    <w:p w14:paraId="5373454F" w14:textId="77777777" w:rsidR="005D5883" w:rsidRPr="005D5883" w:rsidRDefault="00CB5A3C"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689CD86E">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9" o:title=""/>
            <w10:wrap type="tight"/>
          </v:shape>
          <o:OLEObject Type="Embed" ProgID="AcroExch.Document.DC" ShapeID="_x0000_s1026" DrawAspect="Icon" ObjectID="_1716282531" r:id="rId20"/>
        </w:object>
      </w:r>
    </w:p>
    <w:p w14:paraId="0836DACB"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Schedule  (annex C) </w:t>
      </w:r>
    </w:p>
    <w:p w14:paraId="3B745139" w14:textId="77777777" w:rsidR="005D5883" w:rsidRPr="005D5883" w:rsidRDefault="00CB5A3C"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427D358">
          <v:shape id="_x0000_s1027" type="#_x0000_t75" style="position:absolute;left:0;text-align:left;margin-left:374.05pt;margin-top:10.45pt;width:77.25pt;height:50.25pt;z-index:251662336;mso-position-horizontal-relative:text;mso-position-vertical-relative:text">
            <v:imagedata r:id="rId19" o:title=""/>
            <w10:wrap type="square"/>
          </v:shape>
          <o:OLEObject Type="Embed" ProgID="AcroExch.Document.DC" ShapeID="_x0000_s1027" DrawAspect="Icon" ObjectID="_1716282532" r:id="rId21"/>
        </w:object>
      </w:r>
    </w:p>
    <w:p w14:paraId="785CC960"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14:paraId="1AA667A1" w14:textId="77777777" w:rsidR="005D5883" w:rsidRPr="005D5883" w:rsidRDefault="00CB5A3C"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6E3B993">
          <v:shape id="_x0000_s1028" type="#_x0000_t75" style="position:absolute;left:0;text-align:left;margin-left:379.3pt;margin-top:6.5pt;width:77.25pt;height:50.25pt;z-index:251663360;mso-position-horizontal-relative:text;mso-position-vertical-relative:text">
            <v:imagedata r:id="rId19" o:title=""/>
            <w10:wrap type="square"/>
          </v:shape>
          <o:OLEObject Type="Embed" ProgID="AcroExch.Document.DC" ShapeID="_x0000_s1028" DrawAspect="Icon" ObjectID="_1716282533" r:id="rId22"/>
        </w:object>
      </w:r>
    </w:p>
    <w:p w14:paraId="7CE259C9"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129B6D1B" w14:textId="77777777" w:rsidR="005D5883" w:rsidRPr="005D5883" w:rsidRDefault="005D5883" w:rsidP="005D5883">
      <w:pPr>
        <w:spacing w:after="0"/>
        <w:ind w:left="-142"/>
        <w:jc w:val="both"/>
        <w:rPr>
          <w:rFonts w:ascii="Arial" w:eastAsia="Times New Roman" w:hAnsi="Arial" w:cs="Times New Roman"/>
          <w:b/>
          <w:szCs w:val="24"/>
          <w:u w:val="single"/>
        </w:rPr>
      </w:pPr>
    </w:p>
    <w:p w14:paraId="6FB56CAA" w14:textId="77777777" w:rsidR="005D5883" w:rsidRPr="005D5883" w:rsidRDefault="005D5883" w:rsidP="005D5883">
      <w:pPr>
        <w:spacing w:after="0"/>
        <w:ind w:left="-142"/>
        <w:jc w:val="both"/>
        <w:rPr>
          <w:rFonts w:ascii="Arial" w:eastAsia="Times New Roman" w:hAnsi="Arial" w:cs="Times New Roman"/>
          <w:b/>
          <w:szCs w:val="24"/>
          <w:u w:val="single"/>
        </w:rPr>
      </w:pPr>
    </w:p>
    <w:p w14:paraId="1E169704"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63AC4599"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62F6F3EB"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36F86972"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72F2038B" w14:textId="77777777" w:rsidR="0013618C" w:rsidRDefault="0013618C" w:rsidP="0013618C">
      <w:pPr>
        <w:tabs>
          <w:tab w:val="left" w:pos="357"/>
        </w:tabs>
        <w:spacing w:after="0" w:line="240" w:lineRule="auto"/>
        <w:rPr>
          <w:rFonts w:ascii="Arial" w:eastAsia="Times New Roman" w:hAnsi="Arial" w:cs="Times New Roman"/>
          <w:b/>
          <w:sz w:val="24"/>
          <w:szCs w:val="24"/>
          <w:lang w:val="en-GB"/>
        </w:rPr>
      </w:pPr>
    </w:p>
    <w:p w14:paraId="497ED020" w14:textId="77777777" w:rsidR="0013618C" w:rsidRDefault="0013618C" w:rsidP="0013618C">
      <w:pPr>
        <w:tabs>
          <w:tab w:val="left" w:pos="357"/>
        </w:tabs>
        <w:spacing w:after="0" w:line="240" w:lineRule="auto"/>
        <w:rPr>
          <w:rFonts w:ascii="Arial" w:eastAsia="Times New Roman" w:hAnsi="Arial" w:cs="Times New Roman"/>
          <w:b/>
          <w:sz w:val="24"/>
          <w:szCs w:val="24"/>
          <w:lang w:val="en-GB"/>
        </w:rPr>
      </w:pPr>
    </w:p>
    <w:p w14:paraId="2103335E" w14:textId="77777777" w:rsidR="0013618C" w:rsidRDefault="005D5883" w:rsidP="0013618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r w:rsidR="0013618C">
        <w:rPr>
          <w:rFonts w:ascii="Arial" w:eastAsia="Times New Roman" w:hAnsi="Arial" w:cs="Times New Roman"/>
          <w:b/>
          <w:sz w:val="24"/>
          <w:szCs w:val="24"/>
          <w:lang w:val="en-GB"/>
        </w:rPr>
        <w:t xml:space="preserve">                                                                                                                                                                                                                                     </w:t>
      </w:r>
    </w:p>
    <w:p w14:paraId="12D66B87" w14:textId="77777777" w:rsidR="005D5883" w:rsidRPr="005D5883" w:rsidRDefault="0013618C" w:rsidP="0013618C">
      <w:pPr>
        <w:tabs>
          <w:tab w:val="left" w:pos="357"/>
        </w:tabs>
        <w:spacing w:after="0" w:line="240" w:lineRule="auto"/>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                                                                                                                            </w:t>
      </w:r>
      <w:r w:rsidR="005D5883" w:rsidRPr="005D5883">
        <w:rPr>
          <w:rFonts w:ascii="Arial" w:eastAsia="Times New Roman" w:hAnsi="Arial" w:cs="Times New Roman"/>
          <w:b/>
          <w:sz w:val="24"/>
          <w:szCs w:val="24"/>
          <w:lang w:val="en-GB"/>
        </w:rPr>
        <w:t>SBD 1</w:t>
      </w:r>
    </w:p>
    <w:p w14:paraId="46E7CD5E" w14:textId="77777777" w:rsid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Pr>
          <w:rFonts w:ascii="Arial Narrow" w:eastAsia="Times New Roman" w:hAnsi="Arial Narrow" w:cs="Times New Roman"/>
          <w:b/>
          <w:snapToGrid w:val="0"/>
          <w:sz w:val="28"/>
          <w:szCs w:val="20"/>
          <w:lang w:val="en-GB"/>
        </w:rPr>
        <w:t>PART A</w:t>
      </w:r>
    </w:p>
    <w:p w14:paraId="45BE793F"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8"/>
          <w:szCs w:val="20"/>
          <w:lang w:val="en-GB"/>
        </w:rPr>
        <w:t>INVITATION TO BID</w:t>
      </w:r>
    </w:p>
    <w:tbl>
      <w:tblPr>
        <w:tblW w:w="1098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762"/>
        <w:gridCol w:w="133"/>
        <w:gridCol w:w="1212"/>
        <w:gridCol w:w="1206"/>
        <w:gridCol w:w="121"/>
        <w:gridCol w:w="564"/>
        <w:gridCol w:w="1016"/>
        <w:gridCol w:w="1667"/>
      </w:tblGrid>
      <w:tr w:rsidR="0013618C" w:rsidRPr="0013618C" w14:paraId="6B4A86CA" w14:textId="77777777" w:rsidTr="0013618C">
        <w:trPr>
          <w:trHeight w:val="228"/>
          <w:jc w:val="center"/>
        </w:trPr>
        <w:tc>
          <w:tcPr>
            <w:tcW w:w="10989" w:type="dxa"/>
            <w:gridSpan w:val="12"/>
            <w:shd w:val="clear" w:color="auto" w:fill="DDD9C3"/>
            <w:vAlign w:val="bottom"/>
          </w:tcPr>
          <w:p w14:paraId="373E478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US"/>
              </w:rPr>
              <w:t>YOU ARE HEREBY INVITED TO BID FOR REQUIREMENTS OF THE (</w:t>
            </w:r>
            <w:r w:rsidRPr="0013618C">
              <w:rPr>
                <w:rFonts w:ascii="Arial Narrow" w:eastAsia="Times New Roman" w:hAnsi="Arial Narrow" w:cs="Times New Roman"/>
                <w:i/>
                <w:snapToGrid w:val="0"/>
                <w:sz w:val="20"/>
                <w:szCs w:val="20"/>
                <w:lang w:val="en-US"/>
              </w:rPr>
              <w:t>NAME OF DEPARTMENT/ PUBLIC ENTITY</w:t>
            </w:r>
            <w:r w:rsidRPr="0013618C">
              <w:rPr>
                <w:rFonts w:ascii="Arial Narrow" w:eastAsia="Times New Roman" w:hAnsi="Arial Narrow" w:cs="Times New Roman"/>
                <w:b/>
                <w:snapToGrid w:val="0"/>
                <w:sz w:val="20"/>
                <w:szCs w:val="20"/>
                <w:lang w:val="en-US"/>
              </w:rPr>
              <w:t>)</w:t>
            </w:r>
          </w:p>
        </w:tc>
      </w:tr>
      <w:tr w:rsidR="0013618C" w:rsidRPr="0013618C" w14:paraId="0DC3665C" w14:textId="77777777" w:rsidTr="0013618C">
        <w:trPr>
          <w:trHeight w:val="228"/>
          <w:jc w:val="center"/>
        </w:trPr>
        <w:tc>
          <w:tcPr>
            <w:tcW w:w="1366" w:type="dxa"/>
            <w:shd w:val="clear" w:color="auto" w:fill="auto"/>
            <w:vAlign w:val="bottom"/>
          </w:tcPr>
          <w:p w14:paraId="2521EC8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BID NUMBER:</w:t>
            </w:r>
          </w:p>
        </w:tc>
        <w:tc>
          <w:tcPr>
            <w:tcW w:w="1942" w:type="dxa"/>
            <w:gridSpan w:val="3"/>
            <w:shd w:val="clear" w:color="auto" w:fill="auto"/>
            <w:vAlign w:val="bottom"/>
          </w:tcPr>
          <w:p w14:paraId="217C5F6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1762" w:type="dxa"/>
            <w:shd w:val="clear" w:color="auto" w:fill="auto"/>
            <w:vAlign w:val="bottom"/>
          </w:tcPr>
          <w:p w14:paraId="3B6489CC"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CLOSING DATE:</w:t>
            </w:r>
          </w:p>
        </w:tc>
        <w:tc>
          <w:tcPr>
            <w:tcW w:w="2551" w:type="dxa"/>
            <w:gridSpan w:val="3"/>
            <w:shd w:val="clear" w:color="auto" w:fill="auto"/>
            <w:vAlign w:val="bottom"/>
          </w:tcPr>
          <w:p w14:paraId="1B07245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1701" w:type="dxa"/>
            <w:gridSpan w:val="3"/>
            <w:shd w:val="clear" w:color="auto" w:fill="auto"/>
            <w:vAlign w:val="bottom"/>
          </w:tcPr>
          <w:p w14:paraId="7C0AC1AC"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CLOSING TIME:</w:t>
            </w:r>
          </w:p>
        </w:tc>
        <w:tc>
          <w:tcPr>
            <w:tcW w:w="1667" w:type="dxa"/>
            <w:shd w:val="clear" w:color="auto" w:fill="auto"/>
            <w:vAlign w:val="bottom"/>
          </w:tcPr>
          <w:p w14:paraId="43B4E50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7739763A" w14:textId="77777777" w:rsidTr="0013618C">
        <w:trPr>
          <w:trHeight w:val="228"/>
          <w:jc w:val="center"/>
        </w:trPr>
        <w:tc>
          <w:tcPr>
            <w:tcW w:w="1366" w:type="dxa"/>
            <w:shd w:val="clear" w:color="auto" w:fill="auto"/>
            <w:vAlign w:val="bottom"/>
          </w:tcPr>
          <w:p w14:paraId="1C3A93F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DESCRIPTION</w:t>
            </w:r>
          </w:p>
        </w:tc>
        <w:tc>
          <w:tcPr>
            <w:tcW w:w="9623" w:type="dxa"/>
            <w:gridSpan w:val="11"/>
            <w:shd w:val="clear" w:color="auto" w:fill="auto"/>
            <w:vAlign w:val="bottom"/>
          </w:tcPr>
          <w:p w14:paraId="0E4B3B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Cs/>
                <w:sz w:val="20"/>
                <w:lang w:val="en-US"/>
              </w:rPr>
            </w:pPr>
          </w:p>
        </w:tc>
      </w:tr>
      <w:tr w:rsidR="0013618C" w:rsidRPr="0013618C" w14:paraId="3BC80A32" w14:textId="77777777" w:rsidTr="0013618C">
        <w:trPr>
          <w:trHeight w:val="228"/>
          <w:jc w:val="center"/>
        </w:trPr>
        <w:tc>
          <w:tcPr>
            <w:tcW w:w="10989" w:type="dxa"/>
            <w:gridSpan w:val="12"/>
            <w:shd w:val="clear" w:color="auto" w:fill="DDD9C3"/>
            <w:vAlign w:val="bottom"/>
          </w:tcPr>
          <w:p w14:paraId="72798AA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 xml:space="preserve">BID RESPONSE DOCUMENTS MAY BE DEPOSITED IN THE BID BOX SITUATED AT </w:t>
            </w:r>
            <w:r w:rsidRPr="0013618C">
              <w:rPr>
                <w:rFonts w:ascii="Arial Narrow" w:eastAsia="Times New Roman" w:hAnsi="Arial Narrow" w:cs="Times New Roman"/>
                <w:b/>
                <w:i/>
                <w:snapToGrid w:val="0"/>
                <w:sz w:val="20"/>
                <w:szCs w:val="20"/>
                <w:lang w:val="en-GB"/>
              </w:rPr>
              <w:t>(STREET ADDRESS)</w:t>
            </w:r>
          </w:p>
        </w:tc>
      </w:tr>
      <w:tr w:rsidR="0013618C" w:rsidRPr="0013618C" w14:paraId="0AFB9529" w14:textId="77777777" w:rsidTr="0013618C">
        <w:trPr>
          <w:trHeight w:val="340"/>
          <w:jc w:val="center"/>
        </w:trPr>
        <w:tc>
          <w:tcPr>
            <w:tcW w:w="10989" w:type="dxa"/>
            <w:gridSpan w:val="12"/>
            <w:shd w:val="clear" w:color="auto" w:fill="auto"/>
            <w:vAlign w:val="bottom"/>
          </w:tcPr>
          <w:p w14:paraId="043BF39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45D9F42F" w14:textId="77777777" w:rsidTr="0013618C">
        <w:trPr>
          <w:trHeight w:val="340"/>
          <w:jc w:val="center"/>
        </w:trPr>
        <w:tc>
          <w:tcPr>
            <w:tcW w:w="10989" w:type="dxa"/>
            <w:gridSpan w:val="12"/>
            <w:shd w:val="clear" w:color="auto" w:fill="auto"/>
            <w:vAlign w:val="bottom"/>
          </w:tcPr>
          <w:p w14:paraId="7096020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02E888D8" w14:textId="77777777" w:rsidTr="0013618C">
        <w:trPr>
          <w:trHeight w:val="413"/>
          <w:jc w:val="center"/>
        </w:trPr>
        <w:tc>
          <w:tcPr>
            <w:tcW w:w="5203" w:type="dxa"/>
            <w:gridSpan w:val="6"/>
            <w:shd w:val="clear" w:color="auto" w:fill="DDD9C3"/>
            <w:vAlign w:val="bottom"/>
          </w:tcPr>
          <w:p w14:paraId="557976E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13618C">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786" w:type="dxa"/>
            <w:gridSpan w:val="6"/>
            <w:shd w:val="clear" w:color="auto" w:fill="DDD9C3"/>
            <w:vAlign w:val="bottom"/>
          </w:tcPr>
          <w:p w14:paraId="2FD469B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13618C">
              <w:rPr>
                <w:rFonts w:ascii="Arial Narrow" w:eastAsia="Times New Roman" w:hAnsi="Arial Narrow" w:cs="Times New Roman"/>
                <w:b/>
                <w:bCs/>
                <w:snapToGrid w:val="0"/>
                <w:sz w:val="20"/>
                <w:szCs w:val="20"/>
                <w:lang w:val="en-GB"/>
              </w:rPr>
              <w:t>TECHNICAL ENQUIRIES MAY BE DIRECTED TO:</w:t>
            </w:r>
          </w:p>
        </w:tc>
      </w:tr>
      <w:tr w:rsidR="0013618C" w:rsidRPr="0013618C" w14:paraId="2CE77D7E" w14:textId="77777777" w:rsidTr="0013618C">
        <w:trPr>
          <w:trHeight w:val="302"/>
          <w:jc w:val="center"/>
        </w:trPr>
        <w:tc>
          <w:tcPr>
            <w:tcW w:w="2022" w:type="dxa"/>
            <w:gridSpan w:val="3"/>
            <w:shd w:val="clear" w:color="auto" w:fill="auto"/>
            <w:vAlign w:val="bottom"/>
          </w:tcPr>
          <w:p w14:paraId="2DD68782"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CONTACT PERSON</w:t>
            </w:r>
          </w:p>
        </w:tc>
        <w:tc>
          <w:tcPr>
            <w:tcW w:w="3181" w:type="dxa"/>
            <w:gridSpan w:val="3"/>
            <w:shd w:val="clear" w:color="auto" w:fill="auto"/>
            <w:vAlign w:val="bottom"/>
          </w:tcPr>
          <w:p w14:paraId="1A19532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5898EB18"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CONTACT PERSON</w:t>
            </w:r>
          </w:p>
        </w:tc>
        <w:tc>
          <w:tcPr>
            <w:tcW w:w="3368" w:type="dxa"/>
            <w:gridSpan w:val="4"/>
            <w:shd w:val="clear" w:color="auto" w:fill="auto"/>
            <w:vAlign w:val="bottom"/>
          </w:tcPr>
          <w:p w14:paraId="7D7FDA5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1FA58A6" w14:textId="77777777" w:rsidTr="0013618C">
        <w:trPr>
          <w:trHeight w:val="302"/>
          <w:jc w:val="center"/>
        </w:trPr>
        <w:tc>
          <w:tcPr>
            <w:tcW w:w="2022" w:type="dxa"/>
            <w:gridSpan w:val="3"/>
            <w:shd w:val="clear" w:color="auto" w:fill="auto"/>
            <w:vAlign w:val="bottom"/>
          </w:tcPr>
          <w:p w14:paraId="47C60E6F"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3181" w:type="dxa"/>
            <w:gridSpan w:val="3"/>
            <w:shd w:val="clear" w:color="auto" w:fill="auto"/>
            <w:vAlign w:val="bottom"/>
          </w:tcPr>
          <w:p w14:paraId="142492F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5A27C581"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3368" w:type="dxa"/>
            <w:gridSpan w:val="4"/>
            <w:shd w:val="clear" w:color="auto" w:fill="auto"/>
            <w:vAlign w:val="bottom"/>
          </w:tcPr>
          <w:p w14:paraId="42D0DEA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6F6009D" w14:textId="77777777" w:rsidTr="0013618C">
        <w:trPr>
          <w:trHeight w:val="302"/>
          <w:jc w:val="center"/>
        </w:trPr>
        <w:tc>
          <w:tcPr>
            <w:tcW w:w="2022" w:type="dxa"/>
            <w:gridSpan w:val="3"/>
            <w:shd w:val="clear" w:color="auto" w:fill="auto"/>
            <w:vAlign w:val="bottom"/>
          </w:tcPr>
          <w:p w14:paraId="5C27CA0B"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3181" w:type="dxa"/>
            <w:gridSpan w:val="3"/>
            <w:shd w:val="clear" w:color="auto" w:fill="auto"/>
            <w:vAlign w:val="bottom"/>
          </w:tcPr>
          <w:p w14:paraId="7D7EFDD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0BDDB00D"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3368" w:type="dxa"/>
            <w:gridSpan w:val="4"/>
            <w:shd w:val="clear" w:color="auto" w:fill="auto"/>
            <w:vAlign w:val="bottom"/>
          </w:tcPr>
          <w:p w14:paraId="52B78F0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E811465" w14:textId="77777777" w:rsidTr="0013618C">
        <w:trPr>
          <w:trHeight w:val="268"/>
          <w:jc w:val="center"/>
        </w:trPr>
        <w:tc>
          <w:tcPr>
            <w:tcW w:w="2022" w:type="dxa"/>
            <w:gridSpan w:val="3"/>
            <w:shd w:val="clear" w:color="auto" w:fill="auto"/>
            <w:vAlign w:val="bottom"/>
          </w:tcPr>
          <w:p w14:paraId="06826C6B"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3181" w:type="dxa"/>
            <w:gridSpan w:val="3"/>
            <w:shd w:val="clear" w:color="auto" w:fill="auto"/>
            <w:vAlign w:val="bottom"/>
          </w:tcPr>
          <w:p w14:paraId="5485EF2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3133AFEA"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3368" w:type="dxa"/>
            <w:gridSpan w:val="4"/>
            <w:shd w:val="clear" w:color="auto" w:fill="auto"/>
            <w:vAlign w:val="bottom"/>
          </w:tcPr>
          <w:p w14:paraId="26F05F34"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1C2015E9" w14:textId="77777777" w:rsidTr="0013618C">
        <w:trPr>
          <w:trHeight w:val="228"/>
          <w:jc w:val="center"/>
        </w:trPr>
        <w:tc>
          <w:tcPr>
            <w:tcW w:w="10989" w:type="dxa"/>
            <w:gridSpan w:val="12"/>
            <w:shd w:val="clear" w:color="auto" w:fill="DDD9C3"/>
            <w:vAlign w:val="bottom"/>
          </w:tcPr>
          <w:p w14:paraId="68F863F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SUPPLIER INFORMATION</w:t>
            </w:r>
          </w:p>
        </w:tc>
      </w:tr>
      <w:tr w:rsidR="0013618C" w:rsidRPr="0013618C" w14:paraId="0925A345" w14:textId="77777777" w:rsidTr="0013618C">
        <w:trPr>
          <w:trHeight w:val="340"/>
          <w:jc w:val="center"/>
        </w:trPr>
        <w:tc>
          <w:tcPr>
            <w:tcW w:w="2007" w:type="dxa"/>
            <w:gridSpan w:val="2"/>
            <w:shd w:val="clear" w:color="auto" w:fill="auto"/>
            <w:vAlign w:val="bottom"/>
          </w:tcPr>
          <w:p w14:paraId="15F545F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NAME OF BIDDER</w:t>
            </w:r>
          </w:p>
        </w:tc>
        <w:tc>
          <w:tcPr>
            <w:tcW w:w="8982" w:type="dxa"/>
            <w:gridSpan w:val="10"/>
            <w:shd w:val="clear" w:color="auto" w:fill="auto"/>
            <w:vAlign w:val="bottom"/>
          </w:tcPr>
          <w:p w14:paraId="7D88EE2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4E2DF130" w14:textId="77777777" w:rsidTr="0013618C">
        <w:trPr>
          <w:trHeight w:val="340"/>
          <w:jc w:val="center"/>
        </w:trPr>
        <w:tc>
          <w:tcPr>
            <w:tcW w:w="2007" w:type="dxa"/>
            <w:gridSpan w:val="2"/>
            <w:shd w:val="clear" w:color="auto" w:fill="auto"/>
            <w:vAlign w:val="bottom"/>
          </w:tcPr>
          <w:p w14:paraId="03F531A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POSTAL ADDRESS</w:t>
            </w:r>
          </w:p>
        </w:tc>
        <w:tc>
          <w:tcPr>
            <w:tcW w:w="8982" w:type="dxa"/>
            <w:gridSpan w:val="10"/>
            <w:shd w:val="clear" w:color="auto" w:fill="auto"/>
            <w:vAlign w:val="bottom"/>
          </w:tcPr>
          <w:p w14:paraId="707EDE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49CB869" w14:textId="77777777" w:rsidTr="0013618C">
        <w:trPr>
          <w:trHeight w:val="340"/>
          <w:jc w:val="center"/>
        </w:trPr>
        <w:tc>
          <w:tcPr>
            <w:tcW w:w="2007" w:type="dxa"/>
            <w:gridSpan w:val="2"/>
            <w:shd w:val="clear" w:color="auto" w:fill="auto"/>
            <w:vAlign w:val="bottom"/>
          </w:tcPr>
          <w:p w14:paraId="538AB06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STREET ADDRESS</w:t>
            </w:r>
          </w:p>
        </w:tc>
        <w:tc>
          <w:tcPr>
            <w:tcW w:w="8982" w:type="dxa"/>
            <w:gridSpan w:val="10"/>
            <w:shd w:val="clear" w:color="auto" w:fill="auto"/>
            <w:vAlign w:val="bottom"/>
          </w:tcPr>
          <w:p w14:paraId="0A9E43D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247A2AB8" w14:textId="77777777" w:rsidTr="0013618C">
        <w:trPr>
          <w:trHeight w:val="340"/>
          <w:jc w:val="center"/>
        </w:trPr>
        <w:tc>
          <w:tcPr>
            <w:tcW w:w="2007" w:type="dxa"/>
            <w:gridSpan w:val="2"/>
            <w:shd w:val="clear" w:color="auto" w:fill="auto"/>
            <w:vAlign w:val="bottom"/>
          </w:tcPr>
          <w:p w14:paraId="3B5B8E4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1301" w:type="dxa"/>
            <w:gridSpan w:val="2"/>
            <w:shd w:val="clear" w:color="auto" w:fill="auto"/>
            <w:vAlign w:val="bottom"/>
          </w:tcPr>
          <w:p w14:paraId="426E16A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CODE</w:t>
            </w:r>
          </w:p>
        </w:tc>
        <w:tc>
          <w:tcPr>
            <w:tcW w:w="1762" w:type="dxa"/>
            <w:shd w:val="clear" w:color="auto" w:fill="auto"/>
            <w:vAlign w:val="bottom"/>
          </w:tcPr>
          <w:p w14:paraId="1466FA5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3236" w:type="dxa"/>
            <w:gridSpan w:val="5"/>
            <w:shd w:val="clear" w:color="auto" w:fill="auto"/>
            <w:vAlign w:val="bottom"/>
          </w:tcPr>
          <w:p w14:paraId="4D9F1CB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NUMBER</w:t>
            </w:r>
          </w:p>
        </w:tc>
        <w:tc>
          <w:tcPr>
            <w:tcW w:w="2683" w:type="dxa"/>
            <w:gridSpan w:val="2"/>
            <w:shd w:val="clear" w:color="auto" w:fill="auto"/>
            <w:vAlign w:val="bottom"/>
          </w:tcPr>
          <w:p w14:paraId="6C1CB5D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30C036A9" w14:textId="77777777" w:rsidTr="0013618C">
        <w:trPr>
          <w:trHeight w:val="340"/>
          <w:jc w:val="center"/>
        </w:trPr>
        <w:tc>
          <w:tcPr>
            <w:tcW w:w="2007" w:type="dxa"/>
            <w:gridSpan w:val="2"/>
            <w:shd w:val="clear" w:color="auto" w:fill="auto"/>
            <w:vAlign w:val="bottom"/>
          </w:tcPr>
          <w:p w14:paraId="7DC58E4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CELLPHONE NUMBER</w:t>
            </w:r>
          </w:p>
        </w:tc>
        <w:tc>
          <w:tcPr>
            <w:tcW w:w="8982" w:type="dxa"/>
            <w:gridSpan w:val="10"/>
            <w:shd w:val="clear" w:color="auto" w:fill="auto"/>
            <w:vAlign w:val="bottom"/>
          </w:tcPr>
          <w:p w14:paraId="1EF1791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1800E001" w14:textId="77777777" w:rsidTr="0013618C">
        <w:trPr>
          <w:trHeight w:val="340"/>
          <w:jc w:val="center"/>
        </w:trPr>
        <w:tc>
          <w:tcPr>
            <w:tcW w:w="2007" w:type="dxa"/>
            <w:gridSpan w:val="2"/>
            <w:shd w:val="clear" w:color="auto" w:fill="auto"/>
            <w:vAlign w:val="bottom"/>
          </w:tcPr>
          <w:p w14:paraId="58FDC52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1301" w:type="dxa"/>
            <w:gridSpan w:val="2"/>
            <w:shd w:val="clear" w:color="auto" w:fill="auto"/>
            <w:vAlign w:val="bottom"/>
          </w:tcPr>
          <w:p w14:paraId="1A81B8F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CODE</w:t>
            </w:r>
          </w:p>
        </w:tc>
        <w:tc>
          <w:tcPr>
            <w:tcW w:w="1762" w:type="dxa"/>
            <w:shd w:val="clear" w:color="auto" w:fill="auto"/>
            <w:vAlign w:val="bottom"/>
          </w:tcPr>
          <w:p w14:paraId="7DA0E9D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3236" w:type="dxa"/>
            <w:gridSpan w:val="5"/>
            <w:shd w:val="clear" w:color="auto" w:fill="auto"/>
            <w:vAlign w:val="bottom"/>
          </w:tcPr>
          <w:p w14:paraId="2137B35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NUMBER</w:t>
            </w:r>
          </w:p>
        </w:tc>
        <w:tc>
          <w:tcPr>
            <w:tcW w:w="2683" w:type="dxa"/>
            <w:gridSpan w:val="2"/>
            <w:shd w:val="clear" w:color="auto" w:fill="auto"/>
            <w:vAlign w:val="bottom"/>
          </w:tcPr>
          <w:p w14:paraId="70E839D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22C72AD6" w14:textId="77777777" w:rsidTr="0013618C">
        <w:trPr>
          <w:trHeight w:val="340"/>
          <w:jc w:val="center"/>
        </w:trPr>
        <w:tc>
          <w:tcPr>
            <w:tcW w:w="2007" w:type="dxa"/>
            <w:gridSpan w:val="2"/>
            <w:shd w:val="clear" w:color="auto" w:fill="auto"/>
            <w:vAlign w:val="bottom"/>
          </w:tcPr>
          <w:p w14:paraId="749E3EA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8982" w:type="dxa"/>
            <w:gridSpan w:val="10"/>
            <w:shd w:val="clear" w:color="auto" w:fill="auto"/>
            <w:vAlign w:val="bottom"/>
          </w:tcPr>
          <w:p w14:paraId="75D5B67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BE3295A" w14:textId="77777777" w:rsidTr="0013618C">
        <w:trPr>
          <w:trHeight w:val="299"/>
          <w:jc w:val="center"/>
        </w:trPr>
        <w:tc>
          <w:tcPr>
            <w:tcW w:w="2007" w:type="dxa"/>
            <w:gridSpan w:val="2"/>
            <w:shd w:val="clear" w:color="auto" w:fill="auto"/>
            <w:vAlign w:val="bottom"/>
          </w:tcPr>
          <w:p w14:paraId="4DC3219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VAT REGISTRATION NUMBER</w:t>
            </w:r>
          </w:p>
        </w:tc>
        <w:tc>
          <w:tcPr>
            <w:tcW w:w="8982" w:type="dxa"/>
            <w:gridSpan w:val="10"/>
            <w:shd w:val="clear" w:color="auto" w:fill="auto"/>
            <w:vAlign w:val="bottom"/>
          </w:tcPr>
          <w:p w14:paraId="51EC937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8DBE2C4" w14:textId="77777777" w:rsidTr="0013618C">
        <w:trPr>
          <w:trHeight w:val="57"/>
          <w:jc w:val="center"/>
        </w:trPr>
        <w:tc>
          <w:tcPr>
            <w:tcW w:w="2007" w:type="dxa"/>
            <w:gridSpan w:val="2"/>
            <w:shd w:val="clear" w:color="auto" w:fill="auto"/>
          </w:tcPr>
          <w:p w14:paraId="54B6671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SUPPLIER COMPLIANCE STATUS</w:t>
            </w:r>
          </w:p>
        </w:tc>
        <w:tc>
          <w:tcPr>
            <w:tcW w:w="1301" w:type="dxa"/>
            <w:gridSpan w:val="2"/>
            <w:shd w:val="clear" w:color="auto" w:fill="auto"/>
          </w:tcPr>
          <w:p w14:paraId="749CDD4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US"/>
              </w:rPr>
              <w:t>TAX COMPLIANCE SYSTEM PIN:</w:t>
            </w:r>
          </w:p>
        </w:tc>
        <w:tc>
          <w:tcPr>
            <w:tcW w:w="1895" w:type="dxa"/>
            <w:gridSpan w:val="2"/>
            <w:shd w:val="clear" w:color="auto" w:fill="auto"/>
            <w:vAlign w:val="bottom"/>
          </w:tcPr>
          <w:p w14:paraId="40E2C2E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12" w:type="dxa"/>
            <w:shd w:val="clear" w:color="auto" w:fill="auto"/>
            <w:vAlign w:val="center"/>
          </w:tcPr>
          <w:p w14:paraId="565C733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OR</w:t>
            </w:r>
          </w:p>
        </w:tc>
        <w:tc>
          <w:tcPr>
            <w:tcW w:w="1327" w:type="dxa"/>
            <w:gridSpan w:val="2"/>
            <w:shd w:val="clear" w:color="auto" w:fill="auto"/>
            <w:vAlign w:val="bottom"/>
          </w:tcPr>
          <w:p w14:paraId="33BD91A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US"/>
              </w:rPr>
              <w:t xml:space="preserve">CENTRAL SUPPLIER DATABASE No: </w:t>
            </w:r>
          </w:p>
        </w:tc>
        <w:tc>
          <w:tcPr>
            <w:tcW w:w="3247" w:type="dxa"/>
            <w:gridSpan w:val="3"/>
            <w:shd w:val="clear" w:color="auto" w:fill="auto"/>
            <w:vAlign w:val="bottom"/>
          </w:tcPr>
          <w:p w14:paraId="0A8A5B4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MAAA</w:t>
            </w:r>
          </w:p>
        </w:tc>
      </w:tr>
      <w:tr w:rsidR="0013618C" w:rsidRPr="0013618C" w14:paraId="42B0C596" w14:textId="77777777" w:rsidTr="0013618C">
        <w:trPr>
          <w:trHeight w:val="340"/>
          <w:jc w:val="center"/>
        </w:trPr>
        <w:tc>
          <w:tcPr>
            <w:tcW w:w="2007" w:type="dxa"/>
            <w:gridSpan w:val="2"/>
            <w:shd w:val="clear" w:color="auto" w:fill="auto"/>
          </w:tcPr>
          <w:p w14:paraId="269779B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B-BBEE STATUS LEVEL VERIFICATION CERTIFICATE</w:t>
            </w:r>
          </w:p>
          <w:p w14:paraId="1C24DC0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c>
          <w:tcPr>
            <w:tcW w:w="3196" w:type="dxa"/>
            <w:gridSpan w:val="4"/>
            <w:shd w:val="clear" w:color="auto" w:fill="auto"/>
          </w:tcPr>
          <w:p w14:paraId="4D192EF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r w:rsidRPr="0013618C">
              <w:rPr>
                <w:rFonts w:ascii="Arial Narrow" w:eastAsia="Times New Roman" w:hAnsi="Arial Narrow" w:cs="Times New Roman"/>
                <w:snapToGrid w:val="0"/>
                <w:sz w:val="20"/>
                <w:szCs w:val="16"/>
                <w:lang w:val="en-GB"/>
              </w:rPr>
              <w:t>TICK APPLICABLE BOX]</w:t>
            </w:r>
          </w:p>
          <w:p w14:paraId="5A2B855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52A6F24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69A99D4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No</w:t>
            </w:r>
          </w:p>
          <w:p w14:paraId="2B03A6E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c>
          <w:tcPr>
            <w:tcW w:w="3103" w:type="dxa"/>
            <w:gridSpan w:val="4"/>
            <w:shd w:val="clear" w:color="auto" w:fill="auto"/>
          </w:tcPr>
          <w:p w14:paraId="4627AEC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B-BBEE STATUS LEVEL SWORN AFFIDAVIT  </w:t>
            </w:r>
          </w:p>
          <w:p w14:paraId="7B6922F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16"/>
                <w:lang w:val="en-GB"/>
              </w:rPr>
            </w:pPr>
          </w:p>
          <w:p w14:paraId="0B6E742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c>
          <w:tcPr>
            <w:tcW w:w="2683" w:type="dxa"/>
            <w:gridSpan w:val="2"/>
            <w:shd w:val="clear" w:color="auto" w:fill="auto"/>
          </w:tcPr>
          <w:p w14:paraId="276AFF1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r w:rsidRPr="0013618C">
              <w:rPr>
                <w:rFonts w:ascii="Arial Narrow" w:eastAsia="Times New Roman" w:hAnsi="Arial Narrow" w:cs="Times New Roman"/>
                <w:snapToGrid w:val="0"/>
                <w:sz w:val="20"/>
                <w:szCs w:val="16"/>
                <w:lang w:val="en-GB"/>
              </w:rPr>
              <w:t>[TICK APPLICABLE BOX]</w:t>
            </w:r>
          </w:p>
          <w:p w14:paraId="4EC8158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6CEEBA8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1D76A8C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No</w:t>
            </w:r>
          </w:p>
          <w:p w14:paraId="6C34DA8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r>
      <w:tr w:rsidR="0013618C" w:rsidRPr="0013618C" w14:paraId="0E52432D" w14:textId="77777777" w:rsidTr="0013618C">
        <w:trPr>
          <w:trHeight w:val="454"/>
          <w:jc w:val="center"/>
        </w:trPr>
        <w:tc>
          <w:tcPr>
            <w:tcW w:w="10989" w:type="dxa"/>
            <w:gridSpan w:val="12"/>
            <w:shd w:val="clear" w:color="auto" w:fill="DDD9C3"/>
            <w:vAlign w:val="bottom"/>
          </w:tcPr>
          <w:p w14:paraId="1298E33C"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13618C">
              <w:rPr>
                <w:rFonts w:ascii="Arial" w:eastAsia="Times New Roman" w:hAnsi="Arial" w:cs="Times New Roman"/>
                <w:b/>
                <w:i/>
                <w:snapToGrid w:val="0"/>
                <w:sz w:val="18"/>
                <w:szCs w:val="18"/>
                <w:lang w:val="en-GB"/>
              </w:rPr>
              <w:t>[</w:t>
            </w:r>
            <w:r w:rsidRPr="0013618C">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13618C" w:rsidRPr="0013618C" w14:paraId="2527D27F" w14:textId="77777777" w:rsidTr="0013618C">
        <w:trPr>
          <w:trHeight w:val="864"/>
          <w:jc w:val="center"/>
        </w:trPr>
        <w:tc>
          <w:tcPr>
            <w:tcW w:w="2007" w:type="dxa"/>
            <w:gridSpan w:val="2"/>
            <w:shd w:val="clear" w:color="auto" w:fill="auto"/>
            <w:vAlign w:val="center"/>
          </w:tcPr>
          <w:p w14:paraId="04E7C8AD" w14:textId="77777777" w:rsidR="0013618C" w:rsidRPr="0013618C" w:rsidRDefault="0013618C" w:rsidP="0013618C">
            <w:pPr>
              <w:keepNext/>
              <w:widowControl w:val="0"/>
              <w:spacing w:after="0" w:line="240" w:lineRule="auto"/>
              <w:outlineLvl w:val="3"/>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snapToGrid w:val="0"/>
                <w:sz w:val="20"/>
                <w:szCs w:val="20"/>
                <w:lang w:val="en-US"/>
              </w:rPr>
              <w:lastRenderedPageBreak/>
              <w:t>ARE YOU THE ACCREDITED REPRESENTATIVE IN SOUTH AFRICA FOR THE GOODS /SERVICES /WORKS OFFERED?</w:t>
            </w:r>
          </w:p>
        </w:tc>
        <w:tc>
          <w:tcPr>
            <w:tcW w:w="3196" w:type="dxa"/>
            <w:gridSpan w:val="4"/>
            <w:shd w:val="clear" w:color="auto" w:fill="auto"/>
            <w:vAlign w:val="bottom"/>
          </w:tcPr>
          <w:p w14:paraId="4B0A58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Yes                         </w:t>
            </w:r>
            <w:r w:rsidRPr="0013618C">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No </w:t>
            </w:r>
          </w:p>
          <w:p w14:paraId="66F52DC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66E95F5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GB"/>
              </w:rPr>
              <w:t>[</w:t>
            </w:r>
            <w:r w:rsidRPr="0013618C">
              <w:rPr>
                <w:rFonts w:ascii="Arial Narrow" w:eastAsia="Times New Roman" w:hAnsi="Arial Narrow" w:cs="Times New Roman"/>
                <w:snapToGrid w:val="0"/>
                <w:sz w:val="20"/>
                <w:szCs w:val="20"/>
                <w:lang w:val="en-US"/>
              </w:rPr>
              <w:t>IF YES ENCLOSE PROOF]</w:t>
            </w:r>
          </w:p>
          <w:p w14:paraId="21FA793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3103" w:type="dxa"/>
            <w:gridSpan w:val="4"/>
            <w:shd w:val="clear" w:color="auto" w:fill="auto"/>
            <w:vAlign w:val="center"/>
          </w:tcPr>
          <w:p w14:paraId="21094E89" w14:textId="77777777" w:rsidR="0013618C" w:rsidRPr="0013618C" w:rsidRDefault="0013618C" w:rsidP="0013618C">
            <w:pPr>
              <w:keepNext/>
              <w:widowControl w:val="0"/>
              <w:spacing w:after="0" w:line="240" w:lineRule="auto"/>
              <w:outlineLvl w:val="3"/>
              <w:rPr>
                <w:rFonts w:ascii="Arial Narrow" w:eastAsia="Times New Roman" w:hAnsi="Arial Narrow" w:cs="Times New Roman"/>
                <w:b/>
                <w:snapToGrid w:val="0"/>
                <w:sz w:val="20"/>
                <w:szCs w:val="20"/>
                <w:lang w:val="en-US"/>
              </w:rPr>
            </w:pPr>
            <w:r w:rsidRPr="0013618C">
              <w:rPr>
                <w:rFonts w:ascii="Arial Narrow" w:eastAsia="Times New Roman" w:hAnsi="Arial Narrow" w:cs="Times New Roman"/>
                <w:snapToGrid w:val="0"/>
                <w:sz w:val="20"/>
                <w:szCs w:val="20"/>
                <w:lang w:val="en-US"/>
              </w:rPr>
              <w:t>ARE YOU A FOREIGN BASED SUPPLIER FOR</w:t>
            </w:r>
            <w:r w:rsidRPr="0013618C">
              <w:rPr>
                <w:rFonts w:ascii="Arial Narrow" w:eastAsia="Times New Roman" w:hAnsi="Arial Narrow" w:cs="Times New Roman"/>
                <w:b/>
                <w:snapToGrid w:val="0"/>
                <w:sz w:val="20"/>
                <w:szCs w:val="20"/>
                <w:lang w:val="en-US"/>
              </w:rPr>
              <w:t xml:space="preserve"> THE GOODS /SERVICES /WORKS OFFERED?</w:t>
            </w:r>
            <w:r w:rsidRPr="0013618C">
              <w:rPr>
                <w:rFonts w:ascii="Arial Narrow" w:eastAsia="Times New Roman" w:hAnsi="Arial Narrow" w:cs="Times New Roman"/>
                <w:b/>
                <w:snapToGrid w:val="0"/>
                <w:sz w:val="20"/>
                <w:szCs w:val="20"/>
                <w:lang w:val="en-GB"/>
              </w:rPr>
              <w:br/>
            </w:r>
          </w:p>
        </w:tc>
        <w:tc>
          <w:tcPr>
            <w:tcW w:w="2683" w:type="dxa"/>
            <w:gridSpan w:val="2"/>
            <w:shd w:val="clear" w:color="auto" w:fill="auto"/>
            <w:vAlign w:val="bottom"/>
          </w:tcPr>
          <w:p w14:paraId="7D16948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No</w:t>
            </w:r>
            <w:r w:rsidRPr="0013618C">
              <w:rPr>
                <w:rFonts w:ascii="Arial Narrow" w:eastAsia="Times New Roman" w:hAnsi="Arial Narrow" w:cs="Times New Roman"/>
                <w:snapToGrid w:val="0"/>
                <w:sz w:val="20"/>
                <w:szCs w:val="20"/>
                <w:lang w:val="en-GB"/>
              </w:rPr>
              <w:br/>
            </w:r>
          </w:p>
          <w:p w14:paraId="664D69D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GB"/>
              </w:rPr>
              <w:t>[</w:t>
            </w:r>
            <w:r w:rsidRPr="0013618C">
              <w:rPr>
                <w:rFonts w:ascii="Arial Narrow" w:eastAsia="Times New Roman" w:hAnsi="Arial Narrow" w:cs="Times New Roman"/>
                <w:snapToGrid w:val="0"/>
                <w:sz w:val="20"/>
                <w:szCs w:val="20"/>
                <w:lang w:val="en-US"/>
              </w:rPr>
              <w:t>IF YES, ANSWER THE QUESTIONNAIRE BELOW ]</w:t>
            </w:r>
          </w:p>
          <w:p w14:paraId="42E34DA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13618C" w:rsidRPr="0013618C" w14:paraId="6DE8D09E" w14:textId="77777777" w:rsidTr="0013618C">
        <w:trPr>
          <w:trHeight w:val="340"/>
          <w:jc w:val="center"/>
        </w:trPr>
        <w:tc>
          <w:tcPr>
            <w:tcW w:w="10989" w:type="dxa"/>
            <w:gridSpan w:val="12"/>
            <w:shd w:val="clear" w:color="auto" w:fill="DDD9C3"/>
            <w:vAlign w:val="center"/>
          </w:tcPr>
          <w:p w14:paraId="03C3142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Arial Narrow"/>
                <w:b/>
                <w:snapToGrid w:val="0"/>
                <w:sz w:val="20"/>
                <w:szCs w:val="24"/>
                <w:lang w:val="en-US"/>
              </w:rPr>
              <w:t>QUESTIONNAIRE TO BIDDING FOREIGN SUPPLIERS</w:t>
            </w:r>
          </w:p>
        </w:tc>
      </w:tr>
      <w:tr w:rsidR="0013618C" w:rsidRPr="0013618C" w14:paraId="1625BF59" w14:textId="77777777" w:rsidTr="0013618C">
        <w:trPr>
          <w:trHeight w:val="20"/>
          <w:jc w:val="center"/>
        </w:trPr>
        <w:tc>
          <w:tcPr>
            <w:tcW w:w="10989" w:type="dxa"/>
            <w:gridSpan w:val="12"/>
            <w:shd w:val="clear" w:color="auto" w:fill="auto"/>
            <w:vAlign w:val="center"/>
          </w:tcPr>
          <w:p w14:paraId="17981CEF"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sz w:val="20"/>
                <w:szCs w:val="20"/>
                <w:lang w:val="en-US"/>
              </w:rPr>
            </w:pPr>
            <w:r w:rsidRPr="0013618C">
              <w:rPr>
                <w:rFonts w:ascii="Arial Narrow" w:eastAsia="Times New Roman" w:hAnsi="Arial Narrow" w:cs="Times New Roman"/>
                <w:snapToGrid w:val="0"/>
                <w:sz w:val="20"/>
                <w:szCs w:val="20"/>
                <w:lang w:val="en-US"/>
              </w:rPr>
              <w:t>IS THE ENTITY A RESIDENT OF THE REPUBLIC OF SOUTH AFRICA (RSA)?</w:t>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419AC714"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Times New Roman" w:eastAsia="Times New Roman" w:hAnsi="Times New Roman" w:cs="Times New Roman"/>
                <w:snapToGrid w:val="0"/>
                <w:sz w:val="20"/>
                <w:szCs w:val="20"/>
                <w:lang w:val="en-US"/>
              </w:rPr>
            </w:pPr>
            <w:r w:rsidRPr="0013618C">
              <w:rPr>
                <w:rFonts w:ascii="Arial Narrow" w:eastAsia="Times New Roman" w:hAnsi="Arial Narrow" w:cs="Times New Roman"/>
                <w:snapToGrid w:val="0"/>
                <w:sz w:val="20"/>
                <w:szCs w:val="20"/>
                <w:lang w:val="en-US"/>
              </w:rPr>
              <w:t>DOES THE ENTITY HAVE A BRANCH IN THE RSA?</w:t>
            </w:r>
            <w:r w:rsidRPr="0013618C">
              <w:rPr>
                <w:rFonts w:ascii="Arial Narrow" w:eastAsia="Times New Roman" w:hAnsi="Arial Narrow" w:cs="Times New Roman"/>
                <w:snapToGrid w:val="0"/>
                <w:sz w:val="20"/>
                <w:szCs w:val="20"/>
                <w:lang w:val="en-US"/>
              </w:rPr>
              <w:tab/>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69D42454"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13618C">
                <w:rPr>
                  <w:rFonts w:ascii="Arial Narrow" w:eastAsia="Times New Roman" w:hAnsi="Arial Narrow" w:cs="Times New Roman"/>
                  <w:snapToGrid w:val="0"/>
                  <w:sz w:val="20"/>
                  <w:szCs w:val="20"/>
                  <w:lang w:val="en-US"/>
                </w:rPr>
                <w:t>RSA</w:t>
              </w:r>
            </w:smartTag>
            <w:r w:rsidRPr="0013618C">
              <w:rPr>
                <w:rFonts w:ascii="Arial Narrow" w:eastAsia="Times New Roman" w:hAnsi="Arial Narrow" w:cs="Times New Roman"/>
                <w:snapToGrid w:val="0"/>
                <w:sz w:val="20"/>
                <w:szCs w:val="20"/>
                <w:lang w:val="en-US"/>
              </w:rPr>
              <w:t>?</w:t>
            </w:r>
            <w:r w:rsidRPr="0013618C">
              <w:rPr>
                <w:rFonts w:ascii="Arial Narrow" w:eastAsia="Times New Roman" w:hAnsi="Arial Narrow"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0A829119"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DOES THE ENTITY HAVE ANY SOURCE OF INCOME IN THE RSA?</w:t>
            </w:r>
            <w:r w:rsidRPr="0013618C">
              <w:rPr>
                <w:rFonts w:ascii="Arial Narrow" w:eastAsia="Times New Roman" w:hAnsi="Arial Narrow" w:cs="Times New Roman"/>
                <w:snapToGrid w:val="0"/>
                <w:sz w:val="20"/>
                <w:szCs w:val="20"/>
                <w:lang w:val="en-US"/>
              </w:rPr>
              <w:tab/>
            </w:r>
            <w:r w:rsidRPr="0013618C">
              <w:rPr>
                <w:rFonts w:ascii="Arial Narrow" w:eastAsia="Times New Roman" w:hAnsi="Arial Narrow"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4E0512BF"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IS THE ENTITY LIABLE IN THE RSA FOR ANY FORM OF TAXATION?</w:t>
            </w:r>
            <w:r w:rsidRPr="0013618C">
              <w:rPr>
                <w:rFonts w:ascii="Arial Narrow" w:eastAsia="Times New Roman" w:hAnsi="Arial Narrow"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CB5A3C">
              <w:rPr>
                <w:rFonts w:ascii="Arial Narrow" w:eastAsia="Times New Roman" w:hAnsi="Arial Narrow" w:cs="Times New Roman"/>
                <w:snapToGrid w:val="0"/>
                <w:sz w:val="20"/>
                <w:szCs w:val="20"/>
                <w:lang w:val="en-GB"/>
              </w:rPr>
            </w:r>
            <w:r w:rsidR="00CB5A3C">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 </w:t>
            </w:r>
          </w:p>
          <w:p w14:paraId="33ACF8BD" w14:textId="77777777" w:rsidR="0013618C" w:rsidRPr="0013618C" w:rsidRDefault="0013618C" w:rsidP="0013618C">
            <w:pPr>
              <w:widowControl w:val="0"/>
              <w:tabs>
                <w:tab w:val="left" w:pos="426"/>
              </w:tabs>
              <w:spacing w:after="0" w:line="215" w:lineRule="auto"/>
              <w:jc w:val="both"/>
              <w:rPr>
                <w:rFonts w:ascii="Arial Narrow" w:eastAsia="Times New Roman" w:hAnsi="Arial Narrow" w:cs="Arial Narrow"/>
                <w:b/>
                <w:snapToGrid w:val="0"/>
                <w:sz w:val="20"/>
                <w:szCs w:val="20"/>
                <w:lang w:val="en-US"/>
              </w:rPr>
            </w:pPr>
          </w:p>
          <w:p w14:paraId="0DCF2BDA" w14:textId="77777777" w:rsidR="0013618C" w:rsidRPr="0013618C" w:rsidRDefault="0013618C" w:rsidP="0013618C">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13618C">
              <w:rPr>
                <w:rFonts w:ascii="Arial Narrow" w:eastAsia="Times New Roman"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FD1FEB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412A7F64"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13618C">
        <w:rPr>
          <w:rFonts w:ascii="Arial Narrow" w:eastAsia="Times New Roman" w:hAnsi="Arial Narrow" w:cs="Times New Roman"/>
          <w:b/>
          <w:snapToGrid w:val="0"/>
          <w:sz w:val="28"/>
          <w:szCs w:val="20"/>
          <w:lang w:val="en-GB"/>
        </w:rPr>
        <w:br w:type="page"/>
      </w:r>
      <w:r w:rsidRPr="0013618C">
        <w:rPr>
          <w:rFonts w:ascii="Arial Narrow" w:eastAsia="Times New Roman" w:hAnsi="Arial Narrow" w:cs="Times New Roman"/>
          <w:b/>
          <w:snapToGrid w:val="0"/>
          <w:sz w:val="28"/>
          <w:szCs w:val="20"/>
          <w:lang w:val="en-GB"/>
        </w:rPr>
        <w:lastRenderedPageBreak/>
        <w:t>PART B</w:t>
      </w:r>
    </w:p>
    <w:p w14:paraId="1665F2CD"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13618C">
        <w:rPr>
          <w:rFonts w:ascii="Arial Narrow" w:eastAsia="Times New Roman" w:hAnsi="Arial Narrow" w:cs="Times New Roman"/>
          <w:b/>
          <w:bCs/>
          <w:snapToGrid w:val="0"/>
          <w:sz w:val="28"/>
          <w:szCs w:val="28"/>
          <w:lang w:val="en-GB"/>
        </w:rPr>
        <w:t>TERMS AND CONDITIONS FOR BIDDING</w:t>
      </w:r>
    </w:p>
    <w:p w14:paraId="60206349" w14:textId="77777777" w:rsidR="0013618C" w:rsidRPr="0013618C" w:rsidRDefault="0013618C" w:rsidP="0013618C">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13618C">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3618C" w:rsidRPr="0013618C" w14:paraId="3AEF1035" w14:textId="77777777" w:rsidTr="00671903">
        <w:tc>
          <w:tcPr>
            <w:tcW w:w="10706" w:type="dxa"/>
            <w:shd w:val="clear" w:color="auto" w:fill="DDD9C3"/>
          </w:tcPr>
          <w:p w14:paraId="558DC5EE" w14:textId="77777777" w:rsidR="0013618C" w:rsidRPr="0013618C" w:rsidRDefault="0013618C" w:rsidP="0060557C">
            <w:pPr>
              <w:widowControl w:val="0"/>
              <w:numPr>
                <w:ilvl w:val="0"/>
                <w:numId w:val="47"/>
              </w:numPr>
              <w:tabs>
                <w:tab w:val="left" w:pos="426"/>
              </w:tabs>
              <w:spacing w:after="0" w:line="215"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Arial"/>
                <w:b/>
                <w:bCs/>
                <w:snapToGrid w:val="0"/>
                <w:color w:val="000000"/>
                <w:sz w:val="20"/>
                <w:szCs w:val="20"/>
                <w:lang w:val="en-US"/>
              </w:rPr>
              <w:t>BID SUBMISSION:</w:t>
            </w:r>
          </w:p>
        </w:tc>
      </w:tr>
      <w:tr w:rsidR="0013618C" w:rsidRPr="0013618C" w14:paraId="1EC80D46" w14:textId="77777777" w:rsidTr="00671903">
        <w:trPr>
          <w:trHeight w:val="1212"/>
        </w:trPr>
        <w:tc>
          <w:tcPr>
            <w:tcW w:w="10706" w:type="dxa"/>
            <w:shd w:val="clear" w:color="auto" w:fill="auto"/>
          </w:tcPr>
          <w:p w14:paraId="004D8571"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3904FEC4"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13618C">
              <w:rPr>
                <w:rFonts w:ascii="Arial Narrow" w:eastAsia="Times New Roman" w:hAnsi="Arial Narrow" w:cs="Arial Narrow"/>
                <w:b/>
                <w:snapToGrid w:val="0"/>
                <w:sz w:val="20"/>
                <w:szCs w:val="24"/>
                <w:lang w:val="en-US"/>
              </w:rPr>
              <w:t>ALL BIDS MUST BE SUBMITTED ON THE OFFICIAL FORMS PROVIDED–(NOT TO BE RE-TYPED) OR IN THE MANNER PRESCRIBED IN THE BID DOCUMENT.</w:t>
            </w:r>
          </w:p>
          <w:p w14:paraId="0FAE8052"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SPECIAL CONDITIONS OF CONTRACT.</w:t>
            </w:r>
          </w:p>
          <w:p w14:paraId="347D86DB"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b/>
                <w:snapToGrid w:val="0"/>
                <w:sz w:val="20"/>
                <w:szCs w:val="20"/>
                <w:lang w:val="en-GB"/>
              </w:rPr>
              <w:t>THE SUCCESSFUL BIDDER WILL BE REQUIRED TO FILL IN AND SIGN A WRITTEN CONTRACT FORM (SBD7).</w:t>
            </w:r>
          </w:p>
          <w:p w14:paraId="4EAB5AD2" w14:textId="77777777" w:rsidR="0013618C" w:rsidRPr="0013618C" w:rsidRDefault="0013618C" w:rsidP="0013618C">
            <w:pPr>
              <w:widowControl w:val="0"/>
              <w:spacing w:after="0" w:line="215" w:lineRule="auto"/>
              <w:jc w:val="both"/>
              <w:rPr>
                <w:rFonts w:ascii="Arial Narrow" w:eastAsia="Times New Roman" w:hAnsi="Arial Narrow" w:cs="Times New Roman"/>
                <w:snapToGrid w:val="0"/>
                <w:lang w:val="en-US"/>
              </w:rPr>
            </w:pPr>
          </w:p>
        </w:tc>
      </w:tr>
      <w:tr w:rsidR="0013618C" w:rsidRPr="0013618C" w14:paraId="73199E71" w14:textId="77777777" w:rsidTr="00671903">
        <w:tc>
          <w:tcPr>
            <w:tcW w:w="10706" w:type="dxa"/>
            <w:shd w:val="clear" w:color="auto" w:fill="DDD9C3"/>
          </w:tcPr>
          <w:p w14:paraId="7BB1E7E1" w14:textId="77777777" w:rsidR="0013618C" w:rsidRPr="0013618C" w:rsidRDefault="0013618C" w:rsidP="0060557C">
            <w:pPr>
              <w:widowControl w:val="0"/>
              <w:numPr>
                <w:ilvl w:val="0"/>
                <w:numId w:val="47"/>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13618C">
              <w:rPr>
                <w:rFonts w:ascii="Arial Narrow" w:eastAsia="Times New Roman" w:hAnsi="Arial Narrow" w:cs="Arial"/>
                <w:b/>
                <w:bCs/>
                <w:snapToGrid w:val="0"/>
                <w:color w:val="000000"/>
                <w:sz w:val="20"/>
                <w:lang w:val="en-US"/>
              </w:rPr>
              <w:t>TAX COMPLIANCE REQUIREMENTS</w:t>
            </w:r>
          </w:p>
        </w:tc>
      </w:tr>
      <w:tr w:rsidR="0013618C" w:rsidRPr="0013618C" w14:paraId="57CD2733" w14:textId="77777777" w:rsidTr="00671903">
        <w:tc>
          <w:tcPr>
            <w:tcW w:w="10706" w:type="dxa"/>
            <w:shd w:val="clear" w:color="auto" w:fill="FFFFFF"/>
          </w:tcPr>
          <w:p w14:paraId="38E0510F"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BIDDERS MUST ENSURE COMPLIANCE WITH THEIR TAX OBLIGATIONS. </w:t>
            </w:r>
          </w:p>
          <w:p w14:paraId="1092779B"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VERIFY THE TAXPAYER’S PROFILE AND TAX STATUS.</w:t>
            </w:r>
          </w:p>
          <w:p w14:paraId="5E032FE7"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APPLICATION FOR TAX COMPLIANCE STATUS (TCS) PIN MAY BE MADE VIA E-FILING THROUGH THE SARS WEBSITE </w:t>
            </w:r>
            <w:hyperlink r:id="rId23" w:history="1">
              <w:r w:rsidRPr="0013618C">
                <w:rPr>
                  <w:rFonts w:ascii="Arial Narrow" w:eastAsia="Times New Roman" w:hAnsi="Arial Narrow" w:cs="Times New Roman"/>
                  <w:snapToGrid w:val="0"/>
                  <w:sz w:val="20"/>
                  <w:szCs w:val="20"/>
                  <w:lang w:val="en-US"/>
                </w:rPr>
                <w:t>WWW.SARS.GOV.ZA</w:t>
              </w:r>
            </w:hyperlink>
            <w:r w:rsidRPr="0013618C">
              <w:rPr>
                <w:rFonts w:ascii="Arial Narrow" w:eastAsia="Times New Roman" w:hAnsi="Arial Narrow" w:cs="Times New Roman"/>
                <w:snapToGrid w:val="0"/>
                <w:sz w:val="20"/>
                <w:szCs w:val="20"/>
                <w:lang w:val="en-US"/>
              </w:rPr>
              <w:t>.</w:t>
            </w:r>
          </w:p>
          <w:p w14:paraId="3B518C68"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BIDDERS MAY ALSO SUBMIT A PRINTED TCS CERTIFICATE TOGETHER WITH THE BID. </w:t>
            </w:r>
          </w:p>
          <w:p w14:paraId="4284434E"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IN BIDS WHERE CONSORTIA / JOINT VENTURES / SUB-CONTRACTORS ARE INVOLVED, EACH PARTY MUST SUBMIT A SEPARATE   TCS CERTIFICATE / PIN / CSD NUMBER.</w:t>
            </w:r>
          </w:p>
          <w:p w14:paraId="6716D2C9"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WHERE NO TCS PIN IS AVAILABLE BUT THE BIDDER IS REGISTERED ON THE CENTRAL SUPPLIER DATABASE (CSD), A CSD NUMBER MUST BE PROVIDED. </w:t>
            </w:r>
          </w:p>
          <w:p w14:paraId="71A165D9"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7465A29F"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A1C9875"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13618C">
        <w:rPr>
          <w:rFonts w:ascii="Arial Narrow" w:eastAsia="Times New Roman" w:hAnsi="Arial Narrow" w:cs="Arial Narrow"/>
          <w:b/>
          <w:snapToGrid w:val="0"/>
          <w:sz w:val="20"/>
          <w:szCs w:val="20"/>
          <w:lang w:val="en-US"/>
        </w:rPr>
        <w:t>NB: FAILURE TO PROVIDE / OR COMPLY WITH ANY OF THE ABOVE PARTICULARS MAY RENDER THE BID INVALID</w:t>
      </w:r>
      <w:r w:rsidRPr="0013618C">
        <w:rPr>
          <w:rFonts w:ascii="Arial Narrow" w:eastAsia="Times New Roman" w:hAnsi="Arial Narrow" w:cs="Arial Narrow"/>
          <w:snapToGrid w:val="0"/>
          <w:sz w:val="20"/>
          <w:szCs w:val="20"/>
          <w:lang w:val="en-US"/>
        </w:rPr>
        <w:t>.</w:t>
      </w:r>
    </w:p>
    <w:p w14:paraId="3611B385"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020C843"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SIGNATURE OF BIDDER:</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64AF8F19"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p>
    <w:p w14:paraId="3E11AD57"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CAPACITY UNDER WHICH THIS BID IS SIGNED:</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4733B4BA"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(Proof of authority must be submitted e.g. company resolution)</w:t>
      </w:r>
    </w:p>
    <w:p w14:paraId="25A92069"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p>
    <w:p w14:paraId="644D11A4"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4"/>
          <w:szCs w:val="20"/>
          <w:lang w:val="en-US"/>
        </w:rPr>
        <w:t>DATE:</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7BAAB4F0"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EEC5EC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CFC372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2DDBF7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0073DAD"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H</w:t>
      </w:r>
    </w:p>
    <w:p w14:paraId="60D602F1"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0D3BC360"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8C2FBF6"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7B48EE25"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7E50338"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67B945E5"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49BB5821"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3330C01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7045B427"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D1D23CB"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1F304AE"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03074A33"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49B648D7" w14:textId="77777777" w:rsidR="005D5883" w:rsidRPr="005D5883" w:rsidRDefault="005D5883" w:rsidP="003523B3">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7115306E" w14:textId="77777777" w:rsidR="005D5883" w:rsidRPr="005D5883" w:rsidRDefault="005D5883" w:rsidP="003523B3">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54EFD203" w14:textId="77777777" w:rsidR="005D5883" w:rsidRPr="005D5883" w:rsidRDefault="005D5883" w:rsidP="003523B3">
      <w:pPr>
        <w:widowControl w:val="0"/>
        <w:numPr>
          <w:ilvl w:val="1"/>
          <w:numId w:val="30"/>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0F58A638"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preference point system shall be applicable; or </w:t>
      </w:r>
    </w:p>
    <w:p w14:paraId="56ED5FC0"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6B7F256F"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7CC079E"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394CE847" w14:textId="77777777" w:rsidR="005D5883" w:rsidRPr="005D5883" w:rsidRDefault="005D5883" w:rsidP="003523B3">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5677C841" w14:textId="77777777" w:rsidR="005D5883" w:rsidRPr="005D5883" w:rsidRDefault="005D5883" w:rsidP="003523B3">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4C4A44FF"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05DE47E0" w14:textId="77777777" w:rsidTr="005D5883">
        <w:tc>
          <w:tcPr>
            <w:tcW w:w="5130" w:type="dxa"/>
            <w:shd w:val="clear" w:color="auto" w:fill="C00000"/>
            <w:vAlign w:val="bottom"/>
          </w:tcPr>
          <w:p w14:paraId="5845CD3E"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8DF9EDD"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6DE50600" w14:textId="77777777" w:rsidTr="005D5883">
        <w:tc>
          <w:tcPr>
            <w:tcW w:w="5130" w:type="dxa"/>
            <w:shd w:val="clear" w:color="auto" w:fill="auto"/>
            <w:vAlign w:val="bottom"/>
          </w:tcPr>
          <w:p w14:paraId="3B7809B5"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07193A7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06970B3E" w14:textId="77777777" w:rsidTr="005D5883">
        <w:tc>
          <w:tcPr>
            <w:tcW w:w="5130" w:type="dxa"/>
            <w:shd w:val="clear" w:color="auto" w:fill="auto"/>
            <w:vAlign w:val="bottom"/>
          </w:tcPr>
          <w:p w14:paraId="06242A3C"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3474F991"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4A36BFD7" w14:textId="77777777" w:rsidTr="005D5883">
        <w:tc>
          <w:tcPr>
            <w:tcW w:w="5130" w:type="dxa"/>
            <w:shd w:val="clear" w:color="auto" w:fill="auto"/>
            <w:vAlign w:val="bottom"/>
          </w:tcPr>
          <w:p w14:paraId="6B96FBA6"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1A40FD01"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316A88F4"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Failure on the part of a bidder to submit proof of B-BBEE Status level of contributor together with the bid, will be interpreted to mean that preference points for B-BBEE status level of contribution are not claimed.</w:t>
      </w:r>
    </w:p>
    <w:p w14:paraId="5F14B70E"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38BF79B1"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4AC3A78"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7E4BC5C9"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3BEFB910"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769B7D31"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461EAD99"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21F69688"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0BF9B1FB"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052DA41B"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42FD62F2"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0DC9AE2A"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0D2B4958"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50A95E67"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14:paraId="0C97806B" w14:textId="77777777" w:rsidR="005D5883" w:rsidRPr="005D5883" w:rsidRDefault="005D5883" w:rsidP="003523B3">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2B264B09"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77195AA7"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2B7B653"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7CDA5927"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5F9B268D"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5E22D2F3"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7903AB69"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CD3D402" w14:textId="77777777" w:rsidR="005D5883" w:rsidRPr="005D5883" w:rsidRDefault="005D5883" w:rsidP="003523B3">
      <w:pPr>
        <w:widowControl w:val="0"/>
        <w:numPr>
          <w:ilvl w:val="0"/>
          <w:numId w:val="30"/>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14:paraId="057903C2"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0E91D157"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0B18C25D"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FE50F66"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18C9CF0"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495317BD">
          <v:shape id="_x0000_i1029" type="#_x0000_t75" style="width:120.75pt;height:33.75pt" o:ole="" fillcolor="window">
            <v:imagedata r:id="rId24" o:title=""/>
          </v:shape>
          <o:OLEObject Type="Embed" ProgID="Equation.3" ShapeID="_x0000_i1029" DrawAspect="Content" ObjectID="_1716282529" r:id="rId25"/>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13C2979D">
          <v:shape id="_x0000_i1030" type="#_x0000_t75" style="width:122.25pt;height:33.75pt" o:ole="" fillcolor="window">
            <v:imagedata r:id="rId26" o:title=""/>
          </v:shape>
          <o:OLEObject Type="Embed" ProgID="Equation.3" ShapeID="_x0000_i1030" DrawAspect="Content" ObjectID="_1716282530" r:id="rId27"/>
        </w:object>
      </w:r>
    </w:p>
    <w:p w14:paraId="2A6D77B5"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44963066"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50CB8422"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2A98E658"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46C97737"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9EF4A21"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2BFBA2F7" w14:textId="77777777" w:rsidR="005D5883" w:rsidRPr="005D5883" w:rsidRDefault="005D5883" w:rsidP="003523B3">
      <w:pPr>
        <w:widowControl w:val="0"/>
        <w:numPr>
          <w:ilvl w:val="1"/>
          <w:numId w:val="30"/>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7D066B8D" w14:textId="77777777" w:rsidTr="005D5883">
        <w:trPr>
          <w:trHeight w:val="863"/>
        </w:trPr>
        <w:tc>
          <w:tcPr>
            <w:tcW w:w="2700" w:type="dxa"/>
            <w:shd w:val="clear" w:color="auto" w:fill="C00000"/>
            <w:vAlign w:val="center"/>
          </w:tcPr>
          <w:p w14:paraId="6FA7A270"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0D0F922F"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2967D357"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0F23884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612FACD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48F1B2A9" w14:textId="77777777" w:rsidTr="005D5883">
        <w:trPr>
          <w:trHeight w:val="317"/>
        </w:trPr>
        <w:tc>
          <w:tcPr>
            <w:tcW w:w="2700" w:type="dxa"/>
            <w:shd w:val="clear" w:color="auto" w:fill="auto"/>
          </w:tcPr>
          <w:p w14:paraId="7A58E9F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4013CE2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52D8243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52FB377A" w14:textId="77777777" w:rsidTr="005D5883">
        <w:trPr>
          <w:trHeight w:val="317"/>
        </w:trPr>
        <w:tc>
          <w:tcPr>
            <w:tcW w:w="2700" w:type="dxa"/>
            <w:shd w:val="clear" w:color="auto" w:fill="auto"/>
          </w:tcPr>
          <w:p w14:paraId="7B5FDA1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273E258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16338ED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6A8C0467" w14:textId="77777777" w:rsidTr="005D5883">
        <w:trPr>
          <w:trHeight w:val="317"/>
        </w:trPr>
        <w:tc>
          <w:tcPr>
            <w:tcW w:w="2700" w:type="dxa"/>
            <w:shd w:val="clear" w:color="auto" w:fill="auto"/>
          </w:tcPr>
          <w:p w14:paraId="0A8C22B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3D1C35F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7E5052F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530ED57C" w14:textId="77777777" w:rsidTr="005D5883">
        <w:trPr>
          <w:trHeight w:val="317"/>
        </w:trPr>
        <w:tc>
          <w:tcPr>
            <w:tcW w:w="2700" w:type="dxa"/>
            <w:shd w:val="clear" w:color="auto" w:fill="auto"/>
          </w:tcPr>
          <w:p w14:paraId="1891DDA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2EF026C8"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4E0C907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34C5A058" w14:textId="77777777" w:rsidTr="005D5883">
        <w:trPr>
          <w:trHeight w:val="317"/>
        </w:trPr>
        <w:tc>
          <w:tcPr>
            <w:tcW w:w="2700" w:type="dxa"/>
            <w:shd w:val="clear" w:color="auto" w:fill="auto"/>
          </w:tcPr>
          <w:p w14:paraId="7B20CEF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34B18AB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1A22669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6C58B2C3" w14:textId="77777777" w:rsidTr="005D5883">
        <w:trPr>
          <w:trHeight w:val="317"/>
        </w:trPr>
        <w:tc>
          <w:tcPr>
            <w:tcW w:w="2700" w:type="dxa"/>
            <w:shd w:val="clear" w:color="auto" w:fill="auto"/>
          </w:tcPr>
          <w:p w14:paraId="1CA5176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047E9BB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0827724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0719BB33" w14:textId="77777777" w:rsidTr="005D5883">
        <w:trPr>
          <w:trHeight w:val="317"/>
        </w:trPr>
        <w:tc>
          <w:tcPr>
            <w:tcW w:w="2700" w:type="dxa"/>
            <w:shd w:val="clear" w:color="auto" w:fill="auto"/>
          </w:tcPr>
          <w:p w14:paraId="21CEC4E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146562B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1089875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5CF072E0" w14:textId="77777777" w:rsidTr="005D5883">
        <w:trPr>
          <w:trHeight w:val="317"/>
        </w:trPr>
        <w:tc>
          <w:tcPr>
            <w:tcW w:w="2700" w:type="dxa"/>
            <w:shd w:val="clear" w:color="auto" w:fill="auto"/>
          </w:tcPr>
          <w:p w14:paraId="012F358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0B26012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4C07A92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D0D37A6" w14:textId="77777777" w:rsidTr="005D5883">
        <w:trPr>
          <w:trHeight w:val="317"/>
        </w:trPr>
        <w:tc>
          <w:tcPr>
            <w:tcW w:w="2700" w:type="dxa"/>
            <w:shd w:val="clear" w:color="auto" w:fill="auto"/>
          </w:tcPr>
          <w:p w14:paraId="0F73E4B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6C1A75E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4E292F6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1F1CA6FC"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293ED68F"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AB9EA96"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796976FF"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5E07142A"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509D6F17"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42BBAB68"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      =     ………(maximum of 10 or 20 points)</w:t>
      </w:r>
    </w:p>
    <w:p w14:paraId="34AB9DC2"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36CFE150"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600378A0"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003785AB"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6D0FA80B"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0CAE8D4F"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0DEF7924"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1F6FD35D"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200C4B16"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12A95C98"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0651DF4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37072575"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2834C901" w14:textId="77777777" w:rsidR="005D5883" w:rsidRPr="005D5883" w:rsidRDefault="005D5883" w:rsidP="003523B3">
      <w:pPr>
        <w:widowControl w:val="0"/>
        <w:numPr>
          <w:ilvl w:val="2"/>
          <w:numId w:val="30"/>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0C0FFA7E"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What per</w:t>
      </w:r>
      <w:r w:rsidR="00671903">
        <w:rPr>
          <w:rFonts w:ascii="Arial" w:eastAsia="Times New Roman" w:hAnsi="Arial" w:cs="Arial"/>
          <w:snapToGrid w:val="0"/>
          <w:lang w:val="en-US"/>
        </w:rPr>
        <w:t>centage of the contract will be s</w:t>
      </w:r>
      <w:r w:rsidRPr="005D5883">
        <w:rPr>
          <w:rFonts w:ascii="Arial" w:eastAsia="Times New Roman" w:hAnsi="Arial" w:cs="Arial"/>
          <w:snapToGrid w:val="0"/>
          <w:lang w:val="en-US"/>
        </w:rPr>
        <w:t>ubcontracted</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r w:rsidR="00700214">
        <w:rPr>
          <w:rFonts w:ascii="Arial" w:eastAsia="Times New Roman" w:hAnsi="Arial" w:cs="Arial"/>
          <w:snapToGrid w:val="0"/>
          <w:lang w:val="en-US"/>
        </w:rPr>
        <w:t>?</w:t>
      </w:r>
    </w:p>
    <w:p w14:paraId="5C09600E"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6EB6E056"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78C9289E" w14:textId="77777777" w:rsidR="005D5883" w:rsidRPr="00671903" w:rsidRDefault="005D5883" w:rsidP="003523B3">
      <w:pPr>
        <w:widowControl w:val="0"/>
        <w:numPr>
          <w:ilvl w:val="0"/>
          <w:numId w:val="33"/>
        </w:numPr>
        <w:tabs>
          <w:tab w:val="left" w:pos="-1099"/>
          <w:tab w:val="left" w:pos="-720"/>
          <w:tab w:val="left" w:pos="1260"/>
        </w:tabs>
        <w:spacing w:after="0" w:line="360" w:lineRule="auto"/>
        <w:ind w:left="1260"/>
        <w:jc w:val="both"/>
        <w:rPr>
          <w:rFonts w:ascii="Arial" w:eastAsia="Times New Roman" w:hAnsi="Arial" w:cs="Arial"/>
          <w:snapToGrid w:val="0"/>
          <w:lang w:val="en-US"/>
        </w:rPr>
      </w:pPr>
      <w:r w:rsidRPr="00671903">
        <w:rPr>
          <w:rFonts w:ascii="Arial" w:eastAsia="Times New Roman" w:hAnsi="Arial" w:cs="Arial"/>
          <w:snapToGrid w:val="0"/>
          <w:lang w:val="en-US"/>
        </w:rPr>
        <w:t>Whether the sub-contractor is an EME or QSE</w:t>
      </w:r>
      <w:r w:rsidR="00671903" w:rsidRPr="00671903">
        <w:rPr>
          <w:rFonts w:ascii="Arial" w:eastAsia="Times New Roman" w:hAnsi="Arial" w:cs="Arial"/>
          <w:snapToGrid w:val="0"/>
          <w:lang w:val="en-US"/>
        </w:rPr>
        <w:t xml:space="preserve"> </w:t>
      </w:r>
      <w:r w:rsidRPr="00671903">
        <w:rPr>
          <w:rFonts w:ascii="Arial" w:eastAsia="Times New Roman" w:hAnsi="Arial" w:cs="Arial"/>
          <w:b/>
          <w:i/>
          <w:snapToGrid w:val="0"/>
          <w:lang w:val="en-US"/>
        </w:rPr>
        <w:t>(Tick applicable box</w:t>
      </w:r>
      <w:r w:rsidRPr="0067190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119EB49D"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58282C75" w14:textId="77777777" w:rsidR="005D5883" w:rsidRPr="005D5883" w:rsidRDefault="005D5883" w:rsidP="00671903">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183E7679" w14:textId="77777777" w:rsidR="005D5883" w:rsidRPr="005D5883" w:rsidRDefault="005D5883" w:rsidP="00671903">
            <w:pPr>
              <w:widowControl w:val="0"/>
              <w:spacing w:after="0" w:line="36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2F53BE00" w14:textId="77777777" w:rsidR="005D5883" w:rsidRPr="005D5883" w:rsidRDefault="005D5883" w:rsidP="00671903">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3AACC8C3" w14:textId="77777777" w:rsidR="005D5883" w:rsidRPr="005D5883" w:rsidRDefault="005D5883" w:rsidP="00671903">
            <w:pPr>
              <w:widowControl w:val="0"/>
              <w:spacing w:after="0" w:line="360" w:lineRule="auto"/>
              <w:rPr>
                <w:rFonts w:ascii="Arial" w:eastAsia="Times New Roman" w:hAnsi="Arial" w:cs="Arial"/>
                <w:b/>
                <w:snapToGrid w:val="0"/>
                <w:lang w:val="en-US"/>
              </w:rPr>
            </w:pPr>
          </w:p>
        </w:tc>
      </w:tr>
    </w:tbl>
    <w:p w14:paraId="1083A15D" w14:textId="77777777" w:rsidR="005D5883" w:rsidRPr="005D5883" w:rsidRDefault="005D5883" w:rsidP="003523B3">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20" w:line="36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3C9B78E9" w14:textId="77777777" w:rsidTr="00E81193">
        <w:trPr>
          <w:trHeight w:val="777"/>
        </w:trPr>
        <w:tc>
          <w:tcPr>
            <w:tcW w:w="7054" w:type="dxa"/>
          </w:tcPr>
          <w:p w14:paraId="24D2145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r w:rsidRPr="005D5883">
              <w:rPr>
                <w:rFonts w:ascii="Arial" w:hAnsi="Arial" w:cs="Arial"/>
                <w:b/>
                <w:snapToGrid w:val="0"/>
                <w:lang w:val="en-GB"/>
              </w:rPr>
              <w:t>Designated Group: An EME or QSE which is at least 51% owned by:</w:t>
            </w:r>
          </w:p>
        </w:tc>
        <w:tc>
          <w:tcPr>
            <w:tcW w:w="1134" w:type="dxa"/>
          </w:tcPr>
          <w:p w14:paraId="2A6370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43E293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664F64A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0ED5D6B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267CDDCD" w14:textId="77777777" w:rsidTr="00C000CC">
        <w:tc>
          <w:tcPr>
            <w:tcW w:w="7054" w:type="dxa"/>
          </w:tcPr>
          <w:p w14:paraId="337A463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74E5192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401DCB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A54696A" w14:textId="77777777" w:rsidTr="00C000CC">
        <w:tc>
          <w:tcPr>
            <w:tcW w:w="7054" w:type="dxa"/>
          </w:tcPr>
          <w:p w14:paraId="1F55D75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3B33049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F43E27C"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86CEDEA" w14:textId="77777777" w:rsidTr="00C000CC">
        <w:tc>
          <w:tcPr>
            <w:tcW w:w="7054" w:type="dxa"/>
          </w:tcPr>
          <w:p w14:paraId="735CF47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501AE40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2AAAAF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49CA300" w14:textId="77777777" w:rsidTr="00C000CC">
        <w:tc>
          <w:tcPr>
            <w:tcW w:w="7054" w:type="dxa"/>
          </w:tcPr>
          <w:p w14:paraId="65F008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447CE5B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68698B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B43667B" w14:textId="77777777" w:rsidTr="00C000CC">
        <w:tc>
          <w:tcPr>
            <w:tcW w:w="7054" w:type="dxa"/>
          </w:tcPr>
          <w:p w14:paraId="38263C0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2DD88F5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800A1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D1BBBE7" w14:textId="77777777" w:rsidTr="00C000CC">
        <w:tc>
          <w:tcPr>
            <w:tcW w:w="7054" w:type="dxa"/>
          </w:tcPr>
          <w:p w14:paraId="63BF73F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42D0D18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002F91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866172E" w14:textId="77777777" w:rsidTr="00C000CC">
        <w:tc>
          <w:tcPr>
            <w:tcW w:w="7054" w:type="dxa"/>
          </w:tcPr>
          <w:p w14:paraId="5C047C1C"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331A2D4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E4858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C9A0AF0" w14:textId="77777777" w:rsidTr="00C000CC">
        <w:tc>
          <w:tcPr>
            <w:tcW w:w="9322" w:type="dxa"/>
            <w:gridSpan w:val="3"/>
          </w:tcPr>
          <w:p w14:paraId="4F94053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2F5D28AD" w14:textId="77777777" w:rsidTr="00C000CC">
        <w:tc>
          <w:tcPr>
            <w:tcW w:w="7054" w:type="dxa"/>
          </w:tcPr>
          <w:p w14:paraId="3CA29D3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4575FC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A66A8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0E59200" w14:textId="77777777" w:rsidTr="00C000CC">
        <w:tc>
          <w:tcPr>
            <w:tcW w:w="7054" w:type="dxa"/>
          </w:tcPr>
          <w:p w14:paraId="23EE4D9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082269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B3810B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221EBDDA"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0662259"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3940751E"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14:paraId="78D9CFFE"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14:paraId="570D4A25"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14:paraId="33E2457C"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A9069E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613CBF07"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72795B23"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34AA47A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038A8CFC"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754F5A70"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004D720D"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361D1DD6"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160E6EAB"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42B84267"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31D850AC"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529B958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35C3202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19B4303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30A95CA2"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6C53795B"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59639556"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14:paraId="5C64F90E"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28B36EBF"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06AC5501"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C45C302"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3B56EDAE"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0E910C5"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5834FFE6"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044A0C73"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7CC4EDA"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14:paraId="63F9C813"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007D7AAA" w14:textId="77777777"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B3F0F5E" wp14:editId="2D3D5EDE">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547031AA" w14:textId="77777777" w:rsidR="00F31282" w:rsidRDefault="00F31282" w:rsidP="005D5883"/>
                          <w:p w14:paraId="6F2E2397" w14:textId="77777777" w:rsidR="00F31282" w:rsidRDefault="00F31282" w:rsidP="005D5883"/>
                          <w:p w14:paraId="58185A14"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w:t>
                            </w:r>
                          </w:p>
                          <w:p w14:paraId="3944A5C8"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SIGNATURE(S) OF BIDDERS(S)</w:t>
                            </w:r>
                          </w:p>
                          <w:p w14:paraId="1998AE71" w14:textId="77777777" w:rsidR="00F31282" w:rsidRPr="00585866" w:rsidRDefault="00F31282" w:rsidP="005D5883">
                            <w:pPr>
                              <w:rPr>
                                <w:rFonts w:ascii="Arial" w:hAnsi="Arial" w:cs="Arial"/>
                                <w:sz w:val="18"/>
                                <w:szCs w:val="18"/>
                              </w:rPr>
                            </w:pPr>
                          </w:p>
                          <w:p w14:paraId="1168F527"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2919351"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CD3C1B"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79BB2" w14:textId="77777777" w:rsidR="00F31282" w:rsidRPr="00585866" w:rsidRDefault="00F31282"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CDBDF" w14:textId="77777777" w:rsidR="00F31282" w:rsidRDefault="00F31282"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0F5E"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547031AA" w14:textId="77777777" w:rsidR="00F31282" w:rsidRDefault="00F31282" w:rsidP="005D5883"/>
                    <w:p w14:paraId="6F2E2397" w14:textId="77777777" w:rsidR="00F31282" w:rsidRDefault="00F31282" w:rsidP="005D5883"/>
                    <w:p w14:paraId="58185A14"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w:t>
                      </w:r>
                    </w:p>
                    <w:p w14:paraId="3944A5C8"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SIGNATURE(S) OF BIDDERS(S)</w:t>
                      </w:r>
                    </w:p>
                    <w:p w14:paraId="1998AE71" w14:textId="77777777" w:rsidR="00F31282" w:rsidRPr="00585866" w:rsidRDefault="00F31282" w:rsidP="005D5883">
                      <w:pPr>
                        <w:rPr>
                          <w:rFonts w:ascii="Arial" w:hAnsi="Arial" w:cs="Arial"/>
                          <w:sz w:val="18"/>
                          <w:szCs w:val="18"/>
                        </w:rPr>
                      </w:pPr>
                    </w:p>
                    <w:p w14:paraId="1168F527"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2919351"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CD3C1B"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79BB2" w14:textId="77777777" w:rsidR="00F31282" w:rsidRPr="00585866" w:rsidRDefault="00F31282"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CDBDF" w14:textId="77777777" w:rsidR="00F31282" w:rsidRDefault="00F31282"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66D3CB2" wp14:editId="47BE4E88">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88894DE" w14:textId="77777777" w:rsidR="00F31282" w:rsidRDefault="00F31282" w:rsidP="005D5883"/>
                          <w:p w14:paraId="7AC3D080" w14:textId="77777777" w:rsidR="00F31282" w:rsidRPr="00585866" w:rsidRDefault="00F31282" w:rsidP="005D5883">
                            <w:pPr>
                              <w:rPr>
                                <w:rFonts w:ascii="Arial" w:hAnsi="Arial" w:cs="Arial"/>
                                <w:sz w:val="18"/>
                                <w:szCs w:val="18"/>
                              </w:rPr>
                            </w:pPr>
                            <w:r w:rsidRPr="00585866">
                              <w:rPr>
                                <w:rFonts w:ascii="Arial" w:hAnsi="Arial" w:cs="Arial"/>
                                <w:sz w:val="18"/>
                                <w:szCs w:val="18"/>
                              </w:rPr>
                              <w:t>WITNESSES</w:t>
                            </w:r>
                          </w:p>
                          <w:p w14:paraId="4522C61F" w14:textId="77777777" w:rsidR="00F31282" w:rsidRPr="00585866" w:rsidRDefault="00F31282" w:rsidP="005D5883">
                            <w:pPr>
                              <w:rPr>
                                <w:rFonts w:ascii="Arial" w:hAnsi="Arial" w:cs="Arial"/>
                                <w:sz w:val="18"/>
                                <w:szCs w:val="18"/>
                              </w:rPr>
                            </w:pPr>
                          </w:p>
                          <w:p w14:paraId="62176468" w14:textId="77777777" w:rsidR="00F31282" w:rsidRPr="00585866" w:rsidRDefault="00F31282" w:rsidP="003523B3">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3673DF1F" w14:textId="77777777" w:rsidR="00F31282" w:rsidRPr="00585866" w:rsidRDefault="00F31282" w:rsidP="003523B3">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6436CF9" w14:textId="77777777" w:rsidR="00F31282" w:rsidRDefault="00F31282"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D3CB2"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088894DE" w14:textId="77777777" w:rsidR="00F31282" w:rsidRDefault="00F31282" w:rsidP="005D5883"/>
                    <w:p w14:paraId="7AC3D080" w14:textId="77777777" w:rsidR="00F31282" w:rsidRPr="00585866" w:rsidRDefault="00F31282" w:rsidP="005D5883">
                      <w:pPr>
                        <w:rPr>
                          <w:rFonts w:ascii="Arial" w:hAnsi="Arial" w:cs="Arial"/>
                          <w:sz w:val="18"/>
                          <w:szCs w:val="18"/>
                        </w:rPr>
                      </w:pPr>
                      <w:r w:rsidRPr="00585866">
                        <w:rPr>
                          <w:rFonts w:ascii="Arial" w:hAnsi="Arial" w:cs="Arial"/>
                          <w:sz w:val="18"/>
                          <w:szCs w:val="18"/>
                        </w:rPr>
                        <w:t>WITNESSES</w:t>
                      </w:r>
                    </w:p>
                    <w:p w14:paraId="4522C61F" w14:textId="77777777" w:rsidR="00F31282" w:rsidRPr="00585866" w:rsidRDefault="00F31282" w:rsidP="005D5883">
                      <w:pPr>
                        <w:rPr>
                          <w:rFonts w:ascii="Arial" w:hAnsi="Arial" w:cs="Arial"/>
                          <w:sz w:val="18"/>
                          <w:szCs w:val="18"/>
                        </w:rPr>
                      </w:pPr>
                    </w:p>
                    <w:p w14:paraId="62176468" w14:textId="77777777" w:rsidR="00F31282" w:rsidRPr="00585866" w:rsidRDefault="00F31282" w:rsidP="003523B3">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3673DF1F" w14:textId="77777777" w:rsidR="00F31282" w:rsidRPr="00585866" w:rsidRDefault="00F31282" w:rsidP="003523B3">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6436CF9" w14:textId="77777777" w:rsidR="00F31282" w:rsidRDefault="00F31282" w:rsidP="005D5883">
                      <w:pPr>
                        <w:jc w:val="center"/>
                      </w:pPr>
                    </w:p>
                  </w:txbxContent>
                </v:textbox>
              </v:rect>
            </w:pict>
          </mc:Fallback>
        </mc:AlternateContent>
      </w:r>
    </w:p>
    <w:p w14:paraId="68D7859A" w14:textId="77777777" w:rsidR="005D5883" w:rsidRPr="005D5883" w:rsidRDefault="005D5883" w:rsidP="005D5883">
      <w:pPr>
        <w:rPr>
          <w:rFonts w:ascii="Arial" w:eastAsia="Times New Roman" w:hAnsi="Arial" w:cs="Times New Roman"/>
          <w:lang w:val="en-GB"/>
        </w:rPr>
      </w:pPr>
    </w:p>
    <w:p w14:paraId="2F2D477B" w14:textId="77777777" w:rsidR="005D5883" w:rsidRPr="005D5883" w:rsidRDefault="005D5883" w:rsidP="005D5883">
      <w:pPr>
        <w:rPr>
          <w:rFonts w:ascii="Arial" w:eastAsia="Times New Roman" w:hAnsi="Arial" w:cs="Times New Roman"/>
          <w:lang w:val="en-GB"/>
        </w:rPr>
      </w:pPr>
    </w:p>
    <w:p w14:paraId="771BF327" w14:textId="77777777" w:rsidR="005D5883" w:rsidRPr="005D5883" w:rsidRDefault="005D5883" w:rsidP="005D5883">
      <w:pPr>
        <w:rPr>
          <w:rFonts w:ascii="Arial" w:eastAsia="Times New Roman" w:hAnsi="Arial" w:cs="Times New Roman"/>
          <w:lang w:val="en-GB"/>
        </w:rPr>
      </w:pPr>
    </w:p>
    <w:p w14:paraId="064C0539" w14:textId="77777777" w:rsidR="005D5883" w:rsidRPr="005D5883" w:rsidRDefault="005D5883" w:rsidP="005D5883">
      <w:pPr>
        <w:rPr>
          <w:rFonts w:ascii="Arial" w:eastAsia="Times New Roman" w:hAnsi="Arial" w:cs="Times New Roman"/>
          <w:lang w:val="en-GB"/>
        </w:rPr>
      </w:pPr>
    </w:p>
    <w:p w14:paraId="2D711E78" w14:textId="77777777" w:rsidR="00671903" w:rsidRDefault="00671903">
      <w:pPr>
        <w:rPr>
          <w:rFonts w:ascii="Arial" w:hAnsi="Arial" w:cs="Arial"/>
          <w:sz w:val="20"/>
          <w:szCs w:val="20"/>
          <w:lang w:val="en-GB"/>
        </w:rPr>
      </w:pPr>
    </w:p>
    <w:p w14:paraId="67AAB55D" w14:textId="77777777" w:rsidR="005F27AB" w:rsidRDefault="005F27AB" w:rsidP="00497C04">
      <w:pPr>
        <w:widowControl w:val="0"/>
        <w:tabs>
          <w:tab w:val="center" w:pos="4320"/>
          <w:tab w:val="right" w:pos="8640"/>
        </w:tabs>
        <w:spacing w:after="0" w:line="240" w:lineRule="auto"/>
        <w:rPr>
          <w:rFonts w:ascii="Arial" w:hAnsi="Arial" w:cs="Arial"/>
          <w:sz w:val="20"/>
          <w:szCs w:val="20"/>
          <w:lang w:val="en-GB"/>
        </w:rPr>
      </w:pPr>
    </w:p>
    <w:p w14:paraId="1AFC8D79" w14:textId="260DBEEF" w:rsidR="00497C04" w:rsidRDefault="00497C04" w:rsidP="00497C04">
      <w:pPr>
        <w:widowControl w:val="0"/>
        <w:tabs>
          <w:tab w:val="center" w:pos="4320"/>
          <w:tab w:val="right" w:pos="8640"/>
        </w:tabs>
        <w:spacing w:after="0" w:line="240" w:lineRule="auto"/>
        <w:rPr>
          <w:rFonts w:ascii="Arial Narrow" w:eastAsia="Times New Roman" w:hAnsi="Arial Narrow" w:cs="Arial"/>
          <w:b/>
          <w:snapToGrid w:val="0"/>
          <w:sz w:val="28"/>
          <w:szCs w:val="28"/>
          <w:lang w:val="en-US"/>
        </w:rPr>
      </w:pPr>
    </w:p>
    <w:sectPr w:rsidR="00497C04" w:rsidSect="00A22EF4">
      <w:headerReference w:type="default" r:id="rId28"/>
      <w:footerReference w:type="default" r:id="rId2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9F5A2" w14:textId="77777777" w:rsidR="00CB5A3C" w:rsidRDefault="00CB5A3C" w:rsidP="00201A98">
      <w:pPr>
        <w:spacing w:after="0" w:line="240" w:lineRule="auto"/>
      </w:pPr>
      <w:r>
        <w:separator/>
      </w:r>
    </w:p>
  </w:endnote>
  <w:endnote w:type="continuationSeparator" w:id="0">
    <w:p w14:paraId="090F5A43" w14:textId="77777777" w:rsidR="00CB5A3C" w:rsidRDefault="00CB5A3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F31282" w14:paraId="1EDE87C7" w14:textId="77777777" w:rsidTr="00EA1B3D">
      <w:tc>
        <w:tcPr>
          <w:tcW w:w="10206" w:type="dxa"/>
          <w:gridSpan w:val="2"/>
          <w:tcBorders>
            <w:top w:val="nil"/>
            <w:left w:val="nil"/>
            <w:bottom w:val="nil"/>
            <w:right w:val="nil"/>
          </w:tcBorders>
          <w:vAlign w:val="center"/>
        </w:tcPr>
        <w:p w14:paraId="18C6D4CD" w14:textId="77777777" w:rsidR="00F31282" w:rsidRPr="00A22EF4" w:rsidRDefault="00F31282"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31282" w14:paraId="1B89F7F7" w14:textId="77777777" w:rsidTr="00EA1B3D">
      <w:tc>
        <w:tcPr>
          <w:tcW w:w="10206" w:type="dxa"/>
          <w:gridSpan w:val="2"/>
          <w:tcBorders>
            <w:top w:val="nil"/>
            <w:left w:val="nil"/>
            <w:bottom w:val="nil"/>
            <w:right w:val="nil"/>
          </w:tcBorders>
        </w:tcPr>
        <w:p w14:paraId="5A0BA5D3" w14:textId="77777777" w:rsidR="00F31282" w:rsidRDefault="00F31282"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E357F61" wp14:editId="25648D4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A63EF" w14:textId="77777777" w:rsidR="00F31282" w:rsidRPr="0047798B" w:rsidRDefault="00F3128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D8CD0D" w14:textId="77777777" w:rsidR="00F31282" w:rsidRPr="007D1F0A" w:rsidRDefault="00F3128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7F61"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EFA63EF" w14:textId="77777777" w:rsidR="00F31282" w:rsidRPr="0047798B" w:rsidRDefault="00F3128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D8CD0D" w14:textId="77777777" w:rsidR="00F31282" w:rsidRPr="007D1F0A" w:rsidRDefault="00F3128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E562E7" w14:textId="77777777" w:rsidR="00F31282" w:rsidRDefault="00F31282" w:rsidP="00EA1B3D">
          <w:pPr>
            <w:rPr>
              <w:rFonts w:ascii="Arial" w:hAnsi="Arial" w:cs="Arial"/>
              <w:sz w:val="20"/>
              <w:szCs w:val="20"/>
              <w:lang w:val="en-GB"/>
            </w:rPr>
          </w:pPr>
        </w:p>
        <w:p w14:paraId="7A0FE3D3" w14:textId="77777777" w:rsidR="00F31282" w:rsidRDefault="00F31282" w:rsidP="00EA1B3D">
          <w:pPr>
            <w:rPr>
              <w:rFonts w:ascii="Arial" w:hAnsi="Arial" w:cs="Arial"/>
              <w:sz w:val="20"/>
              <w:szCs w:val="20"/>
              <w:lang w:val="en-GB"/>
            </w:rPr>
          </w:pPr>
        </w:p>
        <w:p w14:paraId="4EA4006D" w14:textId="77777777" w:rsidR="00F31282" w:rsidRDefault="00F31282" w:rsidP="00EA1B3D">
          <w:pPr>
            <w:rPr>
              <w:rFonts w:ascii="Arial" w:hAnsi="Arial" w:cs="Arial"/>
              <w:sz w:val="20"/>
              <w:szCs w:val="20"/>
              <w:lang w:val="en-GB"/>
            </w:rPr>
          </w:pPr>
        </w:p>
        <w:p w14:paraId="04B1294C" w14:textId="77777777" w:rsidR="00F31282" w:rsidRDefault="00F31282" w:rsidP="00EA1B3D">
          <w:pPr>
            <w:rPr>
              <w:rFonts w:ascii="Arial" w:hAnsi="Arial" w:cs="Arial"/>
              <w:sz w:val="20"/>
              <w:szCs w:val="20"/>
              <w:lang w:val="en-GB"/>
            </w:rPr>
          </w:pPr>
        </w:p>
      </w:tc>
    </w:tr>
    <w:tr w:rsidR="00F31282" w14:paraId="458D1CE1" w14:textId="77777777" w:rsidTr="00EA1B3D">
      <w:tc>
        <w:tcPr>
          <w:tcW w:w="6237" w:type="dxa"/>
          <w:tcBorders>
            <w:top w:val="nil"/>
            <w:left w:val="nil"/>
            <w:bottom w:val="nil"/>
            <w:right w:val="nil"/>
          </w:tcBorders>
          <w:vAlign w:val="center"/>
        </w:tcPr>
        <w:p w14:paraId="16FA90C8" w14:textId="77777777" w:rsidR="00F31282" w:rsidRDefault="00F31282" w:rsidP="00732A3F">
          <w:pPr>
            <w:rPr>
              <w:rFonts w:ascii="Arial" w:hAnsi="Arial" w:cs="Arial"/>
              <w:sz w:val="20"/>
              <w:szCs w:val="20"/>
              <w:lang w:val="en-GB"/>
            </w:rPr>
          </w:pPr>
        </w:p>
      </w:tc>
      <w:tc>
        <w:tcPr>
          <w:tcW w:w="3969" w:type="dxa"/>
          <w:tcBorders>
            <w:top w:val="nil"/>
            <w:left w:val="nil"/>
            <w:bottom w:val="nil"/>
            <w:right w:val="nil"/>
          </w:tcBorders>
          <w:vAlign w:val="center"/>
        </w:tcPr>
        <w:p w14:paraId="2590F82A" w14:textId="287CBC25" w:rsidR="00F31282" w:rsidRDefault="00F31282"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35822">
            <w:rPr>
              <w:rFonts w:ascii="Arial" w:hAnsi="Arial" w:cs="Arial"/>
              <w:noProof/>
              <w:sz w:val="18"/>
              <w:szCs w:val="18"/>
            </w:rPr>
            <w:t>5</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35822">
            <w:rPr>
              <w:rFonts w:ascii="Arial" w:hAnsi="Arial" w:cs="Arial"/>
              <w:noProof/>
              <w:sz w:val="18"/>
              <w:szCs w:val="18"/>
            </w:rPr>
            <w:t>49</w:t>
          </w:r>
          <w:r w:rsidRPr="0047798B">
            <w:rPr>
              <w:rFonts w:ascii="Arial" w:hAnsi="Arial" w:cs="Arial"/>
              <w:sz w:val="18"/>
              <w:szCs w:val="18"/>
            </w:rPr>
            <w:fldChar w:fldCharType="end"/>
          </w:r>
        </w:p>
      </w:tc>
    </w:tr>
  </w:tbl>
  <w:p w14:paraId="5199B15D" w14:textId="77777777" w:rsidR="00F31282" w:rsidRPr="00C40E58" w:rsidRDefault="00F31282"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Pr="00EA6979">
      <w:rPr>
        <w:rFonts w:ascii="Arial" w:hAnsi="Arial" w:cs="Arial"/>
        <w:sz w:val="17"/>
        <w:szCs w:val="17"/>
      </w:rPr>
      <w:t>240-114238630 Invitation to Tender/ Request for Proposal (RFP)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6B4EA" w14:textId="77777777" w:rsidR="00CB5A3C" w:rsidRDefault="00CB5A3C" w:rsidP="00201A98">
      <w:pPr>
        <w:spacing w:after="0" w:line="240" w:lineRule="auto"/>
      </w:pPr>
      <w:r>
        <w:separator/>
      </w:r>
    </w:p>
  </w:footnote>
  <w:footnote w:type="continuationSeparator" w:id="0">
    <w:p w14:paraId="34D55482" w14:textId="77777777" w:rsidR="00CB5A3C" w:rsidRDefault="00CB5A3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31282" w:rsidRPr="00116E60" w14:paraId="491724FA" w14:textId="77777777" w:rsidTr="00B56C5A">
      <w:trPr>
        <w:cantSplit/>
        <w:trHeight w:val="263"/>
        <w:jc w:val="center"/>
      </w:trPr>
      <w:tc>
        <w:tcPr>
          <w:tcW w:w="2410" w:type="dxa"/>
          <w:vMerge w:val="restart"/>
          <w:vAlign w:val="bottom"/>
        </w:tcPr>
        <w:p w14:paraId="38392360" w14:textId="77777777" w:rsidR="00F31282" w:rsidRPr="003914DE" w:rsidRDefault="00CB5A3C" w:rsidP="00EA1B3D">
          <w:pPr>
            <w:spacing w:before="840"/>
            <w:rPr>
              <w:rFonts w:ascii="Arial" w:hAnsi="Arial"/>
              <w:b/>
              <w:lang w:val="en-GB"/>
            </w:rPr>
          </w:pPr>
          <w:r>
            <w:rPr>
              <w:rFonts w:ascii="Arial" w:hAnsi="Arial"/>
              <w:b/>
              <w:lang w:val="en-GB"/>
            </w:rPr>
            <w:object w:dxaOrig="1440" w:dyaOrig="1440" w14:anchorId="21AE7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282534" r:id="rId2"/>
            </w:object>
          </w:r>
        </w:p>
      </w:tc>
      <w:tc>
        <w:tcPr>
          <w:tcW w:w="3544" w:type="dxa"/>
          <w:vMerge w:val="restart"/>
          <w:vAlign w:val="center"/>
        </w:tcPr>
        <w:p w14:paraId="030EE7BB" w14:textId="77777777" w:rsidR="00F31282" w:rsidRPr="00CA666C" w:rsidRDefault="00F31282"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6DDC99D8" w14:textId="77777777" w:rsidR="00F31282" w:rsidRPr="003914DE" w:rsidRDefault="00F31282"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306D40E" w14:textId="77777777" w:rsidR="00F31282" w:rsidRPr="005D5883" w:rsidRDefault="00F31282" w:rsidP="003113D9">
          <w:pPr>
            <w:spacing w:after="0"/>
            <w:rPr>
              <w:rFonts w:ascii="Arial" w:hAnsi="Arial"/>
              <w:sz w:val="20"/>
              <w:lang w:val="en-GB"/>
            </w:rPr>
          </w:pPr>
          <w:r w:rsidRPr="005E027D">
            <w:rPr>
              <w:rFonts w:ascii="Arial" w:hAnsi="Arial"/>
              <w:sz w:val="20"/>
            </w:rPr>
            <w:t>240-43921804</w:t>
          </w:r>
        </w:p>
      </w:tc>
      <w:tc>
        <w:tcPr>
          <w:tcW w:w="567" w:type="dxa"/>
          <w:shd w:val="clear" w:color="auto" w:fill="auto"/>
          <w:vAlign w:val="center"/>
        </w:tcPr>
        <w:p w14:paraId="7801ECBB" w14:textId="77777777" w:rsidR="00F31282" w:rsidRPr="003914DE" w:rsidRDefault="00F31282"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CE3C55B" w14:textId="77777777" w:rsidR="00F31282" w:rsidRPr="005D5883" w:rsidRDefault="00F31282" w:rsidP="003113D9">
          <w:pPr>
            <w:spacing w:after="0"/>
            <w:rPr>
              <w:rFonts w:ascii="Arial" w:hAnsi="Arial"/>
              <w:sz w:val="20"/>
              <w:lang w:val="en-GB"/>
            </w:rPr>
          </w:pPr>
          <w:r>
            <w:rPr>
              <w:rFonts w:ascii="Arial" w:hAnsi="Arial"/>
              <w:sz w:val="20"/>
              <w:lang w:val="en-GB"/>
            </w:rPr>
            <w:t>6</w:t>
          </w:r>
        </w:p>
      </w:tc>
    </w:tr>
    <w:tr w:rsidR="00F31282" w:rsidRPr="00116E60" w14:paraId="090F17E6" w14:textId="77777777" w:rsidTr="00B56C5A">
      <w:trPr>
        <w:cantSplit/>
        <w:trHeight w:val="261"/>
        <w:jc w:val="center"/>
      </w:trPr>
      <w:tc>
        <w:tcPr>
          <w:tcW w:w="2410" w:type="dxa"/>
          <w:vMerge/>
          <w:vAlign w:val="bottom"/>
        </w:tcPr>
        <w:p w14:paraId="17F25A79" w14:textId="77777777" w:rsidR="00F31282" w:rsidRPr="003914DE" w:rsidRDefault="00F31282" w:rsidP="00EA1B3D">
          <w:pPr>
            <w:spacing w:before="840"/>
            <w:rPr>
              <w:rFonts w:ascii="Arial" w:hAnsi="Arial"/>
              <w:b/>
              <w:lang w:val="en-GB"/>
            </w:rPr>
          </w:pPr>
        </w:p>
      </w:tc>
      <w:tc>
        <w:tcPr>
          <w:tcW w:w="3544" w:type="dxa"/>
          <w:vMerge/>
          <w:vAlign w:val="center"/>
        </w:tcPr>
        <w:p w14:paraId="47858AA8"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6925196F" w14:textId="77777777" w:rsidR="00F31282" w:rsidRDefault="00F31282"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4D9F53" w14:textId="77777777" w:rsidR="00F31282" w:rsidRPr="005D5883" w:rsidRDefault="00F31282" w:rsidP="00671903">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6FE6117C" w14:textId="77777777" w:rsidR="00F31282" w:rsidRPr="003914DE" w:rsidRDefault="00F31282" w:rsidP="0067190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839B62F" w14:textId="77777777" w:rsidR="00F31282" w:rsidRPr="005D5883" w:rsidRDefault="00F31282" w:rsidP="00671903">
          <w:pPr>
            <w:spacing w:after="0"/>
            <w:rPr>
              <w:rFonts w:ascii="Arial" w:hAnsi="Arial"/>
              <w:sz w:val="20"/>
              <w:lang w:val="en-GB"/>
            </w:rPr>
          </w:pPr>
          <w:r>
            <w:rPr>
              <w:rFonts w:ascii="Arial" w:hAnsi="Arial"/>
              <w:sz w:val="20"/>
              <w:lang w:val="en-GB"/>
            </w:rPr>
            <w:t>10</w:t>
          </w:r>
        </w:p>
      </w:tc>
    </w:tr>
    <w:tr w:rsidR="00F31282" w:rsidRPr="00116E60" w14:paraId="5B4AAD71" w14:textId="77777777" w:rsidTr="00B56C5A">
      <w:trPr>
        <w:cantSplit/>
        <w:trHeight w:val="261"/>
        <w:jc w:val="center"/>
      </w:trPr>
      <w:tc>
        <w:tcPr>
          <w:tcW w:w="2410" w:type="dxa"/>
          <w:vMerge/>
          <w:vAlign w:val="bottom"/>
        </w:tcPr>
        <w:p w14:paraId="23147878" w14:textId="77777777" w:rsidR="00F31282" w:rsidRPr="003914DE" w:rsidRDefault="00F31282" w:rsidP="00EA1B3D">
          <w:pPr>
            <w:spacing w:before="840"/>
            <w:rPr>
              <w:rFonts w:ascii="Arial" w:hAnsi="Arial"/>
              <w:b/>
              <w:lang w:val="en-GB"/>
            </w:rPr>
          </w:pPr>
        </w:p>
      </w:tc>
      <w:tc>
        <w:tcPr>
          <w:tcW w:w="3544" w:type="dxa"/>
          <w:vMerge/>
          <w:vAlign w:val="center"/>
        </w:tcPr>
        <w:p w14:paraId="635E69FC"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3814D2F2" w14:textId="77777777" w:rsidR="00F31282" w:rsidRPr="003914DE" w:rsidRDefault="00F31282"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1ED650F" w14:textId="77777777" w:rsidR="00F31282" w:rsidRPr="005D5883" w:rsidRDefault="00F31282" w:rsidP="004444A0">
          <w:pPr>
            <w:spacing w:after="0"/>
            <w:rPr>
              <w:rFonts w:ascii="Arial" w:hAnsi="Arial"/>
              <w:sz w:val="20"/>
              <w:lang w:val="en-GB"/>
            </w:rPr>
          </w:pPr>
          <w:r>
            <w:rPr>
              <w:rFonts w:ascii="Arial" w:hAnsi="Arial"/>
              <w:sz w:val="20"/>
              <w:lang w:val="en-GB"/>
            </w:rPr>
            <w:t>03 March 2020</w:t>
          </w:r>
        </w:p>
      </w:tc>
    </w:tr>
    <w:tr w:rsidR="00F31282" w:rsidRPr="00DB041F" w14:paraId="34A8F489" w14:textId="77777777" w:rsidTr="00B56C5A">
      <w:trPr>
        <w:cantSplit/>
        <w:trHeight w:hRule="exact" w:val="261"/>
        <w:jc w:val="center"/>
      </w:trPr>
      <w:tc>
        <w:tcPr>
          <w:tcW w:w="2410" w:type="dxa"/>
          <w:vMerge/>
          <w:vAlign w:val="bottom"/>
        </w:tcPr>
        <w:p w14:paraId="5AEC9C58" w14:textId="77777777" w:rsidR="00F31282" w:rsidRPr="003914DE" w:rsidRDefault="00F31282" w:rsidP="00EA1B3D">
          <w:pPr>
            <w:spacing w:before="840"/>
            <w:rPr>
              <w:rFonts w:ascii="Arial" w:hAnsi="Arial"/>
              <w:b/>
              <w:lang w:val="en-GB"/>
            </w:rPr>
          </w:pPr>
        </w:p>
      </w:tc>
      <w:tc>
        <w:tcPr>
          <w:tcW w:w="3544" w:type="dxa"/>
          <w:vMerge/>
          <w:vAlign w:val="center"/>
        </w:tcPr>
        <w:p w14:paraId="4236C312"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49E660FB" w14:textId="77777777" w:rsidR="00F31282" w:rsidRPr="003914DE" w:rsidRDefault="00F31282"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23560D" w14:textId="77777777" w:rsidR="00F31282" w:rsidRPr="005D5883" w:rsidRDefault="00F31282" w:rsidP="005E027D">
          <w:pPr>
            <w:spacing w:after="0"/>
            <w:rPr>
              <w:rFonts w:ascii="Arial" w:hAnsi="Arial"/>
              <w:sz w:val="20"/>
              <w:lang w:val="en-GB"/>
            </w:rPr>
          </w:pPr>
          <w:r>
            <w:rPr>
              <w:rFonts w:ascii="Arial" w:hAnsi="Arial"/>
              <w:sz w:val="20"/>
              <w:lang w:val="en-GB"/>
            </w:rPr>
            <w:t>March 2023</w:t>
          </w:r>
        </w:p>
      </w:tc>
    </w:tr>
  </w:tbl>
  <w:p w14:paraId="50B9EE01" w14:textId="77777777" w:rsidR="00F31282" w:rsidRDefault="00F31282"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A1F8"/>
      </v:shape>
    </w:pict>
  </w:numPicBullet>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5"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F54ABE"/>
    <w:multiLevelType w:val="hybridMultilevel"/>
    <w:tmpl w:val="4FAAA61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0"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4"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7D86C24"/>
    <w:multiLevelType w:val="hybridMultilevel"/>
    <w:tmpl w:val="DD441E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36A45F3"/>
    <w:multiLevelType w:val="hybridMultilevel"/>
    <w:tmpl w:val="B9B844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8"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C0E1D"/>
    <w:multiLevelType w:val="hybridMultilevel"/>
    <w:tmpl w:val="309C20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2C19B7"/>
    <w:multiLevelType w:val="hybridMultilevel"/>
    <w:tmpl w:val="520C2F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C605E5C"/>
    <w:multiLevelType w:val="hybridMultilevel"/>
    <w:tmpl w:val="4DB8DCF8"/>
    <w:lvl w:ilvl="0" w:tplc="63F2C8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BCB69E9"/>
    <w:multiLevelType w:val="hybridMultilevel"/>
    <w:tmpl w:val="E0105B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FB47551"/>
    <w:multiLevelType w:val="hybridMultilevel"/>
    <w:tmpl w:val="01FEAE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0"/>
  </w:num>
  <w:num w:numId="2">
    <w:abstractNumId w:val="53"/>
  </w:num>
  <w:num w:numId="3">
    <w:abstractNumId w:val="35"/>
  </w:num>
  <w:num w:numId="4">
    <w:abstractNumId w:val="56"/>
  </w:num>
  <w:num w:numId="5">
    <w:abstractNumId w:val="47"/>
  </w:num>
  <w:num w:numId="6">
    <w:abstractNumId w:val="29"/>
  </w:num>
  <w:num w:numId="7">
    <w:abstractNumId w:val="36"/>
  </w:num>
  <w:num w:numId="8">
    <w:abstractNumId w:val="5"/>
  </w:num>
  <w:num w:numId="9">
    <w:abstractNumId w:val="15"/>
  </w:num>
  <w:num w:numId="10">
    <w:abstractNumId w:val="51"/>
  </w:num>
  <w:num w:numId="11">
    <w:abstractNumId w:val="9"/>
  </w:num>
  <w:num w:numId="12">
    <w:abstractNumId w:val="4"/>
  </w:num>
  <w:num w:numId="13">
    <w:abstractNumId w:val="37"/>
  </w:num>
  <w:num w:numId="14">
    <w:abstractNumId w:val="11"/>
  </w:num>
  <w:num w:numId="15">
    <w:abstractNumId w:val="19"/>
  </w:num>
  <w:num w:numId="16">
    <w:abstractNumId w:val="16"/>
  </w:num>
  <w:num w:numId="17">
    <w:abstractNumId w:val="24"/>
  </w:num>
  <w:num w:numId="18">
    <w:abstractNumId w:val="6"/>
  </w:num>
  <w:num w:numId="19">
    <w:abstractNumId w:val="42"/>
  </w:num>
  <w:num w:numId="20">
    <w:abstractNumId w:val="28"/>
  </w:num>
  <w:num w:numId="21">
    <w:abstractNumId w:val="39"/>
  </w:num>
  <w:num w:numId="22">
    <w:abstractNumId w:val="3"/>
  </w:num>
  <w:num w:numId="23">
    <w:abstractNumId w:val="55"/>
  </w:num>
  <w:num w:numId="24">
    <w:abstractNumId w:val="10"/>
  </w:num>
  <w:num w:numId="25">
    <w:abstractNumId w:val="48"/>
  </w:num>
  <w:num w:numId="26">
    <w:abstractNumId w:val="1"/>
  </w:num>
  <w:num w:numId="27">
    <w:abstractNumId w:val="23"/>
  </w:num>
  <w:num w:numId="28">
    <w:abstractNumId w:val="41"/>
  </w:num>
  <w:num w:numId="29">
    <w:abstractNumId w:val="14"/>
  </w:num>
  <w:num w:numId="30">
    <w:abstractNumId w:val="0"/>
  </w:num>
  <w:num w:numId="31">
    <w:abstractNumId w:val="8"/>
  </w:num>
  <w:num w:numId="32">
    <w:abstractNumId w:val="46"/>
  </w:num>
  <w:num w:numId="33">
    <w:abstractNumId w:val="32"/>
  </w:num>
  <w:num w:numId="34">
    <w:abstractNumId w:val="13"/>
  </w:num>
  <w:num w:numId="35">
    <w:abstractNumId w:val="17"/>
  </w:num>
  <w:num w:numId="36">
    <w:abstractNumId w:val="34"/>
  </w:num>
  <w:num w:numId="37">
    <w:abstractNumId w:val="33"/>
  </w:num>
  <w:num w:numId="38">
    <w:abstractNumId w:val="25"/>
  </w:num>
  <w:num w:numId="39">
    <w:abstractNumId w:val="50"/>
  </w:num>
  <w:num w:numId="40">
    <w:abstractNumId w:val="27"/>
  </w:num>
  <w:num w:numId="41">
    <w:abstractNumId w:val="2"/>
  </w:num>
  <w:num w:numId="42">
    <w:abstractNumId w:val="45"/>
  </w:num>
  <w:num w:numId="43">
    <w:abstractNumId w:val="21"/>
  </w:num>
  <w:num w:numId="44">
    <w:abstractNumId w:val="22"/>
  </w:num>
  <w:num w:numId="45">
    <w:abstractNumId w:val="12"/>
  </w:num>
  <w:num w:numId="46">
    <w:abstractNumId w:val="38"/>
  </w:num>
  <w:num w:numId="47">
    <w:abstractNumId w:val="49"/>
  </w:num>
  <w:num w:numId="48">
    <w:abstractNumId w:val="20"/>
  </w:num>
  <w:num w:numId="49">
    <w:abstractNumId w:val="43"/>
  </w:num>
  <w:num w:numId="50">
    <w:abstractNumId w:val="52"/>
  </w:num>
  <w:num w:numId="51">
    <w:abstractNumId w:val="18"/>
  </w:num>
  <w:num w:numId="52">
    <w:abstractNumId w:val="31"/>
  </w:num>
  <w:num w:numId="53">
    <w:abstractNumId w:val="7"/>
  </w:num>
  <w:num w:numId="54">
    <w:abstractNumId w:val="44"/>
  </w:num>
  <w:num w:numId="55">
    <w:abstractNumId w:val="54"/>
  </w:num>
  <w:num w:numId="56">
    <w:abstractNumId w:val="40"/>
  </w:num>
  <w:num w:numId="5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3D7E"/>
    <w:rsid w:val="00016ABF"/>
    <w:rsid w:val="000251AA"/>
    <w:rsid w:val="00031CF3"/>
    <w:rsid w:val="00033486"/>
    <w:rsid w:val="00036EC2"/>
    <w:rsid w:val="00041BEA"/>
    <w:rsid w:val="00043A16"/>
    <w:rsid w:val="000545FA"/>
    <w:rsid w:val="00057435"/>
    <w:rsid w:val="00060F12"/>
    <w:rsid w:val="00065B47"/>
    <w:rsid w:val="0007398F"/>
    <w:rsid w:val="00081178"/>
    <w:rsid w:val="00084A0D"/>
    <w:rsid w:val="000A01FA"/>
    <w:rsid w:val="000A3199"/>
    <w:rsid w:val="000A3239"/>
    <w:rsid w:val="000B165C"/>
    <w:rsid w:val="000B6AF4"/>
    <w:rsid w:val="000C2584"/>
    <w:rsid w:val="000C65CF"/>
    <w:rsid w:val="000D3D9B"/>
    <w:rsid w:val="000D6B90"/>
    <w:rsid w:val="000F23D6"/>
    <w:rsid w:val="001026F6"/>
    <w:rsid w:val="00102856"/>
    <w:rsid w:val="00106403"/>
    <w:rsid w:val="00116F5B"/>
    <w:rsid w:val="001329B3"/>
    <w:rsid w:val="0013437E"/>
    <w:rsid w:val="0013618C"/>
    <w:rsid w:val="00136C6B"/>
    <w:rsid w:val="00144081"/>
    <w:rsid w:val="001477A3"/>
    <w:rsid w:val="00155248"/>
    <w:rsid w:val="00155396"/>
    <w:rsid w:val="00156830"/>
    <w:rsid w:val="00162966"/>
    <w:rsid w:val="00171B42"/>
    <w:rsid w:val="00180A61"/>
    <w:rsid w:val="00183FD4"/>
    <w:rsid w:val="00194816"/>
    <w:rsid w:val="001A4D49"/>
    <w:rsid w:val="001A5661"/>
    <w:rsid w:val="001B7B8D"/>
    <w:rsid w:val="001C352D"/>
    <w:rsid w:val="001C70B0"/>
    <w:rsid w:val="001D042C"/>
    <w:rsid w:val="001D5598"/>
    <w:rsid w:val="001E5BDE"/>
    <w:rsid w:val="001E7B07"/>
    <w:rsid w:val="001F4E87"/>
    <w:rsid w:val="00201A98"/>
    <w:rsid w:val="00216F7F"/>
    <w:rsid w:val="00220724"/>
    <w:rsid w:val="00227827"/>
    <w:rsid w:val="00227FF5"/>
    <w:rsid w:val="00267CC3"/>
    <w:rsid w:val="002949D0"/>
    <w:rsid w:val="00296B23"/>
    <w:rsid w:val="002A12B5"/>
    <w:rsid w:val="002C31AE"/>
    <w:rsid w:val="002C568B"/>
    <w:rsid w:val="002D03B7"/>
    <w:rsid w:val="002D7624"/>
    <w:rsid w:val="002E01C0"/>
    <w:rsid w:val="002E5553"/>
    <w:rsid w:val="003113D9"/>
    <w:rsid w:val="00321967"/>
    <w:rsid w:val="00332369"/>
    <w:rsid w:val="00333F2F"/>
    <w:rsid w:val="00335A4B"/>
    <w:rsid w:val="00347E25"/>
    <w:rsid w:val="00351961"/>
    <w:rsid w:val="003523B3"/>
    <w:rsid w:val="0035700F"/>
    <w:rsid w:val="0037754A"/>
    <w:rsid w:val="00382FC4"/>
    <w:rsid w:val="00385D5C"/>
    <w:rsid w:val="00386312"/>
    <w:rsid w:val="003914DE"/>
    <w:rsid w:val="00393277"/>
    <w:rsid w:val="00394069"/>
    <w:rsid w:val="003A5AD0"/>
    <w:rsid w:val="003A696D"/>
    <w:rsid w:val="003B3ABD"/>
    <w:rsid w:val="003B7F9C"/>
    <w:rsid w:val="003C7414"/>
    <w:rsid w:val="003D562E"/>
    <w:rsid w:val="003E07DA"/>
    <w:rsid w:val="003E4D3F"/>
    <w:rsid w:val="003F2387"/>
    <w:rsid w:val="003F5E5B"/>
    <w:rsid w:val="003F7B1E"/>
    <w:rsid w:val="00404CE0"/>
    <w:rsid w:val="0041469F"/>
    <w:rsid w:val="004236D1"/>
    <w:rsid w:val="00433292"/>
    <w:rsid w:val="0043647A"/>
    <w:rsid w:val="004444A0"/>
    <w:rsid w:val="00451297"/>
    <w:rsid w:val="004530B3"/>
    <w:rsid w:val="0045692C"/>
    <w:rsid w:val="00457274"/>
    <w:rsid w:val="00460577"/>
    <w:rsid w:val="004643C1"/>
    <w:rsid w:val="00471286"/>
    <w:rsid w:val="00480066"/>
    <w:rsid w:val="00482F83"/>
    <w:rsid w:val="00497618"/>
    <w:rsid w:val="00497C04"/>
    <w:rsid w:val="004C1DD6"/>
    <w:rsid w:val="004C22C6"/>
    <w:rsid w:val="004C2481"/>
    <w:rsid w:val="004C5BEF"/>
    <w:rsid w:val="004D2566"/>
    <w:rsid w:val="004E01AF"/>
    <w:rsid w:val="004E19F4"/>
    <w:rsid w:val="00500392"/>
    <w:rsid w:val="00501E34"/>
    <w:rsid w:val="00507784"/>
    <w:rsid w:val="00524BE8"/>
    <w:rsid w:val="005377AC"/>
    <w:rsid w:val="00542C9C"/>
    <w:rsid w:val="00544051"/>
    <w:rsid w:val="00550760"/>
    <w:rsid w:val="00554C50"/>
    <w:rsid w:val="00555A77"/>
    <w:rsid w:val="00557193"/>
    <w:rsid w:val="00562CB9"/>
    <w:rsid w:val="00571BBF"/>
    <w:rsid w:val="005765A0"/>
    <w:rsid w:val="00582065"/>
    <w:rsid w:val="005849A8"/>
    <w:rsid w:val="00591329"/>
    <w:rsid w:val="005A0386"/>
    <w:rsid w:val="005A6BDC"/>
    <w:rsid w:val="005B394F"/>
    <w:rsid w:val="005C5AD4"/>
    <w:rsid w:val="005C7E5D"/>
    <w:rsid w:val="005D050B"/>
    <w:rsid w:val="005D5883"/>
    <w:rsid w:val="005E027D"/>
    <w:rsid w:val="005E3BE0"/>
    <w:rsid w:val="005E4C21"/>
    <w:rsid w:val="005E6044"/>
    <w:rsid w:val="005F27AB"/>
    <w:rsid w:val="005F5DE9"/>
    <w:rsid w:val="00602481"/>
    <w:rsid w:val="00603341"/>
    <w:rsid w:val="0060557C"/>
    <w:rsid w:val="006068F5"/>
    <w:rsid w:val="00612F3F"/>
    <w:rsid w:val="0062625B"/>
    <w:rsid w:val="00627923"/>
    <w:rsid w:val="00635822"/>
    <w:rsid w:val="00643F64"/>
    <w:rsid w:val="00657B8A"/>
    <w:rsid w:val="00663A6C"/>
    <w:rsid w:val="00671903"/>
    <w:rsid w:val="00674895"/>
    <w:rsid w:val="00682C9F"/>
    <w:rsid w:val="006843F9"/>
    <w:rsid w:val="00696644"/>
    <w:rsid w:val="006A3039"/>
    <w:rsid w:val="006A3E29"/>
    <w:rsid w:val="006B2DA4"/>
    <w:rsid w:val="006B402B"/>
    <w:rsid w:val="006B684B"/>
    <w:rsid w:val="006B6EAA"/>
    <w:rsid w:val="006B750A"/>
    <w:rsid w:val="006C08AE"/>
    <w:rsid w:val="006C2DAE"/>
    <w:rsid w:val="006D2758"/>
    <w:rsid w:val="006E5135"/>
    <w:rsid w:val="006F4314"/>
    <w:rsid w:val="00700214"/>
    <w:rsid w:val="007005C5"/>
    <w:rsid w:val="007051BB"/>
    <w:rsid w:val="00712313"/>
    <w:rsid w:val="007144C3"/>
    <w:rsid w:val="007164F6"/>
    <w:rsid w:val="00732A3F"/>
    <w:rsid w:val="007344FE"/>
    <w:rsid w:val="00755FA1"/>
    <w:rsid w:val="00764A55"/>
    <w:rsid w:val="00781B9A"/>
    <w:rsid w:val="00793932"/>
    <w:rsid w:val="007A67C3"/>
    <w:rsid w:val="007A6F13"/>
    <w:rsid w:val="007B641B"/>
    <w:rsid w:val="007C25A2"/>
    <w:rsid w:val="007C642D"/>
    <w:rsid w:val="007D4D05"/>
    <w:rsid w:val="007E0C3D"/>
    <w:rsid w:val="007E538F"/>
    <w:rsid w:val="00810C22"/>
    <w:rsid w:val="00821096"/>
    <w:rsid w:val="00823D57"/>
    <w:rsid w:val="00841181"/>
    <w:rsid w:val="0084483C"/>
    <w:rsid w:val="00846149"/>
    <w:rsid w:val="0085764D"/>
    <w:rsid w:val="00862A0C"/>
    <w:rsid w:val="0088295E"/>
    <w:rsid w:val="00885B60"/>
    <w:rsid w:val="00891F38"/>
    <w:rsid w:val="008A4551"/>
    <w:rsid w:val="008B1D9B"/>
    <w:rsid w:val="008B3E81"/>
    <w:rsid w:val="008B6DA0"/>
    <w:rsid w:val="008B7927"/>
    <w:rsid w:val="008C654C"/>
    <w:rsid w:val="008E53B0"/>
    <w:rsid w:val="008F07EF"/>
    <w:rsid w:val="00925FAD"/>
    <w:rsid w:val="00945923"/>
    <w:rsid w:val="0094757F"/>
    <w:rsid w:val="00957FE6"/>
    <w:rsid w:val="00962E35"/>
    <w:rsid w:val="00972A01"/>
    <w:rsid w:val="00972B3C"/>
    <w:rsid w:val="00977CD2"/>
    <w:rsid w:val="00992DC0"/>
    <w:rsid w:val="00993C79"/>
    <w:rsid w:val="00994072"/>
    <w:rsid w:val="009B4FFF"/>
    <w:rsid w:val="009C10EF"/>
    <w:rsid w:val="009C15AE"/>
    <w:rsid w:val="00A107CB"/>
    <w:rsid w:val="00A10912"/>
    <w:rsid w:val="00A10D25"/>
    <w:rsid w:val="00A11830"/>
    <w:rsid w:val="00A17A34"/>
    <w:rsid w:val="00A22EF4"/>
    <w:rsid w:val="00A31EE9"/>
    <w:rsid w:val="00A3264E"/>
    <w:rsid w:val="00A35F54"/>
    <w:rsid w:val="00A47409"/>
    <w:rsid w:val="00A555F7"/>
    <w:rsid w:val="00A627CE"/>
    <w:rsid w:val="00A63931"/>
    <w:rsid w:val="00A67C16"/>
    <w:rsid w:val="00A72491"/>
    <w:rsid w:val="00A74EAE"/>
    <w:rsid w:val="00A81A6E"/>
    <w:rsid w:val="00A97DF6"/>
    <w:rsid w:val="00AB3C2B"/>
    <w:rsid w:val="00AB458D"/>
    <w:rsid w:val="00AB4FB9"/>
    <w:rsid w:val="00AD4B1C"/>
    <w:rsid w:val="00AF6813"/>
    <w:rsid w:val="00B0342B"/>
    <w:rsid w:val="00B123A0"/>
    <w:rsid w:val="00B12D65"/>
    <w:rsid w:val="00B22467"/>
    <w:rsid w:val="00B34B1D"/>
    <w:rsid w:val="00B34F0A"/>
    <w:rsid w:val="00B3637E"/>
    <w:rsid w:val="00B36460"/>
    <w:rsid w:val="00B44AE9"/>
    <w:rsid w:val="00B45CA9"/>
    <w:rsid w:val="00B56C5A"/>
    <w:rsid w:val="00B6021C"/>
    <w:rsid w:val="00B75800"/>
    <w:rsid w:val="00B87866"/>
    <w:rsid w:val="00B94359"/>
    <w:rsid w:val="00B97304"/>
    <w:rsid w:val="00BA04EE"/>
    <w:rsid w:val="00BA253D"/>
    <w:rsid w:val="00BA3D1B"/>
    <w:rsid w:val="00BA5C88"/>
    <w:rsid w:val="00BB2EFC"/>
    <w:rsid w:val="00BD40A5"/>
    <w:rsid w:val="00BD77B1"/>
    <w:rsid w:val="00BE6D5F"/>
    <w:rsid w:val="00BF1AC6"/>
    <w:rsid w:val="00BF58F3"/>
    <w:rsid w:val="00C000CC"/>
    <w:rsid w:val="00C13B61"/>
    <w:rsid w:val="00C31E46"/>
    <w:rsid w:val="00C331E9"/>
    <w:rsid w:val="00C40E58"/>
    <w:rsid w:val="00C43299"/>
    <w:rsid w:val="00C60F44"/>
    <w:rsid w:val="00C662E0"/>
    <w:rsid w:val="00C724DE"/>
    <w:rsid w:val="00C72E5D"/>
    <w:rsid w:val="00C76B6C"/>
    <w:rsid w:val="00C8088F"/>
    <w:rsid w:val="00C9655B"/>
    <w:rsid w:val="00CA0D9C"/>
    <w:rsid w:val="00CA55BB"/>
    <w:rsid w:val="00CA666C"/>
    <w:rsid w:val="00CB5A3C"/>
    <w:rsid w:val="00CD5458"/>
    <w:rsid w:val="00CE3411"/>
    <w:rsid w:val="00CE438A"/>
    <w:rsid w:val="00CF0991"/>
    <w:rsid w:val="00D151FC"/>
    <w:rsid w:val="00D24BC8"/>
    <w:rsid w:val="00D27C3A"/>
    <w:rsid w:val="00D35248"/>
    <w:rsid w:val="00D35B4E"/>
    <w:rsid w:val="00D37FE7"/>
    <w:rsid w:val="00D53279"/>
    <w:rsid w:val="00D55B5C"/>
    <w:rsid w:val="00D61010"/>
    <w:rsid w:val="00D81869"/>
    <w:rsid w:val="00DA31D5"/>
    <w:rsid w:val="00DB22F3"/>
    <w:rsid w:val="00DC3A71"/>
    <w:rsid w:val="00DF4E32"/>
    <w:rsid w:val="00E12062"/>
    <w:rsid w:val="00E16B2C"/>
    <w:rsid w:val="00E21FA3"/>
    <w:rsid w:val="00E27263"/>
    <w:rsid w:val="00E30F9E"/>
    <w:rsid w:val="00E4495F"/>
    <w:rsid w:val="00E52CF0"/>
    <w:rsid w:val="00E57B12"/>
    <w:rsid w:val="00E71AC4"/>
    <w:rsid w:val="00E76F9E"/>
    <w:rsid w:val="00E81193"/>
    <w:rsid w:val="00E852F8"/>
    <w:rsid w:val="00E86F01"/>
    <w:rsid w:val="00E90B24"/>
    <w:rsid w:val="00EA083C"/>
    <w:rsid w:val="00EA1A65"/>
    <w:rsid w:val="00EA1B3D"/>
    <w:rsid w:val="00EA2355"/>
    <w:rsid w:val="00EA6979"/>
    <w:rsid w:val="00EB3B5C"/>
    <w:rsid w:val="00EB3F0F"/>
    <w:rsid w:val="00EB658B"/>
    <w:rsid w:val="00EB65CF"/>
    <w:rsid w:val="00EC51AA"/>
    <w:rsid w:val="00ED26AD"/>
    <w:rsid w:val="00EE5245"/>
    <w:rsid w:val="00EE57FA"/>
    <w:rsid w:val="00EF3396"/>
    <w:rsid w:val="00EF6D03"/>
    <w:rsid w:val="00EF764A"/>
    <w:rsid w:val="00F009BE"/>
    <w:rsid w:val="00F012D3"/>
    <w:rsid w:val="00F03903"/>
    <w:rsid w:val="00F04A02"/>
    <w:rsid w:val="00F064D2"/>
    <w:rsid w:val="00F14791"/>
    <w:rsid w:val="00F22A7C"/>
    <w:rsid w:val="00F240C2"/>
    <w:rsid w:val="00F31282"/>
    <w:rsid w:val="00F566DE"/>
    <w:rsid w:val="00F6165E"/>
    <w:rsid w:val="00F6478D"/>
    <w:rsid w:val="00F852B2"/>
    <w:rsid w:val="00F92E04"/>
    <w:rsid w:val="00F9689A"/>
    <w:rsid w:val="00FA199C"/>
    <w:rsid w:val="00FB23F2"/>
    <w:rsid w:val="00FB3D72"/>
    <w:rsid w:val="00FC44CF"/>
    <w:rsid w:val="00FD0B93"/>
    <w:rsid w:val="00FD1D95"/>
    <w:rsid w:val="00FD7E02"/>
    <w:rsid w:val="00FE0858"/>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14:docId w14:val="72B978F4"/>
  <w15:docId w15:val="{3D669E86-F949-4DDF-B3E9-44CF8C45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aliases w:val="My Table Text"/>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ListParagraphChar">
    <w:name w:val="List Paragraph Char"/>
    <w:aliases w:val="Indent Normal Char,Paragraph Char"/>
    <w:link w:val="ListParagraph"/>
    <w:uiPriority w:val="34"/>
    <w:rsid w:val="00382FC4"/>
  </w:style>
  <w:style w:type="character" w:customStyle="1" w:styleId="Instruction">
    <w:name w:val="Instruction"/>
    <w:rsid w:val="00BA04EE"/>
    <w:rPr>
      <w:color w:val="0000FF"/>
      <w:lang w:val="en-GB"/>
    </w:rPr>
  </w:style>
  <w:style w:type="paragraph" w:customStyle="1" w:styleId="TableBodyCentre">
    <w:name w:val="Table Body Centre"/>
    <w:basedOn w:val="Normal"/>
    <w:rsid w:val="00BA04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paragraph" w:styleId="Caption">
    <w:name w:val="caption"/>
    <w:aliases w:val="Figure"/>
    <w:basedOn w:val="BodyText"/>
    <w:next w:val="BodyText"/>
    <w:qFormat/>
    <w:rsid w:val="00BF1AC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40" w:line="240" w:lineRule="auto"/>
      <w:jc w:val="center"/>
    </w:pPr>
    <w:rPr>
      <w:rFonts w:ascii="Arial" w:eastAsia="Times New Roman" w:hAnsi="Arial" w:cs="Arial"/>
      <w:b/>
      <w:sz w:val="20"/>
      <w:szCs w:val="20"/>
      <w:lang w:val="en-GB"/>
    </w:rPr>
  </w:style>
  <w:style w:type="character" w:customStyle="1" w:styleId="UnresolvedMention">
    <w:name w:val="Unresolved Mention"/>
    <w:basedOn w:val="DefaultParagraphFont"/>
    <w:uiPriority w:val="99"/>
    <w:semiHidden/>
    <w:unhideWhenUsed/>
    <w:rsid w:val="00993C79"/>
    <w:rPr>
      <w:color w:val="605E5C"/>
      <w:shd w:val="clear" w:color="auto" w:fill="E1DFDD"/>
    </w:rPr>
  </w:style>
  <w:style w:type="paragraph" w:customStyle="1" w:styleId="Default">
    <w:name w:val="Default"/>
    <w:rsid w:val="002D7624"/>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68621821">
      <w:bodyDiv w:val="1"/>
      <w:marLeft w:val="0"/>
      <w:marRight w:val="0"/>
      <w:marTop w:val="0"/>
      <w:marBottom w:val="0"/>
      <w:divBdr>
        <w:top w:val="none" w:sz="0" w:space="0" w:color="auto"/>
        <w:left w:val="none" w:sz="0" w:space="0" w:color="auto"/>
        <w:bottom w:val="none" w:sz="0" w:space="0" w:color="auto"/>
        <w:right w:val="none" w:sz="0" w:space="0" w:color="auto"/>
      </w:divBdr>
    </w:div>
    <w:div w:id="899822693">
      <w:bodyDiv w:val="1"/>
      <w:marLeft w:val="0"/>
      <w:marRight w:val="0"/>
      <w:marTop w:val="0"/>
      <w:marBottom w:val="0"/>
      <w:divBdr>
        <w:top w:val="none" w:sz="0" w:space="0" w:color="auto"/>
        <w:left w:val="none" w:sz="0" w:space="0" w:color="auto"/>
        <w:bottom w:val="none" w:sz="0" w:space="0" w:color="auto"/>
        <w:right w:val="none" w:sz="0" w:space="0" w:color="auto"/>
      </w:divBdr>
    </w:div>
    <w:div w:id="995954725">
      <w:bodyDiv w:val="1"/>
      <w:marLeft w:val="0"/>
      <w:marRight w:val="0"/>
      <w:marTop w:val="0"/>
      <w:marBottom w:val="0"/>
      <w:divBdr>
        <w:top w:val="none" w:sz="0" w:space="0" w:color="auto"/>
        <w:left w:val="none" w:sz="0" w:space="0" w:color="auto"/>
        <w:bottom w:val="none" w:sz="0" w:space="0" w:color="auto"/>
        <w:right w:val="none" w:sz="0" w:space="0" w:color="auto"/>
      </w:divBdr>
    </w:div>
    <w:div w:id="1197428314">
      <w:bodyDiv w:val="1"/>
      <w:marLeft w:val="0"/>
      <w:marRight w:val="0"/>
      <w:marTop w:val="0"/>
      <w:marBottom w:val="0"/>
      <w:divBdr>
        <w:top w:val="none" w:sz="0" w:space="0" w:color="auto"/>
        <w:left w:val="none" w:sz="0" w:space="0" w:color="auto"/>
        <w:bottom w:val="none" w:sz="0" w:space="0" w:color="auto"/>
        <w:right w:val="none" w:sz="0" w:space="0" w:color="auto"/>
      </w:divBdr>
    </w:div>
    <w:div w:id="1297028358">
      <w:bodyDiv w:val="1"/>
      <w:marLeft w:val="0"/>
      <w:marRight w:val="0"/>
      <w:marTop w:val="0"/>
      <w:marBottom w:val="0"/>
      <w:divBdr>
        <w:top w:val="none" w:sz="0" w:space="0" w:color="auto"/>
        <w:left w:val="none" w:sz="0" w:space="0" w:color="auto"/>
        <w:bottom w:val="none" w:sz="0" w:space="0" w:color="auto"/>
        <w:right w:val="none" w:sz="0" w:space="0" w:color="auto"/>
      </w:divBdr>
    </w:div>
    <w:div w:id="1785685431">
      <w:bodyDiv w:val="1"/>
      <w:marLeft w:val="0"/>
      <w:marRight w:val="0"/>
      <w:marTop w:val="0"/>
      <w:marBottom w:val="0"/>
      <w:divBdr>
        <w:top w:val="none" w:sz="0" w:space="0" w:color="auto"/>
        <w:left w:val="none" w:sz="0" w:space="0" w:color="auto"/>
        <w:bottom w:val="none" w:sz="0" w:space="0" w:color="auto"/>
        <w:right w:val="none" w:sz="0" w:space="0" w:color="auto"/>
      </w:divBdr>
    </w:div>
    <w:div w:id="1931699101">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mailto:SetsibMM@eskom.co.za" TargetMode="External"/><Relationship Id="rId18" Type="http://schemas.openxmlformats.org/officeDocument/2006/relationships/hyperlink" Target="http://www.thdti.gov.za/industrial%20development/ip.jsp" TargetMode="External"/><Relationship Id="rId26"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mailto:MailaSA@eskom.co.za" TargetMode="External"/><Relationship Id="rId12" Type="http://schemas.openxmlformats.org/officeDocument/2006/relationships/hyperlink" Target="http://www.treasury.gov.za" TargetMode="External"/><Relationship Id="rId17" Type="http://schemas.openxmlformats.org/officeDocument/2006/relationships/hyperlink" Target="http://www.reservebank.co.za" TargetMode="External"/><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hyperlink" Target="http://www.sars.gov.za" TargetMode="External"/><Relationship Id="rId28" Type="http://schemas.openxmlformats.org/officeDocument/2006/relationships/header" Target="header1.xml"/><Relationship Id="rId10" Type="http://schemas.openxmlformats.org/officeDocument/2006/relationships/hyperlink" Target="mailto:MailaSA@eskom.co.za"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49</Pages>
  <Words>11367</Words>
  <Characters>64792</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Senompete Maila</cp:lastModifiedBy>
  <cp:revision>9</cp:revision>
  <cp:lastPrinted>2022-06-09T10:13:00Z</cp:lastPrinted>
  <dcterms:created xsi:type="dcterms:W3CDTF">2022-06-07T11:39:00Z</dcterms:created>
  <dcterms:modified xsi:type="dcterms:W3CDTF">2022-06-09T10:21:00Z</dcterms:modified>
</cp:coreProperties>
</file>