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C87D0" w14:textId="357B8AC2" w:rsidR="007C0C1F" w:rsidRDefault="007C0C1F" w:rsidP="00131E6E">
      <w:pPr>
        <w:pStyle w:val="AnnexH2"/>
        <w:numPr>
          <w:ilvl w:val="0"/>
          <w:numId w:val="0"/>
        </w:numPr>
      </w:pPr>
      <w:bookmarkStart w:id="0" w:name="_GoBack"/>
      <w:bookmarkEnd w:id="0"/>
    </w:p>
    <w:p w14:paraId="4C51F23D" w14:textId="77777777" w:rsidR="005A7A9F" w:rsidRDefault="005A7A9F" w:rsidP="00AB0B86">
      <w:pPr>
        <w:jc w:val="center"/>
        <w:rPr>
          <w:color w:val="FF0000"/>
        </w:rPr>
      </w:pPr>
    </w:p>
    <w:p w14:paraId="3CEFA6CF" w14:textId="2433BD29" w:rsidR="00CF42E9" w:rsidRPr="00FD1B28" w:rsidRDefault="00803F49" w:rsidP="00AB0B86">
      <w:pPr>
        <w:jc w:val="center"/>
        <w:rPr>
          <w:color w:val="FF0000"/>
        </w:rPr>
      </w:pPr>
      <w:r>
        <w:rPr>
          <w:color w:val="FF0000"/>
        </w:rPr>
        <w:t xml:space="preserve">  </w:t>
      </w:r>
    </w:p>
    <w:sdt>
      <w:sdtPr>
        <w:id w:val="391311504"/>
        <w:placeholder>
          <w:docPart w:val="9B85FF87BF44499AA915537C90265444"/>
        </w:placeholder>
      </w:sdtPr>
      <w:sdtContent>
        <w:sdt>
          <w:sdtPr>
            <w:id w:val="-1462265599"/>
            <w:lock w:val="sdtContentLocked"/>
            <w:placeholder>
              <w:docPart w:val="9B85FF87BF44499AA915537C90265444"/>
            </w:placeholder>
            <w15:appearance w15:val="hidden"/>
          </w:sdtPr>
          <w:sdtContent>
            <w:p w14:paraId="50DF2E16" w14:textId="77777777" w:rsidR="00AB0B86" w:rsidRDefault="00AB0B86" w:rsidP="00AB0B86">
              <w:pPr>
                <w:jc w:val="center"/>
              </w:pPr>
            </w:p>
            <w:p w14:paraId="1CF7E87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9E9AA5E" wp14:editId="0439A21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D9F163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20CA400" wp14:editId="29FC64B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B234FA3" w14:textId="77777777" w:rsidR="00AB0B86" w:rsidRDefault="00AB0B86" w:rsidP="00AB0B86">
              <w:pPr>
                <w:jc w:val="center"/>
              </w:pPr>
            </w:p>
            <w:p w14:paraId="64B2E12D" w14:textId="77777777" w:rsidR="00AB0B86" w:rsidRDefault="00AB0B86" w:rsidP="00AB0B86">
              <w:pPr>
                <w:jc w:val="center"/>
              </w:pPr>
            </w:p>
            <w:p w14:paraId="3D7567B2" w14:textId="77777777" w:rsidR="00AB0B86" w:rsidRDefault="00AB0B86" w:rsidP="00AB0B86">
              <w:pPr>
                <w:jc w:val="center"/>
              </w:pPr>
            </w:p>
            <w:p w14:paraId="5C17E42A" w14:textId="77777777" w:rsidR="00AB0B86" w:rsidRDefault="00AB0B86" w:rsidP="00AB0B86">
              <w:pPr>
                <w:jc w:val="center"/>
              </w:pPr>
            </w:p>
            <w:p w14:paraId="1B990A8F" w14:textId="77777777" w:rsidR="00AB0B86" w:rsidRDefault="00AB0B86" w:rsidP="00AB0B86">
              <w:pPr>
                <w:jc w:val="center"/>
              </w:pPr>
            </w:p>
            <w:p w14:paraId="5936C79F" w14:textId="77777777" w:rsidR="00AB0B86" w:rsidRDefault="00AB0B86" w:rsidP="00AB0B86">
              <w:pPr>
                <w:jc w:val="center"/>
              </w:pPr>
            </w:p>
            <w:p w14:paraId="2594F707" w14:textId="77777777" w:rsidR="00AB0B86" w:rsidRDefault="00AB0B86" w:rsidP="00AB0B86">
              <w:pPr>
                <w:jc w:val="center"/>
              </w:pPr>
            </w:p>
            <w:p w14:paraId="5ED5A055" w14:textId="77777777" w:rsidR="00F70A16" w:rsidRDefault="00FE25FC" w:rsidP="00AB0B86">
              <w:pPr>
                <w:jc w:val="center"/>
              </w:pPr>
            </w:p>
          </w:sdtContent>
        </w:sdt>
      </w:sdtContent>
    </w:sdt>
    <w:p w14:paraId="1C31BD5B" w14:textId="42B7E7BD" w:rsidR="00C216A2" w:rsidRDefault="00C216A2" w:rsidP="00C216A2">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Pr>
          <w:rFonts w:asciiTheme="majorHAnsi" w:hAnsiTheme="majorHAnsi"/>
          <w:b/>
          <w:color w:val="0E1B8D"/>
          <w:sz w:val="40"/>
          <w:szCs w:val="40"/>
        </w:rPr>
        <w:t xml:space="preserve">: </w:t>
      </w:r>
      <w:r w:rsidR="008E279D">
        <w:rPr>
          <w:rFonts w:asciiTheme="majorHAnsi" w:hAnsiTheme="majorHAnsi"/>
          <w:b/>
          <w:color w:val="0E1B8D"/>
          <w:sz w:val="40"/>
          <w:szCs w:val="40"/>
        </w:rPr>
        <w:t>R</w:t>
      </w:r>
      <w:r w:rsidR="00216DE2">
        <w:rPr>
          <w:rFonts w:asciiTheme="majorHAnsi" w:hAnsiTheme="majorHAnsi"/>
          <w:b/>
          <w:color w:val="0E1B8D"/>
          <w:sz w:val="40"/>
          <w:szCs w:val="40"/>
        </w:rPr>
        <w:t>FB 3185/2025</w:t>
      </w:r>
      <w:r w:rsidRPr="009B2976">
        <w:rPr>
          <w:rFonts w:asciiTheme="majorHAnsi" w:hAnsiTheme="majorHAnsi"/>
          <w:b/>
          <w:color w:val="0E1B8D"/>
          <w:sz w:val="40"/>
          <w:szCs w:val="40"/>
        </w:rPr>
        <w:t>:  REQUEST FOR BID FOR THE</w:t>
      </w:r>
      <w:r>
        <w:rPr>
          <w:rFonts w:cs="Calibri Light"/>
          <w:b/>
          <w:bCs/>
          <w:color w:val="FF0000"/>
        </w:rPr>
        <w:t xml:space="preserve"> </w:t>
      </w:r>
      <w:r w:rsidRPr="001C47C0">
        <w:rPr>
          <w:rFonts w:asciiTheme="majorHAnsi" w:hAnsiTheme="majorHAnsi"/>
          <w:b/>
          <w:color w:val="0E1B8D"/>
          <w:sz w:val="40"/>
          <w:szCs w:val="40"/>
        </w:rPr>
        <w:t>ACQUISITION</w:t>
      </w:r>
      <w:r w:rsidRPr="001F4A02">
        <w:rPr>
          <w:rFonts w:asciiTheme="majorHAnsi" w:hAnsiTheme="majorHAnsi"/>
          <w:b/>
          <w:color w:val="0E1B8D"/>
          <w:sz w:val="40"/>
          <w:szCs w:val="40"/>
        </w:rPr>
        <w:t xml:space="preserve"> </w:t>
      </w:r>
      <w:r>
        <w:rPr>
          <w:rFonts w:asciiTheme="majorHAnsi" w:hAnsiTheme="majorHAnsi"/>
          <w:b/>
          <w:color w:val="0E1B8D"/>
          <w:sz w:val="40"/>
          <w:szCs w:val="40"/>
        </w:rPr>
        <w:t>O</w:t>
      </w:r>
      <w:r w:rsidRPr="001F4A02">
        <w:rPr>
          <w:rFonts w:asciiTheme="majorHAnsi" w:hAnsiTheme="majorHAnsi"/>
          <w:b/>
          <w:color w:val="0E1B8D"/>
          <w:sz w:val="40"/>
          <w:szCs w:val="40"/>
        </w:rPr>
        <w:t xml:space="preserve">F SUITABLE OFFICE SPACE </w:t>
      </w:r>
      <w:r>
        <w:rPr>
          <w:rFonts w:asciiTheme="majorHAnsi" w:hAnsiTheme="majorHAnsi"/>
          <w:b/>
          <w:color w:val="0E1B8D"/>
          <w:sz w:val="40"/>
          <w:szCs w:val="40"/>
        </w:rPr>
        <w:t>F</w:t>
      </w:r>
      <w:r w:rsidRPr="001F4A02">
        <w:rPr>
          <w:rFonts w:asciiTheme="majorHAnsi" w:hAnsiTheme="majorHAnsi"/>
          <w:b/>
          <w:color w:val="0E1B8D"/>
          <w:sz w:val="40"/>
          <w:szCs w:val="40"/>
        </w:rPr>
        <w:t xml:space="preserve">OR SITA </w:t>
      </w:r>
      <w:r>
        <w:rPr>
          <w:rFonts w:asciiTheme="majorHAnsi" w:hAnsiTheme="majorHAnsi"/>
          <w:b/>
          <w:color w:val="0E1B8D"/>
          <w:sz w:val="40"/>
          <w:szCs w:val="40"/>
        </w:rPr>
        <w:t>BLOEMFONTEIN</w:t>
      </w:r>
      <w:r w:rsidRPr="00B9287F">
        <w:rPr>
          <w:rFonts w:asciiTheme="majorHAnsi" w:hAnsiTheme="majorHAnsi"/>
          <w:b/>
          <w:color w:val="0E1B8D"/>
          <w:sz w:val="40"/>
          <w:szCs w:val="40"/>
        </w:rPr>
        <w:t xml:space="preserve"> THROUGH</w:t>
      </w:r>
      <w:r w:rsidRPr="001F4A02">
        <w:rPr>
          <w:rFonts w:asciiTheme="majorHAnsi" w:hAnsiTheme="majorHAnsi"/>
          <w:b/>
          <w:color w:val="0E1B8D"/>
          <w:sz w:val="40"/>
          <w:szCs w:val="40"/>
        </w:rPr>
        <w:t xml:space="preserve"> </w:t>
      </w:r>
      <w:r>
        <w:rPr>
          <w:rFonts w:asciiTheme="majorHAnsi" w:hAnsiTheme="majorHAnsi"/>
          <w:b/>
          <w:color w:val="0E1B8D"/>
          <w:sz w:val="40"/>
          <w:szCs w:val="40"/>
        </w:rPr>
        <w:t>A</w:t>
      </w:r>
      <w:r w:rsidRPr="001F4A02">
        <w:rPr>
          <w:rFonts w:asciiTheme="majorHAnsi" w:hAnsiTheme="majorHAnsi"/>
          <w:b/>
          <w:color w:val="0E1B8D"/>
          <w:sz w:val="40"/>
          <w:szCs w:val="40"/>
        </w:rPr>
        <w:t xml:space="preserve">N OPERATING LEASE AGREEMENT FOR A PERIOD </w:t>
      </w:r>
      <w:r>
        <w:rPr>
          <w:rFonts w:asciiTheme="majorHAnsi" w:hAnsiTheme="majorHAnsi"/>
          <w:b/>
          <w:color w:val="0E1B8D"/>
          <w:sz w:val="40"/>
          <w:szCs w:val="40"/>
        </w:rPr>
        <w:t>O</w:t>
      </w:r>
      <w:r w:rsidRPr="001F4A02">
        <w:rPr>
          <w:rFonts w:asciiTheme="majorHAnsi" w:hAnsiTheme="majorHAnsi"/>
          <w:b/>
          <w:color w:val="0E1B8D"/>
          <w:sz w:val="40"/>
          <w:szCs w:val="40"/>
        </w:rPr>
        <w:t>F FIVE (5) YEARS</w:t>
      </w:r>
      <w:r w:rsidR="00195C66">
        <w:rPr>
          <w:rFonts w:asciiTheme="majorHAnsi" w:hAnsiTheme="majorHAnsi"/>
          <w:b/>
          <w:color w:val="0E1B8D"/>
          <w:sz w:val="40"/>
          <w:szCs w:val="40"/>
        </w:rPr>
        <w:t>.</w:t>
      </w:r>
    </w:p>
    <w:p w14:paraId="6B611663" w14:textId="06A4C76F" w:rsidR="00B9287F" w:rsidRDefault="00B9287F" w:rsidP="009C0D1E">
      <w:pPr>
        <w:jc w:val="center"/>
        <w:rPr>
          <w:rFonts w:asciiTheme="majorHAnsi" w:hAnsiTheme="majorHAnsi"/>
          <w:b/>
          <w:color w:val="0E1B8D"/>
          <w:sz w:val="40"/>
          <w:szCs w:val="40"/>
        </w:rPr>
      </w:pPr>
    </w:p>
    <w:p w14:paraId="7A839D5A" w14:textId="77777777" w:rsidR="00B9287F" w:rsidRPr="009C0D1E" w:rsidRDefault="00B9287F" w:rsidP="009C0D1E">
      <w:pPr>
        <w:jc w:val="center"/>
        <w:rPr>
          <w:rFonts w:asciiTheme="majorHAnsi" w:hAnsiTheme="majorHAnsi"/>
          <w:b/>
          <w:color w:val="0E1B8D"/>
          <w:sz w:val="40"/>
          <w:szCs w:val="40"/>
        </w:rPr>
      </w:pPr>
    </w:p>
    <w:p w14:paraId="4DF9D259"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04078FAE" w14:textId="77777777" w:rsidR="009C0D1E" w:rsidRDefault="009C0D1E">
      <w:pPr>
        <w:jc w:val="left"/>
      </w:pPr>
    </w:p>
    <w:p w14:paraId="311FB68A" w14:textId="77777777" w:rsidR="00AB0B86" w:rsidRDefault="00AB0B86">
      <w:pPr>
        <w:jc w:val="left"/>
        <w:rPr>
          <w:b/>
          <w:color w:val="000099"/>
          <w:sz w:val="24"/>
        </w:rPr>
      </w:pPr>
    </w:p>
    <w:p w14:paraId="28AAAC0B" w14:textId="77777777" w:rsidR="00F70A16" w:rsidRDefault="00F70A16">
      <w:pPr>
        <w:jc w:val="left"/>
      </w:pPr>
      <w:r>
        <w:br w:type="page"/>
      </w:r>
    </w:p>
    <w:p w14:paraId="3696E8A8" w14:textId="77777777" w:rsidR="00A44D99" w:rsidRPr="006C0A8D" w:rsidRDefault="00A44D99" w:rsidP="00C2646C">
      <w:pPr>
        <w:pStyle w:val="Title"/>
      </w:pPr>
      <w:r w:rsidRPr="00724235">
        <w:lastRenderedPageBreak/>
        <w:t>Contents</w:t>
      </w:r>
    </w:p>
    <w:p w14:paraId="1437C46C" w14:textId="0D4F4C5F" w:rsidR="00513109"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4167904" w:history="1">
        <w:r w:rsidR="00513109" w:rsidRPr="00EA60B2">
          <w:rPr>
            <w:rStyle w:val="Hyperlink"/>
            <w:noProof/>
          </w:rPr>
          <w:t>1.</w:t>
        </w:r>
        <w:r w:rsidR="00513109">
          <w:rPr>
            <w:rFonts w:asciiTheme="minorHAnsi" w:eastAsiaTheme="minorEastAsia" w:hAnsiTheme="minorHAnsi" w:cstheme="minorBidi"/>
            <w:b w:val="0"/>
            <w:noProof/>
            <w:kern w:val="2"/>
            <w:sz w:val="24"/>
            <w:szCs w:val="24"/>
            <w:lang w:eastAsia="en-ZA"/>
            <w14:ligatures w14:val="standardContextual"/>
          </w:rPr>
          <w:tab/>
        </w:r>
        <w:r w:rsidR="00513109" w:rsidRPr="00EA60B2">
          <w:rPr>
            <w:rStyle w:val="Hyperlink"/>
            <w:noProof/>
          </w:rPr>
          <w:t>Introduction</w:t>
        </w:r>
        <w:r w:rsidR="00513109">
          <w:rPr>
            <w:noProof/>
            <w:webHidden/>
          </w:rPr>
          <w:tab/>
        </w:r>
        <w:r w:rsidR="00513109">
          <w:rPr>
            <w:noProof/>
            <w:webHidden/>
          </w:rPr>
          <w:fldChar w:fldCharType="begin"/>
        </w:r>
        <w:r w:rsidR="00513109">
          <w:rPr>
            <w:noProof/>
            <w:webHidden/>
          </w:rPr>
          <w:instrText xml:space="preserve"> PAGEREF _Toc204167904 \h </w:instrText>
        </w:r>
        <w:r w:rsidR="00513109">
          <w:rPr>
            <w:noProof/>
            <w:webHidden/>
          </w:rPr>
        </w:r>
        <w:r w:rsidR="00513109">
          <w:rPr>
            <w:noProof/>
            <w:webHidden/>
          </w:rPr>
          <w:fldChar w:fldCharType="separate"/>
        </w:r>
        <w:r w:rsidR="00513109">
          <w:rPr>
            <w:noProof/>
            <w:webHidden/>
          </w:rPr>
          <w:t>3</w:t>
        </w:r>
        <w:r w:rsidR="00513109">
          <w:rPr>
            <w:noProof/>
            <w:webHidden/>
          </w:rPr>
          <w:fldChar w:fldCharType="end"/>
        </w:r>
      </w:hyperlink>
    </w:p>
    <w:p w14:paraId="3A7730A3" w14:textId="24F124CD" w:rsidR="00513109" w:rsidRDefault="00FE25FC">
      <w:pPr>
        <w:pStyle w:val="TOC1"/>
        <w:rPr>
          <w:rFonts w:asciiTheme="minorHAnsi" w:eastAsiaTheme="minorEastAsia" w:hAnsiTheme="minorHAnsi" w:cstheme="minorBidi"/>
          <w:b w:val="0"/>
          <w:noProof/>
          <w:kern w:val="2"/>
          <w:sz w:val="24"/>
          <w:szCs w:val="24"/>
          <w:lang w:eastAsia="en-ZA"/>
          <w14:ligatures w14:val="standardContextual"/>
        </w:rPr>
      </w:pPr>
      <w:hyperlink w:anchor="_Toc204167905" w:history="1">
        <w:r w:rsidR="00513109" w:rsidRPr="00EA60B2">
          <w:rPr>
            <w:rStyle w:val="Hyperlink"/>
            <w:noProof/>
          </w:rPr>
          <w:t>1.1</w:t>
        </w:r>
        <w:r w:rsidR="00513109">
          <w:rPr>
            <w:rFonts w:asciiTheme="minorHAnsi" w:eastAsiaTheme="minorEastAsia" w:hAnsiTheme="minorHAnsi" w:cstheme="minorBidi"/>
            <w:b w:val="0"/>
            <w:noProof/>
            <w:kern w:val="2"/>
            <w:sz w:val="24"/>
            <w:szCs w:val="24"/>
            <w:lang w:eastAsia="en-ZA"/>
            <w14:ligatures w14:val="standardContextual"/>
          </w:rPr>
          <w:tab/>
        </w:r>
        <w:r w:rsidR="00513109" w:rsidRPr="00EA60B2">
          <w:rPr>
            <w:rStyle w:val="Hyperlink"/>
            <w:noProof/>
          </w:rPr>
          <w:t>Purpose</w:t>
        </w:r>
        <w:r w:rsidR="00513109">
          <w:rPr>
            <w:noProof/>
            <w:webHidden/>
          </w:rPr>
          <w:tab/>
        </w:r>
        <w:r w:rsidR="00513109">
          <w:rPr>
            <w:noProof/>
            <w:webHidden/>
          </w:rPr>
          <w:fldChar w:fldCharType="begin"/>
        </w:r>
        <w:r w:rsidR="00513109">
          <w:rPr>
            <w:noProof/>
            <w:webHidden/>
          </w:rPr>
          <w:instrText xml:space="preserve"> PAGEREF _Toc204167905 \h </w:instrText>
        </w:r>
        <w:r w:rsidR="00513109">
          <w:rPr>
            <w:noProof/>
            <w:webHidden/>
          </w:rPr>
        </w:r>
        <w:r w:rsidR="00513109">
          <w:rPr>
            <w:noProof/>
            <w:webHidden/>
          </w:rPr>
          <w:fldChar w:fldCharType="separate"/>
        </w:r>
        <w:r w:rsidR="00513109">
          <w:rPr>
            <w:noProof/>
            <w:webHidden/>
          </w:rPr>
          <w:t>3</w:t>
        </w:r>
        <w:r w:rsidR="00513109">
          <w:rPr>
            <w:noProof/>
            <w:webHidden/>
          </w:rPr>
          <w:fldChar w:fldCharType="end"/>
        </w:r>
      </w:hyperlink>
    </w:p>
    <w:p w14:paraId="0991A90C" w14:textId="537CDF86" w:rsidR="00513109" w:rsidRDefault="00FE25FC">
      <w:pPr>
        <w:pStyle w:val="TOC1"/>
        <w:rPr>
          <w:rFonts w:asciiTheme="minorHAnsi" w:eastAsiaTheme="minorEastAsia" w:hAnsiTheme="minorHAnsi" w:cstheme="minorBidi"/>
          <w:b w:val="0"/>
          <w:noProof/>
          <w:kern w:val="2"/>
          <w:sz w:val="24"/>
          <w:szCs w:val="24"/>
          <w:lang w:eastAsia="en-ZA"/>
          <w14:ligatures w14:val="standardContextual"/>
        </w:rPr>
      </w:pPr>
      <w:hyperlink w:anchor="_Toc204167906" w:history="1">
        <w:r w:rsidR="00513109" w:rsidRPr="00EA60B2">
          <w:rPr>
            <w:rStyle w:val="Hyperlink"/>
            <w:noProof/>
          </w:rPr>
          <w:t>2.</w:t>
        </w:r>
        <w:r w:rsidR="00513109">
          <w:rPr>
            <w:rFonts w:asciiTheme="minorHAnsi" w:eastAsiaTheme="minorEastAsia" w:hAnsiTheme="minorHAnsi" w:cstheme="minorBidi"/>
            <w:b w:val="0"/>
            <w:noProof/>
            <w:kern w:val="2"/>
            <w:sz w:val="24"/>
            <w:szCs w:val="24"/>
            <w:lang w:eastAsia="en-ZA"/>
            <w14:ligatures w14:val="standardContextual"/>
          </w:rPr>
          <w:tab/>
        </w:r>
        <w:r w:rsidR="00513109" w:rsidRPr="00EA60B2">
          <w:rPr>
            <w:rStyle w:val="Hyperlink"/>
            <w:noProof/>
          </w:rPr>
          <w:t>Scope of Bid</w:t>
        </w:r>
        <w:r w:rsidR="00513109">
          <w:rPr>
            <w:noProof/>
            <w:webHidden/>
          </w:rPr>
          <w:tab/>
        </w:r>
        <w:r w:rsidR="00513109">
          <w:rPr>
            <w:noProof/>
            <w:webHidden/>
          </w:rPr>
          <w:fldChar w:fldCharType="begin"/>
        </w:r>
        <w:r w:rsidR="00513109">
          <w:rPr>
            <w:noProof/>
            <w:webHidden/>
          </w:rPr>
          <w:instrText xml:space="preserve"> PAGEREF _Toc204167906 \h </w:instrText>
        </w:r>
        <w:r w:rsidR="00513109">
          <w:rPr>
            <w:noProof/>
            <w:webHidden/>
          </w:rPr>
        </w:r>
        <w:r w:rsidR="00513109">
          <w:rPr>
            <w:noProof/>
            <w:webHidden/>
          </w:rPr>
          <w:fldChar w:fldCharType="separate"/>
        </w:r>
        <w:r w:rsidR="00513109">
          <w:rPr>
            <w:noProof/>
            <w:webHidden/>
          </w:rPr>
          <w:t>3</w:t>
        </w:r>
        <w:r w:rsidR="00513109">
          <w:rPr>
            <w:noProof/>
            <w:webHidden/>
          </w:rPr>
          <w:fldChar w:fldCharType="end"/>
        </w:r>
      </w:hyperlink>
    </w:p>
    <w:p w14:paraId="340EDDF1" w14:textId="776FB49E"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07" w:history="1">
        <w:r w:rsidR="00513109" w:rsidRPr="00EA60B2">
          <w:rPr>
            <w:rStyle w:val="Hyperlink"/>
            <w:noProof/>
          </w:rPr>
          <w:t>2.1</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Scope of Work</w:t>
        </w:r>
        <w:r w:rsidR="00513109">
          <w:rPr>
            <w:noProof/>
            <w:webHidden/>
          </w:rPr>
          <w:tab/>
        </w:r>
        <w:r w:rsidR="00513109">
          <w:rPr>
            <w:noProof/>
            <w:webHidden/>
          </w:rPr>
          <w:fldChar w:fldCharType="begin"/>
        </w:r>
        <w:r w:rsidR="00513109">
          <w:rPr>
            <w:noProof/>
            <w:webHidden/>
          </w:rPr>
          <w:instrText xml:space="preserve"> PAGEREF _Toc204167907 \h </w:instrText>
        </w:r>
        <w:r w:rsidR="00513109">
          <w:rPr>
            <w:noProof/>
            <w:webHidden/>
          </w:rPr>
        </w:r>
        <w:r w:rsidR="00513109">
          <w:rPr>
            <w:noProof/>
            <w:webHidden/>
          </w:rPr>
          <w:fldChar w:fldCharType="separate"/>
        </w:r>
        <w:r w:rsidR="00513109">
          <w:rPr>
            <w:noProof/>
            <w:webHidden/>
          </w:rPr>
          <w:t>3</w:t>
        </w:r>
        <w:r w:rsidR="00513109">
          <w:rPr>
            <w:noProof/>
            <w:webHidden/>
          </w:rPr>
          <w:fldChar w:fldCharType="end"/>
        </w:r>
      </w:hyperlink>
    </w:p>
    <w:p w14:paraId="39654350" w14:textId="6FE03F2D"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08" w:history="1">
        <w:r w:rsidR="00513109" w:rsidRPr="00EA60B2">
          <w:rPr>
            <w:rStyle w:val="Hyperlink"/>
            <w:noProof/>
          </w:rPr>
          <w:t>2.2</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Delivery address</w:t>
        </w:r>
        <w:r w:rsidR="00513109">
          <w:rPr>
            <w:noProof/>
            <w:webHidden/>
          </w:rPr>
          <w:tab/>
        </w:r>
        <w:r w:rsidR="00513109">
          <w:rPr>
            <w:noProof/>
            <w:webHidden/>
          </w:rPr>
          <w:fldChar w:fldCharType="begin"/>
        </w:r>
        <w:r w:rsidR="00513109">
          <w:rPr>
            <w:noProof/>
            <w:webHidden/>
          </w:rPr>
          <w:instrText xml:space="preserve"> PAGEREF _Toc204167908 \h </w:instrText>
        </w:r>
        <w:r w:rsidR="00513109">
          <w:rPr>
            <w:noProof/>
            <w:webHidden/>
          </w:rPr>
        </w:r>
        <w:r w:rsidR="00513109">
          <w:rPr>
            <w:noProof/>
            <w:webHidden/>
          </w:rPr>
          <w:fldChar w:fldCharType="separate"/>
        </w:r>
        <w:r w:rsidR="00513109">
          <w:rPr>
            <w:noProof/>
            <w:webHidden/>
          </w:rPr>
          <w:t>3</w:t>
        </w:r>
        <w:r w:rsidR="00513109">
          <w:rPr>
            <w:noProof/>
            <w:webHidden/>
          </w:rPr>
          <w:fldChar w:fldCharType="end"/>
        </w:r>
      </w:hyperlink>
    </w:p>
    <w:p w14:paraId="7CD428F4" w14:textId="46CB87E6"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09" w:history="1">
        <w:r w:rsidR="00513109" w:rsidRPr="00EA60B2">
          <w:rPr>
            <w:rStyle w:val="Hyperlink"/>
            <w:noProof/>
          </w:rPr>
          <w:t>2.3</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Corporate Office space requirements</w:t>
        </w:r>
        <w:r w:rsidR="00513109">
          <w:rPr>
            <w:noProof/>
            <w:webHidden/>
          </w:rPr>
          <w:tab/>
        </w:r>
        <w:r w:rsidR="00513109">
          <w:rPr>
            <w:noProof/>
            <w:webHidden/>
          </w:rPr>
          <w:fldChar w:fldCharType="begin"/>
        </w:r>
        <w:r w:rsidR="00513109">
          <w:rPr>
            <w:noProof/>
            <w:webHidden/>
          </w:rPr>
          <w:instrText xml:space="preserve"> PAGEREF _Toc204167909 \h </w:instrText>
        </w:r>
        <w:r w:rsidR="00513109">
          <w:rPr>
            <w:noProof/>
            <w:webHidden/>
          </w:rPr>
        </w:r>
        <w:r w:rsidR="00513109">
          <w:rPr>
            <w:noProof/>
            <w:webHidden/>
          </w:rPr>
          <w:fldChar w:fldCharType="separate"/>
        </w:r>
        <w:r w:rsidR="00513109">
          <w:rPr>
            <w:noProof/>
            <w:webHidden/>
          </w:rPr>
          <w:t>3</w:t>
        </w:r>
        <w:r w:rsidR="00513109">
          <w:rPr>
            <w:noProof/>
            <w:webHidden/>
          </w:rPr>
          <w:fldChar w:fldCharType="end"/>
        </w:r>
      </w:hyperlink>
    </w:p>
    <w:p w14:paraId="7234111F" w14:textId="10661BEA" w:rsidR="00513109" w:rsidRDefault="00FE25FC">
      <w:pPr>
        <w:pStyle w:val="TOC1"/>
        <w:rPr>
          <w:rFonts w:asciiTheme="minorHAnsi" w:eastAsiaTheme="minorEastAsia" w:hAnsiTheme="minorHAnsi" w:cstheme="minorBidi"/>
          <w:b w:val="0"/>
          <w:noProof/>
          <w:kern w:val="2"/>
          <w:sz w:val="24"/>
          <w:szCs w:val="24"/>
          <w:lang w:eastAsia="en-ZA"/>
          <w14:ligatures w14:val="standardContextual"/>
        </w:rPr>
      </w:pPr>
      <w:hyperlink w:anchor="_Toc204167910" w:history="1">
        <w:r w:rsidR="00513109" w:rsidRPr="00EA60B2">
          <w:rPr>
            <w:rStyle w:val="Hyperlink"/>
            <w:noProof/>
          </w:rPr>
          <w:t>3.</w:t>
        </w:r>
        <w:r w:rsidR="00513109">
          <w:rPr>
            <w:rFonts w:asciiTheme="minorHAnsi" w:eastAsiaTheme="minorEastAsia" w:hAnsiTheme="minorHAnsi" w:cstheme="minorBidi"/>
            <w:b w:val="0"/>
            <w:noProof/>
            <w:kern w:val="2"/>
            <w:sz w:val="24"/>
            <w:szCs w:val="24"/>
            <w:lang w:eastAsia="en-ZA"/>
            <w14:ligatures w14:val="standardContextual"/>
          </w:rPr>
          <w:tab/>
        </w:r>
        <w:r w:rsidR="00513109" w:rsidRPr="00EA60B2">
          <w:rPr>
            <w:rStyle w:val="Hyperlink"/>
            <w:noProof/>
          </w:rPr>
          <w:t>Requirements</w:t>
        </w:r>
        <w:r w:rsidR="00513109">
          <w:rPr>
            <w:noProof/>
            <w:webHidden/>
          </w:rPr>
          <w:tab/>
        </w:r>
        <w:r w:rsidR="00513109">
          <w:rPr>
            <w:noProof/>
            <w:webHidden/>
          </w:rPr>
          <w:fldChar w:fldCharType="begin"/>
        </w:r>
        <w:r w:rsidR="00513109">
          <w:rPr>
            <w:noProof/>
            <w:webHidden/>
          </w:rPr>
          <w:instrText xml:space="preserve"> PAGEREF _Toc204167910 \h </w:instrText>
        </w:r>
        <w:r w:rsidR="00513109">
          <w:rPr>
            <w:noProof/>
            <w:webHidden/>
          </w:rPr>
        </w:r>
        <w:r w:rsidR="00513109">
          <w:rPr>
            <w:noProof/>
            <w:webHidden/>
          </w:rPr>
          <w:fldChar w:fldCharType="separate"/>
        </w:r>
        <w:r w:rsidR="00513109">
          <w:rPr>
            <w:noProof/>
            <w:webHidden/>
          </w:rPr>
          <w:t>3</w:t>
        </w:r>
        <w:r w:rsidR="00513109">
          <w:rPr>
            <w:noProof/>
            <w:webHidden/>
          </w:rPr>
          <w:fldChar w:fldCharType="end"/>
        </w:r>
      </w:hyperlink>
    </w:p>
    <w:p w14:paraId="5281D576" w14:textId="78EB3661"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11" w:history="1">
        <w:r w:rsidR="00513109" w:rsidRPr="00EA60B2">
          <w:rPr>
            <w:rStyle w:val="Hyperlink"/>
            <w:noProof/>
          </w:rPr>
          <w:t>3.1</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Technical and Functional requirements</w:t>
        </w:r>
        <w:r w:rsidR="00513109">
          <w:rPr>
            <w:noProof/>
            <w:webHidden/>
          </w:rPr>
          <w:tab/>
        </w:r>
        <w:r w:rsidR="00513109">
          <w:rPr>
            <w:noProof/>
            <w:webHidden/>
          </w:rPr>
          <w:fldChar w:fldCharType="begin"/>
        </w:r>
        <w:r w:rsidR="00513109">
          <w:rPr>
            <w:noProof/>
            <w:webHidden/>
          </w:rPr>
          <w:instrText xml:space="preserve"> PAGEREF _Toc204167911 \h </w:instrText>
        </w:r>
        <w:r w:rsidR="00513109">
          <w:rPr>
            <w:noProof/>
            <w:webHidden/>
          </w:rPr>
        </w:r>
        <w:r w:rsidR="00513109">
          <w:rPr>
            <w:noProof/>
            <w:webHidden/>
          </w:rPr>
          <w:fldChar w:fldCharType="separate"/>
        </w:r>
        <w:r w:rsidR="00513109">
          <w:rPr>
            <w:noProof/>
            <w:webHidden/>
          </w:rPr>
          <w:t>3</w:t>
        </w:r>
        <w:r w:rsidR="00513109">
          <w:rPr>
            <w:noProof/>
            <w:webHidden/>
          </w:rPr>
          <w:fldChar w:fldCharType="end"/>
        </w:r>
      </w:hyperlink>
    </w:p>
    <w:p w14:paraId="59E6EBCE" w14:textId="6D10FF96"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12" w:history="1">
        <w:r w:rsidR="00513109" w:rsidRPr="00EA60B2">
          <w:rPr>
            <w:rStyle w:val="Hyperlink"/>
            <w:noProof/>
          </w:rPr>
          <w:t>3.2</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Service Elements</w:t>
        </w:r>
        <w:r w:rsidR="00513109">
          <w:rPr>
            <w:noProof/>
            <w:webHidden/>
          </w:rPr>
          <w:tab/>
        </w:r>
        <w:r w:rsidR="00513109">
          <w:rPr>
            <w:noProof/>
            <w:webHidden/>
          </w:rPr>
          <w:fldChar w:fldCharType="begin"/>
        </w:r>
        <w:r w:rsidR="00513109">
          <w:rPr>
            <w:noProof/>
            <w:webHidden/>
          </w:rPr>
          <w:instrText xml:space="preserve"> PAGEREF _Toc204167912 \h </w:instrText>
        </w:r>
        <w:r w:rsidR="00513109">
          <w:rPr>
            <w:noProof/>
            <w:webHidden/>
          </w:rPr>
        </w:r>
        <w:r w:rsidR="00513109">
          <w:rPr>
            <w:noProof/>
            <w:webHidden/>
          </w:rPr>
          <w:fldChar w:fldCharType="separate"/>
        </w:r>
        <w:r w:rsidR="00513109">
          <w:rPr>
            <w:noProof/>
            <w:webHidden/>
          </w:rPr>
          <w:t>5</w:t>
        </w:r>
        <w:r w:rsidR="00513109">
          <w:rPr>
            <w:noProof/>
            <w:webHidden/>
          </w:rPr>
          <w:fldChar w:fldCharType="end"/>
        </w:r>
      </w:hyperlink>
    </w:p>
    <w:p w14:paraId="0AF112CF" w14:textId="25DCBFCD" w:rsidR="00513109" w:rsidRDefault="00FE25FC">
      <w:pPr>
        <w:pStyle w:val="TOC1"/>
        <w:rPr>
          <w:rFonts w:asciiTheme="minorHAnsi" w:eastAsiaTheme="minorEastAsia" w:hAnsiTheme="minorHAnsi" w:cstheme="minorBidi"/>
          <w:b w:val="0"/>
          <w:noProof/>
          <w:kern w:val="2"/>
          <w:sz w:val="24"/>
          <w:szCs w:val="24"/>
          <w:lang w:eastAsia="en-ZA"/>
          <w14:ligatures w14:val="standardContextual"/>
        </w:rPr>
      </w:pPr>
      <w:hyperlink w:anchor="_Toc204167913" w:history="1">
        <w:r w:rsidR="00513109" w:rsidRPr="00EA60B2">
          <w:rPr>
            <w:rStyle w:val="Hyperlink"/>
            <w:noProof/>
          </w:rPr>
          <w:t>4.</w:t>
        </w:r>
        <w:r w:rsidR="00513109">
          <w:rPr>
            <w:rFonts w:asciiTheme="minorHAnsi" w:eastAsiaTheme="minorEastAsia" w:hAnsiTheme="minorHAnsi" w:cstheme="minorBidi"/>
            <w:b w:val="0"/>
            <w:noProof/>
            <w:kern w:val="2"/>
            <w:sz w:val="24"/>
            <w:szCs w:val="24"/>
            <w:lang w:eastAsia="en-ZA"/>
            <w14:ligatures w14:val="standardContextual"/>
          </w:rPr>
          <w:tab/>
        </w:r>
        <w:r w:rsidR="00513109" w:rsidRPr="00EA60B2">
          <w:rPr>
            <w:rStyle w:val="Hyperlink"/>
            <w:noProof/>
          </w:rPr>
          <w:t>Bid Evaluation Stages</w:t>
        </w:r>
        <w:r w:rsidR="00513109">
          <w:rPr>
            <w:noProof/>
            <w:webHidden/>
          </w:rPr>
          <w:tab/>
        </w:r>
        <w:r w:rsidR="00513109">
          <w:rPr>
            <w:noProof/>
            <w:webHidden/>
          </w:rPr>
          <w:fldChar w:fldCharType="begin"/>
        </w:r>
        <w:r w:rsidR="00513109">
          <w:rPr>
            <w:noProof/>
            <w:webHidden/>
          </w:rPr>
          <w:instrText xml:space="preserve"> PAGEREF _Toc204167913 \h </w:instrText>
        </w:r>
        <w:r w:rsidR="00513109">
          <w:rPr>
            <w:noProof/>
            <w:webHidden/>
          </w:rPr>
        </w:r>
        <w:r w:rsidR="00513109">
          <w:rPr>
            <w:noProof/>
            <w:webHidden/>
          </w:rPr>
          <w:fldChar w:fldCharType="separate"/>
        </w:r>
        <w:r w:rsidR="00513109">
          <w:rPr>
            <w:noProof/>
            <w:webHidden/>
          </w:rPr>
          <w:t>5</w:t>
        </w:r>
        <w:r w:rsidR="00513109">
          <w:rPr>
            <w:noProof/>
            <w:webHidden/>
          </w:rPr>
          <w:fldChar w:fldCharType="end"/>
        </w:r>
      </w:hyperlink>
    </w:p>
    <w:p w14:paraId="5D6B41ED" w14:textId="2036B190"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14" w:history="1">
        <w:r w:rsidR="00513109" w:rsidRPr="00EA60B2">
          <w:rPr>
            <w:rStyle w:val="Hyperlink"/>
            <w:noProof/>
          </w:rPr>
          <w:t>4.1</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Mandatory Administrative responsiveness (Stage 1)</w:t>
        </w:r>
        <w:r w:rsidR="00513109">
          <w:rPr>
            <w:noProof/>
            <w:webHidden/>
          </w:rPr>
          <w:tab/>
        </w:r>
        <w:r w:rsidR="00513109">
          <w:rPr>
            <w:noProof/>
            <w:webHidden/>
          </w:rPr>
          <w:fldChar w:fldCharType="begin"/>
        </w:r>
        <w:r w:rsidR="00513109">
          <w:rPr>
            <w:noProof/>
            <w:webHidden/>
          </w:rPr>
          <w:instrText xml:space="preserve"> PAGEREF _Toc204167914 \h </w:instrText>
        </w:r>
        <w:r w:rsidR="00513109">
          <w:rPr>
            <w:noProof/>
            <w:webHidden/>
          </w:rPr>
        </w:r>
        <w:r w:rsidR="00513109">
          <w:rPr>
            <w:noProof/>
            <w:webHidden/>
          </w:rPr>
          <w:fldChar w:fldCharType="separate"/>
        </w:r>
        <w:r w:rsidR="00513109">
          <w:rPr>
            <w:noProof/>
            <w:webHidden/>
          </w:rPr>
          <w:t>5</w:t>
        </w:r>
        <w:r w:rsidR="00513109">
          <w:rPr>
            <w:noProof/>
            <w:webHidden/>
          </w:rPr>
          <w:fldChar w:fldCharType="end"/>
        </w:r>
      </w:hyperlink>
    </w:p>
    <w:p w14:paraId="76CCF9CF" w14:textId="4B9B0EF4"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15" w:history="1">
        <w:r w:rsidR="00513109" w:rsidRPr="00EA60B2">
          <w:rPr>
            <w:rStyle w:val="Hyperlink"/>
            <w:noProof/>
          </w:rPr>
          <w:t>4.1.1</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Attendance of briefing session</w:t>
        </w:r>
        <w:r w:rsidR="00513109">
          <w:rPr>
            <w:noProof/>
            <w:webHidden/>
          </w:rPr>
          <w:tab/>
        </w:r>
        <w:r w:rsidR="00513109">
          <w:rPr>
            <w:noProof/>
            <w:webHidden/>
          </w:rPr>
          <w:fldChar w:fldCharType="begin"/>
        </w:r>
        <w:r w:rsidR="00513109">
          <w:rPr>
            <w:noProof/>
            <w:webHidden/>
          </w:rPr>
          <w:instrText xml:space="preserve"> PAGEREF _Toc204167915 \h </w:instrText>
        </w:r>
        <w:r w:rsidR="00513109">
          <w:rPr>
            <w:noProof/>
            <w:webHidden/>
          </w:rPr>
        </w:r>
        <w:r w:rsidR="00513109">
          <w:rPr>
            <w:noProof/>
            <w:webHidden/>
          </w:rPr>
          <w:fldChar w:fldCharType="separate"/>
        </w:r>
        <w:r w:rsidR="00513109">
          <w:rPr>
            <w:noProof/>
            <w:webHidden/>
          </w:rPr>
          <w:t>5</w:t>
        </w:r>
        <w:r w:rsidR="00513109">
          <w:rPr>
            <w:noProof/>
            <w:webHidden/>
          </w:rPr>
          <w:fldChar w:fldCharType="end"/>
        </w:r>
      </w:hyperlink>
    </w:p>
    <w:p w14:paraId="30987CCD" w14:textId="1BF3A890"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16" w:history="1">
        <w:r w:rsidR="00513109" w:rsidRPr="00EA60B2">
          <w:rPr>
            <w:rStyle w:val="Hyperlink"/>
            <w:noProof/>
          </w:rPr>
          <w:t>4.1.2</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Registered Supplier</w:t>
        </w:r>
        <w:r w:rsidR="00513109">
          <w:rPr>
            <w:noProof/>
            <w:webHidden/>
          </w:rPr>
          <w:tab/>
        </w:r>
        <w:r w:rsidR="00513109">
          <w:rPr>
            <w:noProof/>
            <w:webHidden/>
          </w:rPr>
          <w:fldChar w:fldCharType="begin"/>
        </w:r>
        <w:r w:rsidR="00513109">
          <w:rPr>
            <w:noProof/>
            <w:webHidden/>
          </w:rPr>
          <w:instrText xml:space="preserve"> PAGEREF _Toc204167916 \h </w:instrText>
        </w:r>
        <w:r w:rsidR="00513109">
          <w:rPr>
            <w:noProof/>
            <w:webHidden/>
          </w:rPr>
        </w:r>
        <w:r w:rsidR="00513109">
          <w:rPr>
            <w:noProof/>
            <w:webHidden/>
          </w:rPr>
          <w:fldChar w:fldCharType="separate"/>
        </w:r>
        <w:r w:rsidR="00513109">
          <w:rPr>
            <w:noProof/>
            <w:webHidden/>
          </w:rPr>
          <w:t>5</w:t>
        </w:r>
        <w:r w:rsidR="00513109">
          <w:rPr>
            <w:noProof/>
            <w:webHidden/>
          </w:rPr>
          <w:fldChar w:fldCharType="end"/>
        </w:r>
      </w:hyperlink>
    </w:p>
    <w:p w14:paraId="64F88F06" w14:textId="3BC77B50"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17" w:history="1">
        <w:r w:rsidR="00513109" w:rsidRPr="00EA60B2">
          <w:rPr>
            <w:rStyle w:val="Hyperlink"/>
            <w:noProof/>
          </w:rPr>
          <w:t>4.1.3</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Bid Submission Instructions</w:t>
        </w:r>
        <w:r w:rsidR="00513109">
          <w:rPr>
            <w:noProof/>
            <w:webHidden/>
          </w:rPr>
          <w:tab/>
        </w:r>
        <w:r w:rsidR="00513109">
          <w:rPr>
            <w:noProof/>
            <w:webHidden/>
          </w:rPr>
          <w:fldChar w:fldCharType="begin"/>
        </w:r>
        <w:r w:rsidR="00513109">
          <w:rPr>
            <w:noProof/>
            <w:webHidden/>
          </w:rPr>
          <w:instrText xml:space="preserve"> PAGEREF _Toc204167917 \h </w:instrText>
        </w:r>
        <w:r w:rsidR="00513109">
          <w:rPr>
            <w:noProof/>
            <w:webHidden/>
          </w:rPr>
        </w:r>
        <w:r w:rsidR="00513109">
          <w:rPr>
            <w:noProof/>
            <w:webHidden/>
          </w:rPr>
          <w:fldChar w:fldCharType="separate"/>
        </w:r>
        <w:r w:rsidR="00513109">
          <w:rPr>
            <w:noProof/>
            <w:webHidden/>
          </w:rPr>
          <w:t>5</w:t>
        </w:r>
        <w:r w:rsidR="00513109">
          <w:rPr>
            <w:noProof/>
            <w:webHidden/>
          </w:rPr>
          <w:fldChar w:fldCharType="end"/>
        </w:r>
      </w:hyperlink>
    </w:p>
    <w:p w14:paraId="2E93CF1E" w14:textId="1BEC51AA"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18" w:history="1">
        <w:r w:rsidR="00513109" w:rsidRPr="00EA60B2">
          <w:rPr>
            <w:rStyle w:val="Hyperlink"/>
            <w:noProof/>
          </w:rPr>
          <w:t>4.2</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Technical returnable documents</w:t>
        </w:r>
        <w:r w:rsidR="00513109">
          <w:rPr>
            <w:noProof/>
            <w:webHidden/>
          </w:rPr>
          <w:tab/>
        </w:r>
        <w:r w:rsidR="00513109">
          <w:rPr>
            <w:noProof/>
            <w:webHidden/>
          </w:rPr>
          <w:fldChar w:fldCharType="begin"/>
        </w:r>
        <w:r w:rsidR="00513109">
          <w:rPr>
            <w:noProof/>
            <w:webHidden/>
          </w:rPr>
          <w:instrText xml:space="preserve"> PAGEREF _Toc204167918 \h </w:instrText>
        </w:r>
        <w:r w:rsidR="00513109">
          <w:rPr>
            <w:noProof/>
            <w:webHidden/>
          </w:rPr>
        </w:r>
        <w:r w:rsidR="00513109">
          <w:rPr>
            <w:noProof/>
            <w:webHidden/>
          </w:rPr>
          <w:fldChar w:fldCharType="separate"/>
        </w:r>
        <w:r w:rsidR="00513109">
          <w:rPr>
            <w:noProof/>
            <w:webHidden/>
          </w:rPr>
          <w:t>6</w:t>
        </w:r>
        <w:r w:rsidR="00513109">
          <w:rPr>
            <w:noProof/>
            <w:webHidden/>
          </w:rPr>
          <w:fldChar w:fldCharType="end"/>
        </w:r>
      </w:hyperlink>
    </w:p>
    <w:p w14:paraId="777D87FD" w14:textId="76F7B616"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19" w:history="1">
        <w:r w:rsidR="00513109" w:rsidRPr="00EA60B2">
          <w:rPr>
            <w:rStyle w:val="Hyperlink"/>
            <w:noProof/>
          </w:rPr>
          <w:t>4.2.1</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Instruction and evaluation criteria</w:t>
        </w:r>
        <w:r w:rsidR="00513109">
          <w:rPr>
            <w:noProof/>
            <w:webHidden/>
          </w:rPr>
          <w:tab/>
        </w:r>
        <w:r w:rsidR="00513109">
          <w:rPr>
            <w:noProof/>
            <w:webHidden/>
          </w:rPr>
          <w:fldChar w:fldCharType="begin"/>
        </w:r>
        <w:r w:rsidR="00513109">
          <w:rPr>
            <w:noProof/>
            <w:webHidden/>
          </w:rPr>
          <w:instrText xml:space="preserve"> PAGEREF _Toc204167919 \h </w:instrText>
        </w:r>
        <w:r w:rsidR="00513109">
          <w:rPr>
            <w:noProof/>
            <w:webHidden/>
          </w:rPr>
        </w:r>
        <w:r w:rsidR="00513109">
          <w:rPr>
            <w:noProof/>
            <w:webHidden/>
          </w:rPr>
          <w:fldChar w:fldCharType="separate"/>
        </w:r>
        <w:r w:rsidR="00513109">
          <w:rPr>
            <w:noProof/>
            <w:webHidden/>
          </w:rPr>
          <w:t>6</w:t>
        </w:r>
        <w:r w:rsidR="00513109">
          <w:rPr>
            <w:noProof/>
            <w:webHidden/>
          </w:rPr>
          <w:fldChar w:fldCharType="end"/>
        </w:r>
      </w:hyperlink>
    </w:p>
    <w:p w14:paraId="25D6E9CD" w14:textId="6C77B0B0"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20" w:history="1">
        <w:r w:rsidR="00513109" w:rsidRPr="00EA60B2">
          <w:rPr>
            <w:rStyle w:val="Hyperlink"/>
            <w:noProof/>
          </w:rPr>
          <w:t>4.2.2</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Technical mandatory requirements (Stage 2)</w:t>
        </w:r>
        <w:r w:rsidR="00513109">
          <w:rPr>
            <w:noProof/>
            <w:webHidden/>
          </w:rPr>
          <w:tab/>
        </w:r>
        <w:r w:rsidR="00513109">
          <w:rPr>
            <w:noProof/>
            <w:webHidden/>
          </w:rPr>
          <w:fldChar w:fldCharType="begin"/>
        </w:r>
        <w:r w:rsidR="00513109">
          <w:rPr>
            <w:noProof/>
            <w:webHidden/>
          </w:rPr>
          <w:instrText xml:space="preserve"> PAGEREF _Toc204167920 \h </w:instrText>
        </w:r>
        <w:r w:rsidR="00513109">
          <w:rPr>
            <w:noProof/>
            <w:webHidden/>
          </w:rPr>
        </w:r>
        <w:r w:rsidR="00513109">
          <w:rPr>
            <w:noProof/>
            <w:webHidden/>
          </w:rPr>
          <w:fldChar w:fldCharType="separate"/>
        </w:r>
        <w:r w:rsidR="00513109">
          <w:rPr>
            <w:noProof/>
            <w:webHidden/>
          </w:rPr>
          <w:t>7</w:t>
        </w:r>
        <w:r w:rsidR="00513109">
          <w:rPr>
            <w:noProof/>
            <w:webHidden/>
          </w:rPr>
          <w:fldChar w:fldCharType="end"/>
        </w:r>
      </w:hyperlink>
    </w:p>
    <w:p w14:paraId="40D41EBC" w14:textId="26053836"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21" w:history="1">
        <w:r w:rsidR="00513109" w:rsidRPr="00EA60B2">
          <w:rPr>
            <w:rStyle w:val="Hyperlink"/>
            <w:noProof/>
          </w:rPr>
          <w:t>4.2.3</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Technical Functionality evaluation Requirements (Stage 3)</w:t>
        </w:r>
        <w:r w:rsidR="00513109">
          <w:rPr>
            <w:noProof/>
            <w:webHidden/>
          </w:rPr>
          <w:tab/>
        </w:r>
        <w:r w:rsidR="00513109">
          <w:rPr>
            <w:noProof/>
            <w:webHidden/>
          </w:rPr>
          <w:fldChar w:fldCharType="begin"/>
        </w:r>
        <w:r w:rsidR="00513109">
          <w:rPr>
            <w:noProof/>
            <w:webHidden/>
          </w:rPr>
          <w:instrText xml:space="preserve"> PAGEREF _Toc204167921 \h </w:instrText>
        </w:r>
        <w:r w:rsidR="00513109">
          <w:rPr>
            <w:noProof/>
            <w:webHidden/>
          </w:rPr>
        </w:r>
        <w:r w:rsidR="00513109">
          <w:rPr>
            <w:noProof/>
            <w:webHidden/>
          </w:rPr>
          <w:fldChar w:fldCharType="separate"/>
        </w:r>
        <w:r w:rsidR="00513109">
          <w:rPr>
            <w:noProof/>
            <w:webHidden/>
          </w:rPr>
          <w:t>8</w:t>
        </w:r>
        <w:r w:rsidR="00513109">
          <w:rPr>
            <w:noProof/>
            <w:webHidden/>
          </w:rPr>
          <w:fldChar w:fldCharType="end"/>
        </w:r>
      </w:hyperlink>
    </w:p>
    <w:p w14:paraId="24ABF428" w14:textId="0702A0EF"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22" w:history="1">
        <w:r w:rsidR="00513109" w:rsidRPr="00EA60B2">
          <w:rPr>
            <w:rStyle w:val="Hyperlink"/>
            <w:noProof/>
          </w:rPr>
          <w:t>4.2.4</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Proof of Concept (Site Inspection) Requirements (Stage 4)</w:t>
        </w:r>
        <w:r w:rsidR="00513109">
          <w:rPr>
            <w:noProof/>
            <w:webHidden/>
          </w:rPr>
          <w:tab/>
        </w:r>
        <w:r w:rsidR="00513109">
          <w:rPr>
            <w:noProof/>
            <w:webHidden/>
          </w:rPr>
          <w:fldChar w:fldCharType="begin"/>
        </w:r>
        <w:r w:rsidR="00513109">
          <w:rPr>
            <w:noProof/>
            <w:webHidden/>
          </w:rPr>
          <w:instrText xml:space="preserve"> PAGEREF _Toc204167922 \h </w:instrText>
        </w:r>
        <w:r w:rsidR="00513109">
          <w:rPr>
            <w:noProof/>
            <w:webHidden/>
          </w:rPr>
        </w:r>
        <w:r w:rsidR="00513109">
          <w:rPr>
            <w:noProof/>
            <w:webHidden/>
          </w:rPr>
          <w:fldChar w:fldCharType="separate"/>
        </w:r>
        <w:r w:rsidR="00513109">
          <w:rPr>
            <w:noProof/>
            <w:webHidden/>
          </w:rPr>
          <w:t>12</w:t>
        </w:r>
        <w:r w:rsidR="00513109">
          <w:rPr>
            <w:noProof/>
            <w:webHidden/>
          </w:rPr>
          <w:fldChar w:fldCharType="end"/>
        </w:r>
      </w:hyperlink>
    </w:p>
    <w:p w14:paraId="73C25E8C" w14:textId="00A54DF8"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23" w:history="1">
        <w:r w:rsidR="00513109" w:rsidRPr="00EA60B2">
          <w:rPr>
            <w:rStyle w:val="Hyperlink"/>
            <w:noProof/>
          </w:rPr>
          <w:t>4.3</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Special Conditions of Contract Verification (Stage 5)</w:t>
        </w:r>
        <w:r w:rsidR="00513109">
          <w:rPr>
            <w:noProof/>
            <w:webHidden/>
          </w:rPr>
          <w:tab/>
        </w:r>
        <w:r w:rsidR="00513109">
          <w:rPr>
            <w:noProof/>
            <w:webHidden/>
          </w:rPr>
          <w:fldChar w:fldCharType="begin"/>
        </w:r>
        <w:r w:rsidR="00513109">
          <w:rPr>
            <w:noProof/>
            <w:webHidden/>
          </w:rPr>
          <w:instrText xml:space="preserve"> PAGEREF _Toc204167923 \h </w:instrText>
        </w:r>
        <w:r w:rsidR="00513109">
          <w:rPr>
            <w:noProof/>
            <w:webHidden/>
          </w:rPr>
        </w:r>
        <w:r w:rsidR="00513109">
          <w:rPr>
            <w:noProof/>
            <w:webHidden/>
          </w:rPr>
          <w:fldChar w:fldCharType="separate"/>
        </w:r>
        <w:r w:rsidR="00513109">
          <w:rPr>
            <w:noProof/>
            <w:webHidden/>
          </w:rPr>
          <w:t>16</w:t>
        </w:r>
        <w:r w:rsidR="00513109">
          <w:rPr>
            <w:noProof/>
            <w:webHidden/>
          </w:rPr>
          <w:fldChar w:fldCharType="end"/>
        </w:r>
      </w:hyperlink>
    </w:p>
    <w:p w14:paraId="02B20DA9" w14:textId="5F57ABBD"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24" w:history="1">
        <w:r w:rsidR="00513109" w:rsidRPr="00EA60B2">
          <w:rPr>
            <w:rStyle w:val="Hyperlink"/>
            <w:noProof/>
          </w:rPr>
          <w:t>4.3.1</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Special Conditions of Contract</w:t>
        </w:r>
        <w:r w:rsidR="00513109">
          <w:rPr>
            <w:noProof/>
            <w:webHidden/>
          </w:rPr>
          <w:tab/>
        </w:r>
        <w:r w:rsidR="00513109">
          <w:rPr>
            <w:noProof/>
            <w:webHidden/>
          </w:rPr>
          <w:fldChar w:fldCharType="begin"/>
        </w:r>
        <w:r w:rsidR="00513109">
          <w:rPr>
            <w:noProof/>
            <w:webHidden/>
          </w:rPr>
          <w:instrText xml:space="preserve"> PAGEREF _Toc204167924 \h </w:instrText>
        </w:r>
        <w:r w:rsidR="00513109">
          <w:rPr>
            <w:noProof/>
            <w:webHidden/>
          </w:rPr>
        </w:r>
        <w:r w:rsidR="00513109">
          <w:rPr>
            <w:noProof/>
            <w:webHidden/>
          </w:rPr>
          <w:fldChar w:fldCharType="separate"/>
        </w:r>
        <w:r w:rsidR="00513109">
          <w:rPr>
            <w:noProof/>
            <w:webHidden/>
          </w:rPr>
          <w:t>16</w:t>
        </w:r>
        <w:r w:rsidR="00513109">
          <w:rPr>
            <w:noProof/>
            <w:webHidden/>
          </w:rPr>
          <w:fldChar w:fldCharType="end"/>
        </w:r>
      </w:hyperlink>
    </w:p>
    <w:p w14:paraId="03C2B5FC" w14:textId="43EFCE49" w:rsidR="00513109" w:rsidRDefault="00FE25FC">
      <w:pPr>
        <w:pStyle w:val="TOC3"/>
        <w:rPr>
          <w:rFonts w:asciiTheme="minorHAnsi" w:eastAsiaTheme="minorEastAsia" w:hAnsiTheme="minorHAnsi" w:cstheme="minorBidi"/>
          <w:noProof/>
          <w:kern w:val="2"/>
          <w:sz w:val="24"/>
          <w:szCs w:val="24"/>
          <w:lang w:eastAsia="en-ZA"/>
          <w14:ligatures w14:val="standardContextual"/>
        </w:rPr>
      </w:pPr>
      <w:hyperlink w:anchor="_Toc204167925" w:history="1">
        <w:r w:rsidR="00513109" w:rsidRPr="00EA60B2">
          <w:rPr>
            <w:rStyle w:val="Hyperlink"/>
            <w:noProof/>
          </w:rPr>
          <w:t>4.3.2</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rPr>
          <w:t>Declaration of compliance and acceptance SCC</w:t>
        </w:r>
        <w:r w:rsidR="00513109">
          <w:rPr>
            <w:noProof/>
            <w:webHidden/>
          </w:rPr>
          <w:tab/>
        </w:r>
        <w:r w:rsidR="00513109">
          <w:rPr>
            <w:noProof/>
            <w:webHidden/>
          </w:rPr>
          <w:fldChar w:fldCharType="begin"/>
        </w:r>
        <w:r w:rsidR="00513109">
          <w:rPr>
            <w:noProof/>
            <w:webHidden/>
          </w:rPr>
          <w:instrText xml:space="preserve"> PAGEREF _Toc204167925 \h </w:instrText>
        </w:r>
        <w:r w:rsidR="00513109">
          <w:rPr>
            <w:noProof/>
            <w:webHidden/>
          </w:rPr>
        </w:r>
        <w:r w:rsidR="00513109">
          <w:rPr>
            <w:noProof/>
            <w:webHidden/>
          </w:rPr>
          <w:fldChar w:fldCharType="separate"/>
        </w:r>
        <w:r w:rsidR="00513109">
          <w:rPr>
            <w:noProof/>
            <w:webHidden/>
          </w:rPr>
          <w:t>26</w:t>
        </w:r>
        <w:r w:rsidR="00513109">
          <w:rPr>
            <w:noProof/>
            <w:webHidden/>
          </w:rPr>
          <w:fldChar w:fldCharType="end"/>
        </w:r>
      </w:hyperlink>
    </w:p>
    <w:p w14:paraId="5FCC30C1" w14:textId="114D21C0" w:rsidR="00513109" w:rsidRDefault="00FE25FC">
      <w:pPr>
        <w:pStyle w:val="TOC1"/>
        <w:rPr>
          <w:rFonts w:asciiTheme="minorHAnsi" w:eastAsiaTheme="minorEastAsia" w:hAnsiTheme="minorHAnsi" w:cstheme="minorBidi"/>
          <w:b w:val="0"/>
          <w:noProof/>
          <w:kern w:val="2"/>
          <w:sz w:val="24"/>
          <w:szCs w:val="24"/>
          <w:lang w:eastAsia="en-ZA"/>
          <w14:ligatures w14:val="standardContextual"/>
        </w:rPr>
      </w:pPr>
      <w:hyperlink w:anchor="_Toc204167926" w:history="1">
        <w:r w:rsidR="00513109" w:rsidRPr="00EA60B2">
          <w:rPr>
            <w:rStyle w:val="Hyperlink"/>
            <w:noProof/>
            <w14:scene3d>
              <w14:camera w14:prst="orthographicFront"/>
              <w14:lightRig w14:rig="threePt" w14:dir="t">
                <w14:rot w14:lat="0" w14:lon="0" w14:rev="0"/>
              </w14:lightRig>
            </w14:scene3d>
          </w:rPr>
          <w:t>Annex A:</w:t>
        </w:r>
        <w:r w:rsidR="00513109" w:rsidRPr="00EA60B2">
          <w:rPr>
            <w:rStyle w:val="Hyperlink"/>
            <w:noProof/>
          </w:rPr>
          <w:t xml:space="preserve"> Bidder substantiating evidence</w:t>
        </w:r>
        <w:r w:rsidR="00513109">
          <w:rPr>
            <w:noProof/>
            <w:webHidden/>
          </w:rPr>
          <w:tab/>
        </w:r>
        <w:r w:rsidR="00513109">
          <w:rPr>
            <w:noProof/>
            <w:webHidden/>
          </w:rPr>
          <w:fldChar w:fldCharType="begin"/>
        </w:r>
        <w:r w:rsidR="00513109">
          <w:rPr>
            <w:noProof/>
            <w:webHidden/>
          </w:rPr>
          <w:instrText xml:space="preserve"> PAGEREF _Toc204167926 \h </w:instrText>
        </w:r>
        <w:r w:rsidR="00513109">
          <w:rPr>
            <w:noProof/>
            <w:webHidden/>
          </w:rPr>
        </w:r>
        <w:r w:rsidR="00513109">
          <w:rPr>
            <w:noProof/>
            <w:webHidden/>
          </w:rPr>
          <w:fldChar w:fldCharType="separate"/>
        </w:r>
        <w:r w:rsidR="00513109">
          <w:rPr>
            <w:noProof/>
            <w:webHidden/>
          </w:rPr>
          <w:t>33</w:t>
        </w:r>
        <w:r w:rsidR="00513109">
          <w:rPr>
            <w:noProof/>
            <w:webHidden/>
          </w:rPr>
          <w:fldChar w:fldCharType="end"/>
        </w:r>
      </w:hyperlink>
    </w:p>
    <w:p w14:paraId="37775364" w14:textId="46A6A524" w:rsidR="00513109" w:rsidRDefault="00FE25FC">
      <w:pPr>
        <w:pStyle w:val="TOC1"/>
        <w:rPr>
          <w:rFonts w:asciiTheme="minorHAnsi" w:eastAsiaTheme="minorEastAsia" w:hAnsiTheme="minorHAnsi" w:cstheme="minorBidi"/>
          <w:b w:val="0"/>
          <w:noProof/>
          <w:kern w:val="2"/>
          <w:sz w:val="24"/>
          <w:szCs w:val="24"/>
          <w:lang w:eastAsia="en-ZA"/>
          <w14:ligatures w14:val="standardContextual"/>
        </w:rPr>
      </w:pPr>
      <w:hyperlink w:anchor="_Toc204167927" w:history="1">
        <w:r w:rsidR="00513109" w:rsidRPr="00EA60B2">
          <w:rPr>
            <w:rStyle w:val="Hyperlink"/>
            <w:noProof/>
          </w:rPr>
          <w:t>5.</w:t>
        </w:r>
        <w:r w:rsidR="00513109">
          <w:rPr>
            <w:rFonts w:asciiTheme="minorHAnsi" w:eastAsiaTheme="minorEastAsia" w:hAnsiTheme="minorHAnsi" w:cstheme="minorBidi"/>
            <w:b w:val="0"/>
            <w:noProof/>
            <w:kern w:val="2"/>
            <w:sz w:val="24"/>
            <w:szCs w:val="24"/>
            <w:lang w:eastAsia="en-ZA"/>
            <w14:ligatures w14:val="standardContextual"/>
          </w:rPr>
          <w:tab/>
        </w:r>
        <w:r w:rsidR="00513109" w:rsidRPr="00EA60B2">
          <w:rPr>
            <w:rStyle w:val="Hyperlink"/>
            <w:noProof/>
          </w:rPr>
          <w:t>Technical Mandatory Requirement Evidence</w:t>
        </w:r>
        <w:r w:rsidR="00513109">
          <w:rPr>
            <w:noProof/>
            <w:webHidden/>
          </w:rPr>
          <w:tab/>
        </w:r>
        <w:r w:rsidR="00513109">
          <w:rPr>
            <w:noProof/>
            <w:webHidden/>
          </w:rPr>
          <w:fldChar w:fldCharType="begin"/>
        </w:r>
        <w:r w:rsidR="00513109">
          <w:rPr>
            <w:noProof/>
            <w:webHidden/>
          </w:rPr>
          <w:instrText xml:space="preserve"> PAGEREF _Toc204167927 \h </w:instrText>
        </w:r>
        <w:r w:rsidR="00513109">
          <w:rPr>
            <w:noProof/>
            <w:webHidden/>
          </w:rPr>
        </w:r>
        <w:r w:rsidR="00513109">
          <w:rPr>
            <w:noProof/>
            <w:webHidden/>
          </w:rPr>
          <w:fldChar w:fldCharType="separate"/>
        </w:r>
        <w:r w:rsidR="00513109">
          <w:rPr>
            <w:noProof/>
            <w:webHidden/>
          </w:rPr>
          <w:t>33</w:t>
        </w:r>
        <w:r w:rsidR="00513109">
          <w:rPr>
            <w:noProof/>
            <w:webHidden/>
          </w:rPr>
          <w:fldChar w:fldCharType="end"/>
        </w:r>
      </w:hyperlink>
    </w:p>
    <w:p w14:paraId="77C6F479" w14:textId="3F9C33D7"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28" w:history="1">
        <w:r w:rsidR="00513109" w:rsidRPr="00EA60B2">
          <w:rPr>
            <w:rStyle w:val="Hyperlink"/>
            <w:rFonts w:cs="Calibri"/>
            <w:noProof/>
          </w:rPr>
          <w:t>5.1</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rFonts w:cs="Calibri"/>
            <w:noProof/>
          </w:rPr>
          <w:t>Bidder Certification/ Affiliation Requirements</w:t>
        </w:r>
        <w:r w:rsidR="00513109">
          <w:rPr>
            <w:noProof/>
            <w:webHidden/>
          </w:rPr>
          <w:tab/>
        </w:r>
        <w:r w:rsidR="00513109">
          <w:rPr>
            <w:noProof/>
            <w:webHidden/>
          </w:rPr>
          <w:fldChar w:fldCharType="begin"/>
        </w:r>
        <w:r w:rsidR="00513109">
          <w:rPr>
            <w:noProof/>
            <w:webHidden/>
          </w:rPr>
          <w:instrText xml:space="preserve"> PAGEREF _Toc204167928 \h </w:instrText>
        </w:r>
        <w:r w:rsidR="00513109">
          <w:rPr>
            <w:noProof/>
            <w:webHidden/>
          </w:rPr>
        </w:r>
        <w:r w:rsidR="00513109">
          <w:rPr>
            <w:noProof/>
            <w:webHidden/>
          </w:rPr>
          <w:fldChar w:fldCharType="separate"/>
        </w:r>
        <w:r w:rsidR="00513109">
          <w:rPr>
            <w:noProof/>
            <w:webHidden/>
          </w:rPr>
          <w:t>33</w:t>
        </w:r>
        <w:r w:rsidR="00513109">
          <w:rPr>
            <w:noProof/>
            <w:webHidden/>
          </w:rPr>
          <w:fldChar w:fldCharType="end"/>
        </w:r>
      </w:hyperlink>
    </w:p>
    <w:p w14:paraId="269DBB4C" w14:textId="79F734E1"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29" w:history="1">
        <w:r w:rsidR="00513109" w:rsidRPr="00EA60B2">
          <w:rPr>
            <w:rStyle w:val="Hyperlink"/>
            <w:rFonts w:cs="Calibri"/>
            <w:noProof/>
          </w:rPr>
          <w:t>5.2</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rFonts w:cs="Calibri"/>
            <w:noProof/>
          </w:rPr>
          <w:t>Special Conditions of Contract</w:t>
        </w:r>
        <w:r w:rsidR="00513109">
          <w:rPr>
            <w:noProof/>
            <w:webHidden/>
          </w:rPr>
          <w:tab/>
        </w:r>
        <w:r w:rsidR="00513109">
          <w:rPr>
            <w:noProof/>
            <w:webHidden/>
          </w:rPr>
          <w:fldChar w:fldCharType="begin"/>
        </w:r>
        <w:r w:rsidR="00513109">
          <w:rPr>
            <w:noProof/>
            <w:webHidden/>
          </w:rPr>
          <w:instrText xml:space="preserve"> PAGEREF _Toc204167929 \h </w:instrText>
        </w:r>
        <w:r w:rsidR="00513109">
          <w:rPr>
            <w:noProof/>
            <w:webHidden/>
          </w:rPr>
        </w:r>
        <w:r w:rsidR="00513109">
          <w:rPr>
            <w:noProof/>
            <w:webHidden/>
          </w:rPr>
          <w:fldChar w:fldCharType="separate"/>
        </w:r>
        <w:r w:rsidR="00513109">
          <w:rPr>
            <w:noProof/>
            <w:webHidden/>
          </w:rPr>
          <w:t>34</w:t>
        </w:r>
        <w:r w:rsidR="00513109">
          <w:rPr>
            <w:noProof/>
            <w:webHidden/>
          </w:rPr>
          <w:fldChar w:fldCharType="end"/>
        </w:r>
      </w:hyperlink>
    </w:p>
    <w:p w14:paraId="0C271779" w14:textId="7C75CB5C"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30" w:history="1">
        <w:r w:rsidR="00513109" w:rsidRPr="00EA60B2">
          <w:rPr>
            <w:rStyle w:val="Hyperlink"/>
            <w:noProof/>
            <w:lang w:val="en-GB"/>
          </w:rPr>
          <w:t>5.3</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lang w:val="en-GB"/>
          </w:rPr>
          <w:t>Technical Functionality Requirement</w:t>
        </w:r>
        <w:r w:rsidR="00513109">
          <w:rPr>
            <w:noProof/>
            <w:webHidden/>
          </w:rPr>
          <w:tab/>
        </w:r>
        <w:r w:rsidR="00513109">
          <w:rPr>
            <w:noProof/>
            <w:webHidden/>
          </w:rPr>
          <w:fldChar w:fldCharType="begin"/>
        </w:r>
        <w:r w:rsidR="00513109">
          <w:rPr>
            <w:noProof/>
            <w:webHidden/>
          </w:rPr>
          <w:instrText xml:space="preserve"> PAGEREF _Toc204167930 \h </w:instrText>
        </w:r>
        <w:r w:rsidR="00513109">
          <w:rPr>
            <w:noProof/>
            <w:webHidden/>
          </w:rPr>
        </w:r>
        <w:r w:rsidR="00513109">
          <w:rPr>
            <w:noProof/>
            <w:webHidden/>
          </w:rPr>
          <w:fldChar w:fldCharType="separate"/>
        </w:r>
        <w:r w:rsidR="00513109">
          <w:rPr>
            <w:noProof/>
            <w:webHidden/>
          </w:rPr>
          <w:t>34</w:t>
        </w:r>
        <w:r w:rsidR="00513109">
          <w:rPr>
            <w:noProof/>
            <w:webHidden/>
          </w:rPr>
          <w:fldChar w:fldCharType="end"/>
        </w:r>
      </w:hyperlink>
    </w:p>
    <w:p w14:paraId="52BC2DA9" w14:textId="0F8A710C"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31" w:history="1">
        <w:r w:rsidR="00513109" w:rsidRPr="00EA60B2">
          <w:rPr>
            <w:rStyle w:val="Hyperlink"/>
            <w:noProof/>
            <w:lang w:val="en-GB"/>
          </w:rPr>
          <w:t>5.4</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lang w:val="en-GB"/>
          </w:rPr>
          <w:t>Proof of Concept (Site Inspection) Requirements</w:t>
        </w:r>
        <w:r w:rsidR="00513109">
          <w:rPr>
            <w:noProof/>
            <w:webHidden/>
          </w:rPr>
          <w:tab/>
        </w:r>
        <w:r w:rsidR="00513109">
          <w:rPr>
            <w:noProof/>
            <w:webHidden/>
          </w:rPr>
          <w:fldChar w:fldCharType="begin"/>
        </w:r>
        <w:r w:rsidR="00513109">
          <w:rPr>
            <w:noProof/>
            <w:webHidden/>
          </w:rPr>
          <w:instrText xml:space="preserve"> PAGEREF _Toc204167931 \h </w:instrText>
        </w:r>
        <w:r w:rsidR="00513109">
          <w:rPr>
            <w:noProof/>
            <w:webHidden/>
          </w:rPr>
        </w:r>
        <w:r w:rsidR="00513109">
          <w:rPr>
            <w:noProof/>
            <w:webHidden/>
          </w:rPr>
          <w:fldChar w:fldCharType="separate"/>
        </w:r>
        <w:r w:rsidR="00513109">
          <w:rPr>
            <w:noProof/>
            <w:webHidden/>
          </w:rPr>
          <w:t>34</w:t>
        </w:r>
        <w:r w:rsidR="00513109">
          <w:rPr>
            <w:noProof/>
            <w:webHidden/>
          </w:rPr>
          <w:fldChar w:fldCharType="end"/>
        </w:r>
      </w:hyperlink>
    </w:p>
    <w:p w14:paraId="183088C9" w14:textId="516A3CE2" w:rsidR="00513109" w:rsidRDefault="00FE25FC">
      <w:pPr>
        <w:pStyle w:val="TOC2"/>
        <w:rPr>
          <w:rFonts w:asciiTheme="minorHAnsi" w:eastAsiaTheme="minorEastAsia" w:hAnsiTheme="minorHAnsi" w:cstheme="minorBidi"/>
          <w:noProof/>
          <w:kern w:val="2"/>
          <w:sz w:val="24"/>
          <w:szCs w:val="24"/>
          <w:lang w:eastAsia="en-ZA"/>
          <w14:ligatures w14:val="standardContextual"/>
        </w:rPr>
      </w:pPr>
      <w:hyperlink w:anchor="_Toc204167932" w:history="1">
        <w:r w:rsidR="00513109" w:rsidRPr="00EA60B2">
          <w:rPr>
            <w:rStyle w:val="Hyperlink"/>
            <w:noProof/>
            <w:lang w:val="en-GB"/>
          </w:rPr>
          <w:t>5.5</w:t>
        </w:r>
        <w:r w:rsidR="00513109">
          <w:rPr>
            <w:rFonts w:asciiTheme="minorHAnsi" w:eastAsiaTheme="minorEastAsia" w:hAnsiTheme="minorHAnsi" w:cstheme="minorBidi"/>
            <w:noProof/>
            <w:kern w:val="2"/>
            <w:sz w:val="24"/>
            <w:szCs w:val="24"/>
            <w:lang w:eastAsia="en-ZA"/>
            <w14:ligatures w14:val="standardContextual"/>
          </w:rPr>
          <w:tab/>
        </w:r>
        <w:r w:rsidR="00513109" w:rsidRPr="00EA60B2">
          <w:rPr>
            <w:rStyle w:val="Hyperlink"/>
            <w:noProof/>
            <w:lang w:val="en-GB"/>
          </w:rPr>
          <w:t>Preference Points Preferential Goals Evidence</w:t>
        </w:r>
        <w:r w:rsidR="00513109">
          <w:rPr>
            <w:noProof/>
            <w:webHidden/>
          </w:rPr>
          <w:tab/>
        </w:r>
        <w:r w:rsidR="00513109">
          <w:rPr>
            <w:noProof/>
            <w:webHidden/>
          </w:rPr>
          <w:fldChar w:fldCharType="begin"/>
        </w:r>
        <w:r w:rsidR="00513109">
          <w:rPr>
            <w:noProof/>
            <w:webHidden/>
          </w:rPr>
          <w:instrText xml:space="preserve"> PAGEREF _Toc204167932 \h </w:instrText>
        </w:r>
        <w:r w:rsidR="00513109">
          <w:rPr>
            <w:noProof/>
            <w:webHidden/>
          </w:rPr>
        </w:r>
        <w:r w:rsidR="00513109">
          <w:rPr>
            <w:noProof/>
            <w:webHidden/>
          </w:rPr>
          <w:fldChar w:fldCharType="separate"/>
        </w:r>
        <w:r w:rsidR="00513109">
          <w:rPr>
            <w:noProof/>
            <w:webHidden/>
          </w:rPr>
          <w:t>34</w:t>
        </w:r>
        <w:r w:rsidR="00513109">
          <w:rPr>
            <w:noProof/>
            <w:webHidden/>
          </w:rPr>
          <w:fldChar w:fldCharType="end"/>
        </w:r>
      </w:hyperlink>
    </w:p>
    <w:p w14:paraId="092D48D5" w14:textId="18FC3913"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6E61589C" w14:textId="1E48B577" w:rsidR="00E33D62" w:rsidRDefault="00E33D62" w:rsidP="00A44D99"/>
    <w:p w14:paraId="66666727" w14:textId="1788F9FD" w:rsidR="001B1265" w:rsidRDefault="001B1265" w:rsidP="00A44D99"/>
    <w:p w14:paraId="7CEB0FF3" w14:textId="60CFC5D7" w:rsidR="001B1265" w:rsidRDefault="001B1265" w:rsidP="00A44D99"/>
    <w:p w14:paraId="1DE5A233" w14:textId="0D8C30E2" w:rsidR="001B1265" w:rsidRDefault="001B1265" w:rsidP="00A44D99"/>
    <w:p w14:paraId="563C03F9" w14:textId="5771584C" w:rsidR="001B1265" w:rsidRDefault="001B1265" w:rsidP="00A44D99"/>
    <w:p w14:paraId="1B589903" w14:textId="48314504" w:rsidR="001B1265" w:rsidRDefault="001B1265" w:rsidP="00A44D99"/>
    <w:p w14:paraId="253174A2" w14:textId="75543DF2" w:rsidR="001B1265" w:rsidRDefault="001B1265" w:rsidP="00A44D99"/>
    <w:p w14:paraId="3BD9579D" w14:textId="1C02EEB0" w:rsidR="001B1265" w:rsidRDefault="001B1265" w:rsidP="00A44D99"/>
    <w:p w14:paraId="378BA8CF" w14:textId="03D7E2FF" w:rsidR="001B1265" w:rsidRDefault="001B1265" w:rsidP="00A44D99"/>
    <w:p w14:paraId="0C2C034B" w14:textId="0F86FFA2" w:rsidR="001B1265" w:rsidRDefault="001B1265" w:rsidP="00A44D99"/>
    <w:p w14:paraId="4909A3D9" w14:textId="77777777" w:rsidR="001B1265" w:rsidRDefault="001B1265" w:rsidP="00A44D99"/>
    <w:p w14:paraId="308BE06A" w14:textId="7EBDACC2" w:rsidR="001313AD" w:rsidRDefault="00496E1A" w:rsidP="007E6FC0">
      <w:pPr>
        <w:pStyle w:val="Heading1"/>
      </w:pPr>
      <w:bookmarkStart w:id="1" w:name="_Toc163563731"/>
      <w:bookmarkStart w:id="2" w:name="_Toc163563802"/>
      <w:bookmarkStart w:id="3" w:name="_Toc163563732"/>
      <w:bookmarkStart w:id="4" w:name="_Toc163563803"/>
      <w:bookmarkStart w:id="5" w:name="_Toc163563733"/>
      <w:bookmarkStart w:id="6" w:name="_Toc163563804"/>
      <w:bookmarkStart w:id="7" w:name="_Toc163563742"/>
      <w:bookmarkStart w:id="8" w:name="_Toc163563813"/>
      <w:bookmarkStart w:id="9" w:name="_Toc204167904"/>
      <w:bookmarkStart w:id="10" w:name="_Toc394775451"/>
      <w:bookmarkStart w:id="11" w:name="_Toc394778358"/>
      <w:bookmarkStart w:id="12" w:name="_Toc498843318"/>
      <w:bookmarkStart w:id="13" w:name="_Toc505652265"/>
      <w:bookmarkEnd w:id="1"/>
      <w:bookmarkEnd w:id="2"/>
      <w:bookmarkEnd w:id="3"/>
      <w:bookmarkEnd w:id="4"/>
      <w:bookmarkEnd w:id="5"/>
      <w:bookmarkEnd w:id="6"/>
      <w:bookmarkEnd w:id="7"/>
      <w:bookmarkEnd w:id="8"/>
      <w:r>
        <w:lastRenderedPageBreak/>
        <w:t>Introduction</w:t>
      </w:r>
      <w:bookmarkEnd w:id="9"/>
      <w:r w:rsidR="00B9287F">
        <w:t xml:space="preserve"> </w:t>
      </w:r>
    </w:p>
    <w:p w14:paraId="1094A424" w14:textId="46CE9883" w:rsidR="00B9287F" w:rsidRPr="006F0D09" w:rsidRDefault="00B9287F" w:rsidP="001F4A02">
      <w:pPr>
        <w:pStyle w:val="Heading1"/>
        <w:numPr>
          <w:ilvl w:val="0"/>
          <w:numId w:val="0"/>
        </w:numPr>
        <w:rPr>
          <w:sz w:val="28"/>
          <w:szCs w:val="28"/>
        </w:rPr>
      </w:pPr>
      <w:bookmarkStart w:id="14" w:name="_Toc160370047"/>
      <w:bookmarkStart w:id="15" w:name="_Toc163334473"/>
      <w:bookmarkStart w:id="16" w:name="_Toc204167905"/>
      <w:r w:rsidRPr="006F0D09">
        <w:rPr>
          <w:sz w:val="28"/>
          <w:szCs w:val="28"/>
        </w:rPr>
        <w:t>1.1</w:t>
      </w:r>
      <w:r w:rsidRPr="006F0D09">
        <w:rPr>
          <w:sz w:val="28"/>
          <w:szCs w:val="28"/>
        </w:rPr>
        <w:tab/>
        <w:t>Purpose</w:t>
      </w:r>
      <w:bookmarkEnd w:id="14"/>
      <w:bookmarkEnd w:id="15"/>
      <w:bookmarkEnd w:id="16"/>
    </w:p>
    <w:p w14:paraId="3548ED9F" w14:textId="2AEEBD08" w:rsidR="00D0075F" w:rsidRPr="006F0D09" w:rsidRDefault="00D0075F" w:rsidP="006F0D09">
      <w:pPr>
        <w:ind w:left="567"/>
        <w:rPr>
          <w:rFonts w:cs="Calibri"/>
          <w:color w:val="000000" w:themeColor="text1"/>
          <w:szCs w:val="24"/>
        </w:rPr>
      </w:pPr>
      <w:r w:rsidRPr="006F0D09">
        <w:rPr>
          <w:rFonts w:cs="Calibri"/>
          <w:color w:val="000000" w:themeColor="text1"/>
          <w:szCs w:val="24"/>
        </w:rPr>
        <w:t xml:space="preserve">The purpose of the </w:t>
      </w:r>
      <w:r w:rsidRPr="006F0D09">
        <w:rPr>
          <w:rFonts w:cs="Calibri"/>
          <w:b/>
          <w:color w:val="000000" w:themeColor="text1"/>
          <w:szCs w:val="24"/>
        </w:rPr>
        <w:t>Request for Bid (RFB)</w:t>
      </w:r>
      <w:r w:rsidRPr="006F0D09">
        <w:rPr>
          <w:rFonts w:cs="Calibri"/>
          <w:color w:val="000000" w:themeColor="text1"/>
          <w:szCs w:val="24"/>
        </w:rPr>
        <w:t xml:space="preserve"> is to invite Suppliers (hereinafter referred to as “bidders”) to submit bids for the “Supply of office space for SITA </w:t>
      </w:r>
      <w:r w:rsidR="00DB6C67">
        <w:rPr>
          <w:rFonts w:cs="Calibri"/>
          <w:color w:val="000000" w:themeColor="text1"/>
          <w:szCs w:val="24"/>
        </w:rPr>
        <w:t>Bloemfontei</w:t>
      </w:r>
      <w:r w:rsidR="00DD419D">
        <w:rPr>
          <w:rFonts w:cs="Calibri"/>
          <w:color w:val="000000" w:themeColor="text1"/>
          <w:szCs w:val="24"/>
        </w:rPr>
        <w:t xml:space="preserve">n </w:t>
      </w:r>
      <w:r w:rsidRPr="006F0D09">
        <w:rPr>
          <w:rFonts w:cs="Calibri"/>
          <w:color w:val="000000" w:themeColor="text1"/>
          <w:szCs w:val="24"/>
        </w:rPr>
        <w:t>Office for</w:t>
      </w:r>
      <w:r w:rsidR="00970BE3">
        <w:rPr>
          <w:rFonts w:cs="Calibri"/>
          <w:color w:val="000000" w:themeColor="text1"/>
          <w:szCs w:val="24"/>
        </w:rPr>
        <w:t xml:space="preserve"> a period</w:t>
      </w:r>
      <w:r w:rsidRPr="006F0D09">
        <w:rPr>
          <w:rFonts w:cs="Calibri"/>
          <w:color w:val="000000" w:themeColor="text1"/>
          <w:szCs w:val="24"/>
        </w:rPr>
        <w:t xml:space="preserve"> of five (05) years. </w:t>
      </w:r>
    </w:p>
    <w:p w14:paraId="64745108" w14:textId="77777777" w:rsidR="00B9287F" w:rsidRPr="006F0D09" w:rsidRDefault="00B9287F" w:rsidP="00B9287F">
      <w:pPr>
        <w:keepNext/>
        <w:spacing w:before="120"/>
        <w:jc w:val="left"/>
        <w:outlineLvl w:val="0"/>
        <w:rPr>
          <w:rFonts w:asciiTheme="majorHAnsi" w:eastAsiaTheme="majorEastAsia" w:hAnsiTheme="majorHAnsi" w:cstheme="minorBidi"/>
          <w:b/>
          <w:iCs/>
          <w:color w:val="0E1B8D"/>
          <w:sz w:val="28"/>
          <w:szCs w:val="28"/>
          <w:lang w:val="en-GB"/>
        </w:rPr>
      </w:pPr>
      <w:bookmarkStart w:id="17" w:name="_Toc160370048"/>
      <w:bookmarkStart w:id="18" w:name="_Toc163334474"/>
      <w:r w:rsidRPr="006F0D09">
        <w:rPr>
          <w:rFonts w:asciiTheme="majorHAnsi" w:eastAsiaTheme="majorEastAsia" w:hAnsiTheme="majorHAnsi" w:cstheme="minorBidi"/>
          <w:b/>
          <w:iCs/>
          <w:color w:val="0E1B8D"/>
          <w:sz w:val="28"/>
          <w:szCs w:val="28"/>
          <w:lang w:val="en-GB"/>
        </w:rPr>
        <w:t>1.2</w:t>
      </w:r>
      <w:r w:rsidRPr="006F0D09">
        <w:rPr>
          <w:rFonts w:asciiTheme="majorHAnsi" w:eastAsiaTheme="majorEastAsia" w:hAnsiTheme="majorHAnsi" w:cstheme="minorBidi"/>
          <w:b/>
          <w:iCs/>
          <w:color w:val="0E1B8D"/>
          <w:sz w:val="28"/>
          <w:szCs w:val="28"/>
          <w:lang w:val="en-GB"/>
        </w:rPr>
        <w:tab/>
        <w:t>Background</w:t>
      </w:r>
      <w:bookmarkEnd w:id="17"/>
      <w:bookmarkEnd w:id="18"/>
    </w:p>
    <w:p w14:paraId="6E16E992" w14:textId="23D69DB2" w:rsidR="00ED439E" w:rsidRPr="001F4A02" w:rsidRDefault="00ED439E" w:rsidP="006F0D09">
      <w:pPr>
        <w:ind w:left="567"/>
      </w:pPr>
      <w:bookmarkStart w:id="19" w:name="_Hlk210121920"/>
      <w:r w:rsidRPr="006F0D09">
        <w:t xml:space="preserve">In line with the provisions of the Public Finance Management Act and SITA SCM policy, SITA requires to secure a suitable corporate office space for the </w:t>
      </w:r>
      <w:r w:rsidR="00D0075F" w:rsidRPr="006F0D09">
        <w:rPr>
          <w:rFonts w:cs="Calibri"/>
          <w:color w:val="000000" w:themeColor="text1"/>
          <w:szCs w:val="24"/>
        </w:rPr>
        <w:t xml:space="preserve">SITA </w:t>
      </w:r>
      <w:r w:rsidR="006C2D48">
        <w:rPr>
          <w:rFonts w:cs="Calibri"/>
          <w:color w:val="000000" w:themeColor="text1"/>
          <w:szCs w:val="24"/>
        </w:rPr>
        <w:t>Bloemfontein</w:t>
      </w:r>
      <w:r w:rsidR="00D0075F" w:rsidRPr="006F0D09">
        <w:rPr>
          <w:rFonts w:cs="Calibri"/>
          <w:color w:val="000000" w:themeColor="text1"/>
          <w:szCs w:val="24"/>
        </w:rPr>
        <w:t xml:space="preserve"> Office </w:t>
      </w:r>
      <w:r w:rsidRPr="006F0D09">
        <w:t>for a period of</w:t>
      </w:r>
      <w:r w:rsidRPr="001F4A02">
        <w:t xml:space="preserve"> five (5) years.</w:t>
      </w:r>
    </w:p>
    <w:p w14:paraId="5130380D" w14:textId="7FD55B79" w:rsidR="00ED439E" w:rsidRPr="001F4A02" w:rsidRDefault="00ED439E" w:rsidP="006F0D09">
      <w:pPr>
        <w:ind w:left="567"/>
        <w:rPr>
          <w:rFonts w:asciiTheme="minorHAnsi" w:hAnsiTheme="minorHAnsi" w:cstheme="minorHAnsi"/>
        </w:rPr>
      </w:pPr>
      <w:r w:rsidRPr="004B7ECA">
        <w:rPr>
          <w:rFonts w:asciiTheme="minorHAnsi" w:hAnsiTheme="minorHAnsi" w:cstheme="minorHAnsi"/>
        </w:rPr>
        <w:t>In line with the SITA</w:t>
      </w:r>
      <w:r w:rsidRPr="001F4A02">
        <w:rPr>
          <w:rFonts w:asciiTheme="minorHAnsi" w:hAnsiTheme="minorHAnsi" w:cstheme="minorHAnsi"/>
        </w:rPr>
        <w:t xml:space="preserve"> employee wellness policies to be an employer of choice, corporate office space must ensure and promote the following principles:</w:t>
      </w:r>
    </w:p>
    <w:p w14:paraId="41E32C22" w14:textId="3F8BF3D0" w:rsidR="00ED439E" w:rsidRPr="00155DFF" w:rsidRDefault="00ED439E" w:rsidP="00155DFF">
      <w:pPr>
        <w:pStyle w:val="ListParagraph"/>
        <w:numPr>
          <w:ilvl w:val="0"/>
          <w:numId w:val="86"/>
        </w:numPr>
        <w:ind w:left="993" w:hanging="426"/>
        <w:rPr>
          <w:rFonts w:cstheme="minorHAnsi"/>
        </w:rPr>
      </w:pPr>
      <w:r w:rsidRPr="00155DFF">
        <w:rPr>
          <w:rFonts w:cstheme="minorHAnsi"/>
        </w:rPr>
        <w:t>Good Hygiene standards</w:t>
      </w:r>
      <w:r w:rsidR="00970BE3" w:rsidRPr="00155DFF">
        <w:rPr>
          <w:rFonts w:cstheme="minorHAnsi"/>
        </w:rPr>
        <w:t>.</w:t>
      </w:r>
    </w:p>
    <w:p w14:paraId="4320DA8F" w14:textId="623D3651" w:rsidR="00ED439E" w:rsidRPr="00155DFF" w:rsidRDefault="00ED439E" w:rsidP="00155DFF">
      <w:pPr>
        <w:pStyle w:val="ListParagraph"/>
        <w:numPr>
          <w:ilvl w:val="0"/>
          <w:numId w:val="86"/>
        </w:numPr>
        <w:ind w:left="993" w:hanging="426"/>
        <w:rPr>
          <w:rFonts w:cstheme="minorHAnsi"/>
        </w:rPr>
      </w:pPr>
      <w:r w:rsidRPr="00155DFF">
        <w:rPr>
          <w:rFonts w:cstheme="minorHAnsi"/>
        </w:rPr>
        <w:t>Ergonomics</w:t>
      </w:r>
      <w:r w:rsidR="00970BE3" w:rsidRPr="00155DFF">
        <w:rPr>
          <w:rFonts w:cstheme="minorHAnsi"/>
        </w:rPr>
        <w:t>.</w:t>
      </w:r>
      <w:r w:rsidRPr="00155DFF">
        <w:rPr>
          <w:rFonts w:cstheme="minorHAnsi"/>
        </w:rPr>
        <w:t xml:space="preserve"> </w:t>
      </w:r>
    </w:p>
    <w:p w14:paraId="5E6D815B" w14:textId="5F9AC85E" w:rsidR="00ED439E" w:rsidRPr="00155DFF" w:rsidRDefault="00ED439E" w:rsidP="00155DFF">
      <w:pPr>
        <w:pStyle w:val="ListParagraph"/>
        <w:numPr>
          <w:ilvl w:val="0"/>
          <w:numId w:val="86"/>
        </w:numPr>
        <w:ind w:left="993" w:hanging="426"/>
        <w:rPr>
          <w:rFonts w:cstheme="minorHAnsi"/>
        </w:rPr>
      </w:pPr>
      <w:r w:rsidRPr="00155DFF">
        <w:rPr>
          <w:rFonts w:cstheme="minorHAnsi"/>
        </w:rPr>
        <w:t>Safety and security</w:t>
      </w:r>
      <w:r w:rsidR="0038368B" w:rsidRPr="00155DFF">
        <w:rPr>
          <w:rFonts w:cstheme="minorHAnsi"/>
        </w:rPr>
        <w:t>; and</w:t>
      </w:r>
      <w:r w:rsidRPr="00155DFF">
        <w:rPr>
          <w:rFonts w:cstheme="minorHAnsi"/>
        </w:rPr>
        <w:t xml:space="preserve"> </w:t>
      </w:r>
    </w:p>
    <w:p w14:paraId="16286C67" w14:textId="41BDE725" w:rsidR="00B9287F" w:rsidRPr="00155DFF" w:rsidRDefault="00ED439E" w:rsidP="00155DFF">
      <w:pPr>
        <w:pStyle w:val="ListParagraph"/>
        <w:numPr>
          <w:ilvl w:val="0"/>
          <w:numId w:val="86"/>
        </w:numPr>
        <w:ind w:left="993" w:hanging="426"/>
        <w:rPr>
          <w:rFonts w:cstheme="minorHAnsi"/>
        </w:rPr>
      </w:pPr>
      <w:r w:rsidRPr="00155DFF">
        <w:rPr>
          <w:rFonts w:cstheme="minorHAnsi"/>
        </w:rPr>
        <w:t>Disability friendly</w:t>
      </w:r>
      <w:r w:rsidR="0038368B" w:rsidRPr="00155DFF">
        <w:rPr>
          <w:rFonts w:cstheme="minorHAnsi"/>
        </w:rPr>
        <w:t>.</w:t>
      </w:r>
    </w:p>
    <w:p w14:paraId="38B9CA1F" w14:textId="77777777" w:rsidR="00496E1A" w:rsidRDefault="00AF05FE" w:rsidP="00AF05FE">
      <w:pPr>
        <w:pStyle w:val="Heading1"/>
      </w:pPr>
      <w:bookmarkStart w:id="20" w:name="_Toc204167906"/>
      <w:bookmarkEnd w:id="19"/>
      <w:r>
        <w:t>Scope of Bid</w:t>
      </w:r>
      <w:bookmarkEnd w:id="20"/>
    </w:p>
    <w:p w14:paraId="4A8BC873" w14:textId="77777777" w:rsidR="00AF05FE" w:rsidRPr="00AF05FE" w:rsidRDefault="00AF05FE" w:rsidP="00AF05FE">
      <w:pPr>
        <w:pStyle w:val="Heading2"/>
      </w:pPr>
      <w:bookmarkStart w:id="21" w:name="_Toc204167907"/>
      <w:r w:rsidRPr="00AF05FE">
        <w:t>Scope of Work</w:t>
      </w:r>
      <w:bookmarkEnd w:id="21"/>
    </w:p>
    <w:p w14:paraId="6F95CA20" w14:textId="345EE839" w:rsidR="004E11C9" w:rsidRPr="00507DC2" w:rsidRDefault="004E11C9" w:rsidP="00155DFF">
      <w:pPr>
        <w:numPr>
          <w:ilvl w:val="0"/>
          <w:numId w:val="85"/>
        </w:numPr>
        <w:spacing w:after="0"/>
        <w:ind w:left="993" w:hanging="426"/>
        <w:rPr>
          <w:rFonts w:eastAsia="Calibri Light" w:cs="Calibri"/>
          <w:szCs w:val="24"/>
          <w:lang w:val="en-GB"/>
        </w:rPr>
      </w:pPr>
      <w:r w:rsidRPr="00507DC2">
        <w:rPr>
          <w:rFonts w:eastAsia="Calibri Light" w:cs="Calibri"/>
          <w:szCs w:val="24"/>
          <w:lang w:val="en-GB"/>
        </w:rPr>
        <w:t xml:space="preserve">Commercial office space to lease for a period of 5 years is </w:t>
      </w:r>
      <w:r w:rsidR="00970BE3" w:rsidRPr="00507DC2">
        <w:rPr>
          <w:rFonts w:eastAsia="Calibri Light" w:cs="Calibri"/>
          <w:szCs w:val="24"/>
          <w:lang w:val="en-GB"/>
        </w:rPr>
        <w:t>required.</w:t>
      </w:r>
    </w:p>
    <w:p w14:paraId="0C83CD9C" w14:textId="77777777" w:rsidR="00CC5ECC" w:rsidRPr="00CC5ECC" w:rsidRDefault="004E11C9" w:rsidP="00155DFF">
      <w:pPr>
        <w:numPr>
          <w:ilvl w:val="0"/>
          <w:numId w:val="85"/>
        </w:numPr>
        <w:spacing w:after="0"/>
        <w:ind w:left="993" w:hanging="426"/>
        <w:outlineLvl w:val="0"/>
        <w:rPr>
          <w:rFonts w:cs="Calibri Light"/>
        </w:rPr>
      </w:pPr>
      <w:r w:rsidRPr="006F0D09">
        <w:rPr>
          <w:rFonts w:eastAsia="Calibri Light" w:cs="Calibri"/>
          <w:szCs w:val="24"/>
          <w:lang w:val="en-GB"/>
        </w:rPr>
        <w:t>Size of the office area must be approximately 5</w:t>
      </w:r>
      <w:r w:rsidR="00AF6FAE">
        <w:rPr>
          <w:rFonts w:eastAsia="Calibri Light" w:cs="Calibri"/>
          <w:szCs w:val="24"/>
          <w:lang w:val="en-GB"/>
        </w:rPr>
        <w:t>30</w:t>
      </w:r>
      <w:r w:rsidRPr="006F0D09">
        <w:rPr>
          <w:rFonts w:eastAsia="Calibri Light" w:cs="Calibri"/>
          <w:szCs w:val="24"/>
          <w:lang w:val="en-GB"/>
        </w:rPr>
        <w:t>m</w:t>
      </w:r>
      <w:r w:rsidRPr="006F0D09">
        <w:rPr>
          <w:rFonts w:eastAsia="Calibri Light" w:cs="Calibri"/>
          <w:szCs w:val="24"/>
          <w:vertAlign w:val="superscript"/>
          <w:lang w:val="en-GB"/>
        </w:rPr>
        <w:t>2</w:t>
      </w:r>
      <w:r w:rsidRPr="006F0D09">
        <w:rPr>
          <w:rFonts w:eastAsia="Calibri Light" w:cs="Calibri"/>
          <w:szCs w:val="24"/>
          <w:lang w:val="en-GB"/>
        </w:rPr>
        <w:t>;</w:t>
      </w:r>
      <w:r w:rsidR="00661EAB" w:rsidRPr="006F0D09">
        <w:rPr>
          <w:rFonts w:eastAsia="Calibri Light" w:cs="Calibri"/>
          <w:szCs w:val="24"/>
          <w:lang w:val="en-GB"/>
        </w:rPr>
        <w:t xml:space="preserve"> (An area of between </w:t>
      </w:r>
      <w:r w:rsidR="00AF6FAE">
        <w:rPr>
          <w:rFonts w:eastAsia="Calibri Light" w:cs="Calibri"/>
          <w:szCs w:val="24"/>
          <w:lang w:val="en-GB"/>
        </w:rPr>
        <w:t>500</w:t>
      </w:r>
      <w:r w:rsidR="00AF6FAE" w:rsidRPr="00AF6FAE">
        <w:rPr>
          <w:rFonts w:eastAsia="Calibri Light" w:cs="Calibri"/>
          <w:szCs w:val="24"/>
          <w:lang w:val="en-GB"/>
        </w:rPr>
        <w:t xml:space="preserve"> </w:t>
      </w:r>
      <w:r w:rsidR="00AF6FAE" w:rsidRPr="006F0D09">
        <w:rPr>
          <w:rFonts w:eastAsia="Calibri Light" w:cs="Calibri"/>
          <w:szCs w:val="24"/>
          <w:lang w:val="en-GB"/>
        </w:rPr>
        <w:t>m</w:t>
      </w:r>
      <w:r w:rsidR="00AF6FAE" w:rsidRPr="006F0D09">
        <w:rPr>
          <w:rFonts w:eastAsia="Calibri Light" w:cs="Calibri"/>
          <w:szCs w:val="24"/>
          <w:vertAlign w:val="superscript"/>
          <w:lang w:val="en-GB"/>
        </w:rPr>
        <w:t>2</w:t>
      </w:r>
      <w:r w:rsidR="00AF6FAE" w:rsidRPr="006F0D09">
        <w:rPr>
          <w:rFonts w:eastAsia="Calibri Light" w:cs="Calibri"/>
          <w:szCs w:val="24"/>
          <w:lang w:val="en-GB"/>
        </w:rPr>
        <w:t xml:space="preserve"> </w:t>
      </w:r>
      <w:r w:rsidR="00AF6FAE">
        <w:rPr>
          <w:rFonts w:eastAsia="Calibri Light" w:cs="Calibri"/>
          <w:szCs w:val="24"/>
          <w:lang w:val="en-GB"/>
        </w:rPr>
        <w:t>and 600</w:t>
      </w:r>
      <w:r w:rsidR="00661EAB" w:rsidRPr="006F0D09">
        <w:rPr>
          <w:rFonts w:eastAsia="Calibri Light" w:cs="Calibri"/>
          <w:szCs w:val="24"/>
          <w:lang w:val="en-GB"/>
        </w:rPr>
        <w:t>m</w:t>
      </w:r>
      <w:r w:rsidR="00661EAB" w:rsidRPr="006F0D09">
        <w:rPr>
          <w:rFonts w:eastAsia="Calibri Light" w:cs="Calibri"/>
          <w:szCs w:val="24"/>
          <w:vertAlign w:val="superscript"/>
          <w:lang w:val="en-GB"/>
        </w:rPr>
        <w:t>2</w:t>
      </w:r>
      <w:r w:rsidR="00661EAB" w:rsidRPr="006F0D09">
        <w:rPr>
          <w:rFonts w:eastAsia="Calibri Light" w:cs="Calibri"/>
          <w:szCs w:val="24"/>
          <w:lang w:val="en-GB"/>
        </w:rPr>
        <w:t xml:space="preserve"> will be accepted)</w:t>
      </w:r>
      <w:r w:rsidR="00970BE3">
        <w:rPr>
          <w:rFonts w:eastAsia="Calibri Light" w:cs="Calibri"/>
          <w:szCs w:val="24"/>
          <w:lang w:val="en-GB"/>
        </w:rPr>
        <w:t>.</w:t>
      </w:r>
      <w:r w:rsidR="00450A6E" w:rsidRPr="00450A6E">
        <w:rPr>
          <w:rFonts w:eastAsia="Calibri Light" w:cs="Calibri"/>
          <w:szCs w:val="24"/>
          <w:highlight w:val="yellow"/>
          <w:lang w:val="en-GB"/>
        </w:rPr>
        <w:t xml:space="preserve"> </w:t>
      </w:r>
    </w:p>
    <w:p w14:paraId="2302A216" w14:textId="61476F40" w:rsidR="00CC5ECC" w:rsidRPr="001A44DF" w:rsidRDefault="00CC5ECC" w:rsidP="00155DFF">
      <w:pPr>
        <w:numPr>
          <w:ilvl w:val="0"/>
          <w:numId w:val="85"/>
        </w:numPr>
        <w:spacing w:after="0"/>
        <w:ind w:left="993" w:hanging="426"/>
        <w:outlineLvl w:val="0"/>
        <w:rPr>
          <w:rFonts w:cs="Calibri Light"/>
        </w:rPr>
      </w:pPr>
      <w:r w:rsidRPr="001A44DF">
        <w:rPr>
          <w:rFonts w:eastAsia="Calibri Light" w:cs="Calibri"/>
          <w:szCs w:val="24"/>
        </w:rPr>
        <w:t>The total square meters of corporate office space proposed by the bidder for each building must be located in a single building, and preference will be given to bidders with highest scoring and the same floor within the building.</w:t>
      </w:r>
    </w:p>
    <w:p w14:paraId="7E3527BE" w14:textId="211141A6" w:rsidR="004E11C9" w:rsidRPr="001A44DF" w:rsidRDefault="004E5729" w:rsidP="00155DFF">
      <w:pPr>
        <w:numPr>
          <w:ilvl w:val="0"/>
          <w:numId w:val="85"/>
        </w:numPr>
        <w:spacing w:after="0"/>
        <w:ind w:left="993" w:hanging="426"/>
        <w:rPr>
          <w:rFonts w:eastAsia="Calibri Light" w:cs="Calibri"/>
          <w:szCs w:val="24"/>
          <w:lang w:val="en-GB"/>
        </w:rPr>
      </w:pPr>
      <w:r w:rsidRPr="001A44DF">
        <w:rPr>
          <w:rFonts w:eastAsia="Calibri Light" w:cs="Calibri"/>
          <w:szCs w:val="24"/>
          <w:lang w:val="en-GB"/>
        </w:rPr>
        <w:t xml:space="preserve">Total of </w:t>
      </w:r>
      <w:r w:rsidR="00AF6FAE" w:rsidRPr="001A44DF">
        <w:rPr>
          <w:rFonts w:eastAsia="Calibri Light" w:cs="Calibri"/>
          <w:szCs w:val="24"/>
          <w:lang w:val="en-GB"/>
        </w:rPr>
        <w:t>3</w:t>
      </w:r>
      <w:r w:rsidR="00D17558" w:rsidRPr="001A44DF">
        <w:rPr>
          <w:rFonts w:eastAsia="Calibri Light" w:cs="Calibri"/>
          <w:szCs w:val="24"/>
          <w:lang w:val="en-GB"/>
        </w:rPr>
        <w:t>0 Parking</w:t>
      </w:r>
      <w:r w:rsidR="004E11C9" w:rsidRPr="001A44DF">
        <w:rPr>
          <w:rFonts w:eastAsia="Calibri Light" w:cs="Calibri"/>
          <w:szCs w:val="24"/>
          <w:lang w:val="en-GB"/>
        </w:rPr>
        <w:t xml:space="preserve"> Bays </w:t>
      </w:r>
      <w:r w:rsidR="006E078F" w:rsidRPr="001A44DF">
        <w:rPr>
          <w:rFonts w:eastAsia="Calibri Light" w:cs="Calibri"/>
          <w:szCs w:val="24"/>
          <w:lang w:val="en-GB"/>
        </w:rPr>
        <w:t>(</w:t>
      </w:r>
      <w:r w:rsidR="00D91E76" w:rsidRPr="001A44DF">
        <w:rPr>
          <w:rFonts w:eastAsia="Calibri Light" w:cs="Calibri"/>
          <w:szCs w:val="24"/>
          <w:lang w:val="en-GB"/>
        </w:rPr>
        <w:t xml:space="preserve">20 covered and 10 open) </w:t>
      </w:r>
      <w:r w:rsidR="004E11C9" w:rsidRPr="001A44DF">
        <w:rPr>
          <w:rFonts w:eastAsia="Calibri Light" w:cs="Calibri"/>
          <w:szCs w:val="24"/>
          <w:lang w:val="en-GB"/>
        </w:rPr>
        <w:t>are required</w:t>
      </w:r>
      <w:r w:rsidR="00F4278B" w:rsidRPr="001A44DF">
        <w:rPr>
          <w:rFonts w:eastAsia="Calibri Light" w:cs="Calibri"/>
          <w:szCs w:val="24"/>
          <w:lang w:val="en-GB"/>
        </w:rPr>
        <w:t xml:space="preserve"> </w:t>
      </w:r>
      <w:r w:rsidR="0057695A" w:rsidRPr="001A44DF">
        <w:rPr>
          <w:rFonts w:eastAsia="Calibri Light" w:cs="Calibri"/>
          <w:szCs w:val="24"/>
          <w:lang w:val="en-GB"/>
        </w:rPr>
        <w:t>(</w:t>
      </w:r>
      <w:r w:rsidR="00F4278B" w:rsidRPr="001A44DF">
        <w:rPr>
          <w:rFonts w:eastAsia="Calibri Light" w:cs="Calibri"/>
          <w:szCs w:val="24"/>
          <w:lang w:val="en-GB"/>
        </w:rPr>
        <w:t>including</w:t>
      </w:r>
      <w:r w:rsidR="004E11C9" w:rsidRPr="001A44DF">
        <w:rPr>
          <w:rFonts w:eastAsia="Calibri Light" w:cs="Calibri"/>
          <w:szCs w:val="24"/>
          <w:lang w:val="en-GB"/>
        </w:rPr>
        <w:t xml:space="preserve"> </w:t>
      </w:r>
      <w:r w:rsidR="00AF6FAE" w:rsidRPr="001A44DF">
        <w:rPr>
          <w:rFonts w:eastAsia="Calibri Light" w:cs="Calibri"/>
          <w:szCs w:val="24"/>
          <w:lang w:val="en-GB"/>
        </w:rPr>
        <w:t>2</w:t>
      </w:r>
      <w:r w:rsidR="00BB154C" w:rsidRPr="001A44DF">
        <w:rPr>
          <w:rFonts w:eastAsia="Calibri Light" w:cs="Calibri"/>
          <w:szCs w:val="24"/>
          <w:lang w:val="en-GB"/>
        </w:rPr>
        <w:t xml:space="preserve"> </w:t>
      </w:r>
      <w:r w:rsidR="004E11C9" w:rsidRPr="001A44DF">
        <w:rPr>
          <w:rFonts w:eastAsia="Calibri Light" w:cs="Calibri"/>
          <w:szCs w:val="24"/>
          <w:lang w:val="en-GB"/>
        </w:rPr>
        <w:t>disable</w:t>
      </w:r>
      <w:r w:rsidR="00CD73E6" w:rsidRPr="001A44DF">
        <w:rPr>
          <w:rFonts w:eastAsia="Calibri Light" w:cs="Calibri"/>
          <w:szCs w:val="24"/>
          <w:lang w:val="en-GB"/>
        </w:rPr>
        <w:t>d</w:t>
      </w:r>
      <w:r w:rsidR="004E11C9" w:rsidRPr="001A44DF">
        <w:rPr>
          <w:rFonts w:eastAsia="Calibri Light" w:cs="Calibri"/>
          <w:szCs w:val="24"/>
          <w:lang w:val="en-GB"/>
        </w:rPr>
        <w:t xml:space="preserve"> parking bays</w:t>
      </w:r>
      <w:r w:rsidR="00970BE3" w:rsidRPr="001A44DF">
        <w:rPr>
          <w:rFonts w:eastAsia="Calibri Light" w:cs="Calibri"/>
          <w:szCs w:val="24"/>
          <w:lang w:val="en-GB"/>
        </w:rPr>
        <w:t>) and</w:t>
      </w:r>
      <w:r w:rsidR="0013228F" w:rsidRPr="001A44DF">
        <w:rPr>
          <w:rFonts w:eastAsia="Calibri Light" w:cs="Calibri"/>
          <w:szCs w:val="24"/>
          <w:lang w:val="en-GB"/>
        </w:rPr>
        <w:t xml:space="preserve"> must be </w:t>
      </w:r>
      <w:r w:rsidR="00960AD9" w:rsidRPr="001A44DF">
        <w:rPr>
          <w:rFonts w:eastAsia="Calibri Light" w:cs="Calibri"/>
          <w:szCs w:val="24"/>
          <w:lang w:val="en-GB"/>
        </w:rPr>
        <w:t>in the same building as the office space</w:t>
      </w:r>
      <w:r w:rsidR="00AD1279" w:rsidRPr="001A44DF">
        <w:rPr>
          <w:rFonts w:eastAsia="Calibri Light" w:cs="Calibri"/>
          <w:szCs w:val="24"/>
          <w:lang w:val="en-GB"/>
        </w:rPr>
        <w:t>.</w:t>
      </w:r>
      <w:r w:rsidR="00F10070" w:rsidRPr="001A44DF">
        <w:rPr>
          <w:rFonts w:eastAsia="Calibri Light" w:cs="Calibri"/>
          <w:szCs w:val="24"/>
          <w:lang w:val="en-GB"/>
        </w:rPr>
        <w:t xml:space="preserve"> </w:t>
      </w:r>
    </w:p>
    <w:p w14:paraId="5842916B" w14:textId="726287EC" w:rsidR="00AF05FE" w:rsidRPr="001A44DF" w:rsidRDefault="00AF05FE" w:rsidP="00AF05FE">
      <w:pPr>
        <w:pStyle w:val="Heading2"/>
      </w:pPr>
      <w:bookmarkStart w:id="22" w:name="_Toc204167908"/>
      <w:r w:rsidRPr="001A44DF">
        <w:t>Delivery addres</w:t>
      </w:r>
      <w:bookmarkEnd w:id="22"/>
      <w:r w:rsidR="004934CA" w:rsidRPr="001A44DF">
        <w:t>s</w:t>
      </w:r>
    </w:p>
    <w:p w14:paraId="0CD19735" w14:textId="4E0A06D8" w:rsidR="00AF05FE" w:rsidRPr="001A44DF" w:rsidRDefault="00C73B2E" w:rsidP="006F0D09">
      <w:pPr>
        <w:ind w:firstLine="567"/>
        <w:rPr>
          <w:rFonts w:eastAsia="Calibri Light" w:cs="Calibri"/>
          <w:szCs w:val="24"/>
          <w:lang w:val="en-GB"/>
        </w:rPr>
      </w:pPr>
      <w:r w:rsidRPr="001A44DF">
        <w:rPr>
          <w:rFonts w:cs="Calibri"/>
          <w:color w:val="000000" w:themeColor="text1"/>
          <w:szCs w:val="24"/>
        </w:rPr>
        <w:t xml:space="preserve">SITA </w:t>
      </w:r>
      <w:r w:rsidR="00DB6C67" w:rsidRPr="001A44DF">
        <w:rPr>
          <w:rFonts w:cs="Calibri"/>
          <w:color w:val="000000" w:themeColor="text1"/>
          <w:szCs w:val="24"/>
        </w:rPr>
        <w:t>Bloemfontei</w:t>
      </w:r>
      <w:r w:rsidR="008F2EDE" w:rsidRPr="001A44DF">
        <w:rPr>
          <w:rFonts w:cs="Calibri"/>
          <w:color w:val="000000" w:themeColor="text1"/>
          <w:szCs w:val="24"/>
        </w:rPr>
        <w:t>n</w:t>
      </w:r>
      <w:r w:rsidRPr="001A44DF">
        <w:rPr>
          <w:rFonts w:cs="Calibri"/>
          <w:color w:val="000000" w:themeColor="text1"/>
          <w:szCs w:val="24"/>
        </w:rPr>
        <w:t xml:space="preserve"> Office</w:t>
      </w:r>
      <w:r w:rsidR="0038368B" w:rsidRPr="001A44DF">
        <w:rPr>
          <w:rFonts w:eastAsia="Calibri Light" w:cs="Calibri"/>
          <w:szCs w:val="24"/>
          <w:lang w:val="en-GB"/>
        </w:rPr>
        <w:t>.</w:t>
      </w:r>
    </w:p>
    <w:p w14:paraId="5FA27DDB" w14:textId="77777777" w:rsidR="00AF05FE" w:rsidRPr="001A44DF" w:rsidRDefault="00485E0B" w:rsidP="00AF05FE">
      <w:pPr>
        <w:pStyle w:val="Heading2"/>
      </w:pPr>
      <w:bookmarkStart w:id="23" w:name="_Toc204167909"/>
      <w:r w:rsidRPr="001A44DF">
        <w:t>Corporate Office space requirements</w:t>
      </w:r>
      <w:bookmarkEnd w:id="23"/>
    </w:p>
    <w:p w14:paraId="6626060B" w14:textId="77777777" w:rsidR="00CC5ECC" w:rsidRPr="001A44DF" w:rsidRDefault="004E11C9" w:rsidP="00CC5ECC">
      <w:pPr>
        <w:numPr>
          <w:ilvl w:val="0"/>
          <w:numId w:val="84"/>
        </w:numPr>
        <w:spacing w:after="0"/>
        <w:ind w:left="993" w:hanging="426"/>
        <w:outlineLvl w:val="0"/>
        <w:rPr>
          <w:rFonts w:cs="Calibri Light"/>
        </w:rPr>
      </w:pPr>
      <w:r w:rsidRPr="001A44DF">
        <w:rPr>
          <w:rFonts w:eastAsia="Calibri Light" w:cs="Calibri"/>
          <w:szCs w:val="24"/>
          <w:lang w:val="en-GB"/>
        </w:rPr>
        <w:t xml:space="preserve">Approximately </w:t>
      </w:r>
      <w:r w:rsidR="00BB154C" w:rsidRPr="001A44DF">
        <w:rPr>
          <w:rFonts w:eastAsia="Calibri Light" w:cs="Calibri"/>
          <w:szCs w:val="24"/>
          <w:lang w:val="en-GB"/>
        </w:rPr>
        <w:t>5</w:t>
      </w:r>
      <w:r w:rsidR="00031A50" w:rsidRPr="001A44DF">
        <w:rPr>
          <w:rFonts w:eastAsia="Calibri Light" w:cs="Calibri"/>
          <w:szCs w:val="24"/>
          <w:lang w:val="en-GB"/>
        </w:rPr>
        <w:t>3</w:t>
      </w:r>
      <w:r w:rsidRPr="001A44DF">
        <w:rPr>
          <w:rFonts w:eastAsia="Calibri Light" w:cs="Calibri"/>
          <w:szCs w:val="24"/>
          <w:lang w:val="en-GB"/>
        </w:rPr>
        <w:t xml:space="preserve">0m² corporate office space </w:t>
      </w:r>
      <w:r w:rsidR="003F3240" w:rsidRPr="001A44DF">
        <w:rPr>
          <w:rFonts w:eastAsia="Calibri Light" w:cs="Calibri"/>
          <w:szCs w:val="24"/>
          <w:lang w:val="en-GB"/>
        </w:rPr>
        <w:t xml:space="preserve">(An area of between </w:t>
      </w:r>
      <w:r w:rsidR="00C573FA" w:rsidRPr="001A44DF">
        <w:rPr>
          <w:rFonts w:eastAsia="Calibri Light" w:cs="Calibri"/>
          <w:szCs w:val="24"/>
          <w:lang w:val="en-GB"/>
        </w:rPr>
        <w:t>5</w:t>
      </w:r>
      <w:r w:rsidR="008F2EDE" w:rsidRPr="001A44DF">
        <w:rPr>
          <w:rFonts w:eastAsia="Calibri Light" w:cs="Calibri"/>
          <w:szCs w:val="24"/>
          <w:lang w:val="en-GB"/>
        </w:rPr>
        <w:t>00</w:t>
      </w:r>
      <w:r w:rsidR="003F3240" w:rsidRPr="001A44DF">
        <w:rPr>
          <w:rFonts w:eastAsia="Calibri Light" w:cs="Calibri"/>
          <w:szCs w:val="24"/>
          <w:lang w:val="en-GB"/>
        </w:rPr>
        <w:t xml:space="preserve"> m</w:t>
      </w:r>
      <w:r w:rsidR="003F3240" w:rsidRPr="001A44DF">
        <w:rPr>
          <w:rFonts w:eastAsia="Calibri Light" w:cs="Calibri"/>
          <w:szCs w:val="24"/>
          <w:vertAlign w:val="superscript"/>
          <w:lang w:val="en-GB"/>
        </w:rPr>
        <w:t>2</w:t>
      </w:r>
      <w:r w:rsidR="003F3240" w:rsidRPr="001A44DF">
        <w:rPr>
          <w:rFonts w:eastAsia="Calibri Light" w:cs="Calibri"/>
          <w:szCs w:val="24"/>
          <w:lang w:val="en-GB"/>
        </w:rPr>
        <w:t xml:space="preserve"> and </w:t>
      </w:r>
      <w:r w:rsidR="00C573FA" w:rsidRPr="001A44DF">
        <w:rPr>
          <w:rFonts w:eastAsia="Calibri Light" w:cs="Calibri"/>
          <w:szCs w:val="24"/>
          <w:lang w:val="en-GB"/>
        </w:rPr>
        <w:t>60</w:t>
      </w:r>
      <w:r w:rsidR="008F2EDE" w:rsidRPr="001A44DF">
        <w:rPr>
          <w:rFonts w:eastAsia="Calibri Light" w:cs="Calibri"/>
          <w:szCs w:val="24"/>
          <w:lang w:val="en-GB"/>
        </w:rPr>
        <w:t>0</w:t>
      </w:r>
      <w:r w:rsidR="003F3240" w:rsidRPr="001A44DF">
        <w:rPr>
          <w:rFonts w:eastAsia="Calibri Light" w:cs="Calibri"/>
          <w:szCs w:val="24"/>
          <w:lang w:val="en-GB"/>
        </w:rPr>
        <w:t>m</w:t>
      </w:r>
      <w:r w:rsidR="003F3240" w:rsidRPr="001A44DF">
        <w:rPr>
          <w:rFonts w:eastAsia="Calibri Light" w:cs="Calibri"/>
          <w:szCs w:val="24"/>
          <w:vertAlign w:val="superscript"/>
          <w:lang w:val="en-GB"/>
        </w:rPr>
        <w:t>2</w:t>
      </w:r>
      <w:r w:rsidR="003F3240" w:rsidRPr="001A44DF">
        <w:rPr>
          <w:rFonts w:eastAsia="Calibri Light" w:cs="Calibri"/>
          <w:szCs w:val="24"/>
          <w:lang w:val="en-GB"/>
        </w:rPr>
        <w:t xml:space="preserve"> will be accepted) </w:t>
      </w:r>
      <w:r w:rsidRPr="001A44DF">
        <w:rPr>
          <w:rFonts w:eastAsia="Calibri Light" w:cs="Calibri"/>
          <w:szCs w:val="24"/>
          <w:lang w:val="en-GB"/>
        </w:rPr>
        <w:t xml:space="preserve">with </w:t>
      </w:r>
      <w:r w:rsidR="00BB154C" w:rsidRPr="001A44DF">
        <w:rPr>
          <w:rFonts w:eastAsia="Calibri Light" w:cs="Calibri"/>
          <w:szCs w:val="24"/>
          <w:lang w:val="en-GB"/>
        </w:rPr>
        <w:t>3</w:t>
      </w:r>
      <w:r w:rsidRPr="001A44DF">
        <w:rPr>
          <w:rFonts w:eastAsia="Calibri Light" w:cs="Calibri"/>
          <w:szCs w:val="24"/>
          <w:lang w:val="en-GB"/>
        </w:rPr>
        <w:t>0</w:t>
      </w:r>
      <w:r w:rsidR="008F2EDE" w:rsidRPr="001A44DF">
        <w:rPr>
          <w:rFonts w:eastAsia="Calibri Light" w:cs="Calibri"/>
          <w:szCs w:val="24"/>
          <w:lang w:val="en-GB"/>
        </w:rPr>
        <w:t xml:space="preserve"> covered</w:t>
      </w:r>
      <w:r w:rsidRPr="001A44DF">
        <w:rPr>
          <w:rFonts w:eastAsia="Calibri Light" w:cs="Calibri"/>
          <w:szCs w:val="24"/>
          <w:lang w:val="en-GB"/>
        </w:rPr>
        <w:t xml:space="preserve"> parking </w:t>
      </w:r>
      <w:r w:rsidR="008F2EDE" w:rsidRPr="001A44DF">
        <w:rPr>
          <w:rFonts w:eastAsia="Calibri Light" w:cs="Calibri"/>
          <w:szCs w:val="24"/>
          <w:lang w:val="en-GB"/>
        </w:rPr>
        <w:t>ba</w:t>
      </w:r>
      <w:r w:rsidRPr="001A44DF">
        <w:rPr>
          <w:rFonts w:eastAsia="Calibri Light" w:cs="Calibri"/>
          <w:szCs w:val="24"/>
          <w:lang w:val="en-GB"/>
        </w:rPr>
        <w:t>ys</w:t>
      </w:r>
      <w:r w:rsidR="007D40AB" w:rsidRPr="001A44DF">
        <w:rPr>
          <w:rFonts w:eastAsia="Calibri Light" w:cs="Calibri"/>
          <w:szCs w:val="24"/>
          <w:lang w:val="en-GB"/>
        </w:rPr>
        <w:t xml:space="preserve"> </w:t>
      </w:r>
      <w:r w:rsidR="00970BE3" w:rsidRPr="001A44DF">
        <w:rPr>
          <w:rFonts w:eastAsia="Calibri Light" w:cs="Calibri"/>
          <w:szCs w:val="24"/>
          <w:lang w:val="en-GB"/>
        </w:rPr>
        <w:t>(</w:t>
      </w:r>
      <w:r w:rsidR="00611099" w:rsidRPr="001A44DF">
        <w:rPr>
          <w:rFonts w:eastAsia="Calibri Light" w:cs="Calibri"/>
          <w:szCs w:val="24"/>
          <w:lang w:val="en-GB"/>
        </w:rPr>
        <w:t xml:space="preserve">including </w:t>
      </w:r>
      <w:r w:rsidR="00BB154C" w:rsidRPr="001A44DF">
        <w:rPr>
          <w:rFonts w:eastAsia="Calibri Light" w:cs="Calibri"/>
          <w:szCs w:val="24"/>
          <w:lang w:val="en-GB"/>
        </w:rPr>
        <w:t xml:space="preserve">2 </w:t>
      </w:r>
      <w:r w:rsidR="00611099" w:rsidRPr="001A44DF">
        <w:rPr>
          <w:rFonts w:eastAsia="Calibri Light" w:cs="Calibri"/>
          <w:szCs w:val="24"/>
          <w:lang w:val="en-GB"/>
        </w:rPr>
        <w:t>disabled parking bays)</w:t>
      </w:r>
      <w:r w:rsidRPr="001A44DF">
        <w:rPr>
          <w:rFonts w:eastAsia="Calibri Light" w:cs="Calibri"/>
          <w:szCs w:val="24"/>
          <w:lang w:val="en-GB"/>
        </w:rPr>
        <w:t xml:space="preserve"> for SITA, clients and personnel vehicles. </w:t>
      </w:r>
    </w:p>
    <w:p w14:paraId="45ECFEDC" w14:textId="3773879B" w:rsidR="00CC5ECC" w:rsidRPr="001A44DF" w:rsidRDefault="00CC5ECC" w:rsidP="00CC5ECC">
      <w:pPr>
        <w:numPr>
          <w:ilvl w:val="0"/>
          <w:numId w:val="84"/>
        </w:numPr>
        <w:spacing w:after="0"/>
        <w:ind w:left="993" w:hanging="426"/>
        <w:outlineLvl w:val="0"/>
        <w:rPr>
          <w:rFonts w:cs="Calibri Light"/>
        </w:rPr>
      </w:pPr>
      <w:r w:rsidRPr="001A44DF">
        <w:rPr>
          <w:rFonts w:eastAsia="Calibri Light" w:cs="Calibri"/>
          <w:szCs w:val="24"/>
        </w:rPr>
        <w:t>The total square meters of corporate office space proposed by the bidder for each building must be located in a single building, and preference will be given to bidders with highest scoring and the same floor within the building.</w:t>
      </w:r>
    </w:p>
    <w:p w14:paraId="77C31DD6" w14:textId="2FFA04F5" w:rsidR="004E11C9" w:rsidRPr="00CC5ECC" w:rsidRDefault="004934CA" w:rsidP="00CC5ECC">
      <w:pPr>
        <w:pStyle w:val="ListParagraph"/>
        <w:numPr>
          <w:ilvl w:val="0"/>
          <w:numId w:val="84"/>
        </w:numPr>
        <w:ind w:left="993" w:hanging="426"/>
        <w:rPr>
          <w:rFonts w:eastAsia="Calibri Light" w:cs="Calibri"/>
          <w:szCs w:val="24"/>
          <w:lang w:val="en-GB"/>
        </w:rPr>
      </w:pPr>
      <w:r w:rsidRPr="00CC5ECC">
        <w:rPr>
          <w:rFonts w:eastAsia="Calibri Light" w:cs="Calibri"/>
          <w:szCs w:val="24"/>
          <w:lang w:val="en-GB"/>
        </w:rPr>
        <w:t>Spatial requirements as defined in terms of approved spatial optimisation norms</w:t>
      </w:r>
      <w:r w:rsidR="00485E0B" w:rsidRPr="00CC5ECC">
        <w:rPr>
          <w:rFonts w:eastAsia="Calibri Light" w:cs="Calibri"/>
          <w:szCs w:val="24"/>
          <w:lang w:val="en-GB"/>
        </w:rPr>
        <w:t>.</w:t>
      </w:r>
    </w:p>
    <w:p w14:paraId="135C8E6F" w14:textId="77777777" w:rsidR="00AF05FE" w:rsidRPr="00B1361C" w:rsidRDefault="00AF05FE" w:rsidP="00AF05FE">
      <w:pPr>
        <w:pStyle w:val="Heading1"/>
      </w:pPr>
      <w:bookmarkStart w:id="24" w:name="_Toc204167910"/>
      <w:r w:rsidRPr="00B1361C">
        <w:t>Requirements</w:t>
      </w:r>
      <w:bookmarkEnd w:id="24"/>
    </w:p>
    <w:p w14:paraId="60D0FD2F" w14:textId="77777777" w:rsidR="00AF05FE" w:rsidRPr="00B1361C" w:rsidRDefault="00485E0B" w:rsidP="00AF05FE">
      <w:pPr>
        <w:pStyle w:val="Heading2"/>
      </w:pPr>
      <w:bookmarkStart w:id="25" w:name="_Toc204167911"/>
      <w:r w:rsidRPr="00B1361C">
        <w:t>Technical and Functional requirements</w:t>
      </w:r>
      <w:bookmarkEnd w:id="25"/>
    </w:p>
    <w:p w14:paraId="4C8DCB24" w14:textId="77777777" w:rsidR="00485E0B" w:rsidRPr="00716EF2" w:rsidRDefault="00485E0B" w:rsidP="00DB60EF">
      <w:pPr>
        <w:numPr>
          <w:ilvl w:val="0"/>
          <w:numId w:val="26"/>
        </w:numPr>
        <w:ind w:left="567" w:hanging="567"/>
        <w:rPr>
          <w:rFonts w:eastAsia="Calibri Light" w:cs="Calibri"/>
          <w:b/>
          <w:szCs w:val="24"/>
          <w:lang w:val="en-GB"/>
        </w:rPr>
      </w:pPr>
      <w:r w:rsidRPr="00716EF2">
        <w:rPr>
          <w:rFonts w:eastAsia="Calibri Light" w:cs="Calibri"/>
          <w:b/>
          <w:szCs w:val="24"/>
          <w:lang w:val="en-GB"/>
        </w:rPr>
        <w:t>Minimum building grading requirements shall be a B to A:</w:t>
      </w:r>
    </w:p>
    <w:p w14:paraId="76B70076" w14:textId="77777777"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A:</w:t>
      </w:r>
    </w:p>
    <w:p w14:paraId="6599ADA5"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lastRenderedPageBreak/>
        <w:t xml:space="preserve">The Property Owners Association (SAPOA) defines A-grade office space as office space generally, not older than 15 years, or which has had a major renovation if older than 15 years, has high quality modern finishes, air-conditioning and adequate </w:t>
      </w:r>
      <w:r>
        <w:rPr>
          <w:rFonts w:eastAsia="Calibri Light" w:cs="Calibri"/>
          <w:szCs w:val="24"/>
          <w:lang w:val="en-GB"/>
        </w:rPr>
        <w:t>Covered Parking</w:t>
      </w:r>
      <w:r w:rsidRPr="00716EF2">
        <w:rPr>
          <w:rFonts w:eastAsia="Calibri Light" w:cs="Calibri"/>
          <w:szCs w:val="24"/>
          <w:lang w:val="en-GB"/>
        </w:rPr>
        <w:t xml:space="preserve"> onsite.</w:t>
      </w:r>
    </w:p>
    <w:p w14:paraId="53A779AB" w14:textId="77777777"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B:</w:t>
      </w:r>
    </w:p>
    <w:p w14:paraId="5AF37015"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Older buildings with accommodation and finish close to modern standards as a result of refurbishments, with air-conditioning and onsite </w:t>
      </w:r>
      <w:r>
        <w:rPr>
          <w:rFonts w:eastAsia="Calibri Light" w:cs="Calibri"/>
          <w:szCs w:val="24"/>
          <w:lang w:val="en-GB"/>
        </w:rPr>
        <w:t>Covered Parking</w:t>
      </w:r>
      <w:r w:rsidRPr="00716EF2">
        <w:rPr>
          <w:rFonts w:eastAsia="Calibri Light" w:cs="Calibri"/>
          <w:szCs w:val="24"/>
          <w:lang w:val="en-GB"/>
        </w:rPr>
        <w:t xml:space="preserve">. </w:t>
      </w:r>
    </w:p>
    <w:p w14:paraId="481FC319" w14:textId="77777777" w:rsidR="00485E0B" w:rsidRPr="00716EF2" w:rsidRDefault="00485E0B" w:rsidP="00DB60EF">
      <w:pPr>
        <w:numPr>
          <w:ilvl w:val="0"/>
          <w:numId w:val="26"/>
        </w:numPr>
        <w:ind w:left="567" w:hanging="567"/>
        <w:rPr>
          <w:rFonts w:cs="Calibri"/>
          <w:b/>
          <w:szCs w:val="24"/>
        </w:rPr>
      </w:pPr>
      <w:r w:rsidRPr="00716EF2">
        <w:rPr>
          <w:rFonts w:cs="Calibri"/>
          <w:b/>
          <w:szCs w:val="24"/>
        </w:rPr>
        <w:t>Construction and appearance of the building:</w:t>
      </w:r>
    </w:p>
    <w:p w14:paraId="058C7E63" w14:textId="77777777" w:rsidR="00485E0B" w:rsidRPr="00716EF2" w:rsidRDefault="00485E0B" w:rsidP="00485E0B">
      <w:pPr>
        <w:ind w:left="567"/>
        <w:rPr>
          <w:rFonts w:cs="Calibri"/>
          <w:szCs w:val="24"/>
        </w:rPr>
      </w:pPr>
      <w:r w:rsidRPr="00716EF2">
        <w:rPr>
          <w:rFonts w:cs="Calibri"/>
          <w:szCs w:val="24"/>
        </w:rPr>
        <w:t>The design, construction and appearance of the building, including the internal and external finishes shall be of a standard acceptable to SITA. The building must comply with the National Building Regulations as proclaimed by the National Building Regulations and Building Standards Act as well as the Occupational Health and Safety Act 1993 (Act 85 of 1993) as amended.</w:t>
      </w:r>
    </w:p>
    <w:p w14:paraId="79D94971" w14:textId="77777777" w:rsidR="00485E0B" w:rsidRPr="00716EF2" w:rsidRDefault="00485E0B" w:rsidP="00DB60EF">
      <w:pPr>
        <w:numPr>
          <w:ilvl w:val="0"/>
          <w:numId w:val="26"/>
        </w:numPr>
        <w:ind w:left="567" w:hanging="567"/>
        <w:rPr>
          <w:rFonts w:cs="Calibri"/>
          <w:b/>
          <w:szCs w:val="24"/>
        </w:rPr>
      </w:pPr>
      <w:r w:rsidRPr="00716EF2">
        <w:rPr>
          <w:rFonts w:cs="Calibri"/>
          <w:b/>
          <w:szCs w:val="24"/>
        </w:rPr>
        <w:t>Access by disabled persons to the premises must be offered:</w:t>
      </w:r>
    </w:p>
    <w:p w14:paraId="1FE37E12" w14:textId="77777777" w:rsidR="00485E0B" w:rsidRPr="00716EF2" w:rsidRDefault="00485E0B" w:rsidP="00485E0B">
      <w:pPr>
        <w:ind w:left="567"/>
        <w:rPr>
          <w:rFonts w:cs="Calibri"/>
          <w:szCs w:val="24"/>
        </w:rPr>
      </w:pPr>
      <w:r w:rsidRPr="00716EF2">
        <w:rPr>
          <w:rFonts w:cs="Calibri"/>
          <w:szCs w:val="24"/>
        </w:rPr>
        <w:t>Bidders are to note that accessibility by disabled persons to the premises offered is a strict requirement and condition of bid. Persons in wheelchairs must be able to access all areas of the premises offered and to this end, at least one entrance to the building must be equipped with permanent access ramps and at least one set of toilet facilities must be accessible by and be equipped for the use of persons in wheelchairs.</w:t>
      </w:r>
    </w:p>
    <w:p w14:paraId="7568427E" w14:textId="77777777" w:rsidR="00485E0B" w:rsidRPr="00716EF2" w:rsidRDefault="00485E0B" w:rsidP="00485E0B">
      <w:pPr>
        <w:ind w:left="567"/>
        <w:rPr>
          <w:rFonts w:cs="Calibri"/>
          <w:szCs w:val="24"/>
        </w:rPr>
      </w:pPr>
      <w:r w:rsidRPr="00716EF2">
        <w:rPr>
          <w:rFonts w:cs="Calibri"/>
          <w:szCs w:val="24"/>
        </w:rPr>
        <w:t>Where the accommodation offered is in a multi-storey building, each floor of accommodation offered must be serviced by one or more elevators.</w:t>
      </w:r>
    </w:p>
    <w:p w14:paraId="3BCBC054" w14:textId="1461D477" w:rsidR="00B1361C" w:rsidRDefault="00485E0B" w:rsidP="00B1361C">
      <w:pPr>
        <w:ind w:left="567"/>
        <w:rPr>
          <w:rFonts w:cs="Calibri"/>
          <w:szCs w:val="24"/>
        </w:rPr>
      </w:pPr>
      <w:r w:rsidRPr="00716EF2">
        <w:rPr>
          <w:rFonts w:cs="Calibri"/>
          <w:szCs w:val="24"/>
        </w:rPr>
        <w:t xml:space="preserve">In the </w:t>
      </w:r>
      <w:r>
        <w:rPr>
          <w:rFonts w:cs="Calibri"/>
          <w:szCs w:val="24"/>
        </w:rPr>
        <w:t>Covered Parking</w:t>
      </w:r>
      <w:r w:rsidRPr="00716EF2">
        <w:rPr>
          <w:rFonts w:cs="Calibri"/>
          <w:szCs w:val="24"/>
        </w:rPr>
        <w:t xml:space="preserve"> facilities offered there must be provision made for at least one </w:t>
      </w:r>
      <w:r w:rsidR="002D1F20">
        <w:rPr>
          <w:rFonts w:cs="Calibri"/>
          <w:szCs w:val="24"/>
        </w:rPr>
        <w:t>Covered Parking</w:t>
      </w:r>
      <w:r w:rsidR="002D1F20" w:rsidRPr="00716EF2">
        <w:rPr>
          <w:rFonts w:cs="Calibri"/>
          <w:szCs w:val="24"/>
        </w:rPr>
        <w:t xml:space="preserve"> Bay</w:t>
      </w:r>
      <w:r w:rsidRPr="00716EF2">
        <w:rPr>
          <w:rFonts w:cs="Calibri"/>
          <w:szCs w:val="24"/>
        </w:rPr>
        <w:t xml:space="preserve"> suitable for the use of disabled persons, the location, size etc., of the designated </w:t>
      </w:r>
      <w:r w:rsidR="002D1F20">
        <w:rPr>
          <w:rFonts w:cs="Calibri"/>
          <w:szCs w:val="24"/>
        </w:rPr>
        <w:t>Covered Parking</w:t>
      </w:r>
      <w:r w:rsidR="002D1F20" w:rsidRPr="00716EF2">
        <w:rPr>
          <w:rFonts w:cs="Calibri"/>
          <w:szCs w:val="24"/>
        </w:rPr>
        <w:t xml:space="preserve"> Bay</w:t>
      </w:r>
      <w:r w:rsidR="00B1361C">
        <w:rPr>
          <w:rFonts w:cs="Calibri"/>
          <w:szCs w:val="24"/>
        </w:rPr>
        <w:t xml:space="preserve"> </w:t>
      </w:r>
      <w:r w:rsidRPr="00716EF2">
        <w:rPr>
          <w:rFonts w:cs="Calibri"/>
          <w:szCs w:val="24"/>
        </w:rPr>
        <w:t xml:space="preserve">being in accordance with the National Building Regulations. </w:t>
      </w:r>
    </w:p>
    <w:p w14:paraId="5858F440" w14:textId="471D701D" w:rsidR="00485E0B" w:rsidRPr="00716EF2" w:rsidRDefault="00485E0B" w:rsidP="007300B3">
      <w:pPr>
        <w:ind w:left="567"/>
        <w:rPr>
          <w:rFonts w:cs="Calibri"/>
          <w:szCs w:val="24"/>
        </w:rPr>
      </w:pPr>
      <w:r w:rsidRPr="00716EF2">
        <w:rPr>
          <w:rFonts w:cs="Calibri"/>
          <w:szCs w:val="24"/>
        </w:rPr>
        <w:t>In addition, adequate permanent</w:t>
      </w:r>
      <w:r w:rsidR="00B1361C">
        <w:rPr>
          <w:rFonts w:cs="Calibri"/>
          <w:szCs w:val="24"/>
        </w:rPr>
        <w:t xml:space="preserve"> </w:t>
      </w:r>
      <w:r w:rsidRPr="00716EF2">
        <w:rPr>
          <w:rFonts w:cs="Calibri"/>
          <w:szCs w:val="24"/>
        </w:rPr>
        <w:t>sign</w:t>
      </w:r>
      <w:r w:rsidR="00B1361C">
        <w:rPr>
          <w:rFonts w:cs="Calibri"/>
          <w:szCs w:val="24"/>
        </w:rPr>
        <w:t xml:space="preserve"> </w:t>
      </w:r>
      <w:r w:rsidRPr="00716EF2">
        <w:rPr>
          <w:rFonts w:cs="Calibri"/>
          <w:szCs w:val="24"/>
        </w:rPr>
        <w:t xml:space="preserve">posting is to be displayed relevant to the location of access, toilet facilities, etc., for </w:t>
      </w:r>
      <w:r w:rsidR="002D1F20" w:rsidRPr="00716EF2">
        <w:rPr>
          <w:rFonts w:cs="Calibri"/>
          <w:szCs w:val="24"/>
        </w:rPr>
        <w:t xml:space="preserve">the </w:t>
      </w:r>
      <w:r w:rsidR="002D1F20">
        <w:rPr>
          <w:rFonts w:cs="Calibri"/>
          <w:szCs w:val="24"/>
        </w:rPr>
        <w:t>use</w:t>
      </w:r>
      <w:r w:rsidRPr="00716EF2">
        <w:rPr>
          <w:rFonts w:cs="Calibri"/>
          <w:szCs w:val="24"/>
        </w:rPr>
        <w:t xml:space="preserve"> of disabled persons.</w:t>
      </w:r>
    </w:p>
    <w:p w14:paraId="679F1071" w14:textId="0C39A186" w:rsidR="00485E0B" w:rsidRPr="00716EF2" w:rsidRDefault="00485E0B" w:rsidP="00DB60EF">
      <w:pPr>
        <w:numPr>
          <w:ilvl w:val="0"/>
          <w:numId w:val="26"/>
        </w:numPr>
        <w:ind w:left="567" w:hanging="567"/>
        <w:rPr>
          <w:rFonts w:cs="Calibri"/>
          <w:b/>
          <w:szCs w:val="24"/>
        </w:rPr>
      </w:pPr>
      <w:r w:rsidRPr="00716EF2">
        <w:rPr>
          <w:rFonts w:cs="Calibri"/>
          <w:b/>
          <w:szCs w:val="24"/>
        </w:rPr>
        <w:t xml:space="preserve">The Bidder must provide the following equipment at own </w:t>
      </w:r>
      <w:r w:rsidR="002E3D99" w:rsidRPr="00716EF2">
        <w:rPr>
          <w:rFonts w:cs="Calibri"/>
          <w:b/>
          <w:szCs w:val="24"/>
        </w:rPr>
        <w:t>cost,</w:t>
      </w:r>
      <w:r w:rsidRPr="00716EF2">
        <w:rPr>
          <w:rFonts w:cs="Calibri"/>
          <w:b/>
          <w:szCs w:val="24"/>
        </w:rPr>
        <w:t xml:space="preserve"> and the services should be linked to the SITA accommodation: </w:t>
      </w:r>
    </w:p>
    <w:p w14:paraId="5C46AD0B" w14:textId="6BA0EE05" w:rsidR="00485E0B" w:rsidRPr="00716EF2" w:rsidRDefault="00485E0B" w:rsidP="00DB60EF">
      <w:pPr>
        <w:numPr>
          <w:ilvl w:val="0"/>
          <w:numId w:val="28"/>
        </w:numPr>
        <w:ind w:left="1134" w:hanging="567"/>
        <w:rPr>
          <w:rFonts w:eastAsia="Calibri Light" w:cs="Calibri"/>
          <w:szCs w:val="24"/>
          <w:lang w:val="en-GB"/>
        </w:rPr>
      </w:pPr>
      <w:r w:rsidRPr="00716EF2">
        <w:rPr>
          <w:rFonts w:eastAsia="Calibri Light" w:cs="Calibri"/>
          <w:szCs w:val="24"/>
          <w:lang w:val="en-GB"/>
        </w:rPr>
        <w:t xml:space="preserve">All Electrical installations must comply with the minimum </w:t>
      </w:r>
      <w:r w:rsidR="002E3D99" w:rsidRPr="00716EF2">
        <w:rPr>
          <w:rFonts w:eastAsia="Calibri Light" w:cs="Calibri"/>
          <w:szCs w:val="24"/>
          <w:lang w:val="en-GB"/>
        </w:rPr>
        <w:t>standards,</w:t>
      </w:r>
      <w:r w:rsidRPr="00716EF2">
        <w:rPr>
          <w:rFonts w:eastAsia="Calibri Light" w:cs="Calibri"/>
          <w:szCs w:val="24"/>
          <w:lang w:val="en-GB"/>
        </w:rPr>
        <w:t xml:space="preserve"> and the Bidder must provide a COC (Certificate of Compliance) before SITA will take occupation.  </w:t>
      </w:r>
    </w:p>
    <w:p w14:paraId="1E6971B7" w14:textId="77777777" w:rsidR="00485E0B" w:rsidRPr="00716EF2" w:rsidRDefault="00485E0B" w:rsidP="00DB60EF">
      <w:pPr>
        <w:numPr>
          <w:ilvl w:val="0"/>
          <w:numId w:val="28"/>
        </w:numPr>
        <w:ind w:left="1134" w:hanging="567"/>
        <w:rPr>
          <w:rFonts w:eastAsia="Calibri Light" w:cs="Calibri"/>
          <w:szCs w:val="24"/>
          <w:lang w:val="en-GB"/>
        </w:rPr>
      </w:pPr>
      <w:r w:rsidRPr="00716EF2">
        <w:rPr>
          <w:rFonts w:eastAsia="Calibri Light" w:cs="Calibri"/>
          <w:szCs w:val="24"/>
          <w:lang w:val="en-GB"/>
        </w:rPr>
        <w:t>All Mechanical building installations including the Air-Conditioning system and lifts will be maintained/ upgraded and replaced by the Bidder (Air conditioning / lifts).</w:t>
      </w:r>
    </w:p>
    <w:p w14:paraId="4E3C307A" w14:textId="77777777" w:rsidR="00485E0B" w:rsidRPr="00716EF2" w:rsidRDefault="00485E0B" w:rsidP="00DB60EF">
      <w:pPr>
        <w:numPr>
          <w:ilvl w:val="0"/>
          <w:numId w:val="28"/>
        </w:numPr>
        <w:ind w:left="1134" w:hanging="567"/>
        <w:rPr>
          <w:rFonts w:eastAsia="Calibri Light" w:cs="Calibri"/>
          <w:szCs w:val="24"/>
          <w:lang w:val="en-GB"/>
        </w:rPr>
      </w:pPr>
      <w:r w:rsidRPr="00716EF2">
        <w:rPr>
          <w:rFonts w:eastAsia="Calibri Light" w:cs="Calibri"/>
          <w:szCs w:val="24"/>
          <w:lang w:val="en-GB"/>
        </w:rPr>
        <w:t>The bidder must ensure that all requirements in the Special Conditions of Contracts have been reviewed and complied with.</w:t>
      </w:r>
    </w:p>
    <w:p w14:paraId="761C9E98" w14:textId="77777777" w:rsidR="00485E0B" w:rsidRPr="00E34A17" w:rsidRDefault="00485E0B" w:rsidP="00DB60EF">
      <w:pPr>
        <w:numPr>
          <w:ilvl w:val="0"/>
          <w:numId w:val="26"/>
        </w:numPr>
        <w:ind w:left="567" w:hanging="567"/>
        <w:rPr>
          <w:rFonts w:cs="Calibri"/>
          <w:b/>
          <w:bCs/>
          <w:szCs w:val="24"/>
        </w:rPr>
      </w:pPr>
      <w:bookmarkStart w:id="26" w:name="_Toc519588991"/>
      <w:bookmarkStart w:id="27" w:name="_Toc524425809"/>
      <w:bookmarkStart w:id="28" w:name="_Toc115731167"/>
      <w:r w:rsidRPr="00E34A17">
        <w:rPr>
          <w:rFonts w:cs="Calibri"/>
          <w:b/>
          <w:bCs/>
          <w:szCs w:val="24"/>
        </w:rPr>
        <w:t>Tenant installation</w:t>
      </w:r>
      <w:bookmarkEnd w:id="26"/>
      <w:bookmarkEnd w:id="27"/>
      <w:r w:rsidRPr="00E34A17">
        <w:rPr>
          <w:rFonts w:cs="Calibri"/>
          <w:b/>
          <w:bCs/>
          <w:szCs w:val="24"/>
        </w:rPr>
        <w:t xml:space="preserve"> (TI)</w:t>
      </w:r>
      <w:bookmarkEnd w:id="28"/>
    </w:p>
    <w:p w14:paraId="42FD2B19"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Bidder must offer a tenant installation contribution. </w:t>
      </w:r>
    </w:p>
    <w:p w14:paraId="056B3DEB" w14:textId="77777777" w:rsidR="00485E0B" w:rsidRPr="00716EF2" w:rsidRDefault="00485E0B" w:rsidP="00485E0B">
      <w:pPr>
        <w:ind w:left="567"/>
        <w:rPr>
          <w:rFonts w:eastAsia="Calibri Light" w:cs="Calibri"/>
          <w:szCs w:val="24"/>
          <w:lang w:val="en-GB"/>
        </w:rPr>
      </w:pPr>
      <w:r w:rsidRPr="00716EF2">
        <w:rPr>
          <w:rFonts w:eastAsia="Calibri Light" w:cs="Calibri"/>
          <w:szCs w:val="24"/>
          <w:lang w:val="en-GB"/>
        </w:rPr>
        <w:t>The bidder must cover the following minimum requirements under the TI and must execute the TI on behalf of SITA:</w:t>
      </w:r>
    </w:p>
    <w:p w14:paraId="7E33200F" w14:textId="4F62F1BC" w:rsidR="00485E0B" w:rsidRPr="00716EF2" w:rsidRDefault="00485E0B" w:rsidP="00800FBE">
      <w:pPr>
        <w:numPr>
          <w:ilvl w:val="0"/>
          <w:numId w:val="27"/>
        </w:numPr>
        <w:spacing w:after="0"/>
        <w:ind w:left="993" w:hanging="426"/>
        <w:rPr>
          <w:rFonts w:eastAsia="Calibri Light" w:cs="Calibri"/>
          <w:szCs w:val="24"/>
          <w:lang w:val="en-GB"/>
        </w:rPr>
      </w:pPr>
      <w:r w:rsidRPr="00716EF2">
        <w:rPr>
          <w:rFonts w:eastAsia="Calibri Light" w:cs="Calibri"/>
          <w:szCs w:val="24"/>
          <w:lang w:val="en-GB"/>
        </w:rPr>
        <w:t>Flooring</w:t>
      </w:r>
      <w:r w:rsidR="00970BE3">
        <w:rPr>
          <w:rFonts w:eastAsia="Calibri Light" w:cs="Calibri"/>
          <w:szCs w:val="24"/>
          <w:lang w:val="en-GB"/>
        </w:rPr>
        <w:t>.</w:t>
      </w:r>
      <w:r w:rsidRPr="00716EF2">
        <w:rPr>
          <w:rFonts w:eastAsia="Calibri Light" w:cs="Calibri"/>
          <w:szCs w:val="24"/>
          <w:lang w:val="en-GB"/>
        </w:rPr>
        <w:t xml:space="preserve"> </w:t>
      </w:r>
    </w:p>
    <w:p w14:paraId="0A61C86D" w14:textId="21E0940A" w:rsidR="00485E0B" w:rsidRPr="00716EF2" w:rsidRDefault="00485E0B" w:rsidP="00800FBE">
      <w:pPr>
        <w:numPr>
          <w:ilvl w:val="0"/>
          <w:numId w:val="27"/>
        </w:numPr>
        <w:spacing w:after="0"/>
        <w:ind w:left="993" w:hanging="426"/>
        <w:rPr>
          <w:rFonts w:eastAsia="Calibri Light" w:cs="Calibri"/>
          <w:szCs w:val="24"/>
          <w:lang w:val="en-GB"/>
        </w:rPr>
      </w:pPr>
      <w:r w:rsidRPr="00716EF2">
        <w:rPr>
          <w:rFonts w:eastAsia="Calibri Light" w:cs="Calibri"/>
          <w:szCs w:val="24"/>
          <w:lang w:val="en-GB"/>
        </w:rPr>
        <w:t>Painting</w:t>
      </w:r>
      <w:r w:rsidR="00970BE3">
        <w:rPr>
          <w:rFonts w:eastAsia="Calibri Light" w:cs="Calibri"/>
          <w:szCs w:val="24"/>
          <w:lang w:val="en-GB"/>
        </w:rPr>
        <w:t>.</w:t>
      </w:r>
      <w:r w:rsidRPr="00716EF2">
        <w:rPr>
          <w:rFonts w:eastAsia="Calibri Light" w:cs="Calibri"/>
          <w:szCs w:val="24"/>
          <w:lang w:val="en-GB"/>
        </w:rPr>
        <w:t xml:space="preserve"> </w:t>
      </w:r>
    </w:p>
    <w:p w14:paraId="6452C381" w14:textId="7F868062" w:rsidR="00485E0B" w:rsidRPr="00716EF2" w:rsidRDefault="00485E0B" w:rsidP="00800FBE">
      <w:pPr>
        <w:numPr>
          <w:ilvl w:val="0"/>
          <w:numId w:val="27"/>
        </w:numPr>
        <w:spacing w:after="0"/>
        <w:ind w:left="993" w:hanging="426"/>
        <w:rPr>
          <w:rFonts w:eastAsia="Calibri Light" w:cs="Calibri"/>
          <w:szCs w:val="24"/>
          <w:lang w:val="en-GB"/>
        </w:rPr>
      </w:pPr>
      <w:r w:rsidRPr="00716EF2">
        <w:rPr>
          <w:rFonts w:eastAsia="Calibri Light" w:cs="Calibri"/>
          <w:szCs w:val="24"/>
          <w:lang w:val="en-GB"/>
        </w:rPr>
        <w:t>Ceilings</w:t>
      </w:r>
      <w:r w:rsidR="00970BE3">
        <w:rPr>
          <w:rFonts w:eastAsia="Calibri Light" w:cs="Calibri"/>
          <w:szCs w:val="24"/>
          <w:lang w:val="en-GB"/>
        </w:rPr>
        <w:t>.</w:t>
      </w:r>
      <w:r w:rsidRPr="00716EF2">
        <w:rPr>
          <w:rFonts w:eastAsia="Calibri Light" w:cs="Calibri"/>
          <w:szCs w:val="24"/>
          <w:lang w:val="en-GB"/>
        </w:rPr>
        <w:t xml:space="preserve"> </w:t>
      </w:r>
    </w:p>
    <w:p w14:paraId="562317C2" w14:textId="3F9BF5D6" w:rsidR="00485E0B" w:rsidRPr="00716EF2" w:rsidRDefault="00485E0B" w:rsidP="00800FBE">
      <w:pPr>
        <w:numPr>
          <w:ilvl w:val="0"/>
          <w:numId w:val="27"/>
        </w:numPr>
        <w:spacing w:after="0"/>
        <w:ind w:left="993" w:hanging="426"/>
        <w:rPr>
          <w:rFonts w:eastAsia="Calibri Light" w:cs="Calibri"/>
          <w:szCs w:val="24"/>
          <w:lang w:val="en-GB"/>
        </w:rPr>
      </w:pPr>
      <w:r w:rsidRPr="00716EF2">
        <w:rPr>
          <w:rFonts w:eastAsia="Calibri Light" w:cs="Calibri"/>
          <w:szCs w:val="24"/>
          <w:lang w:val="en-GB"/>
        </w:rPr>
        <w:lastRenderedPageBreak/>
        <w:t>Blinds / window covers</w:t>
      </w:r>
      <w:r w:rsidR="00970BE3">
        <w:rPr>
          <w:rFonts w:eastAsia="Calibri Light" w:cs="Calibri"/>
          <w:szCs w:val="24"/>
          <w:lang w:val="en-GB"/>
        </w:rPr>
        <w:t>.</w:t>
      </w:r>
    </w:p>
    <w:p w14:paraId="1B535CE6" w14:textId="5D32E10A" w:rsidR="00485E0B" w:rsidRPr="00716EF2" w:rsidRDefault="00485E0B" w:rsidP="00800FBE">
      <w:pPr>
        <w:numPr>
          <w:ilvl w:val="0"/>
          <w:numId w:val="27"/>
        </w:numPr>
        <w:spacing w:after="0"/>
        <w:ind w:left="993" w:hanging="426"/>
        <w:rPr>
          <w:rFonts w:eastAsia="Calibri Light" w:cs="Calibri"/>
          <w:szCs w:val="24"/>
          <w:lang w:val="en-GB"/>
        </w:rPr>
      </w:pPr>
      <w:r w:rsidRPr="00716EF2">
        <w:rPr>
          <w:rFonts w:eastAsia="Calibri Light" w:cs="Calibri"/>
          <w:szCs w:val="24"/>
          <w:lang w:val="en-GB"/>
        </w:rPr>
        <w:t>Office Partition / Reconfiguration</w:t>
      </w:r>
      <w:r w:rsidR="00970BE3">
        <w:rPr>
          <w:rFonts w:eastAsia="Calibri Light" w:cs="Calibri"/>
          <w:szCs w:val="24"/>
          <w:lang w:val="en-GB"/>
        </w:rPr>
        <w:t>.</w:t>
      </w:r>
    </w:p>
    <w:p w14:paraId="681F9ADA" w14:textId="625EA785" w:rsidR="00485E0B" w:rsidRDefault="00485E0B" w:rsidP="00800FBE">
      <w:pPr>
        <w:numPr>
          <w:ilvl w:val="0"/>
          <w:numId w:val="27"/>
        </w:numPr>
        <w:spacing w:after="0"/>
        <w:ind w:left="993" w:hanging="426"/>
        <w:rPr>
          <w:rFonts w:eastAsia="Calibri Light" w:cs="Calibri"/>
          <w:szCs w:val="24"/>
          <w:lang w:val="en-GB"/>
        </w:rPr>
      </w:pPr>
      <w:r w:rsidRPr="00716EF2">
        <w:rPr>
          <w:rFonts w:eastAsia="Calibri Light" w:cs="Calibri"/>
          <w:szCs w:val="24"/>
          <w:lang w:val="en-GB"/>
        </w:rPr>
        <w:t>Electrical repairs, replacement and general building maintenance</w:t>
      </w:r>
      <w:r w:rsidR="00AF5F20">
        <w:rPr>
          <w:rFonts w:eastAsia="Calibri Light" w:cs="Calibri"/>
          <w:szCs w:val="24"/>
          <w:lang w:val="en-GB"/>
        </w:rPr>
        <w:t>.</w:t>
      </w:r>
    </w:p>
    <w:p w14:paraId="38222294" w14:textId="77777777" w:rsidR="00AF05FE" w:rsidRPr="00022811" w:rsidRDefault="00AF05FE" w:rsidP="00AF05FE">
      <w:pPr>
        <w:pStyle w:val="Heading2"/>
      </w:pPr>
      <w:bookmarkStart w:id="29" w:name="_Toc204167912"/>
      <w:r w:rsidRPr="00022811">
        <w:t>Service Elements</w:t>
      </w:r>
      <w:bookmarkEnd w:id="29"/>
    </w:p>
    <w:p w14:paraId="1095691A" w14:textId="07585114" w:rsidR="00770A21" w:rsidRPr="00022811" w:rsidRDefault="00770A21" w:rsidP="00800FBE">
      <w:pPr>
        <w:ind w:firstLine="567"/>
      </w:pPr>
      <w:r w:rsidRPr="00022811">
        <w:t xml:space="preserve">As defined in the Technical and </w:t>
      </w:r>
      <w:r w:rsidR="006B4A7D">
        <w:t xml:space="preserve">Technical Functionality </w:t>
      </w:r>
      <w:r w:rsidRPr="00022811">
        <w:t>requirements</w:t>
      </w:r>
      <w:r w:rsidR="00933490">
        <w:t>.</w:t>
      </w:r>
    </w:p>
    <w:p w14:paraId="6AF6F3B2" w14:textId="77777777" w:rsidR="009A07C6" w:rsidRPr="00AF05FE" w:rsidRDefault="00CE4A9B" w:rsidP="00CE4A9B">
      <w:pPr>
        <w:pStyle w:val="Heading1"/>
      </w:pPr>
      <w:bookmarkStart w:id="30" w:name="_Toc163563752"/>
      <w:bookmarkStart w:id="31" w:name="_Toc163563823"/>
      <w:bookmarkStart w:id="32" w:name="_Toc163563753"/>
      <w:bookmarkStart w:id="33" w:name="_Toc163563824"/>
      <w:bookmarkStart w:id="34" w:name="_Toc163563754"/>
      <w:bookmarkStart w:id="35" w:name="_Toc163563825"/>
      <w:bookmarkStart w:id="36" w:name="_Toc163563755"/>
      <w:bookmarkStart w:id="37" w:name="_Toc163563826"/>
      <w:bookmarkStart w:id="38" w:name="_Toc163563756"/>
      <w:bookmarkStart w:id="39" w:name="_Toc163563827"/>
      <w:bookmarkStart w:id="40" w:name="_Toc163563757"/>
      <w:bookmarkStart w:id="41" w:name="_Toc163563828"/>
      <w:bookmarkStart w:id="42" w:name="_Toc163563758"/>
      <w:bookmarkStart w:id="43" w:name="_Toc163563829"/>
      <w:bookmarkStart w:id="44" w:name="_Toc163563759"/>
      <w:bookmarkStart w:id="45" w:name="_Toc163563830"/>
      <w:bookmarkStart w:id="46" w:name="_Toc163563760"/>
      <w:bookmarkStart w:id="47" w:name="_Toc163563831"/>
      <w:bookmarkStart w:id="48" w:name="_Toc163563761"/>
      <w:bookmarkStart w:id="49" w:name="_Toc163563832"/>
      <w:bookmarkStart w:id="50" w:name="_Toc163563762"/>
      <w:bookmarkStart w:id="51" w:name="_Toc163563833"/>
      <w:bookmarkStart w:id="52" w:name="_Toc163563763"/>
      <w:bookmarkStart w:id="53" w:name="_Toc163563834"/>
      <w:bookmarkStart w:id="54" w:name="_Toc20416791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Bid Evaluation Stages</w:t>
      </w:r>
      <w:bookmarkEnd w:id="54"/>
    </w:p>
    <w:p w14:paraId="3032532F" w14:textId="6E8C1D00" w:rsidR="00F26303" w:rsidRPr="00800FBE" w:rsidRDefault="00CE4A9B" w:rsidP="00FE25FC">
      <w:pPr>
        <w:pStyle w:val="ListParagraph"/>
        <w:numPr>
          <w:ilvl w:val="0"/>
          <w:numId w:val="54"/>
        </w:numPr>
        <w:rPr>
          <w:rFonts w:cs="Calibri"/>
        </w:rPr>
      </w:pPr>
      <w:r w:rsidRPr="00800FBE">
        <w:rPr>
          <w:rFonts w:cs="Calibri"/>
        </w:rPr>
        <w:t xml:space="preserve">The bid evaluation process consists of </w:t>
      </w:r>
      <w:r w:rsidR="0098148C" w:rsidRPr="00800FBE">
        <w:rPr>
          <w:rFonts w:cs="Calibri"/>
        </w:rPr>
        <w:t xml:space="preserve">six (6) </w:t>
      </w:r>
      <w:r w:rsidRPr="00800FBE">
        <w:rPr>
          <w:rFonts w:cs="Calibri"/>
        </w:rPr>
        <w:t xml:space="preserve">stages, according to the nature of the bid. </w:t>
      </w:r>
      <w:r w:rsidR="00800FBE" w:rsidRPr="00800FBE">
        <w:rPr>
          <w:rFonts w:cs="Calibri"/>
        </w:rPr>
        <w:t xml:space="preserve"> </w:t>
      </w:r>
      <w:r w:rsidR="00800FBE">
        <w:rPr>
          <w:rFonts w:cs="Calibri"/>
        </w:rPr>
        <w:t>A</w:t>
      </w:r>
      <w:r w:rsidRPr="00800FBE">
        <w:rPr>
          <w:rFonts w:cs="Calibri"/>
        </w:rPr>
        <w:t xml:space="preserve"> bidder must qualify for each stage to be eligible to proceed to the next stage of the evaluation. </w:t>
      </w:r>
      <w:r w:rsidR="00800FBE" w:rsidRPr="00800FBE">
        <w:rPr>
          <w:rFonts w:cs="Calibri"/>
        </w:rPr>
        <w:t>The stages are:</w:t>
      </w:r>
    </w:p>
    <w:p w14:paraId="74043911" w14:textId="77777777" w:rsidR="00CE4A9B" w:rsidRDefault="00CE4A9B" w:rsidP="00CE4A9B">
      <w:pPr>
        <w:pStyle w:val="Caption"/>
        <w:rPr>
          <w:rFonts w:cs="Calibri"/>
        </w:rPr>
      </w:pPr>
      <w:bookmarkStart w:id="55" w:name="_Toc139287967"/>
      <w:r>
        <w:t xml:space="preserve">Table </w:t>
      </w:r>
      <w:r>
        <w:fldChar w:fldCharType="begin"/>
      </w:r>
      <w:r>
        <w:instrText xml:space="preserve"> SEQ Table \* ARABIC </w:instrText>
      </w:r>
      <w:r>
        <w:fldChar w:fldCharType="separate"/>
      </w:r>
      <w:r w:rsidR="00D6030F">
        <w:rPr>
          <w:noProof/>
        </w:rPr>
        <w:t>1</w:t>
      </w:r>
      <w:r>
        <w:fldChar w:fldCharType="end"/>
      </w:r>
      <w:r>
        <w:t xml:space="preserve">: </w:t>
      </w:r>
      <w:r w:rsidRPr="001F4A02">
        <w:rPr>
          <w:b w:val="0"/>
        </w:rPr>
        <w:t>Bid Evaluation Stages</w:t>
      </w:r>
      <w:bookmarkEnd w:id="55"/>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5"/>
        <w:gridCol w:w="4686"/>
        <w:gridCol w:w="2958"/>
      </w:tblGrid>
      <w:tr w:rsidR="00A62B8F" w:rsidRPr="00E140C0" w14:paraId="58A0AB11" w14:textId="77777777" w:rsidTr="008F10C0">
        <w:tc>
          <w:tcPr>
            <w:tcW w:w="715" w:type="pct"/>
            <w:shd w:val="clear" w:color="auto" w:fill="DBE5F1" w:themeFill="accent1" w:themeFillTint="33"/>
            <w:vAlign w:val="center"/>
          </w:tcPr>
          <w:p w14:paraId="610E477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626" w:type="pct"/>
            <w:shd w:val="clear" w:color="auto" w:fill="DBE5F1" w:themeFill="accent1" w:themeFillTint="33"/>
            <w:vAlign w:val="center"/>
          </w:tcPr>
          <w:p w14:paraId="7BD7CD6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58" w:type="pct"/>
            <w:shd w:val="clear" w:color="auto" w:fill="DBE5F1" w:themeFill="accent1" w:themeFillTint="33"/>
            <w:vAlign w:val="center"/>
          </w:tcPr>
          <w:p w14:paraId="20F1002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7C27DE" w14:paraId="3CFFDEDF" w14:textId="77777777" w:rsidTr="008F10C0">
        <w:tc>
          <w:tcPr>
            <w:tcW w:w="715" w:type="pct"/>
            <w:vAlign w:val="center"/>
          </w:tcPr>
          <w:p w14:paraId="26CF9A85" w14:textId="5AF1EC3B" w:rsidR="00CE4A9B" w:rsidRPr="007C27DE" w:rsidRDefault="00CE4A9B" w:rsidP="008F10C0">
            <w:pPr>
              <w:jc w:val="left"/>
              <w:rPr>
                <w:rFonts w:cs="Calibri"/>
              </w:rPr>
            </w:pPr>
            <w:r w:rsidRPr="007C27DE">
              <w:rPr>
                <w:rFonts w:cs="Calibri"/>
              </w:rPr>
              <w:t>Stage 1</w:t>
            </w:r>
          </w:p>
        </w:tc>
        <w:tc>
          <w:tcPr>
            <w:tcW w:w="2626" w:type="pct"/>
            <w:vAlign w:val="center"/>
          </w:tcPr>
          <w:p w14:paraId="0567B703" w14:textId="31499BB4" w:rsidR="00CE4A9B" w:rsidRPr="007C27DE" w:rsidRDefault="00AA748E" w:rsidP="00F52232">
            <w:pPr>
              <w:jc w:val="left"/>
              <w:rPr>
                <w:rFonts w:cs="Calibri"/>
              </w:rPr>
            </w:pPr>
            <w:r w:rsidRPr="00933490">
              <w:rPr>
                <w:rFonts w:cs="Calibri"/>
              </w:rPr>
              <w:t>Mandatory</w:t>
            </w:r>
            <w:r>
              <w:rPr>
                <w:rFonts w:cs="Calibri"/>
              </w:rPr>
              <w:t xml:space="preserve"> </w:t>
            </w:r>
            <w:r w:rsidR="00CE4A9B" w:rsidRPr="007C27DE">
              <w:rPr>
                <w:rFonts w:cs="Calibri"/>
              </w:rPr>
              <w:t xml:space="preserve">Administrative </w:t>
            </w:r>
            <w:r w:rsidR="00970BE3">
              <w:rPr>
                <w:rFonts w:cs="Calibri"/>
              </w:rPr>
              <w:t>R</w:t>
            </w:r>
            <w:r w:rsidR="00F52232" w:rsidRPr="007C27DE">
              <w:rPr>
                <w:rFonts w:cs="Calibri"/>
              </w:rPr>
              <w:t>esponsiveness</w:t>
            </w:r>
          </w:p>
        </w:tc>
        <w:tc>
          <w:tcPr>
            <w:tcW w:w="1658" w:type="pct"/>
            <w:shd w:val="clear" w:color="auto" w:fill="DBE5F1" w:themeFill="accent1" w:themeFillTint="33"/>
            <w:vAlign w:val="center"/>
          </w:tcPr>
          <w:p w14:paraId="76E4A7A2" w14:textId="77777777" w:rsidR="00CE4A9B" w:rsidRPr="007C27DE" w:rsidRDefault="00CE4A9B" w:rsidP="00595AD7">
            <w:pPr>
              <w:jc w:val="center"/>
              <w:rPr>
                <w:rFonts w:cs="Calibri"/>
              </w:rPr>
            </w:pPr>
            <w:r w:rsidRPr="007C27DE">
              <w:rPr>
                <w:rFonts w:cs="Calibri"/>
              </w:rPr>
              <w:t>YES</w:t>
            </w:r>
          </w:p>
        </w:tc>
      </w:tr>
      <w:tr w:rsidR="00A62B8F" w:rsidRPr="007C27DE" w14:paraId="62E17FDE" w14:textId="77777777" w:rsidTr="008F10C0">
        <w:tc>
          <w:tcPr>
            <w:tcW w:w="715" w:type="pct"/>
            <w:vAlign w:val="center"/>
          </w:tcPr>
          <w:p w14:paraId="3F15F5F1" w14:textId="77777777" w:rsidR="00CE4A9B" w:rsidRPr="007C27DE" w:rsidRDefault="00CE4A9B" w:rsidP="00595AD7">
            <w:pPr>
              <w:rPr>
                <w:rFonts w:cs="Calibri"/>
              </w:rPr>
            </w:pPr>
            <w:r w:rsidRPr="007C27DE">
              <w:rPr>
                <w:rFonts w:cs="Calibri"/>
              </w:rPr>
              <w:t xml:space="preserve">Stage 2 </w:t>
            </w:r>
          </w:p>
        </w:tc>
        <w:tc>
          <w:tcPr>
            <w:tcW w:w="2626" w:type="pct"/>
            <w:vAlign w:val="center"/>
          </w:tcPr>
          <w:p w14:paraId="4888EBBA" w14:textId="6FE70348" w:rsidR="00CE4A9B" w:rsidRPr="007C27DE" w:rsidRDefault="00CE4A9B" w:rsidP="00F52232">
            <w:pPr>
              <w:jc w:val="left"/>
              <w:rPr>
                <w:rFonts w:cs="Calibri"/>
              </w:rPr>
            </w:pPr>
            <w:r w:rsidRPr="007C27DE">
              <w:rPr>
                <w:rFonts w:cs="Calibri"/>
              </w:rPr>
              <w:t>Technical Mandatory</w:t>
            </w:r>
            <w:r w:rsidR="00F52232" w:rsidRPr="007C27DE">
              <w:rPr>
                <w:rFonts w:cs="Calibri"/>
              </w:rPr>
              <w:t xml:space="preserve"> </w:t>
            </w:r>
            <w:r w:rsidR="00970BE3">
              <w:rPr>
                <w:rFonts w:cs="Calibri"/>
              </w:rPr>
              <w:t>Requirements</w:t>
            </w:r>
            <w:r w:rsidRPr="007C27DE">
              <w:rPr>
                <w:rFonts w:cs="Calibri"/>
              </w:rPr>
              <w:t xml:space="preserve"> </w:t>
            </w:r>
          </w:p>
        </w:tc>
        <w:tc>
          <w:tcPr>
            <w:tcW w:w="1658" w:type="pct"/>
            <w:shd w:val="clear" w:color="auto" w:fill="DBE5F1" w:themeFill="accent1" w:themeFillTint="33"/>
            <w:vAlign w:val="center"/>
          </w:tcPr>
          <w:p w14:paraId="47C81BDB" w14:textId="77777777" w:rsidR="00CE4A9B" w:rsidRPr="007C27DE" w:rsidRDefault="00CE4A9B" w:rsidP="00595AD7">
            <w:pPr>
              <w:jc w:val="center"/>
              <w:rPr>
                <w:rFonts w:cs="Calibri"/>
              </w:rPr>
            </w:pPr>
            <w:r w:rsidRPr="007C27DE">
              <w:rPr>
                <w:rFonts w:cs="Calibri"/>
              </w:rPr>
              <w:t>YES</w:t>
            </w:r>
          </w:p>
        </w:tc>
      </w:tr>
      <w:tr w:rsidR="00A62B8F" w:rsidRPr="007C27DE" w14:paraId="064B6FA7" w14:textId="77777777" w:rsidTr="008F10C0">
        <w:tc>
          <w:tcPr>
            <w:tcW w:w="715" w:type="pct"/>
            <w:vAlign w:val="center"/>
          </w:tcPr>
          <w:p w14:paraId="7FF34348" w14:textId="77777777" w:rsidR="001E3153" w:rsidRPr="005754AB" w:rsidRDefault="001E3153" w:rsidP="00595AD7">
            <w:pPr>
              <w:rPr>
                <w:rFonts w:cs="Calibri"/>
              </w:rPr>
            </w:pPr>
            <w:r w:rsidRPr="005754AB">
              <w:rPr>
                <w:rFonts w:cs="Calibri"/>
              </w:rPr>
              <w:t>Stage 3</w:t>
            </w:r>
          </w:p>
        </w:tc>
        <w:tc>
          <w:tcPr>
            <w:tcW w:w="2626" w:type="pct"/>
            <w:vAlign w:val="center"/>
          </w:tcPr>
          <w:p w14:paraId="326926FB" w14:textId="77777777" w:rsidR="001E3153" w:rsidRPr="005754AB" w:rsidRDefault="001E3153" w:rsidP="00F52232">
            <w:pPr>
              <w:jc w:val="left"/>
              <w:rPr>
                <w:rFonts w:cs="Calibri"/>
              </w:rPr>
            </w:pPr>
            <w:r w:rsidRPr="005754AB">
              <w:rPr>
                <w:rFonts w:cs="Calibri"/>
              </w:rPr>
              <w:t>Technical Functional Requirements</w:t>
            </w:r>
          </w:p>
        </w:tc>
        <w:tc>
          <w:tcPr>
            <w:tcW w:w="1658" w:type="pct"/>
            <w:shd w:val="clear" w:color="auto" w:fill="DBE5F1" w:themeFill="accent1" w:themeFillTint="33"/>
            <w:vAlign w:val="center"/>
          </w:tcPr>
          <w:p w14:paraId="07092E8C" w14:textId="77777777" w:rsidR="001E3153" w:rsidRPr="007C27DE" w:rsidRDefault="001E3153" w:rsidP="00595AD7">
            <w:pPr>
              <w:jc w:val="center"/>
              <w:rPr>
                <w:rFonts w:cs="Calibri"/>
              </w:rPr>
            </w:pPr>
            <w:r w:rsidRPr="007C27DE">
              <w:rPr>
                <w:rFonts w:cs="Calibri"/>
              </w:rPr>
              <w:t>YES</w:t>
            </w:r>
          </w:p>
        </w:tc>
      </w:tr>
      <w:tr w:rsidR="00A62B8F" w:rsidRPr="007C27DE" w14:paraId="47DEDBA0" w14:textId="77777777" w:rsidTr="008F10C0">
        <w:tc>
          <w:tcPr>
            <w:tcW w:w="715" w:type="pct"/>
            <w:vAlign w:val="center"/>
          </w:tcPr>
          <w:p w14:paraId="17071563" w14:textId="77777777" w:rsidR="001E3153" w:rsidRPr="007C27DE" w:rsidRDefault="001E3153" w:rsidP="00595AD7">
            <w:pPr>
              <w:rPr>
                <w:rFonts w:cs="Calibri"/>
              </w:rPr>
            </w:pPr>
            <w:r w:rsidRPr="007C27DE">
              <w:rPr>
                <w:rFonts w:cs="Calibri"/>
              </w:rPr>
              <w:t>Stage 4</w:t>
            </w:r>
          </w:p>
        </w:tc>
        <w:tc>
          <w:tcPr>
            <w:tcW w:w="2626" w:type="pct"/>
            <w:vAlign w:val="center"/>
          </w:tcPr>
          <w:p w14:paraId="05CC47E4" w14:textId="05380CFE" w:rsidR="001E3153" w:rsidRPr="007300B3" w:rsidRDefault="001E3153" w:rsidP="00F52232">
            <w:pPr>
              <w:jc w:val="left"/>
              <w:rPr>
                <w:rFonts w:cs="Calibri"/>
                <w:highlight w:val="cyan"/>
              </w:rPr>
            </w:pPr>
            <w:r w:rsidRPr="00967278">
              <w:rPr>
                <w:rFonts w:cs="Calibri"/>
              </w:rPr>
              <w:t xml:space="preserve">Proof of Concept </w:t>
            </w:r>
            <w:r w:rsidR="00967278" w:rsidRPr="008F10C0">
              <w:rPr>
                <w:rFonts w:cs="Calibri"/>
              </w:rPr>
              <w:t xml:space="preserve">(Site </w:t>
            </w:r>
            <w:r w:rsidR="005C4702" w:rsidRPr="008F10C0">
              <w:rPr>
                <w:rFonts w:cs="Calibri"/>
              </w:rPr>
              <w:t>ins</w:t>
            </w:r>
            <w:r w:rsidR="005C4702" w:rsidRPr="001C47C0">
              <w:rPr>
                <w:rFonts w:cs="Calibri"/>
              </w:rPr>
              <w:t>pection</w:t>
            </w:r>
            <w:r w:rsidR="00967278" w:rsidRPr="001C47C0">
              <w:rPr>
                <w:rFonts w:cs="Calibri"/>
              </w:rPr>
              <w:t>)</w:t>
            </w:r>
            <w:r w:rsidR="00147C3C" w:rsidRPr="001C47C0">
              <w:rPr>
                <w:rFonts w:cs="Calibri"/>
              </w:rPr>
              <w:t xml:space="preserve"> Requirements</w:t>
            </w:r>
          </w:p>
        </w:tc>
        <w:tc>
          <w:tcPr>
            <w:tcW w:w="1658" w:type="pct"/>
            <w:shd w:val="clear" w:color="auto" w:fill="DBE5F1" w:themeFill="accent1" w:themeFillTint="33"/>
            <w:vAlign w:val="center"/>
          </w:tcPr>
          <w:p w14:paraId="08EEAFE7" w14:textId="77777777" w:rsidR="001E3153" w:rsidRPr="007C27DE" w:rsidRDefault="001E3153" w:rsidP="00595AD7">
            <w:pPr>
              <w:jc w:val="center"/>
              <w:rPr>
                <w:rFonts w:cs="Calibri"/>
              </w:rPr>
            </w:pPr>
            <w:r w:rsidRPr="007C27DE">
              <w:rPr>
                <w:rFonts w:cs="Calibri"/>
              </w:rPr>
              <w:t>YES</w:t>
            </w:r>
          </w:p>
        </w:tc>
      </w:tr>
      <w:tr w:rsidR="00A62B8F" w:rsidRPr="007C27DE" w14:paraId="2ACEF9FC" w14:textId="77777777" w:rsidTr="008F10C0">
        <w:tc>
          <w:tcPr>
            <w:tcW w:w="715" w:type="pct"/>
            <w:vAlign w:val="center"/>
          </w:tcPr>
          <w:p w14:paraId="4B9C777E" w14:textId="77777777" w:rsidR="00CE4A9B" w:rsidRPr="007C27DE" w:rsidRDefault="00CE4A9B" w:rsidP="00595AD7">
            <w:pPr>
              <w:rPr>
                <w:rFonts w:cs="Calibri"/>
              </w:rPr>
            </w:pPr>
            <w:r w:rsidRPr="007C27DE">
              <w:rPr>
                <w:rFonts w:cs="Calibri"/>
              </w:rPr>
              <w:t xml:space="preserve">Stage </w:t>
            </w:r>
            <w:r w:rsidR="001E3153" w:rsidRPr="007C27DE">
              <w:rPr>
                <w:rFonts w:cs="Calibri"/>
              </w:rPr>
              <w:t>5</w:t>
            </w:r>
          </w:p>
        </w:tc>
        <w:tc>
          <w:tcPr>
            <w:tcW w:w="2626" w:type="pct"/>
            <w:vAlign w:val="center"/>
          </w:tcPr>
          <w:p w14:paraId="4CA10BF7" w14:textId="0C75D885" w:rsidR="00CE4A9B" w:rsidRPr="007C27DE" w:rsidRDefault="00CE4A9B" w:rsidP="00F52232">
            <w:pPr>
              <w:jc w:val="left"/>
              <w:rPr>
                <w:rFonts w:cs="Calibri"/>
              </w:rPr>
            </w:pPr>
            <w:r w:rsidRPr="007C27DE">
              <w:rPr>
                <w:rFonts w:cs="Calibri"/>
              </w:rPr>
              <w:t xml:space="preserve">Special Conditions of Contract </w:t>
            </w:r>
            <w:r w:rsidR="00970BE3">
              <w:rPr>
                <w:rFonts w:cs="Calibri"/>
              </w:rPr>
              <w:t>V</w:t>
            </w:r>
            <w:r w:rsidRPr="007C27DE">
              <w:rPr>
                <w:rFonts w:cs="Calibri"/>
              </w:rPr>
              <w:t>erification</w:t>
            </w:r>
          </w:p>
        </w:tc>
        <w:tc>
          <w:tcPr>
            <w:tcW w:w="1658" w:type="pct"/>
            <w:shd w:val="clear" w:color="auto" w:fill="DBE5F1" w:themeFill="accent1" w:themeFillTint="33"/>
            <w:vAlign w:val="center"/>
          </w:tcPr>
          <w:p w14:paraId="5954F1D9" w14:textId="77777777" w:rsidR="00CE4A9B" w:rsidRPr="007C27DE" w:rsidRDefault="00CE4A9B" w:rsidP="00595AD7">
            <w:pPr>
              <w:jc w:val="center"/>
              <w:rPr>
                <w:rFonts w:cs="Calibri"/>
              </w:rPr>
            </w:pPr>
            <w:r w:rsidRPr="007C27DE">
              <w:rPr>
                <w:rFonts w:cs="Calibri"/>
              </w:rPr>
              <w:t>YES</w:t>
            </w:r>
          </w:p>
        </w:tc>
      </w:tr>
      <w:tr w:rsidR="00A62B8F" w:rsidRPr="007C27DE" w14:paraId="31959999" w14:textId="77777777" w:rsidTr="008F10C0">
        <w:tc>
          <w:tcPr>
            <w:tcW w:w="715" w:type="pct"/>
            <w:vAlign w:val="center"/>
          </w:tcPr>
          <w:p w14:paraId="6158FE74" w14:textId="77777777" w:rsidR="00CE4A9B" w:rsidRPr="007C27DE" w:rsidRDefault="00CE4A9B" w:rsidP="00595AD7">
            <w:pPr>
              <w:rPr>
                <w:rFonts w:cs="Calibri"/>
              </w:rPr>
            </w:pPr>
            <w:r w:rsidRPr="007C27DE">
              <w:rPr>
                <w:rFonts w:cs="Calibri"/>
              </w:rPr>
              <w:t xml:space="preserve">Stage </w:t>
            </w:r>
            <w:r w:rsidR="001E3153" w:rsidRPr="007C27DE">
              <w:rPr>
                <w:rFonts w:cs="Calibri"/>
              </w:rPr>
              <w:t>6</w:t>
            </w:r>
          </w:p>
        </w:tc>
        <w:tc>
          <w:tcPr>
            <w:tcW w:w="2626" w:type="pct"/>
            <w:vAlign w:val="center"/>
          </w:tcPr>
          <w:p w14:paraId="2E26940A" w14:textId="22FD8E48" w:rsidR="00CE4A9B" w:rsidRPr="007C27DE" w:rsidRDefault="00CE4A9B" w:rsidP="00F52232">
            <w:pPr>
              <w:jc w:val="left"/>
              <w:rPr>
                <w:rFonts w:cs="Calibri"/>
              </w:rPr>
            </w:pPr>
            <w:r w:rsidRPr="007C27DE">
              <w:rPr>
                <w:rFonts w:cs="Calibri"/>
              </w:rPr>
              <w:t xml:space="preserve">Price </w:t>
            </w:r>
            <w:r w:rsidR="00381C75">
              <w:rPr>
                <w:rFonts w:cs="Calibri"/>
              </w:rPr>
              <w:t>and</w:t>
            </w:r>
            <w:r w:rsidRPr="007C27DE">
              <w:rPr>
                <w:rFonts w:cs="Calibri"/>
              </w:rPr>
              <w:t xml:space="preserve"> </w:t>
            </w:r>
            <w:r w:rsidR="00504F20" w:rsidRPr="007C27DE">
              <w:rPr>
                <w:rFonts w:cs="Calibri"/>
              </w:rPr>
              <w:t xml:space="preserve">Preference </w:t>
            </w:r>
            <w:r w:rsidR="00381C75">
              <w:rPr>
                <w:rFonts w:cs="Calibri"/>
              </w:rPr>
              <w:t>Evaluation</w:t>
            </w:r>
          </w:p>
        </w:tc>
        <w:tc>
          <w:tcPr>
            <w:tcW w:w="1658" w:type="pct"/>
            <w:shd w:val="clear" w:color="auto" w:fill="DBE5F1" w:themeFill="accent1" w:themeFillTint="33"/>
            <w:vAlign w:val="center"/>
          </w:tcPr>
          <w:p w14:paraId="190A0CB1" w14:textId="77777777" w:rsidR="00CE4A9B" w:rsidRPr="007C27DE" w:rsidRDefault="00CE4A9B" w:rsidP="00595AD7">
            <w:pPr>
              <w:jc w:val="center"/>
              <w:rPr>
                <w:rFonts w:cs="Calibri"/>
              </w:rPr>
            </w:pPr>
            <w:r w:rsidRPr="007C27DE">
              <w:rPr>
                <w:rFonts w:cs="Calibri"/>
              </w:rPr>
              <w:t>YES</w:t>
            </w:r>
          </w:p>
        </w:tc>
      </w:tr>
    </w:tbl>
    <w:p w14:paraId="53325E5E" w14:textId="77777777" w:rsidR="00AF05FE" w:rsidRPr="007C27DE" w:rsidRDefault="00AF05FE" w:rsidP="00AF05FE"/>
    <w:p w14:paraId="4E5B298B" w14:textId="3FF1622C" w:rsidR="00CE4A9B" w:rsidRPr="007C27DE" w:rsidRDefault="00AA748E" w:rsidP="00CE4A9B">
      <w:pPr>
        <w:pStyle w:val="Heading2"/>
      </w:pPr>
      <w:bookmarkStart w:id="56" w:name="_Toc204167914"/>
      <w:r w:rsidRPr="00933490">
        <w:t>Mandatory</w:t>
      </w:r>
      <w:r>
        <w:t xml:space="preserve"> </w:t>
      </w:r>
      <w:r w:rsidR="00CE4A9B" w:rsidRPr="007C27DE">
        <w:t xml:space="preserve">Administrative </w:t>
      </w:r>
      <w:r w:rsidR="00F52232" w:rsidRPr="007C27DE">
        <w:t>responsiveness</w:t>
      </w:r>
      <w:r w:rsidR="00595AD7" w:rsidRPr="007C27DE">
        <w:t xml:space="preserve"> (Stage 1)</w:t>
      </w:r>
      <w:bookmarkEnd w:id="56"/>
    </w:p>
    <w:p w14:paraId="1A559AD5" w14:textId="77777777" w:rsidR="00942B4A" w:rsidRPr="007C27DE" w:rsidRDefault="00942B4A" w:rsidP="000560FC">
      <w:pPr>
        <w:pStyle w:val="Heading3"/>
      </w:pPr>
      <w:bookmarkStart w:id="57" w:name="_Toc204167915"/>
      <w:r w:rsidRPr="007C27DE">
        <w:t>Attendance of briefing session</w:t>
      </w:r>
      <w:bookmarkEnd w:id="57"/>
    </w:p>
    <w:p w14:paraId="61218EFB" w14:textId="38E0AC5E" w:rsidR="00BA7441" w:rsidRPr="00800FBE" w:rsidRDefault="00942B4A" w:rsidP="00DB60EF">
      <w:pPr>
        <w:pStyle w:val="ListParagraph"/>
        <w:numPr>
          <w:ilvl w:val="0"/>
          <w:numId w:val="16"/>
        </w:numPr>
        <w:rPr>
          <w:lang w:val="en-GB"/>
        </w:rPr>
      </w:pPr>
      <w:r w:rsidRPr="00507DC2">
        <w:rPr>
          <w:rFonts w:cs="Calibri"/>
        </w:rPr>
        <w:t xml:space="preserve">A </w:t>
      </w:r>
      <w:r w:rsidR="0038368B" w:rsidRPr="00507DC2">
        <w:rPr>
          <w:rFonts w:cs="Calibri"/>
          <w:b/>
        </w:rPr>
        <w:t>N</w:t>
      </w:r>
      <w:r w:rsidR="000E14DD" w:rsidRPr="00507DC2">
        <w:rPr>
          <w:rFonts w:cs="Calibri"/>
          <w:b/>
        </w:rPr>
        <w:t>on-</w:t>
      </w:r>
      <w:r w:rsidR="0038368B" w:rsidRPr="00507DC2">
        <w:rPr>
          <w:rFonts w:cs="Calibri"/>
          <w:b/>
        </w:rPr>
        <w:t>C</w:t>
      </w:r>
      <w:r w:rsidR="000E14DD" w:rsidRPr="00507DC2">
        <w:rPr>
          <w:rFonts w:cs="Calibri"/>
          <w:b/>
        </w:rPr>
        <w:t>ompulsory</w:t>
      </w:r>
      <w:r w:rsidRPr="00507DC2">
        <w:rPr>
          <w:rFonts w:cs="Calibri"/>
          <w:b/>
        </w:rPr>
        <w:t xml:space="preserve"> </w:t>
      </w:r>
      <w:r w:rsidR="0038368B" w:rsidRPr="00507DC2">
        <w:rPr>
          <w:rFonts w:cs="Calibri"/>
          <w:b/>
        </w:rPr>
        <w:t>V</w:t>
      </w:r>
      <w:r w:rsidRPr="00507DC2">
        <w:rPr>
          <w:rFonts w:cs="Calibri"/>
          <w:b/>
        </w:rPr>
        <w:t>irtual briefing session</w:t>
      </w:r>
      <w:r w:rsidRPr="00507DC2">
        <w:rPr>
          <w:rFonts w:cs="Calibri"/>
        </w:rPr>
        <w:t xml:space="preserve"> will</w:t>
      </w:r>
      <w:r w:rsidRPr="007C27DE">
        <w:rPr>
          <w:rFonts w:cs="Calibri"/>
        </w:rPr>
        <w:t xml:space="preserve"> be held. The bidder must sign the briefing session attendance register using the same information (bidder company name, bidder representative person name and contact details) as submitted in the bidder’s response document.</w:t>
      </w:r>
      <w:r w:rsidR="00504F20" w:rsidRPr="007C27DE">
        <w:rPr>
          <w:rFonts w:cs="Calibri"/>
        </w:rPr>
        <w:t xml:space="preserve"> </w:t>
      </w:r>
    </w:p>
    <w:p w14:paraId="1E2CB46A" w14:textId="77777777" w:rsidR="00800FBE" w:rsidRPr="00800FBE" w:rsidRDefault="00800FBE" w:rsidP="00800FBE">
      <w:pPr>
        <w:pStyle w:val="ListParagraph"/>
        <w:numPr>
          <w:ilvl w:val="0"/>
          <w:numId w:val="16"/>
        </w:numPr>
        <w:rPr>
          <w:lang w:val="en-GB"/>
        </w:rPr>
      </w:pPr>
      <w:r w:rsidRPr="00800FBE">
        <w:rPr>
          <w:lang w:val="en-GB"/>
        </w:rPr>
        <w:t>In the case of joint ventures or consortiums the bidder must demonstrate that at least one of the parties to the bid response attended the briefing session.</w:t>
      </w:r>
    </w:p>
    <w:p w14:paraId="5F771676" w14:textId="1AE2D6FB" w:rsidR="00942B4A" w:rsidRDefault="00942B4A" w:rsidP="001F4A02">
      <w:pPr>
        <w:pStyle w:val="Heading3"/>
      </w:pPr>
      <w:bookmarkStart w:id="58" w:name="_Toc204167916"/>
      <w:r>
        <w:t>Registered Supplier</w:t>
      </w:r>
      <w:bookmarkEnd w:id="58"/>
    </w:p>
    <w:p w14:paraId="76A5A08E" w14:textId="77777777" w:rsidR="00504F20" w:rsidRPr="00504F20" w:rsidRDefault="00504F20" w:rsidP="00DB60EF">
      <w:pPr>
        <w:pStyle w:val="ListParagraph"/>
        <w:numPr>
          <w:ilvl w:val="0"/>
          <w:numId w:val="17"/>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FD1B28">
        <w:rPr>
          <w:rFonts w:cs="Calibri"/>
          <w:b/>
          <w:bCs/>
        </w:rPr>
        <w:t>RF</w:t>
      </w:r>
      <w:r w:rsidR="00386D06" w:rsidRPr="00FD1B28">
        <w:rPr>
          <w:rFonts w:cs="Calibri"/>
          <w:b/>
          <w:bCs/>
        </w:rPr>
        <w:t>B</w:t>
      </w:r>
      <w:r>
        <w:rPr>
          <w:rFonts w:cs="Calibri"/>
        </w:rPr>
        <w:t>.</w:t>
      </w:r>
    </w:p>
    <w:p w14:paraId="1D55AA84" w14:textId="3AD859D7" w:rsidR="00AA748E" w:rsidRPr="00933490" w:rsidRDefault="00AA748E" w:rsidP="00AA748E">
      <w:pPr>
        <w:pStyle w:val="ListParagraph"/>
        <w:numPr>
          <w:ilvl w:val="0"/>
          <w:numId w:val="17"/>
        </w:numPr>
        <w:rPr>
          <w:rFonts w:cs="Calibri"/>
        </w:rPr>
      </w:pPr>
      <w:r w:rsidRPr="00933490">
        <w:rPr>
          <w:rFonts w:cs="Calibri"/>
        </w:rPr>
        <w:t>Bidders need to complete all the SBD documents which needs to be submitted as stated in the Invitation to Bid Document.</w:t>
      </w:r>
    </w:p>
    <w:p w14:paraId="69FF5FF9" w14:textId="77777777" w:rsidR="00747B78" w:rsidRPr="00970BE3" w:rsidRDefault="00747B78" w:rsidP="00861BE6">
      <w:pPr>
        <w:pStyle w:val="Heading3"/>
      </w:pPr>
      <w:bookmarkStart w:id="59" w:name="_Toc162269211"/>
      <w:bookmarkStart w:id="60" w:name="_Toc204167917"/>
      <w:r w:rsidRPr="00970BE3">
        <w:t>Bid Submission Instructions</w:t>
      </w:r>
      <w:bookmarkEnd w:id="59"/>
      <w:bookmarkEnd w:id="60"/>
    </w:p>
    <w:p w14:paraId="0511CABF" w14:textId="77777777" w:rsidR="00747B78" w:rsidRPr="006F0D09" w:rsidRDefault="00747B78" w:rsidP="00747B78">
      <w:pPr>
        <w:ind w:firstLine="602"/>
        <w:rPr>
          <w:rFonts w:cs="Calibri Light"/>
          <w:b/>
          <w:bCs/>
          <w:lang w:val="en-US"/>
        </w:rPr>
      </w:pPr>
      <w:r w:rsidRPr="006F0D09">
        <w:rPr>
          <w:rFonts w:cs="Calibri Light"/>
          <w:b/>
          <w:bCs/>
          <w:lang w:val="en-US"/>
        </w:rPr>
        <w:t>Note that a Two Envelope process will be followed and therefore bidders must submit as follows:</w:t>
      </w:r>
    </w:p>
    <w:p w14:paraId="5A611261" w14:textId="77777777" w:rsidR="003F330A" w:rsidRPr="006F0D09" w:rsidRDefault="003F330A" w:rsidP="003F330A">
      <w:pPr>
        <w:pStyle w:val="ListParagraph"/>
        <w:numPr>
          <w:ilvl w:val="0"/>
          <w:numId w:val="55"/>
        </w:numPr>
      </w:pPr>
      <w:r w:rsidRPr="006F0D09">
        <w:rPr>
          <w:b/>
          <w:bCs/>
        </w:rPr>
        <w:t xml:space="preserve">Envelope 1: </w:t>
      </w:r>
      <w:r w:rsidRPr="006F0D09">
        <w:rPr>
          <w:b/>
          <w:bCs/>
          <w:u w:val="single"/>
        </w:rPr>
        <w:t>RFB Document and Technical / Functionality Response</w:t>
      </w:r>
    </w:p>
    <w:p w14:paraId="590B0068" w14:textId="77777777" w:rsidR="003F330A" w:rsidRPr="006F0D09" w:rsidRDefault="003F330A" w:rsidP="003F330A">
      <w:pPr>
        <w:pStyle w:val="ListParagraph"/>
        <w:ind w:left="1134"/>
      </w:pPr>
      <w:r w:rsidRPr="006F0D09">
        <w:t>The following must be included and submitted in a in a separate envelope:</w:t>
      </w:r>
    </w:p>
    <w:p w14:paraId="161B8893" w14:textId="77777777" w:rsidR="003F330A" w:rsidRPr="006F0D09" w:rsidRDefault="003F330A" w:rsidP="003F330A">
      <w:pPr>
        <w:pStyle w:val="ListParagraph"/>
        <w:numPr>
          <w:ilvl w:val="1"/>
          <w:numId w:val="55"/>
        </w:numPr>
      </w:pPr>
      <w:r w:rsidRPr="006F0D09">
        <w:t xml:space="preserve">One (1) original file </w:t>
      </w:r>
      <w:r w:rsidRPr="006F0D09">
        <w:rPr>
          <w:u w:val="single"/>
        </w:rPr>
        <w:t>excluding pricing</w:t>
      </w:r>
      <w:r w:rsidRPr="006F0D09">
        <w:t xml:space="preserve">; </w:t>
      </w:r>
      <w:r w:rsidRPr="006F0D09">
        <w:rPr>
          <w:b/>
          <w:bCs/>
        </w:rPr>
        <w:t>and</w:t>
      </w:r>
    </w:p>
    <w:p w14:paraId="39532D5E" w14:textId="77777777" w:rsidR="003F330A" w:rsidRPr="006F0D09" w:rsidRDefault="003F330A" w:rsidP="003F330A">
      <w:pPr>
        <w:pStyle w:val="ListParagraph"/>
        <w:numPr>
          <w:ilvl w:val="1"/>
          <w:numId w:val="55"/>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4700514E" w14:textId="77777777" w:rsidR="003F330A" w:rsidRPr="006F0D09" w:rsidRDefault="003F330A" w:rsidP="003F330A">
      <w:pPr>
        <w:pStyle w:val="ListParagraph"/>
        <w:numPr>
          <w:ilvl w:val="1"/>
          <w:numId w:val="55"/>
        </w:numPr>
      </w:pPr>
      <w:r w:rsidRPr="006F0D09">
        <w:t xml:space="preserve">Two (2) electronic copies on USB memory stick/ flash drive in Portable Document Format (PDF) of the RFB Document and Technical / Functionality Response. </w:t>
      </w:r>
    </w:p>
    <w:p w14:paraId="723BF539" w14:textId="77777777" w:rsidR="003F330A" w:rsidRPr="006F0D09" w:rsidRDefault="003F330A" w:rsidP="003F330A">
      <w:pPr>
        <w:pStyle w:val="ListParagraph"/>
        <w:numPr>
          <w:ilvl w:val="0"/>
          <w:numId w:val="55"/>
        </w:numPr>
      </w:pPr>
      <w:r w:rsidRPr="006F0D09">
        <w:rPr>
          <w:b/>
          <w:bCs/>
        </w:rPr>
        <w:t>Envelope 2: Price Response</w:t>
      </w:r>
    </w:p>
    <w:p w14:paraId="013B8E63" w14:textId="77777777" w:rsidR="003F330A" w:rsidRPr="006F0D09" w:rsidRDefault="003F330A" w:rsidP="003F330A">
      <w:pPr>
        <w:pStyle w:val="ListParagraph"/>
        <w:ind w:left="1134"/>
      </w:pPr>
      <w:r w:rsidRPr="006F0D09">
        <w:t>The following must be included and submitted in a in a separate envelope:</w:t>
      </w:r>
    </w:p>
    <w:p w14:paraId="64D2170C" w14:textId="77777777" w:rsidR="003F330A" w:rsidRPr="006F0D09" w:rsidRDefault="003F330A" w:rsidP="003F330A">
      <w:pPr>
        <w:pStyle w:val="ListParagraph"/>
        <w:numPr>
          <w:ilvl w:val="1"/>
          <w:numId w:val="55"/>
        </w:numPr>
      </w:pPr>
      <w:r w:rsidRPr="006F0D09">
        <w:t xml:space="preserve">One (1) original </w:t>
      </w:r>
      <w:r w:rsidRPr="006F0D09">
        <w:rPr>
          <w:u w:val="single"/>
        </w:rPr>
        <w:t>file excluding Technical / Functionality Response</w:t>
      </w:r>
      <w:r w:rsidRPr="006F0D09">
        <w:t>; and</w:t>
      </w:r>
    </w:p>
    <w:p w14:paraId="6ACB1235" w14:textId="77777777" w:rsidR="003F330A" w:rsidRPr="006F0D09" w:rsidRDefault="003F330A" w:rsidP="003F330A">
      <w:pPr>
        <w:pStyle w:val="ListParagraph"/>
        <w:numPr>
          <w:ilvl w:val="1"/>
          <w:numId w:val="55"/>
        </w:numPr>
      </w:pPr>
      <w:r w:rsidRPr="006F0D09">
        <w:lastRenderedPageBreak/>
        <w:t xml:space="preserve">One (1) hard copy </w:t>
      </w:r>
      <w:r w:rsidRPr="006F0D09">
        <w:rPr>
          <w:u w:val="single"/>
        </w:rPr>
        <w:t>excluding Technical / Functionality Response</w:t>
      </w:r>
      <w:r w:rsidRPr="006F0D09">
        <w:t xml:space="preserve">; and </w:t>
      </w:r>
    </w:p>
    <w:p w14:paraId="0B86614F" w14:textId="77777777" w:rsidR="003F330A" w:rsidRPr="006F0D09" w:rsidRDefault="003F330A" w:rsidP="003F330A">
      <w:pPr>
        <w:pStyle w:val="ListParagraph"/>
        <w:numPr>
          <w:ilvl w:val="1"/>
          <w:numId w:val="55"/>
        </w:numPr>
      </w:pPr>
      <w:r w:rsidRPr="006F0D09">
        <w:t>Two (2) electronic copies on USB memory stick/ flash drive in Portable Document Format (PDF) of pricing only.</w:t>
      </w:r>
    </w:p>
    <w:p w14:paraId="65B365E2" w14:textId="59E74D93" w:rsidR="003F330A" w:rsidRPr="006F0D09" w:rsidRDefault="003F330A" w:rsidP="006F0D09">
      <w:pPr>
        <w:spacing w:after="0"/>
        <w:ind w:left="1134"/>
        <w:outlineLvl w:val="0"/>
        <w:rPr>
          <w:rFonts w:cs="Calibri Light"/>
          <w:highlight w:val="cyan"/>
        </w:rPr>
      </w:pPr>
    </w:p>
    <w:p w14:paraId="44A4CA77" w14:textId="77777777" w:rsidR="00747B78" w:rsidRPr="007300B3" w:rsidRDefault="00747B78" w:rsidP="001C47C0">
      <w:pPr>
        <w:numPr>
          <w:ilvl w:val="0"/>
          <w:numId w:val="55"/>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00F81B44" w14:textId="77777777" w:rsidR="00747B78" w:rsidRPr="007300B3" w:rsidRDefault="00747B78" w:rsidP="001C47C0">
      <w:pPr>
        <w:numPr>
          <w:ilvl w:val="0"/>
          <w:numId w:val="55"/>
        </w:numPr>
        <w:spacing w:after="0"/>
        <w:outlineLvl w:val="0"/>
        <w:rPr>
          <w:rFonts w:cs="Calibri Light"/>
        </w:rPr>
      </w:pPr>
      <w:r w:rsidRPr="007300B3">
        <w:rPr>
          <w:rFonts w:cs="Calibri Light"/>
        </w:rPr>
        <w:t>To ensure that the electronic copies are not damaged, the bidder must submit the USB’s (memory stick/ flash drive) in a sealed padded envelop and be clearly marked.</w:t>
      </w:r>
    </w:p>
    <w:p w14:paraId="493A9F9F" w14:textId="77777777" w:rsidR="00747B78" w:rsidRPr="007300B3" w:rsidRDefault="00747B78" w:rsidP="001C47C0">
      <w:pPr>
        <w:numPr>
          <w:ilvl w:val="0"/>
          <w:numId w:val="55"/>
        </w:numPr>
        <w:spacing w:after="0"/>
        <w:outlineLvl w:val="0"/>
        <w:rPr>
          <w:rFonts w:cs="Calibri Light"/>
          <w:b/>
          <w:bCs/>
        </w:rPr>
      </w:pPr>
      <w:r w:rsidRPr="007300B3">
        <w:rPr>
          <w:rFonts w:cs="Calibri Light"/>
        </w:rPr>
        <w:t xml:space="preserve">Bidders shall submit proposal responses in accordance with the prescribed manner of submission as specified above. </w:t>
      </w:r>
      <w:r w:rsidRPr="007300B3">
        <w:rPr>
          <w:rFonts w:cs="Calibri Light"/>
          <w:b/>
          <w:bCs/>
        </w:rPr>
        <w:t>Failure to comply with the above instructions on submitting a proposal will lead to disqualification.</w:t>
      </w:r>
    </w:p>
    <w:p w14:paraId="690A7F23" w14:textId="77777777" w:rsidR="00747B78" w:rsidRPr="007300B3" w:rsidRDefault="00747B78" w:rsidP="001C47C0">
      <w:pPr>
        <w:numPr>
          <w:ilvl w:val="0"/>
          <w:numId w:val="55"/>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52BC47FE" w14:textId="77777777" w:rsidR="00747B78" w:rsidRPr="007300B3" w:rsidRDefault="00747B78" w:rsidP="001C47C0">
      <w:pPr>
        <w:numPr>
          <w:ilvl w:val="0"/>
          <w:numId w:val="55"/>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1C22B2CB" w14:textId="77777777" w:rsidR="00747B78" w:rsidRPr="007300B3" w:rsidRDefault="00747B78" w:rsidP="001C47C0">
      <w:pPr>
        <w:numPr>
          <w:ilvl w:val="0"/>
          <w:numId w:val="55"/>
        </w:numPr>
        <w:spacing w:after="0"/>
        <w:outlineLvl w:val="0"/>
        <w:rPr>
          <w:rFonts w:cs="Calibri Light"/>
        </w:rPr>
      </w:pPr>
      <w:r w:rsidRPr="007300B3">
        <w:rPr>
          <w:rFonts w:cs="Calibri Light"/>
        </w:rPr>
        <w:t>Late bids shall not be considered.</w:t>
      </w:r>
    </w:p>
    <w:p w14:paraId="7A31CF36" w14:textId="77777777" w:rsidR="00747B78" w:rsidRPr="007300B3" w:rsidRDefault="00747B78" w:rsidP="001C47C0">
      <w:pPr>
        <w:numPr>
          <w:ilvl w:val="0"/>
          <w:numId w:val="55"/>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63E75708" w14:textId="77777777" w:rsidR="00747B78" w:rsidRPr="00FD767D" w:rsidRDefault="00747B78" w:rsidP="001C47C0">
      <w:pPr>
        <w:numPr>
          <w:ilvl w:val="0"/>
          <w:numId w:val="55"/>
        </w:numPr>
        <w:spacing w:after="0"/>
        <w:outlineLvl w:val="0"/>
        <w:rPr>
          <w:rFonts w:cs="Calibri Light"/>
        </w:rPr>
      </w:pPr>
      <w:r w:rsidRPr="00FD767D">
        <w:rPr>
          <w:rFonts w:cs="Calibri Light"/>
        </w:rPr>
        <w:t>Faxed or e-mailed bids will not be accepted.</w:t>
      </w:r>
    </w:p>
    <w:p w14:paraId="5DA9B8E0" w14:textId="42F2F974" w:rsidR="002437CA" w:rsidRPr="001A44DF" w:rsidRDefault="00A94E66" w:rsidP="001C47C0">
      <w:pPr>
        <w:numPr>
          <w:ilvl w:val="0"/>
          <w:numId w:val="55"/>
        </w:numPr>
        <w:spacing w:after="0"/>
        <w:outlineLvl w:val="0"/>
        <w:rPr>
          <w:rFonts w:cs="Calibri Light"/>
        </w:rPr>
      </w:pPr>
      <w:r w:rsidRPr="00FD767D">
        <w:rPr>
          <w:rFonts w:cs="Calibri Light"/>
        </w:rPr>
        <w:t xml:space="preserve">Bidders to take note that they may submit bid proposals for more than one building. Each bid proposal will be evaluated </w:t>
      </w:r>
      <w:r w:rsidR="00FC61AF" w:rsidRPr="00FD767D">
        <w:rPr>
          <w:rFonts w:cs="Calibri Light"/>
        </w:rPr>
        <w:t>on</w:t>
      </w:r>
      <w:r w:rsidRPr="00FD767D">
        <w:rPr>
          <w:rFonts w:cs="Calibri Light"/>
        </w:rPr>
        <w:t xml:space="preserve"> its own merit</w:t>
      </w:r>
      <w:r w:rsidRPr="001A44DF">
        <w:rPr>
          <w:rFonts w:cs="Calibri Light"/>
        </w:rPr>
        <w:t>.</w:t>
      </w:r>
      <w:bookmarkStart w:id="61" w:name="_Hlk213848793"/>
      <w:r w:rsidR="000B03ED" w:rsidRPr="001A44DF">
        <w:rPr>
          <w:rFonts w:eastAsia="Calibri Light" w:cs="Calibri"/>
          <w:szCs w:val="24"/>
          <w:lang w:val="en-GB"/>
        </w:rPr>
        <w:t xml:space="preserve"> </w:t>
      </w:r>
      <w:r w:rsidR="004934CA" w:rsidRPr="001A44DF">
        <w:rPr>
          <w:rFonts w:eastAsia="Calibri Light" w:cs="Calibri"/>
          <w:szCs w:val="24"/>
        </w:rPr>
        <w:t xml:space="preserve">The total square meters of corporate office space proposed by the bidder for each building must be located in a single </w:t>
      </w:r>
      <w:r w:rsidR="001105D5" w:rsidRPr="001A44DF">
        <w:rPr>
          <w:rFonts w:eastAsia="Calibri Light" w:cs="Calibri"/>
          <w:szCs w:val="24"/>
        </w:rPr>
        <w:t>building, and</w:t>
      </w:r>
      <w:r w:rsidR="004934CA" w:rsidRPr="001A44DF">
        <w:rPr>
          <w:rFonts w:eastAsia="Calibri Light" w:cs="Calibri"/>
          <w:szCs w:val="24"/>
        </w:rPr>
        <w:t xml:space="preserve"> </w:t>
      </w:r>
      <w:r w:rsidR="00CC5ECC" w:rsidRPr="001A44DF">
        <w:rPr>
          <w:rFonts w:eastAsia="Calibri Light" w:cs="Calibri"/>
          <w:szCs w:val="24"/>
        </w:rPr>
        <w:t xml:space="preserve">preference will be given to bidders with highest scoring and </w:t>
      </w:r>
      <w:r w:rsidR="004934CA" w:rsidRPr="001A44DF">
        <w:rPr>
          <w:rFonts w:eastAsia="Calibri Light" w:cs="Calibri"/>
          <w:szCs w:val="24"/>
        </w:rPr>
        <w:t>the same floor</w:t>
      </w:r>
      <w:r w:rsidR="00CC5ECC" w:rsidRPr="001A44DF">
        <w:rPr>
          <w:rFonts w:eastAsia="Calibri Light" w:cs="Calibri"/>
          <w:szCs w:val="24"/>
        </w:rPr>
        <w:t xml:space="preserve"> within the building.</w:t>
      </w:r>
    </w:p>
    <w:bookmarkEnd w:id="61"/>
    <w:p w14:paraId="3D02B708" w14:textId="68CB6334" w:rsidR="00747B78" w:rsidRPr="007300B3" w:rsidRDefault="00747B78" w:rsidP="001C47C0">
      <w:pPr>
        <w:numPr>
          <w:ilvl w:val="0"/>
          <w:numId w:val="55"/>
        </w:numPr>
        <w:spacing w:after="0"/>
        <w:outlineLvl w:val="0"/>
        <w:rPr>
          <w:rFonts w:cs="Calibri Light"/>
        </w:rPr>
      </w:pPr>
      <w:r w:rsidRPr="001A44DF">
        <w:rPr>
          <w:rFonts w:cs="Calibri Light"/>
        </w:rPr>
        <w:t>Bidders shall submit proposal responses in accordance with the prescribed manner of su</w:t>
      </w:r>
      <w:r w:rsidRPr="007300B3">
        <w:rPr>
          <w:rFonts w:cs="Calibri Light"/>
        </w:rPr>
        <w:t xml:space="preserve">bmission as specified in this document. </w:t>
      </w:r>
      <w:r w:rsidRPr="007300B3">
        <w:rPr>
          <w:rFonts w:cs="Calibri Light"/>
          <w:b/>
        </w:rPr>
        <w:t>Failure to comply with the bid submission requirements will lead to disqualification.</w:t>
      </w:r>
    </w:p>
    <w:p w14:paraId="2C3481AD" w14:textId="77777777" w:rsidR="00747B78" w:rsidRPr="007300B3" w:rsidRDefault="00747B78" w:rsidP="001C47C0">
      <w:pPr>
        <w:numPr>
          <w:ilvl w:val="0"/>
          <w:numId w:val="55"/>
        </w:numPr>
        <w:spacing w:after="0"/>
        <w:outlineLvl w:val="0"/>
        <w:rPr>
          <w:rFonts w:cs="Calibri Light"/>
        </w:rPr>
      </w:pPr>
      <w:r w:rsidRPr="007300B3">
        <w:rPr>
          <w:rFonts w:cs="Calibri Light"/>
        </w:rPr>
        <w:t>Bidders are required to submit all returnable documents/information together with their Bids/proposals on or before the closing time and date of the Bids/proposals.</w:t>
      </w:r>
    </w:p>
    <w:p w14:paraId="303E122C" w14:textId="4D548C0A" w:rsidR="00747B78" w:rsidRPr="002437CA" w:rsidRDefault="00747B78" w:rsidP="001C47C0">
      <w:pPr>
        <w:numPr>
          <w:ilvl w:val="0"/>
          <w:numId w:val="55"/>
        </w:numPr>
        <w:spacing w:after="0"/>
        <w:outlineLvl w:val="0"/>
      </w:pPr>
      <w:r w:rsidRPr="007300B3">
        <w:rPr>
          <w:rFonts w:cs="Calibri Light"/>
        </w:rPr>
        <w:t>All services supplied in accordance with the bidder’s proposal must be in accordance with all applicable legal requirements in terms of South African law, policies and regulations.</w:t>
      </w:r>
    </w:p>
    <w:p w14:paraId="1D345683" w14:textId="2D426FE5" w:rsidR="002437CA" w:rsidRDefault="002437CA" w:rsidP="002437CA">
      <w:pPr>
        <w:spacing w:after="0"/>
        <w:ind w:left="1134"/>
        <w:outlineLvl w:val="0"/>
      </w:pPr>
    </w:p>
    <w:p w14:paraId="592EA657" w14:textId="77777777" w:rsidR="00235913" w:rsidRPr="00235913" w:rsidRDefault="00235913" w:rsidP="00235913">
      <w:pPr>
        <w:pStyle w:val="Heading2"/>
      </w:pPr>
      <w:bookmarkStart w:id="62" w:name="_Toc204167918"/>
      <w:r w:rsidRPr="00235913">
        <w:t xml:space="preserve">Technical </w:t>
      </w:r>
      <w:r w:rsidR="003806BB">
        <w:t>returnable documents</w:t>
      </w:r>
      <w:bookmarkEnd w:id="62"/>
    </w:p>
    <w:p w14:paraId="6DB03AF5" w14:textId="77777777" w:rsidR="00942B4A" w:rsidRDefault="00235913" w:rsidP="00235913">
      <w:pPr>
        <w:pStyle w:val="Heading3"/>
      </w:pPr>
      <w:bookmarkStart w:id="63" w:name="_Toc204167919"/>
      <w:r>
        <w:t>Instruction and evaluation criteria</w:t>
      </w:r>
      <w:bookmarkEnd w:id="63"/>
    </w:p>
    <w:p w14:paraId="1CD2C3AA" w14:textId="31600E77" w:rsidR="00235913" w:rsidRPr="00235913" w:rsidRDefault="00235913" w:rsidP="005334D7">
      <w:pPr>
        <w:pStyle w:val="ListParagraph"/>
        <w:numPr>
          <w:ilvl w:val="0"/>
          <w:numId w:val="3"/>
        </w:numPr>
      </w:pPr>
      <w:r w:rsidRPr="00235913">
        <w:t xml:space="preserve">The </w:t>
      </w:r>
      <w:r w:rsidR="00AF5F20">
        <w:t>B</w:t>
      </w:r>
      <w:r w:rsidRPr="00235913">
        <w:t xml:space="preserve">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CA91192" w14:textId="77777777" w:rsidR="00235913" w:rsidRPr="00235913" w:rsidRDefault="00235913" w:rsidP="005334D7">
      <w:pPr>
        <w:pStyle w:val="ListParagraph"/>
        <w:numPr>
          <w:ilvl w:val="0"/>
          <w:numId w:val="3"/>
        </w:numPr>
      </w:pPr>
      <w:r w:rsidRPr="00235913">
        <w:t xml:space="preserve">The bidder must provide a unique reference number (e.g. binder/folio, chapter, section, page) to locate substantiating evidence in the bid response. </w:t>
      </w:r>
    </w:p>
    <w:p w14:paraId="5D13EC72" w14:textId="77777777" w:rsidR="00235913" w:rsidRPr="00235913" w:rsidRDefault="00235913" w:rsidP="005334D7">
      <w:pPr>
        <w:pStyle w:val="ListParagraph"/>
        <w:numPr>
          <w:ilvl w:val="0"/>
          <w:numId w:val="3"/>
        </w:numPr>
      </w:pPr>
      <w:r w:rsidRPr="00235913">
        <w:t xml:space="preserve">The bidder must </w:t>
      </w:r>
      <w:r w:rsidRPr="006B0095">
        <w:t xml:space="preserve">comply with </w:t>
      </w:r>
      <w:r w:rsidRPr="007300B3">
        <w:t>ALL</w:t>
      </w:r>
      <w:r w:rsidRPr="006B0095">
        <w:t xml:space="preserve"> the</w:t>
      </w:r>
      <w:r w:rsidRPr="00235913">
        <w:t xml:space="preserve"> TECHNICAL MANDATORY REQUIREMENTS in order for the bid</w:t>
      </w:r>
      <w:r>
        <w:t xml:space="preserve"> response</w:t>
      </w:r>
      <w:r w:rsidRPr="00235913">
        <w:t xml:space="preserve"> to proceed to the next stage of the evaluation.</w:t>
      </w:r>
    </w:p>
    <w:p w14:paraId="6062CC85" w14:textId="77777777" w:rsidR="00942B4A" w:rsidRDefault="00942B4A" w:rsidP="00AF05FE"/>
    <w:p w14:paraId="3A668478" w14:textId="77777777" w:rsidR="00573FC7" w:rsidRDefault="00573FC7" w:rsidP="00AF05FE"/>
    <w:p w14:paraId="2A93CD6F" w14:textId="77777777" w:rsidR="00573FC7" w:rsidRDefault="00573FC7" w:rsidP="00AF05FE"/>
    <w:p w14:paraId="494CF4DD" w14:textId="77777777" w:rsidR="00235913" w:rsidRPr="007903C2" w:rsidRDefault="00235913" w:rsidP="00235913">
      <w:pPr>
        <w:pStyle w:val="Heading3"/>
      </w:pPr>
      <w:bookmarkStart w:id="64" w:name="_Toc204167920"/>
      <w:r w:rsidRPr="007903C2">
        <w:lastRenderedPageBreak/>
        <w:t>Technical mandatory requirement</w:t>
      </w:r>
      <w:r w:rsidR="00B46FFE" w:rsidRPr="007903C2">
        <w:t>s</w:t>
      </w:r>
      <w:r w:rsidR="00512A12" w:rsidRPr="007903C2">
        <w:t xml:space="preserve"> (Stage 2)</w:t>
      </w:r>
      <w:bookmarkEnd w:id="64"/>
    </w:p>
    <w:p w14:paraId="285AA75D" w14:textId="77777777" w:rsidR="00576C51" w:rsidRPr="001F4A02" w:rsidRDefault="00576C51" w:rsidP="00576C51">
      <w:pPr>
        <w:pStyle w:val="Caption"/>
        <w:rPr>
          <w:b w:val="0"/>
        </w:rPr>
      </w:pPr>
      <w:bookmarkStart w:id="65" w:name="_Toc139287968"/>
      <w:r>
        <w:t xml:space="preserve">Table </w:t>
      </w:r>
      <w:r>
        <w:fldChar w:fldCharType="begin"/>
      </w:r>
      <w:r>
        <w:instrText xml:space="preserve"> SEQ Table \* ARABIC </w:instrText>
      </w:r>
      <w:r>
        <w:fldChar w:fldCharType="separate"/>
      </w:r>
      <w:r w:rsidR="00D6030F">
        <w:rPr>
          <w:noProof/>
        </w:rPr>
        <w:t>2</w:t>
      </w:r>
      <w:r>
        <w:fldChar w:fldCharType="end"/>
      </w:r>
      <w:r>
        <w:t xml:space="preserve">: </w:t>
      </w:r>
      <w:r w:rsidRPr="001F4A02">
        <w:rPr>
          <w:b w:val="0"/>
        </w:rPr>
        <w:t>Technical</w:t>
      </w:r>
      <w:r w:rsidR="003711BF" w:rsidRPr="001F4A02">
        <w:rPr>
          <w:b w:val="0"/>
        </w:rPr>
        <w:t xml:space="preserve"> </w:t>
      </w:r>
      <w:r w:rsidRPr="001F4A02">
        <w:rPr>
          <w:b w:val="0"/>
        </w:rPr>
        <w:t>Mandatory Requirements</w:t>
      </w:r>
      <w:bookmarkEnd w:id="65"/>
    </w:p>
    <w:tbl>
      <w:tblPr>
        <w:tblStyle w:val="TableGrid"/>
        <w:tblW w:w="5374" w:type="pct"/>
        <w:tblInd w:w="-5" w:type="dxa"/>
        <w:tblLook w:val="0000" w:firstRow="0" w:lastRow="0" w:firstColumn="0" w:lastColumn="0" w:noHBand="0" w:noVBand="0"/>
      </w:tblPr>
      <w:tblGrid>
        <w:gridCol w:w="798"/>
        <w:gridCol w:w="3738"/>
        <w:gridCol w:w="3261"/>
        <w:gridCol w:w="2551"/>
      </w:tblGrid>
      <w:tr w:rsidR="009C4788" w:rsidRPr="00AD19FE" w14:paraId="6D913298" w14:textId="77777777" w:rsidTr="001C47C0">
        <w:trPr>
          <w:trHeight w:val="100"/>
          <w:tblHeader/>
        </w:trPr>
        <w:tc>
          <w:tcPr>
            <w:tcW w:w="798" w:type="dxa"/>
            <w:shd w:val="clear" w:color="auto" w:fill="B8CCE4" w:themeFill="accent1" w:themeFillTint="66"/>
          </w:tcPr>
          <w:p w14:paraId="38D375E6" w14:textId="77777777" w:rsidR="00E157FD" w:rsidRPr="00AD19FE" w:rsidRDefault="00E157FD" w:rsidP="00E157FD">
            <w:pPr>
              <w:rPr>
                <w:rFonts w:cs="Calibri"/>
                <w:b/>
              </w:rPr>
            </w:pPr>
          </w:p>
        </w:tc>
        <w:tc>
          <w:tcPr>
            <w:tcW w:w="3738" w:type="dxa"/>
            <w:shd w:val="solid" w:color="DBE5F1" w:themeColor="accent1" w:themeTint="33" w:fill="DBE5F1" w:themeFill="accent1" w:themeFillTint="33"/>
          </w:tcPr>
          <w:p w14:paraId="235ECD9A" w14:textId="0B5E26F1" w:rsidR="00E157FD" w:rsidRPr="00BC41DF" w:rsidRDefault="00E157FD" w:rsidP="00E157FD">
            <w:pPr>
              <w:rPr>
                <w:rFonts w:cs="Calibri"/>
                <w:b/>
                <w:i/>
                <w:szCs w:val="24"/>
              </w:rPr>
            </w:pPr>
            <w:r w:rsidRPr="00F127C7">
              <w:rPr>
                <w:rFonts w:asciiTheme="majorHAnsi" w:eastAsiaTheme="majorEastAsia" w:hAnsiTheme="majorHAnsi" w:cstheme="minorBidi"/>
                <w:b/>
                <w:iCs/>
                <w:color w:val="0E1B8D"/>
                <w:lang w:val="en-GB"/>
              </w:rPr>
              <w:t>Mandatory Requirements</w:t>
            </w:r>
          </w:p>
        </w:tc>
        <w:tc>
          <w:tcPr>
            <w:tcW w:w="3261" w:type="dxa"/>
            <w:shd w:val="clear" w:color="auto" w:fill="B8CCE4" w:themeFill="accent1" w:themeFillTint="66"/>
          </w:tcPr>
          <w:p w14:paraId="070246A5" w14:textId="3608912A" w:rsidR="00E157FD" w:rsidRPr="007300B3" w:rsidRDefault="00E157FD" w:rsidP="007300B3">
            <w:pPr>
              <w:jc w:val="left"/>
              <w:rPr>
                <w:rFonts w:asciiTheme="majorHAnsi" w:eastAsiaTheme="majorEastAsia" w:hAnsiTheme="majorHAnsi" w:cstheme="minorBidi"/>
                <w:b/>
                <w:iCs/>
                <w:color w:val="0E1B8D"/>
                <w:lang w:val="en-GB"/>
              </w:rPr>
            </w:pPr>
            <w:r w:rsidRPr="007300B3">
              <w:rPr>
                <w:rFonts w:asciiTheme="majorHAnsi" w:eastAsiaTheme="majorEastAsia" w:hAnsiTheme="majorHAnsi" w:cstheme="minorBidi"/>
                <w:b/>
                <w:iCs/>
                <w:color w:val="0E1B8D"/>
                <w:lang w:val="en-GB"/>
              </w:rPr>
              <w:t>Substantiating evidence of compliance (used to evaluate bid)</w:t>
            </w:r>
          </w:p>
        </w:tc>
        <w:tc>
          <w:tcPr>
            <w:tcW w:w="2551" w:type="dxa"/>
            <w:shd w:val="clear" w:color="auto" w:fill="B8CCE4" w:themeFill="accent1" w:themeFillTint="66"/>
          </w:tcPr>
          <w:p w14:paraId="7D5CD62B" w14:textId="01B5D925" w:rsidR="00E157FD" w:rsidRPr="007300B3" w:rsidRDefault="00E157FD" w:rsidP="007300B3">
            <w:pPr>
              <w:jc w:val="left"/>
              <w:rPr>
                <w:rFonts w:asciiTheme="majorHAnsi" w:eastAsiaTheme="majorEastAsia" w:hAnsiTheme="majorHAnsi" w:cstheme="minorBidi"/>
                <w:b/>
                <w:iCs/>
                <w:color w:val="0E1B8D"/>
                <w:lang w:val="en-GB"/>
              </w:rPr>
            </w:pPr>
            <w:r w:rsidRPr="007300B3">
              <w:rPr>
                <w:rFonts w:asciiTheme="majorHAnsi" w:eastAsiaTheme="majorEastAsia" w:hAnsiTheme="majorHAnsi" w:cstheme="minorBidi"/>
                <w:b/>
                <w:iCs/>
                <w:color w:val="0E1B8D"/>
                <w:lang w:val="en-GB"/>
              </w:rPr>
              <w:t>Evidence reference (to be completed by bidder)</w:t>
            </w:r>
          </w:p>
        </w:tc>
      </w:tr>
      <w:tr w:rsidR="007054CC" w:rsidRPr="00AD19FE" w14:paraId="0D82A961" w14:textId="77777777" w:rsidTr="007300B3">
        <w:trPr>
          <w:trHeight w:val="523"/>
        </w:trPr>
        <w:tc>
          <w:tcPr>
            <w:tcW w:w="798" w:type="dxa"/>
            <w:shd w:val="clear" w:color="auto" w:fill="D9D9D9" w:themeFill="background1" w:themeFillShade="D9"/>
          </w:tcPr>
          <w:p w14:paraId="764EDE89" w14:textId="77777777" w:rsidR="00E157FD" w:rsidRPr="00AD19FE" w:rsidRDefault="00E157FD" w:rsidP="00E157FD">
            <w:pPr>
              <w:rPr>
                <w:rFonts w:cs="Calibri"/>
                <w:b/>
              </w:rPr>
            </w:pPr>
            <w:r>
              <w:rPr>
                <w:rFonts w:cs="Calibri"/>
                <w:b/>
              </w:rPr>
              <w:t>1</w:t>
            </w:r>
          </w:p>
        </w:tc>
        <w:tc>
          <w:tcPr>
            <w:tcW w:w="9550" w:type="dxa"/>
            <w:gridSpan w:val="3"/>
          </w:tcPr>
          <w:p w14:paraId="4ABC2E92" w14:textId="2534D93B" w:rsidR="00E157FD" w:rsidRPr="00BC41DF" w:rsidRDefault="00696C90" w:rsidP="001F4A02">
            <w:pPr>
              <w:rPr>
                <w:rFonts w:cs="Calibri"/>
                <w:b/>
                <w:bCs/>
                <w:szCs w:val="24"/>
              </w:rPr>
            </w:pPr>
            <w:r w:rsidRPr="0083540D">
              <w:rPr>
                <w:b/>
                <w:bCs/>
                <w:sz w:val="24"/>
                <w:szCs w:val="24"/>
                <w:lang w:val="en-GB"/>
              </w:rPr>
              <w:t>Bidder Certification/ Affiliation Requirements</w:t>
            </w:r>
          </w:p>
          <w:p w14:paraId="30537A2C" w14:textId="77777777" w:rsidR="00E157FD" w:rsidRDefault="00E157FD" w:rsidP="00E157FD">
            <w:pPr>
              <w:rPr>
                <w:rFonts w:cs="Calibri"/>
                <w:color w:val="FF0000"/>
                <w:szCs w:val="24"/>
              </w:rPr>
            </w:pPr>
          </w:p>
        </w:tc>
      </w:tr>
      <w:tr w:rsidR="008C76C9" w:rsidRPr="00AD19FE" w14:paraId="351535E8" w14:textId="77777777" w:rsidTr="001C47C0">
        <w:tblPrEx>
          <w:tblLook w:val="04A0" w:firstRow="1" w:lastRow="0" w:firstColumn="1" w:lastColumn="0" w:noHBand="0" w:noVBand="1"/>
        </w:tblPrEx>
        <w:trPr>
          <w:trHeight w:val="786"/>
        </w:trPr>
        <w:tc>
          <w:tcPr>
            <w:tcW w:w="798" w:type="dxa"/>
            <w:shd w:val="clear" w:color="auto" w:fill="D9D9D9" w:themeFill="background1" w:themeFillShade="D9"/>
          </w:tcPr>
          <w:p w14:paraId="68A894F9" w14:textId="77777777" w:rsidR="00E157FD" w:rsidRPr="00AD19FE" w:rsidRDefault="00E157FD" w:rsidP="00E157FD">
            <w:pPr>
              <w:rPr>
                <w:rFonts w:cs="Calibri"/>
                <w:b/>
              </w:rPr>
            </w:pPr>
            <w:bookmarkStart w:id="66" w:name="_Hlk77888933"/>
            <w:r>
              <w:rPr>
                <w:rFonts w:cs="Calibri"/>
                <w:b/>
              </w:rPr>
              <w:t>1.1</w:t>
            </w:r>
          </w:p>
        </w:tc>
        <w:tc>
          <w:tcPr>
            <w:tcW w:w="3738" w:type="dxa"/>
          </w:tcPr>
          <w:p w14:paraId="41D88E8B" w14:textId="17E73FD3" w:rsidR="000F3F33" w:rsidRPr="001C47C0" w:rsidRDefault="000F3F33" w:rsidP="006B0095">
            <w:pPr>
              <w:jc w:val="left"/>
              <w:rPr>
                <w:rFonts w:cs="Calibri"/>
                <w:b/>
                <w:szCs w:val="24"/>
              </w:rPr>
            </w:pPr>
            <w:r w:rsidRPr="001C47C0">
              <w:rPr>
                <w:rFonts w:cs="Calibri"/>
                <w:b/>
                <w:szCs w:val="24"/>
              </w:rPr>
              <w:t>Approved building plans</w:t>
            </w:r>
          </w:p>
          <w:p w14:paraId="26681124" w14:textId="13A52712" w:rsidR="00E157FD" w:rsidRPr="001C47C0" w:rsidRDefault="00E157FD" w:rsidP="007300B3">
            <w:pPr>
              <w:jc w:val="left"/>
              <w:rPr>
                <w:rFonts w:cs="Calibri"/>
                <w:bCs/>
                <w:szCs w:val="24"/>
              </w:rPr>
            </w:pPr>
            <w:r w:rsidRPr="001C47C0">
              <w:rPr>
                <w:rFonts w:cs="Calibri"/>
                <w:bCs/>
                <w:szCs w:val="24"/>
              </w:rPr>
              <w:t>In terms of the technical requirements listed in section 2.1 Scope of bid, the bidders must have the following:</w:t>
            </w:r>
          </w:p>
          <w:p w14:paraId="01664F26" w14:textId="53A05E34" w:rsidR="00E157FD" w:rsidRPr="001C47C0" w:rsidRDefault="00E157FD" w:rsidP="00DB60EF">
            <w:pPr>
              <w:numPr>
                <w:ilvl w:val="0"/>
                <w:numId w:val="29"/>
              </w:numPr>
              <w:ind w:left="380" w:hanging="380"/>
              <w:jc w:val="left"/>
              <w:rPr>
                <w:rFonts w:cs="Calibri"/>
                <w:szCs w:val="24"/>
              </w:rPr>
            </w:pPr>
            <w:r w:rsidRPr="001C47C0">
              <w:rPr>
                <w:rFonts w:cs="Calibri"/>
                <w:szCs w:val="24"/>
              </w:rPr>
              <w:t xml:space="preserve">Corporate office space of between </w:t>
            </w:r>
            <w:r w:rsidR="0047038C">
              <w:rPr>
                <w:rFonts w:cs="Calibri"/>
                <w:szCs w:val="24"/>
              </w:rPr>
              <w:t>5</w:t>
            </w:r>
            <w:r w:rsidR="00BD2619">
              <w:rPr>
                <w:rFonts w:cs="Calibri"/>
                <w:szCs w:val="24"/>
              </w:rPr>
              <w:t>00</w:t>
            </w:r>
            <w:r w:rsidR="008A28BC" w:rsidRPr="001C47C0">
              <w:rPr>
                <w:rFonts w:cs="Calibri"/>
                <w:szCs w:val="24"/>
              </w:rPr>
              <w:t>m</w:t>
            </w:r>
            <w:r w:rsidR="00861BE6" w:rsidRPr="001C47C0">
              <w:rPr>
                <w:rFonts w:cs="Calibri"/>
                <w:szCs w:val="24"/>
              </w:rPr>
              <w:t>² and</w:t>
            </w:r>
            <w:r w:rsidRPr="001C47C0">
              <w:rPr>
                <w:rFonts w:cs="Calibri"/>
                <w:szCs w:val="24"/>
              </w:rPr>
              <w:t xml:space="preserve"> </w:t>
            </w:r>
            <w:r w:rsidR="00181D0B">
              <w:rPr>
                <w:rFonts w:cs="Calibri"/>
                <w:szCs w:val="24"/>
              </w:rPr>
              <w:t>600</w:t>
            </w:r>
            <w:r w:rsidRPr="001C47C0">
              <w:rPr>
                <w:rFonts w:cs="Calibri"/>
                <w:szCs w:val="24"/>
              </w:rPr>
              <w:t xml:space="preserve">m² plus a </w:t>
            </w:r>
            <w:r w:rsidR="00817738">
              <w:rPr>
                <w:rFonts w:cs="Calibri"/>
                <w:szCs w:val="24"/>
              </w:rPr>
              <w:t>total</w:t>
            </w:r>
            <w:r w:rsidR="00817738" w:rsidRPr="001C47C0">
              <w:rPr>
                <w:rFonts w:cs="Calibri"/>
                <w:szCs w:val="24"/>
              </w:rPr>
              <w:t xml:space="preserve"> </w:t>
            </w:r>
            <w:r w:rsidRPr="001C47C0">
              <w:rPr>
                <w:rFonts w:cs="Calibri"/>
                <w:szCs w:val="24"/>
              </w:rPr>
              <w:t xml:space="preserve">of </w:t>
            </w:r>
            <w:r w:rsidR="003F3240">
              <w:rPr>
                <w:rFonts w:cs="Calibri"/>
                <w:szCs w:val="24"/>
              </w:rPr>
              <w:t>30</w:t>
            </w:r>
            <w:r w:rsidR="001F4A02" w:rsidRPr="001C47C0">
              <w:rPr>
                <w:rFonts w:cs="Calibri"/>
                <w:szCs w:val="24"/>
              </w:rPr>
              <w:t xml:space="preserve"> </w:t>
            </w:r>
            <w:r w:rsidR="008F2EDE">
              <w:rPr>
                <w:rFonts w:cs="Calibri"/>
                <w:szCs w:val="24"/>
              </w:rPr>
              <w:t>covered p</w:t>
            </w:r>
            <w:r w:rsidR="001F4A02" w:rsidRPr="001C47C0">
              <w:rPr>
                <w:rFonts w:cs="Calibri"/>
                <w:szCs w:val="24"/>
              </w:rPr>
              <w:t>arking</w:t>
            </w:r>
            <w:r w:rsidRPr="001C47C0">
              <w:rPr>
                <w:rFonts w:cs="Calibri"/>
                <w:szCs w:val="24"/>
              </w:rPr>
              <w:t xml:space="preserve"> </w:t>
            </w:r>
            <w:r w:rsidR="00861BE6" w:rsidRPr="001C47C0">
              <w:rPr>
                <w:rFonts w:cs="Calibri"/>
                <w:szCs w:val="24"/>
              </w:rPr>
              <w:t>bays</w:t>
            </w:r>
            <w:r w:rsidR="00861BE6">
              <w:rPr>
                <w:rFonts w:cs="Calibri"/>
                <w:szCs w:val="24"/>
              </w:rPr>
              <w:t xml:space="preserve"> </w:t>
            </w:r>
            <w:r w:rsidR="0098148C" w:rsidRPr="00BF66D3">
              <w:rPr>
                <w:rFonts w:eastAsia="Calibri Light" w:cs="Calibri"/>
                <w:szCs w:val="24"/>
                <w:lang w:val="en-GB"/>
              </w:rPr>
              <w:t>(including 2 disabled parking bays)</w:t>
            </w:r>
            <w:r w:rsidRPr="001C47C0">
              <w:rPr>
                <w:rFonts w:cs="Calibri"/>
                <w:szCs w:val="24"/>
              </w:rPr>
              <w:t xml:space="preserve">. </w:t>
            </w:r>
          </w:p>
        </w:tc>
        <w:tc>
          <w:tcPr>
            <w:tcW w:w="3261" w:type="dxa"/>
          </w:tcPr>
          <w:p w14:paraId="257609BE" w14:textId="687FDDC2" w:rsidR="00F26303" w:rsidRPr="00970BE3" w:rsidRDefault="00F26303" w:rsidP="00861BE6">
            <w:pPr>
              <w:jc w:val="left"/>
              <w:rPr>
                <w:rFonts w:eastAsia="Calibri Light" w:cs="Calibri"/>
                <w:szCs w:val="24"/>
                <w:lang w:val="en-GB"/>
              </w:rPr>
            </w:pPr>
            <w:r w:rsidRPr="00970BE3">
              <w:rPr>
                <w:rFonts w:cs="Calibri"/>
                <w:szCs w:val="24"/>
              </w:rPr>
              <w:t xml:space="preserve">Attach to </w:t>
            </w:r>
            <w:r w:rsidRPr="00970BE3">
              <w:rPr>
                <w:rFonts w:cs="Calibri"/>
                <w:b/>
                <w:bCs/>
                <w:szCs w:val="24"/>
              </w:rPr>
              <w:t xml:space="preserve">Annex </w:t>
            </w:r>
            <w:r w:rsidR="00800FBE" w:rsidRPr="00970BE3">
              <w:rPr>
                <w:rFonts w:cs="Calibri"/>
                <w:b/>
                <w:bCs/>
                <w:szCs w:val="24"/>
              </w:rPr>
              <w:t>A</w:t>
            </w:r>
            <w:r w:rsidR="00800FBE" w:rsidRPr="00970BE3">
              <w:rPr>
                <w:rFonts w:cs="Calibri"/>
                <w:szCs w:val="24"/>
              </w:rPr>
              <w:t>,</w:t>
            </w:r>
            <w:r w:rsidR="000853E2">
              <w:rPr>
                <w:rFonts w:cs="Calibri"/>
                <w:szCs w:val="24"/>
              </w:rPr>
              <w:t xml:space="preserve"> </w:t>
            </w:r>
            <w:r w:rsidRPr="00970BE3">
              <w:rPr>
                <w:rFonts w:cs="Calibri"/>
                <w:szCs w:val="24"/>
              </w:rPr>
              <w:t xml:space="preserve">valid copy/copies of approved building plans confirming an office space of </w:t>
            </w:r>
            <w:r w:rsidR="000853E2" w:rsidRPr="001C47C0">
              <w:rPr>
                <w:rFonts w:cs="Calibri"/>
                <w:szCs w:val="24"/>
              </w:rPr>
              <w:t xml:space="preserve">between </w:t>
            </w:r>
            <w:r w:rsidR="00181D0B">
              <w:rPr>
                <w:rFonts w:cs="Calibri"/>
                <w:szCs w:val="24"/>
              </w:rPr>
              <w:t>5</w:t>
            </w:r>
            <w:r w:rsidR="000853E2">
              <w:rPr>
                <w:rFonts w:cs="Calibri"/>
                <w:szCs w:val="24"/>
              </w:rPr>
              <w:t>00</w:t>
            </w:r>
            <w:r w:rsidR="000853E2" w:rsidRPr="001C47C0">
              <w:rPr>
                <w:rFonts w:cs="Calibri"/>
                <w:szCs w:val="24"/>
              </w:rPr>
              <w:t xml:space="preserve">m² and </w:t>
            </w:r>
            <w:r w:rsidR="00181D0B">
              <w:rPr>
                <w:rFonts w:cs="Calibri"/>
                <w:szCs w:val="24"/>
              </w:rPr>
              <w:t>600</w:t>
            </w:r>
            <w:r w:rsidR="000853E2" w:rsidRPr="001C47C0">
              <w:rPr>
                <w:rFonts w:cs="Calibri"/>
                <w:szCs w:val="24"/>
              </w:rPr>
              <w:t>m² plus a</w:t>
            </w:r>
            <w:r w:rsidR="00A36584">
              <w:rPr>
                <w:rFonts w:cs="Calibri"/>
                <w:szCs w:val="24"/>
              </w:rPr>
              <w:t xml:space="preserve"> total</w:t>
            </w:r>
            <w:r w:rsidR="000853E2" w:rsidRPr="001C47C0">
              <w:rPr>
                <w:rFonts w:cs="Calibri"/>
                <w:szCs w:val="24"/>
              </w:rPr>
              <w:t xml:space="preserve"> of </w:t>
            </w:r>
            <w:r w:rsidR="000853E2">
              <w:rPr>
                <w:rFonts w:cs="Calibri"/>
                <w:szCs w:val="24"/>
              </w:rPr>
              <w:t>30</w:t>
            </w:r>
            <w:r w:rsidR="000853E2" w:rsidRPr="001C47C0">
              <w:rPr>
                <w:rFonts w:cs="Calibri"/>
                <w:szCs w:val="24"/>
              </w:rPr>
              <w:t xml:space="preserve"> </w:t>
            </w:r>
            <w:r w:rsidR="000853E2">
              <w:rPr>
                <w:rFonts w:cs="Calibri"/>
                <w:szCs w:val="24"/>
              </w:rPr>
              <w:t>covered p</w:t>
            </w:r>
            <w:r w:rsidR="000853E2" w:rsidRPr="001C47C0">
              <w:rPr>
                <w:rFonts w:cs="Calibri"/>
                <w:szCs w:val="24"/>
              </w:rPr>
              <w:t>arking bays</w:t>
            </w:r>
            <w:r w:rsidR="000853E2">
              <w:rPr>
                <w:rFonts w:cs="Calibri"/>
                <w:szCs w:val="24"/>
              </w:rPr>
              <w:t xml:space="preserve"> </w:t>
            </w:r>
            <w:r w:rsidR="000853E2" w:rsidRPr="00BF66D3">
              <w:rPr>
                <w:rFonts w:eastAsia="Calibri Light" w:cs="Calibri"/>
                <w:szCs w:val="24"/>
                <w:lang w:val="en-GB"/>
              </w:rPr>
              <w:t>(including 2 disabled parking bays)</w:t>
            </w:r>
            <w:r w:rsidR="004719D6" w:rsidRPr="00970BE3">
              <w:rPr>
                <w:rFonts w:eastAsia="Calibri Light" w:cs="Calibri"/>
                <w:szCs w:val="24"/>
                <w:lang w:val="en-GB"/>
              </w:rPr>
              <w:t xml:space="preserve">. </w:t>
            </w:r>
          </w:p>
          <w:p w14:paraId="5AED1BA9" w14:textId="1ADBCE51" w:rsidR="00845D19" w:rsidRDefault="00845D19" w:rsidP="00845D19">
            <w:pPr>
              <w:pStyle w:val="ListParagraph"/>
            </w:pPr>
          </w:p>
          <w:p w14:paraId="56DCC487" w14:textId="77777777" w:rsidR="00845D19" w:rsidRPr="006F0D09" w:rsidRDefault="00845D19" w:rsidP="00F26303">
            <w:pPr>
              <w:spacing w:line="276" w:lineRule="auto"/>
              <w:jc w:val="left"/>
              <w:rPr>
                <w:rFonts w:cs="Calibri"/>
                <w:szCs w:val="24"/>
              </w:rPr>
            </w:pPr>
          </w:p>
          <w:p w14:paraId="3C6088E1" w14:textId="77777777" w:rsidR="00F26303" w:rsidRPr="001C47C0" w:rsidRDefault="00F26303" w:rsidP="00F26303">
            <w:pPr>
              <w:jc w:val="left"/>
              <w:rPr>
                <w:b/>
                <w:bCs/>
                <w:lang w:val="en-GB"/>
              </w:rPr>
            </w:pPr>
            <w:r w:rsidRPr="006F0D09">
              <w:rPr>
                <w:b/>
                <w:bCs/>
                <w:lang w:val="en-GB"/>
              </w:rPr>
              <w:t>NOTE (1):</w:t>
            </w:r>
            <w:r w:rsidRPr="001C47C0">
              <w:rPr>
                <w:b/>
                <w:bCs/>
                <w:lang w:val="en-GB"/>
              </w:rPr>
              <w:t xml:space="preserve"> </w:t>
            </w:r>
          </w:p>
          <w:p w14:paraId="5E6FE4D2" w14:textId="77777777" w:rsidR="00F26303" w:rsidRPr="001C47C0" w:rsidRDefault="00F26303" w:rsidP="00F26303">
            <w:pPr>
              <w:jc w:val="left"/>
              <w:rPr>
                <w:lang w:val="en-GB"/>
              </w:rPr>
            </w:pPr>
            <w:r w:rsidRPr="001C47C0">
              <w:rPr>
                <w:lang w:val="en-GB"/>
              </w:rPr>
              <w:t>SITA reserves the right to verify information provided.</w:t>
            </w:r>
          </w:p>
          <w:p w14:paraId="05B2B513" w14:textId="411E5B29" w:rsidR="000F3F33" w:rsidRPr="001C47C0" w:rsidRDefault="000F3F33" w:rsidP="00F26303">
            <w:pPr>
              <w:jc w:val="left"/>
              <w:rPr>
                <w:rFonts w:cs="Calibri"/>
                <w:szCs w:val="24"/>
              </w:rPr>
            </w:pPr>
          </w:p>
        </w:tc>
        <w:tc>
          <w:tcPr>
            <w:tcW w:w="2551" w:type="dxa"/>
          </w:tcPr>
          <w:p w14:paraId="7027EBCB" w14:textId="77777777" w:rsidR="000F3F33" w:rsidRPr="003F330A" w:rsidRDefault="000F3F33" w:rsidP="006B0095">
            <w:pPr>
              <w:spacing w:line="276" w:lineRule="auto"/>
              <w:jc w:val="left"/>
              <w:rPr>
                <w:rFonts w:cs="Calibri"/>
                <w:color w:val="FF0000"/>
                <w:szCs w:val="24"/>
              </w:rPr>
            </w:pPr>
          </w:p>
          <w:p w14:paraId="33D95EC3" w14:textId="5BE80C2C" w:rsidR="00E157FD" w:rsidRPr="003F330A" w:rsidRDefault="00E157FD" w:rsidP="007300B3">
            <w:pPr>
              <w:spacing w:line="276" w:lineRule="auto"/>
              <w:jc w:val="left"/>
              <w:rPr>
                <w:rFonts w:cs="Calibri"/>
                <w:szCs w:val="24"/>
              </w:rPr>
            </w:pPr>
            <w:r w:rsidRPr="003F330A">
              <w:rPr>
                <w:rFonts w:cs="Calibri"/>
                <w:color w:val="FF0000"/>
                <w:szCs w:val="24"/>
              </w:rPr>
              <w:t xml:space="preserve">&lt;provide unique reference to locate substantiating evidence in the bid response – </w:t>
            </w:r>
            <w:r w:rsidRPr="003F330A">
              <w:rPr>
                <w:rFonts w:cs="Calibri"/>
                <w:b/>
                <w:color w:val="FF0000"/>
                <w:szCs w:val="24"/>
              </w:rPr>
              <w:t xml:space="preserve">see Annex </w:t>
            </w:r>
            <w:r w:rsidR="001F4A02" w:rsidRPr="003F330A">
              <w:rPr>
                <w:rFonts w:cs="Calibri"/>
                <w:b/>
                <w:color w:val="FF0000"/>
                <w:szCs w:val="24"/>
              </w:rPr>
              <w:t>A</w:t>
            </w:r>
            <w:r w:rsidRPr="003F330A">
              <w:rPr>
                <w:rFonts w:cs="Calibri"/>
                <w:b/>
                <w:color w:val="FF0000"/>
                <w:szCs w:val="24"/>
              </w:rPr>
              <w:t xml:space="preserve"> </w:t>
            </w:r>
            <w:r w:rsidR="001F4A02" w:rsidRPr="003F330A">
              <w:rPr>
                <w:rFonts w:cs="Calibri"/>
                <w:b/>
                <w:color w:val="FF0000"/>
                <w:szCs w:val="24"/>
              </w:rPr>
              <w:t>5.1. (a)</w:t>
            </w:r>
            <w:r w:rsidRPr="003F330A">
              <w:rPr>
                <w:rFonts w:cs="Calibri"/>
                <w:color w:val="FF0000"/>
                <w:szCs w:val="24"/>
              </w:rPr>
              <w:t>&gt;</w:t>
            </w:r>
          </w:p>
        </w:tc>
      </w:tr>
      <w:tr w:rsidR="005C00A7" w:rsidRPr="00AD19FE" w14:paraId="2033D7BB" w14:textId="77777777" w:rsidTr="001C47C0">
        <w:tblPrEx>
          <w:tblLook w:val="04A0" w:firstRow="1" w:lastRow="0" w:firstColumn="1" w:lastColumn="0" w:noHBand="0" w:noVBand="1"/>
        </w:tblPrEx>
        <w:trPr>
          <w:trHeight w:val="1975"/>
        </w:trPr>
        <w:tc>
          <w:tcPr>
            <w:tcW w:w="798" w:type="dxa"/>
            <w:shd w:val="clear" w:color="auto" w:fill="D9D9D9" w:themeFill="background1" w:themeFillShade="D9"/>
          </w:tcPr>
          <w:p w14:paraId="09C1E1AC" w14:textId="77777777" w:rsidR="00E157FD" w:rsidRPr="00381C75" w:rsidRDefault="00E157FD" w:rsidP="00E157FD">
            <w:pPr>
              <w:rPr>
                <w:rFonts w:cs="Calibri"/>
                <w:b/>
              </w:rPr>
            </w:pPr>
            <w:r w:rsidRPr="00381C75">
              <w:rPr>
                <w:rFonts w:cs="Calibri"/>
                <w:b/>
              </w:rPr>
              <w:t>1.2</w:t>
            </w:r>
          </w:p>
        </w:tc>
        <w:tc>
          <w:tcPr>
            <w:tcW w:w="3738" w:type="dxa"/>
          </w:tcPr>
          <w:p w14:paraId="650CC549" w14:textId="32B4720C" w:rsidR="008309B9" w:rsidRPr="00381C75" w:rsidRDefault="008309B9" w:rsidP="008309B9">
            <w:pPr>
              <w:jc w:val="left"/>
              <w:rPr>
                <w:rFonts w:cs="Calibri"/>
                <w:b/>
                <w:bCs/>
                <w:szCs w:val="24"/>
              </w:rPr>
            </w:pPr>
            <w:r w:rsidRPr="00FD1B28">
              <w:rPr>
                <w:rFonts w:cs="Calibri"/>
                <w:b/>
                <w:bCs/>
                <w:szCs w:val="24"/>
              </w:rPr>
              <w:t>Building Grade</w:t>
            </w:r>
          </w:p>
          <w:p w14:paraId="6DFB3589" w14:textId="04906A77" w:rsidR="00E157FD" w:rsidRPr="00381C75" w:rsidRDefault="00E157FD" w:rsidP="007300B3">
            <w:pPr>
              <w:jc w:val="left"/>
              <w:rPr>
                <w:rFonts w:cs="Calibri"/>
                <w:szCs w:val="24"/>
              </w:rPr>
            </w:pPr>
            <w:r w:rsidRPr="00381C75">
              <w:rPr>
                <w:rFonts w:cs="Calibri"/>
                <w:szCs w:val="24"/>
              </w:rPr>
              <w:t xml:space="preserve">Minimum </w:t>
            </w:r>
            <w:r w:rsidR="004B7ECA" w:rsidRPr="00381C75">
              <w:rPr>
                <w:rFonts w:cs="Calibri"/>
                <w:szCs w:val="24"/>
              </w:rPr>
              <w:t>o</w:t>
            </w:r>
            <w:r w:rsidRPr="00381C75">
              <w:rPr>
                <w:rFonts w:cs="Calibri"/>
                <w:szCs w:val="24"/>
              </w:rPr>
              <w:t xml:space="preserve">ffice grading requirements must be </w:t>
            </w:r>
            <w:r w:rsidR="00800FBE">
              <w:rPr>
                <w:rFonts w:cs="Calibri"/>
                <w:szCs w:val="24"/>
              </w:rPr>
              <w:t xml:space="preserve">Grade </w:t>
            </w:r>
            <w:r w:rsidRPr="00381C75">
              <w:rPr>
                <w:rFonts w:cs="Calibri"/>
                <w:szCs w:val="24"/>
              </w:rPr>
              <w:t>B to a maximum of grade A</w:t>
            </w:r>
            <w:r w:rsidR="006B0095" w:rsidRPr="00381C75">
              <w:rPr>
                <w:rFonts w:cs="Calibri"/>
                <w:szCs w:val="24"/>
              </w:rPr>
              <w:t>.</w:t>
            </w:r>
          </w:p>
        </w:tc>
        <w:tc>
          <w:tcPr>
            <w:tcW w:w="3261" w:type="dxa"/>
          </w:tcPr>
          <w:p w14:paraId="28F2EA65" w14:textId="77777777" w:rsidR="00112BCA" w:rsidRPr="00381C75" w:rsidRDefault="00112BCA" w:rsidP="007054CC">
            <w:pPr>
              <w:jc w:val="left"/>
              <w:rPr>
                <w:rFonts w:cs="Calibri"/>
              </w:rPr>
            </w:pPr>
          </w:p>
          <w:p w14:paraId="21281AFC" w14:textId="604371DB" w:rsidR="004B7ECA" w:rsidRPr="00381C75" w:rsidRDefault="000E7D35" w:rsidP="007300B3">
            <w:pPr>
              <w:jc w:val="left"/>
              <w:rPr>
                <w:rFonts w:cs="Calibri"/>
              </w:rPr>
            </w:pPr>
            <w:r w:rsidRPr="00381C75">
              <w:rPr>
                <w:rFonts w:cs="Calibri"/>
              </w:rPr>
              <w:t xml:space="preserve">Attach to </w:t>
            </w:r>
            <w:r w:rsidRPr="00381C75">
              <w:rPr>
                <w:rFonts w:cs="Calibri"/>
                <w:b/>
                <w:bCs/>
              </w:rPr>
              <w:t xml:space="preserve">Annex </w:t>
            </w:r>
            <w:r w:rsidR="008A28BC" w:rsidRPr="00381C75">
              <w:rPr>
                <w:rFonts w:cs="Calibri"/>
                <w:b/>
                <w:bCs/>
              </w:rPr>
              <w:t>A</w:t>
            </w:r>
            <w:r w:rsidRPr="00381C75">
              <w:rPr>
                <w:rFonts w:cs="Calibri"/>
              </w:rPr>
              <w:t xml:space="preserve"> </w:t>
            </w:r>
            <w:r w:rsidR="004B7ECA" w:rsidRPr="00FD1B28">
              <w:rPr>
                <w:rFonts w:cs="Calibri"/>
              </w:rPr>
              <w:t>the following documentation to indicate compliance to the minimum office grading requirements:</w:t>
            </w:r>
          </w:p>
          <w:p w14:paraId="18B17CD9" w14:textId="73DCEB8A" w:rsidR="004B7ECA" w:rsidRPr="00381C75" w:rsidRDefault="004B7ECA" w:rsidP="0081265D">
            <w:pPr>
              <w:pStyle w:val="ListParagraph"/>
              <w:numPr>
                <w:ilvl w:val="3"/>
                <w:numId w:val="3"/>
              </w:numPr>
              <w:ind w:left="646"/>
              <w:jc w:val="left"/>
              <w:rPr>
                <w:rFonts w:cs="Calibri"/>
              </w:rPr>
            </w:pPr>
            <w:r w:rsidRPr="00381C75">
              <w:rPr>
                <w:rFonts w:cs="Calibri"/>
              </w:rPr>
              <w:t>V</w:t>
            </w:r>
            <w:r w:rsidR="00E157FD" w:rsidRPr="00381C75">
              <w:rPr>
                <w:rFonts w:cs="Calibri"/>
              </w:rPr>
              <w:t>alid building grading certification</w:t>
            </w:r>
            <w:r w:rsidR="008A28BC" w:rsidRPr="00381C75">
              <w:rPr>
                <w:rFonts w:cs="Calibri"/>
              </w:rPr>
              <w:t>,</w:t>
            </w:r>
            <w:r w:rsidR="00E157FD" w:rsidRPr="00381C75">
              <w:rPr>
                <w:rFonts w:cs="Calibri"/>
              </w:rPr>
              <w:t xml:space="preserve"> </w:t>
            </w:r>
          </w:p>
          <w:p w14:paraId="47F860BD" w14:textId="59E47308" w:rsidR="004B7ECA" w:rsidRDefault="00043782" w:rsidP="0081265D">
            <w:pPr>
              <w:pStyle w:val="ListParagraph"/>
              <w:ind w:left="646" w:hanging="567"/>
              <w:jc w:val="left"/>
              <w:rPr>
                <w:rFonts w:cs="Calibri"/>
                <w:b/>
                <w:bCs/>
              </w:rPr>
            </w:pPr>
            <w:r w:rsidRPr="00FD1B28">
              <w:rPr>
                <w:rFonts w:cs="Calibri"/>
                <w:b/>
                <w:bCs/>
              </w:rPr>
              <w:t>OR</w:t>
            </w:r>
          </w:p>
          <w:p w14:paraId="621EB45A" w14:textId="77777777" w:rsidR="008D3097" w:rsidRPr="00381C75" w:rsidRDefault="008D3097" w:rsidP="0081265D">
            <w:pPr>
              <w:pStyle w:val="ListParagraph"/>
              <w:ind w:left="646" w:hanging="567"/>
              <w:jc w:val="left"/>
              <w:rPr>
                <w:rFonts w:cs="Calibri"/>
                <w:b/>
                <w:bCs/>
              </w:rPr>
            </w:pPr>
          </w:p>
          <w:p w14:paraId="60EAD596" w14:textId="2C1DCCDA" w:rsidR="004B7ECA" w:rsidRDefault="004B7ECA" w:rsidP="0081265D">
            <w:pPr>
              <w:pStyle w:val="ListParagraph"/>
              <w:numPr>
                <w:ilvl w:val="3"/>
                <w:numId w:val="3"/>
              </w:numPr>
              <w:ind w:left="646"/>
              <w:jc w:val="left"/>
              <w:rPr>
                <w:rFonts w:cs="Calibri"/>
              </w:rPr>
            </w:pPr>
            <w:r w:rsidRPr="00381C75">
              <w:rPr>
                <w:rFonts w:cs="Calibri"/>
              </w:rPr>
              <w:t>A</w:t>
            </w:r>
            <w:r w:rsidR="00E157FD" w:rsidRPr="00381C75">
              <w:rPr>
                <w:rFonts w:cs="Calibri"/>
              </w:rPr>
              <w:t xml:space="preserve"> letter issued by SAPOA, </w:t>
            </w:r>
          </w:p>
          <w:p w14:paraId="5DC387F3" w14:textId="77777777" w:rsidR="008D3097" w:rsidRPr="00381C75" w:rsidRDefault="008D3097" w:rsidP="008D3097">
            <w:pPr>
              <w:pStyle w:val="ListParagraph"/>
              <w:ind w:left="646"/>
              <w:jc w:val="left"/>
              <w:rPr>
                <w:rFonts w:cs="Calibri"/>
              </w:rPr>
            </w:pPr>
          </w:p>
          <w:p w14:paraId="5941AF7F" w14:textId="6638EC07" w:rsidR="00E157FD" w:rsidRPr="00DF32E7" w:rsidRDefault="00861BE6" w:rsidP="00861BE6">
            <w:pPr>
              <w:jc w:val="left"/>
            </w:pPr>
            <w:r w:rsidRPr="00FD1B28">
              <w:rPr>
                <w:rFonts w:cs="Calibri"/>
                <w:b/>
                <w:bCs/>
              </w:rPr>
              <w:t>OR</w:t>
            </w:r>
            <w:r>
              <w:rPr>
                <w:rFonts w:cs="Calibri"/>
                <w:b/>
                <w:bCs/>
              </w:rPr>
              <w:t xml:space="preserve"> </w:t>
            </w:r>
            <w:r>
              <w:t>any</w:t>
            </w:r>
            <w:r w:rsidR="00E157FD" w:rsidRPr="00DF32E7">
              <w:t xml:space="preserve"> other approved Property Authority.</w:t>
            </w:r>
          </w:p>
          <w:p w14:paraId="5847BCE1" w14:textId="77777777" w:rsidR="00B4062D" w:rsidRPr="00381C75" w:rsidRDefault="00B4062D" w:rsidP="0081265D">
            <w:pPr>
              <w:rPr>
                <w:rFonts w:cs="Calibri"/>
              </w:rPr>
            </w:pPr>
          </w:p>
          <w:p w14:paraId="5E518B55" w14:textId="77777777" w:rsidR="00B4062D" w:rsidRPr="00381C75" w:rsidRDefault="00B4062D" w:rsidP="00B4062D">
            <w:pPr>
              <w:jc w:val="left"/>
              <w:rPr>
                <w:b/>
                <w:bCs/>
                <w:lang w:val="en-GB"/>
              </w:rPr>
            </w:pPr>
            <w:r w:rsidRPr="00381C75">
              <w:rPr>
                <w:b/>
                <w:bCs/>
                <w:lang w:val="en-GB"/>
              </w:rPr>
              <w:t xml:space="preserve">NOTE (1): </w:t>
            </w:r>
          </w:p>
          <w:p w14:paraId="143DA196" w14:textId="24148B64" w:rsidR="00B4062D" w:rsidRPr="00381C75" w:rsidRDefault="00B4062D" w:rsidP="00E157FD">
            <w:pPr>
              <w:jc w:val="left"/>
              <w:rPr>
                <w:rFonts w:cs="Calibri"/>
                <w:color w:val="FF0000"/>
                <w:szCs w:val="24"/>
              </w:rPr>
            </w:pPr>
            <w:r w:rsidRPr="00381C75">
              <w:rPr>
                <w:lang w:val="en-GB"/>
              </w:rPr>
              <w:t>SITA reserves the right to verify information provided.</w:t>
            </w:r>
          </w:p>
          <w:p w14:paraId="55206A6C" w14:textId="433435D9" w:rsidR="00E157FD" w:rsidRPr="00381C75" w:rsidRDefault="00E157FD" w:rsidP="00E157FD">
            <w:pPr>
              <w:ind w:left="360" w:hanging="40"/>
              <w:rPr>
                <w:rFonts w:cs="Calibri"/>
              </w:rPr>
            </w:pPr>
          </w:p>
        </w:tc>
        <w:tc>
          <w:tcPr>
            <w:tcW w:w="2551" w:type="dxa"/>
          </w:tcPr>
          <w:p w14:paraId="6936C779" w14:textId="77777777" w:rsidR="00112BCA" w:rsidRDefault="00112BCA" w:rsidP="006B0095">
            <w:pPr>
              <w:jc w:val="left"/>
              <w:rPr>
                <w:rFonts w:cs="Calibri"/>
                <w:color w:val="FF0000"/>
                <w:szCs w:val="24"/>
              </w:rPr>
            </w:pPr>
          </w:p>
          <w:p w14:paraId="579F956A" w14:textId="5B691425" w:rsidR="00E157FD" w:rsidRDefault="001F4A02" w:rsidP="007300B3">
            <w:pPr>
              <w:jc w:val="left"/>
              <w:rPr>
                <w:rFonts w:cs="Calibri"/>
                <w:color w:val="FF0000"/>
                <w:szCs w:val="24"/>
              </w:rPr>
            </w:pPr>
            <w:r w:rsidRPr="003F330A">
              <w:rPr>
                <w:rFonts w:cs="Calibri"/>
                <w:color w:val="FF0000"/>
                <w:szCs w:val="24"/>
              </w:rPr>
              <w:t xml:space="preserve">&lt;provide unique reference to locate substantiating evidence in the bid response – </w:t>
            </w:r>
            <w:r w:rsidRPr="003F330A">
              <w:rPr>
                <w:rFonts w:cs="Calibri"/>
                <w:b/>
                <w:color w:val="FF0000"/>
                <w:szCs w:val="24"/>
              </w:rPr>
              <w:t>see Annex A 5.1. (b)</w:t>
            </w:r>
            <w:r w:rsidRPr="003F330A">
              <w:rPr>
                <w:rFonts w:cs="Calibri"/>
                <w:color w:val="FF0000"/>
                <w:szCs w:val="24"/>
              </w:rPr>
              <w:t>&gt;</w:t>
            </w:r>
          </w:p>
        </w:tc>
      </w:tr>
      <w:tr w:rsidR="009C4788" w:rsidRPr="00AD19FE" w14:paraId="039C5265" w14:textId="77777777" w:rsidTr="000A20A9">
        <w:tblPrEx>
          <w:tblLook w:val="04A0" w:firstRow="1" w:lastRow="0" w:firstColumn="1" w:lastColumn="0" w:noHBand="0" w:noVBand="1"/>
        </w:tblPrEx>
        <w:trPr>
          <w:trHeight w:val="578"/>
        </w:trPr>
        <w:tc>
          <w:tcPr>
            <w:tcW w:w="798" w:type="dxa"/>
            <w:shd w:val="clear" w:color="auto" w:fill="D9D9D9" w:themeFill="background1" w:themeFillShade="D9"/>
          </w:tcPr>
          <w:p w14:paraId="7FE7DAB3" w14:textId="45029A5A" w:rsidR="00E157FD" w:rsidRPr="00AD19FE" w:rsidRDefault="000E7D35" w:rsidP="00E157FD">
            <w:pPr>
              <w:rPr>
                <w:rFonts w:cs="Calibri"/>
                <w:b/>
              </w:rPr>
            </w:pPr>
            <w:r>
              <w:rPr>
                <w:rFonts w:cs="Calibri"/>
                <w:b/>
              </w:rPr>
              <w:t>1.3</w:t>
            </w:r>
          </w:p>
        </w:tc>
        <w:tc>
          <w:tcPr>
            <w:tcW w:w="3738" w:type="dxa"/>
          </w:tcPr>
          <w:p w14:paraId="7CBE06F3" w14:textId="77777777" w:rsidR="00E157FD" w:rsidRPr="00381C75" w:rsidRDefault="00E157FD" w:rsidP="007300B3">
            <w:pPr>
              <w:tabs>
                <w:tab w:val="left" w:pos="870"/>
              </w:tabs>
              <w:spacing w:line="360" w:lineRule="auto"/>
              <w:jc w:val="left"/>
              <w:rPr>
                <w:rFonts w:cs="Calibri"/>
                <w:b/>
                <w:szCs w:val="24"/>
              </w:rPr>
            </w:pPr>
            <w:r w:rsidRPr="00381C75">
              <w:rPr>
                <w:rFonts w:cs="Calibri"/>
                <w:b/>
                <w:szCs w:val="24"/>
              </w:rPr>
              <w:t>Building Ownership Requirements</w:t>
            </w:r>
          </w:p>
          <w:p w14:paraId="76785268" w14:textId="0C4434A9" w:rsidR="00043782" w:rsidRPr="00381C75" w:rsidRDefault="00043782" w:rsidP="001C47C0">
            <w:pPr>
              <w:tabs>
                <w:tab w:val="left" w:pos="870"/>
              </w:tabs>
              <w:rPr>
                <w:rFonts w:cs="Calibri"/>
                <w:szCs w:val="24"/>
              </w:rPr>
            </w:pPr>
            <w:r w:rsidRPr="00FD1B28">
              <w:rPr>
                <w:rFonts w:cs="Calibri"/>
                <w:szCs w:val="24"/>
              </w:rPr>
              <w:t xml:space="preserve">The Bidder to provide </w:t>
            </w:r>
            <w:r w:rsidR="00410D38">
              <w:rPr>
                <w:rFonts w:cs="Calibri"/>
                <w:szCs w:val="24"/>
              </w:rPr>
              <w:t>one of the</w:t>
            </w:r>
            <w:r w:rsidR="007903C2" w:rsidRPr="00FD1B28">
              <w:rPr>
                <w:rFonts w:cs="Calibri"/>
                <w:szCs w:val="24"/>
              </w:rPr>
              <w:t xml:space="preserve"> following </w:t>
            </w:r>
            <w:r w:rsidR="00606392" w:rsidRPr="00FD1B28">
              <w:rPr>
                <w:rFonts w:cs="Calibri"/>
                <w:szCs w:val="24"/>
              </w:rPr>
              <w:t>documentations</w:t>
            </w:r>
            <w:r w:rsidRPr="00FD1B28">
              <w:rPr>
                <w:rFonts w:cs="Calibri"/>
                <w:szCs w:val="24"/>
              </w:rPr>
              <w:t xml:space="preserve"> to comply to the Building </w:t>
            </w:r>
            <w:r w:rsidR="006406F6" w:rsidRPr="00FD1B28">
              <w:rPr>
                <w:rFonts w:cs="Calibri"/>
                <w:szCs w:val="24"/>
              </w:rPr>
              <w:t>Ownership</w:t>
            </w:r>
            <w:r w:rsidRPr="00FD1B28">
              <w:rPr>
                <w:rFonts w:cs="Calibri"/>
                <w:szCs w:val="24"/>
              </w:rPr>
              <w:t xml:space="preserve"> requirements.</w:t>
            </w:r>
          </w:p>
          <w:p w14:paraId="6F751418" w14:textId="77777777" w:rsidR="00043782" w:rsidRPr="00381C75" w:rsidRDefault="00043782" w:rsidP="007300B3">
            <w:pPr>
              <w:tabs>
                <w:tab w:val="left" w:pos="870"/>
              </w:tabs>
              <w:jc w:val="left"/>
              <w:rPr>
                <w:rFonts w:cs="Calibri"/>
                <w:szCs w:val="24"/>
              </w:rPr>
            </w:pPr>
          </w:p>
          <w:p w14:paraId="07417A81" w14:textId="114D4B8C" w:rsidR="00E157FD" w:rsidRPr="00381C75" w:rsidRDefault="00E157FD" w:rsidP="007300B3">
            <w:pPr>
              <w:pStyle w:val="ListParagraph"/>
              <w:numPr>
                <w:ilvl w:val="6"/>
                <w:numId w:val="3"/>
              </w:numPr>
              <w:ind w:left="466" w:hanging="425"/>
              <w:jc w:val="left"/>
              <w:rPr>
                <w:rFonts w:cs="Calibri"/>
                <w:szCs w:val="24"/>
              </w:rPr>
            </w:pPr>
            <w:r w:rsidRPr="00381C75">
              <w:rPr>
                <w:rFonts w:cs="Calibri"/>
                <w:szCs w:val="24"/>
              </w:rPr>
              <w:t xml:space="preserve">The bidder must be the registered owner of the </w:t>
            </w:r>
            <w:r w:rsidR="00800FBE" w:rsidRPr="00381C75">
              <w:rPr>
                <w:rFonts w:cs="Calibri"/>
                <w:szCs w:val="24"/>
              </w:rPr>
              <w:t>building.</w:t>
            </w:r>
            <w:r w:rsidRPr="00381C75">
              <w:rPr>
                <w:rFonts w:cs="Calibri"/>
                <w:szCs w:val="24"/>
              </w:rPr>
              <w:t xml:space="preserve"> </w:t>
            </w:r>
          </w:p>
          <w:p w14:paraId="76055611" w14:textId="1963808E" w:rsidR="00E157FD" w:rsidRPr="00381C75" w:rsidRDefault="007054CC" w:rsidP="00E157FD">
            <w:pPr>
              <w:tabs>
                <w:tab w:val="left" w:pos="870"/>
              </w:tabs>
              <w:rPr>
                <w:rFonts w:cs="Calibri"/>
                <w:b/>
                <w:bCs/>
                <w:szCs w:val="24"/>
              </w:rPr>
            </w:pPr>
            <w:r w:rsidRPr="00381C75">
              <w:rPr>
                <w:rFonts w:cs="Calibri"/>
                <w:b/>
                <w:bCs/>
                <w:szCs w:val="24"/>
              </w:rPr>
              <w:t xml:space="preserve">         </w:t>
            </w:r>
            <w:r w:rsidR="00E157FD" w:rsidRPr="00381C75">
              <w:rPr>
                <w:rFonts w:cs="Calibri"/>
                <w:b/>
                <w:bCs/>
                <w:szCs w:val="24"/>
              </w:rPr>
              <w:t>OR</w:t>
            </w:r>
          </w:p>
          <w:p w14:paraId="7FF6227C" w14:textId="0DBD622D" w:rsidR="00E157FD" w:rsidRPr="00381C75" w:rsidRDefault="00E157FD" w:rsidP="00067A19">
            <w:pPr>
              <w:pStyle w:val="ListParagraph"/>
              <w:numPr>
                <w:ilvl w:val="6"/>
                <w:numId w:val="3"/>
              </w:numPr>
              <w:ind w:left="466" w:hanging="425"/>
              <w:jc w:val="left"/>
              <w:rPr>
                <w:rFonts w:cs="Calibri"/>
                <w:szCs w:val="24"/>
              </w:rPr>
            </w:pPr>
            <w:r w:rsidRPr="00381C75">
              <w:rPr>
                <w:rFonts w:cs="Calibri"/>
                <w:szCs w:val="24"/>
              </w:rPr>
              <w:t xml:space="preserve">Appointed as a managing agent/proxy of the registered </w:t>
            </w:r>
            <w:r w:rsidR="00800FBE" w:rsidRPr="00381C75">
              <w:rPr>
                <w:rFonts w:cs="Calibri"/>
                <w:szCs w:val="24"/>
              </w:rPr>
              <w:t>owner.</w:t>
            </w:r>
          </w:p>
          <w:p w14:paraId="2095FB9D" w14:textId="145ACBC8" w:rsidR="00E157FD" w:rsidRPr="00381C75" w:rsidRDefault="00E157FD" w:rsidP="00E157FD">
            <w:pPr>
              <w:tabs>
                <w:tab w:val="left" w:pos="870"/>
              </w:tabs>
              <w:rPr>
                <w:rFonts w:cs="Calibri"/>
                <w:b/>
                <w:szCs w:val="24"/>
              </w:rPr>
            </w:pPr>
            <w:r w:rsidRPr="00381C75">
              <w:rPr>
                <w:rFonts w:cs="Calibri"/>
                <w:b/>
                <w:szCs w:val="24"/>
              </w:rPr>
              <w:t xml:space="preserve"> </w:t>
            </w:r>
            <w:r w:rsidR="007054CC" w:rsidRPr="00381C75">
              <w:rPr>
                <w:rFonts w:cs="Calibri"/>
                <w:b/>
                <w:szCs w:val="24"/>
              </w:rPr>
              <w:t xml:space="preserve">        </w:t>
            </w:r>
            <w:r w:rsidRPr="00381C75">
              <w:rPr>
                <w:rFonts w:cs="Calibri"/>
                <w:b/>
                <w:szCs w:val="24"/>
              </w:rPr>
              <w:t>OR</w:t>
            </w:r>
          </w:p>
          <w:p w14:paraId="7DB33F93" w14:textId="0E42EEEC" w:rsidR="00E157FD" w:rsidRPr="00381C75" w:rsidRDefault="00E157FD" w:rsidP="007300B3">
            <w:pPr>
              <w:pStyle w:val="ListParagraph"/>
              <w:numPr>
                <w:ilvl w:val="6"/>
                <w:numId w:val="3"/>
              </w:numPr>
              <w:ind w:left="466" w:hanging="425"/>
              <w:rPr>
                <w:rFonts w:cs="Calibri"/>
                <w:szCs w:val="24"/>
              </w:rPr>
            </w:pPr>
            <w:r w:rsidRPr="00381C75">
              <w:rPr>
                <w:rFonts w:cs="Calibri"/>
                <w:szCs w:val="24"/>
              </w:rPr>
              <w:t xml:space="preserve">Granted </w:t>
            </w:r>
            <w:bookmarkStart w:id="67" w:name="_Hlk210123179"/>
            <w:r w:rsidRPr="00381C75">
              <w:rPr>
                <w:rFonts w:cs="Calibri"/>
                <w:szCs w:val="24"/>
              </w:rPr>
              <w:t>approval to sublet by the registered owner</w:t>
            </w:r>
            <w:r w:rsidR="007054CC" w:rsidRPr="00381C75">
              <w:rPr>
                <w:rFonts w:cs="Calibri"/>
                <w:szCs w:val="24"/>
              </w:rPr>
              <w:t>.</w:t>
            </w:r>
          </w:p>
          <w:bookmarkEnd w:id="67"/>
          <w:p w14:paraId="34E28696" w14:textId="77777777" w:rsidR="00043782" w:rsidRPr="00381C75" w:rsidRDefault="00043782" w:rsidP="00E157FD">
            <w:pPr>
              <w:tabs>
                <w:tab w:val="left" w:pos="870"/>
              </w:tabs>
              <w:rPr>
                <w:rFonts w:cs="Calibri"/>
                <w:bCs/>
                <w:szCs w:val="24"/>
              </w:rPr>
            </w:pPr>
          </w:p>
        </w:tc>
        <w:tc>
          <w:tcPr>
            <w:tcW w:w="3261" w:type="dxa"/>
          </w:tcPr>
          <w:p w14:paraId="3AA1F26F" w14:textId="478CE010" w:rsidR="00043782" w:rsidRPr="00FD1B28" w:rsidRDefault="00043782" w:rsidP="00043782">
            <w:pPr>
              <w:jc w:val="left"/>
              <w:rPr>
                <w:rFonts w:cs="Calibri"/>
                <w:szCs w:val="24"/>
              </w:rPr>
            </w:pPr>
            <w:bookmarkStart w:id="68" w:name="_Hlk131408219"/>
            <w:r w:rsidRPr="00FD1B28">
              <w:rPr>
                <w:rFonts w:cs="Calibri"/>
                <w:szCs w:val="24"/>
              </w:rPr>
              <w:lastRenderedPageBreak/>
              <w:t>The Bidder to a</w:t>
            </w:r>
            <w:r w:rsidR="00E157FD" w:rsidRPr="00FD1B28">
              <w:rPr>
                <w:rFonts w:cs="Calibri"/>
                <w:szCs w:val="24"/>
              </w:rPr>
              <w:t xml:space="preserve">ttach to </w:t>
            </w:r>
            <w:r w:rsidR="00E157FD" w:rsidRPr="00FD1B28">
              <w:rPr>
                <w:rFonts w:cs="Calibri"/>
                <w:b/>
                <w:bCs/>
                <w:szCs w:val="24"/>
              </w:rPr>
              <w:t xml:space="preserve">Annex </w:t>
            </w:r>
            <w:r w:rsidR="00573FC7" w:rsidRPr="00FD1B28">
              <w:rPr>
                <w:rFonts w:cs="Calibri"/>
                <w:b/>
                <w:bCs/>
                <w:szCs w:val="24"/>
              </w:rPr>
              <w:t>A</w:t>
            </w:r>
            <w:r w:rsidR="00573FC7" w:rsidRPr="00FD1B28">
              <w:rPr>
                <w:rFonts w:cs="Calibri"/>
                <w:szCs w:val="24"/>
              </w:rPr>
              <w:t xml:space="preserve"> </w:t>
            </w:r>
            <w:r w:rsidR="00573FC7">
              <w:rPr>
                <w:rFonts w:cs="Calibri"/>
                <w:szCs w:val="24"/>
              </w:rPr>
              <w:t>one</w:t>
            </w:r>
            <w:r w:rsidR="00410D38">
              <w:rPr>
                <w:rFonts w:cs="Calibri"/>
                <w:szCs w:val="24"/>
              </w:rPr>
              <w:t xml:space="preserve"> of </w:t>
            </w:r>
            <w:r w:rsidRPr="00FD1B28">
              <w:rPr>
                <w:rFonts w:cs="Calibri"/>
                <w:szCs w:val="24"/>
              </w:rPr>
              <w:t xml:space="preserve">the following </w:t>
            </w:r>
            <w:r w:rsidR="00606392" w:rsidRPr="00FD1B28">
              <w:rPr>
                <w:rFonts w:cs="Calibri"/>
                <w:szCs w:val="24"/>
              </w:rPr>
              <w:t>documentations</w:t>
            </w:r>
            <w:r w:rsidRPr="00FD1B28">
              <w:rPr>
                <w:rFonts w:cs="Calibri"/>
                <w:szCs w:val="24"/>
              </w:rPr>
              <w:t xml:space="preserve"> to comply to the Building Ownership requirements:</w:t>
            </w:r>
          </w:p>
          <w:p w14:paraId="0F40DB3B" w14:textId="2D2E90B5" w:rsidR="007054CC" w:rsidRPr="00FD1B28" w:rsidRDefault="007054CC" w:rsidP="001C47C0">
            <w:pPr>
              <w:pStyle w:val="ListParagraph"/>
              <w:numPr>
                <w:ilvl w:val="6"/>
                <w:numId w:val="68"/>
              </w:numPr>
              <w:ind w:left="439" w:hanging="439"/>
              <w:jc w:val="left"/>
              <w:rPr>
                <w:rFonts w:cs="Calibri"/>
                <w:b/>
                <w:bCs/>
                <w:szCs w:val="24"/>
              </w:rPr>
            </w:pPr>
            <w:r w:rsidRPr="00FD1B28">
              <w:rPr>
                <w:rFonts w:cs="Calibri"/>
                <w:b/>
                <w:bCs/>
                <w:szCs w:val="24"/>
              </w:rPr>
              <w:t xml:space="preserve">Registered </w:t>
            </w:r>
            <w:r w:rsidR="006406F6" w:rsidRPr="00FD1B28">
              <w:rPr>
                <w:rFonts w:cs="Calibri"/>
                <w:b/>
                <w:bCs/>
                <w:szCs w:val="24"/>
              </w:rPr>
              <w:t>owner</w:t>
            </w:r>
            <w:r w:rsidRPr="00FD1B28">
              <w:rPr>
                <w:rFonts w:cs="Calibri"/>
                <w:b/>
                <w:bCs/>
                <w:szCs w:val="24"/>
              </w:rPr>
              <w:t xml:space="preserve"> of the building:</w:t>
            </w:r>
          </w:p>
          <w:p w14:paraId="6DF4994E" w14:textId="6BF8E953" w:rsidR="00E157FD" w:rsidRPr="00381C75" w:rsidRDefault="00043782" w:rsidP="007300B3">
            <w:pPr>
              <w:pStyle w:val="ListParagraph"/>
              <w:ind w:left="416"/>
              <w:jc w:val="left"/>
              <w:rPr>
                <w:rFonts w:cs="Calibri"/>
                <w:szCs w:val="24"/>
              </w:rPr>
            </w:pPr>
            <w:r w:rsidRPr="00381C75">
              <w:rPr>
                <w:rFonts w:cs="Calibri"/>
                <w:szCs w:val="24"/>
              </w:rPr>
              <w:t>V</w:t>
            </w:r>
            <w:r w:rsidR="00E157FD" w:rsidRPr="00381C75">
              <w:rPr>
                <w:rFonts w:cs="Calibri"/>
                <w:szCs w:val="24"/>
              </w:rPr>
              <w:t>alid copy of proof of ownership of the building (Title deed</w:t>
            </w:r>
            <w:r w:rsidR="00800FBE" w:rsidRPr="00381C75">
              <w:rPr>
                <w:rFonts w:cs="Calibri"/>
                <w:szCs w:val="24"/>
              </w:rPr>
              <w:t>).</w:t>
            </w:r>
          </w:p>
          <w:p w14:paraId="5BAA31E8" w14:textId="77777777" w:rsidR="00E157FD" w:rsidRPr="00381C75" w:rsidRDefault="00E157FD" w:rsidP="00E157FD">
            <w:pPr>
              <w:ind w:left="360"/>
              <w:rPr>
                <w:rFonts w:cs="Calibri"/>
                <w:b/>
                <w:szCs w:val="24"/>
              </w:rPr>
            </w:pPr>
            <w:r w:rsidRPr="00381C75">
              <w:rPr>
                <w:rFonts w:cs="Calibri"/>
                <w:b/>
                <w:szCs w:val="24"/>
              </w:rPr>
              <w:t xml:space="preserve">OR </w:t>
            </w:r>
          </w:p>
          <w:p w14:paraId="2DFFEB4F" w14:textId="5F7AC67C" w:rsidR="007054CC" w:rsidRPr="00FD1B28" w:rsidRDefault="007054CC" w:rsidP="001C47C0">
            <w:pPr>
              <w:pStyle w:val="ListParagraph"/>
              <w:numPr>
                <w:ilvl w:val="6"/>
                <w:numId w:val="68"/>
              </w:numPr>
              <w:ind w:left="416" w:hanging="416"/>
              <w:jc w:val="left"/>
              <w:rPr>
                <w:rFonts w:cs="Calibri"/>
                <w:b/>
                <w:bCs/>
                <w:szCs w:val="24"/>
              </w:rPr>
            </w:pPr>
            <w:r w:rsidRPr="00FD1B28">
              <w:rPr>
                <w:rFonts w:cs="Calibri"/>
                <w:b/>
                <w:bCs/>
                <w:szCs w:val="24"/>
              </w:rPr>
              <w:t>Appointed as a managing agent/proxy of the registered owner:</w:t>
            </w:r>
          </w:p>
          <w:p w14:paraId="2B4972C4" w14:textId="71DEDAE8" w:rsidR="00E157FD" w:rsidRPr="00381C75" w:rsidRDefault="00E157FD" w:rsidP="007300B3">
            <w:pPr>
              <w:pStyle w:val="ListParagraph"/>
              <w:ind w:left="416"/>
              <w:jc w:val="left"/>
              <w:rPr>
                <w:rFonts w:cs="Calibri"/>
                <w:szCs w:val="24"/>
              </w:rPr>
            </w:pPr>
            <w:r w:rsidRPr="00381C75">
              <w:rPr>
                <w:rFonts w:cs="Calibri"/>
                <w:szCs w:val="24"/>
              </w:rPr>
              <w:lastRenderedPageBreak/>
              <w:t xml:space="preserve">A valid contract or appointment letter to manage the building on behalf of the </w:t>
            </w:r>
            <w:r w:rsidR="00800FBE" w:rsidRPr="00381C75">
              <w:rPr>
                <w:rFonts w:cs="Calibri"/>
                <w:szCs w:val="24"/>
              </w:rPr>
              <w:t>owner.</w:t>
            </w:r>
          </w:p>
          <w:p w14:paraId="3BC488BE" w14:textId="77777777" w:rsidR="00E157FD" w:rsidRPr="00381C75" w:rsidRDefault="00E157FD" w:rsidP="00E157FD">
            <w:pPr>
              <w:ind w:left="360"/>
              <w:rPr>
                <w:rFonts w:cs="Calibri"/>
                <w:b/>
                <w:bCs/>
                <w:szCs w:val="24"/>
              </w:rPr>
            </w:pPr>
            <w:r w:rsidRPr="00381C75">
              <w:rPr>
                <w:rFonts w:cs="Calibri"/>
                <w:b/>
                <w:bCs/>
                <w:szCs w:val="24"/>
              </w:rPr>
              <w:t xml:space="preserve">OR </w:t>
            </w:r>
          </w:p>
          <w:p w14:paraId="61A33D9F" w14:textId="7D2E0CFB" w:rsidR="007054CC" w:rsidRPr="00FD1B28" w:rsidRDefault="007054CC" w:rsidP="001C47C0">
            <w:pPr>
              <w:pStyle w:val="ListParagraph"/>
              <w:numPr>
                <w:ilvl w:val="6"/>
                <w:numId w:val="68"/>
              </w:numPr>
              <w:ind w:left="416" w:hanging="416"/>
              <w:jc w:val="left"/>
              <w:rPr>
                <w:rFonts w:cs="Calibri"/>
                <w:b/>
                <w:bCs/>
                <w:szCs w:val="24"/>
              </w:rPr>
            </w:pPr>
            <w:r w:rsidRPr="00FD1B28">
              <w:rPr>
                <w:rFonts w:cs="Calibri"/>
                <w:b/>
                <w:bCs/>
                <w:szCs w:val="24"/>
              </w:rPr>
              <w:t>Granted approval to sublet by the registered owner:</w:t>
            </w:r>
          </w:p>
          <w:p w14:paraId="7DBEBC0F" w14:textId="5362A917" w:rsidR="00E157FD" w:rsidRPr="00381C75" w:rsidRDefault="00E157FD" w:rsidP="007300B3">
            <w:pPr>
              <w:pStyle w:val="ListParagraph"/>
              <w:ind w:left="416"/>
              <w:jc w:val="left"/>
              <w:rPr>
                <w:rFonts w:cs="Calibri"/>
                <w:szCs w:val="24"/>
              </w:rPr>
            </w:pPr>
            <w:r w:rsidRPr="00381C75">
              <w:rPr>
                <w:rFonts w:cs="Calibri"/>
                <w:szCs w:val="24"/>
              </w:rPr>
              <w:t>Approval letter/document from the owner to sublet the property</w:t>
            </w:r>
            <w:bookmarkEnd w:id="68"/>
            <w:r w:rsidR="00043782" w:rsidRPr="00381C75">
              <w:rPr>
                <w:rFonts w:cs="Calibri"/>
                <w:szCs w:val="24"/>
              </w:rPr>
              <w:t>.</w:t>
            </w:r>
          </w:p>
          <w:p w14:paraId="19417FE4" w14:textId="77777777" w:rsidR="00E157FD" w:rsidRPr="00381C75" w:rsidRDefault="00E157FD" w:rsidP="00E157FD">
            <w:pPr>
              <w:ind w:left="360"/>
              <w:rPr>
                <w:rFonts w:cs="Calibri"/>
                <w:szCs w:val="24"/>
              </w:rPr>
            </w:pPr>
          </w:p>
          <w:p w14:paraId="66E75DFE" w14:textId="77777777" w:rsidR="000E7D35" w:rsidRPr="00381C75" w:rsidRDefault="000E7D35" w:rsidP="000E7D35">
            <w:pPr>
              <w:jc w:val="left"/>
              <w:rPr>
                <w:b/>
                <w:bCs/>
                <w:lang w:val="en-GB"/>
              </w:rPr>
            </w:pPr>
            <w:r w:rsidRPr="00381C75">
              <w:rPr>
                <w:b/>
                <w:bCs/>
                <w:lang w:val="en-GB"/>
              </w:rPr>
              <w:t xml:space="preserve">NOTE (1): </w:t>
            </w:r>
          </w:p>
          <w:p w14:paraId="61D54CE7" w14:textId="6B8E0B62" w:rsidR="00067A19" w:rsidRPr="00381C75" w:rsidRDefault="000E7D35" w:rsidP="00105859">
            <w:pPr>
              <w:jc w:val="left"/>
              <w:rPr>
                <w:lang w:val="en-GB"/>
              </w:rPr>
            </w:pPr>
            <w:r w:rsidRPr="00381C75">
              <w:rPr>
                <w:lang w:val="en-GB"/>
              </w:rPr>
              <w:t>SITA reserves the right to verify information provided.</w:t>
            </w:r>
          </w:p>
        </w:tc>
        <w:tc>
          <w:tcPr>
            <w:tcW w:w="2551" w:type="dxa"/>
          </w:tcPr>
          <w:p w14:paraId="419BB7CF" w14:textId="77777777" w:rsidR="007054CC" w:rsidRDefault="007054CC" w:rsidP="006B0095">
            <w:pPr>
              <w:jc w:val="left"/>
              <w:rPr>
                <w:rFonts w:cs="Calibri"/>
                <w:color w:val="FF0000"/>
                <w:szCs w:val="24"/>
              </w:rPr>
            </w:pPr>
          </w:p>
          <w:p w14:paraId="2B84BB4A" w14:textId="77777777" w:rsidR="007054CC" w:rsidRDefault="007054CC" w:rsidP="006B0095">
            <w:pPr>
              <w:jc w:val="left"/>
              <w:rPr>
                <w:rFonts w:cs="Calibri"/>
                <w:color w:val="FF0000"/>
                <w:szCs w:val="24"/>
              </w:rPr>
            </w:pPr>
          </w:p>
          <w:p w14:paraId="4EF411CF" w14:textId="79D2EAC0" w:rsidR="00E157FD" w:rsidRDefault="001F4A02" w:rsidP="007300B3">
            <w:pPr>
              <w:jc w:val="left"/>
              <w:rPr>
                <w:rFonts w:cs="Calibri"/>
                <w:color w:val="FF0000"/>
                <w:szCs w:val="24"/>
              </w:rPr>
            </w:pPr>
            <w:r w:rsidRPr="00E60E29">
              <w:rPr>
                <w:rFonts w:cs="Calibri"/>
                <w:color w:val="FF0000"/>
                <w:szCs w:val="24"/>
              </w:rPr>
              <w:t xml:space="preserve">&lt;provide unique reference to locate substantiating evidence in the bid response – </w:t>
            </w:r>
            <w:r w:rsidRPr="00E60E29">
              <w:rPr>
                <w:rFonts w:cs="Calibri"/>
                <w:b/>
                <w:color w:val="FF0000"/>
                <w:szCs w:val="24"/>
              </w:rPr>
              <w:t>see Annex A 5.1. (c)</w:t>
            </w:r>
            <w:r w:rsidRPr="00E60E29">
              <w:rPr>
                <w:rFonts w:cs="Calibri"/>
                <w:color w:val="FF0000"/>
                <w:szCs w:val="24"/>
              </w:rPr>
              <w:t>&gt;</w:t>
            </w:r>
          </w:p>
          <w:p w14:paraId="045C19FB" w14:textId="77777777" w:rsidR="00E157FD" w:rsidRDefault="00E157FD" w:rsidP="007300B3">
            <w:pPr>
              <w:jc w:val="left"/>
              <w:rPr>
                <w:rFonts w:cs="Calibri"/>
                <w:color w:val="FF0000"/>
                <w:szCs w:val="24"/>
              </w:rPr>
            </w:pPr>
          </w:p>
          <w:p w14:paraId="5C5D5540" w14:textId="3538C278" w:rsidR="00E157FD" w:rsidRPr="00BC41DF" w:rsidRDefault="00E157FD" w:rsidP="007300B3">
            <w:pPr>
              <w:jc w:val="left"/>
              <w:rPr>
                <w:rFonts w:cs="Calibri"/>
                <w:szCs w:val="24"/>
              </w:rPr>
            </w:pPr>
          </w:p>
        </w:tc>
      </w:tr>
      <w:tr w:rsidR="007054CC" w:rsidRPr="00AD19FE" w14:paraId="1B41F06A" w14:textId="77777777" w:rsidTr="007300B3">
        <w:trPr>
          <w:trHeight w:val="455"/>
        </w:trPr>
        <w:tc>
          <w:tcPr>
            <w:tcW w:w="798" w:type="dxa"/>
            <w:shd w:val="clear" w:color="auto" w:fill="D9D9D9" w:themeFill="background1" w:themeFillShade="D9"/>
          </w:tcPr>
          <w:p w14:paraId="48FC56A1" w14:textId="51852580" w:rsidR="00B4062D" w:rsidRPr="00AD19FE" w:rsidRDefault="00B4062D" w:rsidP="00E157FD">
            <w:pPr>
              <w:rPr>
                <w:rFonts w:cs="Calibri"/>
                <w:b/>
              </w:rPr>
            </w:pPr>
            <w:r>
              <w:rPr>
                <w:rFonts w:cs="Calibri"/>
                <w:b/>
              </w:rPr>
              <w:t>2</w:t>
            </w:r>
          </w:p>
        </w:tc>
        <w:tc>
          <w:tcPr>
            <w:tcW w:w="9550" w:type="dxa"/>
            <w:gridSpan w:val="3"/>
          </w:tcPr>
          <w:p w14:paraId="0652382E" w14:textId="7FC430BC" w:rsidR="00B4062D" w:rsidRPr="005754AB" w:rsidRDefault="00B4062D" w:rsidP="00E157FD">
            <w:pPr>
              <w:rPr>
                <w:rFonts w:cs="Calibri"/>
                <w:color w:val="FF0000"/>
                <w:szCs w:val="24"/>
              </w:rPr>
            </w:pPr>
            <w:r w:rsidRPr="005754AB">
              <w:rPr>
                <w:b/>
                <w:bCs/>
                <w:lang w:val="en-GB"/>
              </w:rPr>
              <w:t>Special Conditions of Contract</w:t>
            </w:r>
          </w:p>
        </w:tc>
      </w:tr>
      <w:tr w:rsidR="005C00A7" w:rsidRPr="00AD19FE" w14:paraId="3590818A" w14:textId="77777777" w:rsidTr="001C47C0">
        <w:tblPrEx>
          <w:tblLook w:val="04A0" w:firstRow="1" w:lastRow="0" w:firstColumn="1" w:lastColumn="0" w:noHBand="0" w:noVBand="1"/>
        </w:tblPrEx>
        <w:trPr>
          <w:trHeight w:val="3122"/>
        </w:trPr>
        <w:tc>
          <w:tcPr>
            <w:tcW w:w="798" w:type="dxa"/>
            <w:shd w:val="clear" w:color="auto" w:fill="D9D9D9" w:themeFill="background1" w:themeFillShade="D9"/>
          </w:tcPr>
          <w:p w14:paraId="4F9D5A29" w14:textId="09128F36" w:rsidR="00B4062D" w:rsidRPr="00AD19FE" w:rsidRDefault="00B4062D" w:rsidP="00E157FD">
            <w:pPr>
              <w:rPr>
                <w:rFonts w:cs="Calibri"/>
                <w:b/>
              </w:rPr>
            </w:pPr>
            <w:r>
              <w:rPr>
                <w:rFonts w:cs="Calibri"/>
                <w:b/>
              </w:rPr>
              <w:t>2.1</w:t>
            </w:r>
          </w:p>
        </w:tc>
        <w:tc>
          <w:tcPr>
            <w:tcW w:w="3738" w:type="dxa"/>
          </w:tcPr>
          <w:p w14:paraId="6298BD65" w14:textId="57CE3F46" w:rsidR="00B4062D" w:rsidRPr="00BC41DF" w:rsidRDefault="00B4062D" w:rsidP="00E157FD">
            <w:pPr>
              <w:tabs>
                <w:tab w:val="left" w:pos="870"/>
              </w:tabs>
              <w:spacing w:line="360" w:lineRule="auto"/>
              <w:rPr>
                <w:rFonts w:cs="Calibri"/>
                <w:b/>
                <w:szCs w:val="24"/>
              </w:rPr>
            </w:pPr>
            <w:r w:rsidRPr="00466185">
              <w:rPr>
                <w:rFonts w:asciiTheme="minorHAnsi" w:hAnsiTheme="minorHAnsi" w:cs="Calibri"/>
              </w:rPr>
              <w:t xml:space="preserve">Bidder </w:t>
            </w:r>
            <w:r w:rsidRPr="00466185">
              <w:rPr>
                <w:rFonts w:asciiTheme="minorHAnsi" w:hAnsiTheme="minorHAnsi" w:cs="Calibri"/>
                <w:b/>
                <w:bCs/>
              </w:rPr>
              <w:t xml:space="preserve">must 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w:t>
            </w:r>
          </w:p>
        </w:tc>
        <w:tc>
          <w:tcPr>
            <w:tcW w:w="3261" w:type="dxa"/>
          </w:tcPr>
          <w:p w14:paraId="5E1D6CAD" w14:textId="77777777" w:rsidR="00B4062D" w:rsidRPr="00466185" w:rsidRDefault="00B4062D" w:rsidP="00B4062D">
            <w:pPr>
              <w:pStyle w:val="Specification"/>
              <w:spacing w:line="276" w:lineRule="auto"/>
              <w:jc w:val="both"/>
              <w:rPr>
                <w:rFonts w:asciiTheme="minorHAnsi" w:hAnsiTheme="minorHAnsi" w:cs="Calibri"/>
                <w:sz w:val="22"/>
                <w:szCs w:val="22"/>
              </w:rPr>
            </w:pPr>
            <w:r w:rsidRPr="00466185">
              <w:rPr>
                <w:rFonts w:asciiTheme="minorHAnsi" w:hAnsiTheme="minorHAnsi" w:cs="Calibri"/>
                <w:sz w:val="22"/>
                <w:szCs w:val="22"/>
              </w:rPr>
              <w:t xml:space="preserve">The Bidder </w:t>
            </w:r>
            <w:r w:rsidRPr="00466185">
              <w:rPr>
                <w:rFonts w:asciiTheme="minorHAnsi" w:hAnsiTheme="minorHAnsi" w:cs="Calibri"/>
                <w:b/>
                <w:bCs/>
                <w:sz w:val="22"/>
                <w:szCs w:val="22"/>
              </w:rPr>
              <w:t xml:space="preserve">must accept </w:t>
            </w:r>
            <w:r w:rsidRPr="00466185">
              <w:rPr>
                <w:rFonts w:asciiTheme="minorHAnsi" w:hAnsiTheme="minorHAnsi" w:cs="Calibri"/>
                <w:b/>
                <w:bCs/>
                <w:sz w:val="22"/>
                <w:szCs w:val="22"/>
                <w:u w:val="single"/>
              </w:rPr>
              <w:t>ALL</w:t>
            </w:r>
            <w:r w:rsidRPr="00466185">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sidRPr="00466185">
              <w:rPr>
                <w:rFonts w:asciiTheme="minorHAnsi" w:hAnsiTheme="minorHAnsi" w:cs="Calibri"/>
                <w:b/>
                <w:bCs/>
                <w:sz w:val="22"/>
                <w:szCs w:val="22"/>
              </w:rPr>
              <w:t>(Section 4.3.2)</w:t>
            </w:r>
            <w:r w:rsidRPr="00466185">
              <w:rPr>
                <w:rFonts w:asciiTheme="minorHAnsi" w:hAnsiTheme="minorHAnsi" w:cs="Calibri"/>
                <w:sz w:val="22"/>
                <w:szCs w:val="22"/>
              </w:rPr>
              <w:t>.</w:t>
            </w:r>
          </w:p>
          <w:p w14:paraId="29DF0636" w14:textId="77777777" w:rsidR="00B4062D" w:rsidRPr="00466185" w:rsidRDefault="00B4062D" w:rsidP="00B4062D">
            <w:pPr>
              <w:pStyle w:val="Specification"/>
              <w:spacing w:line="276" w:lineRule="auto"/>
              <w:jc w:val="both"/>
              <w:rPr>
                <w:rFonts w:asciiTheme="minorHAnsi" w:hAnsiTheme="minorHAnsi" w:cs="Calibri"/>
                <w:b/>
                <w:bCs/>
                <w:sz w:val="22"/>
                <w:szCs w:val="22"/>
              </w:rPr>
            </w:pPr>
            <w:r w:rsidRPr="00466185">
              <w:rPr>
                <w:rFonts w:asciiTheme="minorHAnsi" w:hAnsiTheme="minorHAnsi" w:cs="Calibri"/>
                <w:b/>
                <w:bCs/>
                <w:sz w:val="22"/>
                <w:szCs w:val="22"/>
              </w:rPr>
              <w:t xml:space="preserve">NOTE (1): </w:t>
            </w:r>
          </w:p>
          <w:p w14:paraId="5211FD3E" w14:textId="77777777" w:rsidR="00B4062D" w:rsidRDefault="00B4062D" w:rsidP="001F4A02">
            <w:pPr>
              <w:rPr>
                <w:rFonts w:asciiTheme="minorHAnsi" w:hAnsiTheme="minorHAnsi" w:cs="Calibri"/>
              </w:rPr>
            </w:pPr>
            <w:r w:rsidRPr="00466185">
              <w:rPr>
                <w:rFonts w:asciiTheme="minorHAnsi" w:hAnsiTheme="minorHAnsi" w:cs="Calibri"/>
              </w:rPr>
              <w:t xml:space="preserve">Failure to </w:t>
            </w:r>
            <w:r w:rsidRPr="00466185">
              <w:rPr>
                <w:rFonts w:asciiTheme="minorHAnsi" w:hAnsiTheme="minorHAnsi" w:cs="Calibri"/>
                <w:b/>
                <w:bCs/>
              </w:rPr>
              <w:t xml:space="preserve">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 will result in disqualification.</w:t>
            </w:r>
          </w:p>
          <w:p w14:paraId="18A6B81E" w14:textId="6BFE0587" w:rsidR="006B0095" w:rsidRDefault="006B0095" w:rsidP="001F4A02">
            <w:pPr>
              <w:rPr>
                <w:rFonts w:cs="Calibri"/>
                <w:szCs w:val="24"/>
              </w:rPr>
            </w:pPr>
          </w:p>
        </w:tc>
        <w:tc>
          <w:tcPr>
            <w:tcW w:w="2551" w:type="dxa"/>
          </w:tcPr>
          <w:p w14:paraId="4EF20401" w14:textId="5326C71A" w:rsidR="00B4062D" w:rsidRDefault="001F4A02" w:rsidP="007300B3">
            <w:pPr>
              <w:jc w:val="left"/>
              <w:rPr>
                <w:rFonts w:cs="Calibri"/>
                <w:color w:val="FF0000"/>
                <w:szCs w:val="24"/>
              </w:rPr>
            </w:pPr>
            <w:r w:rsidRPr="00E60E29">
              <w:rPr>
                <w:rFonts w:cs="Calibri"/>
                <w:color w:val="FF0000"/>
                <w:szCs w:val="24"/>
              </w:rPr>
              <w:t xml:space="preserve">&lt;provide unique reference to locate substantiating evidence in the bid response – </w:t>
            </w:r>
            <w:r w:rsidRPr="00E60E29">
              <w:rPr>
                <w:rFonts w:cs="Calibri"/>
                <w:b/>
                <w:color w:val="FF0000"/>
                <w:szCs w:val="24"/>
              </w:rPr>
              <w:t>see Annex A 5.2</w:t>
            </w:r>
            <w:r w:rsidRPr="00E60E29">
              <w:rPr>
                <w:rFonts w:cs="Calibri"/>
                <w:color w:val="FF0000"/>
                <w:szCs w:val="24"/>
              </w:rPr>
              <w:t>&gt;</w:t>
            </w:r>
          </w:p>
        </w:tc>
      </w:tr>
      <w:bookmarkEnd w:id="66"/>
    </w:tbl>
    <w:p w14:paraId="42C793AA" w14:textId="77777777" w:rsidR="00B86336" w:rsidRDefault="00B86336" w:rsidP="00F23829">
      <w:pPr>
        <w:ind w:left="18"/>
        <w:rPr>
          <w:rFonts w:cs="Calibri"/>
          <w:b/>
          <w:color w:val="FF0000"/>
          <w:szCs w:val="24"/>
        </w:rPr>
      </w:pPr>
    </w:p>
    <w:p w14:paraId="7F6EA37E" w14:textId="77777777" w:rsidR="00BA7077" w:rsidRPr="00AF5F20" w:rsidRDefault="00BA7077" w:rsidP="00BA7077">
      <w:pPr>
        <w:pStyle w:val="Heading3"/>
      </w:pPr>
      <w:bookmarkStart w:id="69" w:name="_Toc204167921"/>
      <w:r w:rsidRPr="00AF5F20">
        <w:t>Technical Functionality evaluation Requirements (Stage 3)</w:t>
      </w:r>
      <w:bookmarkEnd w:id="69"/>
    </w:p>
    <w:p w14:paraId="52830EDC" w14:textId="77777777" w:rsidR="00BA7077" w:rsidRPr="00501746" w:rsidRDefault="00BA7077" w:rsidP="00DB60EF">
      <w:pPr>
        <w:pStyle w:val="ListParagraph"/>
        <w:numPr>
          <w:ilvl w:val="0"/>
          <w:numId w:val="23"/>
        </w:numPr>
      </w:pPr>
      <w:r w:rsidRPr="00501746">
        <w:t>The bidder must complete in full all the TECHNICAL FUNCTIONALITY requirements.</w:t>
      </w:r>
    </w:p>
    <w:p w14:paraId="08DDF1F4" w14:textId="77777777" w:rsidR="00BA7077" w:rsidRPr="00501746" w:rsidRDefault="00BA7077" w:rsidP="00DB60EF">
      <w:pPr>
        <w:pStyle w:val="ListParagraph"/>
        <w:numPr>
          <w:ilvl w:val="0"/>
          <w:numId w:val="23"/>
        </w:numPr>
      </w:pPr>
      <w:r w:rsidRPr="00501746">
        <w:t xml:space="preserve">The bidder </w:t>
      </w:r>
      <w:r w:rsidRPr="00501746">
        <w:rPr>
          <w:b/>
        </w:rPr>
        <w:t>must provide a unique reference number</w:t>
      </w:r>
      <w:r w:rsidRPr="00501746">
        <w:t xml:space="preserve"> (e.g. binder/folio, chapter, section, page) to locate substantiating evidence in the bid response. During evaluation, SITA reserves the right to treat substantiation evidence that cannot be located in the bid response, as “NOT COMPLY”.</w:t>
      </w:r>
    </w:p>
    <w:p w14:paraId="303AB996" w14:textId="7297900F" w:rsidR="004D5616" w:rsidRPr="00617353" w:rsidRDefault="00BA7077" w:rsidP="00DB60EF">
      <w:pPr>
        <w:pStyle w:val="ListParagraph"/>
        <w:numPr>
          <w:ilvl w:val="0"/>
          <w:numId w:val="23"/>
        </w:numPr>
      </w:pPr>
      <w:r w:rsidRPr="00501746">
        <w:t xml:space="preserve">The evaluation (scoring) of bidders’ responses to the requirements will be determined by the </w:t>
      </w:r>
      <w:r w:rsidRPr="00617353">
        <w:t>completeness, relevance and accuracy of substantiating evidence.</w:t>
      </w:r>
    </w:p>
    <w:p w14:paraId="34A13B59" w14:textId="77777777" w:rsidR="001C47C0" w:rsidRPr="008F10C0" w:rsidRDefault="001C47C0" w:rsidP="008F10C0">
      <w:pPr>
        <w:spacing w:line="240" w:lineRule="auto"/>
        <w:ind w:left="1134"/>
        <w:rPr>
          <w:rFonts w:asciiTheme="minorHAnsi" w:hAnsiTheme="minorHAnsi" w:cstheme="minorHAnsi"/>
          <w:sz w:val="23"/>
          <w:szCs w:val="23"/>
          <w:highlight w:val="cyan"/>
        </w:rPr>
      </w:pPr>
    </w:p>
    <w:p w14:paraId="6A06C506" w14:textId="32EB6B79" w:rsidR="003F0CB6" w:rsidRPr="00501746" w:rsidRDefault="003F0CB6" w:rsidP="001F4A02">
      <w:pPr>
        <w:spacing w:line="240" w:lineRule="auto"/>
        <w:jc w:val="center"/>
        <w:rPr>
          <w:rFonts w:asciiTheme="minorHAnsi" w:hAnsiTheme="minorHAnsi" w:cstheme="minorHAnsi"/>
          <w:sz w:val="23"/>
          <w:szCs w:val="23"/>
        </w:rPr>
      </w:pPr>
      <w:r w:rsidRPr="001F4A02">
        <w:rPr>
          <w:rFonts w:asciiTheme="minorHAnsi" w:hAnsiTheme="minorHAnsi" w:cstheme="minorHAnsi"/>
          <w:b/>
          <w:sz w:val="23"/>
          <w:szCs w:val="23"/>
        </w:rPr>
        <w:t xml:space="preserve">Table </w:t>
      </w:r>
      <w:r w:rsidR="00296413">
        <w:rPr>
          <w:rFonts w:asciiTheme="minorHAnsi" w:hAnsiTheme="minorHAnsi" w:cstheme="minorHAnsi"/>
          <w:b/>
          <w:sz w:val="23"/>
          <w:szCs w:val="23"/>
        </w:rPr>
        <w:t>3</w:t>
      </w:r>
      <w:r w:rsidRPr="001F4A02">
        <w:rPr>
          <w:rFonts w:asciiTheme="minorHAnsi" w:hAnsiTheme="minorHAnsi" w:cstheme="minorHAnsi"/>
          <w:b/>
          <w:sz w:val="23"/>
          <w:szCs w:val="23"/>
        </w:rPr>
        <w:t>:</w:t>
      </w:r>
      <w:r w:rsidR="00296413" w:rsidRPr="00296413">
        <w:rPr>
          <w:rFonts w:cs="Calibri Light"/>
          <w:bCs/>
          <w:lang w:val="en-GB"/>
        </w:rPr>
        <w:t xml:space="preserve"> </w:t>
      </w:r>
      <w:r w:rsidR="00296413" w:rsidRPr="003527CD">
        <w:rPr>
          <w:rFonts w:cs="Calibri Light"/>
          <w:bCs/>
          <w:lang w:val="en-GB"/>
        </w:rPr>
        <w:t>Technical Functionality Evaluating Rating Scale</w:t>
      </w:r>
    </w:p>
    <w:tbl>
      <w:tblPr>
        <w:tblW w:w="4729" w:type="pct"/>
        <w:tblInd w:w="675" w:type="dxa"/>
        <w:tblCellMar>
          <w:left w:w="0" w:type="dxa"/>
          <w:right w:w="0" w:type="dxa"/>
        </w:tblCellMar>
        <w:tblLook w:val="04A0" w:firstRow="1" w:lastRow="0" w:firstColumn="1" w:lastColumn="0" w:noHBand="0" w:noVBand="1"/>
      </w:tblPr>
      <w:tblGrid>
        <w:gridCol w:w="9097"/>
      </w:tblGrid>
      <w:tr w:rsidR="004D5616" w:rsidRPr="00914CAD" w14:paraId="0B7D3AF3" w14:textId="77777777" w:rsidTr="004D5616">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55AC39CF" w14:textId="77777777" w:rsidR="004D5616" w:rsidRPr="004D5616" w:rsidRDefault="004D5616" w:rsidP="00296413">
            <w:pPr>
              <w:rPr>
                <w:rFonts w:asciiTheme="minorHAnsi" w:hAnsiTheme="minorHAnsi" w:cstheme="minorHAnsi"/>
                <w:b/>
                <w:bCs/>
              </w:rPr>
            </w:pPr>
            <w:r w:rsidRPr="004D5616">
              <w:rPr>
                <w:rFonts w:asciiTheme="minorHAnsi" w:hAnsiTheme="minorHAnsi" w:cstheme="minorHAnsi"/>
                <w:b/>
                <w:bCs/>
              </w:rPr>
              <w:t>Evaluation criteria (Description)</w:t>
            </w:r>
          </w:p>
          <w:p w14:paraId="05222F4C" w14:textId="6CE2D201" w:rsidR="004D5616" w:rsidRPr="004D5616" w:rsidRDefault="004D5616" w:rsidP="00296413">
            <w:pPr>
              <w:rPr>
                <w:rFonts w:asciiTheme="minorHAnsi" w:hAnsiTheme="minorHAnsi" w:cstheme="minorHAnsi"/>
                <w:b/>
                <w:bCs/>
              </w:rPr>
            </w:pPr>
          </w:p>
        </w:tc>
      </w:tr>
      <w:tr w:rsidR="006752CF" w:rsidRPr="00914CAD" w14:paraId="39846E02" w14:textId="77777777" w:rsidTr="004D5616">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1D848D9" w14:textId="1340A4A5" w:rsidR="004D5616" w:rsidRPr="004D5616" w:rsidRDefault="004D5616" w:rsidP="008F10C0">
            <w:pPr>
              <w:jc w:val="left"/>
              <w:rPr>
                <w:rFonts w:asciiTheme="minorHAnsi" w:hAnsiTheme="minorHAnsi" w:cstheme="minorHAnsi"/>
                <w:b/>
                <w:bCs/>
                <w:highlight w:val="cyan"/>
              </w:rPr>
            </w:pPr>
            <w:r w:rsidRPr="001C47C0">
              <w:rPr>
                <w:rFonts w:asciiTheme="majorHAnsi" w:hAnsiTheme="majorHAnsi" w:cstheme="majorHAnsi"/>
                <w:b/>
                <w:bCs/>
              </w:rPr>
              <w:t>Refer to the relevant Evaluation Score for each section in table 5 below.</w:t>
            </w:r>
          </w:p>
        </w:tc>
      </w:tr>
    </w:tbl>
    <w:p w14:paraId="247C5E21" w14:textId="77777777" w:rsidR="00D02D0B" w:rsidRDefault="00D02D0B" w:rsidP="00D02D0B">
      <w:pPr>
        <w:pStyle w:val="ListParagraph"/>
        <w:spacing w:line="240" w:lineRule="auto"/>
        <w:ind w:left="1134"/>
        <w:jc w:val="left"/>
        <w:rPr>
          <w:b/>
          <w:bCs/>
        </w:rPr>
      </w:pPr>
    </w:p>
    <w:p w14:paraId="5233D175" w14:textId="77777777" w:rsidR="00D02D0B" w:rsidRPr="001F4A02" w:rsidRDefault="00D02D0B" w:rsidP="00DB60EF">
      <w:pPr>
        <w:pStyle w:val="ListParagraph"/>
        <w:numPr>
          <w:ilvl w:val="0"/>
          <w:numId w:val="23"/>
        </w:numPr>
        <w:spacing w:line="240" w:lineRule="auto"/>
        <w:jc w:val="left"/>
        <w:rPr>
          <w:bCs/>
        </w:rPr>
      </w:pPr>
      <w:r w:rsidRPr="007B19B1">
        <w:rPr>
          <w:b/>
          <w:bCs/>
        </w:rPr>
        <w:t xml:space="preserve">Weighting of requirements: </w:t>
      </w:r>
      <w:r w:rsidRPr="001F4A02">
        <w:rPr>
          <w:bCs/>
        </w:rPr>
        <w:t>The score for the desktop evaluation of TECHNICAL FUNCTIONALITY REQUIREMENTS will be calculated as follow:</w:t>
      </w:r>
    </w:p>
    <w:p w14:paraId="239405CF" w14:textId="00AFA2C8" w:rsidR="003F0CB6" w:rsidRDefault="003F0CB6" w:rsidP="003F0CB6">
      <w:pPr>
        <w:spacing w:line="240" w:lineRule="auto"/>
        <w:rPr>
          <w:rFonts w:asciiTheme="minorHAnsi" w:hAnsiTheme="minorHAnsi" w:cstheme="minorHAnsi"/>
          <w:sz w:val="23"/>
          <w:szCs w:val="23"/>
        </w:rPr>
      </w:pPr>
    </w:p>
    <w:p w14:paraId="6D047831" w14:textId="03D390B6" w:rsidR="003F0CB6" w:rsidRPr="001A142A" w:rsidRDefault="003F0CB6" w:rsidP="001F4A02">
      <w:pPr>
        <w:spacing w:line="240" w:lineRule="auto"/>
        <w:jc w:val="center"/>
        <w:rPr>
          <w:rFonts w:asciiTheme="minorHAnsi" w:hAnsiTheme="minorHAnsi" w:cstheme="minorHAnsi"/>
          <w:sz w:val="23"/>
          <w:szCs w:val="23"/>
        </w:rPr>
      </w:pPr>
      <w:r w:rsidRPr="001F4A02">
        <w:rPr>
          <w:rFonts w:asciiTheme="minorHAnsi" w:hAnsiTheme="minorHAnsi" w:cstheme="minorHAnsi"/>
          <w:b/>
          <w:sz w:val="23"/>
          <w:szCs w:val="23"/>
        </w:rPr>
        <w:lastRenderedPageBreak/>
        <w:t xml:space="preserve">Table </w:t>
      </w:r>
      <w:r w:rsidR="00296413" w:rsidRPr="001F4A02">
        <w:rPr>
          <w:rFonts w:asciiTheme="minorHAnsi" w:hAnsiTheme="minorHAnsi" w:cstheme="minorHAnsi"/>
          <w:b/>
          <w:sz w:val="23"/>
          <w:szCs w:val="23"/>
        </w:rPr>
        <w:t>4</w:t>
      </w:r>
      <w:r w:rsidRPr="001F4A02">
        <w:rPr>
          <w:rFonts w:asciiTheme="minorHAnsi" w:hAnsiTheme="minorHAnsi" w:cstheme="minorHAnsi"/>
          <w:b/>
          <w:sz w:val="23"/>
          <w:szCs w:val="23"/>
        </w:rPr>
        <w:t>:</w:t>
      </w:r>
      <w:r>
        <w:rPr>
          <w:rFonts w:asciiTheme="minorHAnsi" w:hAnsiTheme="minorHAnsi" w:cstheme="minorHAnsi"/>
          <w:sz w:val="23"/>
          <w:szCs w:val="23"/>
        </w:rPr>
        <w:t xml:space="preserve"> </w:t>
      </w:r>
      <w:r w:rsidR="00296413" w:rsidRPr="00296413">
        <w:rPr>
          <w:rFonts w:asciiTheme="minorHAnsi" w:hAnsiTheme="minorHAnsi" w:cstheme="minorHAnsi"/>
          <w:sz w:val="23"/>
          <w:szCs w:val="23"/>
        </w:rPr>
        <w:t>Technical Functionality Weighting Requirements</w:t>
      </w:r>
    </w:p>
    <w:tbl>
      <w:tblPr>
        <w:tblW w:w="9096" w:type="dxa"/>
        <w:tblInd w:w="675" w:type="dxa"/>
        <w:tblCellMar>
          <w:left w:w="0" w:type="dxa"/>
          <w:right w:w="0" w:type="dxa"/>
        </w:tblCellMar>
        <w:tblLook w:val="04A0" w:firstRow="1" w:lastRow="0" w:firstColumn="1" w:lastColumn="0" w:noHBand="0" w:noVBand="1"/>
      </w:tblPr>
      <w:tblGrid>
        <w:gridCol w:w="568"/>
        <w:gridCol w:w="6544"/>
        <w:gridCol w:w="1984"/>
      </w:tblGrid>
      <w:tr w:rsidR="00D02D0B" w:rsidRPr="001A142A" w14:paraId="22919EB1" w14:textId="77777777" w:rsidTr="006F0D09">
        <w:trPr>
          <w:tblHeader/>
        </w:trPr>
        <w:tc>
          <w:tcPr>
            <w:tcW w:w="568"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4803F90" w14:textId="77777777" w:rsidR="00D02D0B" w:rsidRPr="001A142A" w:rsidRDefault="00D02D0B" w:rsidP="004E5729">
            <w:pPr>
              <w:rPr>
                <w:rFonts w:asciiTheme="minorHAnsi" w:hAnsiTheme="minorHAnsi" w:cstheme="minorHAnsi"/>
                <w:b/>
                <w:bCs/>
                <w:sz w:val="23"/>
                <w:szCs w:val="23"/>
              </w:rPr>
            </w:pPr>
            <w:r w:rsidRPr="001A142A">
              <w:rPr>
                <w:rFonts w:asciiTheme="minorHAnsi" w:hAnsiTheme="minorHAnsi" w:cstheme="minorHAnsi"/>
                <w:b/>
                <w:bCs/>
                <w:sz w:val="23"/>
                <w:szCs w:val="23"/>
              </w:rPr>
              <w:t>No.</w:t>
            </w:r>
          </w:p>
        </w:tc>
        <w:tc>
          <w:tcPr>
            <w:tcW w:w="654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7133D26" w14:textId="549F6806" w:rsidR="00D02D0B" w:rsidRPr="001A142A" w:rsidRDefault="00D02D0B" w:rsidP="004E5729">
            <w:pPr>
              <w:rPr>
                <w:rFonts w:asciiTheme="minorHAnsi" w:hAnsiTheme="minorHAnsi" w:cstheme="minorHAnsi"/>
                <w:b/>
                <w:bCs/>
                <w:sz w:val="23"/>
                <w:szCs w:val="23"/>
              </w:rPr>
            </w:pPr>
            <w:r w:rsidRPr="001A142A">
              <w:rPr>
                <w:rFonts w:asciiTheme="minorHAnsi" w:hAnsiTheme="minorHAnsi" w:cstheme="minorHAnsi"/>
                <w:b/>
                <w:bCs/>
                <w:sz w:val="23"/>
                <w:szCs w:val="23"/>
              </w:rPr>
              <w:t xml:space="preserve">Technical </w:t>
            </w:r>
            <w:r w:rsidR="00B55C1F" w:rsidRPr="001C47C0">
              <w:rPr>
                <w:rFonts w:asciiTheme="minorHAnsi" w:hAnsiTheme="minorHAnsi" w:cstheme="minorHAnsi"/>
                <w:b/>
                <w:bCs/>
                <w:sz w:val="23"/>
                <w:szCs w:val="23"/>
              </w:rPr>
              <w:t>Functionality</w:t>
            </w:r>
            <w:r w:rsidRPr="001C47C0">
              <w:rPr>
                <w:rFonts w:asciiTheme="minorHAnsi" w:hAnsiTheme="minorHAnsi" w:cstheme="minorHAnsi"/>
                <w:b/>
                <w:bCs/>
                <w:sz w:val="23"/>
                <w:szCs w:val="23"/>
              </w:rPr>
              <w:t xml:space="preserve"> Requirement</w:t>
            </w:r>
            <w:r w:rsidR="00B55C1F" w:rsidRPr="001C47C0">
              <w:rPr>
                <w:rFonts w:asciiTheme="minorHAnsi" w:hAnsiTheme="minorHAnsi" w:cstheme="minorHAnsi"/>
                <w:b/>
                <w:bCs/>
                <w:sz w:val="23"/>
                <w:szCs w:val="23"/>
              </w:rPr>
              <w:t>s</w:t>
            </w:r>
          </w:p>
        </w:tc>
        <w:tc>
          <w:tcPr>
            <w:tcW w:w="198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781D995E" w14:textId="77777777" w:rsidR="00D02D0B" w:rsidRPr="001A142A" w:rsidRDefault="00D02D0B" w:rsidP="008F10C0">
            <w:pPr>
              <w:jc w:val="center"/>
              <w:rPr>
                <w:rFonts w:asciiTheme="minorHAnsi" w:hAnsiTheme="minorHAnsi" w:cstheme="minorHAnsi"/>
                <w:b/>
                <w:bCs/>
                <w:sz w:val="23"/>
                <w:szCs w:val="23"/>
              </w:rPr>
            </w:pPr>
            <w:r w:rsidRPr="001A142A">
              <w:rPr>
                <w:rFonts w:asciiTheme="minorHAnsi" w:hAnsiTheme="minorHAnsi" w:cstheme="minorHAnsi"/>
                <w:b/>
                <w:bCs/>
                <w:sz w:val="23"/>
                <w:szCs w:val="23"/>
              </w:rPr>
              <w:t>Weighting</w:t>
            </w:r>
          </w:p>
        </w:tc>
      </w:tr>
      <w:tr w:rsidR="00605BF5" w:rsidRPr="001A142A" w14:paraId="21024CA8"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00312BA2" w14:textId="772B6754" w:rsidR="00605BF5" w:rsidRPr="008F10C0" w:rsidRDefault="00605BF5" w:rsidP="004E5729">
            <w:pPr>
              <w:rPr>
                <w:rFonts w:asciiTheme="minorHAnsi" w:hAnsiTheme="minorHAnsi" w:cstheme="minorHAnsi"/>
                <w:sz w:val="23"/>
                <w:szCs w:val="23"/>
              </w:rPr>
            </w:pPr>
            <w:r w:rsidRPr="008F10C0">
              <w:rPr>
                <w:rFonts w:asciiTheme="minorHAnsi" w:hAnsiTheme="minorHAnsi" w:cstheme="minorHAnsi"/>
                <w:sz w:val="23"/>
                <w:szCs w:val="23"/>
              </w:rPr>
              <w:t>1.</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7963A29D" w14:textId="02668B2B" w:rsidR="00605BF5" w:rsidRPr="008F10C0" w:rsidRDefault="00605BF5" w:rsidP="00FD1B28">
            <w:pPr>
              <w:rPr>
                <w:rFonts w:asciiTheme="minorHAnsi" w:hAnsiTheme="minorHAnsi" w:cstheme="minorHAnsi"/>
                <w:sz w:val="23"/>
                <w:szCs w:val="23"/>
              </w:rPr>
            </w:pPr>
            <w:r w:rsidRPr="008F10C0">
              <w:rPr>
                <w:rFonts w:asciiTheme="minorHAnsi" w:hAnsiTheme="minorHAnsi" w:cstheme="minorHAnsi"/>
                <w:sz w:val="23"/>
                <w:szCs w:val="23"/>
              </w:rPr>
              <w:t>Location of the property required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7E626D26" w14:textId="24F83E6F" w:rsidR="00605BF5" w:rsidRPr="008F10C0" w:rsidRDefault="00605BF5" w:rsidP="00FD1B28">
            <w:pPr>
              <w:jc w:val="center"/>
              <w:rPr>
                <w:rFonts w:asciiTheme="minorHAnsi" w:hAnsiTheme="minorHAnsi" w:cstheme="minorHAnsi"/>
                <w:sz w:val="23"/>
                <w:szCs w:val="23"/>
              </w:rPr>
            </w:pPr>
            <w:r w:rsidRPr="008F10C0">
              <w:rPr>
                <w:rFonts w:asciiTheme="minorHAnsi" w:hAnsiTheme="minorHAnsi" w:cstheme="minorHAnsi"/>
                <w:sz w:val="23"/>
                <w:szCs w:val="23"/>
              </w:rPr>
              <w:t>20%</w:t>
            </w:r>
          </w:p>
        </w:tc>
      </w:tr>
      <w:tr w:rsidR="00605BF5" w:rsidRPr="001A142A" w14:paraId="0799B4CD"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221DE447" w14:textId="5727E611" w:rsidR="00605BF5" w:rsidRPr="008F10C0" w:rsidRDefault="00605BF5" w:rsidP="004E5729">
            <w:pPr>
              <w:rPr>
                <w:rFonts w:asciiTheme="minorHAnsi" w:hAnsiTheme="minorHAnsi" w:cstheme="minorHAnsi"/>
                <w:sz w:val="23"/>
                <w:szCs w:val="23"/>
              </w:rPr>
            </w:pPr>
            <w:r w:rsidRPr="008F10C0">
              <w:rPr>
                <w:rFonts w:asciiTheme="minorHAnsi" w:hAnsiTheme="minorHAnsi" w:cstheme="minorHAnsi"/>
                <w:sz w:val="23"/>
                <w:szCs w:val="23"/>
              </w:rPr>
              <w:t>2</w:t>
            </w:r>
            <w:r w:rsidR="00FD1B28" w:rsidRPr="008F10C0">
              <w:rPr>
                <w:rFonts w:asciiTheme="minorHAnsi" w:hAnsiTheme="minorHAnsi" w:cstheme="minorHAnsi"/>
                <w:sz w:val="23"/>
                <w:szCs w:val="23"/>
              </w:rPr>
              <w:t>.</w:t>
            </w:r>
          </w:p>
        </w:tc>
        <w:tc>
          <w:tcPr>
            <w:tcW w:w="6544" w:type="dxa"/>
            <w:tcBorders>
              <w:top w:val="nil"/>
              <w:left w:val="nil"/>
              <w:bottom w:val="single" w:sz="8" w:space="0" w:color="4472C4"/>
              <w:right w:val="single" w:sz="8" w:space="0" w:color="4472C4"/>
            </w:tcBorders>
            <w:tcMar>
              <w:top w:w="0" w:type="dxa"/>
              <w:left w:w="108" w:type="dxa"/>
              <w:bottom w:w="0" w:type="dxa"/>
              <w:right w:w="108" w:type="dxa"/>
            </w:tcMar>
          </w:tcPr>
          <w:p w14:paraId="6FCB2B7E" w14:textId="32F5B40F" w:rsidR="00605BF5" w:rsidRPr="008F10C0" w:rsidRDefault="00605BF5" w:rsidP="00FD1B28">
            <w:pPr>
              <w:rPr>
                <w:rFonts w:asciiTheme="minorHAnsi" w:hAnsiTheme="minorHAnsi" w:cstheme="minorHAnsi"/>
                <w:sz w:val="23"/>
                <w:szCs w:val="23"/>
              </w:rPr>
            </w:pPr>
            <w:r w:rsidRPr="008F10C0">
              <w:rPr>
                <w:rFonts w:asciiTheme="minorHAnsi" w:hAnsiTheme="minorHAnsi" w:cstheme="minorHAnsi"/>
                <w:sz w:val="23"/>
                <w:szCs w:val="23"/>
              </w:rPr>
              <w:t>Suitability of the office space offered</w:t>
            </w:r>
          </w:p>
        </w:tc>
        <w:tc>
          <w:tcPr>
            <w:tcW w:w="1984" w:type="dxa"/>
            <w:tcBorders>
              <w:top w:val="nil"/>
              <w:left w:val="nil"/>
              <w:bottom w:val="single" w:sz="8" w:space="0" w:color="4472C4"/>
              <w:right w:val="single" w:sz="8" w:space="0" w:color="4472C4"/>
            </w:tcBorders>
            <w:tcMar>
              <w:top w:w="0" w:type="dxa"/>
              <w:left w:w="108" w:type="dxa"/>
              <w:bottom w:w="0" w:type="dxa"/>
              <w:right w:w="108" w:type="dxa"/>
            </w:tcMar>
          </w:tcPr>
          <w:p w14:paraId="60506759" w14:textId="252CCEFB" w:rsidR="00605BF5" w:rsidRPr="008F10C0" w:rsidRDefault="00605BF5" w:rsidP="00FD1B28">
            <w:pPr>
              <w:jc w:val="center"/>
              <w:rPr>
                <w:rFonts w:asciiTheme="minorHAnsi" w:hAnsiTheme="minorHAnsi" w:cstheme="minorHAnsi"/>
                <w:sz w:val="23"/>
                <w:szCs w:val="23"/>
              </w:rPr>
            </w:pPr>
            <w:r w:rsidRPr="008F10C0">
              <w:rPr>
                <w:rFonts w:asciiTheme="minorHAnsi" w:hAnsiTheme="minorHAnsi" w:cstheme="minorHAnsi"/>
                <w:sz w:val="23"/>
                <w:szCs w:val="23"/>
              </w:rPr>
              <w:t>20%</w:t>
            </w:r>
          </w:p>
        </w:tc>
      </w:tr>
      <w:tr w:rsidR="00D02D0B" w:rsidRPr="001A142A" w14:paraId="0D56DDDC" w14:textId="77777777" w:rsidTr="001F4A02">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6AF932DF" w14:textId="30B21163" w:rsidR="00D02D0B" w:rsidRPr="008F10C0" w:rsidRDefault="00FD1B28" w:rsidP="004E5729">
            <w:pPr>
              <w:rPr>
                <w:rFonts w:asciiTheme="minorHAnsi" w:hAnsiTheme="minorHAnsi" w:cstheme="minorHAnsi"/>
                <w:sz w:val="23"/>
                <w:szCs w:val="23"/>
              </w:rPr>
            </w:pPr>
            <w:r w:rsidRPr="008F10C0">
              <w:rPr>
                <w:rFonts w:asciiTheme="minorHAnsi" w:hAnsiTheme="minorHAnsi" w:cstheme="minorHAnsi"/>
                <w:sz w:val="23"/>
                <w:szCs w:val="23"/>
              </w:rPr>
              <w:t>3</w:t>
            </w:r>
            <w:r w:rsidR="00D02D0B" w:rsidRPr="008F10C0">
              <w:rPr>
                <w:rFonts w:asciiTheme="minorHAnsi" w:hAnsiTheme="minorHAnsi" w:cstheme="minorHAnsi"/>
                <w:sz w:val="23"/>
                <w:szCs w:val="23"/>
              </w:rPr>
              <w:t>.</w:t>
            </w:r>
          </w:p>
        </w:tc>
        <w:tc>
          <w:tcPr>
            <w:tcW w:w="6544" w:type="dxa"/>
            <w:tcBorders>
              <w:top w:val="nil"/>
              <w:left w:val="nil"/>
              <w:bottom w:val="single" w:sz="8" w:space="0" w:color="4472C4"/>
              <w:right w:val="single" w:sz="8" w:space="0" w:color="4472C4"/>
            </w:tcBorders>
            <w:tcMar>
              <w:top w:w="0" w:type="dxa"/>
              <w:left w:w="108" w:type="dxa"/>
              <w:bottom w:w="0" w:type="dxa"/>
              <w:right w:w="108" w:type="dxa"/>
            </w:tcMar>
            <w:hideMark/>
          </w:tcPr>
          <w:p w14:paraId="75218FBE" w14:textId="77777777" w:rsidR="00D02D0B" w:rsidRPr="008F10C0" w:rsidRDefault="00D02D0B" w:rsidP="004E5729">
            <w:pPr>
              <w:rPr>
                <w:rFonts w:asciiTheme="minorHAnsi" w:hAnsiTheme="minorHAnsi" w:cstheme="minorHAnsi"/>
                <w:sz w:val="23"/>
                <w:szCs w:val="23"/>
              </w:rPr>
            </w:pPr>
            <w:r w:rsidRPr="008F10C0">
              <w:rPr>
                <w:rFonts w:asciiTheme="minorHAnsi" w:hAnsiTheme="minorHAnsi" w:cstheme="minorHAnsi"/>
                <w:sz w:val="23"/>
                <w:szCs w:val="23"/>
              </w:rPr>
              <w:t>Building requirements</w:t>
            </w:r>
          </w:p>
        </w:tc>
        <w:tc>
          <w:tcPr>
            <w:tcW w:w="1984" w:type="dxa"/>
            <w:tcBorders>
              <w:top w:val="nil"/>
              <w:left w:val="nil"/>
              <w:bottom w:val="single" w:sz="8" w:space="0" w:color="4472C4"/>
              <w:right w:val="single" w:sz="8" w:space="0" w:color="4472C4"/>
            </w:tcBorders>
            <w:tcMar>
              <w:top w:w="0" w:type="dxa"/>
              <w:left w:w="108" w:type="dxa"/>
              <w:bottom w:w="0" w:type="dxa"/>
              <w:right w:w="108" w:type="dxa"/>
            </w:tcMar>
            <w:hideMark/>
          </w:tcPr>
          <w:p w14:paraId="23945A3F" w14:textId="77777777" w:rsidR="00D02D0B" w:rsidRPr="008F10C0" w:rsidRDefault="00D02D0B" w:rsidP="00FD1B28">
            <w:pPr>
              <w:jc w:val="center"/>
              <w:rPr>
                <w:rFonts w:asciiTheme="minorHAnsi" w:hAnsiTheme="minorHAnsi" w:cstheme="minorHAnsi"/>
                <w:sz w:val="23"/>
                <w:szCs w:val="23"/>
              </w:rPr>
            </w:pPr>
            <w:r w:rsidRPr="008F10C0">
              <w:rPr>
                <w:rFonts w:asciiTheme="minorHAnsi" w:hAnsiTheme="minorHAnsi" w:cstheme="minorHAnsi"/>
                <w:sz w:val="23"/>
                <w:szCs w:val="23"/>
              </w:rPr>
              <w:t>60%</w:t>
            </w:r>
          </w:p>
        </w:tc>
      </w:tr>
      <w:tr w:rsidR="00D02D0B" w:rsidRPr="007B19B1" w14:paraId="44CE67B1" w14:textId="77777777" w:rsidTr="001F4A02">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5889F286" w14:textId="77777777" w:rsidR="00D02D0B" w:rsidRPr="007B19B1" w:rsidRDefault="00D02D0B" w:rsidP="004E5729">
            <w:pPr>
              <w:rPr>
                <w:rFonts w:asciiTheme="minorHAnsi" w:hAnsiTheme="minorHAnsi" w:cstheme="minorHAnsi"/>
                <w:b/>
                <w:bCs/>
                <w:sz w:val="23"/>
                <w:szCs w:val="23"/>
              </w:rPr>
            </w:pPr>
            <w:r w:rsidRPr="007B19B1">
              <w:rPr>
                <w:rFonts w:asciiTheme="minorHAnsi" w:hAnsiTheme="minorHAnsi" w:cstheme="minorHAnsi"/>
                <w:b/>
                <w:bCs/>
                <w:sz w:val="23"/>
                <w:szCs w:val="23"/>
              </w:rPr>
              <w:t>TOTAL</w:t>
            </w:r>
          </w:p>
        </w:tc>
        <w:tc>
          <w:tcPr>
            <w:tcW w:w="1984" w:type="dxa"/>
            <w:tcBorders>
              <w:top w:val="nil"/>
              <w:left w:val="nil"/>
              <w:bottom w:val="single" w:sz="8" w:space="0" w:color="4472C4"/>
              <w:right w:val="single" w:sz="8" w:space="0" w:color="4472C4"/>
            </w:tcBorders>
            <w:tcMar>
              <w:top w:w="0" w:type="dxa"/>
              <w:left w:w="108" w:type="dxa"/>
              <w:bottom w:w="0" w:type="dxa"/>
              <w:right w:w="108" w:type="dxa"/>
            </w:tcMar>
            <w:hideMark/>
          </w:tcPr>
          <w:p w14:paraId="3F29E1F6" w14:textId="20CC43F6" w:rsidR="00D02D0B" w:rsidRPr="007B19B1" w:rsidRDefault="00D02D0B" w:rsidP="00FD1B28">
            <w:pPr>
              <w:jc w:val="center"/>
              <w:rPr>
                <w:rFonts w:asciiTheme="minorHAnsi" w:hAnsiTheme="minorHAnsi" w:cstheme="minorHAnsi"/>
                <w:b/>
                <w:bCs/>
                <w:sz w:val="23"/>
                <w:szCs w:val="23"/>
              </w:rPr>
            </w:pPr>
            <w:r w:rsidRPr="007B19B1">
              <w:rPr>
                <w:rFonts w:asciiTheme="minorHAnsi" w:hAnsiTheme="minorHAnsi" w:cstheme="minorHAnsi"/>
                <w:b/>
                <w:bCs/>
                <w:sz w:val="23"/>
                <w:szCs w:val="23"/>
              </w:rPr>
              <w:t>100%</w:t>
            </w:r>
          </w:p>
        </w:tc>
      </w:tr>
    </w:tbl>
    <w:p w14:paraId="09D5C824" w14:textId="77777777" w:rsidR="004D5616" w:rsidRPr="001C47C0" w:rsidRDefault="004D5616" w:rsidP="008F10C0">
      <w:pPr>
        <w:spacing w:line="240" w:lineRule="auto"/>
        <w:rPr>
          <w:szCs w:val="24"/>
        </w:rPr>
      </w:pPr>
    </w:p>
    <w:p w14:paraId="14243CF8" w14:textId="653E2803" w:rsidR="004D5616" w:rsidRPr="001C47C0" w:rsidRDefault="004D5616" w:rsidP="00800FBE">
      <w:pPr>
        <w:pStyle w:val="ListParagraph"/>
        <w:ind w:left="1134"/>
        <w:rPr>
          <w:rFonts w:cstheme="minorHAnsi"/>
          <w:sz w:val="23"/>
          <w:szCs w:val="23"/>
        </w:rPr>
      </w:pPr>
      <w:r w:rsidRPr="001C47C0">
        <w:rPr>
          <w:rFonts w:cstheme="minorHAnsi"/>
          <w:sz w:val="23"/>
          <w:szCs w:val="23"/>
        </w:rPr>
        <w:t>The value scored for each requirement will be multiplied with the specified weighting for the relevant requirement to obtain the percentage achieved for each requirement.</w:t>
      </w:r>
    </w:p>
    <w:p w14:paraId="2254B81E" w14:textId="77777777" w:rsidR="004D5616" w:rsidRPr="001C47C0" w:rsidRDefault="004D5616" w:rsidP="00800FBE">
      <w:pPr>
        <w:pStyle w:val="ListParagraph"/>
        <w:ind w:left="1134" w:hanging="567"/>
        <w:rPr>
          <w:rFonts w:cstheme="minorHAnsi"/>
          <w:sz w:val="23"/>
          <w:szCs w:val="23"/>
        </w:rPr>
      </w:pPr>
    </w:p>
    <w:p w14:paraId="04D436FA" w14:textId="027CA44D" w:rsidR="00625830" w:rsidRPr="001C47C0" w:rsidRDefault="008228E6" w:rsidP="008F10C0">
      <w:pPr>
        <w:pStyle w:val="ListParagraph"/>
        <w:numPr>
          <w:ilvl w:val="0"/>
          <w:numId w:val="23"/>
        </w:numPr>
        <w:spacing w:line="240" w:lineRule="auto"/>
        <w:jc w:val="left"/>
      </w:pPr>
      <w:r w:rsidRPr="001C47C0">
        <w:rPr>
          <w:b/>
          <w:bCs/>
        </w:rPr>
        <w:t>Minimum threshold.</w:t>
      </w:r>
      <w:r w:rsidRPr="001C47C0">
        <w:t xml:space="preserve"> To be eligible to proceed to the next stage of the evaluation the bid must achieve a </w:t>
      </w:r>
      <w:r w:rsidRPr="001C47C0">
        <w:rPr>
          <w:b/>
          <w:bCs/>
        </w:rPr>
        <w:t xml:space="preserve">minimum threshold score of </w:t>
      </w:r>
      <w:r w:rsidR="00C40A45" w:rsidRPr="001C47C0">
        <w:rPr>
          <w:b/>
          <w:bCs/>
        </w:rPr>
        <w:t>7</w:t>
      </w:r>
      <w:r w:rsidR="00A72763">
        <w:rPr>
          <w:b/>
          <w:bCs/>
        </w:rPr>
        <w:t>6</w:t>
      </w:r>
      <w:r w:rsidRPr="001C47C0">
        <w:rPr>
          <w:b/>
          <w:bCs/>
        </w:rPr>
        <w:t>%.</w:t>
      </w:r>
    </w:p>
    <w:p w14:paraId="5950C6E3" w14:textId="77777777" w:rsidR="004D5616" w:rsidRPr="001C47C0" w:rsidRDefault="004D5616" w:rsidP="008F10C0">
      <w:pPr>
        <w:pStyle w:val="ListParagraph"/>
        <w:numPr>
          <w:ilvl w:val="0"/>
          <w:numId w:val="23"/>
        </w:numPr>
        <w:spacing w:line="240" w:lineRule="auto"/>
        <w:jc w:val="left"/>
      </w:pPr>
      <w:r w:rsidRPr="001C47C0">
        <w:t xml:space="preserve">Each Bidder will be evaluated on each individual requirement as indicated in the </w:t>
      </w:r>
      <w:r w:rsidRPr="001C47C0">
        <w:rPr>
          <w:b/>
          <w:bCs/>
        </w:rPr>
        <w:t>Table 5</w:t>
      </w:r>
      <w:r w:rsidRPr="001C47C0">
        <w:t xml:space="preserve"> below.</w:t>
      </w:r>
    </w:p>
    <w:p w14:paraId="32345045" w14:textId="77777777" w:rsidR="004D5616" w:rsidRPr="001C47C0" w:rsidRDefault="004D5616" w:rsidP="007300B3">
      <w:pPr>
        <w:spacing w:line="240" w:lineRule="auto"/>
        <w:ind w:left="1134"/>
        <w:rPr>
          <w:b/>
          <w:bCs/>
        </w:rPr>
      </w:pPr>
    </w:p>
    <w:p w14:paraId="6366CC5F" w14:textId="77777777" w:rsidR="004D5616" w:rsidRPr="001C47C0" w:rsidRDefault="004D5616" w:rsidP="004D5616">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1</w:t>
      </w:r>
      <w:r w:rsidRPr="001C47C0">
        <w:rPr>
          <w:rFonts w:asciiTheme="majorHAnsi" w:hAnsiTheme="majorHAnsi" w:cstheme="majorHAnsi"/>
          <w:b/>
          <w:bCs/>
        </w:rPr>
        <w:t>:</w:t>
      </w:r>
    </w:p>
    <w:p w14:paraId="1EE068DA" w14:textId="49656854" w:rsidR="004D5616" w:rsidRPr="001C47C0" w:rsidRDefault="004D5616" w:rsidP="008F10C0">
      <w:pPr>
        <w:pStyle w:val="ListParagraph"/>
        <w:spacing w:line="300" w:lineRule="auto"/>
        <w:ind w:left="1134"/>
        <w:rPr>
          <w:rFonts w:asciiTheme="majorHAnsi" w:hAnsiTheme="majorHAnsi" w:cstheme="majorHAnsi"/>
        </w:rPr>
      </w:pPr>
      <w:r w:rsidRPr="001C47C0">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22232A92" w14:textId="77777777" w:rsidR="004D5616" w:rsidRPr="001C47C0" w:rsidRDefault="004D5616" w:rsidP="004D5616">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2</w:t>
      </w:r>
      <w:r w:rsidRPr="001C47C0">
        <w:rPr>
          <w:rFonts w:asciiTheme="majorHAnsi" w:hAnsiTheme="majorHAnsi" w:cstheme="majorHAnsi"/>
          <w:b/>
          <w:bCs/>
        </w:rPr>
        <w:t xml:space="preserve">: </w:t>
      </w:r>
    </w:p>
    <w:p w14:paraId="339C683C" w14:textId="7A5481B5" w:rsidR="004D5616" w:rsidRPr="001C47C0" w:rsidRDefault="004D5616" w:rsidP="004D5616">
      <w:pPr>
        <w:pStyle w:val="ListParagraph"/>
        <w:spacing w:line="300" w:lineRule="auto"/>
        <w:ind w:left="1134"/>
        <w:rPr>
          <w:rFonts w:asciiTheme="majorHAnsi" w:hAnsiTheme="majorHAnsi" w:cstheme="majorHAnsi"/>
        </w:rPr>
      </w:pPr>
      <w:r w:rsidRPr="001C47C0">
        <w:rPr>
          <w:rFonts w:asciiTheme="majorHAnsi" w:hAnsiTheme="majorHAnsi" w:cstheme="majorHAnsi"/>
        </w:rPr>
        <w:t>SITA reserves the right to verify the information provided.</w:t>
      </w:r>
    </w:p>
    <w:p w14:paraId="1257A782" w14:textId="71712A03" w:rsidR="004D5616" w:rsidRPr="001C47C0" w:rsidRDefault="004D5616" w:rsidP="004D5616">
      <w:pPr>
        <w:pStyle w:val="ListParagraph"/>
        <w:spacing w:line="300" w:lineRule="auto"/>
        <w:ind w:left="1134"/>
        <w:rPr>
          <w:rFonts w:asciiTheme="majorHAnsi" w:hAnsiTheme="majorHAnsi" w:cstheme="majorHAnsi"/>
          <w:b/>
          <w:bCs/>
          <w:u w:val="single"/>
        </w:rPr>
      </w:pPr>
      <w:r w:rsidRPr="001C47C0">
        <w:rPr>
          <w:rFonts w:asciiTheme="majorHAnsi" w:hAnsiTheme="majorHAnsi" w:cstheme="majorHAnsi"/>
          <w:b/>
          <w:bCs/>
          <w:u w:val="single"/>
        </w:rPr>
        <w:t>N</w:t>
      </w:r>
      <w:r w:rsidR="00861BE6">
        <w:rPr>
          <w:rFonts w:asciiTheme="majorHAnsi" w:hAnsiTheme="majorHAnsi" w:cstheme="majorHAnsi"/>
          <w:b/>
          <w:bCs/>
          <w:u w:val="single"/>
        </w:rPr>
        <w:t>OTE</w:t>
      </w:r>
      <w:r w:rsidRPr="001C47C0">
        <w:rPr>
          <w:rFonts w:asciiTheme="majorHAnsi" w:hAnsiTheme="majorHAnsi" w:cstheme="majorHAnsi"/>
          <w:b/>
          <w:bCs/>
          <w:u w:val="single"/>
        </w:rPr>
        <w:t xml:space="preserve"> (3): </w:t>
      </w:r>
    </w:p>
    <w:p w14:paraId="66BCC999" w14:textId="77777777" w:rsidR="003A50A7" w:rsidRPr="001C47C0" w:rsidRDefault="003A50A7" w:rsidP="008F10C0">
      <w:pPr>
        <w:pStyle w:val="ListParagraph"/>
        <w:spacing w:line="300" w:lineRule="auto"/>
        <w:ind w:left="1134"/>
        <w:rPr>
          <w:rFonts w:asciiTheme="majorHAnsi" w:hAnsiTheme="majorHAnsi" w:cstheme="majorHAnsi"/>
        </w:rPr>
      </w:pPr>
      <w:r w:rsidRPr="001C47C0">
        <w:rPr>
          <w:rFonts w:asciiTheme="majorHAnsi" w:hAnsiTheme="majorHAnsi" w:cstheme="majorHAnsi"/>
        </w:rPr>
        <w:t>Failure to meet the minimum functional requirements will result in disqualification.</w:t>
      </w:r>
    </w:p>
    <w:p w14:paraId="7AA245F4" w14:textId="77777777" w:rsidR="008F10C0" w:rsidRDefault="008F10C0" w:rsidP="007300B3">
      <w:pPr>
        <w:spacing w:line="240" w:lineRule="auto"/>
        <w:ind w:left="1134"/>
        <w:rPr>
          <w:b/>
          <w:bCs/>
        </w:rPr>
      </w:pPr>
    </w:p>
    <w:p w14:paraId="12495115" w14:textId="43BD8741" w:rsidR="00022811" w:rsidRDefault="00022811" w:rsidP="008F10C0">
      <w:pPr>
        <w:spacing w:line="240" w:lineRule="auto"/>
      </w:pPr>
    </w:p>
    <w:tbl>
      <w:tblPr>
        <w:tblStyle w:val="TableGrid311"/>
        <w:tblpPr w:leftFromText="180" w:rightFromText="180" w:vertAnchor="text" w:horzAnchor="margin" w:tblpY="-645"/>
        <w:tblW w:w="526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70"/>
        <w:gridCol w:w="3124"/>
        <w:gridCol w:w="1277"/>
        <w:gridCol w:w="1778"/>
      </w:tblGrid>
      <w:tr w:rsidR="008F10C0" w:rsidRPr="00AF7743" w14:paraId="1352BAA7" w14:textId="77777777" w:rsidTr="008F10C0">
        <w:trPr>
          <w:tblHeader/>
        </w:trPr>
        <w:tc>
          <w:tcPr>
            <w:tcW w:w="5000" w:type="pct"/>
            <w:gridSpan w:val="4"/>
            <w:tcBorders>
              <w:top w:val="nil"/>
              <w:left w:val="nil"/>
              <w:right w:val="nil"/>
            </w:tcBorders>
          </w:tcPr>
          <w:p w14:paraId="0BE01205" w14:textId="77777777" w:rsidR="008F10C0" w:rsidRPr="008F10C0" w:rsidRDefault="008F10C0" w:rsidP="008F10C0">
            <w:pPr>
              <w:spacing w:after="120"/>
              <w:ind w:left="1134"/>
              <w:jc w:val="center"/>
              <w:rPr>
                <w:rFonts w:ascii="Calibri Light" w:hAnsi="Calibri Light" w:cs="Calibri Light"/>
                <w:sz w:val="22"/>
                <w:szCs w:val="22"/>
              </w:rPr>
            </w:pPr>
            <w:r w:rsidRPr="008F10C0">
              <w:rPr>
                <w:rFonts w:ascii="Calibri Light" w:hAnsi="Calibri Light" w:cs="Calibri Light"/>
                <w:b/>
                <w:bCs/>
                <w:sz w:val="22"/>
                <w:szCs w:val="22"/>
              </w:rPr>
              <w:lastRenderedPageBreak/>
              <w:t>Table 5:</w:t>
            </w:r>
            <w:r w:rsidRPr="008F10C0">
              <w:rPr>
                <w:rFonts w:ascii="Calibri Light" w:hAnsi="Calibri Light" w:cs="Calibri Light"/>
                <w:sz w:val="22"/>
                <w:szCs w:val="22"/>
              </w:rPr>
              <w:t xml:space="preserve"> Technical Functionality Requirements</w:t>
            </w:r>
          </w:p>
          <w:p w14:paraId="24DB7CE2" w14:textId="754C5183" w:rsidR="008F10C0" w:rsidRPr="00FD1B28" w:rsidRDefault="008F10C0" w:rsidP="00FD1B28">
            <w:pPr>
              <w:jc w:val="left"/>
              <w:rPr>
                <w:rFonts w:ascii="Calibri" w:hAnsi="Calibri" w:cs="Calibri"/>
                <w:b/>
                <w:i/>
              </w:rPr>
            </w:pPr>
          </w:p>
        </w:tc>
      </w:tr>
      <w:tr w:rsidR="004B0311" w:rsidRPr="00AF7743" w14:paraId="64DE46BE" w14:textId="77777777" w:rsidTr="008F10C0">
        <w:trPr>
          <w:tblHeader/>
        </w:trPr>
        <w:tc>
          <w:tcPr>
            <w:tcW w:w="1956" w:type="pct"/>
            <w:shd w:val="clear" w:color="auto" w:fill="DBE5F1" w:themeFill="accent1" w:themeFillTint="33"/>
          </w:tcPr>
          <w:p w14:paraId="21B85731" w14:textId="77777777" w:rsidR="00495903" w:rsidRPr="00FD1B28" w:rsidRDefault="00495903" w:rsidP="00FD1B28">
            <w:pPr>
              <w:spacing w:line="276" w:lineRule="auto"/>
              <w:jc w:val="left"/>
              <w:rPr>
                <w:rFonts w:ascii="Calibri" w:hAnsi="Calibri" w:cs="Calibri"/>
                <w:b/>
                <w:i/>
                <w:sz w:val="22"/>
                <w:szCs w:val="22"/>
              </w:rPr>
            </w:pPr>
            <w:bookmarkStart w:id="70" w:name="_Hlk163502084"/>
            <w:r w:rsidRPr="00FD1B28">
              <w:rPr>
                <w:rFonts w:ascii="Calibri" w:hAnsi="Calibri" w:cs="Calibri"/>
                <w:b/>
                <w:i/>
              </w:rPr>
              <w:t>TECHNICAL FUNCTIOINALTY REQUIREMENTS</w:t>
            </w:r>
          </w:p>
        </w:tc>
        <w:tc>
          <w:tcPr>
            <w:tcW w:w="1539" w:type="pct"/>
            <w:shd w:val="clear" w:color="auto" w:fill="DBE5F1" w:themeFill="accent1" w:themeFillTint="33"/>
          </w:tcPr>
          <w:p w14:paraId="37F5ADFF" w14:textId="77777777" w:rsidR="00495903" w:rsidRPr="00FD1B28" w:rsidRDefault="00495903" w:rsidP="00363369">
            <w:pPr>
              <w:spacing w:line="276" w:lineRule="auto"/>
              <w:jc w:val="left"/>
              <w:rPr>
                <w:rFonts w:ascii="Calibri" w:hAnsi="Calibri" w:cs="Calibri"/>
                <w:b/>
                <w:i/>
                <w:sz w:val="22"/>
                <w:szCs w:val="22"/>
              </w:rPr>
            </w:pPr>
            <w:r w:rsidRPr="00FD1B28">
              <w:rPr>
                <w:rFonts w:ascii="Calibri" w:hAnsi="Calibri" w:cs="Calibri"/>
                <w:b/>
                <w:i/>
              </w:rPr>
              <w:t>Substantiating evidence of compliance</w:t>
            </w:r>
          </w:p>
          <w:p w14:paraId="6720D624" w14:textId="77777777" w:rsidR="00495903" w:rsidRPr="00FD1B28" w:rsidRDefault="00495903" w:rsidP="00363369">
            <w:pPr>
              <w:spacing w:line="276" w:lineRule="auto"/>
              <w:jc w:val="left"/>
              <w:rPr>
                <w:rFonts w:ascii="Calibri" w:hAnsi="Calibri" w:cs="Calibri"/>
                <w:i/>
                <w:sz w:val="22"/>
                <w:szCs w:val="22"/>
              </w:rPr>
            </w:pPr>
            <w:r w:rsidRPr="00FD1B28">
              <w:rPr>
                <w:rFonts w:ascii="Calibri" w:hAnsi="Calibri" w:cs="Calibri"/>
                <w:i/>
              </w:rPr>
              <w:t>(used to evaluate bid)</w:t>
            </w:r>
          </w:p>
        </w:tc>
        <w:tc>
          <w:tcPr>
            <w:tcW w:w="629" w:type="pct"/>
            <w:shd w:val="clear" w:color="auto" w:fill="DBE5F1" w:themeFill="accent1" w:themeFillTint="33"/>
          </w:tcPr>
          <w:p w14:paraId="71C4205B" w14:textId="77777777" w:rsidR="00495903" w:rsidRPr="00FD1B28" w:rsidRDefault="00495903" w:rsidP="00FD1B28">
            <w:pPr>
              <w:spacing w:line="276" w:lineRule="auto"/>
              <w:jc w:val="left"/>
              <w:rPr>
                <w:rFonts w:ascii="Calibri" w:hAnsi="Calibri" w:cs="Calibri"/>
                <w:b/>
                <w:i/>
                <w:sz w:val="22"/>
                <w:szCs w:val="22"/>
              </w:rPr>
            </w:pPr>
            <w:r w:rsidRPr="00FD1B28">
              <w:rPr>
                <w:rFonts w:ascii="Calibri" w:hAnsi="Calibri" w:cs="Calibri"/>
                <w:b/>
              </w:rPr>
              <w:t>Weighting</w:t>
            </w:r>
            <w:r w:rsidRPr="00FD1B28">
              <w:rPr>
                <w:rFonts w:ascii="Calibri" w:hAnsi="Calibri" w:cs="Calibri"/>
                <w:b/>
                <w:i/>
              </w:rPr>
              <w:t xml:space="preserve"> </w:t>
            </w:r>
          </w:p>
        </w:tc>
        <w:tc>
          <w:tcPr>
            <w:tcW w:w="877" w:type="pct"/>
            <w:shd w:val="clear" w:color="auto" w:fill="DBE5F1" w:themeFill="accent1" w:themeFillTint="33"/>
          </w:tcPr>
          <w:p w14:paraId="0C1A37E0" w14:textId="77777777" w:rsidR="00495903" w:rsidRPr="00FD1B28" w:rsidRDefault="00495903" w:rsidP="00FD1B28">
            <w:pPr>
              <w:spacing w:line="276" w:lineRule="auto"/>
              <w:jc w:val="left"/>
              <w:rPr>
                <w:rFonts w:ascii="Calibri" w:hAnsi="Calibri" w:cs="Calibri"/>
                <w:b/>
                <w:i/>
                <w:sz w:val="22"/>
                <w:szCs w:val="22"/>
              </w:rPr>
            </w:pPr>
            <w:r w:rsidRPr="00FD1B28">
              <w:rPr>
                <w:rFonts w:ascii="Calibri" w:hAnsi="Calibri" w:cs="Calibri"/>
                <w:b/>
                <w:i/>
              </w:rPr>
              <w:t>Evidence reference</w:t>
            </w:r>
          </w:p>
        </w:tc>
      </w:tr>
      <w:tr w:rsidR="00691B51" w:rsidRPr="00AF7743" w14:paraId="4AA2955A" w14:textId="77777777" w:rsidTr="008F10C0">
        <w:tc>
          <w:tcPr>
            <w:tcW w:w="1956" w:type="pct"/>
          </w:tcPr>
          <w:p w14:paraId="0DE5FD0E" w14:textId="2C70EF2A" w:rsidR="000E1403" w:rsidRPr="00933490" w:rsidRDefault="00FD1B28" w:rsidP="007777D1">
            <w:pPr>
              <w:pStyle w:val="ListParagraph"/>
              <w:numPr>
                <w:ilvl w:val="0"/>
                <w:numId w:val="73"/>
              </w:numPr>
              <w:ind w:left="319" w:hanging="284"/>
              <w:jc w:val="left"/>
              <w:rPr>
                <w:rFonts w:ascii="Calibri" w:hAnsi="Calibri" w:cs="Calibri"/>
                <w:b/>
                <w:bCs/>
              </w:rPr>
            </w:pPr>
            <w:r w:rsidRPr="00933490">
              <w:rPr>
                <w:rFonts w:ascii="Calibri" w:hAnsi="Calibri" w:cs="Calibri"/>
                <w:b/>
                <w:bCs/>
              </w:rPr>
              <w:t>LOCATION OF THE PROPERTY REQUIRED</w:t>
            </w:r>
          </w:p>
          <w:p w14:paraId="7373927D" w14:textId="24524688" w:rsidR="00F80D73" w:rsidRPr="006F0D09" w:rsidRDefault="008257AC" w:rsidP="008257AC">
            <w:pPr>
              <w:jc w:val="left"/>
              <w:rPr>
                <w:rFonts w:ascii="Calibri" w:hAnsi="Calibri" w:cs="Calibri"/>
                <w:bCs/>
              </w:rPr>
            </w:pPr>
            <w:r w:rsidRPr="001C47C0">
              <w:rPr>
                <w:rFonts w:ascii="Calibri" w:hAnsi="Calibri" w:cs="Calibri"/>
                <w:bCs/>
              </w:rPr>
              <w:t xml:space="preserve">The Location of the property must comply </w:t>
            </w:r>
            <w:r w:rsidRPr="006F0D09">
              <w:rPr>
                <w:rFonts w:ascii="Calibri" w:hAnsi="Calibri" w:cs="Calibri"/>
                <w:bCs/>
              </w:rPr>
              <w:t xml:space="preserve">with the following </w:t>
            </w:r>
            <w:r w:rsidRPr="006F0D09">
              <w:rPr>
                <w:rFonts w:ascii="Calibri" w:hAnsi="Calibri" w:cs="Calibri"/>
                <w:b/>
              </w:rPr>
              <w:t>Core Functional Requirements</w:t>
            </w:r>
            <w:r w:rsidRPr="006F0D09">
              <w:rPr>
                <w:rFonts w:ascii="Calibri" w:hAnsi="Calibri" w:cs="Calibri"/>
                <w:bCs/>
              </w:rPr>
              <w:t>:</w:t>
            </w:r>
          </w:p>
          <w:p w14:paraId="20C9F79B" w14:textId="753F3D55" w:rsidR="006F4A49" w:rsidRPr="00970BE3" w:rsidRDefault="001A6769" w:rsidP="007777D1">
            <w:pPr>
              <w:pStyle w:val="ListParagraph"/>
              <w:numPr>
                <w:ilvl w:val="0"/>
                <w:numId w:val="70"/>
              </w:numPr>
              <w:jc w:val="left"/>
              <w:rPr>
                <w:rFonts w:ascii="Calibri" w:hAnsi="Calibri" w:cs="Calibri"/>
                <w:bCs/>
              </w:rPr>
            </w:pPr>
            <w:r w:rsidRPr="006F0D09">
              <w:rPr>
                <w:rFonts w:ascii="Calibri" w:hAnsi="Calibri" w:cs="Calibri"/>
                <w:bCs/>
              </w:rPr>
              <w:t xml:space="preserve">Must be located not more than </w:t>
            </w:r>
            <w:r w:rsidR="006F4A49" w:rsidRPr="00970BE3">
              <w:rPr>
                <w:rFonts w:ascii="Calibri" w:hAnsi="Calibri" w:cs="Calibri"/>
                <w:bCs/>
              </w:rPr>
              <w:t>10</w:t>
            </w:r>
            <w:r w:rsidRPr="00970BE3">
              <w:rPr>
                <w:rFonts w:ascii="Calibri" w:hAnsi="Calibri" w:cs="Calibri"/>
                <w:bCs/>
              </w:rPr>
              <w:t xml:space="preserve">km </w:t>
            </w:r>
            <w:r w:rsidR="00606C48" w:rsidRPr="00970BE3">
              <w:rPr>
                <w:rFonts w:ascii="Calibri" w:hAnsi="Calibri" w:cs="Calibri"/>
                <w:bCs/>
              </w:rPr>
              <w:t xml:space="preserve">driving distance </w:t>
            </w:r>
            <w:r w:rsidRPr="00970BE3">
              <w:rPr>
                <w:rFonts w:ascii="Calibri" w:hAnsi="Calibri" w:cs="Calibri"/>
                <w:bCs/>
              </w:rPr>
              <w:t xml:space="preserve">from </w:t>
            </w:r>
            <w:r w:rsidR="000853E2">
              <w:rPr>
                <w:rFonts w:ascii="Calibri" w:hAnsi="Calibri" w:cs="Calibri"/>
                <w:bCs/>
              </w:rPr>
              <w:t xml:space="preserve"> </w:t>
            </w:r>
            <w:r w:rsidR="007C01EC">
              <w:rPr>
                <w:rFonts w:ascii="Calibri" w:hAnsi="Calibri" w:cs="Calibri"/>
                <w:bCs/>
              </w:rPr>
              <w:t xml:space="preserve"> </w:t>
            </w:r>
            <w:r w:rsidR="00681AF4">
              <w:rPr>
                <w:rFonts w:ascii="Calibri" w:hAnsi="Calibri" w:cs="Calibri"/>
                <w:bCs/>
              </w:rPr>
              <w:t>Fidel Castro Building</w:t>
            </w:r>
            <w:r w:rsidR="00DD580F">
              <w:rPr>
                <w:rFonts w:ascii="Calibri" w:hAnsi="Calibri" w:cs="Calibri"/>
                <w:bCs/>
              </w:rPr>
              <w:t xml:space="preserve"> </w:t>
            </w:r>
            <w:r w:rsidR="00681AF4" w:rsidRPr="00681AF4">
              <w:rPr>
                <w:rFonts w:ascii="Calibri" w:hAnsi="Calibri" w:cs="Calibri"/>
                <w:bCs/>
              </w:rPr>
              <w:t>55 Merriam Makeba Street, </w:t>
            </w:r>
            <w:r w:rsidR="00681AF4" w:rsidRPr="00681AF4">
              <w:rPr>
                <w:rFonts w:ascii="Calibri" w:hAnsi="Calibri" w:cs="Calibri"/>
                <w:b/>
                <w:bCs/>
              </w:rPr>
              <w:t>BLOEMFONTEIN</w:t>
            </w:r>
            <w:r w:rsidR="00681AF4" w:rsidRPr="00681AF4">
              <w:rPr>
                <w:rFonts w:ascii="Calibri" w:hAnsi="Calibri" w:cs="Calibri"/>
                <w:bCs/>
              </w:rPr>
              <w:t>, 9301</w:t>
            </w:r>
            <w:r w:rsidR="00970BE3">
              <w:rPr>
                <w:rFonts w:ascii="Calibri" w:hAnsi="Calibri" w:cs="Calibri"/>
                <w:bCs/>
              </w:rPr>
              <w:t>.</w:t>
            </w:r>
          </w:p>
          <w:p w14:paraId="6D9BD034" w14:textId="77777777" w:rsidR="00D279CF" w:rsidRPr="006F0D09" w:rsidRDefault="00D279CF" w:rsidP="00D279CF">
            <w:pPr>
              <w:pStyle w:val="ListParagraph"/>
              <w:ind w:left="720"/>
              <w:jc w:val="left"/>
              <w:rPr>
                <w:rFonts w:ascii="Calibri" w:hAnsi="Calibri" w:cs="Calibri"/>
                <w:bCs/>
              </w:rPr>
            </w:pPr>
          </w:p>
          <w:p w14:paraId="47FA30AE" w14:textId="7F18C0F4" w:rsidR="00A32BA6" w:rsidRPr="006F0D09" w:rsidRDefault="00A32BA6" w:rsidP="007777D1">
            <w:pPr>
              <w:pStyle w:val="ListParagraph"/>
              <w:numPr>
                <w:ilvl w:val="0"/>
                <w:numId w:val="70"/>
              </w:numPr>
              <w:jc w:val="left"/>
              <w:rPr>
                <w:rFonts w:ascii="Calibri" w:hAnsi="Calibri" w:cs="Calibri"/>
                <w:bCs/>
              </w:rPr>
            </w:pPr>
            <w:r w:rsidRPr="006F0D09">
              <w:rPr>
                <w:rFonts w:ascii="Calibri" w:hAnsi="Calibri" w:cs="Calibri"/>
                <w:bCs/>
              </w:rPr>
              <w:t>Public transport accessibility</w:t>
            </w:r>
            <w:r w:rsidR="00FD1B28" w:rsidRPr="006F0D09">
              <w:rPr>
                <w:rFonts w:ascii="Calibri" w:hAnsi="Calibri" w:cs="Calibri"/>
                <w:bCs/>
              </w:rPr>
              <w:t xml:space="preserve">; </w:t>
            </w:r>
            <w:r w:rsidR="00FD1B28" w:rsidRPr="006F0D09">
              <w:rPr>
                <w:rFonts w:ascii="Calibri" w:hAnsi="Calibri" w:cs="Calibri"/>
                <w:b/>
              </w:rPr>
              <w:t>and</w:t>
            </w:r>
          </w:p>
          <w:p w14:paraId="12A82B8C" w14:textId="77777777" w:rsidR="00525838" w:rsidRPr="00933490" w:rsidRDefault="00525838" w:rsidP="008257AC">
            <w:pPr>
              <w:pStyle w:val="ListParagraph"/>
              <w:ind w:left="720"/>
              <w:jc w:val="left"/>
              <w:rPr>
                <w:rFonts w:ascii="Calibri" w:hAnsi="Calibri" w:cs="Calibri"/>
                <w:bCs/>
              </w:rPr>
            </w:pPr>
          </w:p>
          <w:p w14:paraId="773D8710" w14:textId="6BB92B93" w:rsidR="00525838" w:rsidRPr="00933490" w:rsidRDefault="00A32BA6" w:rsidP="007777D1">
            <w:pPr>
              <w:pStyle w:val="ListParagraph"/>
              <w:numPr>
                <w:ilvl w:val="0"/>
                <w:numId w:val="70"/>
              </w:numPr>
              <w:jc w:val="left"/>
              <w:rPr>
                <w:rFonts w:ascii="Calibri" w:hAnsi="Calibri" w:cs="Calibri"/>
                <w:bCs/>
              </w:rPr>
            </w:pPr>
            <w:r w:rsidRPr="00933490">
              <w:rPr>
                <w:rFonts w:ascii="Calibri" w:hAnsi="Calibri" w:cs="Calibri"/>
                <w:bCs/>
              </w:rPr>
              <w:t>Office near other office parks/building</w:t>
            </w:r>
            <w:r w:rsidR="00FD1B28" w:rsidRPr="00933490">
              <w:rPr>
                <w:rFonts w:ascii="Calibri" w:hAnsi="Calibri" w:cs="Calibri"/>
                <w:bCs/>
              </w:rPr>
              <w:t xml:space="preserve">; </w:t>
            </w:r>
            <w:r w:rsidR="00FD1B28" w:rsidRPr="00933490">
              <w:rPr>
                <w:rFonts w:ascii="Calibri" w:hAnsi="Calibri" w:cs="Calibri"/>
                <w:b/>
              </w:rPr>
              <w:t>and</w:t>
            </w:r>
          </w:p>
          <w:p w14:paraId="0BEF5286" w14:textId="77777777" w:rsidR="00525838" w:rsidRPr="00933490" w:rsidRDefault="00525838" w:rsidP="008257AC">
            <w:pPr>
              <w:pStyle w:val="ListParagraph"/>
              <w:ind w:left="720"/>
              <w:jc w:val="left"/>
              <w:rPr>
                <w:rFonts w:ascii="Calibri" w:hAnsi="Calibri" w:cs="Calibri"/>
                <w:bCs/>
              </w:rPr>
            </w:pPr>
          </w:p>
          <w:p w14:paraId="68DB5064" w14:textId="5C9C4008" w:rsidR="00A32BA6" w:rsidRPr="00933490" w:rsidRDefault="00A32BA6" w:rsidP="007777D1">
            <w:pPr>
              <w:pStyle w:val="ListParagraph"/>
              <w:numPr>
                <w:ilvl w:val="0"/>
                <w:numId w:val="70"/>
              </w:numPr>
              <w:jc w:val="left"/>
              <w:rPr>
                <w:rFonts w:ascii="Calibri" w:hAnsi="Calibri" w:cs="Calibri"/>
                <w:lang w:val="en-GB"/>
              </w:rPr>
            </w:pPr>
            <w:r w:rsidRPr="00933490">
              <w:rPr>
                <w:rFonts w:ascii="Calibri" w:hAnsi="Calibri" w:cs="Calibri"/>
                <w:lang w:val="en-GB"/>
              </w:rPr>
              <w:t xml:space="preserve">Accessibility to </w:t>
            </w:r>
            <w:r w:rsidR="00712CB4" w:rsidRPr="00933490">
              <w:rPr>
                <w:rFonts w:ascii="Calibri" w:hAnsi="Calibri" w:cs="Calibri"/>
                <w:lang w:val="en-GB"/>
              </w:rPr>
              <w:t xml:space="preserve">public </w:t>
            </w:r>
            <w:r w:rsidRPr="00933490">
              <w:rPr>
                <w:rFonts w:ascii="Calibri" w:hAnsi="Calibri" w:cs="Calibri"/>
                <w:lang w:val="en-GB"/>
              </w:rPr>
              <w:t>amenities (cafeteria or shops) in the absence of catering facilities</w:t>
            </w:r>
            <w:r w:rsidR="00FD1B28" w:rsidRPr="00933490">
              <w:rPr>
                <w:rFonts w:ascii="Calibri" w:hAnsi="Calibri" w:cs="Calibri"/>
                <w:lang w:val="en-GB"/>
              </w:rPr>
              <w:t>.</w:t>
            </w:r>
            <w:r w:rsidRPr="00933490">
              <w:rPr>
                <w:rFonts w:ascii="Calibri" w:hAnsi="Calibri" w:cs="Calibri"/>
                <w:lang w:val="en-GB"/>
              </w:rPr>
              <w:t xml:space="preserve"> </w:t>
            </w:r>
          </w:p>
          <w:p w14:paraId="58C5D980" w14:textId="77777777" w:rsidR="00FD1B28" w:rsidRPr="00933490" w:rsidRDefault="00FD1B28" w:rsidP="00FD1B28">
            <w:pPr>
              <w:rPr>
                <w:rFonts w:ascii="Calibri" w:hAnsi="Calibri" w:cs="Calibri"/>
                <w:bCs/>
              </w:rPr>
            </w:pPr>
          </w:p>
          <w:p w14:paraId="7436AA41" w14:textId="77777777" w:rsidR="008257AC" w:rsidRPr="00933490" w:rsidRDefault="008257AC" w:rsidP="008257AC">
            <w:pPr>
              <w:spacing w:before="40" w:line="276" w:lineRule="auto"/>
              <w:ind w:left="316" w:hanging="316"/>
              <w:rPr>
                <w:rFonts w:ascii="Calibri" w:hAnsi="Calibri" w:cs="Calibri"/>
                <w:b/>
                <w:bCs/>
                <w:sz w:val="22"/>
                <w:szCs w:val="22"/>
              </w:rPr>
            </w:pPr>
            <w:r w:rsidRPr="00933490">
              <w:rPr>
                <w:rFonts w:ascii="Calibri" w:hAnsi="Calibri" w:cs="Calibri"/>
                <w:b/>
                <w:bCs/>
              </w:rPr>
              <w:t>NOTE (1):</w:t>
            </w:r>
          </w:p>
          <w:p w14:paraId="702E7BEB" w14:textId="77777777" w:rsidR="008257AC" w:rsidRPr="00933490" w:rsidRDefault="008257AC" w:rsidP="008257AC">
            <w:pPr>
              <w:spacing w:before="40" w:line="276" w:lineRule="auto"/>
              <w:ind w:left="316" w:hanging="316"/>
              <w:rPr>
                <w:rFonts w:ascii="Calibri" w:hAnsi="Calibri" w:cs="Calibri"/>
                <w:b/>
                <w:bCs/>
                <w:sz w:val="22"/>
                <w:szCs w:val="22"/>
              </w:rPr>
            </w:pPr>
            <w:r w:rsidRPr="00933490">
              <w:rPr>
                <w:rFonts w:ascii="Calibri" w:hAnsi="Calibri" w:cs="Calibri"/>
                <w:b/>
                <w:bCs/>
              </w:rPr>
              <w:t>Minimum Requirement:</w:t>
            </w:r>
          </w:p>
          <w:p w14:paraId="4254CD66" w14:textId="607F3F6E" w:rsidR="008257AC" w:rsidRPr="001C47C0" w:rsidRDefault="008257AC" w:rsidP="008257AC">
            <w:pPr>
              <w:spacing w:after="60" w:line="276" w:lineRule="auto"/>
              <w:rPr>
                <w:rFonts w:ascii="Calibri" w:hAnsi="Calibri" w:cs="Calibri"/>
                <w:sz w:val="22"/>
                <w:szCs w:val="22"/>
                <w:lang w:val="en-GB"/>
              </w:rPr>
            </w:pPr>
            <w:r w:rsidRPr="00933490">
              <w:rPr>
                <w:rFonts w:ascii="Calibri" w:hAnsi="Calibri" w:cs="Calibri"/>
                <w:lang w:val="en-GB"/>
              </w:rPr>
              <w:t>The bidder should meet the Core Functional requirements (a, b</w:t>
            </w:r>
            <w:r w:rsidR="001A6769" w:rsidRPr="00933490">
              <w:rPr>
                <w:rFonts w:ascii="Calibri" w:hAnsi="Calibri" w:cs="Calibri"/>
                <w:lang w:val="en-GB"/>
              </w:rPr>
              <w:t>, c</w:t>
            </w:r>
            <w:r w:rsidRPr="00933490">
              <w:rPr>
                <w:rFonts w:ascii="Calibri" w:hAnsi="Calibri" w:cs="Calibri"/>
                <w:lang w:val="en-GB"/>
              </w:rPr>
              <w:t xml:space="preserve"> and </w:t>
            </w:r>
            <w:r w:rsidR="001A6769" w:rsidRPr="00933490">
              <w:rPr>
                <w:rFonts w:ascii="Calibri" w:hAnsi="Calibri" w:cs="Calibri"/>
                <w:lang w:val="en-GB"/>
              </w:rPr>
              <w:t>d</w:t>
            </w:r>
            <w:r w:rsidRPr="00933490">
              <w:rPr>
                <w:rFonts w:ascii="Calibri" w:hAnsi="Calibri" w:cs="Calibri"/>
                <w:lang w:val="en-GB"/>
              </w:rPr>
              <w:t>).</w:t>
            </w:r>
            <w:r w:rsidRPr="001C47C0">
              <w:rPr>
                <w:rFonts w:ascii="Calibri" w:hAnsi="Calibri" w:cs="Calibri"/>
                <w:lang w:val="en-GB"/>
              </w:rPr>
              <w:t xml:space="preserve"> </w:t>
            </w:r>
          </w:p>
          <w:p w14:paraId="246CAEFB" w14:textId="5B7C9DFF" w:rsidR="000E1403" w:rsidRPr="001C47C0" w:rsidRDefault="000E1403" w:rsidP="008257AC">
            <w:pPr>
              <w:spacing w:after="60"/>
              <w:rPr>
                <w:rFonts w:ascii="Calibri" w:hAnsi="Calibri" w:cs="Calibri"/>
                <w:bCs/>
              </w:rPr>
            </w:pPr>
          </w:p>
        </w:tc>
        <w:tc>
          <w:tcPr>
            <w:tcW w:w="1539" w:type="pct"/>
          </w:tcPr>
          <w:p w14:paraId="43291E28" w14:textId="77777777" w:rsidR="00605BF5" w:rsidRPr="001C47C0" w:rsidRDefault="00605BF5" w:rsidP="00605BF5">
            <w:pPr>
              <w:spacing w:line="276" w:lineRule="auto"/>
              <w:jc w:val="left"/>
              <w:rPr>
                <w:rFonts w:ascii="Calibri" w:hAnsi="Calibri" w:cs="Calibri"/>
                <w:b/>
                <w:u w:val="single"/>
              </w:rPr>
            </w:pPr>
          </w:p>
          <w:p w14:paraId="460A7659" w14:textId="791F5C69" w:rsidR="00605BF5" w:rsidRPr="001C47C0" w:rsidRDefault="00605BF5" w:rsidP="00FD1B28">
            <w:pPr>
              <w:jc w:val="left"/>
              <w:rPr>
                <w:rFonts w:ascii="Calibri" w:hAnsi="Calibri" w:cs="Calibri"/>
                <w:b/>
                <w:sz w:val="22"/>
                <w:szCs w:val="22"/>
                <w:u w:val="single"/>
              </w:rPr>
            </w:pPr>
            <w:r w:rsidRPr="001C47C0">
              <w:rPr>
                <w:rFonts w:ascii="Calibri" w:hAnsi="Calibri" w:cs="Calibri"/>
                <w:b/>
                <w:u w:val="single"/>
              </w:rPr>
              <w:t>Evidence</w:t>
            </w:r>
          </w:p>
          <w:p w14:paraId="612CED28" w14:textId="17E1B512" w:rsidR="000A5F81" w:rsidRPr="001C47C0" w:rsidRDefault="000A5F81" w:rsidP="007777D1">
            <w:pPr>
              <w:pStyle w:val="ListParagraph"/>
              <w:numPr>
                <w:ilvl w:val="1"/>
                <w:numId w:val="69"/>
              </w:numPr>
              <w:jc w:val="left"/>
              <w:rPr>
                <w:rFonts w:ascii="Calibri" w:hAnsi="Calibri" w:cs="Calibri"/>
                <w:bCs/>
              </w:rPr>
            </w:pPr>
            <w:r w:rsidRPr="001C47C0">
              <w:rPr>
                <w:rFonts w:ascii="Calibri" w:hAnsi="Calibri" w:cs="Calibri"/>
                <w:bCs/>
              </w:rPr>
              <w:t>Bidder to submit a locality map of the proposed building clearly indicating</w:t>
            </w:r>
            <w:r w:rsidR="00B40127" w:rsidRPr="001C47C0">
              <w:rPr>
                <w:rFonts w:ascii="Calibri" w:hAnsi="Calibri" w:cs="Calibri"/>
                <w:bCs/>
              </w:rPr>
              <w:t xml:space="preserve"> relationship with the location requirements</w:t>
            </w:r>
            <w:r w:rsidR="00605BF5" w:rsidRPr="001C47C0">
              <w:rPr>
                <w:rFonts w:ascii="Calibri" w:hAnsi="Calibri" w:cs="Calibri"/>
                <w:bCs/>
              </w:rPr>
              <w:t>.</w:t>
            </w:r>
          </w:p>
          <w:p w14:paraId="5E90C1D3" w14:textId="77777777" w:rsidR="000E1403" w:rsidRPr="001C47C0" w:rsidRDefault="000E1403" w:rsidP="00740220">
            <w:pPr>
              <w:rPr>
                <w:rFonts w:ascii="Calibri" w:hAnsi="Calibri" w:cs="Calibri"/>
              </w:rPr>
            </w:pPr>
          </w:p>
          <w:p w14:paraId="7AA58EE3" w14:textId="77777777" w:rsidR="00691B51" w:rsidRPr="001C47C0" w:rsidRDefault="00691B51" w:rsidP="00FD1B28">
            <w:pPr>
              <w:jc w:val="left"/>
              <w:rPr>
                <w:rFonts w:ascii="Calibri" w:hAnsi="Calibri" w:cs="Calibri"/>
              </w:rPr>
            </w:pPr>
          </w:p>
          <w:p w14:paraId="5EB20ED5" w14:textId="77777777" w:rsidR="00691B51" w:rsidRPr="001C47C0" w:rsidRDefault="00691B51" w:rsidP="00691B51">
            <w:pPr>
              <w:spacing w:line="276" w:lineRule="auto"/>
              <w:jc w:val="left"/>
              <w:rPr>
                <w:rFonts w:ascii="Calibri" w:hAnsi="Calibri" w:cs="Calibri"/>
                <w:b/>
                <w:i/>
                <w:sz w:val="22"/>
                <w:szCs w:val="22"/>
                <w:u w:val="single"/>
              </w:rPr>
            </w:pPr>
            <w:r w:rsidRPr="001C47C0">
              <w:rPr>
                <w:rFonts w:ascii="Calibri" w:hAnsi="Calibri" w:cs="Calibri"/>
                <w:b/>
                <w:i/>
                <w:u w:val="single"/>
              </w:rPr>
              <w:t>Evaluation:</w:t>
            </w:r>
          </w:p>
          <w:p w14:paraId="62A52364" w14:textId="6D5B8A49" w:rsidR="00691B51" w:rsidRPr="001C47C0" w:rsidRDefault="00691B51" w:rsidP="00FD1B28">
            <w:pPr>
              <w:spacing w:line="276" w:lineRule="auto"/>
              <w:ind w:left="301" w:hanging="301"/>
              <w:jc w:val="left"/>
              <w:rPr>
                <w:rFonts w:ascii="Calibri" w:hAnsi="Calibri" w:cs="Calibri"/>
                <w:sz w:val="22"/>
                <w:szCs w:val="22"/>
              </w:rPr>
            </w:pPr>
            <w:r w:rsidRPr="001C47C0">
              <w:rPr>
                <w:rFonts w:ascii="Calibri" w:hAnsi="Calibri" w:cs="Calibri"/>
              </w:rPr>
              <w:t>0</w:t>
            </w:r>
            <w:r w:rsidR="0075039F" w:rsidRPr="001C47C0">
              <w:rPr>
                <w:rFonts w:ascii="Calibri" w:hAnsi="Calibri" w:cs="Calibri"/>
              </w:rPr>
              <w:t xml:space="preserve"> </w:t>
            </w:r>
            <w:r w:rsidRPr="001C47C0">
              <w:rPr>
                <w:rFonts w:ascii="Calibri" w:hAnsi="Calibri" w:cs="Calibri"/>
              </w:rPr>
              <w:t>=</w:t>
            </w:r>
            <w:r w:rsidR="0075039F" w:rsidRPr="001C47C0">
              <w:rPr>
                <w:rFonts w:ascii="Calibri" w:hAnsi="Calibri" w:cs="Calibri"/>
              </w:rPr>
              <w:t xml:space="preserve"> </w:t>
            </w:r>
            <w:r w:rsidRPr="001C47C0">
              <w:rPr>
                <w:rFonts w:ascii="Calibri" w:hAnsi="Calibri" w:cs="Calibri"/>
              </w:rPr>
              <w:t>No information provided requirements</w:t>
            </w:r>
            <w:r w:rsidR="00FD1B28" w:rsidRPr="001C47C0">
              <w:rPr>
                <w:rFonts w:ascii="Calibri" w:hAnsi="Calibri" w:cs="Calibri"/>
              </w:rPr>
              <w:t xml:space="preserve"> or d</w:t>
            </w:r>
            <w:r w:rsidRPr="001C47C0">
              <w:rPr>
                <w:rFonts w:ascii="Calibri" w:hAnsi="Calibri" w:cs="Calibri"/>
              </w:rPr>
              <w:t>oes not meet minimum requirements</w:t>
            </w:r>
          </w:p>
          <w:p w14:paraId="11CF7828" w14:textId="7C66C019" w:rsidR="00691B51" w:rsidRPr="001C47C0" w:rsidRDefault="00691B51" w:rsidP="00691B51">
            <w:pPr>
              <w:spacing w:before="40" w:line="276" w:lineRule="auto"/>
              <w:ind w:left="316" w:hanging="316"/>
              <w:jc w:val="left"/>
              <w:rPr>
                <w:rFonts w:ascii="Calibri" w:hAnsi="Calibri" w:cs="Calibri"/>
                <w:sz w:val="22"/>
                <w:szCs w:val="22"/>
              </w:rPr>
            </w:pPr>
            <w:r w:rsidRPr="001C47C0">
              <w:rPr>
                <w:rFonts w:ascii="Calibri" w:hAnsi="Calibri" w:cs="Calibri"/>
              </w:rPr>
              <w:t>5=</w:t>
            </w:r>
            <w:r w:rsidR="00525838" w:rsidRPr="001C47C0">
              <w:rPr>
                <w:rFonts w:ascii="Calibri" w:hAnsi="Calibri" w:cs="Calibri"/>
              </w:rPr>
              <w:t xml:space="preserve"> Meets </w:t>
            </w:r>
            <w:r w:rsidRPr="001C47C0">
              <w:rPr>
                <w:rFonts w:ascii="Calibri" w:hAnsi="Calibri" w:cs="Calibri"/>
              </w:rPr>
              <w:t>minimum requirements</w:t>
            </w:r>
          </w:p>
          <w:p w14:paraId="5F415F49" w14:textId="77777777" w:rsidR="00691B51" w:rsidRPr="001C47C0" w:rsidRDefault="00691B51" w:rsidP="00691B51">
            <w:pPr>
              <w:spacing w:line="276" w:lineRule="auto"/>
              <w:ind w:left="36"/>
              <w:rPr>
                <w:rFonts w:ascii="Calibri" w:hAnsi="Calibri" w:cs="Calibri"/>
                <w:sz w:val="22"/>
                <w:szCs w:val="22"/>
              </w:rPr>
            </w:pPr>
          </w:p>
          <w:p w14:paraId="684AA63D" w14:textId="4A7C7537" w:rsidR="00691B51" w:rsidRPr="001C47C0" w:rsidRDefault="00691B51" w:rsidP="00691B51">
            <w:pPr>
              <w:spacing w:after="60" w:line="276" w:lineRule="auto"/>
              <w:rPr>
                <w:rFonts w:ascii="Calibri" w:hAnsi="Calibri" w:cs="Calibri"/>
                <w:b/>
                <w:bCs/>
                <w:sz w:val="22"/>
                <w:szCs w:val="22"/>
                <w:lang w:val="en-GB"/>
              </w:rPr>
            </w:pPr>
            <w:r w:rsidRPr="001C47C0">
              <w:rPr>
                <w:rFonts w:ascii="Calibri" w:hAnsi="Calibri" w:cs="Calibri"/>
                <w:b/>
                <w:bCs/>
                <w:lang w:val="en-GB"/>
              </w:rPr>
              <w:t>NOTE (</w:t>
            </w:r>
            <w:r w:rsidR="0075039F" w:rsidRPr="001C47C0">
              <w:rPr>
                <w:rFonts w:ascii="Calibri" w:hAnsi="Calibri" w:cs="Calibri"/>
                <w:b/>
                <w:bCs/>
                <w:lang w:val="en-GB"/>
              </w:rPr>
              <w:t>1</w:t>
            </w:r>
            <w:r w:rsidRPr="001C47C0">
              <w:rPr>
                <w:rFonts w:ascii="Calibri" w:hAnsi="Calibri" w:cs="Calibri"/>
                <w:b/>
                <w:bCs/>
                <w:lang w:val="en-GB"/>
              </w:rPr>
              <w:t>):</w:t>
            </w:r>
          </w:p>
          <w:p w14:paraId="12D863AE" w14:textId="1620D8D2" w:rsidR="00691B51" w:rsidRPr="001C47C0" w:rsidRDefault="00691B51" w:rsidP="00691B51">
            <w:pPr>
              <w:spacing w:line="276" w:lineRule="auto"/>
              <w:ind w:left="36"/>
              <w:jc w:val="left"/>
              <w:rPr>
                <w:rFonts w:ascii="Calibri" w:hAnsi="Calibri" w:cs="Calibri"/>
                <w:lang w:val="en-GB"/>
              </w:rPr>
            </w:pPr>
            <w:r w:rsidRPr="001C47C0">
              <w:rPr>
                <w:rFonts w:ascii="Calibri" w:hAnsi="Calibri" w:cs="Calibri"/>
                <w:lang w:val="en-GB"/>
              </w:rPr>
              <w:t xml:space="preserve">Failure to meet the minimum </w:t>
            </w:r>
            <w:r w:rsidR="00687BB0" w:rsidRPr="001C47C0">
              <w:rPr>
                <w:rFonts w:ascii="Calibri" w:hAnsi="Calibri" w:cs="Calibri"/>
                <w:b/>
                <w:bCs/>
                <w:lang w:val="en-GB"/>
              </w:rPr>
              <w:t xml:space="preserve">Core </w:t>
            </w:r>
            <w:r w:rsidR="00772D47" w:rsidRPr="001C47C0">
              <w:rPr>
                <w:rFonts w:ascii="Calibri" w:hAnsi="Calibri" w:cs="Calibri"/>
                <w:b/>
                <w:bCs/>
                <w:lang w:val="en-GB"/>
              </w:rPr>
              <w:t>F</w:t>
            </w:r>
            <w:r w:rsidRPr="001C47C0">
              <w:rPr>
                <w:rFonts w:ascii="Calibri" w:hAnsi="Calibri" w:cs="Calibri"/>
                <w:b/>
                <w:bCs/>
                <w:lang w:val="en-GB"/>
              </w:rPr>
              <w:t xml:space="preserve">unctional requirements </w:t>
            </w:r>
            <w:r w:rsidRPr="001C47C0">
              <w:rPr>
                <w:rFonts w:ascii="Calibri" w:hAnsi="Calibri" w:cs="Calibri"/>
                <w:lang w:val="en-GB"/>
              </w:rPr>
              <w:t xml:space="preserve">will result in </w:t>
            </w:r>
            <w:r w:rsidR="00D316B3">
              <w:rPr>
                <w:rFonts w:ascii="Calibri" w:hAnsi="Calibri" w:cs="Calibri"/>
                <w:lang w:val="en-GB"/>
              </w:rPr>
              <w:t>a bidder being scored a zero.</w:t>
            </w:r>
          </w:p>
          <w:p w14:paraId="3AED354B" w14:textId="24AEEE53" w:rsidR="00A235D6" w:rsidRPr="001C47C0" w:rsidRDefault="00A235D6" w:rsidP="00FD1B28">
            <w:pPr>
              <w:jc w:val="left"/>
              <w:rPr>
                <w:rFonts w:ascii="Calibri" w:hAnsi="Calibri" w:cs="Calibri"/>
                <w:sz w:val="22"/>
                <w:szCs w:val="22"/>
              </w:rPr>
            </w:pPr>
          </w:p>
        </w:tc>
        <w:tc>
          <w:tcPr>
            <w:tcW w:w="629" w:type="pct"/>
          </w:tcPr>
          <w:p w14:paraId="3922529E" w14:textId="77777777" w:rsidR="000E1403" w:rsidRPr="001C47C0" w:rsidRDefault="000E1403" w:rsidP="00FD1B28">
            <w:pPr>
              <w:spacing w:line="276" w:lineRule="auto"/>
              <w:jc w:val="center"/>
              <w:rPr>
                <w:rFonts w:ascii="Calibri" w:hAnsi="Calibri" w:cs="Calibri"/>
                <w:sz w:val="22"/>
                <w:szCs w:val="22"/>
              </w:rPr>
            </w:pPr>
          </w:p>
          <w:p w14:paraId="74C83F1A" w14:textId="77777777" w:rsidR="000E1403" w:rsidRPr="001C47C0" w:rsidRDefault="000E1403" w:rsidP="00FD1B28">
            <w:pPr>
              <w:spacing w:line="276" w:lineRule="auto"/>
              <w:jc w:val="center"/>
              <w:rPr>
                <w:rFonts w:ascii="Calibri" w:hAnsi="Calibri" w:cs="Calibri"/>
                <w:sz w:val="22"/>
                <w:szCs w:val="22"/>
              </w:rPr>
            </w:pPr>
          </w:p>
          <w:p w14:paraId="26AA809B" w14:textId="77777777" w:rsidR="00605BF5" w:rsidRPr="001C47C0" w:rsidRDefault="00605BF5" w:rsidP="001B2FF4">
            <w:pPr>
              <w:spacing w:line="276" w:lineRule="auto"/>
              <w:jc w:val="center"/>
              <w:rPr>
                <w:rFonts w:ascii="Calibri" w:hAnsi="Calibri" w:cs="Calibri"/>
              </w:rPr>
            </w:pPr>
          </w:p>
          <w:p w14:paraId="02FC91BA" w14:textId="77777777" w:rsidR="00605BF5" w:rsidRPr="001C47C0" w:rsidRDefault="00605BF5" w:rsidP="001B2FF4">
            <w:pPr>
              <w:spacing w:line="276" w:lineRule="auto"/>
              <w:jc w:val="center"/>
              <w:rPr>
                <w:rFonts w:ascii="Calibri" w:hAnsi="Calibri" w:cs="Calibri"/>
              </w:rPr>
            </w:pPr>
          </w:p>
          <w:p w14:paraId="08664C71" w14:textId="032DA6F5" w:rsidR="000E1403" w:rsidRPr="001C47C0" w:rsidRDefault="00605BF5" w:rsidP="001B2FF4">
            <w:pPr>
              <w:spacing w:line="276" w:lineRule="auto"/>
              <w:jc w:val="center"/>
              <w:rPr>
                <w:rFonts w:ascii="Calibri" w:hAnsi="Calibri" w:cs="Calibri"/>
              </w:rPr>
            </w:pPr>
            <w:r w:rsidRPr="001C47C0">
              <w:rPr>
                <w:rFonts w:ascii="Calibri" w:hAnsi="Calibri" w:cs="Calibri"/>
              </w:rPr>
              <w:t>2</w:t>
            </w:r>
            <w:r w:rsidR="000E1403" w:rsidRPr="001C47C0">
              <w:rPr>
                <w:rFonts w:ascii="Calibri" w:hAnsi="Calibri" w:cs="Calibri"/>
              </w:rPr>
              <w:t>0%</w:t>
            </w:r>
          </w:p>
          <w:p w14:paraId="6B54AF0D" w14:textId="77777777" w:rsidR="00605BF5" w:rsidRPr="001C47C0" w:rsidRDefault="00605BF5" w:rsidP="001B2FF4">
            <w:pPr>
              <w:spacing w:line="276" w:lineRule="auto"/>
              <w:jc w:val="center"/>
              <w:rPr>
                <w:rFonts w:ascii="Calibri" w:hAnsi="Calibri" w:cs="Calibri"/>
              </w:rPr>
            </w:pPr>
          </w:p>
          <w:p w14:paraId="24E52889" w14:textId="77777777" w:rsidR="00605BF5" w:rsidRPr="001C47C0" w:rsidRDefault="00605BF5" w:rsidP="001B2FF4">
            <w:pPr>
              <w:spacing w:line="276" w:lineRule="auto"/>
              <w:jc w:val="center"/>
              <w:rPr>
                <w:rFonts w:ascii="Calibri" w:hAnsi="Calibri" w:cs="Calibri"/>
              </w:rPr>
            </w:pPr>
          </w:p>
          <w:p w14:paraId="67B78782" w14:textId="77777777" w:rsidR="00605BF5" w:rsidRPr="001C47C0" w:rsidRDefault="00605BF5" w:rsidP="001B2FF4">
            <w:pPr>
              <w:spacing w:line="276" w:lineRule="auto"/>
              <w:jc w:val="center"/>
              <w:rPr>
                <w:rFonts w:ascii="Calibri" w:hAnsi="Calibri" w:cs="Calibri"/>
              </w:rPr>
            </w:pPr>
          </w:p>
          <w:p w14:paraId="6B94824D" w14:textId="77777777" w:rsidR="00605BF5" w:rsidRPr="001C47C0" w:rsidRDefault="00605BF5" w:rsidP="001B2FF4">
            <w:pPr>
              <w:spacing w:line="276" w:lineRule="auto"/>
              <w:jc w:val="center"/>
              <w:rPr>
                <w:rFonts w:ascii="Calibri" w:hAnsi="Calibri" w:cs="Calibri"/>
              </w:rPr>
            </w:pPr>
          </w:p>
          <w:p w14:paraId="2BEC1F46" w14:textId="77777777" w:rsidR="00605BF5" w:rsidRPr="001C47C0" w:rsidRDefault="00605BF5" w:rsidP="001B2FF4">
            <w:pPr>
              <w:spacing w:line="276" w:lineRule="auto"/>
              <w:jc w:val="center"/>
              <w:rPr>
                <w:rFonts w:ascii="Calibri" w:hAnsi="Calibri" w:cs="Calibri"/>
              </w:rPr>
            </w:pPr>
          </w:p>
          <w:p w14:paraId="568FDF98" w14:textId="77777777" w:rsidR="00605BF5" w:rsidRPr="001C47C0" w:rsidRDefault="00605BF5" w:rsidP="001B2FF4">
            <w:pPr>
              <w:spacing w:line="276" w:lineRule="auto"/>
              <w:jc w:val="center"/>
              <w:rPr>
                <w:rFonts w:ascii="Calibri" w:hAnsi="Calibri" w:cs="Calibri"/>
              </w:rPr>
            </w:pPr>
          </w:p>
          <w:p w14:paraId="53F7DD29" w14:textId="77777777" w:rsidR="00605BF5" w:rsidRPr="001C47C0" w:rsidRDefault="00605BF5" w:rsidP="001B2FF4">
            <w:pPr>
              <w:spacing w:line="276" w:lineRule="auto"/>
              <w:jc w:val="center"/>
              <w:rPr>
                <w:rFonts w:ascii="Calibri" w:hAnsi="Calibri" w:cs="Calibri"/>
              </w:rPr>
            </w:pPr>
          </w:p>
          <w:p w14:paraId="105AF68D" w14:textId="77777777" w:rsidR="00605BF5" w:rsidRPr="001C47C0" w:rsidRDefault="00605BF5" w:rsidP="001B2FF4">
            <w:pPr>
              <w:spacing w:line="276" w:lineRule="auto"/>
              <w:jc w:val="center"/>
              <w:rPr>
                <w:rFonts w:ascii="Calibri" w:hAnsi="Calibri" w:cs="Calibri"/>
              </w:rPr>
            </w:pPr>
          </w:p>
          <w:p w14:paraId="067C9CFC" w14:textId="77777777" w:rsidR="00605BF5" w:rsidRPr="001C47C0" w:rsidRDefault="00605BF5" w:rsidP="001B2FF4">
            <w:pPr>
              <w:spacing w:line="276" w:lineRule="auto"/>
              <w:jc w:val="center"/>
              <w:rPr>
                <w:rFonts w:ascii="Calibri" w:hAnsi="Calibri" w:cs="Calibri"/>
              </w:rPr>
            </w:pPr>
          </w:p>
          <w:p w14:paraId="23814601" w14:textId="77777777" w:rsidR="00605BF5" w:rsidRPr="001C47C0" w:rsidRDefault="00605BF5" w:rsidP="001B2FF4">
            <w:pPr>
              <w:spacing w:line="276" w:lineRule="auto"/>
              <w:jc w:val="center"/>
              <w:rPr>
                <w:rFonts w:ascii="Calibri" w:hAnsi="Calibri" w:cs="Calibri"/>
              </w:rPr>
            </w:pPr>
          </w:p>
          <w:p w14:paraId="4129C221" w14:textId="32D49DC9" w:rsidR="00605BF5" w:rsidRPr="001C47C0" w:rsidRDefault="00605BF5" w:rsidP="00FD1B28">
            <w:pPr>
              <w:spacing w:line="276" w:lineRule="auto"/>
              <w:jc w:val="center"/>
              <w:rPr>
                <w:rFonts w:ascii="Calibri" w:hAnsi="Calibri" w:cs="Calibri"/>
                <w:sz w:val="22"/>
                <w:szCs w:val="22"/>
              </w:rPr>
            </w:pPr>
          </w:p>
        </w:tc>
        <w:tc>
          <w:tcPr>
            <w:tcW w:w="877" w:type="pct"/>
          </w:tcPr>
          <w:p w14:paraId="467E77AE" w14:textId="77777777" w:rsidR="000E1403" w:rsidRPr="001C47C0" w:rsidRDefault="000E1403" w:rsidP="006B0095">
            <w:pPr>
              <w:spacing w:line="276" w:lineRule="auto"/>
              <w:jc w:val="left"/>
              <w:rPr>
                <w:rFonts w:ascii="Calibri" w:hAnsi="Calibri" w:cs="Calibri"/>
                <w:color w:val="FF0000"/>
                <w:sz w:val="22"/>
                <w:szCs w:val="22"/>
              </w:rPr>
            </w:pPr>
          </w:p>
          <w:p w14:paraId="0E85FE7F" w14:textId="77777777" w:rsidR="00605BF5" w:rsidRPr="001C47C0" w:rsidRDefault="00605BF5" w:rsidP="007300B3">
            <w:pPr>
              <w:spacing w:line="276" w:lineRule="auto"/>
              <w:jc w:val="left"/>
              <w:rPr>
                <w:rFonts w:ascii="Calibri" w:hAnsi="Calibri" w:cs="Calibri"/>
                <w:color w:val="FF0000"/>
              </w:rPr>
            </w:pPr>
          </w:p>
          <w:p w14:paraId="3D27A4AD" w14:textId="77777777" w:rsidR="00605BF5" w:rsidRPr="001C47C0" w:rsidRDefault="00605BF5" w:rsidP="007300B3">
            <w:pPr>
              <w:spacing w:line="276" w:lineRule="auto"/>
              <w:jc w:val="left"/>
              <w:rPr>
                <w:rFonts w:ascii="Calibri" w:hAnsi="Calibri" w:cs="Calibri"/>
                <w:color w:val="FF0000"/>
              </w:rPr>
            </w:pPr>
          </w:p>
          <w:p w14:paraId="5DCC46F1" w14:textId="77777777" w:rsidR="00605BF5" w:rsidRPr="001C47C0" w:rsidRDefault="00605BF5" w:rsidP="007300B3">
            <w:pPr>
              <w:spacing w:line="276" w:lineRule="auto"/>
              <w:jc w:val="left"/>
              <w:rPr>
                <w:rFonts w:ascii="Calibri" w:hAnsi="Calibri" w:cs="Calibri"/>
                <w:color w:val="FF0000"/>
              </w:rPr>
            </w:pPr>
          </w:p>
          <w:p w14:paraId="1DA759C0" w14:textId="05EAD987" w:rsidR="000E1403" w:rsidRPr="001C47C0" w:rsidRDefault="00605BF5" w:rsidP="007300B3">
            <w:pPr>
              <w:spacing w:line="276" w:lineRule="auto"/>
              <w:jc w:val="left"/>
              <w:rPr>
                <w:rFonts w:ascii="Calibri" w:hAnsi="Calibri" w:cs="Calibri"/>
                <w:color w:val="FF0000"/>
              </w:rPr>
            </w:pPr>
            <w:r w:rsidRPr="001C47C0">
              <w:rPr>
                <w:rFonts w:ascii="Calibri" w:hAnsi="Calibri" w:cs="Calibri"/>
                <w:color w:val="FF0000"/>
              </w:rPr>
              <w:t>&lt;</w:t>
            </w:r>
            <w:r w:rsidR="000E1403" w:rsidRPr="001C47C0">
              <w:rPr>
                <w:rFonts w:ascii="Calibri" w:hAnsi="Calibri" w:cs="Calibri"/>
                <w:color w:val="FF0000"/>
              </w:rPr>
              <w:t xml:space="preserve">provide unique reference to locate substantiating evidence in the bid response – </w:t>
            </w:r>
            <w:r w:rsidR="000E1403" w:rsidRPr="001C47C0">
              <w:rPr>
                <w:rFonts w:ascii="Calibri" w:hAnsi="Calibri" w:cs="Calibri"/>
                <w:b/>
                <w:color w:val="FF0000"/>
              </w:rPr>
              <w:t>see Annex A 5.</w:t>
            </w:r>
            <w:r w:rsidR="00E60E29">
              <w:rPr>
                <w:rFonts w:ascii="Calibri" w:hAnsi="Calibri" w:cs="Calibri"/>
                <w:b/>
                <w:color w:val="FF0000"/>
              </w:rPr>
              <w:t>3</w:t>
            </w:r>
            <w:r w:rsidR="000E1403" w:rsidRPr="001C47C0">
              <w:rPr>
                <w:rFonts w:ascii="Calibri" w:hAnsi="Calibri" w:cs="Calibri"/>
                <w:color w:val="FF0000"/>
              </w:rPr>
              <w:t>&gt;</w:t>
            </w:r>
          </w:p>
          <w:p w14:paraId="5E083ACD" w14:textId="77777777" w:rsidR="00605BF5" w:rsidRPr="001C47C0" w:rsidRDefault="00605BF5" w:rsidP="007300B3">
            <w:pPr>
              <w:spacing w:line="276" w:lineRule="auto"/>
              <w:jc w:val="left"/>
              <w:rPr>
                <w:rFonts w:ascii="Calibri" w:hAnsi="Calibri" w:cs="Calibri"/>
                <w:color w:val="FF0000"/>
              </w:rPr>
            </w:pPr>
          </w:p>
          <w:p w14:paraId="21EB5FB0" w14:textId="77777777" w:rsidR="00605BF5" w:rsidRPr="001C47C0" w:rsidRDefault="00605BF5" w:rsidP="007300B3">
            <w:pPr>
              <w:spacing w:line="276" w:lineRule="auto"/>
              <w:jc w:val="left"/>
              <w:rPr>
                <w:rFonts w:ascii="Calibri" w:hAnsi="Calibri" w:cs="Calibri"/>
                <w:color w:val="FF0000"/>
              </w:rPr>
            </w:pPr>
          </w:p>
          <w:p w14:paraId="121EB7FC" w14:textId="77777777" w:rsidR="00605BF5" w:rsidRPr="001C47C0" w:rsidRDefault="00605BF5" w:rsidP="007300B3">
            <w:pPr>
              <w:spacing w:line="276" w:lineRule="auto"/>
              <w:jc w:val="left"/>
              <w:rPr>
                <w:rFonts w:ascii="Calibri" w:hAnsi="Calibri" w:cs="Calibri"/>
                <w:color w:val="FF0000"/>
              </w:rPr>
            </w:pPr>
          </w:p>
          <w:p w14:paraId="6DFFF6EA" w14:textId="77777777" w:rsidR="00605BF5" w:rsidRPr="001C47C0" w:rsidRDefault="00605BF5" w:rsidP="007300B3">
            <w:pPr>
              <w:spacing w:line="276" w:lineRule="auto"/>
              <w:jc w:val="left"/>
              <w:rPr>
                <w:rFonts w:ascii="Calibri" w:hAnsi="Calibri" w:cs="Calibri"/>
                <w:color w:val="FF0000"/>
              </w:rPr>
            </w:pPr>
          </w:p>
          <w:p w14:paraId="7AC4A91C" w14:textId="77777777" w:rsidR="00605BF5" w:rsidRPr="001C47C0" w:rsidRDefault="00605BF5" w:rsidP="007300B3">
            <w:pPr>
              <w:spacing w:line="276" w:lineRule="auto"/>
              <w:jc w:val="left"/>
              <w:rPr>
                <w:rFonts w:ascii="Calibri" w:hAnsi="Calibri" w:cs="Calibri"/>
                <w:color w:val="FF0000"/>
              </w:rPr>
            </w:pPr>
          </w:p>
          <w:p w14:paraId="26259B64" w14:textId="77777777" w:rsidR="00605BF5" w:rsidRPr="001C47C0" w:rsidRDefault="00605BF5" w:rsidP="007300B3">
            <w:pPr>
              <w:spacing w:line="276" w:lineRule="auto"/>
              <w:jc w:val="left"/>
              <w:rPr>
                <w:rFonts w:ascii="Calibri" w:hAnsi="Calibri" w:cs="Calibri"/>
                <w:color w:val="FF0000"/>
              </w:rPr>
            </w:pPr>
          </w:p>
          <w:p w14:paraId="50B1A8B9" w14:textId="1D9037F7" w:rsidR="00605BF5" w:rsidRPr="001C47C0" w:rsidRDefault="00605BF5" w:rsidP="007300B3">
            <w:pPr>
              <w:spacing w:line="276" w:lineRule="auto"/>
              <w:jc w:val="left"/>
              <w:rPr>
                <w:rFonts w:ascii="Calibri" w:hAnsi="Calibri" w:cs="Calibri"/>
                <w:sz w:val="22"/>
                <w:szCs w:val="22"/>
              </w:rPr>
            </w:pPr>
          </w:p>
        </w:tc>
      </w:tr>
      <w:tr w:rsidR="00FD1B28" w:rsidRPr="00AF7743" w14:paraId="5B1BAA21" w14:textId="77777777" w:rsidTr="008F10C0">
        <w:tc>
          <w:tcPr>
            <w:tcW w:w="1956" w:type="pct"/>
          </w:tcPr>
          <w:p w14:paraId="3E77E4C4" w14:textId="731346EA" w:rsidR="00FD1B28" w:rsidRPr="001C47C0" w:rsidRDefault="00FD1B28" w:rsidP="007777D1">
            <w:pPr>
              <w:pStyle w:val="ListParagraph"/>
              <w:numPr>
                <w:ilvl w:val="0"/>
                <w:numId w:val="73"/>
              </w:numPr>
              <w:ind w:left="319" w:hanging="284"/>
              <w:jc w:val="left"/>
              <w:rPr>
                <w:rFonts w:ascii="Calibri" w:hAnsi="Calibri" w:cs="Calibri"/>
                <w:b/>
                <w:bCs/>
              </w:rPr>
            </w:pPr>
            <w:r w:rsidRPr="001C47C0">
              <w:rPr>
                <w:rFonts w:ascii="Calibri" w:hAnsi="Calibri" w:cs="Calibri"/>
                <w:b/>
                <w:bCs/>
              </w:rPr>
              <w:t>SUITABILITY OF THE OFFICE SPACE OFFERED</w:t>
            </w:r>
          </w:p>
          <w:p w14:paraId="18901523" w14:textId="77777777" w:rsidR="00FD1B28" w:rsidRPr="001C47C0" w:rsidRDefault="00FD1B28" w:rsidP="008257AC">
            <w:pPr>
              <w:pStyle w:val="ListParagraph"/>
              <w:ind w:left="316"/>
              <w:jc w:val="left"/>
              <w:rPr>
                <w:rFonts w:ascii="Calibri" w:hAnsi="Calibri" w:cs="Calibri"/>
                <w:b/>
              </w:rPr>
            </w:pPr>
          </w:p>
          <w:p w14:paraId="141D4972" w14:textId="01D2E2FA" w:rsidR="00525838" w:rsidRPr="001C47C0" w:rsidRDefault="00B649C2" w:rsidP="007777D1">
            <w:pPr>
              <w:pStyle w:val="ListParagraph"/>
              <w:numPr>
                <w:ilvl w:val="0"/>
                <w:numId w:val="74"/>
              </w:numPr>
              <w:jc w:val="left"/>
              <w:rPr>
                <w:rFonts w:ascii="Calibri" w:hAnsi="Calibri" w:cs="Calibri"/>
                <w:bCs/>
              </w:rPr>
            </w:pPr>
            <w:r w:rsidRPr="001C47C0">
              <w:rPr>
                <w:rFonts w:ascii="Calibri" w:hAnsi="Calibri" w:cs="Calibri"/>
                <w:bCs/>
              </w:rPr>
              <w:t>The Bidder must ensure s</w:t>
            </w:r>
            <w:r w:rsidR="00FD1B28" w:rsidRPr="001C47C0">
              <w:rPr>
                <w:rFonts w:ascii="Calibri" w:hAnsi="Calibri" w:cs="Calibri"/>
                <w:bCs/>
              </w:rPr>
              <w:t>pace suitability to accommodate open plan workstations with a separate entrance and reception area for SITA</w:t>
            </w:r>
            <w:r w:rsidRPr="001C47C0">
              <w:rPr>
                <w:rFonts w:ascii="Calibri" w:hAnsi="Calibri" w:cs="Calibri"/>
                <w:bCs/>
              </w:rPr>
              <w:t>.</w:t>
            </w:r>
            <w:r w:rsidR="00525838" w:rsidRPr="001C47C0">
              <w:rPr>
                <w:rFonts w:ascii="Calibri" w:hAnsi="Calibri" w:cs="Calibri"/>
                <w:bCs/>
              </w:rPr>
              <w:t xml:space="preserve"> </w:t>
            </w:r>
          </w:p>
          <w:p w14:paraId="6656C9FA" w14:textId="77777777" w:rsidR="00525838" w:rsidRPr="001C47C0" w:rsidRDefault="00525838" w:rsidP="008257AC">
            <w:pPr>
              <w:pStyle w:val="ListParagraph"/>
              <w:ind w:left="720"/>
              <w:jc w:val="left"/>
              <w:rPr>
                <w:rFonts w:ascii="Calibri" w:hAnsi="Calibri" w:cs="Calibri"/>
                <w:bCs/>
              </w:rPr>
            </w:pPr>
          </w:p>
          <w:p w14:paraId="13F6F542" w14:textId="77777777" w:rsidR="00B649C2" w:rsidRPr="001C47C0" w:rsidRDefault="00B649C2" w:rsidP="008F10C0">
            <w:pPr>
              <w:spacing w:after="120" w:line="276" w:lineRule="auto"/>
              <w:jc w:val="left"/>
              <w:rPr>
                <w:rFonts w:ascii="Calibri" w:hAnsi="Calibri" w:cs="Calibri"/>
                <w:b/>
                <w:bCs/>
                <w:sz w:val="22"/>
                <w:szCs w:val="22"/>
              </w:rPr>
            </w:pPr>
            <w:r w:rsidRPr="001C47C0">
              <w:rPr>
                <w:rFonts w:ascii="Calibri" w:hAnsi="Calibri" w:cs="Calibri"/>
                <w:b/>
                <w:bCs/>
              </w:rPr>
              <w:t>(Core Functional Requirement)</w:t>
            </w:r>
          </w:p>
          <w:p w14:paraId="17EA5616" w14:textId="77777777" w:rsidR="00FD1B28" w:rsidRPr="001C47C0" w:rsidRDefault="00FD1B28" w:rsidP="008257AC">
            <w:pPr>
              <w:pStyle w:val="ListParagraph"/>
              <w:ind w:left="720"/>
              <w:jc w:val="left"/>
              <w:rPr>
                <w:rFonts w:ascii="Calibri" w:hAnsi="Calibri" w:cs="Calibri"/>
                <w:lang w:val="en-GB"/>
              </w:rPr>
            </w:pPr>
          </w:p>
          <w:p w14:paraId="13F54F01" w14:textId="77777777" w:rsidR="00FD1B28" w:rsidRPr="001C47C0" w:rsidRDefault="00FD1B28" w:rsidP="008257AC">
            <w:pPr>
              <w:pStyle w:val="ListParagraph"/>
              <w:ind w:left="720"/>
              <w:jc w:val="left"/>
              <w:rPr>
                <w:rFonts w:ascii="Calibri" w:hAnsi="Calibri" w:cs="Calibri"/>
                <w:lang w:val="en-GB"/>
              </w:rPr>
            </w:pPr>
          </w:p>
          <w:p w14:paraId="180ED1F5" w14:textId="77777777" w:rsidR="00B649C2" w:rsidRPr="001C47C0" w:rsidRDefault="00B649C2" w:rsidP="00B649C2">
            <w:pPr>
              <w:spacing w:before="40" w:line="276" w:lineRule="auto"/>
              <w:ind w:left="316" w:hanging="316"/>
              <w:rPr>
                <w:rFonts w:ascii="Calibri" w:hAnsi="Calibri" w:cs="Calibri"/>
                <w:b/>
                <w:bCs/>
                <w:sz w:val="22"/>
                <w:szCs w:val="22"/>
              </w:rPr>
            </w:pPr>
            <w:r w:rsidRPr="001C47C0">
              <w:rPr>
                <w:rFonts w:ascii="Calibri" w:hAnsi="Calibri" w:cs="Calibri"/>
                <w:b/>
                <w:bCs/>
              </w:rPr>
              <w:t>NOTE (1):</w:t>
            </w:r>
          </w:p>
          <w:p w14:paraId="0B9953E3" w14:textId="77777777" w:rsidR="00B649C2" w:rsidRPr="001C47C0" w:rsidRDefault="00B649C2" w:rsidP="00B649C2">
            <w:pPr>
              <w:spacing w:before="40" w:line="276" w:lineRule="auto"/>
              <w:ind w:left="316" w:hanging="316"/>
              <w:rPr>
                <w:rFonts w:ascii="Calibri" w:hAnsi="Calibri" w:cs="Calibri"/>
                <w:b/>
                <w:bCs/>
                <w:sz w:val="22"/>
                <w:szCs w:val="22"/>
              </w:rPr>
            </w:pPr>
            <w:r w:rsidRPr="001C47C0">
              <w:rPr>
                <w:rFonts w:ascii="Calibri" w:hAnsi="Calibri" w:cs="Calibri"/>
                <w:b/>
                <w:bCs/>
              </w:rPr>
              <w:t>Minimum Requirement:</w:t>
            </w:r>
          </w:p>
          <w:p w14:paraId="1433E191" w14:textId="5C7083A1" w:rsidR="00B649C2" w:rsidRPr="001C47C0" w:rsidRDefault="00B649C2" w:rsidP="00B649C2">
            <w:pPr>
              <w:spacing w:after="60" w:line="276" w:lineRule="auto"/>
              <w:rPr>
                <w:rFonts w:ascii="Calibri" w:hAnsi="Calibri" w:cs="Calibri"/>
                <w:sz w:val="22"/>
                <w:szCs w:val="22"/>
                <w:lang w:val="en-GB"/>
              </w:rPr>
            </w:pPr>
            <w:r w:rsidRPr="001C47C0">
              <w:rPr>
                <w:rFonts w:ascii="Calibri" w:hAnsi="Calibri" w:cs="Calibri"/>
                <w:lang w:val="en-GB"/>
              </w:rPr>
              <w:t>The bidder should meet the Core Functional requirements (</w:t>
            </w:r>
            <w:r w:rsidR="00687BB0" w:rsidRPr="001C47C0">
              <w:rPr>
                <w:rFonts w:ascii="Calibri" w:hAnsi="Calibri" w:cs="Calibri"/>
                <w:lang w:val="en-GB"/>
              </w:rPr>
              <w:t>a</w:t>
            </w:r>
            <w:r w:rsidRPr="001C47C0">
              <w:rPr>
                <w:rFonts w:ascii="Calibri" w:hAnsi="Calibri" w:cs="Calibri"/>
                <w:lang w:val="en-GB"/>
              </w:rPr>
              <w:t xml:space="preserve">). </w:t>
            </w:r>
          </w:p>
          <w:p w14:paraId="09F45AFD" w14:textId="77777777" w:rsidR="00FD1B28" w:rsidRDefault="00FD1B28" w:rsidP="008257AC">
            <w:pPr>
              <w:spacing w:before="40"/>
              <w:ind w:left="316" w:hanging="316"/>
              <w:jc w:val="left"/>
              <w:rPr>
                <w:rFonts w:ascii="Calibri" w:hAnsi="Calibri" w:cs="Calibri"/>
                <w:b/>
                <w:bCs/>
              </w:rPr>
            </w:pPr>
          </w:p>
          <w:p w14:paraId="28D0399A" w14:textId="77777777" w:rsidR="007B102A" w:rsidRDefault="007B102A" w:rsidP="008257AC">
            <w:pPr>
              <w:spacing w:before="40"/>
              <w:ind w:left="316" w:hanging="316"/>
              <w:jc w:val="left"/>
              <w:rPr>
                <w:rFonts w:ascii="Calibri" w:hAnsi="Calibri" w:cs="Calibri"/>
                <w:b/>
                <w:bCs/>
              </w:rPr>
            </w:pPr>
          </w:p>
          <w:p w14:paraId="2FB900BA" w14:textId="77777777" w:rsidR="007B102A" w:rsidRDefault="007B102A" w:rsidP="008257AC">
            <w:pPr>
              <w:spacing w:before="40"/>
              <w:ind w:left="316" w:hanging="316"/>
              <w:jc w:val="left"/>
              <w:rPr>
                <w:rFonts w:ascii="Calibri" w:hAnsi="Calibri" w:cs="Calibri"/>
                <w:b/>
                <w:bCs/>
              </w:rPr>
            </w:pPr>
          </w:p>
          <w:p w14:paraId="488CF2BB" w14:textId="77777777" w:rsidR="007B102A" w:rsidRDefault="007B102A" w:rsidP="008257AC">
            <w:pPr>
              <w:spacing w:before="40"/>
              <w:ind w:left="316" w:hanging="316"/>
              <w:jc w:val="left"/>
              <w:rPr>
                <w:rFonts w:ascii="Calibri" w:hAnsi="Calibri" w:cs="Calibri"/>
                <w:b/>
                <w:bCs/>
              </w:rPr>
            </w:pPr>
          </w:p>
          <w:p w14:paraId="2045E203" w14:textId="77777777" w:rsidR="007B102A" w:rsidRDefault="007B102A" w:rsidP="008257AC">
            <w:pPr>
              <w:spacing w:before="40"/>
              <w:ind w:left="316" w:hanging="316"/>
              <w:jc w:val="left"/>
              <w:rPr>
                <w:rFonts w:ascii="Calibri" w:hAnsi="Calibri" w:cs="Calibri"/>
                <w:b/>
                <w:bCs/>
              </w:rPr>
            </w:pPr>
          </w:p>
          <w:p w14:paraId="2CAD8E24" w14:textId="77777777" w:rsidR="007B102A" w:rsidRDefault="007B102A" w:rsidP="008257AC">
            <w:pPr>
              <w:spacing w:before="40"/>
              <w:ind w:left="316" w:hanging="316"/>
              <w:jc w:val="left"/>
              <w:rPr>
                <w:rFonts w:ascii="Calibri" w:hAnsi="Calibri" w:cs="Calibri"/>
                <w:b/>
                <w:bCs/>
              </w:rPr>
            </w:pPr>
          </w:p>
          <w:p w14:paraId="4E194D4D" w14:textId="77777777" w:rsidR="007B102A" w:rsidRDefault="007B102A" w:rsidP="008257AC">
            <w:pPr>
              <w:spacing w:before="40"/>
              <w:ind w:left="316" w:hanging="316"/>
              <w:jc w:val="left"/>
              <w:rPr>
                <w:rFonts w:ascii="Calibri" w:hAnsi="Calibri" w:cs="Calibri"/>
                <w:b/>
                <w:bCs/>
              </w:rPr>
            </w:pPr>
          </w:p>
          <w:p w14:paraId="019EAF27" w14:textId="77777777" w:rsidR="007B102A" w:rsidRDefault="007B102A" w:rsidP="008257AC">
            <w:pPr>
              <w:spacing w:before="40"/>
              <w:ind w:left="316" w:hanging="316"/>
              <w:jc w:val="left"/>
              <w:rPr>
                <w:rFonts w:ascii="Calibri" w:hAnsi="Calibri" w:cs="Calibri"/>
                <w:b/>
                <w:bCs/>
              </w:rPr>
            </w:pPr>
          </w:p>
          <w:p w14:paraId="3AF9358B" w14:textId="77777777" w:rsidR="007B102A" w:rsidRDefault="007B102A" w:rsidP="008257AC">
            <w:pPr>
              <w:spacing w:before="40"/>
              <w:ind w:left="316" w:hanging="316"/>
              <w:jc w:val="left"/>
              <w:rPr>
                <w:rFonts w:ascii="Calibri" w:hAnsi="Calibri" w:cs="Calibri"/>
                <w:b/>
                <w:bCs/>
              </w:rPr>
            </w:pPr>
          </w:p>
          <w:p w14:paraId="0BD0E29A" w14:textId="77777777" w:rsidR="007B102A" w:rsidRDefault="007B102A" w:rsidP="008257AC">
            <w:pPr>
              <w:spacing w:before="40"/>
              <w:ind w:left="316" w:hanging="316"/>
              <w:jc w:val="left"/>
              <w:rPr>
                <w:rFonts w:ascii="Calibri" w:hAnsi="Calibri" w:cs="Calibri"/>
                <w:b/>
                <w:bCs/>
              </w:rPr>
            </w:pPr>
          </w:p>
          <w:p w14:paraId="3371CDB0" w14:textId="77777777" w:rsidR="00105859" w:rsidRPr="001C47C0" w:rsidDel="00FD1B28" w:rsidRDefault="00105859" w:rsidP="008257AC">
            <w:pPr>
              <w:spacing w:before="40"/>
              <w:ind w:left="316" w:hanging="316"/>
              <w:jc w:val="left"/>
              <w:rPr>
                <w:rFonts w:ascii="Calibri" w:hAnsi="Calibri" w:cs="Calibri"/>
                <w:b/>
                <w:bCs/>
              </w:rPr>
            </w:pPr>
          </w:p>
        </w:tc>
        <w:tc>
          <w:tcPr>
            <w:tcW w:w="1539" w:type="pct"/>
          </w:tcPr>
          <w:p w14:paraId="667F5881" w14:textId="77777777" w:rsidR="00FD1B28" w:rsidRPr="001C47C0" w:rsidRDefault="00FD1B28" w:rsidP="008257AC">
            <w:pPr>
              <w:pStyle w:val="ListParagraph"/>
              <w:jc w:val="left"/>
              <w:rPr>
                <w:rFonts w:ascii="Calibri" w:hAnsi="Calibri" w:cs="Calibri"/>
                <w:b/>
              </w:rPr>
            </w:pPr>
          </w:p>
          <w:p w14:paraId="65E7F34C" w14:textId="77777777" w:rsidR="00FD1B28" w:rsidRPr="001C47C0" w:rsidRDefault="00FD1B28" w:rsidP="008257AC">
            <w:pPr>
              <w:pStyle w:val="ListParagraph"/>
              <w:jc w:val="left"/>
              <w:rPr>
                <w:rFonts w:ascii="Calibri" w:hAnsi="Calibri" w:cs="Calibri"/>
                <w:b/>
              </w:rPr>
            </w:pPr>
          </w:p>
          <w:p w14:paraId="21CD5303" w14:textId="77777777" w:rsidR="00FD1B28" w:rsidRPr="001C47C0" w:rsidRDefault="00FD1B28" w:rsidP="00525838">
            <w:pPr>
              <w:spacing w:line="276" w:lineRule="auto"/>
              <w:jc w:val="left"/>
              <w:rPr>
                <w:rFonts w:ascii="Calibri" w:hAnsi="Calibri" w:cs="Calibri"/>
                <w:b/>
                <w:sz w:val="22"/>
                <w:szCs w:val="22"/>
                <w:u w:val="single"/>
              </w:rPr>
            </w:pPr>
            <w:r w:rsidRPr="001C47C0">
              <w:rPr>
                <w:rFonts w:ascii="Calibri" w:hAnsi="Calibri" w:cs="Calibri"/>
                <w:b/>
                <w:u w:val="single"/>
              </w:rPr>
              <w:t>Evidence</w:t>
            </w:r>
          </w:p>
          <w:p w14:paraId="7B08D607" w14:textId="678C0E1D" w:rsidR="00FD1B28" w:rsidRPr="001C47C0" w:rsidRDefault="00FD1B28" w:rsidP="008F10C0">
            <w:pPr>
              <w:jc w:val="left"/>
              <w:rPr>
                <w:rFonts w:ascii="Calibri" w:hAnsi="Calibri" w:cs="Calibri"/>
              </w:rPr>
            </w:pPr>
            <w:r w:rsidRPr="001C47C0">
              <w:rPr>
                <w:rFonts w:ascii="Calibri" w:hAnsi="Calibri" w:cs="Calibri"/>
              </w:rPr>
              <w:t xml:space="preserve">Bidder to submit </w:t>
            </w:r>
            <w:r w:rsidR="00525838" w:rsidRPr="001C47C0">
              <w:rPr>
                <w:rFonts w:ascii="Calibri" w:hAnsi="Calibri" w:cs="Calibri"/>
              </w:rPr>
              <w:t xml:space="preserve">a drawing layout indicating </w:t>
            </w:r>
            <w:r w:rsidR="008257AC" w:rsidRPr="001C47C0">
              <w:rPr>
                <w:rFonts w:ascii="Calibri" w:hAnsi="Calibri" w:cs="Calibri"/>
              </w:rPr>
              <w:t xml:space="preserve">the </w:t>
            </w:r>
            <w:r w:rsidR="00525838" w:rsidRPr="001C47C0">
              <w:rPr>
                <w:rFonts w:ascii="Calibri" w:hAnsi="Calibri" w:cs="Calibri"/>
              </w:rPr>
              <w:t>open plan workstations</w:t>
            </w:r>
            <w:r w:rsidR="0058225D" w:rsidRPr="001C47C0">
              <w:rPr>
                <w:rFonts w:ascii="Calibri" w:hAnsi="Calibri" w:cs="Calibri"/>
              </w:rPr>
              <w:t xml:space="preserve"> with a </w:t>
            </w:r>
            <w:r w:rsidR="00525838" w:rsidRPr="001C47C0">
              <w:rPr>
                <w:rFonts w:ascii="Calibri" w:hAnsi="Calibri" w:cs="Calibri"/>
              </w:rPr>
              <w:t xml:space="preserve">separate entrance and reception entrance for SITA. </w:t>
            </w:r>
          </w:p>
          <w:p w14:paraId="38A00021" w14:textId="77777777" w:rsidR="00525838" w:rsidRPr="001C47C0" w:rsidRDefault="00525838" w:rsidP="00525838">
            <w:pPr>
              <w:pStyle w:val="ListParagraph"/>
              <w:ind w:left="319"/>
              <w:jc w:val="left"/>
              <w:rPr>
                <w:rFonts w:ascii="Calibri" w:hAnsi="Calibri" w:cs="Calibri"/>
              </w:rPr>
            </w:pPr>
          </w:p>
          <w:p w14:paraId="6036265D" w14:textId="77777777" w:rsidR="00525838" w:rsidRPr="001C47C0" w:rsidRDefault="00525838" w:rsidP="00525838">
            <w:pPr>
              <w:spacing w:line="276" w:lineRule="auto"/>
              <w:jc w:val="left"/>
              <w:rPr>
                <w:rFonts w:ascii="Calibri" w:hAnsi="Calibri" w:cs="Calibri"/>
                <w:b/>
                <w:i/>
                <w:sz w:val="22"/>
                <w:szCs w:val="22"/>
                <w:u w:val="single"/>
              </w:rPr>
            </w:pPr>
            <w:r w:rsidRPr="001C47C0">
              <w:rPr>
                <w:rFonts w:ascii="Calibri" w:hAnsi="Calibri" w:cs="Calibri"/>
                <w:b/>
                <w:i/>
                <w:u w:val="single"/>
              </w:rPr>
              <w:t>Evaluation:</w:t>
            </w:r>
          </w:p>
          <w:p w14:paraId="186AA9AF" w14:textId="77777777" w:rsidR="00525838" w:rsidRPr="001C47C0" w:rsidRDefault="00525838" w:rsidP="00525838">
            <w:pPr>
              <w:spacing w:line="276" w:lineRule="auto"/>
              <w:ind w:left="301" w:hanging="301"/>
              <w:jc w:val="left"/>
              <w:rPr>
                <w:rFonts w:ascii="Calibri" w:hAnsi="Calibri" w:cs="Calibri"/>
                <w:sz w:val="22"/>
                <w:szCs w:val="22"/>
              </w:rPr>
            </w:pPr>
            <w:r w:rsidRPr="001C47C0">
              <w:rPr>
                <w:rFonts w:ascii="Calibri" w:hAnsi="Calibri" w:cs="Calibri"/>
              </w:rPr>
              <w:t>0 = No information provided requirements or does not meet minimum requirements</w:t>
            </w:r>
          </w:p>
          <w:p w14:paraId="4EFC67A1" w14:textId="77777777" w:rsidR="00525838" w:rsidRPr="001C47C0" w:rsidRDefault="00525838" w:rsidP="00525838">
            <w:pPr>
              <w:spacing w:before="40" w:line="276" w:lineRule="auto"/>
              <w:ind w:left="316" w:hanging="316"/>
              <w:jc w:val="left"/>
              <w:rPr>
                <w:rFonts w:ascii="Calibri" w:hAnsi="Calibri" w:cs="Calibri"/>
                <w:sz w:val="22"/>
                <w:szCs w:val="22"/>
              </w:rPr>
            </w:pPr>
            <w:r w:rsidRPr="001C47C0">
              <w:rPr>
                <w:rFonts w:ascii="Calibri" w:hAnsi="Calibri" w:cs="Calibri"/>
              </w:rPr>
              <w:t>5= Meets minimum requirements</w:t>
            </w:r>
          </w:p>
          <w:p w14:paraId="2101DD90" w14:textId="77777777" w:rsidR="00525838" w:rsidRPr="001C47C0" w:rsidRDefault="00525838" w:rsidP="00525838">
            <w:pPr>
              <w:pStyle w:val="ListParagraph"/>
              <w:ind w:left="319"/>
              <w:jc w:val="left"/>
              <w:rPr>
                <w:rFonts w:ascii="Calibri" w:hAnsi="Calibri" w:cs="Calibri"/>
              </w:rPr>
            </w:pPr>
          </w:p>
          <w:p w14:paraId="1245E259" w14:textId="77777777" w:rsidR="00B649C2" w:rsidRPr="001C47C0" w:rsidRDefault="00B649C2" w:rsidP="00B649C2">
            <w:pPr>
              <w:spacing w:after="60" w:line="276" w:lineRule="auto"/>
              <w:rPr>
                <w:rFonts w:ascii="Calibri" w:hAnsi="Calibri" w:cs="Calibri"/>
                <w:b/>
                <w:bCs/>
                <w:sz w:val="22"/>
                <w:szCs w:val="22"/>
                <w:lang w:val="en-GB"/>
              </w:rPr>
            </w:pPr>
            <w:r w:rsidRPr="001C47C0">
              <w:rPr>
                <w:rFonts w:ascii="Calibri" w:hAnsi="Calibri" w:cs="Calibri"/>
                <w:b/>
                <w:bCs/>
                <w:lang w:val="en-GB"/>
              </w:rPr>
              <w:t>NOTE (1):</w:t>
            </w:r>
          </w:p>
          <w:p w14:paraId="3D53CD29" w14:textId="2677757E" w:rsidR="00AF5F20" w:rsidRDefault="00D316B3" w:rsidP="00B649C2">
            <w:pPr>
              <w:spacing w:line="276" w:lineRule="auto"/>
              <w:ind w:left="36"/>
              <w:jc w:val="left"/>
              <w:rPr>
                <w:rFonts w:ascii="Calibri" w:hAnsi="Calibri" w:cs="Calibri"/>
                <w:lang w:val="en-GB"/>
              </w:rPr>
            </w:pPr>
            <w:r w:rsidRPr="001C47C0">
              <w:rPr>
                <w:rFonts w:ascii="Calibri" w:hAnsi="Calibri" w:cs="Calibri"/>
                <w:lang w:val="en-GB"/>
              </w:rPr>
              <w:t xml:space="preserve">Failure to meet the minimum </w:t>
            </w:r>
            <w:r w:rsidRPr="001C47C0">
              <w:rPr>
                <w:rFonts w:ascii="Calibri" w:hAnsi="Calibri" w:cs="Calibri"/>
                <w:b/>
                <w:bCs/>
                <w:lang w:val="en-GB"/>
              </w:rPr>
              <w:t xml:space="preserve">Core Functional requirements </w:t>
            </w:r>
            <w:r w:rsidRPr="001C47C0">
              <w:rPr>
                <w:rFonts w:ascii="Calibri" w:hAnsi="Calibri" w:cs="Calibri"/>
                <w:lang w:val="en-GB"/>
              </w:rPr>
              <w:t xml:space="preserve">will result in </w:t>
            </w:r>
            <w:r>
              <w:rPr>
                <w:rFonts w:ascii="Calibri" w:hAnsi="Calibri" w:cs="Calibri"/>
                <w:lang w:val="en-GB"/>
              </w:rPr>
              <w:t>a bidder being scored a zero.</w:t>
            </w:r>
            <w:r w:rsidRPr="001C47C0" w:rsidDel="00D316B3">
              <w:rPr>
                <w:rFonts w:ascii="Calibri" w:hAnsi="Calibri" w:cs="Calibri"/>
                <w:lang w:val="en-GB"/>
              </w:rPr>
              <w:t xml:space="preserve"> </w:t>
            </w:r>
          </w:p>
          <w:p w14:paraId="1C4BB773" w14:textId="77777777" w:rsidR="00AF5F20" w:rsidRDefault="00AF5F20" w:rsidP="00B649C2">
            <w:pPr>
              <w:spacing w:line="276" w:lineRule="auto"/>
              <w:ind w:left="36"/>
              <w:jc w:val="left"/>
              <w:rPr>
                <w:rFonts w:ascii="Calibri" w:hAnsi="Calibri" w:cs="Calibri"/>
                <w:lang w:val="en-GB"/>
              </w:rPr>
            </w:pPr>
          </w:p>
          <w:p w14:paraId="37B93AC9" w14:textId="77777777" w:rsidR="00AF5F20" w:rsidRDefault="00AF5F20" w:rsidP="00B649C2">
            <w:pPr>
              <w:spacing w:line="276" w:lineRule="auto"/>
              <w:ind w:left="36"/>
              <w:jc w:val="left"/>
              <w:rPr>
                <w:rFonts w:ascii="Calibri" w:hAnsi="Calibri" w:cs="Calibri"/>
                <w:lang w:val="en-GB"/>
              </w:rPr>
            </w:pPr>
          </w:p>
          <w:p w14:paraId="6EDA4F23" w14:textId="77777777" w:rsidR="00AF5F20" w:rsidRDefault="00AF5F20" w:rsidP="00B649C2">
            <w:pPr>
              <w:spacing w:line="276" w:lineRule="auto"/>
              <w:ind w:left="36"/>
              <w:jc w:val="left"/>
              <w:rPr>
                <w:rFonts w:ascii="Calibri" w:hAnsi="Calibri" w:cs="Calibri"/>
                <w:lang w:val="en-GB"/>
              </w:rPr>
            </w:pPr>
          </w:p>
          <w:p w14:paraId="68C12EF3" w14:textId="77777777" w:rsidR="00AF5F20" w:rsidRDefault="00AF5F20" w:rsidP="00B649C2">
            <w:pPr>
              <w:spacing w:line="276" w:lineRule="auto"/>
              <w:ind w:left="36"/>
              <w:jc w:val="left"/>
              <w:rPr>
                <w:rFonts w:ascii="Calibri" w:hAnsi="Calibri" w:cs="Calibri"/>
                <w:lang w:val="en-GB"/>
              </w:rPr>
            </w:pPr>
          </w:p>
          <w:p w14:paraId="49CC628C" w14:textId="77777777" w:rsidR="00AF5F20" w:rsidRPr="001C47C0" w:rsidRDefault="00AF5F20" w:rsidP="00B649C2">
            <w:pPr>
              <w:spacing w:line="276" w:lineRule="auto"/>
              <w:ind w:left="36"/>
              <w:jc w:val="left"/>
              <w:rPr>
                <w:rFonts w:ascii="Calibri" w:hAnsi="Calibri" w:cs="Calibri"/>
                <w:lang w:val="en-GB"/>
              </w:rPr>
            </w:pPr>
          </w:p>
          <w:p w14:paraId="2FEC9E53" w14:textId="77777777" w:rsidR="00FD1B28" w:rsidRPr="001C47C0" w:rsidRDefault="00FD1B28" w:rsidP="008257AC">
            <w:pPr>
              <w:ind w:left="36"/>
              <w:jc w:val="left"/>
              <w:rPr>
                <w:rFonts w:ascii="Calibri" w:hAnsi="Calibri" w:cs="Calibri"/>
                <w:b/>
              </w:rPr>
            </w:pPr>
          </w:p>
        </w:tc>
        <w:tc>
          <w:tcPr>
            <w:tcW w:w="629" w:type="pct"/>
          </w:tcPr>
          <w:p w14:paraId="55C58E63" w14:textId="77777777" w:rsidR="00525838" w:rsidRPr="001C47C0" w:rsidRDefault="00525838" w:rsidP="00FD1B28">
            <w:pPr>
              <w:jc w:val="center"/>
              <w:rPr>
                <w:rFonts w:ascii="Calibri" w:hAnsi="Calibri" w:cs="Calibri"/>
              </w:rPr>
            </w:pPr>
          </w:p>
          <w:p w14:paraId="346BBE68" w14:textId="77777777" w:rsidR="00525838" w:rsidRPr="001C47C0" w:rsidRDefault="00525838" w:rsidP="00FD1B28">
            <w:pPr>
              <w:jc w:val="center"/>
              <w:rPr>
                <w:rFonts w:ascii="Calibri" w:hAnsi="Calibri" w:cs="Calibri"/>
              </w:rPr>
            </w:pPr>
          </w:p>
          <w:p w14:paraId="23829146" w14:textId="16F4479B" w:rsidR="00FD1B28" w:rsidRPr="001C47C0" w:rsidRDefault="00FD1B28" w:rsidP="00FD1B28">
            <w:pPr>
              <w:jc w:val="center"/>
              <w:rPr>
                <w:rFonts w:ascii="Calibri" w:hAnsi="Calibri" w:cs="Calibri"/>
              </w:rPr>
            </w:pPr>
            <w:r w:rsidRPr="001C47C0">
              <w:rPr>
                <w:rFonts w:ascii="Calibri" w:hAnsi="Calibri" w:cs="Calibri"/>
              </w:rPr>
              <w:t>20%</w:t>
            </w:r>
          </w:p>
        </w:tc>
        <w:tc>
          <w:tcPr>
            <w:tcW w:w="877" w:type="pct"/>
          </w:tcPr>
          <w:p w14:paraId="49DF0D9B" w14:textId="77777777" w:rsidR="00525838" w:rsidRPr="001C47C0" w:rsidRDefault="00525838" w:rsidP="006B0095">
            <w:pPr>
              <w:jc w:val="left"/>
              <w:rPr>
                <w:rFonts w:ascii="Calibri" w:hAnsi="Calibri" w:cs="Calibri"/>
                <w:color w:val="FF0000"/>
              </w:rPr>
            </w:pPr>
          </w:p>
          <w:p w14:paraId="6EA5701F" w14:textId="77777777" w:rsidR="00525838" w:rsidRPr="001C47C0" w:rsidRDefault="00525838" w:rsidP="006B0095">
            <w:pPr>
              <w:jc w:val="left"/>
              <w:rPr>
                <w:rFonts w:ascii="Calibri" w:hAnsi="Calibri" w:cs="Calibri"/>
                <w:color w:val="FF0000"/>
              </w:rPr>
            </w:pPr>
          </w:p>
          <w:p w14:paraId="630BE9F8" w14:textId="1DA7C219" w:rsidR="00FD1B28" w:rsidRPr="001C47C0" w:rsidRDefault="00FD1B28" w:rsidP="006B0095">
            <w:pPr>
              <w:jc w:val="left"/>
              <w:rPr>
                <w:rFonts w:ascii="Calibri" w:hAnsi="Calibri" w:cs="Calibri"/>
                <w:color w:val="FF0000"/>
              </w:rPr>
            </w:pPr>
            <w:r w:rsidRPr="001C47C0">
              <w:rPr>
                <w:rFonts w:ascii="Calibri" w:hAnsi="Calibri" w:cs="Calibri"/>
                <w:color w:val="FF0000"/>
              </w:rPr>
              <w:t xml:space="preserve">&lt;provide unique reference to locate substantiating evidence in the bid response – </w:t>
            </w:r>
            <w:r w:rsidRPr="001C47C0">
              <w:rPr>
                <w:rFonts w:ascii="Calibri" w:hAnsi="Calibri" w:cs="Calibri"/>
                <w:b/>
                <w:color w:val="FF0000"/>
              </w:rPr>
              <w:t>see Annex A 5.</w:t>
            </w:r>
            <w:r w:rsidR="00E60E29">
              <w:rPr>
                <w:rFonts w:ascii="Calibri" w:hAnsi="Calibri" w:cs="Calibri"/>
                <w:b/>
                <w:color w:val="FF0000"/>
              </w:rPr>
              <w:t>3</w:t>
            </w:r>
            <w:r w:rsidRPr="001C47C0">
              <w:rPr>
                <w:rFonts w:ascii="Calibri" w:hAnsi="Calibri" w:cs="Calibri"/>
                <w:color w:val="FF0000"/>
              </w:rPr>
              <w:t>&gt;</w:t>
            </w:r>
          </w:p>
        </w:tc>
      </w:tr>
      <w:tr w:rsidR="004B0311" w:rsidRPr="00460117" w14:paraId="300D91FE" w14:textId="77777777" w:rsidTr="008F10C0">
        <w:tc>
          <w:tcPr>
            <w:tcW w:w="1956" w:type="pct"/>
          </w:tcPr>
          <w:p w14:paraId="5A4876DC" w14:textId="147E9EA8" w:rsidR="00495903" w:rsidRPr="00105859" w:rsidRDefault="00495903" w:rsidP="007777D1">
            <w:pPr>
              <w:pStyle w:val="ListParagraph"/>
              <w:numPr>
                <w:ilvl w:val="0"/>
                <w:numId w:val="73"/>
              </w:numPr>
              <w:ind w:left="319" w:hanging="284"/>
              <w:rPr>
                <w:rFonts w:ascii="Calibri" w:hAnsi="Calibri" w:cs="Calibri"/>
                <w:b/>
                <w:bCs/>
                <w:sz w:val="22"/>
                <w:szCs w:val="22"/>
              </w:rPr>
            </w:pPr>
            <w:r w:rsidRPr="00105859">
              <w:rPr>
                <w:rFonts w:ascii="Calibri" w:hAnsi="Calibri" w:cs="Calibri"/>
                <w:b/>
                <w:bCs/>
              </w:rPr>
              <w:lastRenderedPageBreak/>
              <w:t>BUILDING REQUIREMENTS</w:t>
            </w:r>
          </w:p>
          <w:p w14:paraId="76DFEA10" w14:textId="77777777" w:rsidR="00B649C2" w:rsidRPr="00105859" w:rsidRDefault="00B649C2" w:rsidP="00460117">
            <w:pPr>
              <w:spacing w:line="276" w:lineRule="auto"/>
              <w:rPr>
                <w:rFonts w:ascii="Calibri" w:hAnsi="Calibri" w:cs="Calibri"/>
                <w:bCs/>
                <w:sz w:val="22"/>
                <w:szCs w:val="22"/>
              </w:rPr>
            </w:pPr>
          </w:p>
          <w:p w14:paraId="2904B59B" w14:textId="09E170D4" w:rsidR="00495903" w:rsidRPr="00105859" w:rsidRDefault="00495903" w:rsidP="00460117">
            <w:pPr>
              <w:spacing w:line="276" w:lineRule="auto"/>
              <w:rPr>
                <w:rFonts w:ascii="Calibri" w:hAnsi="Calibri" w:cs="Calibri"/>
                <w:bCs/>
                <w:sz w:val="22"/>
                <w:szCs w:val="22"/>
              </w:rPr>
            </w:pPr>
            <w:r w:rsidRPr="00105859">
              <w:rPr>
                <w:rFonts w:ascii="Calibri" w:hAnsi="Calibri" w:cs="Calibri"/>
                <w:bCs/>
              </w:rPr>
              <w:t xml:space="preserve">The </w:t>
            </w:r>
            <w:r w:rsidR="00625830" w:rsidRPr="00105859">
              <w:rPr>
                <w:rFonts w:ascii="Calibri" w:hAnsi="Calibri" w:cs="Calibri"/>
                <w:bCs/>
              </w:rPr>
              <w:t>B</w:t>
            </w:r>
            <w:r w:rsidRPr="00105859">
              <w:rPr>
                <w:rFonts w:ascii="Calibri" w:hAnsi="Calibri" w:cs="Calibri"/>
                <w:bCs/>
              </w:rPr>
              <w:t>idder’s building must:</w:t>
            </w:r>
          </w:p>
          <w:p w14:paraId="34B7D36D" w14:textId="28B237A1" w:rsidR="00495903"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fully air conditioned</w:t>
            </w:r>
            <w:r w:rsidR="003D5F7D" w:rsidRPr="00105859">
              <w:rPr>
                <w:rFonts w:ascii="Calibri" w:hAnsi="Calibri" w:cs="Calibri"/>
                <w:bCs/>
              </w:rPr>
              <w:t xml:space="preserve"> </w:t>
            </w:r>
            <w:r w:rsidRPr="00105859">
              <w:rPr>
                <w:rFonts w:ascii="Calibri" w:hAnsi="Calibri" w:cs="Calibri"/>
                <w:bCs/>
              </w:rPr>
              <w:t>with an ambient temperature of 22</w:t>
            </w:r>
            <w:r w:rsidRPr="00105859">
              <w:rPr>
                <w:rFonts w:ascii="Calibri" w:hAnsi="Calibri" w:cs="Calibri"/>
                <w:bCs/>
                <w:vertAlign w:val="superscript"/>
              </w:rPr>
              <w:t>o</w:t>
            </w:r>
            <w:r w:rsidRPr="00105859">
              <w:rPr>
                <w:rFonts w:ascii="Calibri" w:hAnsi="Calibri" w:cs="Calibri"/>
                <w:bCs/>
              </w:rPr>
              <w:t>C and variance of 5</w:t>
            </w:r>
            <w:r w:rsidRPr="00105859">
              <w:rPr>
                <w:rFonts w:ascii="Calibri" w:hAnsi="Calibri" w:cs="Calibri"/>
                <w:bCs/>
                <w:vertAlign w:val="superscript"/>
              </w:rPr>
              <w:t>o</w:t>
            </w:r>
            <w:r w:rsidRPr="00105859">
              <w:rPr>
                <w:rFonts w:ascii="Calibri" w:hAnsi="Calibri" w:cs="Calibri"/>
                <w:bCs/>
              </w:rPr>
              <w:t>C</w:t>
            </w:r>
            <w:r w:rsidR="00625830" w:rsidRPr="00105859">
              <w:rPr>
                <w:rFonts w:ascii="Calibri" w:hAnsi="Calibri" w:cs="Calibri"/>
                <w:bCs/>
              </w:rPr>
              <w:t>.</w:t>
            </w:r>
          </w:p>
          <w:p w14:paraId="3F2F33EF" w14:textId="6233537C" w:rsidR="00A2492A" w:rsidRPr="00105859" w:rsidRDefault="00C26FEE" w:rsidP="009C2F2D">
            <w:pPr>
              <w:spacing w:after="120" w:line="276" w:lineRule="auto"/>
              <w:ind w:firstLine="596"/>
              <w:jc w:val="left"/>
              <w:rPr>
                <w:rFonts w:ascii="Calibri" w:hAnsi="Calibri" w:cs="Calibri"/>
                <w:b/>
                <w:bCs/>
                <w:sz w:val="22"/>
                <w:szCs w:val="22"/>
              </w:rPr>
            </w:pPr>
            <w:r w:rsidRPr="00105859">
              <w:rPr>
                <w:rFonts w:ascii="Calibri" w:hAnsi="Calibri" w:cs="Calibri"/>
                <w:b/>
                <w:bCs/>
              </w:rPr>
              <w:t>(</w:t>
            </w:r>
            <w:r w:rsidR="0057756C" w:rsidRPr="00105859">
              <w:rPr>
                <w:rFonts w:ascii="Calibri" w:hAnsi="Calibri" w:cs="Calibri"/>
                <w:b/>
                <w:bCs/>
              </w:rPr>
              <w:t>Core</w:t>
            </w:r>
            <w:r w:rsidRPr="00105859">
              <w:rPr>
                <w:rFonts w:ascii="Calibri" w:hAnsi="Calibri" w:cs="Calibri"/>
                <w:b/>
                <w:bCs/>
              </w:rPr>
              <w:t xml:space="preserve"> Functional</w:t>
            </w:r>
            <w:r w:rsidR="0057756C" w:rsidRPr="00105859">
              <w:rPr>
                <w:rFonts w:ascii="Calibri" w:hAnsi="Calibri" w:cs="Calibri"/>
                <w:b/>
                <w:bCs/>
              </w:rPr>
              <w:t xml:space="preserve"> </w:t>
            </w:r>
            <w:r w:rsidRPr="00105859">
              <w:rPr>
                <w:rFonts w:ascii="Calibri" w:hAnsi="Calibri" w:cs="Calibri"/>
                <w:b/>
                <w:bCs/>
              </w:rPr>
              <w:t>R</w:t>
            </w:r>
            <w:r w:rsidR="0057756C" w:rsidRPr="00105859">
              <w:rPr>
                <w:rFonts w:ascii="Calibri" w:hAnsi="Calibri" w:cs="Calibri"/>
                <w:b/>
                <w:bCs/>
              </w:rPr>
              <w:t>equirement</w:t>
            </w:r>
            <w:r w:rsidRPr="00105859">
              <w:rPr>
                <w:rFonts w:ascii="Calibri" w:hAnsi="Calibri" w:cs="Calibri"/>
                <w:b/>
                <w:bCs/>
              </w:rPr>
              <w:t>)</w:t>
            </w:r>
          </w:p>
          <w:p w14:paraId="0B36C774" w14:textId="4FE32B3B" w:rsidR="00495903"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equipped with a backup power</w:t>
            </w:r>
            <w:r w:rsidR="00625830" w:rsidRPr="00105859">
              <w:rPr>
                <w:rFonts w:ascii="Calibri" w:hAnsi="Calibri" w:cs="Calibri"/>
                <w:bCs/>
              </w:rPr>
              <w:t>.</w:t>
            </w:r>
          </w:p>
          <w:p w14:paraId="3C365C72" w14:textId="5638EBB2" w:rsidR="0057756C" w:rsidRPr="00105859" w:rsidRDefault="009C2F2D" w:rsidP="007300B3">
            <w:pPr>
              <w:spacing w:after="120" w:line="276" w:lineRule="auto"/>
              <w:ind w:firstLine="596"/>
              <w:jc w:val="left"/>
              <w:rPr>
                <w:rFonts w:ascii="Calibri" w:hAnsi="Calibri" w:cs="Calibri"/>
                <w:b/>
                <w:bCs/>
                <w:sz w:val="22"/>
                <w:szCs w:val="22"/>
              </w:rPr>
            </w:pPr>
            <w:r w:rsidRPr="00105859">
              <w:rPr>
                <w:rFonts w:ascii="Calibri" w:hAnsi="Calibri" w:cs="Calibri"/>
                <w:b/>
                <w:bCs/>
              </w:rPr>
              <w:t>(</w:t>
            </w:r>
            <w:r w:rsidR="00C26FEE" w:rsidRPr="00105859">
              <w:rPr>
                <w:rFonts w:ascii="Calibri" w:hAnsi="Calibri" w:cs="Calibri"/>
                <w:b/>
                <w:bCs/>
              </w:rPr>
              <w:t>Core Functional requirement</w:t>
            </w:r>
            <w:r w:rsidRPr="00105859">
              <w:rPr>
                <w:rFonts w:ascii="Calibri" w:hAnsi="Calibri" w:cs="Calibri"/>
                <w:b/>
                <w:bCs/>
              </w:rPr>
              <w:t>)</w:t>
            </w:r>
          </w:p>
          <w:p w14:paraId="4E6016BF" w14:textId="1BB43F3A" w:rsidR="0057756C"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 xml:space="preserve">Be in a secured environment </w:t>
            </w:r>
            <w:r w:rsidR="005B65A8" w:rsidRPr="00105859">
              <w:rPr>
                <w:rFonts w:ascii="Calibri" w:hAnsi="Calibri" w:cs="Calibri"/>
                <w:bCs/>
              </w:rPr>
              <w:t xml:space="preserve">by providing a </w:t>
            </w:r>
            <w:r w:rsidRPr="00105859">
              <w:rPr>
                <w:rFonts w:ascii="Calibri" w:hAnsi="Calibri" w:cs="Calibri"/>
                <w:bCs/>
              </w:rPr>
              <w:t>perimeter</w:t>
            </w:r>
            <w:r w:rsidR="005B65A8" w:rsidRPr="00105859">
              <w:rPr>
                <w:rFonts w:ascii="Calibri" w:hAnsi="Calibri" w:cs="Calibri"/>
                <w:bCs/>
              </w:rPr>
              <w:t xml:space="preserve"> fence/wall and</w:t>
            </w:r>
            <w:r w:rsidRPr="00105859">
              <w:rPr>
                <w:rFonts w:ascii="Calibri" w:hAnsi="Calibri" w:cs="Calibri"/>
                <w:bCs/>
              </w:rPr>
              <w:t xml:space="preserve"> security</w:t>
            </w:r>
            <w:r w:rsidR="005B65A8" w:rsidRPr="00105859">
              <w:rPr>
                <w:rFonts w:ascii="Calibri" w:hAnsi="Calibri" w:cs="Calibri"/>
                <w:bCs/>
              </w:rPr>
              <w:t xml:space="preserve"> gate. </w:t>
            </w:r>
          </w:p>
          <w:p w14:paraId="47C8B838" w14:textId="012CEBB9" w:rsidR="0057756C" w:rsidRPr="00105859" w:rsidRDefault="00C26FEE" w:rsidP="007300B3">
            <w:pPr>
              <w:spacing w:after="120" w:line="276" w:lineRule="auto"/>
              <w:ind w:firstLine="596"/>
              <w:jc w:val="left"/>
              <w:rPr>
                <w:rFonts w:ascii="Calibri" w:hAnsi="Calibri" w:cs="Calibri"/>
                <w:b/>
                <w:bCs/>
                <w:sz w:val="22"/>
                <w:szCs w:val="22"/>
              </w:rPr>
            </w:pPr>
            <w:r w:rsidRPr="00105859">
              <w:rPr>
                <w:rFonts w:ascii="Calibri" w:hAnsi="Calibri" w:cs="Calibri"/>
                <w:b/>
                <w:bCs/>
              </w:rPr>
              <w:t>(Core Functional</w:t>
            </w:r>
            <w:r w:rsidR="0057756C" w:rsidRPr="00105859">
              <w:rPr>
                <w:rFonts w:ascii="Calibri" w:hAnsi="Calibri" w:cs="Calibri"/>
                <w:b/>
                <w:bCs/>
              </w:rPr>
              <w:t xml:space="preserve"> </w:t>
            </w:r>
            <w:r w:rsidRPr="00105859">
              <w:rPr>
                <w:rFonts w:ascii="Calibri" w:hAnsi="Calibri" w:cs="Calibri"/>
                <w:b/>
                <w:bCs/>
              </w:rPr>
              <w:t>R</w:t>
            </w:r>
            <w:r w:rsidR="0057756C" w:rsidRPr="00105859">
              <w:rPr>
                <w:rFonts w:ascii="Calibri" w:hAnsi="Calibri" w:cs="Calibri"/>
                <w:b/>
                <w:bCs/>
              </w:rPr>
              <w:t>equirement</w:t>
            </w:r>
            <w:r w:rsidRPr="00105859">
              <w:rPr>
                <w:rFonts w:ascii="Calibri" w:hAnsi="Calibri" w:cs="Calibri"/>
                <w:b/>
                <w:bCs/>
              </w:rPr>
              <w:t>)</w:t>
            </w:r>
          </w:p>
          <w:p w14:paraId="26C0E0AE" w14:textId="6A690BD7" w:rsidR="00495903"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accessible to people with disabilities (ramps and elevators for multi-storey building)</w:t>
            </w:r>
            <w:r w:rsidR="00625830" w:rsidRPr="00105859">
              <w:rPr>
                <w:rFonts w:ascii="Calibri" w:hAnsi="Calibri" w:cs="Calibri"/>
                <w:bCs/>
              </w:rPr>
              <w:t>.</w:t>
            </w:r>
          </w:p>
          <w:p w14:paraId="538A83FD" w14:textId="27BA1DC6" w:rsidR="00B649C2" w:rsidRPr="00105859" w:rsidRDefault="00C26FEE" w:rsidP="00861BE6">
            <w:pPr>
              <w:spacing w:after="120" w:line="276" w:lineRule="auto"/>
              <w:ind w:firstLine="596"/>
              <w:jc w:val="left"/>
              <w:rPr>
                <w:rFonts w:ascii="Calibri" w:hAnsi="Calibri" w:cs="Calibri"/>
                <w:b/>
                <w:bCs/>
              </w:rPr>
            </w:pPr>
            <w:r w:rsidRPr="00105859">
              <w:rPr>
                <w:rFonts w:ascii="Calibri" w:hAnsi="Calibri" w:cs="Calibri"/>
                <w:b/>
                <w:bCs/>
              </w:rPr>
              <w:t>(</w:t>
            </w:r>
            <w:r w:rsidR="0057756C" w:rsidRPr="00105859">
              <w:rPr>
                <w:rFonts w:ascii="Calibri" w:hAnsi="Calibri" w:cs="Calibri"/>
                <w:b/>
                <w:bCs/>
              </w:rPr>
              <w:t>Core</w:t>
            </w:r>
            <w:r w:rsidRPr="00105859">
              <w:rPr>
                <w:rFonts w:ascii="Calibri" w:hAnsi="Calibri" w:cs="Calibri"/>
                <w:b/>
                <w:bCs/>
              </w:rPr>
              <w:t xml:space="preserve"> Functional</w:t>
            </w:r>
            <w:r w:rsidR="0057756C" w:rsidRPr="00105859">
              <w:rPr>
                <w:rFonts w:ascii="Calibri" w:hAnsi="Calibri" w:cs="Calibri"/>
                <w:b/>
                <w:bCs/>
              </w:rPr>
              <w:t xml:space="preserve"> </w:t>
            </w:r>
            <w:r w:rsidRPr="00105859">
              <w:rPr>
                <w:rFonts w:ascii="Calibri" w:hAnsi="Calibri" w:cs="Calibri"/>
                <w:b/>
                <w:bCs/>
              </w:rPr>
              <w:t>R</w:t>
            </w:r>
            <w:r w:rsidR="0057756C" w:rsidRPr="00105859">
              <w:rPr>
                <w:rFonts w:ascii="Calibri" w:hAnsi="Calibri" w:cs="Calibri"/>
                <w:b/>
                <w:bCs/>
              </w:rPr>
              <w:t>equirement</w:t>
            </w:r>
            <w:r w:rsidRPr="00105859">
              <w:rPr>
                <w:rFonts w:ascii="Calibri" w:hAnsi="Calibri" w:cs="Calibri"/>
                <w:b/>
                <w:bCs/>
              </w:rPr>
              <w:t>)</w:t>
            </w:r>
          </w:p>
          <w:p w14:paraId="53E34FD5" w14:textId="5C49DC7D" w:rsidR="00495903" w:rsidRPr="00105859" w:rsidRDefault="00495903" w:rsidP="001C47C0">
            <w:pPr>
              <w:pStyle w:val="ListParagraph"/>
              <w:numPr>
                <w:ilvl w:val="0"/>
                <w:numId w:val="31"/>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Have ablution facilities for people with disability</w:t>
            </w:r>
            <w:r w:rsidR="00A235D6" w:rsidRPr="00105859">
              <w:rPr>
                <w:rFonts w:ascii="Calibri" w:hAnsi="Calibri" w:cs="Calibri"/>
                <w:bCs/>
              </w:rPr>
              <w:t>.</w:t>
            </w:r>
          </w:p>
          <w:p w14:paraId="344C0959" w14:textId="7B69DFC2" w:rsidR="005018E6" w:rsidRDefault="00C26FEE" w:rsidP="00861BE6">
            <w:pPr>
              <w:pStyle w:val="ListParagraph"/>
              <w:spacing w:after="120"/>
              <w:ind w:left="596"/>
              <w:jc w:val="left"/>
              <w:outlineLvl w:val="9"/>
              <w:rPr>
                <w:rFonts w:ascii="Calibri" w:hAnsi="Calibri" w:cs="Calibri"/>
                <w:b/>
                <w:bCs/>
              </w:rPr>
            </w:pPr>
            <w:r w:rsidRPr="00105859">
              <w:rPr>
                <w:rFonts w:ascii="Calibri" w:hAnsi="Calibri" w:cs="Calibri"/>
                <w:b/>
                <w:bCs/>
              </w:rPr>
              <w:t>(</w:t>
            </w:r>
            <w:r w:rsidR="0057756C" w:rsidRPr="00105859">
              <w:rPr>
                <w:rFonts w:ascii="Calibri" w:hAnsi="Calibri" w:cs="Calibri"/>
                <w:b/>
                <w:bCs/>
              </w:rPr>
              <w:t xml:space="preserve">Core </w:t>
            </w:r>
            <w:r w:rsidRPr="00105859">
              <w:rPr>
                <w:rFonts w:ascii="Calibri" w:hAnsi="Calibri" w:cs="Calibri"/>
                <w:b/>
                <w:bCs/>
              </w:rPr>
              <w:t>Functional R</w:t>
            </w:r>
            <w:r w:rsidR="0057756C" w:rsidRPr="00105859">
              <w:rPr>
                <w:rFonts w:ascii="Calibri" w:hAnsi="Calibri" w:cs="Calibri"/>
                <w:b/>
                <w:bCs/>
              </w:rPr>
              <w:t>equirement</w:t>
            </w:r>
            <w:r w:rsidRPr="00105859">
              <w:rPr>
                <w:rFonts w:ascii="Calibri" w:hAnsi="Calibri" w:cs="Calibri"/>
                <w:b/>
                <w:bCs/>
              </w:rPr>
              <w:t>)</w:t>
            </w:r>
          </w:p>
          <w:p w14:paraId="5A820B1D" w14:textId="77777777" w:rsidR="005E70CE" w:rsidRPr="00861BE6" w:rsidRDefault="005E70CE" w:rsidP="00861BE6">
            <w:pPr>
              <w:pStyle w:val="ListParagraph"/>
              <w:spacing w:after="120"/>
              <w:ind w:left="596"/>
              <w:jc w:val="left"/>
              <w:outlineLvl w:val="9"/>
              <w:rPr>
                <w:rFonts w:ascii="Calibri" w:hAnsi="Calibri" w:cs="Calibri"/>
                <w:b/>
                <w:bCs/>
              </w:rPr>
            </w:pPr>
          </w:p>
          <w:p w14:paraId="658DD3C7" w14:textId="71F2E119" w:rsidR="00112BB6" w:rsidRPr="00105859" w:rsidRDefault="00112BB6" w:rsidP="001C47C0">
            <w:pPr>
              <w:pStyle w:val="ListParagraph"/>
              <w:numPr>
                <w:ilvl w:val="0"/>
                <w:numId w:val="31"/>
              </w:numPr>
              <w:spacing w:after="120"/>
              <w:ind w:left="596" w:hanging="596"/>
              <w:jc w:val="left"/>
              <w:outlineLvl w:val="9"/>
              <w:rPr>
                <w:rFonts w:ascii="Calibri" w:hAnsi="Calibri" w:cs="Calibri"/>
                <w:b/>
                <w:bCs/>
              </w:rPr>
            </w:pPr>
            <w:r w:rsidRPr="00105859">
              <w:rPr>
                <w:rFonts w:ascii="Calibri" w:hAnsi="Calibri" w:cs="Calibri"/>
              </w:rPr>
              <w:t>Electrical c</w:t>
            </w:r>
            <w:r w:rsidR="00D96DB9" w:rsidRPr="00105859">
              <w:rPr>
                <w:rFonts w:ascii="Calibri" w:hAnsi="Calibri" w:cs="Calibri"/>
              </w:rPr>
              <w:t>ertificates of compliance</w:t>
            </w:r>
            <w:r w:rsidR="00BD353F" w:rsidRPr="00105859">
              <w:rPr>
                <w:rFonts w:ascii="Calibri" w:hAnsi="Calibri" w:cs="Calibri"/>
              </w:rPr>
              <w:t xml:space="preserve"> </w:t>
            </w:r>
          </w:p>
          <w:p w14:paraId="482420A3" w14:textId="052ABC58" w:rsidR="005E70CE" w:rsidRDefault="00112BB6" w:rsidP="00DD580F">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3B08307C" w14:textId="77777777" w:rsidR="005E70CE" w:rsidRPr="005018E6" w:rsidRDefault="005E70CE" w:rsidP="005018E6">
            <w:pPr>
              <w:spacing w:after="120"/>
              <w:jc w:val="left"/>
              <w:rPr>
                <w:rFonts w:ascii="Calibri" w:hAnsi="Calibri" w:cs="Calibri"/>
                <w:b/>
                <w:bCs/>
              </w:rPr>
            </w:pPr>
          </w:p>
          <w:p w14:paraId="5A8ABC5A" w14:textId="6DF10BF3" w:rsidR="008C5972" w:rsidRPr="00105859" w:rsidRDefault="008C5972" w:rsidP="001C47C0">
            <w:pPr>
              <w:pStyle w:val="ListParagraph"/>
              <w:numPr>
                <w:ilvl w:val="0"/>
                <w:numId w:val="31"/>
              </w:numPr>
              <w:spacing w:after="120"/>
              <w:ind w:left="596" w:hanging="596"/>
              <w:jc w:val="left"/>
              <w:outlineLvl w:val="9"/>
              <w:rPr>
                <w:rFonts w:ascii="Calibri" w:hAnsi="Calibri" w:cs="Calibri"/>
                <w:b/>
                <w:bCs/>
              </w:rPr>
            </w:pPr>
            <w:r w:rsidRPr="00105859">
              <w:rPr>
                <w:rFonts w:ascii="Calibri" w:hAnsi="Calibri" w:cs="Calibri"/>
              </w:rPr>
              <w:t xml:space="preserve">Plumbing certificates of compliance </w:t>
            </w:r>
          </w:p>
          <w:p w14:paraId="1768ADC7" w14:textId="77777777" w:rsidR="008C5972" w:rsidRPr="00105859" w:rsidRDefault="008C5972" w:rsidP="008C5972">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5299871E" w14:textId="77777777" w:rsidR="00B649C2" w:rsidRPr="00105859" w:rsidRDefault="00B649C2" w:rsidP="008257AC">
            <w:pPr>
              <w:jc w:val="left"/>
              <w:rPr>
                <w:rFonts w:ascii="Calibri" w:hAnsi="Calibri" w:cs="Calibri"/>
                <w:b/>
                <w:bCs/>
              </w:rPr>
            </w:pPr>
          </w:p>
          <w:p w14:paraId="36222FC7" w14:textId="77777777" w:rsidR="00112BB6" w:rsidRPr="00105859" w:rsidRDefault="00112BB6" w:rsidP="001C47C0">
            <w:pPr>
              <w:pStyle w:val="ListParagraph"/>
              <w:numPr>
                <w:ilvl w:val="0"/>
                <w:numId w:val="31"/>
              </w:numPr>
              <w:spacing w:after="120"/>
              <w:ind w:left="596" w:hanging="596"/>
              <w:jc w:val="left"/>
              <w:outlineLvl w:val="9"/>
              <w:rPr>
                <w:rFonts w:ascii="Calibri" w:hAnsi="Calibri" w:cs="Calibri"/>
              </w:rPr>
            </w:pPr>
            <w:r w:rsidRPr="00105859">
              <w:rPr>
                <w:rFonts w:ascii="Calibri" w:hAnsi="Calibri" w:cs="Calibri"/>
              </w:rPr>
              <w:t>Certificate of Occupancy:</w:t>
            </w:r>
          </w:p>
          <w:p w14:paraId="23F3BF10" w14:textId="260C04D5" w:rsidR="00B27A9B" w:rsidRPr="00105859" w:rsidRDefault="00B27A9B" w:rsidP="00112BB6">
            <w:pPr>
              <w:pStyle w:val="ListParagraph"/>
              <w:spacing w:after="120"/>
              <w:ind w:left="596"/>
              <w:jc w:val="left"/>
              <w:outlineLvl w:val="9"/>
              <w:rPr>
                <w:rFonts w:ascii="Calibri" w:hAnsi="Calibri" w:cs="Calibri"/>
                <w:b/>
                <w:bCs/>
              </w:rPr>
            </w:pPr>
            <w:r w:rsidRPr="00105859">
              <w:rPr>
                <w:rFonts w:ascii="Calibri" w:hAnsi="Calibri" w:cs="Calibri"/>
                <w:b/>
                <w:bCs/>
              </w:rPr>
              <w:t>(</w:t>
            </w:r>
            <w:r w:rsidR="00112BB6" w:rsidRPr="00105859">
              <w:rPr>
                <w:rFonts w:ascii="Calibri" w:hAnsi="Calibri" w:cs="Calibri"/>
                <w:b/>
                <w:bCs/>
              </w:rPr>
              <w:t>Non-</w:t>
            </w:r>
            <w:r w:rsidRPr="00105859">
              <w:rPr>
                <w:rFonts w:ascii="Calibri" w:hAnsi="Calibri" w:cs="Calibri"/>
                <w:b/>
                <w:bCs/>
              </w:rPr>
              <w:t>Core Functional Requirement)</w:t>
            </w:r>
          </w:p>
          <w:p w14:paraId="7A1265DB" w14:textId="77777777" w:rsidR="007B102A" w:rsidRPr="00105859" w:rsidRDefault="007B102A" w:rsidP="00740220">
            <w:pPr>
              <w:pStyle w:val="ListParagraph"/>
              <w:spacing w:after="120"/>
              <w:ind w:left="596"/>
              <w:jc w:val="left"/>
              <w:outlineLvl w:val="9"/>
              <w:rPr>
                <w:rFonts w:ascii="Calibri" w:hAnsi="Calibri" w:cs="Calibri"/>
                <w:b/>
                <w:bCs/>
              </w:rPr>
            </w:pPr>
          </w:p>
          <w:p w14:paraId="02880CD6" w14:textId="5DFD91CF" w:rsidR="001C4F50" w:rsidRPr="00105859" w:rsidRDefault="001C4F50" w:rsidP="00460117">
            <w:pPr>
              <w:spacing w:before="40" w:line="276" w:lineRule="auto"/>
              <w:ind w:left="316" w:hanging="316"/>
              <w:rPr>
                <w:rFonts w:ascii="Calibri" w:hAnsi="Calibri" w:cs="Calibri"/>
                <w:b/>
                <w:bCs/>
                <w:sz w:val="22"/>
                <w:szCs w:val="22"/>
              </w:rPr>
            </w:pPr>
            <w:r w:rsidRPr="00105859">
              <w:rPr>
                <w:rFonts w:ascii="Calibri" w:hAnsi="Calibri" w:cs="Calibri"/>
                <w:b/>
                <w:bCs/>
              </w:rPr>
              <w:t>NOTE (</w:t>
            </w:r>
            <w:r w:rsidR="00BD353F" w:rsidRPr="00105859">
              <w:rPr>
                <w:rFonts w:ascii="Calibri" w:hAnsi="Calibri" w:cs="Calibri"/>
                <w:b/>
                <w:bCs/>
              </w:rPr>
              <w:t>1</w:t>
            </w:r>
            <w:r w:rsidRPr="00105859">
              <w:rPr>
                <w:rFonts w:ascii="Calibri" w:hAnsi="Calibri" w:cs="Calibri"/>
                <w:b/>
                <w:bCs/>
              </w:rPr>
              <w:t>):</w:t>
            </w:r>
          </w:p>
          <w:p w14:paraId="38611A53" w14:textId="06183ED0" w:rsidR="001C4F50" w:rsidRPr="00105859" w:rsidRDefault="001C4F50" w:rsidP="00460117">
            <w:pPr>
              <w:spacing w:before="40" w:line="276" w:lineRule="auto"/>
              <w:ind w:left="316" w:hanging="316"/>
              <w:rPr>
                <w:rFonts w:ascii="Calibri" w:hAnsi="Calibri" w:cs="Calibri"/>
                <w:b/>
                <w:bCs/>
                <w:sz w:val="22"/>
                <w:szCs w:val="22"/>
              </w:rPr>
            </w:pPr>
            <w:r w:rsidRPr="00105859">
              <w:rPr>
                <w:rFonts w:ascii="Calibri" w:hAnsi="Calibri" w:cs="Calibri"/>
                <w:b/>
                <w:bCs/>
              </w:rPr>
              <w:t>Minimum Requirement</w:t>
            </w:r>
            <w:r w:rsidR="008C5972" w:rsidRPr="00105859">
              <w:rPr>
                <w:rFonts w:ascii="Calibri" w:hAnsi="Calibri" w:cs="Calibri"/>
                <w:b/>
                <w:bCs/>
              </w:rPr>
              <w:t>s</w:t>
            </w:r>
            <w:r w:rsidRPr="00105859">
              <w:rPr>
                <w:rFonts w:ascii="Calibri" w:hAnsi="Calibri" w:cs="Calibri"/>
                <w:b/>
                <w:bCs/>
              </w:rPr>
              <w:t>:</w:t>
            </w:r>
          </w:p>
          <w:p w14:paraId="003BBEEC" w14:textId="2710EC95" w:rsidR="001C4F50" w:rsidRPr="00105859" w:rsidRDefault="001C4F50" w:rsidP="00460117">
            <w:pPr>
              <w:spacing w:after="60" w:line="276" w:lineRule="auto"/>
              <w:rPr>
                <w:rFonts w:ascii="Calibri" w:hAnsi="Calibri" w:cs="Calibri"/>
                <w:sz w:val="22"/>
                <w:szCs w:val="22"/>
                <w:lang w:val="en-GB"/>
              </w:rPr>
            </w:pPr>
            <w:r w:rsidRPr="00105859">
              <w:rPr>
                <w:rFonts w:ascii="Calibri" w:hAnsi="Calibri" w:cs="Calibri"/>
                <w:lang w:val="en-GB"/>
              </w:rPr>
              <w:t xml:space="preserve">The </w:t>
            </w:r>
            <w:r w:rsidR="008C5972" w:rsidRPr="00105859">
              <w:rPr>
                <w:rFonts w:ascii="Calibri" w:hAnsi="Calibri" w:cs="Calibri"/>
                <w:lang w:val="en-GB"/>
              </w:rPr>
              <w:t>B</w:t>
            </w:r>
            <w:r w:rsidRPr="00105859">
              <w:rPr>
                <w:rFonts w:ascii="Calibri" w:hAnsi="Calibri" w:cs="Calibri"/>
                <w:lang w:val="en-GB"/>
              </w:rPr>
              <w:t xml:space="preserve">idder </w:t>
            </w:r>
            <w:r w:rsidR="008C5972" w:rsidRPr="00105859">
              <w:rPr>
                <w:rFonts w:ascii="Calibri" w:hAnsi="Calibri" w:cs="Calibri"/>
                <w:lang w:val="en-GB"/>
              </w:rPr>
              <w:t xml:space="preserve">must </w:t>
            </w:r>
            <w:r w:rsidRPr="001A44DF">
              <w:rPr>
                <w:rFonts w:ascii="Calibri" w:hAnsi="Calibri" w:cs="Calibri"/>
                <w:lang w:val="en-GB"/>
              </w:rPr>
              <w:t xml:space="preserve">meet </w:t>
            </w:r>
            <w:r w:rsidR="008C5972" w:rsidRPr="001A44DF">
              <w:rPr>
                <w:rFonts w:ascii="Calibri" w:hAnsi="Calibri" w:cs="Calibri"/>
                <w:b/>
                <w:bCs/>
                <w:u w:val="single"/>
                <w:lang w:val="en-GB"/>
              </w:rPr>
              <w:t>all</w:t>
            </w:r>
            <w:r w:rsidRPr="001A44DF">
              <w:rPr>
                <w:rFonts w:ascii="Calibri" w:hAnsi="Calibri" w:cs="Calibri"/>
                <w:lang w:val="en-GB"/>
              </w:rPr>
              <w:t xml:space="preserve"> </w:t>
            </w:r>
            <w:r w:rsidR="00A235D6" w:rsidRPr="001A44DF">
              <w:rPr>
                <w:rFonts w:ascii="Calibri" w:hAnsi="Calibri" w:cs="Calibri"/>
                <w:lang w:val="en-GB"/>
              </w:rPr>
              <w:t xml:space="preserve">the </w:t>
            </w:r>
            <w:r w:rsidRPr="001A44DF">
              <w:rPr>
                <w:rFonts w:ascii="Calibri" w:hAnsi="Calibri" w:cs="Calibri"/>
                <w:b/>
                <w:bCs/>
                <w:lang w:val="en-GB"/>
              </w:rPr>
              <w:t>Core Functional r</w:t>
            </w:r>
            <w:r w:rsidRPr="00105859">
              <w:rPr>
                <w:rFonts w:ascii="Calibri" w:hAnsi="Calibri" w:cs="Calibri"/>
                <w:b/>
                <w:bCs/>
                <w:lang w:val="en-GB"/>
              </w:rPr>
              <w:t>equirements</w:t>
            </w:r>
            <w:r w:rsidRPr="00105859">
              <w:rPr>
                <w:rFonts w:ascii="Calibri" w:hAnsi="Calibri" w:cs="Calibri"/>
                <w:lang w:val="en-GB"/>
              </w:rPr>
              <w:t xml:space="preserve"> (a,</w:t>
            </w:r>
            <w:r w:rsidR="00114D3B" w:rsidRPr="00105859">
              <w:rPr>
                <w:rFonts w:ascii="Calibri" w:hAnsi="Calibri" w:cs="Calibri"/>
                <w:lang w:val="en-GB"/>
              </w:rPr>
              <w:t xml:space="preserve"> b,</w:t>
            </w:r>
            <w:r w:rsidR="00D23ED9" w:rsidRPr="00105859">
              <w:rPr>
                <w:rFonts w:ascii="Calibri" w:hAnsi="Calibri" w:cs="Calibri"/>
                <w:lang w:val="en-GB"/>
              </w:rPr>
              <w:t xml:space="preserve"> c,</w:t>
            </w:r>
            <w:r w:rsidRPr="00105859">
              <w:rPr>
                <w:rFonts w:ascii="Calibri" w:hAnsi="Calibri" w:cs="Calibri"/>
                <w:lang w:val="en-GB"/>
              </w:rPr>
              <w:t xml:space="preserve"> d</w:t>
            </w:r>
            <w:r w:rsidR="00B27A9B" w:rsidRPr="00105859">
              <w:rPr>
                <w:rFonts w:ascii="Calibri" w:hAnsi="Calibri" w:cs="Calibri"/>
                <w:lang w:val="en-GB"/>
              </w:rPr>
              <w:t>, e</w:t>
            </w:r>
            <w:r w:rsidR="007B102A" w:rsidRPr="00105859">
              <w:rPr>
                <w:rFonts w:ascii="Calibri" w:hAnsi="Calibri" w:cs="Calibri"/>
                <w:lang w:val="en-GB"/>
              </w:rPr>
              <w:t xml:space="preserve">, </w:t>
            </w:r>
            <w:r w:rsidR="00B27A9B" w:rsidRPr="00105859">
              <w:rPr>
                <w:rFonts w:ascii="Calibri" w:hAnsi="Calibri" w:cs="Calibri"/>
                <w:lang w:val="en-GB"/>
              </w:rPr>
              <w:t>f</w:t>
            </w:r>
            <w:r w:rsidR="008C5972" w:rsidRPr="00105859">
              <w:rPr>
                <w:rFonts w:ascii="Calibri" w:hAnsi="Calibri" w:cs="Calibri"/>
                <w:lang w:val="en-GB"/>
              </w:rPr>
              <w:t>, and g</w:t>
            </w:r>
            <w:r w:rsidRPr="00105859">
              <w:rPr>
                <w:rFonts w:ascii="Calibri" w:hAnsi="Calibri" w:cs="Calibri"/>
                <w:lang w:val="en-GB"/>
              </w:rPr>
              <w:t xml:space="preserve">). </w:t>
            </w:r>
          </w:p>
          <w:p w14:paraId="5078433C" w14:textId="6F922005" w:rsidR="0057756C" w:rsidRPr="00105859" w:rsidRDefault="0057756C" w:rsidP="00460117">
            <w:pPr>
              <w:spacing w:line="276" w:lineRule="auto"/>
              <w:jc w:val="left"/>
              <w:rPr>
                <w:rFonts w:ascii="Calibri" w:hAnsi="Calibri" w:cs="Calibri"/>
                <w:bCs/>
                <w:sz w:val="22"/>
                <w:szCs w:val="22"/>
              </w:rPr>
            </w:pPr>
          </w:p>
        </w:tc>
        <w:tc>
          <w:tcPr>
            <w:tcW w:w="1539" w:type="pct"/>
          </w:tcPr>
          <w:p w14:paraId="353AD3FB" w14:textId="3FBB9C90" w:rsidR="00625830" w:rsidRPr="00105859" w:rsidRDefault="00D53B8A" w:rsidP="007300B3">
            <w:pPr>
              <w:spacing w:line="276" w:lineRule="auto"/>
              <w:jc w:val="left"/>
              <w:rPr>
                <w:rFonts w:ascii="Calibri" w:hAnsi="Calibri" w:cs="Calibri"/>
                <w:b/>
                <w:sz w:val="22"/>
                <w:szCs w:val="22"/>
                <w:u w:val="single"/>
              </w:rPr>
            </w:pPr>
            <w:r w:rsidRPr="00105859">
              <w:rPr>
                <w:rFonts w:ascii="Calibri" w:hAnsi="Calibri" w:cs="Calibri"/>
                <w:b/>
                <w:u w:val="single"/>
              </w:rPr>
              <w:t>Evidence</w:t>
            </w:r>
          </w:p>
          <w:p w14:paraId="24D67568" w14:textId="61BC001A" w:rsidR="00495903" w:rsidRPr="00105859" w:rsidRDefault="00495903" w:rsidP="007300B3">
            <w:pPr>
              <w:spacing w:line="276" w:lineRule="auto"/>
              <w:jc w:val="left"/>
              <w:rPr>
                <w:rFonts w:ascii="Calibri" w:hAnsi="Calibri" w:cs="Calibri"/>
                <w:sz w:val="22"/>
                <w:szCs w:val="22"/>
              </w:rPr>
            </w:pPr>
            <w:r w:rsidRPr="00105859">
              <w:rPr>
                <w:rFonts w:ascii="Calibri" w:hAnsi="Calibri" w:cs="Calibri"/>
              </w:rPr>
              <w:t xml:space="preserve">The </w:t>
            </w:r>
            <w:r w:rsidR="00625830" w:rsidRPr="00105859">
              <w:rPr>
                <w:rFonts w:ascii="Calibri" w:hAnsi="Calibri" w:cs="Calibri"/>
              </w:rPr>
              <w:t>B</w:t>
            </w:r>
            <w:r w:rsidRPr="00105859">
              <w:rPr>
                <w:rFonts w:ascii="Calibri" w:hAnsi="Calibri" w:cs="Calibri"/>
              </w:rPr>
              <w:t xml:space="preserve">idder </w:t>
            </w:r>
            <w:r w:rsidR="005935DB" w:rsidRPr="00105859">
              <w:rPr>
                <w:rFonts w:ascii="Calibri" w:hAnsi="Calibri" w:cs="Calibri"/>
              </w:rPr>
              <w:t>to</w:t>
            </w:r>
            <w:r w:rsidRPr="00105859">
              <w:rPr>
                <w:rFonts w:ascii="Calibri" w:hAnsi="Calibri" w:cs="Calibri"/>
              </w:rPr>
              <w:t xml:space="preserve"> provide the following as proof of compliance:</w:t>
            </w:r>
          </w:p>
          <w:p w14:paraId="2F03A891" w14:textId="03257546" w:rsidR="00BD353F" w:rsidRPr="00105859" w:rsidRDefault="00C56288" w:rsidP="006F0D09">
            <w:pPr>
              <w:numPr>
                <w:ilvl w:val="0"/>
                <w:numId w:val="30"/>
              </w:numPr>
              <w:spacing w:line="276" w:lineRule="auto"/>
              <w:ind w:left="360"/>
              <w:jc w:val="left"/>
              <w:rPr>
                <w:rFonts w:ascii="Calibri" w:hAnsi="Calibri" w:cs="Calibri"/>
                <w:sz w:val="22"/>
                <w:szCs w:val="22"/>
              </w:rPr>
            </w:pPr>
            <w:r w:rsidRPr="00105859">
              <w:rPr>
                <w:rFonts w:ascii="Calibri" w:hAnsi="Calibri" w:cs="Calibri"/>
              </w:rPr>
              <w:t xml:space="preserve">The </w:t>
            </w:r>
            <w:r w:rsidR="007600A8" w:rsidRPr="00105859">
              <w:rPr>
                <w:rFonts w:ascii="Calibri" w:hAnsi="Calibri" w:cs="Calibri"/>
              </w:rPr>
              <w:t>latest maintenance report</w:t>
            </w:r>
            <w:r w:rsidR="008F0C0E" w:rsidRPr="00105859">
              <w:rPr>
                <w:rFonts w:ascii="Calibri" w:hAnsi="Calibri" w:cs="Calibri"/>
              </w:rPr>
              <w:t xml:space="preserve"> by a certified HVAC contractor.</w:t>
            </w:r>
          </w:p>
          <w:p w14:paraId="58FA9D9E" w14:textId="77777777" w:rsidR="00AF5F20" w:rsidRDefault="00AF5F20" w:rsidP="006F0D09">
            <w:pPr>
              <w:spacing w:line="276" w:lineRule="auto"/>
              <w:jc w:val="left"/>
              <w:rPr>
                <w:rFonts w:ascii="Calibri" w:hAnsi="Calibri" w:cs="Calibri"/>
                <w:sz w:val="22"/>
                <w:szCs w:val="22"/>
              </w:rPr>
            </w:pPr>
          </w:p>
          <w:p w14:paraId="2BDAF9EB" w14:textId="77777777" w:rsidR="00573FC7" w:rsidRPr="00105859" w:rsidRDefault="00573FC7" w:rsidP="006F0D09">
            <w:pPr>
              <w:spacing w:line="276" w:lineRule="auto"/>
              <w:jc w:val="left"/>
              <w:rPr>
                <w:rFonts w:ascii="Calibri" w:hAnsi="Calibri" w:cs="Calibri"/>
                <w:sz w:val="22"/>
                <w:szCs w:val="22"/>
              </w:rPr>
            </w:pPr>
          </w:p>
          <w:p w14:paraId="355D3BF9" w14:textId="19E910B8" w:rsidR="00495903" w:rsidRPr="00105859" w:rsidRDefault="00E65E23" w:rsidP="001C47C0">
            <w:pPr>
              <w:numPr>
                <w:ilvl w:val="0"/>
                <w:numId w:val="30"/>
              </w:numPr>
              <w:spacing w:line="276" w:lineRule="auto"/>
              <w:ind w:left="360"/>
              <w:jc w:val="left"/>
              <w:rPr>
                <w:rFonts w:ascii="Calibri" w:hAnsi="Calibri" w:cs="Calibri"/>
                <w:sz w:val="22"/>
                <w:szCs w:val="22"/>
              </w:rPr>
            </w:pPr>
            <w:r w:rsidRPr="00105859">
              <w:rPr>
                <w:rFonts w:ascii="Calibri" w:hAnsi="Calibri" w:cs="Calibri"/>
              </w:rPr>
              <w:t xml:space="preserve">The latest maintenance </w:t>
            </w:r>
            <w:r w:rsidR="00800FBE" w:rsidRPr="00105859">
              <w:rPr>
                <w:rFonts w:ascii="Calibri" w:hAnsi="Calibri" w:cs="Calibri"/>
              </w:rPr>
              <w:t xml:space="preserve">report </w:t>
            </w:r>
            <w:r w:rsidR="00800FBE">
              <w:rPr>
                <w:rFonts w:ascii="Calibri" w:hAnsi="Calibri" w:cs="Calibri"/>
              </w:rPr>
              <w:t>of</w:t>
            </w:r>
            <w:r w:rsidR="00034198">
              <w:rPr>
                <w:rFonts w:ascii="Calibri" w:hAnsi="Calibri" w:cs="Calibri"/>
              </w:rPr>
              <w:t xml:space="preserve"> a backup power </w:t>
            </w:r>
            <w:r w:rsidRPr="00105859">
              <w:rPr>
                <w:rFonts w:ascii="Calibri" w:hAnsi="Calibri" w:cs="Calibri"/>
              </w:rPr>
              <w:t xml:space="preserve">by a certified </w:t>
            </w:r>
            <w:r w:rsidR="008F474E" w:rsidRPr="00105859">
              <w:rPr>
                <w:rFonts w:ascii="Calibri" w:hAnsi="Calibri" w:cs="Calibri"/>
              </w:rPr>
              <w:t>electrical contractor.</w:t>
            </w:r>
            <w:r w:rsidR="00495903" w:rsidRPr="00105859">
              <w:rPr>
                <w:rFonts w:ascii="Calibri" w:hAnsi="Calibri" w:cs="Calibri"/>
              </w:rPr>
              <w:t xml:space="preserve"> </w:t>
            </w:r>
          </w:p>
          <w:p w14:paraId="6F1848F5" w14:textId="77777777" w:rsidR="00573FC7" w:rsidRPr="00105859" w:rsidRDefault="00573FC7" w:rsidP="00861BE6">
            <w:pPr>
              <w:spacing w:line="276" w:lineRule="auto"/>
              <w:jc w:val="left"/>
              <w:rPr>
                <w:rFonts w:ascii="Calibri" w:hAnsi="Calibri" w:cs="Calibri"/>
                <w:sz w:val="22"/>
                <w:szCs w:val="22"/>
              </w:rPr>
            </w:pPr>
          </w:p>
          <w:p w14:paraId="54D2994C" w14:textId="4532A457" w:rsidR="00495903" w:rsidRPr="00105859" w:rsidRDefault="00F62818" w:rsidP="001C47C0">
            <w:pPr>
              <w:pStyle w:val="ListParagraph"/>
              <w:numPr>
                <w:ilvl w:val="0"/>
                <w:numId w:val="30"/>
              </w:numPr>
              <w:jc w:val="left"/>
              <w:rPr>
                <w:rFonts w:ascii="Calibri" w:hAnsi="Calibri" w:cs="Calibri"/>
                <w:sz w:val="22"/>
                <w:szCs w:val="22"/>
              </w:rPr>
            </w:pPr>
            <w:r w:rsidRPr="00105859">
              <w:rPr>
                <w:rFonts w:ascii="Calibri" w:hAnsi="Calibri" w:cs="Calibri"/>
              </w:rPr>
              <w:t xml:space="preserve">Provide documented </w:t>
            </w:r>
            <w:r w:rsidR="00861BE6" w:rsidRPr="00105859">
              <w:rPr>
                <w:rFonts w:ascii="Calibri" w:hAnsi="Calibri" w:cs="Calibri"/>
              </w:rPr>
              <w:t>evidence as</w:t>
            </w:r>
            <w:r w:rsidRPr="00105859">
              <w:rPr>
                <w:rFonts w:ascii="Calibri" w:hAnsi="Calibri" w:cs="Calibri"/>
              </w:rPr>
              <w:t xml:space="preserve"> proof of </w:t>
            </w:r>
            <w:r w:rsidR="00861BE6" w:rsidRPr="00105859">
              <w:rPr>
                <w:rFonts w:ascii="Calibri" w:hAnsi="Calibri" w:cs="Calibri"/>
              </w:rPr>
              <w:t xml:space="preserve">a </w:t>
            </w:r>
            <w:r w:rsidR="00861BE6" w:rsidRPr="00105859">
              <w:rPr>
                <w:rFonts w:ascii="Calibri" w:hAnsi="Calibri" w:cs="Calibri"/>
                <w:bCs/>
              </w:rPr>
              <w:t>perimeter</w:t>
            </w:r>
            <w:r w:rsidRPr="00105859">
              <w:rPr>
                <w:rFonts w:ascii="Calibri" w:hAnsi="Calibri" w:cs="Calibri"/>
                <w:bCs/>
              </w:rPr>
              <w:t xml:space="preserve"> fence/wall and security gate.</w:t>
            </w:r>
            <w:r w:rsidRPr="00105859" w:rsidDel="00F62818">
              <w:rPr>
                <w:rFonts w:ascii="Calibri" w:hAnsi="Calibri" w:cs="Calibri"/>
              </w:rPr>
              <w:t xml:space="preserve"> </w:t>
            </w:r>
          </w:p>
          <w:p w14:paraId="6C29A387" w14:textId="77777777" w:rsidR="00AB395B" w:rsidRPr="00105859" w:rsidRDefault="00AB395B" w:rsidP="00FD1B28">
            <w:pPr>
              <w:spacing w:line="276" w:lineRule="auto"/>
              <w:jc w:val="left"/>
              <w:rPr>
                <w:rFonts w:ascii="Calibri" w:hAnsi="Calibri" w:cs="Calibri"/>
                <w:sz w:val="22"/>
                <w:szCs w:val="22"/>
              </w:rPr>
            </w:pPr>
          </w:p>
          <w:p w14:paraId="2E4FCA48" w14:textId="1E01B3A1" w:rsidR="00495903" w:rsidRPr="00105859" w:rsidRDefault="00495903" w:rsidP="001C47C0">
            <w:pPr>
              <w:numPr>
                <w:ilvl w:val="0"/>
                <w:numId w:val="30"/>
              </w:numPr>
              <w:spacing w:line="276" w:lineRule="auto"/>
              <w:ind w:left="360"/>
              <w:jc w:val="left"/>
              <w:rPr>
                <w:rFonts w:ascii="Calibri" w:hAnsi="Calibri" w:cs="Calibri"/>
                <w:sz w:val="22"/>
                <w:szCs w:val="22"/>
              </w:rPr>
            </w:pPr>
            <w:r w:rsidRPr="00105859">
              <w:rPr>
                <w:rFonts w:ascii="Calibri" w:hAnsi="Calibri" w:cs="Calibri"/>
              </w:rPr>
              <w:t>A copy of the building layout clearly showing ramps and elevators</w:t>
            </w:r>
            <w:r w:rsidR="00B649C2" w:rsidRPr="00105859">
              <w:rPr>
                <w:rFonts w:ascii="Calibri" w:hAnsi="Calibri" w:cs="Calibri"/>
              </w:rPr>
              <w:t xml:space="preserve"> for multi-storey building for accessibility to people with disabilities</w:t>
            </w:r>
            <w:r w:rsidR="00967278" w:rsidRPr="00105859">
              <w:rPr>
                <w:rFonts w:ascii="Calibri" w:hAnsi="Calibri" w:cs="Calibri"/>
              </w:rPr>
              <w:t>.</w:t>
            </w:r>
          </w:p>
          <w:p w14:paraId="13A302C6" w14:textId="77777777" w:rsidR="00BD353F" w:rsidRPr="00105859" w:rsidRDefault="00BD353F" w:rsidP="00FD1B28">
            <w:pPr>
              <w:spacing w:line="276" w:lineRule="auto"/>
              <w:jc w:val="left"/>
              <w:rPr>
                <w:rFonts w:ascii="Calibri" w:hAnsi="Calibri" w:cs="Calibri"/>
                <w:sz w:val="22"/>
                <w:szCs w:val="22"/>
              </w:rPr>
            </w:pPr>
          </w:p>
          <w:p w14:paraId="4610058C" w14:textId="21EBB847" w:rsidR="00495903" w:rsidRPr="00105859" w:rsidRDefault="00495903" w:rsidP="001C47C0">
            <w:pPr>
              <w:pStyle w:val="ListParagraph"/>
              <w:numPr>
                <w:ilvl w:val="0"/>
                <w:numId w:val="30"/>
              </w:numPr>
              <w:spacing w:after="120" w:line="276" w:lineRule="auto"/>
              <w:jc w:val="left"/>
              <w:outlineLvl w:val="9"/>
              <w:rPr>
                <w:rFonts w:ascii="Calibri" w:hAnsi="Calibri" w:cs="Calibri"/>
                <w:sz w:val="22"/>
                <w:szCs w:val="22"/>
              </w:rPr>
            </w:pPr>
            <w:r w:rsidRPr="00105859">
              <w:rPr>
                <w:rFonts w:ascii="Calibri" w:hAnsi="Calibri" w:cs="Calibri"/>
              </w:rPr>
              <w:t>A copy of the building layout clearly showing ablution facilities for people with disability</w:t>
            </w:r>
            <w:r w:rsidR="00625830" w:rsidRPr="00105859">
              <w:rPr>
                <w:rFonts w:ascii="Calibri" w:hAnsi="Calibri" w:cs="Calibri"/>
              </w:rPr>
              <w:t>.</w:t>
            </w:r>
          </w:p>
          <w:p w14:paraId="48CCF2AB" w14:textId="39911D80" w:rsidR="00D96DB9" w:rsidRDefault="004C5DD4" w:rsidP="001C47C0">
            <w:pPr>
              <w:numPr>
                <w:ilvl w:val="0"/>
                <w:numId w:val="30"/>
              </w:numPr>
              <w:ind w:left="360"/>
              <w:jc w:val="left"/>
              <w:rPr>
                <w:rFonts w:ascii="Calibri" w:hAnsi="Calibri" w:cs="Calibri"/>
              </w:rPr>
            </w:pPr>
            <w:r w:rsidRPr="00105859">
              <w:rPr>
                <w:rFonts w:ascii="Calibri" w:hAnsi="Calibri" w:cs="Calibri"/>
              </w:rPr>
              <w:t xml:space="preserve">Valid </w:t>
            </w:r>
            <w:r w:rsidR="006C1555" w:rsidRPr="00105859">
              <w:rPr>
                <w:rFonts w:ascii="Calibri" w:hAnsi="Calibri" w:cs="Calibri"/>
              </w:rPr>
              <w:t xml:space="preserve">COC </w:t>
            </w:r>
            <w:r w:rsidR="00290814" w:rsidRPr="00105859">
              <w:rPr>
                <w:rFonts w:ascii="Calibri" w:hAnsi="Calibri" w:cs="Calibri"/>
              </w:rPr>
              <w:t xml:space="preserve">for </w:t>
            </w:r>
            <w:r w:rsidR="006C1555" w:rsidRPr="00105859">
              <w:rPr>
                <w:rFonts w:ascii="Calibri" w:hAnsi="Calibri" w:cs="Calibri"/>
              </w:rPr>
              <w:t>electrical</w:t>
            </w:r>
            <w:r w:rsidR="00290814" w:rsidRPr="00105859">
              <w:rPr>
                <w:rFonts w:ascii="Calibri" w:hAnsi="Calibri" w:cs="Calibri"/>
              </w:rPr>
              <w:t xml:space="preserve"> – issued by a certified electrical contractor</w:t>
            </w:r>
            <w:r w:rsidR="008C5972" w:rsidRPr="00105859">
              <w:rPr>
                <w:rFonts w:ascii="Calibri" w:hAnsi="Calibri" w:cs="Calibri"/>
              </w:rPr>
              <w:t>.</w:t>
            </w:r>
          </w:p>
          <w:p w14:paraId="60570375" w14:textId="77777777" w:rsidR="00E76397" w:rsidRDefault="00E76397" w:rsidP="00E76397">
            <w:pPr>
              <w:pStyle w:val="ListParagraph"/>
              <w:rPr>
                <w:rFonts w:ascii="Calibri" w:hAnsi="Calibri" w:cs="Calibri"/>
              </w:rPr>
            </w:pPr>
          </w:p>
          <w:p w14:paraId="3E59FE50" w14:textId="77777777" w:rsidR="005018E6" w:rsidRDefault="005018E6" w:rsidP="00E76397">
            <w:pPr>
              <w:ind w:left="360"/>
              <w:jc w:val="left"/>
              <w:rPr>
                <w:rFonts w:ascii="Calibri" w:hAnsi="Calibri" w:cs="Calibri"/>
              </w:rPr>
            </w:pPr>
          </w:p>
          <w:p w14:paraId="63ADB998" w14:textId="1217B7F9" w:rsidR="006C1555" w:rsidRPr="00E76397" w:rsidRDefault="004C5DD4" w:rsidP="00E76397">
            <w:pPr>
              <w:numPr>
                <w:ilvl w:val="0"/>
                <w:numId w:val="30"/>
              </w:numPr>
              <w:ind w:left="360"/>
              <w:jc w:val="left"/>
              <w:rPr>
                <w:rFonts w:ascii="Calibri" w:hAnsi="Calibri" w:cs="Calibri"/>
              </w:rPr>
            </w:pPr>
            <w:r w:rsidRPr="00E76397">
              <w:rPr>
                <w:rFonts w:ascii="Calibri" w:hAnsi="Calibri" w:cs="Calibri"/>
              </w:rPr>
              <w:t xml:space="preserve">Valid </w:t>
            </w:r>
            <w:r w:rsidR="006C1555" w:rsidRPr="00E76397">
              <w:rPr>
                <w:rFonts w:ascii="Calibri" w:hAnsi="Calibri" w:cs="Calibri"/>
              </w:rPr>
              <w:t>COC for plumbing</w:t>
            </w:r>
            <w:r w:rsidR="00290814" w:rsidRPr="00E76397">
              <w:rPr>
                <w:rFonts w:ascii="Calibri" w:hAnsi="Calibri" w:cs="Calibri"/>
              </w:rPr>
              <w:t xml:space="preserve">- issued by a </w:t>
            </w:r>
            <w:r w:rsidR="00E91BD8" w:rsidRPr="00E76397">
              <w:rPr>
                <w:rFonts w:ascii="Calibri" w:hAnsi="Calibri" w:cs="Calibri"/>
              </w:rPr>
              <w:t xml:space="preserve">/certified/ </w:t>
            </w:r>
            <w:r w:rsidR="00290814" w:rsidRPr="00E76397">
              <w:rPr>
                <w:rFonts w:ascii="Calibri" w:hAnsi="Calibri" w:cs="Calibri"/>
              </w:rPr>
              <w:t xml:space="preserve">licensed plumber </w:t>
            </w:r>
          </w:p>
          <w:p w14:paraId="6E06F341" w14:textId="77777777" w:rsidR="00112BB6" w:rsidRPr="00105859" w:rsidRDefault="00112BB6" w:rsidP="00112BB6">
            <w:pPr>
              <w:ind w:left="360"/>
              <w:jc w:val="left"/>
              <w:rPr>
                <w:rFonts w:ascii="Calibri" w:hAnsi="Calibri" w:cs="Calibri"/>
              </w:rPr>
            </w:pPr>
          </w:p>
          <w:p w14:paraId="0C56B23A" w14:textId="77777777" w:rsidR="00112BB6" w:rsidRPr="00105859" w:rsidRDefault="00112BB6" w:rsidP="008257AC">
            <w:pPr>
              <w:ind w:left="360"/>
              <w:jc w:val="left"/>
              <w:rPr>
                <w:rFonts w:ascii="Calibri" w:hAnsi="Calibri" w:cs="Calibri"/>
              </w:rPr>
            </w:pPr>
          </w:p>
          <w:p w14:paraId="5C80B620" w14:textId="3E9532FE" w:rsidR="002B7CCA" w:rsidRPr="00105859" w:rsidRDefault="002B7CCA" w:rsidP="001C47C0">
            <w:pPr>
              <w:pStyle w:val="ListParagraph"/>
              <w:numPr>
                <w:ilvl w:val="0"/>
                <w:numId w:val="30"/>
              </w:numPr>
              <w:jc w:val="left"/>
              <w:rPr>
                <w:rFonts w:ascii="Calibri" w:hAnsi="Calibri" w:cs="Calibri"/>
              </w:rPr>
            </w:pPr>
            <w:r w:rsidRPr="00105859">
              <w:rPr>
                <w:rFonts w:ascii="Calibri" w:hAnsi="Calibri" w:cs="Calibri"/>
              </w:rPr>
              <w:t xml:space="preserve">Certificate of </w:t>
            </w:r>
            <w:r w:rsidR="00E21C79" w:rsidRPr="00105859">
              <w:rPr>
                <w:rFonts w:ascii="Calibri" w:hAnsi="Calibri" w:cs="Calibri"/>
              </w:rPr>
              <w:t>Occupanc</w:t>
            </w:r>
            <w:r w:rsidR="001640FA" w:rsidRPr="00105859">
              <w:rPr>
                <w:rFonts w:ascii="Calibri" w:hAnsi="Calibri" w:cs="Calibri"/>
              </w:rPr>
              <w:t>y</w:t>
            </w:r>
          </w:p>
          <w:p w14:paraId="13606468" w14:textId="77777777" w:rsidR="00112BB6" w:rsidRPr="00105859" w:rsidRDefault="00112BB6" w:rsidP="00460117">
            <w:pPr>
              <w:spacing w:line="276" w:lineRule="auto"/>
              <w:jc w:val="left"/>
              <w:rPr>
                <w:rFonts w:ascii="Calibri" w:hAnsi="Calibri" w:cs="Calibri"/>
                <w:b/>
                <w:iCs/>
                <w:u w:val="single"/>
              </w:rPr>
            </w:pPr>
          </w:p>
          <w:p w14:paraId="0FCC7CEC" w14:textId="77777777" w:rsidR="008C5972" w:rsidRPr="00105859" w:rsidRDefault="008C5972" w:rsidP="00460117">
            <w:pPr>
              <w:spacing w:line="276" w:lineRule="auto"/>
              <w:jc w:val="left"/>
              <w:rPr>
                <w:rFonts w:ascii="Calibri" w:hAnsi="Calibri" w:cs="Calibri"/>
                <w:b/>
                <w:iCs/>
                <w:u w:val="single"/>
              </w:rPr>
            </w:pPr>
          </w:p>
          <w:p w14:paraId="783E3F2A" w14:textId="77777777" w:rsidR="00AF5F20" w:rsidRPr="00105859" w:rsidRDefault="00AF5F20" w:rsidP="00460117">
            <w:pPr>
              <w:spacing w:line="276" w:lineRule="auto"/>
              <w:jc w:val="left"/>
              <w:rPr>
                <w:rFonts w:ascii="Calibri" w:hAnsi="Calibri" w:cs="Calibri"/>
                <w:b/>
                <w:iCs/>
                <w:u w:val="single"/>
              </w:rPr>
            </w:pPr>
          </w:p>
          <w:p w14:paraId="1646DC57" w14:textId="77777777" w:rsidR="00AF5F20" w:rsidRPr="00105859" w:rsidRDefault="00AF5F20" w:rsidP="00460117">
            <w:pPr>
              <w:spacing w:line="276" w:lineRule="auto"/>
              <w:jc w:val="left"/>
              <w:rPr>
                <w:rFonts w:ascii="Calibri" w:hAnsi="Calibri" w:cs="Calibri"/>
                <w:b/>
                <w:iCs/>
                <w:u w:val="single"/>
              </w:rPr>
            </w:pPr>
          </w:p>
          <w:p w14:paraId="2AC30C3A" w14:textId="77777777" w:rsidR="0033246C" w:rsidRPr="00105859" w:rsidRDefault="0033246C" w:rsidP="00460117">
            <w:pPr>
              <w:spacing w:line="276" w:lineRule="auto"/>
              <w:jc w:val="left"/>
              <w:rPr>
                <w:rFonts w:ascii="Calibri" w:hAnsi="Calibri" w:cs="Calibri"/>
                <w:b/>
                <w:iCs/>
                <w:u w:val="single"/>
              </w:rPr>
            </w:pPr>
          </w:p>
          <w:p w14:paraId="6F4C8735" w14:textId="77777777" w:rsidR="008F10C0" w:rsidRPr="00105859" w:rsidRDefault="008F10C0" w:rsidP="00460117">
            <w:pPr>
              <w:spacing w:line="276" w:lineRule="auto"/>
              <w:jc w:val="left"/>
              <w:rPr>
                <w:rFonts w:ascii="Calibri" w:hAnsi="Calibri" w:cs="Calibri"/>
                <w:b/>
                <w:iCs/>
                <w:u w:val="single"/>
              </w:rPr>
            </w:pPr>
          </w:p>
          <w:p w14:paraId="5DB41173" w14:textId="7B840929" w:rsidR="00C26FEE" w:rsidRPr="00105859" w:rsidRDefault="00C26FEE" w:rsidP="00460117">
            <w:pPr>
              <w:spacing w:line="276" w:lineRule="auto"/>
              <w:jc w:val="left"/>
              <w:rPr>
                <w:rFonts w:ascii="Calibri" w:hAnsi="Calibri" w:cs="Calibri"/>
                <w:b/>
                <w:i/>
                <w:sz w:val="22"/>
                <w:szCs w:val="22"/>
                <w:u w:val="single"/>
              </w:rPr>
            </w:pPr>
            <w:r w:rsidRPr="00105859">
              <w:rPr>
                <w:rFonts w:ascii="Calibri" w:hAnsi="Calibri" w:cs="Calibri"/>
                <w:b/>
                <w:iCs/>
                <w:u w:val="single"/>
              </w:rPr>
              <w:t>Evaluation</w:t>
            </w:r>
            <w:r w:rsidRPr="00105859">
              <w:rPr>
                <w:rFonts w:ascii="Calibri" w:hAnsi="Calibri" w:cs="Calibri"/>
                <w:b/>
                <w:i/>
                <w:u w:val="single"/>
              </w:rPr>
              <w:t>:</w:t>
            </w:r>
          </w:p>
          <w:p w14:paraId="600E6216" w14:textId="78EFFF28" w:rsidR="00C26FEE" w:rsidRPr="00105859" w:rsidRDefault="00C26FEE" w:rsidP="00460117">
            <w:pPr>
              <w:spacing w:line="276" w:lineRule="auto"/>
              <w:ind w:left="301" w:hanging="301"/>
              <w:jc w:val="left"/>
              <w:rPr>
                <w:rFonts w:ascii="Calibri" w:hAnsi="Calibri" w:cs="Calibri"/>
                <w:sz w:val="22"/>
                <w:szCs w:val="22"/>
              </w:rPr>
            </w:pPr>
            <w:r w:rsidRPr="00105859">
              <w:rPr>
                <w:rFonts w:ascii="Calibri" w:hAnsi="Calibri" w:cs="Calibri"/>
              </w:rPr>
              <w:t>0=No information provided requirements</w:t>
            </w:r>
          </w:p>
          <w:p w14:paraId="7D9D3B01" w14:textId="77777777" w:rsidR="00C26FEE" w:rsidRPr="00105859" w:rsidRDefault="00C26FEE" w:rsidP="00460117">
            <w:pPr>
              <w:spacing w:line="276" w:lineRule="auto"/>
              <w:ind w:left="301" w:hanging="301"/>
              <w:jc w:val="left"/>
              <w:rPr>
                <w:rFonts w:ascii="Calibri" w:hAnsi="Calibri" w:cs="Calibri"/>
                <w:sz w:val="22"/>
                <w:szCs w:val="22"/>
              </w:rPr>
            </w:pPr>
            <w:r w:rsidRPr="00105859">
              <w:rPr>
                <w:rFonts w:ascii="Calibri" w:hAnsi="Calibri" w:cs="Calibri"/>
              </w:rPr>
              <w:t>3= Meets minimum requirements</w:t>
            </w:r>
          </w:p>
          <w:p w14:paraId="13ED8DDA" w14:textId="6A7D79D3" w:rsidR="00C26FEE" w:rsidRPr="00105859" w:rsidRDefault="00C26FEE" w:rsidP="00460117">
            <w:pPr>
              <w:spacing w:before="40" w:line="276" w:lineRule="auto"/>
              <w:ind w:left="316" w:hanging="316"/>
              <w:jc w:val="left"/>
              <w:rPr>
                <w:rFonts w:ascii="Calibri" w:hAnsi="Calibri" w:cs="Calibri"/>
                <w:sz w:val="22"/>
                <w:szCs w:val="22"/>
              </w:rPr>
            </w:pPr>
            <w:r w:rsidRPr="00105859">
              <w:rPr>
                <w:rFonts w:ascii="Calibri" w:hAnsi="Calibri" w:cs="Calibri"/>
              </w:rPr>
              <w:t>5=Exceeds minimum requirements</w:t>
            </w:r>
          </w:p>
          <w:p w14:paraId="2CEC5240" w14:textId="77777777" w:rsidR="00C26FEE" w:rsidRPr="00105859" w:rsidRDefault="00C26FEE" w:rsidP="00460117">
            <w:pPr>
              <w:spacing w:line="276" w:lineRule="auto"/>
              <w:ind w:left="36"/>
              <w:rPr>
                <w:rFonts w:ascii="Calibri" w:hAnsi="Calibri" w:cs="Calibri"/>
                <w:sz w:val="22"/>
                <w:szCs w:val="22"/>
              </w:rPr>
            </w:pPr>
          </w:p>
          <w:p w14:paraId="74C34AA9" w14:textId="55412779" w:rsidR="00C26FEE" w:rsidRPr="00105859" w:rsidRDefault="00C26FEE" w:rsidP="007300B3">
            <w:pPr>
              <w:spacing w:before="40" w:line="276" w:lineRule="auto"/>
              <w:ind w:left="316" w:hanging="316"/>
              <w:jc w:val="left"/>
              <w:rPr>
                <w:rFonts w:ascii="Calibri" w:hAnsi="Calibri" w:cs="Calibri"/>
                <w:b/>
                <w:bCs/>
                <w:sz w:val="22"/>
                <w:szCs w:val="22"/>
              </w:rPr>
            </w:pPr>
            <w:r w:rsidRPr="00105859">
              <w:rPr>
                <w:rFonts w:ascii="Calibri" w:hAnsi="Calibri" w:cs="Calibri"/>
                <w:b/>
                <w:bCs/>
              </w:rPr>
              <w:t>NOTE (1):</w:t>
            </w:r>
          </w:p>
          <w:p w14:paraId="03142D35" w14:textId="77777777" w:rsidR="00C26FEE" w:rsidRPr="00105859" w:rsidRDefault="00C26FEE" w:rsidP="007300B3">
            <w:pPr>
              <w:spacing w:before="40" w:line="276" w:lineRule="auto"/>
              <w:ind w:left="316" w:hanging="316"/>
              <w:jc w:val="left"/>
              <w:rPr>
                <w:rFonts w:ascii="Calibri" w:hAnsi="Calibri" w:cs="Calibri"/>
                <w:b/>
                <w:bCs/>
                <w:sz w:val="22"/>
                <w:szCs w:val="22"/>
              </w:rPr>
            </w:pPr>
            <w:r w:rsidRPr="00105859">
              <w:rPr>
                <w:rFonts w:ascii="Calibri" w:hAnsi="Calibri" w:cs="Calibri"/>
                <w:b/>
                <w:bCs/>
              </w:rPr>
              <w:t xml:space="preserve">Core Functional Requirements: </w:t>
            </w:r>
          </w:p>
          <w:p w14:paraId="38170ED0" w14:textId="13307880" w:rsidR="00C26FEE" w:rsidRPr="00105859" w:rsidRDefault="00C26FEE" w:rsidP="00460117">
            <w:pPr>
              <w:spacing w:before="40" w:line="276" w:lineRule="auto"/>
              <w:ind w:left="316" w:hanging="316"/>
              <w:rPr>
                <w:rFonts w:ascii="Calibri" w:hAnsi="Calibri" w:cs="Calibri"/>
                <w:sz w:val="22"/>
                <w:szCs w:val="22"/>
              </w:rPr>
            </w:pPr>
            <w:r w:rsidRPr="00105859">
              <w:rPr>
                <w:rFonts w:ascii="Calibri" w:hAnsi="Calibri" w:cs="Calibri"/>
              </w:rPr>
              <w:lastRenderedPageBreak/>
              <w:t>(a)</w:t>
            </w:r>
            <w:r w:rsidR="00B316A2" w:rsidRPr="00105859">
              <w:rPr>
                <w:rFonts w:ascii="Calibri" w:hAnsi="Calibri" w:cs="Calibri"/>
              </w:rPr>
              <w:t>,</w:t>
            </w:r>
            <w:r w:rsidRPr="00105859">
              <w:rPr>
                <w:rFonts w:ascii="Calibri" w:hAnsi="Calibri" w:cs="Calibri"/>
              </w:rPr>
              <w:t xml:space="preserve"> </w:t>
            </w:r>
            <w:r w:rsidR="00114D3B" w:rsidRPr="00105859">
              <w:rPr>
                <w:rFonts w:ascii="Calibri" w:hAnsi="Calibri" w:cs="Calibri"/>
              </w:rPr>
              <w:t xml:space="preserve">(b), </w:t>
            </w:r>
            <w:r w:rsidR="00D23ED9" w:rsidRPr="00105859">
              <w:rPr>
                <w:rFonts w:ascii="Calibri" w:hAnsi="Calibri" w:cs="Calibri"/>
              </w:rPr>
              <w:t>(c),</w:t>
            </w:r>
            <w:r w:rsidR="00B316A2" w:rsidRPr="00105859">
              <w:rPr>
                <w:rFonts w:ascii="Calibri" w:hAnsi="Calibri" w:cs="Calibri"/>
              </w:rPr>
              <w:t>(d)</w:t>
            </w:r>
            <w:r w:rsidR="008C5972" w:rsidRPr="00105859">
              <w:rPr>
                <w:rFonts w:ascii="Calibri" w:hAnsi="Calibri" w:cs="Calibri"/>
              </w:rPr>
              <w:t>,</w:t>
            </w:r>
            <w:r w:rsidR="00B316A2" w:rsidRPr="00105859">
              <w:rPr>
                <w:rFonts w:ascii="Calibri" w:hAnsi="Calibri" w:cs="Calibri"/>
              </w:rPr>
              <w:t xml:space="preserve"> </w:t>
            </w:r>
            <w:r w:rsidR="00C80E96" w:rsidRPr="00105859">
              <w:rPr>
                <w:rFonts w:ascii="Calibri" w:hAnsi="Calibri" w:cs="Calibri"/>
              </w:rPr>
              <w:t>(e)</w:t>
            </w:r>
            <w:r w:rsidR="008C5972" w:rsidRPr="00105859">
              <w:rPr>
                <w:rFonts w:ascii="Calibri" w:hAnsi="Calibri" w:cs="Calibri"/>
              </w:rPr>
              <w:t xml:space="preserve">, </w:t>
            </w:r>
            <w:r w:rsidRPr="00105859">
              <w:rPr>
                <w:rFonts w:ascii="Calibri" w:hAnsi="Calibri" w:cs="Calibri"/>
              </w:rPr>
              <w:t>(</w:t>
            </w:r>
            <w:r w:rsidR="00C80E96" w:rsidRPr="00105859">
              <w:rPr>
                <w:rFonts w:ascii="Calibri" w:hAnsi="Calibri" w:cs="Calibri"/>
              </w:rPr>
              <w:t>f</w:t>
            </w:r>
            <w:r w:rsidRPr="00105859">
              <w:rPr>
                <w:rFonts w:ascii="Calibri" w:hAnsi="Calibri" w:cs="Calibri"/>
              </w:rPr>
              <w:t>)</w:t>
            </w:r>
            <w:r w:rsidR="008C5972" w:rsidRPr="00105859">
              <w:rPr>
                <w:rFonts w:ascii="Calibri" w:hAnsi="Calibri" w:cs="Calibri"/>
              </w:rPr>
              <w:t xml:space="preserve"> and (g)</w:t>
            </w:r>
            <w:r w:rsidRPr="00105859">
              <w:rPr>
                <w:rFonts w:ascii="Calibri" w:hAnsi="Calibri" w:cs="Calibri"/>
              </w:rPr>
              <w:t>.</w:t>
            </w:r>
          </w:p>
          <w:p w14:paraId="67A0231F" w14:textId="77777777" w:rsidR="00C26FEE" w:rsidRPr="00105859" w:rsidRDefault="00C26FEE" w:rsidP="00460117">
            <w:pPr>
              <w:spacing w:before="40" w:line="276" w:lineRule="auto"/>
              <w:ind w:left="316" w:hanging="316"/>
              <w:rPr>
                <w:rFonts w:ascii="Calibri" w:hAnsi="Calibri" w:cs="Calibri"/>
                <w:b/>
                <w:bCs/>
                <w:sz w:val="22"/>
                <w:szCs w:val="22"/>
              </w:rPr>
            </w:pPr>
          </w:p>
          <w:p w14:paraId="3BBE2915" w14:textId="6BD8A8DD" w:rsidR="00C26FEE" w:rsidRPr="00105859" w:rsidRDefault="00C26FEE" w:rsidP="00460117">
            <w:pPr>
              <w:spacing w:after="60" w:line="276" w:lineRule="auto"/>
              <w:rPr>
                <w:rFonts w:ascii="Calibri" w:hAnsi="Calibri" w:cs="Calibri"/>
                <w:b/>
                <w:bCs/>
                <w:sz w:val="22"/>
                <w:szCs w:val="22"/>
                <w:lang w:val="en-GB"/>
              </w:rPr>
            </w:pPr>
            <w:r w:rsidRPr="00105859">
              <w:rPr>
                <w:rFonts w:ascii="Calibri" w:hAnsi="Calibri" w:cs="Calibri"/>
                <w:b/>
                <w:bCs/>
                <w:lang w:val="en-GB"/>
              </w:rPr>
              <w:t>NOTE (</w:t>
            </w:r>
            <w:r w:rsidR="008C5972" w:rsidRPr="00105859">
              <w:rPr>
                <w:rFonts w:ascii="Calibri" w:hAnsi="Calibri" w:cs="Calibri"/>
                <w:b/>
                <w:bCs/>
                <w:lang w:val="en-GB"/>
              </w:rPr>
              <w:t>2</w:t>
            </w:r>
            <w:r w:rsidRPr="00105859">
              <w:rPr>
                <w:rFonts w:ascii="Calibri" w:hAnsi="Calibri" w:cs="Calibri"/>
                <w:b/>
                <w:bCs/>
                <w:lang w:val="en-GB"/>
              </w:rPr>
              <w:t>):</w:t>
            </w:r>
          </w:p>
          <w:p w14:paraId="6FB19A15" w14:textId="6B032652" w:rsidR="00D31C99" w:rsidRPr="00105859" w:rsidRDefault="00467F26" w:rsidP="007300B3">
            <w:pPr>
              <w:spacing w:line="276" w:lineRule="auto"/>
              <w:ind w:left="36"/>
              <w:jc w:val="left"/>
              <w:rPr>
                <w:rFonts w:ascii="Calibri" w:hAnsi="Calibri" w:cs="Calibri"/>
                <w:sz w:val="22"/>
                <w:szCs w:val="22"/>
              </w:rPr>
            </w:pPr>
            <w:r w:rsidRPr="001C47C0">
              <w:rPr>
                <w:rFonts w:ascii="Calibri" w:hAnsi="Calibri" w:cs="Calibri"/>
                <w:lang w:val="en-GB"/>
              </w:rPr>
              <w:t xml:space="preserve">Failure to meet the minimum </w:t>
            </w:r>
            <w:r w:rsidRPr="001C47C0">
              <w:rPr>
                <w:rFonts w:ascii="Calibri" w:hAnsi="Calibri" w:cs="Calibri"/>
                <w:b/>
                <w:bCs/>
                <w:lang w:val="en-GB"/>
              </w:rPr>
              <w:t xml:space="preserve">Core Functional requirements </w:t>
            </w:r>
            <w:r w:rsidRPr="001C47C0">
              <w:rPr>
                <w:rFonts w:ascii="Calibri" w:hAnsi="Calibri" w:cs="Calibri"/>
                <w:lang w:val="en-GB"/>
              </w:rPr>
              <w:t xml:space="preserve">will result in </w:t>
            </w:r>
            <w:r>
              <w:rPr>
                <w:rFonts w:ascii="Calibri" w:hAnsi="Calibri" w:cs="Calibri"/>
                <w:lang w:val="en-GB"/>
              </w:rPr>
              <w:t>a bidder being scored a zero.</w:t>
            </w:r>
          </w:p>
        </w:tc>
        <w:tc>
          <w:tcPr>
            <w:tcW w:w="629" w:type="pct"/>
          </w:tcPr>
          <w:p w14:paraId="0B7109C0" w14:textId="77777777" w:rsidR="00495903" w:rsidRPr="001C47C0" w:rsidRDefault="00495903" w:rsidP="00460117">
            <w:pPr>
              <w:spacing w:line="276" w:lineRule="auto"/>
              <w:rPr>
                <w:rFonts w:ascii="Calibri Light" w:hAnsi="Calibri Light" w:cs="Calibri Light"/>
                <w:sz w:val="22"/>
                <w:szCs w:val="22"/>
              </w:rPr>
            </w:pPr>
          </w:p>
          <w:p w14:paraId="0A8FB071" w14:textId="77777777" w:rsidR="00495903" w:rsidRPr="001C47C0" w:rsidRDefault="00495903" w:rsidP="00460117">
            <w:pPr>
              <w:spacing w:line="276" w:lineRule="auto"/>
              <w:rPr>
                <w:rFonts w:ascii="Calibri Light" w:hAnsi="Calibri Light" w:cs="Calibri Light"/>
                <w:sz w:val="22"/>
                <w:szCs w:val="22"/>
              </w:rPr>
            </w:pPr>
          </w:p>
          <w:p w14:paraId="4570A08A" w14:textId="77777777" w:rsidR="00495903" w:rsidRPr="001C47C0" w:rsidRDefault="00495903" w:rsidP="00460117">
            <w:pPr>
              <w:spacing w:line="276" w:lineRule="auto"/>
              <w:rPr>
                <w:rFonts w:ascii="Calibri Light" w:hAnsi="Calibri Light" w:cs="Calibri Light"/>
                <w:sz w:val="22"/>
                <w:szCs w:val="22"/>
              </w:rPr>
            </w:pPr>
          </w:p>
          <w:p w14:paraId="0CCB9E89" w14:textId="77777777" w:rsidR="00495903" w:rsidRPr="001C47C0" w:rsidRDefault="00495903" w:rsidP="00FD1B28">
            <w:pPr>
              <w:spacing w:line="276" w:lineRule="auto"/>
              <w:jc w:val="center"/>
              <w:rPr>
                <w:rFonts w:ascii="Calibri Light" w:hAnsi="Calibri Light" w:cs="Calibri Light"/>
                <w:sz w:val="22"/>
                <w:szCs w:val="22"/>
              </w:rPr>
            </w:pPr>
            <w:r w:rsidRPr="001C47C0">
              <w:rPr>
                <w:rFonts w:ascii="Calibri Light" w:hAnsi="Calibri Light" w:cs="Calibri Light"/>
                <w:sz w:val="22"/>
                <w:szCs w:val="22"/>
              </w:rPr>
              <w:t>60%</w:t>
            </w:r>
          </w:p>
        </w:tc>
        <w:tc>
          <w:tcPr>
            <w:tcW w:w="877" w:type="pct"/>
          </w:tcPr>
          <w:p w14:paraId="062E443D" w14:textId="77777777" w:rsidR="00625830" w:rsidRPr="001C47C0" w:rsidRDefault="00625830" w:rsidP="006B0095">
            <w:pPr>
              <w:jc w:val="left"/>
              <w:rPr>
                <w:rFonts w:ascii="Calibri Light" w:hAnsi="Calibri Light" w:cs="Calibri Light"/>
                <w:color w:val="FF0000"/>
                <w:sz w:val="22"/>
                <w:szCs w:val="22"/>
              </w:rPr>
            </w:pPr>
          </w:p>
          <w:p w14:paraId="02BE1EC8" w14:textId="77777777" w:rsidR="00625830" w:rsidRPr="001C47C0" w:rsidRDefault="00625830" w:rsidP="006B0095">
            <w:pPr>
              <w:jc w:val="left"/>
              <w:rPr>
                <w:rFonts w:ascii="Calibri Light" w:hAnsi="Calibri Light" w:cs="Calibri Light"/>
                <w:color w:val="FF0000"/>
                <w:sz w:val="22"/>
                <w:szCs w:val="22"/>
              </w:rPr>
            </w:pPr>
          </w:p>
          <w:p w14:paraId="25DD2628" w14:textId="4F10ABE9" w:rsidR="00495903" w:rsidRPr="001C47C0" w:rsidRDefault="00460117" w:rsidP="007300B3">
            <w:pPr>
              <w:jc w:val="left"/>
              <w:rPr>
                <w:rFonts w:ascii="Calibri Light" w:hAnsi="Calibri Light" w:cs="Calibri Light"/>
                <w:sz w:val="22"/>
                <w:szCs w:val="22"/>
              </w:rPr>
            </w:pPr>
            <w:r w:rsidRPr="001C47C0">
              <w:rPr>
                <w:rFonts w:ascii="Calibri Light" w:hAnsi="Calibri Light" w:cs="Calibri Light"/>
                <w:color w:val="FF0000"/>
                <w:sz w:val="22"/>
                <w:szCs w:val="22"/>
              </w:rPr>
              <w:t xml:space="preserve">&lt;provide unique reference to locate substantiating evidence in the bid response – </w:t>
            </w:r>
            <w:r w:rsidRPr="001C47C0">
              <w:rPr>
                <w:rFonts w:ascii="Calibri Light" w:hAnsi="Calibri Light" w:cs="Calibri Light"/>
                <w:b/>
                <w:color w:val="FF0000"/>
                <w:sz w:val="22"/>
                <w:szCs w:val="22"/>
              </w:rPr>
              <w:t>see Annex A 5.</w:t>
            </w:r>
            <w:r w:rsidR="00E60E29">
              <w:rPr>
                <w:rFonts w:ascii="Calibri Light" w:hAnsi="Calibri Light" w:cs="Calibri Light"/>
                <w:b/>
                <w:color w:val="FF0000"/>
                <w:sz w:val="22"/>
                <w:szCs w:val="22"/>
              </w:rPr>
              <w:t>3</w:t>
            </w:r>
            <w:r w:rsidRPr="001C47C0">
              <w:rPr>
                <w:rFonts w:ascii="Calibri Light" w:hAnsi="Calibri Light" w:cs="Calibri Light"/>
                <w:color w:val="FF0000"/>
                <w:sz w:val="22"/>
                <w:szCs w:val="22"/>
              </w:rPr>
              <w:t>&gt;</w:t>
            </w:r>
          </w:p>
        </w:tc>
      </w:tr>
      <w:bookmarkEnd w:id="70"/>
    </w:tbl>
    <w:p w14:paraId="6C210FF7" w14:textId="77777777" w:rsidR="00DC2703" w:rsidRDefault="00DC2703" w:rsidP="003F0CB6"/>
    <w:p w14:paraId="28F21FDC" w14:textId="68FE312B" w:rsidR="003F0CB6" w:rsidRPr="001C47C0" w:rsidRDefault="003F0CB6" w:rsidP="00FD1B28">
      <w:pPr>
        <w:pStyle w:val="Heading3"/>
      </w:pPr>
      <w:bookmarkStart w:id="71" w:name="_Toc147674678"/>
      <w:bookmarkStart w:id="72" w:name="_Toc204167922"/>
      <w:r w:rsidRPr="008F10C0">
        <w:t xml:space="preserve">Proof of Concept </w:t>
      </w:r>
      <w:r w:rsidR="005C4702" w:rsidRPr="008F10C0">
        <w:t>(</w:t>
      </w:r>
      <w:r w:rsidR="002D4E88" w:rsidRPr="001C47C0">
        <w:t>Site Inspection</w:t>
      </w:r>
      <w:r w:rsidR="005C4702" w:rsidRPr="001C47C0">
        <w:t>)</w:t>
      </w:r>
      <w:r w:rsidR="00147C3C" w:rsidRPr="001C47C0">
        <w:t xml:space="preserve"> Requirements</w:t>
      </w:r>
      <w:r w:rsidR="002D4E88" w:rsidRPr="001C47C0">
        <w:t xml:space="preserve"> </w:t>
      </w:r>
      <w:r w:rsidRPr="001C47C0">
        <w:t>(Stage 4)</w:t>
      </w:r>
      <w:bookmarkEnd w:id="71"/>
      <w:bookmarkEnd w:id="72"/>
    </w:p>
    <w:p w14:paraId="6BBCF43D" w14:textId="78434A2E" w:rsidR="003F0CB6" w:rsidRPr="001C47C0" w:rsidRDefault="003F0CB6" w:rsidP="00DB60EF">
      <w:pPr>
        <w:numPr>
          <w:ilvl w:val="3"/>
          <w:numId w:val="24"/>
        </w:numPr>
        <w:spacing w:after="0"/>
        <w:ind w:left="1134"/>
        <w:outlineLvl w:val="0"/>
        <w:rPr>
          <w:rFonts w:cs="Calibri Light"/>
          <w:lang w:val="en-GB"/>
        </w:rPr>
      </w:pPr>
      <w:r w:rsidRPr="001C47C0">
        <w:rPr>
          <w:rFonts w:cs="Calibri Light"/>
          <w:lang w:val="en-GB"/>
        </w:rPr>
        <w:t xml:space="preserve">Only those bids that successfully passed all the previous evaluation stages will progress to this evaluation stage, namely </w:t>
      </w:r>
      <w:r w:rsidRPr="001C47C0">
        <w:rPr>
          <w:rFonts w:cs="Calibri Light"/>
          <w:b/>
          <w:bCs/>
          <w:lang w:val="en-GB"/>
        </w:rPr>
        <w:t>Proof of Concept</w:t>
      </w:r>
      <w:r w:rsidR="00E40FBF" w:rsidRPr="001C47C0">
        <w:rPr>
          <w:rFonts w:cs="Calibri Light"/>
          <w:b/>
          <w:bCs/>
          <w:lang w:val="en-GB"/>
        </w:rPr>
        <w:t xml:space="preserve"> (Site Inspection</w:t>
      </w:r>
      <w:r w:rsidR="00D00FD2" w:rsidRPr="001C47C0">
        <w:rPr>
          <w:rFonts w:cs="Calibri Light"/>
          <w:b/>
          <w:bCs/>
          <w:lang w:val="en-GB"/>
        </w:rPr>
        <w:t>) requirements.</w:t>
      </w:r>
    </w:p>
    <w:p w14:paraId="4AF2C6A4" w14:textId="4E21AED0" w:rsidR="003F0CB6" w:rsidRPr="001C47C0" w:rsidRDefault="00190D06" w:rsidP="00DB60EF">
      <w:pPr>
        <w:numPr>
          <w:ilvl w:val="3"/>
          <w:numId w:val="24"/>
        </w:numPr>
        <w:spacing w:after="0"/>
        <w:ind w:left="1134"/>
        <w:outlineLvl w:val="0"/>
        <w:rPr>
          <w:rFonts w:cs="Calibri Light"/>
          <w:lang w:val="en-GB"/>
        </w:rPr>
      </w:pPr>
      <w:r w:rsidRPr="001C47C0">
        <w:rPr>
          <w:rFonts w:cs="Calibri Light"/>
        </w:rPr>
        <w:t xml:space="preserve">A </w:t>
      </w:r>
      <w:r w:rsidR="00800FBE" w:rsidRPr="001C47C0">
        <w:rPr>
          <w:rFonts w:cs="Calibri Light"/>
          <w:lang w:val="en-GB"/>
        </w:rPr>
        <w:t>Proof-of-Concept</w:t>
      </w:r>
      <w:r w:rsidR="00D00FD2" w:rsidRPr="001C47C0">
        <w:rPr>
          <w:rFonts w:cs="Calibri Light"/>
          <w:lang w:val="en-GB"/>
        </w:rPr>
        <w:t xml:space="preserve"> </w:t>
      </w:r>
      <w:r w:rsidRPr="001C47C0">
        <w:rPr>
          <w:rFonts w:cs="Calibri Light"/>
          <w:lang w:val="en-GB"/>
        </w:rPr>
        <w:t>S</w:t>
      </w:r>
      <w:r w:rsidR="00D00FD2" w:rsidRPr="001C47C0">
        <w:rPr>
          <w:rFonts w:cs="Calibri Light"/>
          <w:lang w:val="en-GB"/>
        </w:rPr>
        <w:t>ite Inspection</w:t>
      </w:r>
      <w:r w:rsidRPr="001C47C0">
        <w:rPr>
          <w:rFonts w:cs="Calibri Light"/>
          <w:lang w:val="en-GB"/>
        </w:rPr>
        <w:t xml:space="preserve"> will be conducted at the Bidder’s site.</w:t>
      </w:r>
      <w:r w:rsidR="00D00FD2" w:rsidRPr="001C47C0" w:rsidDel="00D00FD2">
        <w:rPr>
          <w:rFonts w:cs="Calibri Light"/>
          <w:lang w:val="en-GB"/>
        </w:rPr>
        <w:t xml:space="preserve"> </w:t>
      </w:r>
    </w:p>
    <w:p w14:paraId="4BEBBEA0" w14:textId="77777777" w:rsidR="002F45B9" w:rsidRPr="001C47C0" w:rsidRDefault="003F0CB6" w:rsidP="002F45B9">
      <w:pPr>
        <w:numPr>
          <w:ilvl w:val="3"/>
          <w:numId w:val="24"/>
        </w:numPr>
        <w:spacing w:after="0"/>
        <w:ind w:left="1134"/>
        <w:outlineLvl w:val="0"/>
        <w:rPr>
          <w:rFonts w:cs="Calibri Light"/>
          <w:lang w:val="en-GB"/>
        </w:rPr>
      </w:pPr>
      <w:r w:rsidRPr="001C47C0">
        <w:rPr>
          <w:rFonts w:cs="Calibri Light"/>
        </w:rPr>
        <w:t>The evaluation panel may request demonstration or explanation regarding any or all aspect of the technical Functionality requirements.</w:t>
      </w:r>
    </w:p>
    <w:p w14:paraId="6E048A3C" w14:textId="12D7200C" w:rsidR="005C4702" w:rsidRPr="001C47C0" w:rsidRDefault="005C4702" w:rsidP="002F45B9">
      <w:pPr>
        <w:numPr>
          <w:ilvl w:val="3"/>
          <w:numId w:val="24"/>
        </w:numPr>
        <w:spacing w:after="0"/>
        <w:ind w:left="1134"/>
        <w:outlineLvl w:val="0"/>
        <w:rPr>
          <w:rFonts w:cs="Calibri Light"/>
          <w:lang w:val="en-GB"/>
        </w:rPr>
      </w:pPr>
      <w:r w:rsidRPr="001C47C0">
        <w:rPr>
          <w:rFonts w:eastAsia="Times New Roman" w:cs="Calibri"/>
        </w:rPr>
        <w:t xml:space="preserve">Presentation and Demonstration information will be provided by the Bidder at the Proof of Concept </w:t>
      </w:r>
      <w:r w:rsidR="006B6D8A" w:rsidRPr="001C47C0">
        <w:rPr>
          <w:rFonts w:eastAsia="Times New Roman" w:cs="Calibri"/>
        </w:rPr>
        <w:t xml:space="preserve">(Site Inspection) </w:t>
      </w:r>
      <w:r w:rsidRPr="001C47C0">
        <w:rPr>
          <w:rFonts w:eastAsia="Times New Roman" w:cs="Calibri"/>
        </w:rPr>
        <w:t>session at the Bidder’s site</w:t>
      </w:r>
      <w:r w:rsidR="00B04E03" w:rsidRPr="001C47C0">
        <w:rPr>
          <w:rFonts w:eastAsia="Times New Roman" w:cs="Calibri"/>
        </w:rPr>
        <w:t>.</w:t>
      </w:r>
    </w:p>
    <w:p w14:paraId="2494207E" w14:textId="202BE52A" w:rsidR="00B55C1F" w:rsidRDefault="00B55C1F" w:rsidP="00B55C1F">
      <w:pPr>
        <w:spacing w:after="0"/>
        <w:outlineLvl w:val="0"/>
        <w:rPr>
          <w:rFonts w:cs="Calibri Light"/>
        </w:rPr>
      </w:pPr>
    </w:p>
    <w:p w14:paraId="1D497F81" w14:textId="77777777" w:rsidR="00B55C1F" w:rsidRDefault="00B55C1F" w:rsidP="00B55C1F">
      <w:pPr>
        <w:spacing w:after="0"/>
        <w:outlineLvl w:val="0"/>
        <w:rPr>
          <w:rFonts w:cs="Calibri Light"/>
        </w:rPr>
      </w:pPr>
    </w:p>
    <w:p w14:paraId="5C61F6C6" w14:textId="7092408D" w:rsidR="00B55C1F" w:rsidRPr="001C47C0" w:rsidRDefault="00B55C1F" w:rsidP="00B55C1F">
      <w:pPr>
        <w:spacing w:line="240" w:lineRule="auto"/>
        <w:jc w:val="center"/>
        <w:rPr>
          <w:rFonts w:asciiTheme="minorHAnsi" w:hAnsiTheme="minorHAnsi" w:cstheme="minorHAnsi"/>
          <w:sz w:val="23"/>
          <w:szCs w:val="23"/>
        </w:rPr>
      </w:pPr>
      <w:r w:rsidRPr="001C47C0">
        <w:rPr>
          <w:rFonts w:asciiTheme="minorHAnsi" w:hAnsiTheme="minorHAnsi" w:cstheme="minorHAnsi"/>
          <w:b/>
          <w:sz w:val="23"/>
          <w:szCs w:val="23"/>
        </w:rPr>
        <w:t xml:space="preserve">Table </w:t>
      </w:r>
      <w:r w:rsidR="00E5161E" w:rsidRPr="001C47C0">
        <w:rPr>
          <w:rFonts w:asciiTheme="minorHAnsi" w:hAnsiTheme="minorHAnsi" w:cstheme="minorHAnsi"/>
          <w:b/>
          <w:sz w:val="23"/>
          <w:szCs w:val="23"/>
        </w:rPr>
        <w:t>6</w:t>
      </w:r>
      <w:r w:rsidRPr="001C47C0">
        <w:rPr>
          <w:rFonts w:asciiTheme="minorHAnsi" w:hAnsiTheme="minorHAnsi" w:cstheme="minorHAnsi"/>
          <w:b/>
          <w:sz w:val="23"/>
          <w:szCs w:val="23"/>
        </w:rPr>
        <w:t>:</w:t>
      </w:r>
      <w:r w:rsidRPr="001C47C0">
        <w:rPr>
          <w:rFonts w:cs="Calibri Light"/>
          <w:bCs/>
          <w:lang w:val="en-GB"/>
        </w:rPr>
        <w:t xml:space="preserve"> </w:t>
      </w:r>
      <w:r w:rsidRPr="001C47C0">
        <w:rPr>
          <w:rFonts w:cs="Calibri Light"/>
          <w:lang w:val="en-GB"/>
        </w:rPr>
        <w:t>Proof of Concept (Site Inspection) requirements</w:t>
      </w:r>
    </w:p>
    <w:tbl>
      <w:tblPr>
        <w:tblW w:w="4729" w:type="pct"/>
        <w:tblInd w:w="675" w:type="dxa"/>
        <w:tblCellMar>
          <w:left w:w="0" w:type="dxa"/>
          <w:right w:w="0" w:type="dxa"/>
        </w:tblCellMar>
        <w:tblLook w:val="04A0" w:firstRow="1" w:lastRow="0" w:firstColumn="1" w:lastColumn="0" w:noHBand="0" w:noVBand="1"/>
      </w:tblPr>
      <w:tblGrid>
        <w:gridCol w:w="9097"/>
      </w:tblGrid>
      <w:tr w:rsidR="00190D06" w:rsidRPr="001C47C0" w14:paraId="07271E87" w14:textId="77777777" w:rsidTr="00FE25FC">
        <w:trPr>
          <w:tblHeader/>
        </w:trPr>
        <w:tc>
          <w:tcPr>
            <w:tcW w:w="5000"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544F108" w14:textId="77777777" w:rsidR="00B55C1F" w:rsidRPr="001C47C0" w:rsidRDefault="00B55C1F" w:rsidP="00FE25FC">
            <w:pPr>
              <w:rPr>
                <w:rFonts w:asciiTheme="minorHAnsi" w:hAnsiTheme="minorHAnsi" w:cstheme="minorHAnsi"/>
                <w:b/>
                <w:bCs/>
              </w:rPr>
            </w:pPr>
            <w:r w:rsidRPr="001C47C0">
              <w:rPr>
                <w:rFonts w:asciiTheme="minorHAnsi" w:hAnsiTheme="minorHAnsi" w:cstheme="minorHAnsi"/>
                <w:b/>
                <w:bCs/>
              </w:rPr>
              <w:t>Evaluation criteria (Description)</w:t>
            </w:r>
          </w:p>
          <w:p w14:paraId="30DF9759" w14:textId="77777777" w:rsidR="00B55C1F" w:rsidRPr="001C47C0" w:rsidRDefault="00B55C1F" w:rsidP="00FE25FC">
            <w:pPr>
              <w:rPr>
                <w:rFonts w:asciiTheme="minorHAnsi" w:hAnsiTheme="minorHAnsi" w:cstheme="minorHAnsi"/>
                <w:b/>
                <w:bCs/>
              </w:rPr>
            </w:pPr>
          </w:p>
        </w:tc>
      </w:tr>
      <w:tr w:rsidR="00190D06" w:rsidRPr="001C47C0" w14:paraId="203B5588" w14:textId="77777777" w:rsidTr="00FE25FC">
        <w:tc>
          <w:tcPr>
            <w:tcW w:w="4997" w:type="pct"/>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19A0A56" w14:textId="703D8C45" w:rsidR="00B55C1F" w:rsidRPr="001C47C0" w:rsidRDefault="00B55C1F" w:rsidP="00FE25FC">
            <w:pPr>
              <w:jc w:val="left"/>
              <w:rPr>
                <w:rFonts w:asciiTheme="minorHAnsi" w:hAnsiTheme="minorHAnsi" w:cstheme="minorHAnsi"/>
                <w:b/>
                <w:bCs/>
              </w:rPr>
            </w:pPr>
            <w:r w:rsidRPr="001C47C0">
              <w:rPr>
                <w:rFonts w:asciiTheme="majorHAnsi" w:hAnsiTheme="majorHAnsi" w:cstheme="majorHAnsi"/>
                <w:b/>
                <w:bCs/>
              </w:rPr>
              <w:t xml:space="preserve">Refer to the relevant Evaluation Score for each section in table </w:t>
            </w:r>
            <w:r w:rsidR="00E5161E" w:rsidRPr="001C47C0">
              <w:rPr>
                <w:rFonts w:asciiTheme="majorHAnsi" w:hAnsiTheme="majorHAnsi" w:cstheme="majorHAnsi"/>
                <w:b/>
                <w:bCs/>
              </w:rPr>
              <w:t>8</w:t>
            </w:r>
            <w:r w:rsidRPr="001C47C0">
              <w:rPr>
                <w:rFonts w:asciiTheme="majorHAnsi" w:hAnsiTheme="majorHAnsi" w:cstheme="majorHAnsi"/>
                <w:b/>
                <w:bCs/>
              </w:rPr>
              <w:t xml:space="preserve"> below.</w:t>
            </w:r>
          </w:p>
        </w:tc>
      </w:tr>
    </w:tbl>
    <w:p w14:paraId="3DBA085C" w14:textId="77777777" w:rsidR="00B55C1F" w:rsidRPr="001C47C0" w:rsidRDefault="00B55C1F" w:rsidP="00B55C1F">
      <w:pPr>
        <w:spacing w:after="0"/>
        <w:outlineLvl w:val="0"/>
        <w:rPr>
          <w:rFonts w:cs="Calibri Light"/>
        </w:rPr>
      </w:pPr>
    </w:p>
    <w:p w14:paraId="2B44F3A1" w14:textId="0839F723" w:rsidR="00B55C1F" w:rsidRPr="001C47C0" w:rsidRDefault="00B55C1F" w:rsidP="008F10C0">
      <w:pPr>
        <w:numPr>
          <w:ilvl w:val="3"/>
          <w:numId w:val="24"/>
        </w:numPr>
        <w:spacing w:after="0"/>
        <w:ind w:left="1134"/>
        <w:outlineLvl w:val="0"/>
        <w:rPr>
          <w:rFonts w:eastAsia="Times New Roman" w:cs="Calibri"/>
        </w:rPr>
      </w:pPr>
      <w:r w:rsidRPr="001C47C0">
        <w:rPr>
          <w:rFonts w:eastAsia="Times New Roman" w:cs="Calibri"/>
        </w:rPr>
        <w:t>Weighting of requirements: The score for the Proof of Concept (Site Inspection) requirements</w:t>
      </w:r>
      <w:r w:rsidRPr="001C47C0" w:rsidDel="00D00FD2">
        <w:rPr>
          <w:rFonts w:eastAsia="Times New Roman" w:cs="Calibri"/>
        </w:rPr>
        <w:t xml:space="preserve"> </w:t>
      </w:r>
      <w:r w:rsidRPr="001C47C0">
        <w:rPr>
          <w:rFonts w:eastAsia="Times New Roman" w:cs="Calibri"/>
        </w:rPr>
        <w:t>will be calculated as follow:</w:t>
      </w:r>
    </w:p>
    <w:p w14:paraId="2C30FA92" w14:textId="77777777" w:rsidR="00B55C1F" w:rsidRDefault="00B55C1F" w:rsidP="008F10C0">
      <w:pPr>
        <w:spacing w:after="0"/>
        <w:outlineLvl w:val="0"/>
        <w:rPr>
          <w:rFonts w:cs="Calibri Light"/>
          <w:lang w:val="en-GB"/>
        </w:rPr>
      </w:pPr>
    </w:p>
    <w:p w14:paraId="5649BC41" w14:textId="48B84C0E" w:rsidR="003F0CB6" w:rsidRPr="001C47C0" w:rsidRDefault="003F0CB6" w:rsidP="00914CAD">
      <w:pPr>
        <w:keepNext/>
        <w:spacing w:before="120"/>
        <w:jc w:val="center"/>
        <w:rPr>
          <w:rFonts w:eastAsia="Times New Roman" w:cs="Calibri Light"/>
          <w:b/>
          <w:lang w:val="en-GB"/>
        </w:rPr>
      </w:pPr>
      <w:r w:rsidRPr="001C47C0">
        <w:rPr>
          <w:rFonts w:eastAsia="Times New Roman" w:cs="Calibri Light"/>
          <w:b/>
          <w:bCs/>
          <w:lang w:val="en-GB"/>
        </w:rPr>
        <w:t xml:space="preserve">Table </w:t>
      </w:r>
      <w:r w:rsidR="00E5161E" w:rsidRPr="001C47C0">
        <w:rPr>
          <w:rFonts w:eastAsia="Times New Roman" w:cs="Calibri Light"/>
          <w:b/>
          <w:bCs/>
          <w:lang w:val="en-GB"/>
        </w:rPr>
        <w:t>7</w:t>
      </w:r>
      <w:r w:rsidRPr="001C47C0">
        <w:rPr>
          <w:rFonts w:eastAsia="Times New Roman" w:cs="Calibri Light"/>
          <w:b/>
          <w:bCs/>
          <w:lang w:val="en-GB"/>
        </w:rPr>
        <w:t>:</w:t>
      </w:r>
      <w:r w:rsidRPr="001C47C0">
        <w:rPr>
          <w:rFonts w:eastAsia="Times New Roman" w:cs="Calibri Light"/>
          <w:lang w:val="en-GB"/>
        </w:rPr>
        <w:t xml:space="preserve"> </w:t>
      </w:r>
      <w:r w:rsidR="00B55C1F" w:rsidRPr="001C47C0">
        <w:rPr>
          <w:rFonts w:cs="Calibri Light"/>
          <w:lang w:val="en-GB"/>
        </w:rPr>
        <w:t>Proof of Concept (Site Inspection) requirements</w:t>
      </w:r>
      <w:r w:rsidR="00B55C1F" w:rsidRPr="001C47C0" w:rsidDel="00D00FD2">
        <w:rPr>
          <w:rFonts w:cs="Calibri Light"/>
          <w:lang w:val="en-GB"/>
        </w:rPr>
        <w:t xml:space="preserve"> </w:t>
      </w:r>
      <w:r w:rsidR="00B55C1F" w:rsidRPr="001C47C0">
        <w:rPr>
          <w:rFonts w:eastAsia="Times New Roman" w:cs="Calibri Light"/>
          <w:lang w:val="en-GB"/>
        </w:rPr>
        <w:t>Weightings requirements</w:t>
      </w:r>
    </w:p>
    <w:p w14:paraId="1B37875E" w14:textId="77777777" w:rsidR="00B55C1F" w:rsidRPr="001C47C0" w:rsidRDefault="00B55C1F" w:rsidP="00972619">
      <w:pPr>
        <w:spacing w:after="0"/>
        <w:ind w:left="1134"/>
        <w:outlineLvl w:val="0"/>
        <w:rPr>
          <w:rFonts w:cs="Calibri Light"/>
          <w:lang w:val="en-GB"/>
        </w:rPr>
      </w:pPr>
    </w:p>
    <w:tbl>
      <w:tblPr>
        <w:tblW w:w="9096" w:type="dxa"/>
        <w:tblInd w:w="675" w:type="dxa"/>
        <w:tblLayout w:type="fixed"/>
        <w:tblCellMar>
          <w:left w:w="0" w:type="dxa"/>
          <w:right w:w="0" w:type="dxa"/>
        </w:tblCellMar>
        <w:tblLook w:val="04A0" w:firstRow="1" w:lastRow="0" w:firstColumn="1" w:lastColumn="0" w:noHBand="0" w:noVBand="1"/>
      </w:tblPr>
      <w:tblGrid>
        <w:gridCol w:w="726"/>
        <w:gridCol w:w="6386"/>
        <w:gridCol w:w="1984"/>
      </w:tblGrid>
      <w:tr w:rsidR="00B55C1F" w:rsidRPr="001C47C0" w14:paraId="7E4014F1" w14:textId="37EC6951" w:rsidTr="006F0D09">
        <w:trPr>
          <w:tblHeader/>
        </w:trPr>
        <w:tc>
          <w:tcPr>
            <w:tcW w:w="726"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14:paraId="316CF4D9" w14:textId="77777777" w:rsidR="00B55C1F" w:rsidRPr="001C47C0" w:rsidRDefault="00B55C1F" w:rsidP="00FE25FC">
            <w:pPr>
              <w:rPr>
                <w:rFonts w:asciiTheme="minorHAnsi" w:hAnsiTheme="minorHAnsi" w:cstheme="minorHAnsi"/>
                <w:b/>
                <w:bCs/>
              </w:rPr>
            </w:pPr>
            <w:r w:rsidRPr="001C47C0">
              <w:rPr>
                <w:rFonts w:asciiTheme="minorHAnsi" w:hAnsiTheme="minorHAnsi" w:cstheme="minorHAnsi"/>
                <w:b/>
                <w:bCs/>
              </w:rPr>
              <w:t>No.</w:t>
            </w:r>
          </w:p>
        </w:tc>
        <w:tc>
          <w:tcPr>
            <w:tcW w:w="6386"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14:paraId="3BF9EE84" w14:textId="327AA8C5" w:rsidR="00B55C1F" w:rsidRPr="001C47C0" w:rsidRDefault="00B55C1F" w:rsidP="00FE25FC">
            <w:pPr>
              <w:rPr>
                <w:rFonts w:asciiTheme="minorHAnsi" w:hAnsiTheme="minorHAnsi" w:cstheme="minorHAnsi"/>
                <w:b/>
                <w:bCs/>
              </w:rPr>
            </w:pPr>
            <w:r w:rsidRPr="001C47C0">
              <w:rPr>
                <w:rFonts w:cs="Calibri Light"/>
                <w:b/>
                <w:bCs/>
                <w:lang w:val="en-GB"/>
              </w:rPr>
              <w:t>Proof of Concept (Site Inspection) requirements</w:t>
            </w:r>
          </w:p>
        </w:tc>
        <w:tc>
          <w:tcPr>
            <w:tcW w:w="1984" w:type="dxa"/>
            <w:tcBorders>
              <w:top w:val="single" w:sz="8" w:space="0" w:color="4472C4"/>
              <w:left w:val="nil"/>
              <w:bottom w:val="single" w:sz="8" w:space="0" w:color="4472C4"/>
              <w:right w:val="single" w:sz="8" w:space="0" w:color="4472C4"/>
            </w:tcBorders>
            <w:shd w:val="clear" w:color="auto" w:fill="D9E2F3"/>
          </w:tcPr>
          <w:p w14:paraId="039112C2" w14:textId="5F6D14E9" w:rsidR="00B55C1F" w:rsidRPr="001C47C0" w:rsidRDefault="00B55C1F" w:rsidP="008F10C0">
            <w:pPr>
              <w:jc w:val="center"/>
              <w:rPr>
                <w:rFonts w:cs="Calibri Light"/>
                <w:b/>
                <w:bCs/>
                <w:lang w:val="en-GB"/>
              </w:rPr>
            </w:pPr>
            <w:r w:rsidRPr="001C47C0">
              <w:rPr>
                <w:rFonts w:asciiTheme="minorHAnsi" w:hAnsiTheme="minorHAnsi" w:cstheme="minorHAnsi"/>
                <w:b/>
                <w:bCs/>
              </w:rPr>
              <w:t>Weighting</w:t>
            </w:r>
          </w:p>
        </w:tc>
      </w:tr>
      <w:tr w:rsidR="00B55C1F" w:rsidRPr="001C47C0" w14:paraId="030162F0" w14:textId="6F895725"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7B705D54" w14:textId="77777777" w:rsidR="00B55C1F" w:rsidRPr="001C47C0" w:rsidRDefault="00B55C1F" w:rsidP="00FE25FC">
            <w:pPr>
              <w:rPr>
                <w:rFonts w:asciiTheme="minorHAnsi" w:hAnsiTheme="minorHAnsi" w:cstheme="minorHAnsi"/>
              </w:rPr>
            </w:pPr>
            <w:r w:rsidRPr="001C47C0">
              <w:rPr>
                <w:rFonts w:asciiTheme="minorHAnsi" w:hAnsiTheme="minorHAnsi" w:cstheme="minorHAnsi"/>
              </w:rPr>
              <w:t>1.</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20B9626B" w14:textId="77777777" w:rsidR="00B55C1F" w:rsidRPr="001C47C0" w:rsidRDefault="00B55C1F" w:rsidP="00FE25FC">
            <w:pPr>
              <w:rPr>
                <w:rFonts w:asciiTheme="minorHAnsi" w:hAnsiTheme="minorHAnsi" w:cstheme="minorHAnsi"/>
              </w:rPr>
            </w:pPr>
            <w:r w:rsidRPr="001C47C0">
              <w:rPr>
                <w:rFonts w:asciiTheme="minorHAnsi" w:hAnsiTheme="minorHAnsi" w:cstheme="minorHAnsi"/>
              </w:rPr>
              <w:t>Location of the property required</w:t>
            </w:r>
          </w:p>
        </w:tc>
        <w:tc>
          <w:tcPr>
            <w:tcW w:w="1984" w:type="dxa"/>
            <w:tcBorders>
              <w:top w:val="nil"/>
              <w:left w:val="nil"/>
              <w:bottom w:val="single" w:sz="8" w:space="0" w:color="4472C4"/>
              <w:right w:val="single" w:sz="8" w:space="0" w:color="4472C4"/>
            </w:tcBorders>
          </w:tcPr>
          <w:p w14:paraId="02E108E7" w14:textId="66A798FC" w:rsidR="00B55C1F" w:rsidRPr="001C47C0" w:rsidRDefault="00B55C1F" w:rsidP="008F10C0">
            <w:pPr>
              <w:jc w:val="center"/>
              <w:rPr>
                <w:rFonts w:asciiTheme="minorHAnsi" w:hAnsiTheme="minorHAnsi" w:cstheme="minorHAnsi"/>
              </w:rPr>
            </w:pPr>
            <w:r w:rsidRPr="001C47C0">
              <w:rPr>
                <w:rFonts w:asciiTheme="minorHAnsi" w:hAnsiTheme="minorHAnsi" w:cstheme="minorHAnsi"/>
              </w:rPr>
              <w:t>20%</w:t>
            </w:r>
          </w:p>
        </w:tc>
      </w:tr>
      <w:tr w:rsidR="00B55C1F" w:rsidRPr="001C47C0" w14:paraId="72192C67" w14:textId="0E1F2D1C"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tcPr>
          <w:p w14:paraId="673D5046" w14:textId="77777777" w:rsidR="00B55C1F" w:rsidRPr="001C47C0" w:rsidRDefault="00B55C1F" w:rsidP="00FE25FC">
            <w:pPr>
              <w:rPr>
                <w:rFonts w:asciiTheme="minorHAnsi" w:hAnsiTheme="minorHAnsi" w:cstheme="minorHAnsi"/>
              </w:rPr>
            </w:pPr>
            <w:r w:rsidRPr="001C47C0">
              <w:rPr>
                <w:rFonts w:asciiTheme="minorHAnsi" w:hAnsiTheme="minorHAnsi" w:cstheme="minorHAnsi"/>
              </w:rPr>
              <w:t>2.</w:t>
            </w:r>
          </w:p>
        </w:tc>
        <w:tc>
          <w:tcPr>
            <w:tcW w:w="6386" w:type="dxa"/>
            <w:tcBorders>
              <w:top w:val="nil"/>
              <w:left w:val="nil"/>
              <w:bottom w:val="single" w:sz="8" w:space="0" w:color="4472C4"/>
              <w:right w:val="single" w:sz="8" w:space="0" w:color="4472C4"/>
            </w:tcBorders>
            <w:tcMar>
              <w:top w:w="0" w:type="dxa"/>
              <w:left w:w="108" w:type="dxa"/>
              <w:bottom w:w="0" w:type="dxa"/>
              <w:right w:w="108" w:type="dxa"/>
            </w:tcMar>
          </w:tcPr>
          <w:p w14:paraId="363D8B63" w14:textId="77777777" w:rsidR="00B55C1F" w:rsidRPr="001C47C0" w:rsidRDefault="00B55C1F" w:rsidP="00FE25FC">
            <w:pPr>
              <w:rPr>
                <w:rFonts w:asciiTheme="minorHAnsi" w:hAnsiTheme="minorHAnsi" w:cstheme="minorHAnsi"/>
              </w:rPr>
            </w:pPr>
            <w:r w:rsidRPr="001C47C0">
              <w:rPr>
                <w:rFonts w:asciiTheme="minorHAnsi" w:hAnsiTheme="minorHAnsi" w:cstheme="minorHAnsi"/>
              </w:rPr>
              <w:t>Suitability of the office space offered</w:t>
            </w:r>
          </w:p>
        </w:tc>
        <w:tc>
          <w:tcPr>
            <w:tcW w:w="1984" w:type="dxa"/>
            <w:tcBorders>
              <w:top w:val="nil"/>
              <w:left w:val="nil"/>
              <w:bottom w:val="single" w:sz="8" w:space="0" w:color="4472C4"/>
              <w:right w:val="single" w:sz="8" w:space="0" w:color="4472C4"/>
            </w:tcBorders>
          </w:tcPr>
          <w:p w14:paraId="5D123E93" w14:textId="51A563A7" w:rsidR="00B55C1F" w:rsidRPr="001C47C0" w:rsidRDefault="00B55C1F" w:rsidP="008F10C0">
            <w:pPr>
              <w:jc w:val="center"/>
              <w:rPr>
                <w:rFonts w:asciiTheme="minorHAnsi" w:hAnsiTheme="minorHAnsi" w:cstheme="minorHAnsi"/>
              </w:rPr>
            </w:pPr>
            <w:r w:rsidRPr="001C47C0">
              <w:rPr>
                <w:rFonts w:asciiTheme="minorHAnsi" w:hAnsiTheme="minorHAnsi" w:cstheme="minorHAnsi"/>
              </w:rPr>
              <w:t>20%</w:t>
            </w:r>
          </w:p>
        </w:tc>
      </w:tr>
      <w:tr w:rsidR="00B55C1F" w:rsidRPr="001C47C0" w14:paraId="0F81CEE1" w14:textId="1FF76F1C" w:rsidTr="008F10C0">
        <w:tc>
          <w:tcPr>
            <w:tcW w:w="726"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4AC96AA5" w14:textId="77777777" w:rsidR="00B55C1F" w:rsidRPr="001C47C0" w:rsidRDefault="00B55C1F" w:rsidP="00FE25FC">
            <w:pPr>
              <w:rPr>
                <w:rFonts w:asciiTheme="minorHAnsi" w:hAnsiTheme="minorHAnsi" w:cstheme="minorHAnsi"/>
              </w:rPr>
            </w:pPr>
            <w:r w:rsidRPr="001C47C0">
              <w:rPr>
                <w:rFonts w:asciiTheme="minorHAnsi" w:hAnsiTheme="minorHAnsi" w:cstheme="minorHAnsi"/>
              </w:rPr>
              <w:t>3.</w:t>
            </w:r>
          </w:p>
        </w:tc>
        <w:tc>
          <w:tcPr>
            <w:tcW w:w="6386" w:type="dxa"/>
            <w:tcBorders>
              <w:top w:val="nil"/>
              <w:left w:val="nil"/>
              <w:bottom w:val="single" w:sz="8" w:space="0" w:color="4472C4"/>
              <w:right w:val="single" w:sz="8" w:space="0" w:color="4472C4"/>
            </w:tcBorders>
            <w:tcMar>
              <w:top w:w="0" w:type="dxa"/>
              <w:left w:w="108" w:type="dxa"/>
              <w:bottom w:w="0" w:type="dxa"/>
              <w:right w:w="108" w:type="dxa"/>
            </w:tcMar>
            <w:hideMark/>
          </w:tcPr>
          <w:p w14:paraId="2C0D2644" w14:textId="77777777" w:rsidR="00B55C1F" w:rsidRPr="001C47C0" w:rsidRDefault="00B55C1F" w:rsidP="00FE25FC">
            <w:pPr>
              <w:rPr>
                <w:rFonts w:asciiTheme="minorHAnsi" w:hAnsiTheme="minorHAnsi" w:cstheme="minorHAnsi"/>
              </w:rPr>
            </w:pPr>
            <w:r w:rsidRPr="001C47C0">
              <w:rPr>
                <w:rFonts w:asciiTheme="minorHAnsi" w:hAnsiTheme="minorHAnsi" w:cstheme="minorHAnsi"/>
              </w:rPr>
              <w:t>Building requirements</w:t>
            </w:r>
          </w:p>
        </w:tc>
        <w:tc>
          <w:tcPr>
            <w:tcW w:w="1984" w:type="dxa"/>
            <w:tcBorders>
              <w:top w:val="nil"/>
              <w:left w:val="nil"/>
              <w:bottom w:val="single" w:sz="8" w:space="0" w:color="4472C4"/>
              <w:right w:val="single" w:sz="8" w:space="0" w:color="4472C4"/>
            </w:tcBorders>
          </w:tcPr>
          <w:p w14:paraId="726E599D" w14:textId="56929064" w:rsidR="00B55C1F" w:rsidRPr="001C47C0" w:rsidRDefault="00B55C1F" w:rsidP="008F10C0">
            <w:pPr>
              <w:jc w:val="center"/>
              <w:rPr>
                <w:rFonts w:asciiTheme="minorHAnsi" w:hAnsiTheme="minorHAnsi" w:cstheme="minorHAnsi"/>
              </w:rPr>
            </w:pPr>
            <w:r w:rsidRPr="001C47C0">
              <w:rPr>
                <w:rFonts w:asciiTheme="minorHAnsi" w:hAnsiTheme="minorHAnsi" w:cstheme="minorHAnsi"/>
              </w:rPr>
              <w:t>60%</w:t>
            </w:r>
          </w:p>
        </w:tc>
      </w:tr>
      <w:tr w:rsidR="00B55C1F" w:rsidRPr="001C47C0" w14:paraId="14DFD51E" w14:textId="0E70D114" w:rsidTr="008F10C0">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14:paraId="01EA4EDB" w14:textId="77777777" w:rsidR="00B55C1F" w:rsidRPr="001C47C0" w:rsidRDefault="00B55C1F" w:rsidP="00FE25FC">
            <w:pPr>
              <w:rPr>
                <w:rFonts w:asciiTheme="minorHAnsi" w:hAnsiTheme="minorHAnsi" w:cstheme="minorHAnsi"/>
                <w:b/>
                <w:bCs/>
              </w:rPr>
            </w:pPr>
            <w:r w:rsidRPr="001C47C0">
              <w:rPr>
                <w:rFonts w:asciiTheme="minorHAnsi" w:hAnsiTheme="minorHAnsi" w:cstheme="minorHAnsi"/>
                <w:b/>
                <w:bCs/>
              </w:rPr>
              <w:t>TOTAL</w:t>
            </w:r>
          </w:p>
        </w:tc>
        <w:tc>
          <w:tcPr>
            <w:tcW w:w="1984" w:type="dxa"/>
            <w:tcBorders>
              <w:top w:val="nil"/>
              <w:left w:val="single" w:sz="8" w:space="0" w:color="4472C4"/>
              <w:bottom w:val="single" w:sz="8" w:space="0" w:color="4472C4"/>
              <w:right w:val="single" w:sz="8" w:space="0" w:color="4472C4"/>
            </w:tcBorders>
          </w:tcPr>
          <w:p w14:paraId="19119541" w14:textId="77777777" w:rsidR="00B55C1F" w:rsidRPr="001C47C0" w:rsidRDefault="00B55C1F" w:rsidP="00FE25FC">
            <w:pPr>
              <w:rPr>
                <w:rFonts w:asciiTheme="minorHAnsi" w:hAnsiTheme="minorHAnsi" w:cstheme="minorHAnsi"/>
                <w:b/>
                <w:bCs/>
              </w:rPr>
            </w:pPr>
          </w:p>
        </w:tc>
      </w:tr>
    </w:tbl>
    <w:p w14:paraId="5E8481C3" w14:textId="77777777" w:rsidR="006B6D8A" w:rsidRPr="001C47C0" w:rsidRDefault="006B6D8A" w:rsidP="00190D06">
      <w:pPr>
        <w:spacing w:after="0"/>
        <w:ind w:left="1134"/>
        <w:outlineLvl w:val="0"/>
        <w:rPr>
          <w:rFonts w:eastAsia="Times New Roman" w:cs="Calibri"/>
        </w:rPr>
      </w:pPr>
    </w:p>
    <w:p w14:paraId="70FCBF73" w14:textId="4D0E1120" w:rsidR="006B6D8A" w:rsidRPr="001C47C0" w:rsidRDefault="006B6D8A" w:rsidP="008F10C0">
      <w:pPr>
        <w:numPr>
          <w:ilvl w:val="3"/>
          <w:numId w:val="24"/>
        </w:numPr>
        <w:spacing w:after="0"/>
        <w:ind w:left="1134"/>
        <w:outlineLvl w:val="0"/>
        <w:rPr>
          <w:rFonts w:eastAsia="Times New Roman" w:cs="Calibri"/>
        </w:rPr>
      </w:pPr>
      <w:r w:rsidRPr="001C47C0">
        <w:rPr>
          <w:rFonts w:eastAsia="Times New Roman" w:cs="Calibri"/>
        </w:rPr>
        <w:t>The value scored for each requirement will be multiplied with the specified weighting for the relevant requirement to obtain the percentage achieved for each requirement.</w:t>
      </w:r>
    </w:p>
    <w:p w14:paraId="2B498907" w14:textId="02B7D353" w:rsidR="006B6D8A" w:rsidRPr="001C47C0" w:rsidRDefault="006B6D8A" w:rsidP="008F10C0">
      <w:pPr>
        <w:numPr>
          <w:ilvl w:val="3"/>
          <w:numId w:val="24"/>
        </w:numPr>
        <w:spacing w:after="0"/>
        <w:ind w:left="1134"/>
        <w:outlineLvl w:val="0"/>
        <w:rPr>
          <w:rFonts w:eastAsia="Times New Roman" w:cs="Calibri"/>
        </w:rPr>
      </w:pPr>
      <w:r w:rsidRPr="001C47C0">
        <w:rPr>
          <w:rFonts w:eastAsia="Times New Roman" w:cs="Calibri"/>
          <w:b/>
          <w:bCs/>
        </w:rPr>
        <w:t>Minimum threshold</w:t>
      </w:r>
      <w:r w:rsidR="00190D06" w:rsidRPr="001C47C0">
        <w:rPr>
          <w:rFonts w:eastAsia="Times New Roman" w:cs="Calibri"/>
        </w:rPr>
        <w:t>:</w:t>
      </w:r>
      <w:r w:rsidRPr="001C47C0">
        <w:rPr>
          <w:rFonts w:eastAsia="Times New Roman" w:cs="Calibri"/>
        </w:rPr>
        <w:t xml:space="preserve"> To be eligible to proceed to the next stage of the evaluation the bid </w:t>
      </w:r>
      <w:r w:rsidRPr="001C47C0">
        <w:rPr>
          <w:rFonts w:eastAsia="Times New Roman" w:cs="Calibri"/>
          <w:b/>
          <w:bCs/>
        </w:rPr>
        <w:t>must achieve a minimum threshold score of 7</w:t>
      </w:r>
      <w:r w:rsidR="00763117">
        <w:rPr>
          <w:rFonts w:eastAsia="Times New Roman" w:cs="Calibri"/>
          <w:b/>
          <w:bCs/>
        </w:rPr>
        <w:t>6</w:t>
      </w:r>
      <w:r w:rsidRPr="001C47C0">
        <w:rPr>
          <w:rFonts w:eastAsia="Times New Roman" w:cs="Calibri"/>
          <w:b/>
          <w:bCs/>
        </w:rPr>
        <w:t>%</w:t>
      </w:r>
      <w:r w:rsidRPr="001C47C0">
        <w:rPr>
          <w:rFonts w:eastAsia="Times New Roman" w:cs="Calibri"/>
        </w:rPr>
        <w:t>.</w:t>
      </w:r>
    </w:p>
    <w:p w14:paraId="3F1A9AE6" w14:textId="7626CA80" w:rsidR="006B6D8A" w:rsidRPr="001C47C0" w:rsidRDefault="006B6D8A" w:rsidP="008F10C0">
      <w:pPr>
        <w:numPr>
          <w:ilvl w:val="3"/>
          <w:numId w:val="24"/>
        </w:numPr>
        <w:spacing w:after="0"/>
        <w:ind w:left="1134"/>
        <w:outlineLvl w:val="0"/>
        <w:rPr>
          <w:rFonts w:eastAsia="Times New Roman" w:cs="Calibri"/>
        </w:rPr>
      </w:pPr>
      <w:r w:rsidRPr="001C47C0">
        <w:rPr>
          <w:rFonts w:eastAsia="Times New Roman" w:cs="Calibri"/>
        </w:rPr>
        <w:t xml:space="preserve">Each Bidder will be evaluated on each individual requirement as indicated in the </w:t>
      </w:r>
      <w:r w:rsidRPr="001C47C0">
        <w:rPr>
          <w:rFonts w:eastAsia="Times New Roman" w:cs="Calibri"/>
          <w:b/>
          <w:bCs/>
        </w:rPr>
        <w:t xml:space="preserve">Table </w:t>
      </w:r>
      <w:r w:rsidR="00E5161E" w:rsidRPr="001C47C0">
        <w:rPr>
          <w:rFonts w:eastAsia="Times New Roman" w:cs="Calibri"/>
          <w:b/>
          <w:bCs/>
        </w:rPr>
        <w:t>8</w:t>
      </w:r>
      <w:r w:rsidRPr="001C47C0">
        <w:rPr>
          <w:rFonts w:eastAsia="Times New Roman" w:cs="Calibri"/>
        </w:rPr>
        <w:t xml:space="preserve"> below.</w:t>
      </w:r>
    </w:p>
    <w:p w14:paraId="3D0F4EA1" w14:textId="6132D737" w:rsidR="003F0CB6" w:rsidRPr="001C47C0" w:rsidRDefault="003F0CB6" w:rsidP="00DB60EF">
      <w:pPr>
        <w:numPr>
          <w:ilvl w:val="3"/>
          <w:numId w:val="24"/>
        </w:numPr>
        <w:spacing w:after="0"/>
        <w:ind w:left="1134"/>
        <w:outlineLvl w:val="0"/>
        <w:rPr>
          <w:rFonts w:cs="Calibri Light"/>
        </w:rPr>
      </w:pPr>
      <w:r w:rsidRPr="001C47C0">
        <w:rPr>
          <w:rFonts w:cs="Calibri Light"/>
          <w:b/>
          <w:bCs/>
        </w:rPr>
        <w:t>Minimum threshold.</w:t>
      </w:r>
      <w:r w:rsidRPr="001C47C0">
        <w:rPr>
          <w:rFonts w:cs="Calibri Light"/>
        </w:rPr>
        <w:t xml:space="preserve"> These individual scores will be converted to a cumulative percentage and only those bidders that have met or exceeded the </w:t>
      </w:r>
      <w:r w:rsidRPr="001C47C0">
        <w:rPr>
          <w:rFonts w:cs="Calibri Light"/>
          <w:b/>
          <w:bCs/>
        </w:rPr>
        <w:t xml:space="preserve">minimum threshold of </w:t>
      </w:r>
      <w:r w:rsidR="006A65DD" w:rsidRPr="001C47C0">
        <w:rPr>
          <w:rFonts w:cs="Calibri Light"/>
          <w:b/>
          <w:bCs/>
        </w:rPr>
        <w:t>7</w:t>
      </w:r>
      <w:r w:rsidR="00763117">
        <w:rPr>
          <w:rFonts w:cs="Calibri Light"/>
          <w:b/>
          <w:bCs/>
        </w:rPr>
        <w:t>6</w:t>
      </w:r>
      <w:r w:rsidRPr="001C47C0">
        <w:rPr>
          <w:rFonts w:cs="Calibri Light"/>
          <w:b/>
          <w:bCs/>
        </w:rPr>
        <w:t>% (cumulative) out of a total of 100%</w:t>
      </w:r>
      <w:r w:rsidRPr="001C47C0">
        <w:rPr>
          <w:rFonts w:cs="Calibri Light"/>
        </w:rPr>
        <w:t xml:space="preserve"> will proceed to the next evaluation stage.</w:t>
      </w:r>
    </w:p>
    <w:p w14:paraId="0F484AC9" w14:textId="77777777" w:rsidR="003F0CB6" w:rsidRPr="001C47C0" w:rsidRDefault="003F0CB6" w:rsidP="001F4A02">
      <w:pPr>
        <w:spacing w:after="0"/>
        <w:jc w:val="left"/>
        <w:rPr>
          <w:rFonts w:cs="Calibri Light"/>
          <w:color w:val="FF0000"/>
        </w:rPr>
      </w:pPr>
    </w:p>
    <w:p w14:paraId="1B0F1A36" w14:textId="77777777" w:rsidR="00D00FD2" w:rsidRPr="001C47C0" w:rsidRDefault="00D00FD2" w:rsidP="00D00FD2">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1</w:t>
      </w:r>
      <w:r w:rsidRPr="001C47C0">
        <w:rPr>
          <w:rFonts w:asciiTheme="majorHAnsi" w:hAnsiTheme="majorHAnsi" w:cstheme="majorHAnsi"/>
          <w:b/>
          <w:bCs/>
        </w:rPr>
        <w:t>:</w:t>
      </w:r>
    </w:p>
    <w:p w14:paraId="2D6D39B9" w14:textId="77777777"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524C3936" w14:textId="77777777" w:rsidR="00D00FD2" w:rsidRPr="001C47C0" w:rsidRDefault="00D00FD2" w:rsidP="00D00FD2">
      <w:pPr>
        <w:pStyle w:val="ListParagraph"/>
        <w:spacing w:line="300" w:lineRule="auto"/>
        <w:ind w:left="1134"/>
        <w:rPr>
          <w:rFonts w:asciiTheme="majorHAnsi" w:hAnsiTheme="majorHAnsi" w:cstheme="majorHAnsi"/>
          <w:b/>
          <w:bCs/>
        </w:rPr>
      </w:pPr>
      <w:r w:rsidRPr="001C47C0">
        <w:rPr>
          <w:rFonts w:asciiTheme="majorHAnsi" w:hAnsiTheme="majorHAnsi" w:cstheme="majorHAnsi"/>
          <w:b/>
          <w:bCs/>
          <w:u w:val="single"/>
        </w:rPr>
        <w:t>NOTE 2</w:t>
      </w:r>
      <w:r w:rsidRPr="001C47C0">
        <w:rPr>
          <w:rFonts w:asciiTheme="majorHAnsi" w:hAnsiTheme="majorHAnsi" w:cstheme="majorHAnsi"/>
          <w:b/>
          <w:bCs/>
        </w:rPr>
        <w:t xml:space="preserve">: </w:t>
      </w:r>
    </w:p>
    <w:p w14:paraId="513B9FA3" w14:textId="77777777"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SITA reserves the right to verify the information provided.</w:t>
      </w:r>
    </w:p>
    <w:p w14:paraId="776813F1" w14:textId="77777777" w:rsidR="00D00FD2" w:rsidRPr="001C47C0" w:rsidRDefault="00D00FD2" w:rsidP="00D00FD2">
      <w:pPr>
        <w:pStyle w:val="ListParagraph"/>
        <w:spacing w:line="300" w:lineRule="auto"/>
        <w:ind w:left="1134"/>
        <w:rPr>
          <w:rFonts w:asciiTheme="majorHAnsi" w:hAnsiTheme="majorHAnsi" w:cstheme="majorHAnsi"/>
          <w:b/>
          <w:bCs/>
          <w:u w:val="single"/>
        </w:rPr>
      </w:pPr>
      <w:r w:rsidRPr="001C47C0">
        <w:rPr>
          <w:rFonts w:asciiTheme="majorHAnsi" w:hAnsiTheme="majorHAnsi" w:cstheme="majorHAnsi"/>
          <w:b/>
          <w:bCs/>
          <w:u w:val="single"/>
        </w:rPr>
        <w:t xml:space="preserve">Note (3): </w:t>
      </w:r>
    </w:p>
    <w:p w14:paraId="6ED1FBAF" w14:textId="017A948F" w:rsidR="00D00FD2" w:rsidRPr="001C47C0" w:rsidRDefault="00D00FD2" w:rsidP="00D00FD2">
      <w:pPr>
        <w:pStyle w:val="ListParagraph"/>
        <w:spacing w:line="300" w:lineRule="auto"/>
        <w:ind w:left="1134"/>
        <w:rPr>
          <w:rFonts w:asciiTheme="majorHAnsi" w:hAnsiTheme="majorHAnsi" w:cstheme="majorHAnsi"/>
        </w:rPr>
      </w:pPr>
      <w:r w:rsidRPr="001C47C0">
        <w:rPr>
          <w:rFonts w:asciiTheme="majorHAnsi" w:hAnsiTheme="majorHAnsi" w:cstheme="majorHAnsi"/>
        </w:rPr>
        <w:t xml:space="preserve">Failure to meet the minimum </w:t>
      </w:r>
      <w:r w:rsidR="00190D06" w:rsidRPr="001C47C0">
        <w:rPr>
          <w:rFonts w:asciiTheme="majorHAnsi" w:hAnsiTheme="majorHAnsi" w:cstheme="majorHAnsi"/>
        </w:rPr>
        <w:t xml:space="preserve">Proof of Concept (Demonstration) – Site </w:t>
      </w:r>
      <w:r w:rsidR="00861BE6" w:rsidRPr="001C47C0">
        <w:rPr>
          <w:rFonts w:asciiTheme="majorHAnsi" w:hAnsiTheme="majorHAnsi" w:cstheme="majorHAnsi"/>
        </w:rPr>
        <w:t>Inspection Requirements</w:t>
      </w:r>
      <w:r w:rsidR="00190D06" w:rsidRPr="001C47C0">
        <w:rPr>
          <w:rFonts w:asciiTheme="majorHAnsi" w:hAnsiTheme="majorHAnsi" w:cstheme="majorHAnsi"/>
        </w:rPr>
        <w:t xml:space="preserve"> </w:t>
      </w:r>
      <w:r w:rsidRPr="001C47C0">
        <w:rPr>
          <w:rFonts w:asciiTheme="majorHAnsi" w:hAnsiTheme="majorHAnsi" w:cstheme="majorHAnsi"/>
        </w:rPr>
        <w:t>will result in disqualification.</w:t>
      </w:r>
    </w:p>
    <w:p w14:paraId="1CD8B033" w14:textId="203D544F" w:rsidR="003F0CB6" w:rsidRPr="001F4A02" w:rsidRDefault="003F0CB6" w:rsidP="00642F79">
      <w:pPr>
        <w:spacing w:after="0"/>
        <w:ind w:left="1134"/>
        <w:outlineLvl w:val="0"/>
        <w:rPr>
          <w:rFonts w:cs="Calibri Light"/>
        </w:rPr>
      </w:pPr>
    </w:p>
    <w:p w14:paraId="6BD81EA8" w14:textId="5705C82F" w:rsidR="003F0CB6" w:rsidRPr="001F4A02" w:rsidRDefault="003F0CB6" w:rsidP="00296413">
      <w:pPr>
        <w:spacing w:after="0"/>
        <w:ind w:left="1134"/>
        <w:outlineLvl w:val="0"/>
        <w:rPr>
          <w:rFonts w:cs="Calibri Light"/>
        </w:rPr>
      </w:pPr>
    </w:p>
    <w:tbl>
      <w:tblPr>
        <w:tblStyle w:val="TableGrid311"/>
        <w:tblpPr w:leftFromText="180" w:rightFromText="180" w:vertAnchor="text" w:horzAnchor="margin" w:tblpY="-645"/>
        <w:tblW w:w="529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163"/>
        <w:gridCol w:w="3276"/>
        <w:gridCol w:w="1339"/>
        <w:gridCol w:w="1429"/>
      </w:tblGrid>
      <w:tr w:rsidR="008F10C0" w:rsidRPr="00AF7743" w14:paraId="6DE01631" w14:textId="77777777" w:rsidTr="001C47C0">
        <w:trPr>
          <w:tblHeader/>
        </w:trPr>
        <w:tc>
          <w:tcPr>
            <w:tcW w:w="5000" w:type="pct"/>
            <w:gridSpan w:val="4"/>
            <w:tcBorders>
              <w:top w:val="nil"/>
              <w:left w:val="nil"/>
              <w:right w:val="nil"/>
            </w:tcBorders>
          </w:tcPr>
          <w:p w14:paraId="4FB3AEC1" w14:textId="19E02FD0" w:rsidR="008F10C0" w:rsidRPr="001C47C0" w:rsidRDefault="008F10C0" w:rsidP="008F10C0">
            <w:pPr>
              <w:pStyle w:val="ListParagraph"/>
              <w:ind w:left="1134"/>
              <w:jc w:val="center"/>
              <w:rPr>
                <w:rFonts w:ascii="Calibri Light" w:hAnsi="Calibri Light" w:cs="Calibri Light"/>
                <w:bCs/>
                <w:lang w:val="en-GB"/>
              </w:rPr>
            </w:pPr>
            <w:r w:rsidRPr="001C47C0">
              <w:rPr>
                <w:rFonts w:ascii="Calibri Light" w:hAnsi="Calibri Light" w:cs="Calibri Light"/>
                <w:b/>
              </w:rPr>
              <w:lastRenderedPageBreak/>
              <w:t xml:space="preserve">Table </w:t>
            </w:r>
            <w:r w:rsidRPr="001C47C0">
              <w:rPr>
                <w:rFonts w:cs="Calibri Light"/>
                <w:b/>
              </w:rPr>
              <w:t>8:</w:t>
            </w:r>
            <w:r w:rsidRPr="001C47C0">
              <w:rPr>
                <w:rFonts w:cstheme="minorHAnsi"/>
              </w:rPr>
              <w:t xml:space="preserve"> </w:t>
            </w:r>
            <w:r w:rsidRPr="001C47C0">
              <w:rPr>
                <w:rFonts w:ascii="Calibri Light" w:hAnsi="Calibri Light" w:cs="Calibri Light"/>
                <w:bCs/>
                <w:lang w:val="en-GB"/>
              </w:rPr>
              <w:t xml:space="preserve">Proof of Concept (Demonstration) – Site </w:t>
            </w:r>
            <w:r w:rsidR="00861BE6" w:rsidRPr="001C47C0">
              <w:rPr>
                <w:rFonts w:ascii="Calibri Light" w:hAnsi="Calibri Light" w:cs="Calibri Light"/>
                <w:bCs/>
                <w:lang w:val="en-GB"/>
              </w:rPr>
              <w:t>Inspection Requirements</w:t>
            </w:r>
          </w:p>
          <w:p w14:paraId="6095CCD6" w14:textId="77777777" w:rsidR="008F10C0" w:rsidRPr="001C47C0" w:rsidRDefault="008F10C0" w:rsidP="00FE25FC">
            <w:pPr>
              <w:jc w:val="left"/>
              <w:rPr>
                <w:rFonts w:ascii="Calibri" w:hAnsi="Calibri" w:cs="Calibri"/>
                <w:b/>
                <w:i/>
              </w:rPr>
            </w:pPr>
          </w:p>
        </w:tc>
      </w:tr>
      <w:tr w:rsidR="00005CFF" w:rsidRPr="00AF7743" w14:paraId="309F2141" w14:textId="77777777" w:rsidTr="001C47C0">
        <w:trPr>
          <w:tblHeader/>
        </w:trPr>
        <w:tc>
          <w:tcPr>
            <w:tcW w:w="2039" w:type="pct"/>
            <w:shd w:val="clear" w:color="auto" w:fill="DBE5F1" w:themeFill="accent1" w:themeFillTint="33"/>
          </w:tcPr>
          <w:p w14:paraId="50FC138F" w14:textId="7E7DAF06" w:rsidR="00005CFF" w:rsidRPr="001C47C0" w:rsidRDefault="00005CFF" w:rsidP="00FE25FC">
            <w:pPr>
              <w:spacing w:line="276" w:lineRule="auto"/>
              <w:jc w:val="left"/>
              <w:rPr>
                <w:rFonts w:ascii="Calibri" w:hAnsi="Calibri" w:cs="Calibri"/>
                <w:b/>
                <w:i/>
                <w:sz w:val="22"/>
                <w:szCs w:val="22"/>
              </w:rPr>
            </w:pPr>
            <w:r w:rsidRPr="001C47C0">
              <w:rPr>
                <w:rFonts w:ascii="Calibri Light" w:hAnsi="Calibri Light" w:cs="Calibri Light"/>
                <w:b/>
                <w:i/>
                <w:sz w:val="22"/>
                <w:szCs w:val="22"/>
              </w:rPr>
              <w:t>Proof of Concep</w:t>
            </w:r>
            <w:r w:rsidR="00147C3C" w:rsidRPr="001C47C0">
              <w:rPr>
                <w:rFonts w:ascii="Calibri Light" w:hAnsi="Calibri Light" w:cs="Calibri Light"/>
                <w:b/>
                <w:i/>
                <w:sz w:val="22"/>
                <w:szCs w:val="22"/>
              </w:rPr>
              <w:t>t (</w:t>
            </w:r>
            <w:r w:rsidRPr="001C47C0">
              <w:rPr>
                <w:rFonts w:ascii="Calibri Light" w:hAnsi="Calibri Light" w:cs="Calibri Light"/>
                <w:b/>
                <w:i/>
                <w:sz w:val="22"/>
                <w:szCs w:val="22"/>
              </w:rPr>
              <w:t xml:space="preserve">Site </w:t>
            </w:r>
            <w:r w:rsidR="00861BE6" w:rsidRPr="001C47C0">
              <w:rPr>
                <w:rFonts w:ascii="Calibri Light" w:hAnsi="Calibri Light" w:cs="Calibri Light"/>
                <w:b/>
                <w:i/>
                <w:sz w:val="22"/>
                <w:szCs w:val="22"/>
              </w:rPr>
              <w:t>Inspection) Requirements</w:t>
            </w:r>
          </w:p>
        </w:tc>
        <w:tc>
          <w:tcPr>
            <w:tcW w:w="1605" w:type="pct"/>
            <w:shd w:val="clear" w:color="auto" w:fill="DBE5F1" w:themeFill="accent1" w:themeFillTint="33"/>
          </w:tcPr>
          <w:p w14:paraId="71872A4A" w14:textId="77777777" w:rsidR="00005CFF" w:rsidRPr="001C47C0" w:rsidRDefault="00005CFF" w:rsidP="00FE25FC">
            <w:pPr>
              <w:spacing w:line="276" w:lineRule="auto"/>
              <w:jc w:val="left"/>
              <w:rPr>
                <w:rFonts w:ascii="Calibri" w:hAnsi="Calibri" w:cs="Calibri"/>
                <w:b/>
                <w:i/>
                <w:sz w:val="22"/>
                <w:szCs w:val="22"/>
              </w:rPr>
            </w:pPr>
            <w:r w:rsidRPr="001C47C0">
              <w:rPr>
                <w:rFonts w:ascii="Calibri" w:hAnsi="Calibri" w:cs="Calibri"/>
                <w:b/>
                <w:i/>
              </w:rPr>
              <w:t>Substantiating evidence of compliance</w:t>
            </w:r>
          </w:p>
          <w:p w14:paraId="696E54D0" w14:textId="77777777" w:rsidR="00005CFF" w:rsidRPr="001C47C0" w:rsidRDefault="00005CFF" w:rsidP="00FE25FC">
            <w:pPr>
              <w:spacing w:line="276" w:lineRule="auto"/>
              <w:jc w:val="left"/>
              <w:rPr>
                <w:rFonts w:ascii="Calibri" w:hAnsi="Calibri" w:cs="Calibri"/>
                <w:i/>
                <w:sz w:val="22"/>
                <w:szCs w:val="22"/>
              </w:rPr>
            </w:pPr>
            <w:r w:rsidRPr="001C47C0">
              <w:rPr>
                <w:rFonts w:ascii="Calibri" w:hAnsi="Calibri" w:cs="Calibri"/>
                <w:i/>
              </w:rPr>
              <w:t>(used to evaluate bid)</w:t>
            </w:r>
          </w:p>
        </w:tc>
        <w:tc>
          <w:tcPr>
            <w:tcW w:w="656" w:type="pct"/>
            <w:shd w:val="clear" w:color="auto" w:fill="DBE5F1" w:themeFill="accent1" w:themeFillTint="33"/>
          </w:tcPr>
          <w:p w14:paraId="48B89A2F" w14:textId="77777777" w:rsidR="00005CFF" w:rsidRPr="001C47C0" w:rsidRDefault="00005CFF" w:rsidP="00FE25FC">
            <w:pPr>
              <w:spacing w:line="276" w:lineRule="auto"/>
              <w:jc w:val="left"/>
              <w:rPr>
                <w:rFonts w:ascii="Calibri" w:hAnsi="Calibri" w:cs="Calibri"/>
                <w:b/>
                <w:i/>
                <w:sz w:val="22"/>
                <w:szCs w:val="22"/>
              </w:rPr>
            </w:pPr>
            <w:r w:rsidRPr="001C47C0">
              <w:rPr>
                <w:rFonts w:ascii="Calibri" w:hAnsi="Calibri" w:cs="Calibri"/>
                <w:b/>
              </w:rPr>
              <w:t>Weighting</w:t>
            </w:r>
            <w:r w:rsidRPr="001C47C0">
              <w:rPr>
                <w:rFonts w:ascii="Calibri" w:hAnsi="Calibri" w:cs="Calibri"/>
                <w:b/>
                <w:i/>
              </w:rPr>
              <w:t xml:space="preserve"> </w:t>
            </w:r>
          </w:p>
        </w:tc>
        <w:tc>
          <w:tcPr>
            <w:tcW w:w="700" w:type="pct"/>
            <w:shd w:val="clear" w:color="auto" w:fill="DBE5F1" w:themeFill="accent1" w:themeFillTint="33"/>
          </w:tcPr>
          <w:p w14:paraId="6CFFE91E" w14:textId="77777777" w:rsidR="00005CFF" w:rsidRPr="001C47C0" w:rsidRDefault="00005CFF" w:rsidP="00FE25FC">
            <w:pPr>
              <w:spacing w:line="276" w:lineRule="auto"/>
              <w:jc w:val="left"/>
              <w:rPr>
                <w:rFonts w:ascii="Calibri" w:hAnsi="Calibri" w:cs="Calibri"/>
                <w:b/>
                <w:i/>
                <w:sz w:val="22"/>
                <w:szCs w:val="22"/>
              </w:rPr>
            </w:pPr>
            <w:r w:rsidRPr="001C47C0">
              <w:rPr>
                <w:rFonts w:ascii="Calibri" w:hAnsi="Calibri" w:cs="Calibri"/>
                <w:b/>
                <w:i/>
              </w:rPr>
              <w:t>Evidence reference</w:t>
            </w:r>
          </w:p>
        </w:tc>
      </w:tr>
      <w:tr w:rsidR="00005CFF" w:rsidRPr="00AF7743" w14:paraId="546C6230" w14:textId="77777777" w:rsidTr="001C47C0">
        <w:tc>
          <w:tcPr>
            <w:tcW w:w="2039" w:type="pct"/>
          </w:tcPr>
          <w:p w14:paraId="63CB901B" w14:textId="77777777" w:rsidR="00005CFF" w:rsidRPr="00861BE6" w:rsidRDefault="00005CFF" w:rsidP="00861BE6">
            <w:pPr>
              <w:pStyle w:val="ListParagraph"/>
              <w:numPr>
                <w:ilvl w:val="0"/>
                <w:numId w:val="75"/>
              </w:numPr>
              <w:ind w:left="319" w:hanging="284"/>
              <w:jc w:val="left"/>
              <w:rPr>
                <w:rFonts w:ascii="Calibri" w:hAnsi="Calibri" w:cs="Calibri"/>
                <w:b/>
                <w:bCs/>
              </w:rPr>
            </w:pPr>
            <w:r w:rsidRPr="00861BE6">
              <w:rPr>
                <w:rFonts w:ascii="Calibri" w:hAnsi="Calibri" w:cs="Calibri"/>
                <w:b/>
                <w:bCs/>
              </w:rPr>
              <w:t>LOCATION OF THE PROPERTY REQUIRED</w:t>
            </w:r>
          </w:p>
          <w:p w14:paraId="1660C012" w14:textId="77777777" w:rsidR="00005CFF" w:rsidRPr="00933490" w:rsidRDefault="00005CFF" w:rsidP="008F10C0">
            <w:pPr>
              <w:pStyle w:val="ListParagraph"/>
              <w:ind w:left="312"/>
              <w:rPr>
                <w:b/>
                <w:bCs/>
              </w:rPr>
            </w:pPr>
          </w:p>
          <w:p w14:paraId="13643F51" w14:textId="77777777" w:rsidR="00005CFF" w:rsidRPr="006F0D09" w:rsidRDefault="00005CFF" w:rsidP="00FE25FC">
            <w:pPr>
              <w:jc w:val="left"/>
              <w:rPr>
                <w:rFonts w:ascii="Calibri" w:hAnsi="Calibri" w:cs="Calibri"/>
                <w:bCs/>
              </w:rPr>
            </w:pPr>
            <w:r w:rsidRPr="00933490">
              <w:rPr>
                <w:rFonts w:ascii="Calibri" w:hAnsi="Calibri" w:cs="Calibri"/>
                <w:bCs/>
              </w:rPr>
              <w:t xml:space="preserve">The Location of the property must comply with the </w:t>
            </w:r>
            <w:r w:rsidRPr="006F0D09">
              <w:rPr>
                <w:rFonts w:ascii="Calibri" w:hAnsi="Calibri" w:cs="Calibri"/>
                <w:bCs/>
              </w:rPr>
              <w:t xml:space="preserve">following </w:t>
            </w:r>
            <w:r w:rsidRPr="006F0D09">
              <w:rPr>
                <w:rFonts w:ascii="Calibri" w:hAnsi="Calibri" w:cs="Calibri"/>
                <w:b/>
              </w:rPr>
              <w:t>Core Functional Requirements</w:t>
            </w:r>
            <w:r w:rsidRPr="006F0D09">
              <w:rPr>
                <w:rFonts w:ascii="Calibri" w:hAnsi="Calibri" w:cs="Calibri"/>
                <w:bCs/>
              </w:rPr>
              <w:t>:</w:t>
            </w:r>
          </w:p>
          <w:p w14:paraId="37F55A13" w14:textId="733EA64A" w:rsidR="0032105A" w:rsidRDefault="0032105A" w:rsidP="007777D1">
            <w:pPr>
              <w:pStyle w:val="ListParagraph"/>
              <w:numPr>
                <w:ilvl w:val="0"/>
                <w:numId w:val="76"/>
              </w:numPr>
              <w:jc w:val="left"/>
              <w:rPr>
                <w:rFonts w:ascii="Calibri" w:hAnsi="Calibri" w:cs="Calibri"/>
                <w:bCs/>
              </w:rPr>
            </w:pPr>
            <w:r w:rsidRPr="006F0D09">
              <w:rPr>
                <w:rFonts w:ascii="Calibri" w:hAnsi="Calibri" w:cs="Calibri"/>
                <w:bCs/>
              </w:rPr>
              <w:t xml:space="preserve">Must be located not more than </w:t>
            </w:r>
            <w:r w:rsidRPr="00970BE3">
              <w:rPr>
                <w:rFonts w:ascii="Calibri" w:hAnsi="Calibri" w:cs="Calibri"/>
                <w:bCs/>
              </w:rPr>
              <w:t xml:space="preserve">10km driving distance from </w:t>
            </w:r>
            <w:r w:rsidR="007C01EC">
              <w:rPr>
                <w:rFonts w:ascii="Calibri" w:hAnsi="Calibri" w:cs="Calibri"/>
                <w:bCs/>
              </w:rPr>
              <w:t>Fidel Castro Building</w:t>
            </w:r>
            <w:r w:rsidR="00EA0D0A">
              <w:rPr>
                <w:rFonts w:ascii="Calibri" w:hAnsi="Calibri" w:cs="Calibri"/>
                <w:bCs/>
              </w:rPr>
              <w:t xml:space="preserve"> no. </w:t>
            </w:r>
            <w:r w:rsidR="007C01EC" w:rsidRPr="00681AF4">
              <w:rPr>
                <w:rFonts w:ascii="Calibri" w:hAnsi="Calibri" w:cs="Calibri"/>
                <w:bCs/>
              </w:rPr>
              <w:t>55 Merriam Makeba Street, </w:t>
            </w:r>
            <w:r w:rsidR="007C01EC" w:rsidRPr="00681AF4">
              <w:rPr>
                <w:rFonts w:ascii="Calibri" w:hAnsi="Calibri" w:cs="Calibri"/>
                <w:b/>
                <w:bCs/>
              </w:rPr>
              <w:t>BLOEMFONTEIN</w:t>
            </w:r>
            <w:r w:rsidR="007C01EC" w:rsidRPr="00681AF4">
              <w:rPr>
                <w:rFonts w:ascii="Calibri" w:hAnsi="Calibri" w:cs="Calibri"/>
                <w:bCs/>
              </w:rPr>
              <w:t>, 9301</w:t>
            </w:r>
          </w:p>
          <w:p w14:paraId="07DDC24C" w14:textId="19504860" w:rsidR="00005CFF" w:rsidRPr="00933490" w:rsidRDefault="00606C48" w:rsidP="007777D1">
            <w:pPr>
              <w:pStyle w:val="ListParagraph"/>
              <w:numPr>
                <w:ilvl w:val="0"/>
                <w:numId w:val="76"/>
              </w:numPr>
              <w:jc w:val="left"/>
              <w:rPr>
                <w:rFonts w:ascii="Calibri" w:hAnsi="Calibri" w:cs="Calibri"/>
                <w:bCs/>
              </w:rPr>
            </w:pPr>
            <w:r w:rsidRPr="00933490">
              <w:rPr>
                <w:rFonts w:ascii="Calibri" w:hAnsi="Calibri" w:cs="Calibri"/>
                <w:bCs/>
              </w:rPr>
              <w:t xml:space="preserve"> </w:t>
            </w:r>
            <w:r w:rsidR="00005CFF" w:rsidRPr="00933490">
              <w:rPr>
                <w:rFonts w:ascii="Calibri" w:hAnsi="Calibri" w:cs="Calibri"/>
                <w:bCs/>
              </w:rPr>
              <w:t xml:space="preserve">Public transport accessibility; </w:t>
            </w:r>
            <w:r w:rsidR="00005CFF" w:rsidRPr="00933490">
              <w:rPr>
                <w:rFonts w:ascii="Calibri" w:hAnsi="Calibri" w:cs="Calibri"/>
                <w:b/>
              </w:rPr>
              <w:t>and</w:t>
            </w:r>
          </w:p>
          <w:p w14:paraId="6173961B" w14:textId="77777777" w:rsidR="00005CFF" w:rsidRPr="00933490" w:rsidRDefault="00005CFF" w:rsidP="00FE25FC">
            <w:pPr>
              <w:pStyle w:val="ListParagraph"/>
              <w:ind w:left="720"/>
              <w:jc w:val="left"/>
              <w:rPr>
                <w:rFonts w:ascii="Calibri" w:hAnsi="Calibri" w:cs="Calibri"/>
                <w:bCs/>
              </w:rPr>
            </w:pPr>
          </w:p>
          <w:p w14:paraId="2A526200" w14:textId="77777777" w:rsidR="00005CFF" w:rsidRPr="00933490" w:rsidRDefault="00005CFF" w:rsidP="007777D1">
            <w:pPr>
              <w:pStyle w:val="ListParagraph"/>
              <w:numPr>
                <w:ilvl w:val="0"/>
                <w:numId w:val="76"/>
              </w:numPr>
              <w:jc w:val="left"/>
              <w:rPr>
                <w:rFonts w:ascii="Calibri" w:hAnsi="Calibri" w:cs="Calibri"/>
                <w:bCs/>
              </w:rPr>
            </w:pPr>
            <w:r w:rsidRPr="00933490">
              <w:rPr>
                <w:rFonts w:ascii="Calibri" w:hAnsi="Calibri" w:cs="Calibri"/>
                <w:bCs/>
              </w:rPr>
              <w:t xml:space="preserve">Office near other office parks/building; </w:t>
            </w:r>
            <w:r w:rsidRPr="00933490">
              <w:rPr>
                <w:rFonts w:ascii="Calibri" w:hAnsi="Calibri" w:cs="Calibri"/>
                <w:b/>
              </w:rPr>
              <w:t>and</w:t>
            </w:r>
          </w:p>
          <w:p w14:paraId="35866BD3" w14:textId="77777777" w:rsidR="00005CFF" w:rsidRPr="00933490" w:rsidRDefault="00005CFF" w:rsidP="00FE25FC">
            <w:pPr>
              <w:pStyle w:val="ListParagraph"/>
              <w:ind w:left="720"/>
              <w:jc w:val="left"/>
              <w:rPr>
                <w:rFonts w:ascii="Calibri" w:hAnsi="Calibri" w:cs="Calibri"/>
                <w:bCs/>
              </w:rPr>
            </w:pPr>
          </w:p>
          <w:p w14:paraId="00E33E9F" w14:textId="77777777" w:rsidR="00005CFF" w:rsidRPr="00933490" w:rsidRDefault="00005CFF" w:rsidP="007777D1">
            <w:pPr>
              <w:pStyle w:val="ListParagraph"/>
              <w:numPr>
                <w:ilvl w:val="0"/>
                <w:numId w:val="76"/>
              </w:numPr>
              <w:jc w:val="left"/>
              <w:rPr>
                <w:rFonts w:ascii="Calibri" w:hAnsi="Calibri" w:cs="Calibri"/>
                <w:lang w:val="en-GB"/>
              </w:rPr>
            </w:pPr>
            <w:r w:rsidRPr="00933490">
              <w:rPr>
                <w:rFonts w:ascii="Calibri" w:hAnsi="Calibri" w:cs="Calibri"/>
                <w:lang w:val="en-GB"/>
              </w:rPr>
              <w:t xml:space="preserve">Accessibility to public amenities (cafeteria or shops) in the absence of catering facilities. </w:t>
            </w:r>
          </w:p>
          <w:p w14:paraId="28E5F962" w14:textId="77777777" w:rsidR="00005CFF" w:rsidRPr="00933490" w:rsidRDefault="00005CFF" w:rsidP="00FE25FC">
            <w:pPr>
              <w:pStyle w:val="ListParagraph"/>
              <w:ind w:left="720"/>
              <w:rPr>
                <w:rFonts w:ascii="Calibri" w:hAnsi="Calibri" w:cs="Calibri"/>
                <w:bCs/>
              </w:rPr>
            </w:pPr>
          </w:p>
          <w:p w14:paraId="34DA693F" w14:textId="77777777" w:rsidR="00005CFF" w:rsidRPr="00933490" w:rsidRDefault="00005CFF" w:rsidP="00FE25FC">
            <w:pPr>
              <w:rPr>
                <w:rFonts w:ascii="Calibri" w:hAnsi="Calibri" w:cs="Calibri"/>
                <w:bCs/>
              </w:rPr>
            </w:pPr>
          </w:p>
          <w:p w14:paraId="3A045C35" w14:textId="77777777" w:rsidR="00005CFF" w:rsidRPr="00933490" w:rsidRDefault="00005CFF" w:rsidP="00FE25FC">
            <w:pPr>
              <w:spacing w:before="40" w:line="276" w:lineRule="auto"/>
              <w:ind w:left="316" w:hanging="316"/>
              <w:rPr>
                <w:rFonts w:ascii="Calibri" w:hAnsi="Calibri" w:cs="Calibri"/>
                <w:b/>
                <w:bCs/>
                <w:sz w:val="22"/>
                <w:szCs w:val="22"/>
              </w:rPr>
            </w:pPr>
            <w:r w:rsidRPr="00933490">
              <w:rPr>
                <w:rFonts w:ascii="Calibri" w:hAnsi="Calibri" w:cs="Calibri"/>
                <w:b/>
                <w:bCs/>
              </w:rPr>
              <w:t>NOTE (1):</w:t>
            </w:r>
          </w:p>
          <w:p w14:paraId="545235EE" w14:textId="77777777" w:rsidR="00005CFF" w:rsidRPr="00933490" w:rsidRDefault="00005CFF" w:rsidP="00FE25FC">
            <w:pPr>
              <w:spacing w:before="40" w:line="276" w:lineRule="auto"/>
              <w:ind w:left="316" w:hanging="316"/>
              <w:rPr>
                <w:rFonts w:ascii="Calibri" w:hAnsi="Calibri" w:cs="Calibri"/>
                <w:b/>
                <w:bCs/>
                <w:sz w:val="22"/>
                <w:szCs w:val="22"/>
              </w:rPr>
            </w:pPr>
            <w:r w:rsidRPr="00933490">
              <w:rPr>
                <w:rFonts w:ascii="Calibri" w:hAnsi="Calibri" w:cs="Calibri"/>
                <w:b/>
                <w:bCs/>
              </w:rPr>
              <w:t>Minimum Requirement:</w:t>
            </w:r>
          </w:p>
          <w:p w14:paraId="70EBD75B" w14:textId="0CB142B2" w:rsidR="00005CFF" w:rsidRPr="00933490" w:rsidRDefault="00005CFF" w:rsidP="00FE25FC">
            <w:pPr>
              <w:spacing w:after="60" w:line="276" w:lineRule="auto"/>
              <w:rPr>
                <w:rFonts w:ascii="Calibri" w:hAnsi="Calibri" w:cs="Calibri"/>
                <w:sz w:val="22"/>
                <w:szCs w:val="22"/>
                <w:lang w:val="en-GB"/>
              </w:rPr>
            </w:pPr>
            <w:r w:rsidRPr="00933490">
              <w:rPr>
                <w:rFonts w:ascii="Calibri" w:hAnsi="Calibri" w:cs="Calibri"/>
                <w:lang w:val="en-GB"/>
              </w:rPr>
              <w:t>The bidder should meet the Core Functional requirements (a, b</w:t>
            </w:r>
            <w:r w:rsidR="001A6769" w:rsidRPr="00933490">
              <w:rPr>
                <w:rFonts w:ascii="Calibri" w:hAnsi="Calibri" w:cs="Calibri"/>
                <w:lang w:val="en-GB"/>
              </w:rPr>
              <w:t>, c</w:t>
            </w:r>
            <w:r w:rsidRPr="00933490">
              <w:rPr>
                <w:rFonts w:ascii="Calibri" w:hAnsi="Calibri" w:cs="Calibri"/>
                <w:lang w:val="en-GB"/>
              </w:rPr>
              <w:t xml:space="preserve"> and </w:t>
            </w:r>
            <w:r w:rsidR="001A6769" w:rsidRPr="00933490">
              <w:rPr>
                <w:rFonts w:ascii="Calibri" w:hAnsi="Calibri" w:cs="Calibri"/>
                <w:lang w:val="en-GB"/>
              </w:rPr>
              <w:t>d</w:t>
            </w:r>
            <w:r w:rsidRPr="00933490">
              <w:rPr>
                <w:rFonts w:ascii="Calibri" w:hAnsi="Calibri" w:cs="Calibri"/>
                <w:lang w:val="en-GB"/>
              </w:rPr>
              <w:t xml:space="preserve">). </w:t>
            </w:r>
          </w:p>
          <w:p w14:paraId="2A53DA5F" w14:textId="77777777" w:rsidR="00005CFF" w:rsidRDefault="00005CFF" w:rsidP="00FE25FC">
            <w:pPr>
              <w:spacing w:after="60"/>
              <w:rPr>
                <w:rFonts w:ascii="Calibri" w:hAnsi="Calibri" w:cs="Calibri"/>
                <w:bCs/>
              </w:rPr>
            </w:pPr>
          </w:p>
          <w:p w14:paraId="22B1AD7B" w14:textId="77777777" w:rsidR="00933490" w:rsidRPr="00933490" w:rsidRDefault="00933490" w:rsidP="00FE25FC">
            <w:pPr>
              <w:spacing w:after="60"/>
              <w:rPr>
                <w:rFonts w:ascii="Calibri" w:hAnsi="Calibri" w:cs="Calibri"/>
                <w:bCs/>
              </w:rPr>
            </w:pPr>
          </w:p>
        </w:tc>
        <w:tc>
          <w:tcPr>
            <w:tcW w:w="1605" w:type="pct"/>
          </w:tcPr>
          <w:p w14:paraId="1558FF0F" w14:textId="77777777" w:rsidR="00005CFF" w:rsidRPr="00933490" w:rsidRDefault="00005CFF" w:rsidP="00FE25FC">
            <w:pPr>
              <w:spacing w:line="276" w:lineRule="auto"/>
              <w:jc w:val="left"/>
              <w:rPr>
                <w:rFonts w:ascii="Calibri" w:hAnsi="Calibri" w:cs="Calibri"/>
                <w:b/>
                <w:u w:val="single"/>
              </w:rPr>
            </w:pPr>
          </w:p>
          <w:p w14:paraId="123D9ED8" w14:textId="77777777" w:rsidR="00005CFF" w:rsidRPr="00933490" w:rsidRDefault="00005CFF" w:rsidP="00FE25FC">
            <w:pPr>
              <w:jc w:val="left"/>
              <w:rPr>
                <w:rFonts w:ascii="Calibri" w:hAnsi="Calibri" w:cs="Calibri"/>
                <w:b/>
                <w:sz w:val="22"/>
                <w:szCs w:val="22"/>
                <w:u w:val="single"/>
              </w:rPr>
            </w:pPr>
            <w:r w:rsidRPr="00933490">
              <w:rPr>
                <w:rFonts w:ascii="Calibri" w:hAnsi="Calibri" w:cs="Calibri"/>
                <w:b/>
                <w:u w:val="single"/>
              </w:rPr>
              <w:t>Evidence</w:t>
            </w:r>
          </w:p>
          <w:p w14:paraId="61038761" w14:textId="61EA5124" w:rsidR="00005CFF" w:rsidRPr="00933490" w:rsidRDefault="00190D06" w:rsidP="008F10C0">
            <w:pPr>
              <w:jc w:val="left"/>
              <w:rPr>
                <w:rFonts w:ascii="Calibri" w:hAnsi="Calibri" w:cs="Calibri"/>
                <w:bCs/>
              </w:rPr>
            </w:pPr>
            <w:r w:rsidRPr="00933490">
              <w:rPr>
                <w:rFonts w:ascii="Calibri" w:hAnsi="Calibri" w:cs="Calibri"/>
                <w:bCs/>
              </w:rPr>
              <w:t xml:space="preserve">During the </w:t>
            </w:r>
            <w:r w:rsidR="007A5F44" w:rsidRPr="00933490">
              <w:rPr>
                <w:rFonts w:ascii="Calibri" w:hAnsi="Calibri" w:cs="Calibri"/>
                <w:bCs/>
              </w:rPr>
              <w:t xml:space="preserve">site inspection the </w:t>
            </w:r>
            <w:r w:rsidR="00005CFF" w:rsidRPr="00933490">
              <w:rPr>
                <w:rFonts w:ascii="Calibri" w:hAnsi="Calibri" w:cs="Calibri"/>
                <w:bCs/>
              </w:rPr>
              <w:t xml:space="preserve">Bidder </w:t>
            </w:r>
            <w:r w:rsidR="007A5F44" w:rsidRPr="00933490">
              <w:rPr>
                <w:rFonts w:ascii="Calibri" w:hAnsi="Calibri" w:cs="Calibri"/>
                <w:bCs/>
              </w:rPr>
              <w:t>will be required to demonstrate</w:t>
            </w:r>
            <w:r w:rsidR="00005CFF" w:rsidRPr="00933490">
              <w:rPr>
                <w:rFonts w:ascii="Calibri" w:hAnsi="Calibri" w:cs="Calibri"/>
                <w:bCs/>
              </w:rPr>
              <w:t xml:space="preserve"> </w:t>
            </w:r>
            <w:r w:rsidR="007A5F44" w:rsidRPr="00933490">
              <w:rPr>
                <w:rFonts w:ascii="Calibri" w:hAnsi="Calibri" w:cs="Calibri"/>
                <w:bCs/>
              </w:rPr>
              <w:t>that</w:t>
            </w:r>
            <w:r w:rsidR="00005CFF" w:rsidRPr="00933490">
              <w:rPr>
                <w:rFonts w:ascii="Calibri" w:hAnsi="Calibri" w:cs="Calibri"/>
                <w:bCs/>
              </w:rPr>
              <w:t xml:space="preserve"> the proposed building </w:t>
            </w:r>
            <w:r w:rsidR="007A5F44" w:rsidRPr="00933490">
              <w:rPr>
                <w:rFonts w:ascii="Calibri" w:hAnsi="Calibri" w:cs="Calibri"/>
                <w:bCs/>
              </w:rPr>
              <w:t xml:space="preserve">complies with the </w:t>
            </w:r>
            <w:r w:rsidR="00005CFF" w:rsidRPr="00933490">
              <w:rPr>
                <w:rFonts w:ascii="Calibri" w:hAnsi="Calibri" w:cs="Calibri"/>
                <w:bCs/>
              </w:rPr>
              <w:t>location requirements.</w:t>
            </w:r>
          </w:p>
          <w:p w14:paraId="5F6D75F1" w14:textId="77777777" w:rsidR="00005CFF" w:rsidRPr="00933490" w:rsidRDefault="00005CFF" w:rsidP="00FE25FC">
            <w:pPr>
              <w:rPr>
                <w:rFonts w:ascii="Calibri" w:hAnsi="Calibri" w:cs="Calibri"/>
              </w:rPr>
            </w:pPr>
          </w:p>
          <w:p w14:paraId="0552995D" w14:textId="77777777" w:rsidR="00005CFF" w:rsidRPr="00933490" w:rsidRDefault="00005CFF" w:rsidP="00FE25FC">
            <w:pPr>
              <w:jc w:val="left"/>
              <w:rPr>
                <w:rFonts w:ascii="Calibri" w:hAnsi="Calibri" w:cs="Calibri"/>
              </w:rPr>
            </w:pPr>
          </w:p>
          <w:p w14:paraId="4CD22D19" w14:textId="77777777" w:rsidR="00005CFF" w:rsidRPr="00933490" w:rsidRDefault="00005CFF" w:rsidP="00FE25FC">
            <w:pPr>
              <w:spacing w:line="276" w:lineRule="auto"/>
              <w:jc w:val="left"/>
              <w:rPr>
                <w:rFonts w:ascii="Calibri" w:hAnsi="Calibri" w:cs="Calibri"/>
                <w:b/>
                <w:i/>
                <w:sz w:val="22"/>
                <w:szCs w:val="22"/>
                <w:u w:val="single"/>
              </w:rPr>
            </w:pPr>
            <w:r w:rsidRPr="00933490">
              <w:rPr>
                <w:rFonts w:ascii="Calibri" w:hAnsi="Calibri" w:cs="Calibri"/>
                <w:b/>
                <w:i/>
                <w:u w:val="single"/>
              </w:rPr>
              <w:t>Evaluation:</w:t>
            </w:r>
          </w:p>
          <w:p w14:paraId="3618E748" w14:textId="77777777" w:rsidR="00005CFF" w:rsidRPr="00933490" w:rsidRDefault="00005CFF" w:rsidP="00FE25FC">
            <w:pPr>
              <w:spacing w:line="276" w:lineRule="auto"/>
              <w:ind w:left="301" w:hanging="301"/>
              <w:jc w:val="left"/>
              <w:rPr>
                <w:rFonts w:ascii="Calibri" w:hAnsi="Calibri" w:cs="Calibri"/>
                <w:sz w:val="22"/>
                <w:szCs w:val="22"/>
              </w:rPr>
            </w:pPr>
            <w:r w:rsidRPr="00933490">
              <w:rPr>
                <w:rFonts w:ascii="Calibri" w:hAnsi="Calibri" w:cs="Calibri"/>
              </w:rPr>
              <w:t>0 = No information provided requirements or does not meet minimum requirements</w:t>
            </w:r>
          </w:p>
          <w:p w14:paraId="746D8EC5" w14:textId="77777777" w:rsidR="00005CFF" w:rsidRPr="00933490" w:rsidRDefault="00005CFF" w:rsidP="00FE25FC">
            <w:pPr>
              <w:spacing w:before="40" w:line="276" w:lineRule="auto"/>
              <w:ind w:left="316" w:hanging="316"/>
              <w:jc w:val="left"/>
              <w:rPr>
                <w:rFonts w:ascii="Calibri" w:hAnsi="Calibri" w:cs="Calibri"/>
                <w:sz w:val="22"/>
                <w:szCs w:val="22"/>
              </w:rPr>
            </w:pPr>
            <w:r w:rsidRPr="00933490">
              <w:rPr>
                <w:rFonts w:ascii="Calibri" w:hAnsi="Calibri" w:cs="Calibri"/>
              </w:rPr>
              <w:t>5= Meets minimum requirements</w:t>
            </w:r>
          </w:p>
          <w:p w14:paraId="2A0AFEB3" w14:textId="77777777" w:rsidR="00005CFF" w:rsidRPr="00933490" w:rsidRDefault="00005CFF" w:rsidP="00FE25FC">
            <w:pPr>
              <w:spacing w:line="276" w:lineRule="auto"/>
              <w:ind w:left="36"/>
              <w:rPr>
                <w:rFonts w:ascii="Calibri" w:hAnsi="Calibri" w:cs="Calibri"/>
                <w:sz w:val="22"/>
                <w:szCs w:val="22"/>
              </w:rPr>
            </w:pPr>
          </w:p>
          <w:p w14:paraId="02D9D87F" w14:textId="77777777" w:rsidR="00005CFF" w:rsidRPr="00933490" w:rsidRDefault="00005CFF" w:rsidP="00FE25FC">
            <w:pPr>
              <w:spacing w:after="60" w:line="276" w:lineRule="auto"/>
              <w:rPr>
                <w:rFonts w:ascii="Calibri" w:hAnsi="Calibri" w:cs="Calibri"/>
                <w:b/>
                <w:bCs/>
                <w:sz w:val="22"/>
                <w:szCs w:val="22"/>
                <w:lang w:val="en-GB"/>
              </w:rPr>
            </w:pPr>
            <w:r w:rsidRPr="00933490">
              <w:rPr>
                <w:rFonts w:ascii="Calibri" w:hAnsi="Calibri" w:cs="Calibri"/>
                <w:b/>
                <w:bCs/>
                <w:lang w:val="en-GB"/>
              </w:rPr>
              <w:t>NOTE (1):</w:t>
            </w:r>
          </w:p>
          <w:p w14:paraId="641289AA" w14:textId="0F329CAD" w:rsidR="00005CFF" w:rsidRPr="00933490" w:rsidRDefault="0093226A" w:rsidP="00FE25FC">
            <w:pPr>
              <w:jc w:val="left"/>
              <w:rPr>
                <w:rFonts w:ascii="Calibri" w:hAnsi="Calibri" w:cs="Calibri"/>
                <w:sz w:val="22"/>
                <w:szCs w:val="22"/>
              </w:rPr>
            </w:pPr>
            <w:r w:rsidRPr="001C47C0">
              <w:rPr>
                <w:rFonts w:ascii="Calibri" w:hAnsi="Calibri" w:cs="Calibri"/>
                <w:lang w:val="en-GB"/>
              </w:rPr>
              <w:t xml:space="preserve">Failure to meet the minimum </w:t>
            </w:r>
            <w:r w:rsidRPr="001C47C0">
              <w:rPr>
                <w:rFonts w:ascii="Calibri" w:hAnsi="Calibri" w:cs="Calibri"/>
                <w:b/>
                <w:bCs/>
                <w:lang w:val="en-GB"/>
              </w:rPr>
              <w:t xml:space="preserve">Core Functional requirements </w:t>
            </w:r>
            <w:r w:rsidRPr="001C47C0">
              <w:rPr>
                <w:rFonts w:ascii="Calibri" w:hAnsi="Calibri" w:cs="Calibri"/>
                <w:lang w:val="en-GB"/>
              </w:rPr>
              <w:t xml:space="preserve">will result in </w:t>
            </w:r>
            <w:r>
              <w:rPr>
                <w:rFonts w:ascii="Calibri" w:hAnsi="Calibri" w:cs="Calibri"/>
                <w:lang w:val="en-GB"/>
              </w:rPr>
              <w:t>a bidder being scored a zero.</w:t>
            </w:r>
          </w:p>
        </w:tc>
        <w:tc>
          <w:tcPr>
            <w:tcW w:w="656" w:type="pct"/>
          </w:tcPr>
          <w:p w14:paraId="36383991" w14:textId="77777777" w:rsidR="00005CFF" w:rsidRPr="00933490" w:rsidRDefault="00005CFF" w:rsidP="00FE25FC">
            <w:pPr>
              <w:spacing w:line="276" w:lineRule="auto"/>
              <w:jc w:val="center"/>
              <w:rPr>
                <w:rFonts w:ascii="Calibri" w:hAnsi="Calibri" w:cs="Calibri"/>
                <w:sz w:val="22"/>
                <w:szCs w:val="22"/>
              </w:rPr>
            </w:pPr>
          </w:p>
          <w:p w14:paraId="26053E5A" w14:textId="77777777" w:rsidR="00005CFF" w:rsidRPr="00933490" w:rsidRDefault="00005CFF" w:rsidP="00FE25FC">
            <w:pPr>
              <w:spacing w:line="276" w:lineRule="auto"/>
              <w:jc w:val="center"/>
              <w:rPr>
                <w:rFonts w:ascii="Calibri" w:hAnsi="Calibri" w:cs="Calibri"/>
                <w:sz w:val="22"/>
                <w:szCs w:val="22"/>
              </w:rPr>
            </w:pPr>
          </w:p>
          <w:p w14:paraId="3235D1E5" w14:textId="77777777" w:rsidR="00005CFF" w:rsidRPr="00933490" w:rsidRDefault="00005CFF" w:rsidP="00FE25FC">
            <w:pPr>
              <w:spacing w:line="276" w:lineRule="auto"/>
              <w:jc w:val="center"/>
              <w:rPr>
                <w:rFonts w:ascii="Calibri" w:hAnsi="Calibri" w:cs="Calibri"/>
              </w:rPr>
            </w:pPr>
          </w:p>
          <w:p w14:paraId="55C217CE" w14:textId="77777777" w:rsidR="00005CFF" w:rsidRPr="00933490" w:rsidRDefault="00005CFF" w:rsidP="00FE25FC">
            <w:pPr>
              <w:spacing w:line="276" w:lineRule="auto"/>
              <w:jc w:val="center"/>
              <w:rPr>
                <w:rFonts w:ascii="Calibri" w:hAnsi="Calibri" w:cs="Calibri"/>
              </w:rPr>
            </w:pPr>
          </w:p>
          <w:p w14:paraId="12181CF8" w14:textId="77777777" w:rsidR="00005CFF" w:rsidRPr="00933490" w:rsidRDefault="00005CFF" w:rsidP="00FE25FC">
            <w:pPr>
              <w:spacing w:line="276" w:lineRule="auto"/>
              <w:jc w:val="center"/>
              <w:rPr>
                <w:rFonts w:ascii="Calibri" w:hAnsi="Calibri" w:cs="Calibri"/>
              </w:rPr>
            </w:pPr>
            <w:r w:rsidRPr="00933490">
              <w:rPr>
                <w:rFonts w:ascii="Calibri" w:hAnsi="Calibri" w:cs="Calibri"/>
              </w:rPr>
              <w:t>20%</w:t>
            </w:r>
          </w:p>
          <w:p w14:paraId="421C157C" w14:textId="77777777" w:rsidR="00005CFF" w:rsidRPr="00933490" w:rsidRDefault="00005CFF" w:rsidP="00FE25FC">
            <w:pPr>
              <w:spacing w:line="276" w:lineRule="auto"/>
              <w:jc w:val="center"/>
              <w:rPr>
                <w:rFonts w:ascii="Calibri" w:hAnsi="Calibri" w:cs="Calibri"/>
              </w:rPr>
            </w:pPr>
          </w:p>
          <w:p w14:paraId="4A710326" w14:textId="77777777" w:rsidR="00005CFF" w:rsidRPr="00933490" w:rsidRDefault="00005CFF" w:rsidP="00FE25FC">
            <w:pPr>
              <w:spacing w:line="276" w:lineRule="auto"/>
              <w:jc w:val="center"/>
              <w:rPr>
                <w:rFonts w:ascii="Calibri" w:hAnsi="Calibri" w:cs="Calibri"/>
              </w:rPr>
            </w:pPr>
          </w:p>
          <w:p w14:paraId="6C929F1F" w14:textId="77777777" w:rsidR="00005CFF" w:rsidRPr="00933490" w:rsidRDefault="00005CFF" w:rsidP="00FE25FC">
            <w:pPr>
              <w:spacing w:line="276" w:lineRule="auto"/>
              <w:jc w:val="center"/>
              <w:rPr>
                <w:rFonts w:ascii="Calibri" w:hAnsi="Calibri" w:cs="Calibri"/>
              </w:rPr>
            </w:pPr>
          </w:p>
          <w:p w14:paraId="4FEF4BB1" w14:textId="77777777" w:rsidR="00005CFF" w:rsidRPr="00933490" w:rsidRDefault="00005CFF" w:rsidP="00FE25FC">
            <w:pPr>
              <w:spacing w:line="276" w:lineRule="auto"/>
              <w:jc w:val="center"/>
              <w:rPr>
                <w:rFonts w:ascii="Calibri" w:hAnsi="Calibri" w:cs="Calibri"/>
              </w:rPr>
            </w:pPr>
          </w:p>
          <w:p w14:paraId="2A37A0A4" w14:textId="77777777" w:rsidR="00005CFF" w:rsidRPr="00933490" w:rsidRDefault="00005CFF" w:rsidP="00FE25FC">
            <w:pPr>
              <w:spacing w:line="276" w:lineRule="auto"/>
              <w:jc w:val="center"/>
              <w:rPr>
                <w:rFonts w:ascii="Calibri" w:hAnsi="Calibri" w:cs="Calibri"/>
              </w:rPr>
            </w:pPr>
          </w:p>
          <w:p w14:paraId="331A772A" w14:textId="77777777" w:rsidR="00005CFF" w:rsidRPr="00933490" w:rsidRDefault="00005CFF" w:rsidP="00FE25FC">
            <w:pPr>
              <w:spacing w:line="276" w:lineRule="auto"/>
              <w:jc w:val="center"/>
              <w:rPr>
                <w:rFonts w:ascii="Calibri" w:hAnsi="Calibri" w:cs="Calibri"/>
              </w:rPr>
            </w:pPr>
          </w:p>
          <w:p w14:paraId="195A59F5" w14:textId="77777777" w:rsidR="00005CFF" w:rsidRPr="00933490" w:rsidRDefault="00005CFF" w:rsidP="00FE25FC">
            <w:pPr>
              <w:spacing w:line="276" w:lineRule="auto"/>
              <w:jc w:val="center"/>
              <w:rPr>
                <w:rFonts w:ascii="Calibri" w:hAnsi="Calibri" w:cs="Calibri"/>
              </w:rPr>
            </w:pPr>
          </w:p>
          <w:p w14:paraId="3A39BB5C" w14:textId="77777777" w:rsidR="00005CFF" w:rsidRPr="00933490" w:rsidRDefault="00005CFF" w:rsidP="00FE25FC">
            <w:pPr>
              <w:spacing w:line="276" w:lineRule="auto"/>
              <w:jc w:val="center"/>
              <w:rPr>
                <w:rFonts w:ascii="Calibri" w:hAnsi="Calibri" w:cs="Calibri"/>
              </w:rPr>
            </w:pPr>
          </w:p>
          <w:p w14:paraId="53D58A78" w14:textId="77777777" w:rsidR="00005CFF" w:rsidRPr="00933490" w:rsidRDefault="00005CFF" w:rsidP="00FE25FC">
            <w:pPr>
              <w:spacing w:line="276" w:lineRule="auto"/>
              <w:jc w:val="center"/>
              <w:rPr>
                <w:rFonts w:ascii="Calibri" w:hAnsi="Calibri" w:cs="Calibri"/>
              </w:rPr>
            </w:pPr>
          </w:p>
          <w:p w14:paraId="422DF376" w14:textId="77777777" w:rsidR="00005CFF" w:rsidRPr="00933490" w:rsidRDefault="00005CFF" w:rsidP="00FE25FC">
            <w:pPr>
              <w:spacing w:line="276" w:lineRule="auto"/>
              <w:jc w:val="center"/>
              <w:rPr>
                <w:rFonts w:ascii="Calibri" w:hAnsi="Calibri" w:cs="Calibri"/>
              </w:rPr>
            </w:pPr>
          </w:p>
          <w:p w14:paraId="77E1D5D9" w14:textId="77777777" w:rsidR="00005CFF" w:rsidRPr="00933490" w:rsidRDefault="00005CFF" w:rsidP="00FE25FC">
            <w:pPr>
              <w:spacing w:line="276" w:lineRule="auto"/>
              <w:jc w:val="center"/>
              <w:rPr>
                <w:rFonts w:ascii="Calibri" w:hAnsi="Calibri" w:cs="Calibri"/>
                <w:sz w:val="22"/>
                <w:szCs w:val="22"/>
              </w:rPr>
            </w:pPr>
          </w:p>
        </w:tc>
        <w:tc>
          <w:tcPr>
            <w:tcW w:w="700" w:type="pct"/>
          </w:tcPr>
          <w:p w14:paraId="2DD5D9D3" w14:textId="77777777" w:rsidR="00005CFF" w:rsidRPr="00933490" w:rsidRDefault="00005CFF" w:rsidP="00FE25FC">
            <w:pPr>
              <w:spacing w:line="276" w:lineRule="auto"/>
              <w:jc w:val="left"/>
              <w:rPr>
                <w:rFonts w:ascii="Calibri" w:hAnsi="Calibri" w:cs="Calibri"/>
                <w:color w:val="FF0000"/>
                <w:sz w:val="22"/>
                <w:szCs w:val="22"/>
              </w:rPr>
            </w:pPr>
          </w:p>
          <w:p w14:paraId="00122E07" w14:textId="77777777" w:rsidR="00005CFF" w:rsidRPr="00933490" w:rsidRDefault="00005CFF" w:rsidP="00FE25FC">
            <w:pPr>
              <w:spacing w:line="276" w:lineRule="auto"/>
              <w:jc w:val="left"/>
              <w:rPr>
                <w:rFonts w:ascii="Calibri" w:hAnsi="Calibri" w:cs="Calibri"/>
                <w:color w:val="FF0000"/>
              </w:rPr>
            </w:pPr>
          </w:p>
          <w:p w14:paraId="547C62C3" w14:textId="77777777" w:rsidR="00005CFF" w:rsidRPr="00933490" w:rsidRDefault="00005CFF" w:rsidP="00FE25FC">
            <w:pPr>
              <w:spacing w:line="276" w:lineRule="auto"/>
              <w:jc w:val="left"/>
              <w:rPr>
                <w:rFonts w:ascii="Calibri" w:hAnsi="Calibri" w:cs="Calibri"/>
                <w:color w:val="FF0000"/>
              </w:rPr>
            </w:pPr>
          </w:p>
          <w:p w14:paraId="42E5B0BA" w14:textId="77777777" w:rsidR="00005CFF" w:rsidRPr="00933490" w:rsidRDefault="00005CFF" w:rsidP="00FE25FC">
            <w:pPr>
              <w:spacing w:line="276" w:lineRule="auto"/>
              <w:jc w:val="left"/>
              <w:rPr>
                <w:rFonts w:ascii="Calibri" w:hAnsi="Calibri" w:cs="Calibri"/>
                <w:color w:val="FF0000"/>
              </w:rPr>
            </w:pPr>
          </w:p>
          <w:p w14:paraId="24A867E1" w14:textId="01B79406" w:rsidR="00005CFF" w:rsidRPr="00933490" w:rsidRDefault="00005CFF" w:rsidP="00005CFF">
            <w:pPr>
              <w:jc w:val="left"/>
              <w:rPr>
                <w:rFonts w:ascii="Calibri" w:hAnsi="Calibri" w:cs="Calibri"/>
                <w:b/>
                <w:bCs/>
                <w:color w:val="FF0000"/>
                <w:sz w:val="22"/>
                <w:szCs w:val="22"/>
              </w:rPr>
            </w:pPr>
            <w:r w:rsidRPr="00933490">
              <w:rPr>
                <w:rFonts w:ascii="Calibri" w:hAnsi="Calibri" w:cs="Calibri"/>
                <w:color w:val="FF0000"/>
              </w:rPr>
              <w:t>&lt;Presentation and Demonstration information will be provided by the Bidder at the Proof of Concept</w:t>
            </w:r>
            <w:r w:rsidRPr="00933490">
              <w:rPr>
                <w:rFonts w:ascii="Calibri" w:hAnsi="Calibri" w:cs="Calibri"/>
                <w:b/>
                <w:bCs/>
                <w:color w:val="FF0000"/>
              </w:rPr>
              <w:t xml:space="preserve"> </w:t>
            </w:r>
            <w:r w:rsidRPr="00933490">
              <w:rPr>
                <w:rFonts w:ascii="Calibri" w:hAnsi="Calibri" w:cs="Calibri"/>
                <w:color w:val="FF0000"/>
              </w:rPr>
              <w:t xml:space="preserve">Demonstration session at the Site Inspection at the Bidder’s site – </w:t>
            </w:r>
            <w:r w:rsidRPr="00933490">
              <w:rPr>
                <w:rFonts w:ascii="Calibri" w:hAnsi="Calibri" w:cs="Calibri"/>
                <w:b/>
                <w:bCs/>
                <w:color w:val="FF0000"/>
              </w:rPr>
              <w:t>see Annex A 5.</w:t>
            </w:r>
            <w:r w:rsidR="00E60E29">
              <w:rPr>
                <w:rFonts w:ascii="Calibri" w:hAnsi="Calibri" w:cs="Calibri"/>
                <w:b/>
                <w:bCs/>
                <w:color w:val="FF0000"/>
              </w:rPr>
              <w:t>4</w:t>
            </w:r>
            <w:r w:rsidRPr="00933490">
              <w:rPr>
                <w:rFonts w:ascii="Calibri" w:hAnsi="Calibri" w:cs="Calibri"/>
                <w:color w:val="FF0000"/>
              </w:rPr>
              <w:t>&gt;</w:t>
            </w:r>
          </w:p>
          <w:p w14:paraId="6D5D160C" w14:textId="77777777" w:rsidR="00005CFF" w:rsidRPr="00933490" w:rsidRDefault="00005CFF" w:rsidP="00FE25FC">
            <w:pPr>
              <w:spacing w:line="276" w:lineRule="auto"/>
              <w:jc w:val="left"/>
              <w:rPr>
                <w:rFonts w:ascii="Calibri" w:hAnsi="Calibri" w:cs="Calibri"/>
                <w:color w:val="FF0000"/>
              </w:rPr>
            </w:pPr>
          </w:p>
          <w:p w14:paraId="622C314E" w14:textId="77777777" w:rsidR="00005CFF" w:rsidRPr="00933490" w:rsidRDefault="00005CFF" w:rsidP="00E40C56">
            <w:pPr>
              <w:jc w:val="left"/>
              <w:rPr>
                <w:rFonts w:ascii="Calibri" w:hAnsi="Calibri" w:cs="Calibri"/>
                <w:sz w:val="22"/>
                <w:szCs w:val="22"/>
              </w:rPr>
            </w:pPr>
          </w:p>
        </w:tc>
      </w:tr>
      <w:tr w:rsidR="00005CFF" w:rsidRPr="00AF7743" w14:paraId="22332DAF" w14:textId="77777777" w:rsidTr="001C47C0">
        <w:tc>
          <w:tcPr>
            <w:tcW w:w="2039" w:type="pct"/>
          </w:tcPr>
          <w:p w14:paraId="5CFFB802" w14:textId="77777777" w:rsidR="00005CFF" w:rsidRPr="001C47C0" w:rsidRDefault="00005CFF" w:rsidP="007777D1">
            <w:pPr>
              <w:pStyle w:val="ListParagraph"/>
              <w:numPr>
                <w:ilvl w:val="0"/>
                <w:numId w:val="75"/>
              </w:numPr>
              <w:ind w:left="319" w:hanging="284"/>
              <w:jc w:val="left"/>
              <w:rPr>
                <w:rFonts w:ascii="Calibri" w:hAnsi="Calibri" w:cs="Calibri"/>
                <w:b/>
                <w:bCs/>
              </w:rPr>
            </w:pPr>
            <w:r w:rsidRPr="001C47C0">
              <w:rPr>
                <w:rFonts w:ascii="Calibri" w:hAnsi="Calibri" w:cs="Calibri"/>
                <w:b/>
                <w:bCs/>
              </w:rPr>
              <w:t>SUITABILITY OF THE OFFICE SPACE OFFERED</w:t>
            </w:r>
          </w:p>
          <w:p w14:paraId="59430622" w14:textId="77777777" w:rsidR="00005CFF" w:rsidRPr="001C47C0" w:rsidRDefault="00005CFF" w:rsidP="00FE25FC">
            <w:pPr>
              <w:pStyle w:val="ListParagraph"/>
              <w:ind w:left="316"/>
              <w:jc w:val="left"/>
              <w:rPr>
                <w:rFonts w:ascii="Calibri" w:hAnsi="Calibri" w:cs="Calibri"/>
                <w:b/>
              </w:rPr>
            </w:pPr>
          </w:p>
          <w:p w14:paraId="7B4F2548" w14:textId="77777777" w:rsidR="00005CFF" w:rsidRPr="00DD580F" w:rsidRDefault="00005CFF" w:rsidP="00DD580F">
            <w:pPr>
              <w:pStyle w:val="ListParagraph"/>
              <w:numPr>
                <w:ilvl w:val="0"/>
                <w:numId w:val="83"/>
              </w:numPr>
              <w:jc w:val="left"/>
              <w:rPr>
                <w:rFonts w:ascii="Calibri" w:hAnsi="Calibri" w:cs="Calibri"/>
                <w:bCs/>
              </w:rPr>
            </w:pPr>
            <w:r w:rsidRPr="00DD580F">
              <w:rPr>
                <w:rFonts w:ascii="Calibri" w:hAnsi="Calibri" w:cs="Calibri"/>
                <w:bCs/>
              </w:rPr>
              <w:t xml:space="preserve">The Bidder must ensure space suitability to accommodate open plan workstations with a separate entrance and reception area for SITA. </w:t>
            </w:r>
          </w:p>
          <w:p w14:paraId="265640AE" w14:textId="77777777" w:rsidR="00005CFF" w:rsidRPr="001C47C0" w:rsidRDefault="00005CFF" w:rsidP="00FE25FC">
            <w:pPr>
              <w:pStyle w:val="ListParagraph"/>
              <w:ind w:left="720"/>
              <w:jc w:val="left"/>
              <w:rPr>
                <w:rFonts w:ascii="Calibri" w:hAnsi="Calibri" w:cs="Calibri"/>
                <w:bCs/>
              </w:rPr>
            </w:pPr>
          </w:p>
          <w:p w14:paraId="55FC210F" w14:textId="77777777" w:rsidR="00005CFF" w:rsidRPr="001C47C0" w:rsidRDefault="00005CFF" w:rsidP="00FE25FC">
            <w:pPr>
              <w:spacing w:after="120" w:line="276" w:lineRule="auto"/>
              <w:jc w:val="left"/>
              <w:rPr>
                <w:rFonts w:ascii="Calibri" w:hAnsi="Calibri" w:cs="Calibri"/>
                <w:b/>
                <w:bCs/>
                <w:sz w:val="22"/>
                <w:szCs w:val="22"/>
              </w:rPr>
            </w:pPr>
            <w:r w:rsidRPr="001C47C0">
              <w:rPr>
                <w:rFonts w:ascii="Calibri" w:hAnsi="Calibri" w:cs="Calibri"/>
                <w:b/>
                <w:bCs/>
              </w:rPr>
              <w:t>(Core Functional Requirement)</w:t>
            </w:r>
          </w:p>
          <w:p w14:paraId="448D3216" w14:textId="77777777" w:rsidR="00005CFF" w:rsidRPr="001C47C0" w:rsidRDefault="00005CFF" w:rsidP="00FE25FC">
            <w:pPr>
              <w:pStyle w:val="ListParagraph"/>
              <w:ind w:left="720"/>
              <w:jc w:val="left"/>
              <w:rPr>
                <w:rFonts w:ascii="Calibri" w:hAnsi="Calibri" w:cs="Calibri"/>
                <w:lang w:val="en-GB"/>
              </w:rPr>
            </w:pPr>
          </w:p>
          <w:p w14:paraId="77C75692" w14:textId="77777777" w:rsidR="00005CFF" w:rsidRPr="001C47C0" w:rsidRDefault="00005CFF" w:rsidP="00FE25FC">
            <w:pPr>
              <w:pStyle w:val="ListParagraph"/>
              <w:ind w:left="720"/>
              <w:jc w:val="left"/>
              <w:rPr>
                <w:rFonts w:ascii="Calibri" w:hAnsi="Calibri" w:cs="Calibri"/>
                <w:lang w:val="en-GB"/>
              </w:rPr>
            </w:pPr>
          </w:p>
          <w:p w14:paraId="3551246A" w14:textId="77777777" w:rsidR="00005CFF" w:rsidRPr="001C47C0" w:rsidRDefault="00005CFF" w:rsidP="00FE25FC">
            <w:pPr>
              <w:spacing w:before="40" w:line="276" w:lineRule="auto"/>
              <w:ind w:left="316" w:hanging="316"/>
              <w:rPr>
                <w:rFonts w:ascii="Calibri" w:hAnsi="Calibri" w:cs="Calibri"/>
                <w:b/>
                <w:bCs/>
                <w:sz w:val="22"/>
                <w:szCs w:val="22"/>
              </w:rPr>
            </w:pPr>
            <w:r w:rsidRPr="001C47C0">
              <w:rPr>
                <w:rFonts w:ascii="Calibri" w:hAnsi="Calibri" w:cs="Calibri"/>
                <w:b/>
                <w:bCs/>
              </w:rPr>
              <w:t>NOTE (1):</w:t>
            </w:r>
          </w:p>
          <w:p w14:paraId="04EEB647" w14:textId="77777777" w:rsidR="00005CFF" w:rsidRPr="001C47C0" w:rsidRDefault="00005CFF" w:rsidP="00FE25FC">
            <w:pPr>
              <w:spacing w:before="40" w:line="276" w:lineRule="auto"/>
              <w:ind w:left="316" w:hanging="316"/>
              <w:rPr>
                <w:rFonts w:ascii="Calibri" w:hAnsi="Calibri" w:cs="Calibri"/>
                <w:b/>
                <w:bCs/>
                <w:sz w:val="22"/>
                <w:szCs w:val="22"/>
              </w:rPr>
            </w:pPr>
            <w:r w:rsidRPr="001C47C0">
              <w:rPr>
                <w:rFonts w:ascii="Calibri" w:hAnsi="Calibri" w:cs="Calibri"/>
                <w:b/>
                <w:bCs/>
              </w:rPr>
              <w:t>Minimum Requirement:</w:t>
            </w:r>
          </w:p>
          <w:p w14:paraId="54D36502" w14:textId="77777777" w:rsidR="00005CFF" w:rsidRPr="001C47C0" w:rsidRDefault="00005CFF" w:rsidP="00FE25FC">
            <w:pPr>
              <w:spacing w:after="60" w:line="276" w:lineRule="auto"/>
              <w:rPr>
                <w:rFonts w:ascii="Calibri" w:hAnsi="Calibri" w:cs="Calibri"/>
                <w:sz w:val="22"/>
                <w:szCs w:val="22"/>
                <w:lang w:val="en-GB"/>
              </w:rPr>
            </w:pPr>
            <w:r w:rsidRPr="001C47C0">
              <w:rPr>
                <w:rFonts w:ascii="Calibri" w:hAnsi="Calibri" w:cs="Calibri"/>
                <w:lang w:val="en-GB"/>
              </w:rPr>
              <w:t xml:space="preserve">The bidder should meet the Core Functional requirements (a). </w:t>
            </w:r>
          </w:p>
          <w:p w14:paraId="34AA440E" w14:textId="77777777" w:rsidR="00005CFF" w:rsidRDefault="00005CFF" w:rsidP="00FE25FC">
            <w:pPr>
              <w:spacing w:before="40"/>
              <w:ind w:left="316" w:hanging="316"/>
              <w:jc w:val="left"/>
              <w:rPr>
                <w:rFonts w:ascii="Calibri" w:hAnsi="Calibri" w:cs="Calibri"/>
                <w:b/>
                <w:bCs/>
              </w:rPr>
            </w:pPr>
          </w:p>
          <w:p w14:paraId="4CD6E5CD" w14:textId="77777777" w:rsidR="00105859" w:rsidRPr="001C47C0" w:rsidDel="00FD1B28" w:rsidRDefault="00105859" w:rsidP="00FE25FC">
            <w:pPr>
              <w:spacing w:before="40"/>
              <w:ind w:left="316" w:hanging="316"/>
              <w:jc w:val="left"/>
              <w:rPr>
                <w:rFonts w:ascii="Calibri" w:hAnsi="Calibri" w:cs="Calibri"/>
                <w:b/>
                <w:bCs/>
              </w:rPr>
            </w:pPr>
          </w:p>
        </w:tc>
        <w:tc>
          <w:tcPr>
            <w:tcW w:w="1605" w:type="pct"/>
          </w:tcPr>
          <w:p w14:paraId="6B3ACEC6" w14:textId="77777777" w:rsidR="00005CFF" w:rsidRPr="001C47C0" w:rsidRDefault="00005CFF" w:rsidP="00FE25FC">
            <w:pPr>
              <w:pStyle w:val="ListParagraph"/>
              <w:jc w:val="left"/>
              <w:rPr>
                <w:rFonts w:ascii="Calibri" w:hAnsi="Calibri" w:cs="Calibri"/>
                <w:b/>
              </w:rPr>
            </w:pPr>
          </w:p>
          <w:p w14:paraId="4A1B71F2" w14:textId="77777777" w:rsidR="00005CFF" w:rsidRPr="001C47C0" w:rsidRDefault="00005CFF" w:rsidP="00FE25FC">
            <w:pPr>
              <w:pStyle w:val="ListParagraph"/>
              <w:jc w:val="left"/>
              <w:rPr>
                <w:rFonts w:ascii="Calibri" w:hAnsi="Calibri" w:cs="Calibri"/>
                <w:b/>
              </w:rPr>
            </w:pPr>
          </w:p>
          <w:p w14:paraId="19EF4009" w14:textId="77777777" w:rsidR="00005CFF" w:rsidRPr="001C47C0" w:rsidRDefault="00005CFF" w:rsidP="00FE25FC">
            <w:pPr>
              <w:spacing w:line="276" w:lineRule="auto"/>
              <w:jc w:val="left"/>
              <w:rPr>
                <w:rFonts w:ascii="Calibri" w:hAnsi="Calibri" w:cs="Calibri"/>
                <w:b/>
                <w:sz w:val="22"/>
                <w:szCs w:val="22"/>
                <w:u w:val="single"/>
              </w:rPr>
            </w:pPr>
            <w:r w:rsidRPr="001C47C0">
              <w:rPr>
                <w:rFonts w:ascii="Calibri" w:hAnsi="Calibri" w:cs="Calibri"/>
                <w:b/>
                <w:u w:val="single"/>
              </w:rPr>
              <w:t>Evidence</w:t>
            </w:r>
          </w:p>
          <w:p w14:paraId="1C5B7B09" w14:textId="6ED3ABAF" w:rsidR="00A72FAA" w:rsidRPr="001C47C0" w:rsidRDefault="007A5F44" w:rsidP="007A5F44">
            <w:pPr>
              <w:jc w:val="left"/>
              <w:rPr>
                <w:rFonts w:ascii="Calibri" w:hAnsi="Calibri" w:cs="Calibri"/>
                <w:bCs/>
              </w:rPr>
            </w:pPr>
            <w:r w:rsidRPr="001C47C0">
              <w:rPr>
                <w:rFonts w:ascii="Calibri" w:hAnsi="Calibri" w:cs="Calibri"/>
                <w:bCs/>
              </w:rPr>
              <w:t xml:space="preserve">During the site inspection the Bidder will be required to demonstrate </w:t>
            </w:r>
            <w:r w:rsidR="00A72FAA" w:rsidRPr="001C47C0">
              <w:rPr>
                <w:rFonts w:ascii="Calibri" w:hAnsi="Calibri" w:cs="Calibri"/>
                <w:bCs/>
              </w:rPr>
              <w:t>compliance with the suitability of the office space offered requirements.</w:t>
            </w:r>
          </w:p>
          <w:p w14:paraId="68AF3C37" w14:textId="77777777" w:rsidR="007A5F44" w:rsidRPr="001C47C0" w:rsidRDefault="007A5F44" w:rsidP="00FE25FC">
            <w:pPr>
              <w:jc w:val="left"/>
              <w:rPr>
                <w:rFonts w:ascii="Calibri" w:hAnsi="Calibri" w:cs="Calibri"/>
              </w:rPr>
            </w:pPr>
          </w:p>
          <w:p w14:paraId="464A145B" w14:textId="77777777" w:rsidR="00005CFF" w:rsidRPr="001C47C0" w:rsidRDefault="00005CFF" w:rsidP="00FE25FC">
            <w:pPr>
              <w:pStyle w:val="ListParagraph"/>
              <w:ind w:left="319"/>
              <w:jc w:val="left"/>
              <w:rPr>
                <w:rFonts w:ascii="Calibri" w:hAnsi="Calibri" w:cs="Calibri"/>
              </w:rPr>
            </w:pPr>
          </w:p>
          <w:p w14:paraId="22FBD2F5" w14:textId="77777777" w:rsidR="00005CFF" w:rsidRPr="001C47C0" w:rsidRDefault="00005CFF" w:rsidP="00FE25FC">
            <w:pPr>
              <w:spacing w:line="276" w:lineRule="auto"/>
              <w:jc w:val="left"/>
              <w:rPr>
                <w:rFonts w:ascii="Calibri" w:hAnsi="Calibri" w:cs="Calibri"/>
                <w:b/>
                <w:i/>
                <w:sz w:val="22"/>
                <w:szCs w:val="22"/>
                <w:u w:val="single"/>
              </w:rPr>
            </w:pPr>
            <w:r w:rsidRPr="001C47C0">
              <w:rPr>
                <w:rFonts w:ascii="Calibri" w:hAnsi="Calibri" w:cs="Calibri"/>
                <w:b/>
                <w:i/>
                <w:u w:val="single"/>
              </w:rPr>
              <w:t>Evaluation:</w:t>
            </w:r>
          </w:p>
          <w:p w14:paraId="31D8CA0F" w14:textId="77777777" w:rsidR="00005CFF" w:rsidRPr="001C47C0" w:rsidRDefault="00005CFF" w:rsidP="00FE25FC">
            <w:pPr>
              <w:spacing w:line="276" w:lineRule="auto"/>
              <w:ind w:left="301" w:hanging="301"/>
              <w:jc w:val="left"/>
              <w:rPr>
                <w:rFonts w:ascii="Calibri" w:hAnsi="Calibri" w:cs="Calibri"/>
                <w:sz w:val="22"/>
                <w:szCs w:val="22"/>
              </w:rPr>
            </w:pPr>
            <w:r w:rsidRPr="001C47C0">
              <w:rPr>
                <w:rFonts w:ascii="Calibri" w:hAnsi="Calibri" w:cs="Calibri"/>
              </w:rPr>
              <w:t>0 = No information provided requirements or does not meet minimum requirements</w:t>
            </w:r>
          </w:p>
          <w:p w14:paraId="64CC7F1C" w14:textId="77777777" w:rsidR="00005CFF" w:rsidRPr="001C47C0" w:rsidRDefault="00005CFF" w:rsidP="00FE25FC">
            <w:pPr>
              <w:spacing w:before="40" w:line="276" w:lineRule="auto"/>
              <w:ind w:left="316" w:hanging="316"/>
              <w:jc w:val="left"/>
              <w:rPr>
                <w:rFonts w:ascii="Calibri" w:hAnsi="Calibri" w:cs="Calibri"/>
                <w:sz w:val="22"/>
                <w:szCs w:val="22"/>
              </w:rPr>
            </w:pPr>
            <w:r w:rsidRPr="001C47C0">
              <w:rPr>
                <w:rFonts w:ascii="Calibri" w:hAnsi="Calibri" w:cs="Calibri"/>
              </w:rPr>
              <w:t>5= Meets minimum requirements</w:t>
            </w:r>
          </w:p>
          <w:p w14:paraId="143530F6" w14:textId="77777777" w:rsidR="00005CFF" w:rsidRPr="001C47C0" w:rsidRDefault="00005CFF" w:rsidP="00FE25FC">
            <w:pPr>
              <w:pStyle w:val="ListParagraph"/>
              <w:ind w:left="319"/>
              <w:jc w:val="left"/>
              <w:rPr>
                <w:rFonts w:ascii="Calibri" w:hAnsi="Calibri" w:cs="Calibri"/>
              </w:rPr>
            </w:pPr>
          </w:p>
          <w:p w14:paraId="57A41466" w14:textId="77777777" w:rsidR="00005CFF" w:rsidRPr="001C47C0" w:rsidRDefault="00005CFF" w:rsidP="00FE25FC">
            <w:pPr>
              <w:spacing w:after="60" w:line="276" w:lineRule="auto"/>
              <w:rPr>
                <w:rFonts w:ascii="Calibri" w:hAnsi="Calibri" w:cs="Calibri"/>
                <w:b/>
                <w:bCs/>
                <w:sz w:val="22"/>
                <w:szCs w:val="22"/>
                <w:lang w:val="en-GB"/>
              </w:rPr>
            </w:pPr>
            <w:r w:rsidRPr="001C47C0">
              <w:rPr>
                <w:rFonts w:ascii="Calibri" w:hAnsi="Calibri" w:cs="Calibri"/>
                <w:b/>
                <w:bCs/>
                <w:lang w:val="en-GB"/>
              </w:rPr>
              <w:t>NOTE (1):</w:t>
            </w:r>
          </w:p>
          <w:p w14:paraId="012AA3EF" w14:textId="633D0429" w:rsidR="00933490" w:rsidRPr="001C47C0" w:rsidRDefault="0093226A" w:rsidP="006F0D09">
            <w:pPr>
              <w:jc w:val="left"/>
              <w:rPr>
                <w:rFonts w:ascii="Calibri" w:hAnsi="Calibri" w:cs="Calibri"/>
                <w:b/>
              </w:rPr>
            </w:pPr>
            <w:r w:rsidRPr="001C47C0">
              <w:rPr>
                <w:rFonts w:ascii="Calibri" w:hAnsi="Calibri" w:cs="Calibri"/>
                <w:lang w:val="en-GB"/>
              </w:rPr>
              <w:t xml:space="preserve">Failure to meet the minimum </w:t>
            </w:r>
            <w:r w:rsidRPr="001C47C0">
              <w:rPr>
                <w:rFonts w:ascii="Calibri" w:hAnsi="Calibri" w:cs="Calibri"/>
                <w:b/>
                <w:bCs/>
                <w:lang w:val="en-GB"/>
              </w:rPr>
              <w:t xml:space="preserve">Core Functional requirements </w:t>
            </w:r>
            <w:r w:rsidRPr="001C47C0">
              <w:rPr>
                <w:rFonts w:ascii="Calibri" w:hAnsi="Calibri" w:cs="Calibri"/>
                <w:lang w:val="en-GB"/>
              </w:rPr>
              <w:t xml:space="preserve">will result in </w:t>
            </w:r>
            <w:r>
              <w:rPr>
                <w:rFonts w:ascii="Calibri" w:hAnsi="Calibri" w:cs="Calibri"/>
                <w:lang w:val="en-GB"/>
              </w:rPr>
              <w:t>a bidder being scored a zero.</w:t>
            </w:r>
          </w:p>
        </w:tc>
        <w:tc>
          <w:tcPr>
            <w:tcW w:w="656" w:type="pct"/>
          </w:tcPr>
          <w:p w14:paraId="5BDFC4BD" w14:textId="77777777" w:rsidR="00005CFF" w:rsidRPr="001C47C0" w:rsidRDefault="00005CFF" w:rsidP="00FE25FC">
            <w:pPr>
              <w:jc w:val="center"/>
              <w:rPr>
                <w:rFonts w:ascii="Calibri" w:hAnsi="Calibri" w:cs="Calibri"/>
              </w:rPr>
            </w:pPr>
          </w:p>
          <w:p w14:paraId="328B7A5A" w14:textId="77777777" w:rsidR="00005CFF" w:rsidRPr="001C47C0" w:rsidRDefault="00005CFF" w:rsidP="00FE25FC">
            <w:pPr>
              <w:jc w:val="center"/>
              <w:rPr>
                <w:rFonts w:ascii="Calibri" w:hAnsi="Calibri" w:cs="Calibri"/>
              </w:rPr>
            </w:pPr>
          </w:p>
          <w:p w14:paraId="2BE19F05" w14:textId="77777777" w:rsidR="00005CFF" w:rsidRPr="001C47C0" w:rsidRDefault="00005CFF" w:rsidP="00FE25FC">
            <w:pPr>
              <w:jc w:val="center"/>
              <w:rPr>
                <w:rFonts w:ascii="Calibri" w:hAnsi="Calibri" w:cs="Calibri"/>
              </w:rPr>
            </w:pPr>
            <w:r w:rsidRPr="001C47C0">
              <w:rPr>
                <w:rFonts w:ascii="Calibri" w:hAnsi="Calibri" w:cs="Calibri"/>
              </w:rPr>
              <w:t>20%</w:t>
            </w:r>
          </w:p>
        </w:tc>
        <w:tc>
          <w:tcPr>
            <w:tcW w:w="700" w:type="pct"/>
          </w:tcPr>
          <w:p w14:paraId="099E51DF" w14:textId="77777777" w:rsidR="00005CFF" w:rsidRPr="001C47C0" w:rsidRDefault="00005CFF" w:rsidP="00FE25FC">
            <w:pPr>
              <w:jc w:val="left"/>
              <w:rPr>
                <w:rFonts w:ascii="Calibri" w:hAnsi="Calibri" w:cs="Calibri"/>
                <w:color w:val="FF0000"/>
              </w:rPr>
            </w:pPr>
          </w:p>
          <w:p w14:paraId="19B77D54" w14:textId="77777777" w:rsidR="00005CFF" w:rsidRPr="001C47C0" w:rsidRDefault="00005CFF" w:rsidP="00FE25FC">
            <w:pPr>
              <w:jc w:val="left"/>
              <w:rPr>
                <w:rFonts w:ascii="Calibri" w:hAnsi="Calibri" w:cs="Calibri"/>
                <w:color w:val="FF0000"/>
              </w:rPr>
            </w:pPr>
          </w:p>
          <w:p w14:paraId="39FCEA7B" w14:textId="7AB64E84" w:rsidR="00005CFF" w:rsidRPr="001C47C0" w:rsidRDefault="00005CFF" w:rsidP="00005CFF">
            <w:pPr>
              <w:jc w:val="left"/>
              <w:rPr>
                <w:rFonts w:ascii="Calibri" w:hAnsi="Calibri" w:cs="Calibri"/>
                <w:b/>
                <w:bCs/>
                <w:color w:val="FF0000"/>
                <w:sz w:val="22"/>
                <w:szCs w:val="22"/>
              </w:rPr>
            </w:pPr>
            <w:r w:rsidRPr="001C47C0">
              <w:rPr>
                <w:rFonts w:ascii="Calibri" w:hAnsi="Calibri" w:cs="Calibri"/>
                <w:color w:val="FF0000"/>
              </w:rPr>
              <w:t>&lt;Presentation and Demonstration information will be provided by the Bidder at the Proof of Concept</w:t>
            </w:r>
            <w:r w:rsidRPr="001C47C0">
              <w:rPr>
                <w:rFonts w:ascii="Calibri" w:hAnsi="Calibri" w:cs="Calibri"/>
                <w:b/>
                <w:bCs/>
                <w:color w:val="FF0000"/>
              </w:rPr>
              <w:t xml:space="preserve"> </w:t>
            </w:r>
            <w:r w:rsidRPr="001C47C0">
              <w:rPr>
                <w:rFonts w:ascii="Calibri" w:hAnsi="Calibri" w:cs="Calibri"/>
                <w:color w:val="FF0000"/>
              </w:rPr>
              <w:t xml:space="preserve">Demonstration session at the Site Inspection at the Bidder’s site – </w:t>
            </w:r>
            <w:r w:rsidRPr="001C47C0">
              <w:rPr>
                <w:rFonts w:ascii="Calibri" w:hAnsi="Calibri" w:cs="Calibri"/>
                <w:b/>
                <w:bCs/>
                <w:color w:val="FF0000"/>
              </w:rPr>
              <w:t>see Annex A 5.</w:t>
            </w:r>
            <w:r w:rsidR="00E60E29">
              <w:rPr>
                <w:rFonts w:ascii="Calibri" w:hAnsi="Calibri" w:cs="Calibri"/>
                <w:b/>
                <w:bCs/>
                <w:color w:val="FF0000"/>
              </w:rPr>
              <w:t>4</w:t>
            </w:r>
            <w:r w:rsidRPr="001C47C0">
              <w:rPr>
                <w:rFonts w:ascii="Calibri" w:hAnsi="Calibri" w:cs="Calibri"/>
                <w:color w:val="FF0000"/>
              </w:rPr>
              <w:t>&gt;</w:t>
            </w:r>
          </w:p>
          <w:p w14:paraId="2F4FC487" w14:textId="0A249F38" w:rsidR="00005CFF" w:rsidRPr="001C47C0" w:rsidRDefault="00005CFF" w:rsidP="00FE25FC">
            <w:pPr>
              <w:jc w:val="left"/>
              <w:rPr>
                <w:rFonts w:ascii="Calibri" w:hAnsi="Calibri" w:cs="Calibri"/>
                <w:color w:val="FF0000"/>
              </w:rPr>
            </w:pPr>
          </w:p>
        </w:tc>
      </w:tr>
      <w:tr w:rsidR="00005CFF" w:rsidRPr="00460117" w14:paraId="5329448C" w14:textId="77777777" w:rsidTr="001C47C0">
        <w:tc>
          <w:tcPr>
            <w:tcW w:w="2039" w:type="pct"/>
          </w:tcPr>
          <w:p w14:paraId="206C66B9" w14:textId="77777777" w:rsidR="00005CFF" w:rsidRPr="00105859" w:rsidRDefault="00005CFF" w:rsidP="007777D1">
            <w:pPr>
              <w:pStyle w:val="ListParagraph"/>
              <w:numPr>
                <w:ilvl w:val="0"/>
                <w:numId w:val="75"/>
              </w:numPr>
              <w:ind w:left="319" w:hanging="284"/>
              <w:rPr>
                <w:rFonts w:ascii="Calibri" w:hAnsi="Calibri" w:cs="Calibri"/>
                <w:b/>
                <w:bCs/>
                <w:sz w:val="22"/>
                <w:szCs w:val="22"/>
              </w:rPr>
            </w:pPr>
            <w:r w:rsidRPr="00105859">
              <w:rPr>
                <w:rFonts w:ascii="Calibri" w:hAnsi="Calibri" w:cs="Calibri"/>
                <w:b/>
                <w:bCs/>
              </w:rPr>
              <w:t>BUILDING REQUIREMENTS</w:t>
            </w:r>
          </w:p>
          <w:p w14:paraId="0F2E7E6A" w14:textId="77777777" w:rsidR="00005CFF" w:rsidRDefault="00005CFF" w:rsidP="00FE25FC">
            <w:pPr>
              <w:spacing w:line="276" w:lineRule="auto"/>
              <w:rPr>
                <w:rFonts w:ascii="Calibri" w:hAnsi="Calibri" w:cs="Calibri"/>
                <w:bCs/>
              </w:rPr>
            </w:pPr>
            <w:r w:rsidRPr="00105859">
              <w:rPr>
                <w:rFonts w:ascii="Calibri" w:hAnsi="Calibri" w:cs="Calibri"/>
                <w:bCs/>
              </w:rPr>
              <w:t>The Bidder’s building must:</w:t>
            </w:r>
          </w:p>
          <w:p w14:paraId="5F3EE156" w14:textId="77777777" w:rsidR="00DD423E" w:rsidRDefault="00DD423E" w:rsidP="00FE25FC">
            <w:pPr>
              <w:spacing w:line="276" w:lineRule="auto"/>
              <w:rPr>
                <w:rFonts w:ascii="Calibri" w:hAnsi="Calibri" w:cs="Calibri"/>
                <w:bCs/>
              </w:rPr>
            </w:pPr>
          </w:p>
          <w:p w14:paraId="430DD210" w14:textId="77777777" w:rsidR="00DD423E" w:rsidRDefault="00DD423E" w:rsidP="00FE25FC">
            <w:pPr>
              <w:spacing w:line="276" w:lineRule="auto"/>
              <w:rPr>
                <w:rFonts w:ascii="Calibri" w:hAnsi="Calibri" w:cs="Calibri"/>
                <w:bCs/>
              </w:rPr>
            </w:pPr>
          </w:p>
          <w:p w14:paraId="4CC7C87C" w14:textId="77777777" w:rsidR="00DD423E" w:rsidRDefault="00DD423E" w:rsidP="00FE25FC">
            <w:pPr>
              <w:spacing w:line="276" w:lineRule="auto"/>
              <w:rPr>
                <w:rFonts w:ascii="Calibri" w:hAnsi="Calibri" w:cs="Calibri"/>
                <w:bCs/>
              </w:rPr>
            </w:pPr>
          </w:p>
          <w:p w14:paraId="1F451D94" w14:textId="77777777" w:rsidR="00DD423E" w:rsidRDefault="00DD423E" w:rsidP="00FE25FC">
            <w:pPr>
              <w:spacing w:line="276" w:lineRule="auto"/>
              <w:rPr>
                <w:rFonts w:ascii="Calibri" w:hAnsi="Calibri" w:cs="Calibri"/>
                <w:bCs/>
              </w:rPr>
            </w:pPr>
          </w:p>
          <w:p w14:paraId="3F6BFC04" w14:textId="77777777" w:rsidR="00DD423E" w:rsidRDefault="00DD423E" w:rsidP="00FE25FC">
            <w:pPr>
              <w:spacing w:line="276" w:lineRule="auto"/>
              <w:rPr>
                <w:rFonts w:ascii="Calibri" w:hAnsi="Calibri" w:cs="Calibri"/>
                <w:bCs/>
              </w:rPr>
            </w:pPr>
          </w:p>
          <w:p w14:paraId="7596EB53" w14:textId="77777777" w:rsidR="00DD423E" w:rsidRPr="00105859" w:rsidRDefault="00DD423E" w:rsidP="00FE25FC">
            <w:pPr>
              <w:spacing w:line="276" w:lineRule="auto"/>
              <w:rPr>
                <w:rFonts w:ascii="Calibri" w:hAnsi="Calibri" w:cs="Calibri"/>
                <w:bCs/>
                <w:sz w:val="22"/>
                <w:szCs w:val="22"/>
              </w:rPr>
            </w:pPr>
          </w:p>
          <w:p w14:paraId="05B45A57" w14:textId="77777777" w:rsidR="00005CFF" w:rsidRPr="00105859" w:rsidRDefault="00005CFF" w:rsidP="007777D1">
            <w:pPr>
              <w:pStyle w:val="ListParagraph"/>
              <w:numPr>
                <w:ilvl w:val="0"/>
                <w:numId w:val="77"/>
              </w:numPr>
              <w:spacing w:after="120" w:line="276" w:lineRule="auto"/>
              <w:ind w:left="453" w:hanging="453"/>
              <w:jc w:val="left"/>
              <w:outlineLvl w:val="9"/>
              <w:rPr>
                <w:rFonts w:ascii="Calibri" w:hAnsi="Calibri" w:cs="Calibri"/>
                <w:bCs/>
                <w:sz w:val="22"/>
                <w:szCs w:val="22"/>
              </w:rPr>
            </w:pPr>
            <w:r w:rsidRPr="00105859">
              <w:rPr>
                <w:rFonts w:ascii="Calibri" w:hAnsi="Calibri" w:cs="Calibri"/>
                <w:bCs/>
              </w:rPr>
              <w:lastRenderedPageBreak/>
              <w:t>Be fully air conditioned with an ambient temperature of 22</w:t>
            </w:r>
            <w:r w:rsidRPr="00105859">
              <w:rPr>
                <w:rFonts w:ascii="Calibri" w:hAnsi="Calibri" w:cs="Calibri"/>
                <w:bCs/>
                <w:vertAlign w:val="superscript"/>
              </w:rPr>
              <w:t>o</w:t>
            </w:r>
            <w:r w:rsidRPr="00105859">
              <w:rPr>
                <w:rFonts w:ascii="Calibri" w:hAnsi="Calibri" w:cs="Calibri"/>
                <w:bCs/>
              </w:rPr>
              <w:t>C and variance of 5</w:t>
            </w:r>
            <w:r w:rsidRPr="00105859">
              <w:rPr>
                <w:rFonts w:ascii="Calibri" w:hAnsi="Calibri" w:cs="Calibri"/>
                <w:bCs/>
                <w:vertAlign w:val="superscript"/>
              </w:rPr>
              <w:t>o</w:t>
            </w:r>
            <w:r w:rsidRPr="00105859">
              <w:rPr>
                <w:rFonts w:ascii="Calibri" w:hAnsi="Calibri" w:cs="Calibri"/>
                <w:bCs/>
              </w:rPr>
              <w:t>C.</w:t>
            </w:r>
          </w:p>
          <w:p w14:paraId="72FA6710" w14:textId="77777777" w:rsidR="00005CFF" w:rsidRPr="00105859" w:rsidRDefault="00005CFF" w:rsidP="00FE25FC">
            <w:pPr>
              <w:spacing w:after="120" w:line="276" w:lineRule="auto"/>
              <w:ind w:firstLine="596"/>
              <w:jc w:val="left"/>
              <w:rPr>
                <w:rFonts w:ascii="Calibri" w:hAnsi="Calibri" w:cs="Calibri"/>
                <w:b/>
                <w:bCs/>
              </w:rPr>
            </w:pPr>
            <w:r w:rsidRPr="00105859">
              <w:rPr>
                <w:rFonts w:ascii="Calibri" w:hAnsi="Calibri" w:cs="Calibri"/>
                <w:b/>
                <w:bCs/>
              </w:rPr>
              <w:t>(Core Functional Requirement)</w:t>
            </w:r>
          </w:p>
          <w:p w14:paraId="32B50323" w14:textId="36D57C66" w:rsidR="00005CFF" w:rsidRPr="00105859" w:rsidRDefault="00005CFF" w:rsidP="007777D1">
            <w:pPr>
              <w:pStyle w:val="ListParagraph"/>
              <w:numPr>
                <w:ilvl w:val="0"/>
                <w:numId w:val="77"/>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equipped with a backup power.</w:t>
            </w:r>
          </w:p>
          <w:p w14:paraId="6546292F" w14:textId="6797491B" w:rsidR="00005CFF" w:rsidRPr="00105859" w:rsidRDefault="009C2F2D" w:rsidP="00FE25FC">
            <w:pPr>
              <w:spacing w:after="120" w:line="276" w:lineRule="auto"/>
              <w:ind w:firstLine="596"/>
              <w:jc w:val="left"/>
              <w:rPr>
                <w:rFonts w:ascii="Calibri" w:hAnsi="Calibri" w:cs="Calibri"/>
                <w:b/>
                <w:bCs/>
                <w:sz w:val="22"/>
                <w:szCs w:val="22"/>
              </w:rPr>
            </w:pPr>
            <w:r w:rsidRPr="00105859">
              <w:rPr>
                <w:rFonts w:ascii="Calibri" w:hAnsi="Calibri" w:cs="Calibri"/>
                <w:b/>
                <w:bCs/>
              </w:rPr>
              <w:t>(</w:t>
            </w:r>
            <w:r w:rsidR="00005CFF" w:rsidRPr="00105859">
              <w:rPr>
                <w:rFonts w:ascii="Calibri" w:hAnsi="Calibri" w:cs="Calibri"/>
                <w:b/>
                <w:bCs/>
              </w:rPr>
              <w:t>Core Functional requirement)</w:t>
            </w:r>
          </w:p>
          <w:p w14:paraId="4FA6D740" w14:textId="77777777" w:rsidR="00005CFF" w:rsidRPr="00105859" w:rsidRDefault="00005CFF" w:rsidP="007777D1">
            <w:pPr>
              <w:pStyle w:val="ListParagraph"/>
              <w:numPr>
                <w:ilvl w:val="0"/>
                <w:numId w:val="77"/>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 xml:space="preserve">Be in a secured environment by providing a perimeter fence/wall and security gate. </w:t>
            </w:r>
          </w:p>
          <w:p w14:paraId="4E9C90A9" w14:textId="77777777" w:rsidR="00005CFF" w:rsidRPr="00105859" w:rsidRDefault="00005CFF" w:rsidP="00FE25FC">
            <w:pPr>
              <w:spacing w:after="120" w:line="276" w:lineRule="auto"/>
              <w:ind w:firstLine="596"/>
              <w:jc w:val="left"/>
              <w:rPr>
                <w:rFonts w:ascii="Calibri" w:hAnsi="Calibri" w:cs="Calibri"/>
                <w:b/>
                <w:bCs/>
                <w:sz w:val="22"/>
                <w:szCs w:val="22"/>
              </w:rPr>
            </w:pPr>
            <w:r w:rsidRPr="00105859">
              <w:rPr>
                <w:rFonts w:ascii="Calibri" w:hAnsi="Calibri" w:cs="Calibri"/>
                <w:b/>
                <w:bCs/>
              </w:rPr>
              <w:t>(Core Functional Requirement)</w:t>
            </w:r>
          </w:p>
          <w:p w14:paraId="67667823" w14:textId="77777777" w:rsidR="00005CFF" w:rsidRPr="00105859" w:rsidRDefault="00005CFF" w:rsidP="007777D1">
            <w:pPr>
              <w:pStyle w:val="ListParagraph"/>
              <w:numPr>
                <w:ilvl w:val="0"/>
                <w:numId w:val="77"/>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Be accessible to people with disabilities (ramps and elevators for multi-storey building).</w:t>
            </w:r>
          </w:p>
          <w:p w14:paraId="00D20C6C" w14:textId="31DC7AE9" w:rsidR="00005CFF" w:rsidRPr="00105859" w:rsidRDefault="00005CFF" w:rsidP="009C2F2D">
            <w:pPr>
              <w:spacing w:after="120" w:line="276" w:lineRule="auto"/>
              <w:ind w:firstLine="596"/>
              <w:jc w:val="left"/>
              <w:rPr>
                <w:rFonts w:ascii="Calibri" w:hAnsi="Calibri" w:cs="Calibri"/>
                <w:b/>
                <w:bCs/>
              </w:rPr>
            </w:pPr>
            <w:r w:rsidRPr="00105859">
              <w:rPr>
                <w:rFonts w:ascii="Calibri" w:hAnsi="Calibri" w:cs="Calibri"/>
                <w:b/>
                <w:bCs/>
              </w:rPr>
              <w:t>(Core Functional Requirement)</w:t>
            </w:r>
          </w:p>
          <w:p w14:paraId="15333FFD" w14:textId="77777777" w:rsidR="00005CFF" w:rsidRPr="00105859" w:rsidRDefault="00005CFF" w:rsidP="007777D1">
            <w:pPr>
              <w:pStyle w:val="ListParagraph"/>
              <w:numPr>
                <w:ilvl w:val="0"/>
                <w:numId w:val="77"/>
              </w:numPr>
              <w:spacing w:after="120" w:line="276" w:lineRule="auto"/>
              <w:ind w:left="596" w:hanging="596"/>
              <w:jc w:val="left"/>
              <w:outlineLvl w:val="9"/>
              <w:rPr>
                <w:rFonts w:ascii="Calibri" w:hAnsi="Calibri" w:cs="Calibri"/>
                <w:bCs/>
                <w:sz w:val="22"/>
                <w:szCs w:val="22"/>
              </w:rPr>
            </w:pPr>
            <w:r w:rsidRPr="00105859">
              <w:rPr>
                <w:rFonts w:ascii="Calibri" w:hAnsi="Calibri" w:cs="Calibri"/>
                <w:bCs/>
              </w:rPr>
              <w:t>Have ablution facilities for people with disability.</w:t>
            </w:r>
          </w:p>
          <w:p w14:paraId="6A2A7B97" w14:textId="77777777" w:rsidR="00005CFF" w:rsidRPr="00105859" w:rsidRDefault="00005CFF" w:rsidP="00FE25FC">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7AD43B69" w14:textId="77777777" w:rsidR="00005CFF" w:rsidRPr="00105859" w:rsidRDefault="00005CFF" w:rsidP="00FE25FC">
            <w:pPr>
              <w:pStyle w:val="ListParagraph"/>
              <w:spacing w:after="120"/>
              <w:ind w:left="596"/>
              <w:jc w:val="left"/>
              <w:outlineLvl w:val="9"/>
              <w:rPr>
                <w:rFonts w:ascii="Calibri" w:hAnsi="Calibri" w:cs="Calibri"/>
                <w:b/>
                <w:bCs/>
                <w:sz w:val="22"/>
                <w:szCs w:val="22"/>
              </w:rPr>
            </w:pPr>
          </w:p>
          <w:p w14:paraId="3AF834B7" w14:textId="77777777" w:rsidR="00005CFF" w:rsidRPr="00105859" w:rsidRDefault="00005CFF" w:rsidP="007777D1">
            <w:pPr>
              <w:pStyle w:val="ListParagraph"/>
              <w:numPr>
                <w:ilvl w:val="0"/>
                <w:numId w:val="77"/>
              </w:numPr>
              <w:spacing w:after="120"/>
              <w:ind w:left="596" w:hanging="596"/>
              <w:jc w:val="left"/>
              <w:outlineLvl w:val="9"/>
              <w:rPr>
                <w:rFonts w:ascii="Calibri" w:hAnsi="Calibri" w:cs="Calibri"/>
                <w:b/>
                <w:bCs/>
              </w:rPr>
            </w:pPr>
            <w:r w:rsidRPr="00105859">
              <w:rPr>
                <w:rFonts w:ascii="Calibri" w:hAnsi="Calibri" w:cs="Calibri"/>
              </w:rPr>
              <w:t xml:space="preserve">Electrical certificates of compliance </w:t>
            </w:r>
          </w:p>
          <w:p w14:paraId="5F0B16D6" w14:textId="77777777" w:rsidR="00005CFF" w:rsidRPr="00105859" w:rsidRDefault="00005CFF" w:rsidP="00FE25FC">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4777FF16" w14:textId="77777777" w:rsidR="00005CFF" w:rsidRPr="00105859" w:rsidRDefault="00005CFF" w:rsidP="00FE25FC">
            <w:pPr>
              <w:pStyle w:val="ListParagraph"/>
              <w:spacing w:after="120"/>
              <w:ind w:left="596"/>
              <w:jc w:val="left"/>
              <w:outlineLvl w:val="9"/>
              <w:rPr>
                <w:rFonts w:ascii="Calibri" w:hAnsi="Calibri" w:cs="Calibri"/>
                <w:b/>
                <w:bCs/>
              </w:rPr>
            </w:pPr>
          </w:p>
          <w:p w14:paraId="6181C5AF" w14:textId="77777777" w:rsidR="00005CFF" w:rsidRPr="00105859" w:rsidRDefault="00005CFF" w:rsidP="007777D1">
            <w:pPr>
              <w:pStyle w:val="ListParagraph"/>
              <w:numPr>
                <w:ilvl w:val="0"/>
                <w:numId w:val="77"/>
              </w:numPr>
              <w:spacing w:after="120"/>
              <w:ind w:left="596" w:hanging="596"/>
              <w:jc w:val="left"/>
              <w:outlineLvl w:val="9"/>
              <w:rPr>
                <w:rFonts w:ascii="Calibri" w:hAnsi="Calibri" w:cs="Calibri"/>
                <w:b/>
                <w:bCs/>
              </w:rPr>
            </w:pPr>
            <w:r w:rsidRPr="00105859">
              <w:rPr>
                <w:rFonts w:ascii="Calibri" w:hAnsi="Calibri" w:cs="Calibri"/>
              </w:rPr>
              <w:t xml:space="preserve">Plumbing certificates of compliance </w:t>
            </w:r>
          </w:p>
          <w:p w14:paraId="4A89AA7B" w14:textId="77777777" w:rsidR="00005CFF" w:rsidRPr="00105859" w:rsidRDefault="00005CFF" w:rsidP="00FE25FC">
            <w:pPr>
              <w:pStyle w:val="ListParagraph"/>
              <w:spacing w:after="120"/>
              <w:ind w:left="596"/>
              <w:jc w:val="left"/>
              <w:outlineLvl w:val="9"/>
              <w:rPr>
                <w:rFonts w:ascii="Calibri" w:hAnsi="Calibri" w:cs="Calibri"/>
                <w:b/>
                <w:bCs/>
              </w:rPr>
            </w:pPr>
            <w:r w:rsidRPr="00105859">
              <w:rPr>
                <w:rFonts w:ascii="Calibri" w:hAnsi="Calibri" w:cs="Calibri"/>
                <w:b/>
                <w:bCs/>
              </w:rPr>
              <w:t>(Core Functional Requirement)</w:t>
            </w:r>
          </w:p>
          <w:p w14:paraId="1E5E1DB5" w14:textId="77777777" w:rsidR="00005CFF" w:rsidRPr="00105859" w:rsidRDefault="00005CFF" w:rsidP="00FE25FC">
            <w:pPr>
              <w:jc w:val="left"/>
              <w:rPr>
                <w:rFonts w:ascii="Calibri" w:hAnsi="Calibri" w:cs="Calibri"/>
                <w:b/>
                <w:bCs/>
              </w:rPr>
            </w:pPr>
          </w:p>
          <w:p w14:paraId="1BA6673F" w14:textId="77777777" w:rsidR="00005CFF" w:rsidRPr="00105859" w:rsidRDefault="00005CFF" w:rsidP="007777D1">
            <w:pPr>
              <w:pStyle w:val="ListParagraph"/>
              <w:numPr>
                <w:ilvl w:val="0"/>
                <w:numId w:val="77"/>
              </w:numPr>
              <w:spacing w:after="120"/>
              <w:ind w:left="596" w:hanging="596"/>
              <w:jc w:val="left"/>
              <w:outlineLvl w:val="9"/>
              <w:rPr>
                <w:rFonts w:ascii="Calibri" w:hAnsi="Calibri" w:cs="Calibri"/>
              </w:rPr>
            </w:pPr>
            <w:r w:rsidRPr="00105859">
              <w:rPr>
                <w:rFonts w:ascii="Calibri" w:hAnsi="Calibri" w:cs="Calibri"/>
              </w:rPr>
              <w:t>Certificate of Occupancy:</w:t>
            </w:r>
          </w:p>
          <w:p w14:paraId="59D3A218" w14:textId="77777777" w:rsidR="00005CFF" w:rsidRPr="00105859" w:rsidRDefault="00005CFF" w:rsidP="00FE25FC">
            <w:pPr>
              <w:pStyle w:val="ListParagraph"/>
              <w:spacing w:after="120"/>
              <w:ind w:left="596"/>
              <w:jc w:val="left"/>
              <w:outlineLvl w:val="9"/>
              <w:rPr>
                <w:rFonts w:ascii="Calibri" w:hAnsi="Calibri" w:cs="Calibri"/>
                <w:b/>
                <w:bCs/>
              </w:rPr>
            </w:pPr>
            <w:r w:rsidRPr="00105859">
              <w:rPr>
                <w:rFonts w:ascii="Calibri" w:hAnsi="Calibri" w:cs="Calibri"/>
                <w:b/>
                <w:bCs/>
              </w:rPr>
              <w:t>(Non-Core Functional Requirement)</w:t>
            </w:r>
          </w:p>
          <w:p w14:paraId="26FE5421" w14:textId="77777777" w:rsidR="00005CFF" w:rsidRPr="00105859" w:rsidRDefault="00005CFF" w:rsidP="00FE25FC">
            <w:pPr>
              <w:pStyle w:val="ListParagraph"/>
              <w:spacing w:after="120"/>
              <w:ind w:left="596"/>
              <w:jc w:val="left"/>
              <w:outlineLvl w:val="9"/>
              <w:rPr>
                <w:rFonts w:ascii="Calibri" w:hAnsi="Calibri" w:cs="Calibri"/>
                <w:b/>
                <w:bCs/>
              </w:rPr>
            </w:pPr>
          </w:p>
          <w:p w14:paraId="05EE2E90" w14:textId="77777777" w:rsidR="00005CFF" w:rsidRPr="00105859" w:rsidRDefault="00005CFF" w:rsidP="00FE25FC">
            <w:pPr>
              <w:spacing w:before="40" w:line="276" w:lineRule="auto"/>
              <w:ind w:left="316" w:hanging="316"/>
              <w:rPr>
                <w:rFonts w:ascii="Calibri" w:hAnsi="Calibri" w:cs="Calibri"/>
                <w:b/>
                <w:bCs/>
                <w:sz w:val="22"/>
                <w:szCs w:val="22"/>
              </w:rPr>
            </w:pPr>
            <w:r w:rsidRPr="00105859">
              <w:rPr>
                <w:rFonts w:ascii="Calibri" w:hAnsi="Calibri" w:cs="Calibri"/>
                <w:b/>
                <w:bCs/>
              </w:rPr>
              <w:t>NOTE (1):</w:t>
            </w:r>
          </w:p>
          <w:p w14:paraId="1D7D031C" w14:textId="77777777" w:rsidR="00005CFF" w:rsidRPr="00105859" w:rsidRDefault="00005CFF" w:rsidP="00FE25FC">
            <w:pPr>
              <w:spacing w:before="40" w:line="276" w:lineRule="auto"/>
              <w:ind w:left="316" w:hanging="316"/>
              <w:rPr>
                <w:rFonts w:ascii="Calibri" w:hAnsi="Calibri" w:cs="Calibri"/>
                <w:b/>
                <w:bCs/>
                <w:sz w:val="22"/>
                <w:szCs w:val="22"/>
              </w:rPr>
            </w:pPr>
            <w:r w:rsidRPr="00105859">
              <w:rPr>
                <w:rFonts w:ascii="Calibri" w:hAnsi="Calibri" w:cs="Calibri"/>
                <w:b/>
                <w:bCs/>
              </w:rPr>
              <w:t>Minimum Requirements:</w:t>
            </w:r>
          </w:p>
          <w:p w14:paraId="5FED16DF" w14:textId="28CF31F0" w:rsidR="00005CFF" w:rsidRPr="00105859" w:rsidRDefault="00005CFF" w:rsidP="00FE25FC">
            <w:pPr>
              <w:spacing w:after="60" w:line="276" w:lineRule="auto"/>
              <w:rPr>
                <w:rFonts w:ascii="Calibri" w:hAnsi="Calibri" w:cs="Calibri"/>
                <w:sz w:val="22"/>
                <w:szCs w:val="22"/>
                <w:lang w:val="en-GB"/>
              </w:rPr>
            </w:pPr>
            <w:r w:rsidRPr="00105859">
              <w:rPr>
                <w:rFonts w:ascii="Calibri" w:hAnsi="Calibri" w:cs="Calibri"/>
                <w:lang w:val="en-GB"/>
              </w:rPr>
              <w:t xml:space="preserve">The Bidder </w:t>
            </w:r>
            <w:r w:rsidRPr="001A44DF">
              <w:rPr>
                <w:rFonts w:ascii="Calibri" w:hAnsi="Calibri" w:cs="Calibri"/>
                <w:lang w:val="en-GB"/>
              </w:rPr>
              <w:t xml:space="preserve">must meet  </w:t>
            </w:r>
            <w:r w:rsidRPr="001A44DF">
              <w:rPr>
                <w:rFonts w:ascii="Calibri" w:hAnsi="Calibri" w:cs="Calibri"/>
                <w:b/>
                <w:bCs/>
                <w:u w:val="single"/>
                <w:lang w:val="en-GB"/>
              </w:rPr>
              <w:t>all</w:t>
            </w:r>
            <w:r w:rsidRPr="001A44DF">
              <w:rPr>
                <w:rFonts w:ascii="Calibri" w:hAnsi="Calibri" w:cs="Calibri"/>
                <w:lang w:val="en-GB"/>
              </w:rPr>
              <w:t xml:space="preserve"> the </w:t>
            </w:r>
            <w:r w:rsidRPr="001A44DF">
              <w:rPr>
                <w:rFonts w:ascii="Calibri" w:hAnsi="Calibri" w:cs="Calibri"/>
                <w:b/>
                <w:bCs/>
                <w:lang w:val="en-GB"/>
              </w:rPr>
              <w:t>Core Functional</w:t>
            </w:r>
            <w:r w:rsidRPr="00105859">
              <w:rPr>
                <w:rFonts w:ascii="Calibri" w:hAnsi="Calibri" w:cs="Calibri"/>
                <w:b/>
                <w:bCs/>
                <w:lang w:val="en-GB"/>
              </w:rPr>
              <w:t xml:space="preserve"> requirements</w:t>
            </w:r>
            <w:r w:rsidRPr="00105859">
              <w:rPr>
                <w:rFonts w:ascii="Calibri" w:hAnsi="Calibri" w:cs="Calibri"/>
                <w:lang w:val="en-GB"/>
              </w:rPr>
              <w:t xml:space="preserve"> (a, </w:t>
            </w:r>
            <w:r w:rsidR="009C2F2D" w:rsidRPr="00105859">
              <w:rPr>
                <w:rFonts w:ascii="Calibri" w:hAnsi="Calibri" w:cs="Calibri"/>
                <w:lang w:val="en-GB"/>
              </w:rPr>
              <w:t xml:space="preserve">b, </w:t>
            </w:r>
            <w:r w:rsidRPr="00105859">
              <w:rPr>
                <w:rFonts w:ascii="Calibri" w:hAnsi="Calibri" w:cs="Calibri"/>
                <w:lang w:val="en-GB"/>
              </w:rPr>
              <w:t>c, d, e</w:t>
            </w:r>
            <w:r w:rsidR="007B102A" w:rsidRPr="00105859">
              <w:rPr>
                <w:rFonts w:ascii="Calibri" w:hAnsi="Calibri" w:cs="Calibri"/>
                <w:lang w:val="en-GB"/>
              </w:rPr>
              <w:t xml:space="preserve">, </w:t>
            </w:r>
            <w:r w:rsidRPr="00105859">
              <w:rPr>
                <w:rFonts w:ascii="Calibri" w:hAnsi="Calibri" w:cs="Calibri"/>
                <w:lang w:val="en-GB"/>
              </w:rPr>
              <w:t xml:space="preserve">f, and g). </w:t>
            </w:r>
          </w:p>
          <w:p w14:paraId="259350B7" w14:textId="77777777" w:rsidR="00005CFF" w:rsidRPr="00105859" w:rsidRDefault="00005CFF" w:rsidP="00FE25FC">
            <w:pPr>
              <w:spacing w:line="276" w:lineRule="auto"/>
              <w:jc w:val="left"/>
              <w:rPr>
                <w:rFonts w:ascii="Calibri" w:hAnsi="Calibri" w:cs="Calibri"/>
                <w:bCs/>
                <w:sz w:val="22"/>
                <w:szCs w:val="22"/>
              </w:rPr>
            </w:pPr>
          </w:p>
        </w:tc>
        <w:tc>
          <w:tcPr>
            <w:tcW w:w="1605" w:type="pct"/>
          </w:tcPr>
          <w:p w14:paraId="521BCF5E" w14:textId="77777777" w:rsidR="00005CFF" w:rsidRPr="00105859" w:rsidRDefault="00005CFF" w:rsidP="00FE25FC">
            <w:pPr>
              <w:spacing w:line="276" w:lineRule="auto"/>
              <w:jc w:val="left"/>
              <w:rPr>
                <w:rFonts w:ascii="Calibri" w:hAnsi="Calibri" w:cs="Calibri"/>
                <w:b/>
                <w:u w:val="single"/>
              </w:rPr>
            </w:pPr>
            <w:r w:rsidRPr="00105859">
              <w:rPr>
                <w:rFonts w:ascii="Calibri" w:hAnsi="Calibri" w:cs="Calibri"/>
                <w:b/>
                <w:u w:val="single"/>
              </w:rPr>
              <w:lastRenderedPageBreak/>
              <w:t>Evidence</w:t>
            </w:r>
          </w:p>
          <w:p w14:paraId="0FEF3BF1" w14:textId="28A61C00" w:rsidR="00005CFF" w:rsidRPr="00105859" w:rsidRDefault="00A72FAA" w:rsidP="00FE25FC">
            <w:pPr>
              <w:spacing w:line="276" w:lineRule="auto"/>
              <w:jc w:val="left"/>
              <w:rPr>
                <w:rFonts w:ascii="Calibri" w:hAnsi="Calibri" w:cs="Calibri"/>
                <w:b/>
                <w:sz w:val="22"/>
                <w:szCs w:val="22"/>
                <w:u w:val="single"/>
              </w:rPr>
            </w:pPr>
            <w:r w:rsidRPr="00105859">
              <w:rPr>
                <w:rFonts w:ascii="Calibri" w:hAnsi="Calibri" w:cs="Calibri"/>
                <w:bCs/>
              </w:rPr>
              <w:t>During the site inspection the Bidder will be required to demonstrate compliance with the following building requirements</w:t>
            </w:r>
            <w:r w:rsidR="00005CFF" w:rsidRPr="00105859">
              <w:rPr>
                <w:rFonts w:ascii="Calibri" w:hAnsi="Calibri" w:cs="Calibri"/>
              </w:rPr>
              <w:t>:</w:t>
            </w:r>
          </w:p>
          <w:p w14:paraId="1EEC19CC" w14:textId="77777777" w:rsidR="00A72FAA" w:rsidRPr="00105859" w:rsidRDefault="00A72FAA" w:rsidP="008F10C0">
            <w:pPr>
              <w:spacing w:line="276" w:lineRule="auto"/>
              <w:ind w:left="396"/>
              <w:jc w:val="left"/>
              <w:rPr>
                <w:rFonts w:ascii="Calibri" w:hAnsi="Calibri" w:cs="Calibri"/>
                <w:sz w:val="22"/>
                <w:szCs w:val="22"/>
              </w:rPr>
            </w:pPr>
          </w:p>
          <w:p w14:paraId="418B4B43" w14:textId="77777777" w:rsidR="008F10C0" w:rsidRPr="00105859" w:rsidRDefault="008F10C0" w:rsidP="008F10C0">
            <w:pPr>
              <w:spacing w:line="276" w:lineRule="auto"/>
              <w:ind w:left="396"/>
              <w:jc w:val="left"/>
              <w:rPr>
                <w:rFonts w:ascii="Calibri" w:hAnsi="Calibri" w:cs="Calibri"/>
                <w:sz w:val="22"/>
                <w:szCs w:val="22"/>
              </w:rPr>
            </w:pPr>
          </w:p>
          <w:p w14:paraId="67DB4A84" w14:textId="75783091" w:rsidR="00005CFF" w:rsidRPr="00105859" w:rsidRDefault="00005CFF" w:rsidP="007777D1">
            <w:pPr>
              <w:numPr>
                <w:ilvl w:val="0"/>
                <w:numId w:val="78"/>
              </w:numPr>
              <w:spacing w:line="276" w:lineRule="auto"/>
              <w:jc w:val="left"/>
              <w:rPr>
                <w:rFonts w:ascii="Calibri" w:hAnsi="Calibri" w:cs="Calibri"/>
                <w:sz w:val="22"/>
                <w:szCs w:val="22"/>
              </w:rPr>
            </w:pPr>
            <w:r w:rsidRPr="00105859">
              <w:rPr>
                <w:rFonts w:ascii="Calibri" w:hAnsi="Calibri" w:cs="Calibri"/>
              </w:rPr>
              <w:lastRenderedPageBreak/>
              <w:t>The latest maintenance report by a certified HVAC contractor.</w:t>
            </w:r>
          </w:p>
          <w:p w14:paraId="0EFBD021" w14:textId="77777777" w:rsidR="00005CFF" w:rsidRPr="00105859" w:rsidRDefault="00005CFF" w:rsidP="00FE25FC">
            <w:pPr>
              <w:spacing w:line="276" w:lineRule="auto"/>
              <w:jc w:val="left"/>
              <w:rPr>
                <w:rFonts w:ascii="Calibri" w:hAnsi="Calibri" w:cs="Calibri"/>
                <w:sz w:val="22"/>
                <w:szCs w:val="22"/>
              </w:rPr>
            </w:pPr>
          </w:p>
          <w:p w14:paraId="6D6C2D12" w14:textId="50DFCA61" w:rsidR="00005CFF" w:rsidRPr="00105859" w:rsidRDefault="00005CFF" w:rsidP="007777D1">
            <w:pPr>
              <w:numPr>
                <w:ilvl w:val="0"/>
                <w:numId w:val="78"/>
              </w:numPr>
              <w:spacing w:line="276" w:lineRule="auto"/>
              <w:ind w:left="360"/>
              <w:jc w:val="left"/>
              <w:rPr>
                <w:rFonts w:ascii="Calibri" w:hAnsi="Calibri" w:cs="Calibri"/>
                <w:sz w:val="22"/>
                <w:szCs w:val="22"/>
              </w:rPr>
            </w:pPr>
            <w:r w:rsidRPr="00105859">
              <w:rPr>
                <w:rFonts w:ascii="Calibri" w:hAnsi="Calibri" w:cs="Calibri"/>
              </w:rPr>
              <w:t xml:space="preserve">The latest maintenance </w:t>
            </w:r>
            <w:r w:rsidR="00DD423E">
              <w:rPr>
                <w:rFonts w:ascii="Calibri" w:hAnsi="Calibri" w:cs="Calibri"/>
              </w:rPr>
              <w:t>back</w:t>
            </w:r>
            <w:r w:rsidR="000D613E">
              <w:rPr>
                <w:rFonts w:ascii="Calibri" w:hAnsi="Calibri" w:cs="Calibri"/>
              </w:rPr>
              <w:t xml:space="preserve">up </w:t>
            </w:r>
            <w:r w:rsidR="00DD423E">
              <w:rPr>
                <w:rFonts w:ascii="Calibri" w:hAnsi="Calibri" w:cs="Calibri"/>
              </w:rPr>
              <w:t>power</w:t>
            </w:r>
            <w:r w:rsidRPr="00105859">
              <w:rPr>
                <w:rFonts w:ascii="Calibri" w:hAnsi="Calibri" w:cs="Calibri"/>
              </w:rPr>
              <w:t xml:space="preserve"> report by a certified electrical contractor. </w:t>
            </w:r>
          </w:p>
          <w:p w14:paraId="6A09F662" w14:textId="77777777" w:rsidR="00005CFF" w:rsidRPr="00105859" w:rsidRDefault="00005CFF" w:rsidP="00FE25FC">
            <w:pPr>
              <w:spacing w:line="276" w:lineRule="auto"/>
              <w:ind w:left="360"/>
              <w:jc w:val="left"/>
              <w:rPr>
                <w:rFonts w:ascii="Calibri" w:hAnsi="Calibri" w:cs="Calibri"/>
                <w:sz w:val="22"/>
                <w:szCs w:val="22"/>
              </w:rPr>
            </w:pPr>
          </w:p>
          <w:p w14:paraId="1B3E0EB5" w14:textId="7A817E33" w:rsidR="00005CFF" w:rsidRPr="00105859" w:rsidRDefault="00005CFF" w:rsidP="007777D1">
            <w:pPr>
              <w:pStyle w:val="ListParagraph"/>
              <w:numPr>
                <w:ilvl w:val="0"/>
                <w:numId w:val="78"/>
              </w:numPr>
              <w:jc w:val="left"/>
              <w:rPr>
                <w:rFonts w:ascii="Calibri" w:hAnsi="Calibri" w:cs="Calibri"/>
                <w:sz w:val="22"/>
                <w:szCs w:val="22"/>
              </w:rPr>
            </w:pPr>
            <w:r w:rsidRPr="00105859">
              <w:rPr>
                <w:rFonts w:ascii="Calibri" w:hAnsi="Calibri" w:cs="Calibri"/>
              </w:rPr>
              <w:t xml:space="preserve">Provide documented </w:t>
            </w:r>
            <w:r w:rsidR="00861BE6" w:rsidRPr="00105859">
              <w:rPr>
                <w:rFonts w:ascii="Calibri" w:hAnsi="Calibri" w:cs="Calibri"/>
              </w:rPr>
              <w:t>evidence as</w:t>
            </w:r>
            <w:r w:rsidRPr="00105859">
              <w:rPr>
                <w:rFonts w:ascii="Calibri" w:hAnsi="Calibri" w:cs="Calibri"/>
              </w:rPr>
              <w:t xml:space="preserve"> proof of </w:t>
            </w:r>
            <w:r w:rsidR="00861BE6" w:rsidRPr="00105859">
              <w:rPr>
                <w:rFonts w:ascii="Calibri" w:hAnsi="Calibri" w:cs="Calibri"/>
              </w:rPr>
              <w:t xml:space="preserve">a </w:t>
            </w:r>
            <w:r w:rsidR="00861BE6" w:rsidRPr="00105859">
              <w:rPr>
                <w:rFonts w:ascii="Calibri" w:hAnsi="Calibri" w:cs="Calibri"/>
                <w:bCs/>
              </w:rPr>
              <w:t>perimeter</w:t>
            </w:r>
            <w:r w:rsidRPr="00105859">
              <w:rPr>
                <w:rFonts w:ascii="Calibri" w:hAnsi="Calibri" w:cs="Calibri"/>
                <w:bCs/>
              </w:rPr>
              <w:t xml:space="preserve"> fence/wall and security gate.</w:t>
            </w:r>
            <w:r w:rsidRPr="00105859" w:rsidDel="00F62818">
              <w:rPr>
                <w:rFonts w:ascii="Calibri" w:hAnsi="Calibri" w:cs="Calibri"/>
              </w:rPr>
              <w:t xml:space="preserve"> </w:t>
            </w:r>
          </w:p>
          <w:p w14:paraId="36C6E7F5" w14:textId="77777777" w:rsidR="00005CFF" w:rsidRDefault="00005CFF" w:rsidP="00FE25FC">
            <w:pPr>
              <w:spacing w:line="276" w:lineRule="auto"/>
              <w:jc w:val="left"/>
              <w:rPr>
                <w:rFonts w:ascii="Calibri" w:hAnsi="Calibri" w:cs="Calibri"/>
                <w:sz w:val="22"/>
                <w:szCs w:val="22"/>
              </w:rPr>
            </w:pPr>
          </w:p>
          <w:p w14:paraId="56179BE0" w14:textId="77777777" w:rsidR="00033084" w:rsidRPr="00105859" w:rsidRDefault="00033084" w:rsidP="00FE25FC">
            <w:pPr>
              <w:spacing w:line="276" w:lineRule="auto"/>
              <w:jc w:val="left"/>
              <w:rPr>
                <w:rFonts w:ascii="Calibri" w:hAnsi="Calibri" w:cs="Calibri"/>
                <w:sz w:val="22"/>
                <w:szCs w:val="22"/>
              </w:rPr>
            </w:pPr>
          </w:p>
          <w:p w14:paraId="07BD704F" w14:textId="77777777" w:rsidR="00005CFF" w:rsidRPr="00105859" w:rsidRDefault="00005CFF" w:rsidP="007777D1">
            <w:pPr>
              <w:numPr>
                <w:ilvl w:val="0"/>
                <w:numId w:val="78"/>
              </w:numPr>
              <w:spacing w:line="276" w:lineRule="auto"/>
              <w:ind w:left="360"/>
              <w:jc w:val="left"/>
              <w:rPr>
                <w:rFonts w:ascii="Calibri" w:hAnsi="Calibri" w:cs="Calibri"/>
                <w:sz w:val="22"/>
                <w:szCs w:val="22"/>
              </w:rPr>
            </w:pPr>
            <w:r w:rsidRPr="00105859">
              <w:rPr>
                <w:rFonts w:ascii="Calibri" w:hAnsi="Calibri" w:cs="Calibri"/>
              </w:rPr>
              <w:t>A copy of the building layout clearly showing ramps and elevators for multi-storey building for accessibility to people with disabilities.</w:t>
            </w:r>
          </w:p>
          <w:p w14:paraId="098A330F" w14:textId="77777777" w:rsidR="00005CFF" w:rsidRPr="00105859" w:rsidRDefault="00005CFF" w:rsidP="00FE25FC">
            <w:pPr>
              <w:spacing w:line="276" w:lineRule="auto"/>
              <w:jc w:val="left"/>
              <w:rPr>
                <w:rFonts w:ascii="Calibri" w:hAnsi="Calibri" w:cs="Calibri"/>
                <w:sz w:val="22"/>
                <w:szCs w:val="22"/>
              </w:rPr>
            </w:pPr>
          </w:p>
          <w:p w14:paraId="0AB6D6B1" w14:textId="77777777" w:rsidR="00A72FAA" w:rsidRPr="00105859" w:rsidRDefault="00A72FAA" w:rsidP="00FE25FC">
            <w:pPr>
              <w:spacing w:line="276" w:lineRule="auto"/>
              <w:jc w:val="left"/>
              <w:rPr>
                <w:rFonts w:ascii="Calibri" w:hAnsi="Calibri" w:cs="Calibri"/>
                <w:sz w:val="22"/>
                <w:szCs w:val="22"/>
              </w:rPr>
            </w:pPr>
          </w:p>
          <w:p w14:paraId="15D58E4F" w14:textId="77777777" w:rsidR="00005CFF" w:rsidRPr="00105859" w:rsidRDefault="00005CFF" w:rsidP="007777D1">
            <w:pPr>
              <w:pStyle w:val="ListParagraph"/>
              <w:numPr>
                <w:ilvl w:val="0"/>
                <w:numId w:val="78"/>
              </w:numPr>
              <w:spacing w:after="120" w:line="276" w:lineRule="auto"/>
              <w:jc w:val="left"/>
              <w:outlineLvl w:val="9"/>
              <w:rPr>
                <w:rFonts w:ascii="Calibri" w:hAnsi="Calibri" w:cs="Calibri"/>
                <w:sz w:val="22"/>
                <w:szCs w:val="22"/>
              </w:rPr>
            </w:pPr>
            <w:r w:rsidRPr="00105859">
              <w:rPr>
                <w:rFonts w:ascii="Calibri" w:hAnsi="Calibri" w:cs="Calibri"/>
              </w:rPr>
              <w:t>A copy of the building layout clearly showing ablution facilities for people with disability.</w:t>
            </w:r>
          </w:p>
          <w:p w14:paraId="3CC12798" w14:textId="77777777" w:rsidR="00005CFF" w:rsidRPr="00105859" w:rsidRDefault="00005CFF" w:rsidP="008F10C0">
            <w:pPr>
              <w:jc w:val="left"/>
              <w:rPr>
                <w:rFonts w:ascii="Calibri" w:hAnsi="Calibri" w:cs="Calibri"/>
              </w:rPr>
            </w:pPr>
          </w:p>
          <w:p w14:paraId="5918C337" w14:textId="4AA1F40F" w:rsidR="00005CFF" w:rsidRPr="00105859" w:rsidRDefault="009F0574" w:rsidP="007777D1">
            <w:pPr>
              <w:numPr>
                <w:ilvl w:val="0"/>
                <w:numId w:val="78"/>
              </w:numPr>
              <w:ind w:left="360"/>
              <w:jc w:val="left"/>
              <w:rPr>
                <w:rFonts w:ascii="Calibri" w:hAnsi="Calibri" w:cs="Calibri"/>
              </w:rPr>
            </w:pPr>
            <w:r w:rsidRPr="00105859">
              <w:rPr>
                <w:rFonts w:ascii="Calibri" w:hAnsi="Calibri" w:cs="Calibri"/>
              </w:rPr>
              <w:t xml:space="preserve">Valid </w:t>
            </w:r>
            <w:r w:rsidR="00005CFF" w:rsidRPr="00105859">
              <w:rPr>
                <w:rFonts w:ascii="Calibri" w:hAnsi="Calibri" w:cs="Calibri"/>
              </w:rPr>
              <w:t>COC for electrical – issued by a certified electrical contractor.</w:t>
            </w:r>
          </w:p>
          <w:p w14:paraId="4EB0088D" w14:textId="77777777" w:rsidR="00005CFF" w:rsidRPr="00105859" w:rsidRDefault="00005CFF" w:rsidP="00FE25FC">
            <w:pPr>
              <w:pStyle w:val="ListParagraph"/>
              <w:rPr>
                <w:rFonts w:ascii="Calibri" w:hAnsi="Calibri" w:cs="Calibri"/>
              </w:rPr>
            </w:pPr>
          </w:p>
          <w:p w14:paraId="5244F7F7" w14:textId="44893EE7" w:rsidR="00005CFF" w:rsidRPr="00105859" w:rsidRDefault="009F0574" w:rsidP="007777D1">
            <w:pPr>
              <w:numPr>
                <w:ilvl w:val="0"/>
                <w:numId w:val="78"/>
              </w:numPr>
              <w:ind w:left="360"/>
              <w:jc w:val="left"/>
              <w:rPr>
                <w:rFonts w:ascii="Calibri" w:hAnsi="Calibri" w:cs="Calibri"/>
              </w:rPr>
            </w:pPr>
            <w:r w:rsidRPr="00105859">
              <w:rPr>
                <w:rFonts w:ascii="Calibri" w:hAnsi="Calibri" w:cs="Calibri"/>
              </w:rPr>
              <w:t xml:space="preserve">Valid </w:t>
            </w:r>
            <w:r w:rsidR="00005CFF" w:rsidRPr="00105859">
              <w:rPr>
                <w:rFonts w:ascii="Calibri" w:hAnsi="Calibri" w:cs="Calibri"/>
              </w:rPr>
              <w:t xml:space="preserve">COC for plumbing- issued by a /certified/ licensed plumber </w:t>
            </w:r>
          </w:p>
          <w:p w14:paraId="3AE9AA67" w14:textId="77777777" w:rsidR="00005CFF" w:rsidRPr="00105859" w:rsidRDefault="00005CFF" w:rsidP="00FE25FC">
            <w:pPr>
              <w:ind w:left="360"/>
              <w:jc w:val="left"/>
              <w:rPr>
                <w:rFonts w:ascii="Calibri" w:hAnsi="Calibri" w:cs="Calibri"/>
              </w:rPr>
            </w:pPr>
          </w:p>
          <w:p w14:paraId="4145937C" w14:textId="77777777" w:rsidR="00005CFF" w:rsidRPr="00105859" w:rsidRDefault="00005CFF" w:rsidP="007777D1">
            <w:pPr>
              <w:pStyle w:val="ListParagraph"/>
              <w:numPr>
                <w:ilvl w:val="0"/>
                <w:numId w:val="78"/>
              </w:numPr>
              <w:jc w:val="left"/>
              <w:rPr>
                <w:rFonts w:ascii="Calibri" w:hAnsi="Calibri" w:cs="Calibri"/>
              </w:rPr>
            </w:pPr>
            <w:r w:rsidRPr="00105859">
              <w:rPr>
                <w:rFonts w:ascii="Calibri" w:hAnsi="Calibri" w:cs="Calibri"/>
              </w:rPr>
              <w:t>Certificate of Occupancy</w:t>
            </w:r>
          </w:p>
          <w:p w14:paraId="2537D6B6" w14:textId="77777777" w:rsidR="00005CFF" w:rsidRPr="00105859" w:rsidRDefault="00005CFF" w:rsidP="00FE25FC">
            <w:pPr>
              <w:spacing w:line="276" w:lineRule="auto"/>
              <w:jc w:val="left"/>
              <w:rPr>
                <w:rFonts w:ascii="Calibri" w:hAnsi="Calibri" w:cs="Calibri"/>
                <w:b/>
                <w:iCs/>
                <w:u w:val="single"/>
              </w:rPr>
            </w:pPr>
          </w:p>
          <w:p w14:paraId="6A34D5B6" w14:textId="77777777" w:rsidR="00005CFF" w:rsidRPr="00105859" w:rsidRDefault="00005CFF" w:rsidP="00FE25FC">
            <w:pPr>
              <w:spacing w:line="276" w:lineRule="auto"/>
              <w:jc w:val="left"/>
              <w:rPr>
                <w:rFonts w:ascii="Calibri" w:hAnsi="Calibri" w:cs="Calibri"/>
                <w:b/>
                <w:iCs/>
                <w:u w:val="single"/>
              </w:rPr>
            </w:pPr>
          </w:p>
          <w:p w14:paraId="70BFD3AD" w14:textId="77777777" w:rsidR="00933490" w:rsidRDefault="00933490" w:rsidP="00FE25FC">
            <w:pPr>
              <w:spacing w:line="276" w:lineRule="auto"/>
              <w:jc w:val="left"/>
              <w:rPr>
                <w:rFonts w:ascii="Calibri" w:hAnsi="Calibri" w:cs="Calibri"/>
                <w:b/>
                <w:iCs/>
                <w:u w:val="single"/>
              </w:rPr>
            </w:pPr>
          </w:p>
          <w:p w14:paraId="053D2F8B" w14:textId="77777777" w:rsidR="00105859" w:rsidRPr="00105859" w:rsidRDefault="00105859" w:rsidP="00FE25FC">
            <w:pPr>
              <w:spacing w:line="276" w:lineRule="auto"/>
              <w:jc w:val="left"/>
              <w:rPr>
                <w:rFonts w:ascii="Calibri" w:hAnsi="Calibri" w:cs="Calibri"/>
                <w:b/>
                <w:iCs/>
                <w:u w:val="single"/>
              </w:rPr>
            </w:pPr>
          </w:p>
          <w:p w14:paraId="5162CCDE" w14:textId="77777777" w:rsidR="00933490" w:rsidRPr="00105859" w:rsidRDefault="00933490" w:rsidP="00FE25FC">
            <w:pPr>
              <w:spacing w:line="276" w:lineRule="auto"/>
              <w:jc w:val="left"/>
              <w:rPr>
                <w:rFonts w:ascii="Calibri" w:hAnsi="Calibri" w:cs="Calibri"/>
                <w:b/>
                <w:iCs/>
                <w:u w:val="single"/>
              </w:rPr>
            </w:pPr>
          </w:p>
          <w:p w14:paraId="07F79FE8" w14:textId="77777777" w:rsidR="00005CFF" w:rsidRPr="00105859" w:rsidRDefault="00005CFF" w:rsidP="00FE25FC">
            <w:pPr>
              <w:spacing w:line="276" w:lineRule="auto"/>
              <w:jc w:val="left"/>
              <w:rPr>
                <w:rFonts w:ascii="Calibri" w:hAnsi="Calibri" w:cs="Calibri"/>
                <w:b/>
                <w:i/>
                <w:sz w:val="22"/>
                <w:szCs w:val="22"/>
                <w:u w:val="single"/>
              </w:rPr>
            </w:pPr>
            <w:r w:rsidRPr="00105859">
              <w:rPr>
                <w:rFonts w:ascii="Calibri" w:hAnsi="Calibri" w:cs="Calibri"/>
                <w:b/>
                <w:iCs/>
                <w:u w:val="single"/>
              </w:rPr>
              <w:t>Evaluation</w:t>
            </w:r>
            <w:r w:rsidRPr="00105859">
              <w:rPr>
                <w:rFonts w:ascii="Calibri" w:hAnsi="Calibri" w:cs="Calibri"/>
                <w:b/>
                <w:i/>
                <w:u w:val="single"/>
              </w:rPr>
              <w:t>:</w:t>
            </w:r>
          </w:p>
          <w:p w14:paraId="41BE3344" w14:textId="77777777" w:rsidR="00005CFF" w:rsidRPr="00105859" w:rsidRDefault="00005CFF" w:rsidP="00FE25FC">
            <w:pPr>
              <w:spacing w:line="276" w:lineRule="auto"/>
              <w:ind w:left="301" w:hanging="301"/>
              <w:jc w:val="left"/>
              <w:rPr>
                <w:rFonts w:ascii="Calibri" w:hAnsi="Calibri" w:cs="Calibri"/>
                <w:sz w:val="22"/>
                <w:szCs w:val="22"/>
              </w:rPr>
            </w:pPr>
            <w:r w:rsidRPr="00105859">
              <w:rPr>
                <w:rFonts w:ascii="Calibri" w:hAnsi="Calibri" w:cs="Calibri"/>
              </w:rPr>
              <w:t>0=No information provided requirements</w:t>
            </w:r>
          </w:p>
          <w:p w14:paraId="38C18315" w14:textId="77777777" w:rsidR="00005CFF" w:rsidRPr="00105859" w:rsidRDefault="00005CFF" w:rsidP="00FE25FC">
            <w:pPr>
              <w:spacing w:line="276" w:lineRule="auto"/>
              <w:ind w:left="301" w:hanging="301"/>
              <w:jc w:val="left"/>
              <w:rPr>
                <w:rFonts w:ascii="Calibri" w:hAnsi="Calibri" w:cs="Calibri"/>
                <w:sz w:val="22"/>
                <w:szCs w:val="22"/>
              </w:rPr>
            </w:pPr>
            <w:r w:rsidRPr="00105859">
              <w:rPr>
                <w:rFonts w:ascii="Calibri" w:hAnsi="Calibri" w:cs="Calibri"/>
              </w:rPr>
              <w:t>3= Meets minimum requirements</w:t>
            </w:r>
          </w:p>
          <w:p w14:paraId="72CE8C20" w14:textId="77777777" w:rsidR="00005CFF" w:rsidRPr="00105859" w:rsidRDefault="00005CFF" w:rsidP="00FE25FC">
            <w:pPr>
              <w:spacing w:before="40" w:line="276" w:lineRule="auto"/>
              <w:ind w:left="316" w:hanging="316"/>
              <w:jc w:val="left"/>
              <w:rPr>
                <w:rFonts w:ascii="Calibri" w:hAnsi="Calibri" w:cs="Calibri"/>
                <w:sz w:val="22"/>
                <w:szCs w:val="22"/>
              </w:rPr>
            </w:pPr>
            <w:r w:rsidRPr="00105859">
              <w:rPr>
                <w:rFonts w:ascii="Calibri" w:hAnsi="Calibri" w:cs="Calibri"/>
              </w:rPr>
              <w:t>5=Exceeds minimum requirements</w:t>
            </w:r>
          </w:p>
          <w:p w14:paraId="0365391B" w14:textId="77777777" w:rsidR="00E40C56" w:rsidRPr="00105859" w:rsidRDefault="00E40C56" w:rsidP="006F0D09">
            <w:pPr>
              <w:spacing w:line="276" w:lineRule="auto"/>
              <w:rPr>
                <w:rFonts w:ascii="Calibri" w:hAnsi="Calibri" w:cs="Calibri"/>
                <w:sz w:val="22"/>
                <w:szCs w:val="22"/>
              </w:rPr>
            </w:pPr>
          </w:p>
          <w:p w14:paraId="28B2342F" w14:textId="77777777" w:rsidR="00005CFF" w:rsidRPr="00105859" w:rsidRDefault="00005CFF" w:rsidP="006F0D09">
            <w:pPr>
              <w:spacing w:before="40" w:line="276" w:lineRule="auto"/>
              <w:jc w:val="left"/>
              <w:rPr>
                <w:rFonts w:ascii="Calibri" w:hAnsi="Calibri" w:cs="Calibri"/>
                <w:b/>
                <w:bCs/>
                <w:sz w:val="22"/>
                <w:szCs w:val="22"/>
              </w:rPr>
            </w:pPr>
            <w:r w:rsidRPr="00105859">
              <w:rPr>
                <w:rFonts w:ascii="Calibri" w:hAnsi="Calibri" w:cs="Calibri"/>
                <w:b/>
                <w:bCs/>
              </w:rPr>
              <w:t>NOTE (1):</w:t>
            </w:r>
          </w:p>
          <w:p w14:paraId="5788B009" w14:textId="77777777" w:rsidR="00005CFF" w:rsidRPr="00105859" w:rsidRDefault="00005CFF" w:rsidP="00FE25FC">
            <w:pPr>
              <w:spacing w:before="40" w:line="276" w:lineRule="auto"/>
              <w:ind w:left="316" w:hanging="316"/>
              <w:jc w:val="left"/>
              <w:rPr>
                <w:rFonts w:ascii="Calibri" w:hAnsi="Calibri" w:cs="Calibri"/>
                <w:b/>
                <w:bCs/>
                <w:sz w:val="22"/>
                <w:szCs w:val="22"/>
              </w:rPr>
            </w:pPr>
            <w:r w:rsidRPr="00105859">
              <w:rPr>
                <w:rFonts w:ascii="Calibri" w:hAnsi="Calibri" w:cs="Calibri"/>
                <w:b/>
                <w:bCs/>
              </w:rPr>
              <w:t xml:space="preserve">Core Functional Requirements: </w:t>
            </w:r>
          </w:p>
          <w:p w14:paraId="31D6359E" w14:textId="54D352FA" w:rsidR="00005CFF" w:rsidRPr="00105859" w:rsidRDefault="00005CFF" w:rsidP="00FE25FC">
            <w:pPr>
              <w:spacing w:before="40" w:line="276" w:lineRule="auto"/>
              <w:ind w:left="316" w:hanging="316"/>
              <w:rPr>
                <w:rFonts w:ascii="Calibri" w:hAnsi="Calibri" w:cs="Calibri"/>
                <w:sz w:val="22"/>
                <w:szCs w:val="22"/>
              </w:rPr>
            </w:pPr>
            <w:r w:rsidRPr="00105859">
              <w:rPr>
                <w:rFonts w:ascii="Calibri" w:hAnsi="Calibri" w:cs="Calibri"/>
              </w:rPr>
              <w:t xml:space="preserve">(a), </w:t>
            </w:r>
            <w:r w:rsidR="009C2F2D" w:rsidRPr="00105859">
              <w:rPr>
                <w:rFonts w:ascii="Calibri" w:hAnsi="Calibri" w:cs="Calibri"/>
              </w:rPr>
              <w:t xml:space="preserve">(b), </w:t>
            </w:r>
            <w:r w:rsidRPr="00105859">
              <w:rPr>
                <w:rFonts w:ascii="Calibri" w:hAnsi="Calibri" w:cs="Calibri"/>
              </w:rPr>
              <w:t>(c),</w:t>
            </w:r>
            <w:r w:rsidR="00861BE6">
              <w:rPr>
                <w:rFonts w:ascii="Calibri" w:hAnsi="Calibri" w:cs="Calibri"/>
              </w:rPr>
              <w:t xml:space="preserve"> </w:t>
            </w:r>
            <w:r w:rsidRPr="00105859">
              <w:rPr>
                <w:rFonts w:ascii="Calibri" w:hAnsi="Calibri" w:cs="Calibri"/>
              </w:rPr>
              <w:t>(d), (e), (f) and (g).</w:t>
            </w:r>
          </w:p>
          <w:p w14:paraId="01D3BAE8" w14:textId="77777777" w:rsidR="00005CFF" w:rsidRPr="00105859" w:rsidRDefault="00005CFF" w:rsidP="00FE25FC">
            <w:pPr>
              <w:spacing w:before="40" w:line="276" w:lineRule="auto"/>
              <w:ind w:left="316" w:hanging="316"/>
              <w:rPr>
                <w:rFonts w:ascii="Calibri" w:hAnsi="Calibri" w:cs="Calibri"/>
                <w:b/>
                <w:bCs/>
                <w:sz w:val="22"/>
                <w:szCs w:val="22"/>
              </w:rPr>
            </w:pPr>
          </w:p>
          <w:p w14:paraId="32B5F4DA" w14:textId="77777777" w:rsidR="00005CFF" w:rsidRPr="00105859" w:rsidRDefault="00005CFF" w:rsidP="00FE25FC">
            <w:pPr>
              <w:spacing w:after="60" w:line="276" w:lineRule="auto"/>
              <w:rPr>
                <w:rFonts w:ascii="Calibri" w:hAnsi="Calibri" w:cs="Calibri"/>
                <w:b/>
                <w:bCs/>
                <w:sz w:val="22"/>
                <w:szCs w:val="22"/>
                <w:lang w:val="en-GB"/>
              </w:rPr>
            </w:pPr>
            <w:r w:rsidRPr="00105859">
              <w:rPr>
                <w:rFonts w:ascii="Calibri" w:hAnsi="Calibri" w:cs="Calibri"/>
                <w:b/>
                <w:bCs/>
                <w:lang w:val="en-GB"/>
              </w:rPr>
              <w:t>NOTE (2):</w:t>
            </w:r>
          </w:p>
          <w:p w14:paraId="097F2D3C" w14:textId="724D24C8" w:rsidR="0021799E" w:rsidRPr="00105859" w:rsidRDefault="0093226A" w:rsidP="00FE25FC">
            <w:pPr>
              <w:spacing w:line="276" w:lineRule="auto"/>
              <w:ind w:left="36"/>
              <w:jc w:val="left"/>
              <w:rPr>
                <w:rFonts w:ascii="Calibri" w:hAnsi="Calibri" w:cs="Calibri"/>
                <w:sz w:val="22"/>
                <w:szCs w:val="22"/>
              </w:rPr>
            </w:pPr>
            <w:r w:rsidRPr="001C47C0">
              <w:rPr>
                <w:rFonts w:ascii="Calibri" w:hAnsi="Calibri" w:cs="Calibri"/>
                <w:lang w:val="en-GB"/>
              </w:rPr>
              <w:lastRenderedPageBreak/>
              <w:t xml:space="preserve">Failure to meet the minimum </w:t>
            </w:r>
            <w:r w:rsidRPr="001C47C0">
              <w:rPr>
                <w:rFonts w:ascii="Calibri" w:hAnsi="Calibri" w:cs="Calibri"/>
                <w:b/>
                <w:bCs/>
                <w:lang w:val="en-GB"/>
              </w:rPr>
              <w:t xml:space="preserve">Core Functional requirements </w:t>
            </w:r>
            <w:r w:rsidRPr="001C47C0">
              <w:rPr>
                <w:rFonts w:ascii="Calibri" w:hAnsi="Calibri" w:cs="Calibri"/>
                <w:lang w:val="en-GB"/>
              </w:rPr>
              <w:t xml:space="preserve">will result in </w:t>
            </w:r>
            <w:r>
              <w:rPr>
                <w:rFonts w:ascii="Calibri" w:hAnsi="Calibri" w:cs="Calibri"/>
                <w:lang w:val="en-GB"/>
              </w:rPr>
              <w:t>a bidder being scored a zero.</w:t>
            </w:r>
          </w:p>
        </w:tc>
        <w:tc>
          <w:tcPr>
            <w:tcW w:w="656" w:type="pct"/>
          </w:tcPr>
          <w:p w14:paraId="6EF71FB3" w14:textId="77777777" w:rsidR="00005CFF" w:rsidRPr="001C47C0" w:rsidRDefault="00005CFF" w:rsidP="00FE25FC">
            <w:pPr>
              <w:spacing w:line="276" w:lineRule="auto"/>
              <w:rPr>
                <w:rFonts w:ascii="Calibri Light" w:hAnsi="Calibri Light" w:cs="Calibri Light"/>
                <w:sz w:val="22"/>
                <w:szCs w:val="22"/>
              </w:rPr>
            </w:pPr>
          </w:p>
          <w:p w14:paraId="19880C1E" w14:textId="77777777" w:rsidR="00005CFF" w:rsidRPr="001C47C0" w:rsidRDefault="00005CFF" w:rsidP="00FE25FC">
            <w:pPr>
              <w:spacing w:line="276" w:lineRule="auto"/>
              <w:rPr>
                <w:rFonts w:ascii="Calibri Light" w:hAnsi="Calibri Light" w:cs="Calibri Light"/>
                <w:sz w:val="22"/>
                <w:szCs w:val="22"/>
              </w:rPr>
            </w:pPr>
          </w:p>
          <w:p w14:paraId="13459891" w14:textId="77777777" w:rsidR="00005CFF" w:rsidRPr="001C47C0" w:rsidRDefault="00005CFF" w:rsidP="00FE25FC">
            <w:pPr>
              <w:spacing w:line="276" w:lineRule="auto"/>
              <w:rPr>
                <w:rFonts w:ascii="Calibri Light" w:hAnsi="Calibri Light" w:cs="Calibri Light"/>
                <w:sz w:val="22"/>
                <w:szCs w:val="22"/>
              </w:rPr>
            </w:pPr>
          </w:p>
          <w:p w14:paraId="6FFAB8F5" w14:textId="77777777" w:rsidR="00005CFF" w:rsidRPr="001C47C0" w:rsidRDefault="00005CFF" w:rsidP="00FE25FC">
            <w:pPr>
              <w:spacing w:line="276" w:lineRule="auto"/>
              <w:jc w:val="center"/>
              <w:rPr>
                <w:rFonts w:ascii="Calibri Light" w:hAnsi="Calibri Light" w:cs="Calibri Light"/>
                <w:sz w:val="22"/>
                <w:szCs w:val="22"/>
              </w:rPr>
            </w:pPr>
            <w:r w:rsidRPr="001C47C0">
              <w:rPr>
                <w:rFonts w:ascii="Calibri Light" w:hAnsi="Calibri Light" w:cs="Calibri Light"/>
                <w:sz w:val="22"/>
                <w:szCs w:val="22"/>
              </w:rPr>
              <w:t>60%</w:t>
            </w:r>
          </w:p>
        </w:tc>
        <w:tc>
          <w:tcPr>
            <w:tcW w:w="700" w:type="pct"/>
          </w:tcPr>
          <w:p w14:paraId="00967762" w14:textId="77777777" w:rsidR="00005CFF" w:rsidRPr="001C47C0" w:rsidRDefault="00005CFF" w:rsidP="00FE25FC">
            <w:pPr>
              <w:jc w:val="left"/>
              <w:rPr>
                <w:rFonts w:ascii="Calibri Light" w:hAnsi="Calibri Light" w:cs="Calibri Light"/>
                <w:color w:val="FF0000"/>
                <w:sz w:val="22"/>
                <w:szCs w:val="22"/>
              </w:rPr>
            </w:pPr>
          </w:p>
          <w:p w14:paraId="276E9F21" w14:textId="77777777" w:rsidR="00005CFF" w:rsidRPr="001C47C0" w:rsidRDefault="00005CFF" w:rsidP="00FE25FC">
            <w:pPr>
              <w:jc w:val="left"/>
              <w:rPr>
                <w:rFonts w:ascii="Calibri Light" w:hAnsi="Calibri Light" w:cs="Calibri Light"/>
                <w:color w:val="FF0000"/>
                <w:sz w:val="22"/>
                <w:szCs w:val="22"/>
              </w:rPr>
            </w:pPr>
          </w:p>
          <w:p w14:paraId="28DEB612" w14:textId="3EEF21D4" w:rsidR="00005CFF" w:rsidRPr="001C47C0" w:rsidRDefault="00005CFF" w:rsidP="00005CFF">
            <w:pPr>
              <w:jc w:val="left"/>
              <w:rPr>
                <w:rFonts w:ascii="Calibri" w:hAnsi="Calibri" w:cs="Calibri"/>
                <w:b/>
                <w:bCs/>
                <w:color w:val="FF0000"/>
                <w:sz w:val="22"/>
                <w:szCs w:val="22"/>
              </w:rPr>
            </w:pPr>
            <w:r w:rsidRPr="001C47C0">
              <w:rPr>
                <w:rFonts w:ascii="Calibri" w:hAnsi="Calibri" w:cs="Calibri"/>
                <w:color w:val="FF0000"/>
              </w:rPr>
              <w:t xml:space="preserve">&lt;Presentation and Demonstration information will be provided by the Bidder at </w:t>
            </w:r>
            <w:r w:rsidRPr="001C47C0">
              <w:rPr>
                <w:rFonts w:ascii="Calibri" w:hAnsi="Calibri" w:cs="Calibri"/>
                <w:color w:val="FF0000"/>
              </w:rPr>
              <w:lastRenderedPageBreak/>
              <w:t>the Proof of Concept</w:t>
            </w:r>
            <w:r w:rsidRPr="001C47C0">
              <w:rPr>
                <w:rFonts w:ascii="Calibri" w:hAnsi="Calibri" w:cs="Calibri"/>
                <w:b/>
                <w:bCs/>
                <w:color w:val="FF0000"/>
              </w:rPr>
              <w:t xml:space="preserve"> </w:t>
            </w:r>
            <w:r w:rsidRPr="001C47C0">
              <w:rPr>
                <w:rFonts w:ascii="Calibri" w:hAnsi="Calibri" w:cs="Calibri"/>
                <w:color w:val="FF0000"/>
              </w:rPr>
              <w:t xml:space="preserve">Demonstration session at the Site Inspection at the Bidder’s site – </w:t>
            </w:r>
            <w:r w:rsidRPr="001C47C0">
              <w:rPr>
                <w:rFonts w:ascii="Calibri" w:hAnsi="Calibri" w:cs="Calibri"/>
                <w:b/>
                <w:bCs/>
                <w:color w:val="FF0000"/>
              </w:rPr>
              <w:t>see Annex A 5.</w:t>
            </w:r>
            <w:r w:rsidR="00E60E29">
              <w:rPr>
                <w:rFonts w:ascii="Calibri" w:hAnsi="Calibri" w:cs="Calibri"/>
                <w:b/>
                <w:bCs/>
                <w:color w:val="FF0000"/>
              </w:rPr>
              <w:t>4</w:t>
            </w:r>
            <w:r w:rsidRPr="001C47C0">
              <w:rPr>
                <w:rFonts w:ascii="Calibri" w:hAnsi="Calibri" w:cs="Calibri"/>
                <w:color w:val="FF0000"/>
              </w:rPr>
              <w:t>&gt;</w:t>
            </w:r>
          </w:p>
          <w:p w14:paraId="59DB7520" w14:textId="37CF5AE4" w:rsidR="00005CFF" w:rsidRPr="001C47C0" w:rsidRDefault="00005CFF" w:rsidP="00FE25FC">
            <w:pPr>
              <w:jc w:val="left"/>
              <w:rPr>
                <w:rFonts w:ascii="Calibri Light" w:hAnsi="Calibri Light" w:cs="Calibri Light"/>
                <w:sz w:val="22"/>
                <w:szCs w:val="22"/>
              </w:rPr>
            </w:pPr>
          </w:p>
        </w:tc>
      </w:tr>
    </w:tbl>
    <w:p w14:paraId="38D5C5C4" w14:textId="77777777" w:rsidR="00005CFF" w:rsidRPr="00283DAD" w:rsidRDefault="00005CFF" w:rsidP="00DC2703"/>
    <w:p w14:paraId="6B00E86C" w14:textId="77777777" w:rsidR="00942B4A" w:rsidRPr="00283DAD" w:rsidRDefault="00B402FF" w:rsidP="00283DAD">
      <w:pPr>
        <w:pStyle w:val="Heading2"/>
      </w:pPr>
      <w:bookmarkStart w:id="73" w:name="_Toc204167923"/>
      <w:r w:rsidRPr="00283DAD">
        <w:t xml:space="preserve">Special Conditions of Contract Verification (Stage </w:t>
      </w:r>
      <w:r w:rsidR="00512A12" w:rsidRPr="00283DAD">
        <w:t>5</w:t>
      </w:r>
      <w:r w:rsidRPr="00283DAD">
        <w:t>)</w:t>
      </w:r>
      <w:bookmarkEnd w:id="73"/>
    </w:p>
    <w:p w14:paraId="1CE1592B" w14:textId="77777777" w:rsidR="00B402FF" w:rsidRPr="00283DAD" w:rsidRDefault="00B402FF" w:rsidP="00DB60EF">
      <w:pPr>
        <w:pStyle w:val="ListParagraph"/>
        <w:numPr>
          <w:ilvl w:val="0"/>
          <w:numId w:val="22"/>
        </w:numPr>
        <w:rPr>
          <w:lang w:val="en-GB"/>
        </w:rPr>
      </w:pPr>
      <w:r w:rsidRPr="00283DAD">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C2689AF" w14:textId="77777777" w:rsidR="00B402FF" w:rsidRPr="00283DAD" w:rsidRDefault="00B402FF" w:rsidP="00DB60EF">
      <w:pPr>
        <w:pStyle w:val="ListParagraph"/>
        <w:numPr>
          <w:ilvl w:val="0"/>
          <w:numId w:val="22"/>
        </w:numPr>
        <w:rPr>
          <w:lang w:val="en-GB"/>
        </w:rPr>
      </w:pPr>
      <w:r w:rsidRPr="00283DAD">
        <w:rPr>
          <w:lang w:val="en-GB"/>
        </w:rPr>
        <w:t>SITA reserves the right to:</w:t>
      </w:r>
    </w:p>
    <w:p w14:paraId="3D7CC7DB" w14:textId="77777777" w:rsidR="00B402FF" w:rsidRPr="00283DAD" w:rsidRDefault="00B402FF" w:rsidP="00DB60EF">
      <w:pPr>
        <w:pStyle w:val="ListParagraph"/>
        <w:numPr>
          <w:ilvl w:val="1"/>
          <w:numId w:val="22"/>
        </w:numPr>
        <w:rPr>
          <w:lang w:val="en-GB"/>
        </w:rPr>
      </w:pPr>
      <w:r w:rsidRPr="00283DAD">
        <w:rPr>
          <w:lang w:val="en-GB"/>
        </w:rPr>
        <w:t>Negotiate the conditions; or</w:t>
      </w:r>
    </w:p>
    <w:p w14:paraId="770BE8C2" w14:textId="77777777" w:rsidR="00B402FF" w:rsidRPr="00283DAD" w:rsidRDefault="00B402FF" w:rsidP="00DB60EF">
      <w:pPr>
        <w:pStyle w:val="ListParagraph"/>
        <w:numPr>
          <w:ilvl w:val="1"/>
          <w:numId w:val="22"/>
        </w:numPr>
        <w:rPr>
          <w:lang w:val="en-GB"/>
        </w:rPr>
      </w:pPr>
      <w:r w:rsidRPr="00283DAD">
        <w:rPr>
          <w:lang w:val="en-GB"/>
        </w:rPr>
        <w:t>Automatically disqualify a bidder for not accepting these conditions</w:t>
      </w:r>
      <w:r w:rsidR="00B222ED" w:rsidRPr="00283DAD">
        <w:rPr>
          <w:lang w:val="en-GB"/>
        </w:rPr>
        <w:t>; or</w:t>
      </w:r>
    </w:p>
    <w:p w14:paraId="2B95479D" w14:textId="77777777" w:rsidR="009832A0" w:rsidRPr="009832A0" w:rsidRDefault="009832A0" w:rsidP="00DB60EF">
      <w:pPr>
        <w:pStyle w:val="ListParagraph"/>
        <w:numPr>
          <w:ilvl w:val="1"/>
          <w:numId w:val="22"/>
        </w:numPr>
        <w:rPr>
          <w:lang w:val="en-GB"/>
        </w:rPr>
      </w:pPr>
      <w:r w:rsidRPr="009832A0">
        <w:rPr>
          <w:lang w:val="en-GB"/>
        </w:rPr>
        <w:t xml:space="preserve">Not to award; or </w:t>
      </w:r>
    </w:p>
    <w:p w14:paraId="07B9B6B1" w14:textId="76F1A6F1" w:rsidR="00B402FF" w:rsidRPr="00283DAD" w:rsidRDefault="00B222ED" w:rsidP="006F0D09">
      <w:pPr>
        <w:pStyle w:val="ListParagraph"/>
        <w:numPr>
          <w:ilvl w:val="0"/>
          <w:numId w:val="22"/>
        </w:numPr>
      </w:pPr>
      <w:r w:rsidRPr="00283DAD">
        <w:rPr>
          <w:lang w:val="en-GB"/>
        </w:rPr>
        <w:t>In the event that the bidder qualifies the proposal with own conditions and does not specifically withdraw such own conditions when called upon to do so, SITA will invoke the rights reserved in accordance with subsection 4.3.</w:t>
      </w:r>
      <w:r w:rsidR="008E59CE" w:rsidRPr="00283DAD">
        <w:rPr>
          <w:lang w:val="en-GB"/>
        </w:rPr>
        <w:t xml:space="preserve"> (b)</w:t>
      </w:r>
      <w:r w:rsidRPr="00283DAD">
        <w:rPr>
          <w:lang w:val="en-GB"/>
        </w:rPr>
        <w:t xml:space="preserve"> above.</w:t>
      </w:r>
    </w:p>
    <w:p w14:paraId="7AA264D0" w14:textId="77777777" w:rsidR="00B222ED" w:rsidRPr="00283DAD" w:rsidRDefault="00B222ED" w:rsidP="00283DAD">
      <w:pPr>
        <w:pStyle w:val="Heading3"/>
      </w:pPr>
      <w:bookmarkStart w:id="74" w:name="_Toc204167924"/>
      <w:r w:rsidRPr="00283DAD">
        <w:t>Special Conditions of Contract</w:t>
      </w:r>
      <w:bookmarkEnd w:id="74"/>
    </w:p>
    <w:p w14:paraId="43026876" w14:textId="77777777" w:rsidR="00B222ED" w:rsidRPr="00283DAD" w:rsidRDefault="00B222ED" w:rsidP="00283DAD">
      <w:pPr>
        <w:pStyle w:val="Heading4"/>
      </w:pPr>
      <w:r w:rsidRPr="00283DAD">
        <w:t>Contracting Conditions</w:t>
      </w:r>
    </w:p>
    <w:p w14:paraId="4E6E5C18" w14:textId="77777777" w:rsidR="00B222ED" w:rsidRPr="00283DAD" w:rsidRDefault="00B222ED" w:rsidP="005334D7">
      <w:pPr>
        <w:pStyle w:val="ListParagraph"/>
        <w:numPr>
          <w:ilvl w:val="0"/>
          <w:numId w:val="4"/>
        </w:numPr>
        <w:rPr>
          <w:lang w:val="en-GB"/>
        </w:rPr>
      </w:pPr>
      <w:r w:rsidRPr="00283DAD">
        <w:rPr>
          <w:b/>
          <w:bCs/>
          <w:lang w:val="en-GB"/>
        </w:rPr>
        <w:t>Formal Contract</w:t>
      </w:r>
      <w:r w:rsidRPr="00283DAD">
        <w:rPr>
          <w:lang w:val="en-GB"/>
        </w:rPr>
        <w:t xml:space="preserve"> - The supplier must enter into a formal written contract (agreement) with SITA.</w:t>
      </w:r>
    </w:p>
    <w:p w14:paraId="7ACFEDC4" w14:textId="77777777" w:rsidR="00B222ED" w:rsidRPr="00283DAD" w:rsidRDefault="00B222ED" w:rsidP="005334D7">
      <w:pPr>
        <w:pStyle w:val="ListParagraph"/>
        <w:numPr>
          <w:ilvl w:val="0"/>
          <w:numId w:val="4"/>
        </w:numPr>
        <w:rPr>
          <w:lang w:val="en-GB"/>
        </w:rPr>
      </w:pPr>
      <w:r w:rsidRPr="00283DAD">
        <w:rPr>
          <w:b/>
          <w:bCs/>
          <w:lang w:val="en-GB"/>
        </w:rPr>
        <w:t>Right to Audit</w:t>
      </w:r>
      <w:r w:rsidRPr="00283DAD">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5E16B5F" w14:textId="77777777" w:rsidR="00B222ED" w:rsidRPr="006F0D09" w:rsidRDefault="00B222ED" w:rsidP="00283DAD">
      <w:pPr>
        <w:pStyle w:val="Heading4"/>
      </w:pPr>
      <w:r w:rsidRPr="006F0D09">
        <w:t>Delivery Address</w:t>
      </w:r>
    </w:p>
    <w:p w14:paraId="45AB0B25" w14:textId="6504D09A" w:rsidR="00C73B2E" w:rsidRPr="006F0D09" w:rsidRDefault="00C73B2E" w:rsidP="005334D7">
      <w:pPr>
        <w:pStyle w:val="ListParagraph"/>
        <w:numPr>
          <w:ilvl w:val="0"/>
          <w:numId w:val="5"/>
        </w:numPr>
      </w:pPr>
      <w:r w:rsidRPr="006F0D09">
        <w:rPr>
          <w:rFonts w:cs="Calibri"/>
          <w:color w:val="000000" w:themeColor="text1"/>
          <w:szCs w:val="24"/>
        </w:rPr>
        <w:t xml:space="preserve">SITA </w:t>
      </w:r>
      <w:r w:rsidR="00033084">
        <w:rPr>
          <w:rFonts w:cs="Calibri"/>
          <w:color w:val="000000" w:themeColor="text1"/>
          <w:szCs w:val="24"/>
        </w:rPr>
        <w:t>Bloemfontein</w:t>
      </w:r>
      <w:r w:rsidRPr="006F0D09">
        <w:rPr>
          <w:rFonts w:cs="Calibri"/>
          <w:color w:val="000000" w:themeColor="text1"/>
          <w:szCs w:val="24"/>
        </w:rPr>
        <w:t xml:space="preserve"> Office.</w:t>
      </w:r>
    </w:p>
    <w:p w14:paraId="6EFFF23B" w14:textId="5A1648A7" w:rsidR="009064A1" w:rsidRPr="00105859" w:rsidRDefault="009064A1" w:rsidP="00283DAD">
      <w:pPr>
        <w:pStyle w:val="Heading4"/>
      </w:pPr>
      <w:r w:rsidRPr="00105859">
        <w:t>Annual Price adjustment:</w:t>
      </w:r>
    </w:p>
    <w:p w14:paraId="448DC085" w14:textId="7827CE40" w:rsidR="0033246C" w:rsidRPr="00105859" w:rsidRDefault="0033246C" w:rsidP="00105859">
      <w:pPr>
        <w:pStyle w:val="ListParagraph"/>
        <w:ind w:left="709"/>
      </w:pPr>
      <w:r w:rsidRPr="00105859">
        <w:t>The actual annual adjustment will be applied using the Average Consumer Price Index (CPI) headline year-on-year rates</w:t>
      </w:r>
      <w:r w:rsidR="009E0A12">
        <w:t>.</w:t>
      </w:r>
    </w:p>
    <w:p w14:paraId="0D1F9559" w14:textId="77777777" w:rsidR="0033246C" w:rsidRPr="00105859" w:rsidRDefault="0033246C" w:rsidP="00105859">
      <w:pPr>
        <w:pStyle w:val="ListParagraph"/>
        <w:ind w:left="709"/>
      </w:pPr>
    </w:p>
    <w:p w14:paraId="0FB12172" w14:textId="2A206DE7" w:rsidR="0033246C" w:rsidRPr="00105859" w:rsidRDefault="0033246C" w:rsidP="00105859">
      <w:pPr>
        <w:pStyle w:val="ListParagraph"/>
        <w:ind w:left="709"/>
      </w:pPr>
      <w:r w:rsidRPr="00105859">
        <w:t xml:space="preserve">The actual annual adjustment will be calculated after the first year from the contract commencement date by applying the previous year’s CPI headline year-on-year monthly average for 12 months from the starting date of the contract which will be applied for the following year. </w:t>
      </w:r>
    </w:p>
    <w:p w14:paraId="195CC90A" w14:textId="77777777" w:rsidR="0033246C" w:rsidRPr="00105859" w:rsidRDefault="0033246C" w:rsidP="00105859">
      <w:pPr>
        <w:pStyle w:val="ListParagraph"/>
        <w:ind w:left="709"/>
      </w:pPr>
    </w:p>
    <w:p w14:paraId="17994812" w14:textId="77777777" w:rsidR="0033246C" w:rsidRPr="00105859" w:rsidRDefault="0033246C" w:rsidP="00105859">
      <w:pPr>
        <w:pStyle w:val="ListParagraph"/>
        <w:ind w:left="709"/>
      </w:pPr>
      <w:r w:rsidRPr="00105859">
        <w:t>This adjustment will also be calculated on the same basis annually for the duration of the contract period.</w:t>
      </w:r>
    </w:p>
    <w:p w14:paraId="637FC56C" w14:textId="64BE2E37" w:rsidR="00663494" w:rsidRPr="00283DAD" w:rsidRDefault="00663494" w:rsidP="00283DAD">
      <w:pPr>
        <w:pStyle w:val="Heading4"/>
      </w:pPr>
      <w:r w:rsidRPr="00105859">
        <w:t>Tenant installation</w:t>
      </w:r>
      <w:r w:rsidRPr="00283DAD">
        <w:t xml:space="preserve"> by the Landlord</w:t>
      </w:r>
    </w:p>
    <w:p w14:paraId="37C5BC3E" w14:textId="77777777" w:rsidR="00663494" w:rsidRPr="00283DAD" w:rsidRDefault="00663494" w:rsidP="001C47C0">
      <w:pPr>
        <w:numPr>
          <w:ilvl w:val="1"/>
          <w:numId w:val="32"/>
        </w:numPr>
        <w:rPr>
          <w:rFonts w:cs="Calibri"/>
          <w:szCs w:val="24"/>
        </w:rPr>
      </w:pPr>
      <w:r w:rsidRPr="00283DAD">
        <w:rPr>
          <w:rFonts w:cs="Calibri"/>
          <w:szCs w:val="24"/>
        </w:rPr>
        <w:t>The Landlord must offer a Tenant installation allowance (TI). This is a financial contribution from the landlord to assist the tenant with the fit-out of the premises for base building items such as flooring, walls, painting and ceilings.</w:t>
      </w:r>
    </w:p>
    <w:p w14:paraId="37D3619A" w14:textId="69B2D2CA" w:rsidR="00663494" w:rsidRPr="00283DAD" w:rsidRDefault="00663494" w:rsidP="001C47C0">
      <w:pPr>
        <w:numPr>
          <w:ilvl w:val="1"/>
          <w:numId w:val="32"/>
        </w:numPr>
        <w:rPr>
          <w:rFonts w:cs="Calibri"/>
          <w:szCs w:val="24"/>
        </w:rPr>
      </w:pPr>
      <w:r w:rsidRPr="00283DAD">
        <w:rPr>
          <w:rFonts w:cs="Calibri"/>
          <w:szCs w:val="24"/>
        </w:rPr>
        <w:t>The value of the TI and length of Beneficial Occupation (BO) will depend on the amount of work that is required, as well as the monthly rental amount and the length of the lease. The longer the lease and the higher the rent, the greater the value the TI/BO should be.</w:t>
      </w:r>
    </w:p>
    <w:p w14:paraId="43542AEF" w14:textId="77777777" w:rsidR="00663494" w:rsidRPr="00381C75" w:rsidRDefault="00663494" w:rsidP="001C47C0">
      <w:pPr>
        <w:numPr>
          <w:ilvl w:val="1"/>
          <w:numId w:val="32"/>
        </w:numPr>
        <w:rPr>
          <w:rFonts w:cs="Calibri"/>
          <w:szCs w:val="24"/>
        </w:rPr>
      </w:pPr>
      <w:r w:rsidRPr="00381C75">
        <w:rPr>
          <w:rFonts w:cs="Calibri"/>
          <w:szCs w:val="24"/>
        </w:rPr>
        <w:lastRenderedPageBreak/>
        <w:t>The Tenant will submit their requirements to the Landlord, who will then get the contractors to complete the work and settle the account directly. </w:t>
      </w:r>
    </w:p>
    <w:p w14:paraId="0EFFF270" w14:textId="77777777" w:rsidR="00663494" w:rsidRPr="00FD1B28" w:rsidRDefault="00663494" w:rsidP="00283DAD">
      <w:pPr>
        <w:pStyle w:val="Heading4"/>
      </w:pPr>
      <w:r w:rsidRPr="00FD1B28">
        <w:t>Beneficial occupation offered by the Landlord</w:t>
      </w:r>
    </w:p>
    <w:p w14:paraId="0C045D7A" w14:textId="77777777" w:rsidR="00663494" w:rsidRPr="00283DAD" w:rsidRDefault="00663494" w:rsidP="00800FBE">
      <w:pPr>
        <w:numPr>
          <w:ilvl w:val="1"/>
          <w:numId w:val="33"/>
        </w:numPr>
        <w:spacing w:after="0"/>
        <w:ind w:hanging="425"/>
        <w:rPr>
          <w:rFonts w:cs="Calibri"/>
          <w:szCs w:val="24"/>
        </w:rPr>
      </w:pPr>
      <w:r w:rsidRPr="00381C75">
        <w:rPr>
          <w:rFonts w:cs="Calibri"/>
          <w:szCs w:val="24"/>
        </w:rPr>
        <w:t>The Landlord must offer a beneficial occupation period which is a rent-free period, normally given a month prior to a</w:t>
      </w:r>
      <w:r w:rsidRPr="00283DAD">
        <w:rPr>
          <w:rFonts w:cs="Calibri"/>
          <w:szCs w:val="24"/>
        </w:rPr>
        <w:t xml:space="preserve"> lease commencing that enables the tenant to have access to the premises for the purpose of fit-out (setting up the premises to their needs and requirements).</w:t>
      </w:r>
    </w:p>
    <w:p w14:paraId="1E82B9EF" w14:textId="2F80749D" w:rsidR="00663494" w:rsidRPr="00283DAD" w:rsidRDefault="00663494" w:rsidP="00800FBE">
      <w:pPr>
        <w:numPr>
          <w:ilvl w:val="1"/>
          <w:numId w:val="33"/>
        </w:numPr>
        <w:spacing w:after="0"/>
        <w:ind w:hanging="425"/>
        <w:rPr>
          <w:rFonts w:cs="Calibri"/>
          <w:szCs w:val="24"/>
        </w:rPr>
      </w:pPr>
      <w:r w:rsidRPr="00283DAD">
        <w:rPr>
          <w:rFonts w:cs="Calibri"/>
          <w:szCs w:val="24"/>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r w:rsidR="0094206A">
        <w:rPr>
          <w:rFonts w:cs="Calibri"/>
          <w:szCs w:val="24"/>
        </w:rPr>
        <w:t>.</w:t>
      </w:r>
    </w:p>
    <w:p w14:paraId="1823CA89" w14:textId="77777777" w:rsidR="00663494" w:rsidRPr="00FD1B28" w:rsidRDefault="00EB2B07" w:rsidP="00283DAD">
      <w:pPr>
        <w:pStyle w:val="Heading4"/>
      </w:pPr>
      <w:r w:rsidRPr="00FD1B28">
        <w:t>Landlord’s standard offer</w:t>
      </w:r>
    </w:p>
    <w:p w14:paraId="301DB2E7" w14:textId="35D52AC1" w:rsidR="00EB2B07" w:rsidRPr="00283DAD" w:rsidRDefault="00EB2B07" w:rsidP="001C47C0">
      <w:pPr>
        <w:numPr>
          <w:ilvl w:val="0"/>
          <w:numId w:val="34"/>
        </w:numPr>
        <w:spacing w:after="0"/>
        <w:ind w:left="1134" w:hanging="567"/>
        <w:jc w:val="left"/>
        <w:rPr>
          <w:rFonts w:eastAsia="Calibri Light" w:cs="Calibri"/>
          <w:szCs w:val="24"/>
          <w:lang w:val="en-GB"/>
        </w:rPr>
      </w:pPr>
      <w:r w:rsidRPr="00283DAD">
        <w:rPr>
          <w:rFonts w:eastAsia="Calibri Light" w:cs="Calibri"/>
          <w:szCs w:val="24"/>
          <w:lang w:val="en-GB"/>
        </w:rPr>
        <w:t xml:space="preserve">Open plan office with basic </w:t>
      </w:r>
      <w:r w:rsidR="002A7603" w:rsidRPr="00283DAD">
        <w:rPr>
          <w:rFonts w:eastAsia="Calibri Light" w:cs="Calibri"/>
          <w:szCs w:val="24"/>
          <w:lang w:val="en-GB"/>
        </w:rPr>
        <w:t>carpet.</w:t>
      </w:r>
      <w:r w:rsidRPr="00283DAD">
        <w:rPr>
          <w:rFonts w:eastAsia="Calibri Light" w:cs="Calibri"/>
          <w:szCs w:val="24"/>
          <w:lang w:val="en-GB"/>
        </w:rPr>
        <w:t xml:space="preserve"> </w:t>
      </w:r>
    </w:p>
    <w:p w14:paraId="7E65062E" w14:textId="17556D43" w:rsidR="00EB2B07" w:rsidRPr="00283DAD" w:rsidRDefault="00EB2B07" w:rsidP="001C47C0">
      <w:pPr>
        <w:numPr>
          <w:ilvl w:val="0"/>
          <w:numId w:val="34"/>
        </w:numPr>
        <w:spacing w:after="0"/>
        <w:ind w:hanging="153"/>
        <w:jc w:val="left"/>
        <w:rPr>
          <w:rFonts w:eastAsia="Calibri Light" w:cs="Calibri"/>
          <w:szCs w:val="24"/>
          <w:lang w:val="en-GB"/>
        </w:rPr>
      </w:pPr>
      <w:r w:rsidRPr="00283DAD">
        <w:rPr>
          <w:rFonts w:eastAsia="Calibri Light" w:cs="Calibri"/>
          <w:szCs w:val="24"/>
          <w:lang w:val="en-GB"/>
        </w:rPr>
        <w:t xml:space="preserve">Suspended </w:t>
      </w:r>
      <w:r w:rsidR="002A7603" w:rsidRPr="00283DAD">
        <w:rPr>
          <w:rFonts w:eastAsia="Calibri Light" w:cs="Calibri"/>
          <w:szCs w:val="24"/>
          <w:lang w:val="en-GB"/>
        </w:rPr>
        <w:t>ceiling.</w:t>
      </w:r>
    </w:p>
    <w:p w14:paraId="04AB10BF" w14:textId="2823FFFE" w:rsidR="00EB2B07" w:rsidRPr="00283DAD" w:rsidRDefault="00EB2B07" w:rsidP="001C47C0">
      <w:pPr>
        <w:numPr>
          <w:ilvl w:val="0"/>
          <w:numId w:val="34"/>
        </w:numPr>
        <w:spacing w:after="0"/>
        <w:ind w:hanging="153"/>
        <w:jc w:val="left"/>
        <w:rPr>
          <w:rFonts w:eastAsia="Calibri Light" w:cs="Calibri"/>
          <w:szCs w:val="24"/>
          <w:lang w:val="en-GB"/>
        </w:rPr>
      </w:pPr>
      <w:r w:rsidRPr="00283DAD">
        <w:rPr>
          <w:rFonts w:eastAsia="Calibri Light" w:cs="Calibri"/>
          <w:szCs w:val="24"/>
          <w:lang w:val="en-GB"/>
        </w:rPr>
        <w:t xml:space="preserve">Standard </w:t>
      </w:r>
      <w:r w:rsidR="002A7603" w:rsidRPr="00283DAD">
        <w:rPr>
          <w:rFonts w:eastAsia="Calibri Light" w:cs="Calibri"/>
          <w:szCs w:val="24"/>
          <w:lang w:val="en-GB"/>
        </w:rPr>
        <w:t>lighting.</w:t>
      </w:r>
    </w:p>
    <w:p w14:paraId="31AE1095" w14:textId="77777777" w:rsidR="00EB2B07" w:rsidRPr="00283DAD" w:rsidRDefault="00EB2B07" w:rsidP="001C47C0">
      <w:pPr>
        <w:numPr>
          <w:ilvl w:val="0"/>
          <w:numId w:val="34"/>
        </w:numPr>
        <w:spacing w:after="0"/>
        <w:ind w:hanging="153"/>
        <w:jc w:val="left"/>
        <w:rPr>
          <w:rFonts w:eastAsia="Calibri Light" w:cs="Calibri"/>
          <w:szCs w:val="24"/>
          <w:lang w:val="en-GB"/>
        </w:rPr>
      </w:pPr>
      <w:r w:rsidRPr="00283DAD">
        <w:rPr>
          <w:rFonts w:eastAsia="Calibri Light" w:cs="Calibri"/>
          <w:szCs w:val="24"/>
          <w:lang w:val="en-GB"/>
        </w:rPr>
        <w:t>Raised floor</w:t>
      </w:r>
      <w:r w:rsidR="00987FBC">
        <w:rPr>
          <w:rFonts w:eastAsia="Calibri Light" w:cs="Calibri"/>
          <w:szCs w:val="24"/>
          <w:lang w:val="en-GB"/>
        </w:rPr>
        <w:t xml:space="preserve"> (As may be required for server rooms)</w:t>
      </w:r>
    </w:p>
    <w:p w14:paraId="7DBEE982" w14:textId="63624840"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 xml:space="preserve">Air conditioning and </w:t>
      </w:r>
      <w:r w:rsidR="002A7603" w:rsidRPr="00105859">
        <w:rPr>
          <w:rFonts w:eastAsia="Calibri Light" w:cs="Calibri"/>
          <w:szCs w:val="24"/>
          <w:lang w:val="en-GB"/>
        </w:rPr>
        <w:t>ventilation.</w:t>
      </w:r>
    </w:p>
    <w:p w14:paraId="20112813"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Floor cable boxes (</w:t>
      </w:r>
      <w:r w:rsidR="00644B98" w:rsidRPr="00105859">
        <w:rPr>
          <w:rFonts w:eastAsia="Calibri Light" w:cs="Calibri"/>
          <w:szCs w:val="24"/>
          <w:lang w:val="en-GB"/>
        </w:rPr>
        <w:t>one for every</w:t>
      </w:r>
      <w:r w:rsidRPr="00105859">
        <w:rPr>
          <w:rFonts w:eastAsia="Calibri Light" w:cs="Calibri"/>
          <w:szCs w:val="24"/>
          <w:lang w:val="en-GB"/>
        </w:rPr>
        <w:t xml:space="preserve"> 10 </w:t>
      </w:r>
      <w:r w:rsidR="00644B98" w:rsidRPr="00105859">
        <w:rPr>
          <w:rFonts w:eastAsia="Calibri Light" w:cs="Calibri"/>
          <w:szCs w:val="24"/>
          <w:lang w:val="en-GB"/>
        </w:rPr>
        <w:t>m</w:t>
      </w:r>
      <w:r w:rsidR="00644B98" w:rsidRPr="00105859">
        <w:rPr>
          <w:rFonts w:eastAsia="Calibri Light" w:cs="Calibri"/>
          <w:szCs w:val="24"/>
          <w:vertAlign w:val="superscript"/>
          <w:lang w:val="en-GB"/>
        </w:rPr>
        <w:t>2</w:t>
      </w:r>
      <w:r w:rsidRPr="00105859">
        <w:rPr>
          <w:rFonts w:eastAsia="Calibri Light" w:cs="Calibri"/>
          <w:szCs w:val="24"/>
          <w:lang w:val="en-GB"/>
        </w:rPr>
        <w:t>);</w:t>
      </w:r>
    </w:p>
    <w:p w14:paraId="4D3B2084" w14:textId="0A41B381"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 xml:space="preserve">Power </w:t>
      </w:r>
      <w:r w:rsidR="002A7603" w:rsidRPr="00105859">
        <w:rPr>
          <w:rFonts w:eastAsia="Calibri Light" w:cs="Calibri"/>
          <w:szCs w:val="24"/>
          <w:lang w:val="en-GB"/>
        </w:rPr>
        <w:t>cables.</w:t>
      </w:r>
    </w:p>
    <w:p w14:paraId="705B49F5"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Standard entrance door;</w:t>
      </w:r>
    </w:p>
    <w:p w14:paraId="79312C51"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Fully fitted sanitary facilities;</w:t>
      </w:r>
    </w:p>
    <w:p w14:paraId="6E7E2A6A"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Cupboards in kitchenette;</w:t>
      </w:r>
    </w:p>
    <w:p w14:paraId="792E229C" w14:textId="77777777" w:rsidR="00EB2B07" w:rsidRPr="00105859" w:rsidRDefault="00EB2B07" w:rsidP="001C47C0">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Fire detectors/ sprinklers; and</w:t>
      </w:r>
    </w:p>
    <w:p w14:paraId="6E4308C7" w14:textId="002A997D" w:rsidR="00EB2B07" w:rsidRPr="00105859" w:rsidRDefault="00EB2B07" w:rsidP="001C47C0">
      <w:pPr>
        <w:numPr>
          <w:ilvl w:val="0"/>
          <w:numId w:val="34"/>
        </w:numPr>
        <w:spacing w:after="0"/>
        <w:ind w:hanging="153"/>
        <w:jc w:val="left"/>
        <w:rPr>
          <w:lang w:val="en-GB"/>
        </w:rPr>
      </w:pPr>
      <w:r w:rsidRPr="00105859">
        <w:rPr>
          <w:rFonts w:eastAsia="Calibri Light" w:cs="Calibri"/>
          <w:szCs w:val="24"/>
          <w:lang w:val="en-GB"/>
        </w:rPr>
        <w:t>Area for Tenant signage at the entrance</w:t>
      </w:r>
      <w:r w:rsidR="009C2F2D" w:rsidRPr="00105859">
        <w:rPr>
          <w:rFonts w:eastAsia="Calibri Light" w:cs="Calibri"/>
          <w:szCs w:val="24"/>
          <w:lang w:val="en-GB"/>
        </w:rPr>
        <w:t>;</w:t>
      </w:r>
    </w:p>
    <w:p w14:paraId="66D7FE6C" w14:textId="755AA6FF" w:rsidR="009C2F2D" w:rsidRPr="00105859" w:rsidRDefault="009C2F2D" w:rsidP="009C2F2D">
      <w:pPr>
        <w:numPr>
          <w:ilvl w:val="0"/>
          <w:numId w:val="34"/>
        </w:numPr>
        <w:spacing w:after="0"/>
        <w:ind w:hanging="153"/>
        <w:jc w:val="left"/>
        <w:rPr>
          <w:rFonts w:eastAsia="Calibri Light" w:cs="Calibri"/>
          <w:szCs w:val="24"/>
          <w:lang w:val="en-GB"/>
        </w:rPr>
      </w:pPr>
      <w:r w:rsidRPr="00105859">
        <w:rPr>
          <w:rFonts w:eastAsia="Calibri Light" w:cs="Calibri"/>
          <w:szCs w:val="24"/>
          <w:lang w:val="en-GB"/>
        </w:rPr>
        <w:t>Premises to be equipped with a backup generator power.</w:t>
      </w:r>
    </w:p>
    <w:p w14:paraId="1CB4A751" w14:textId="27F29CC9" w:rsidR="00663494" w:rsidRPr="00FD1B28" w:rsidRDefault="00EB2B07" w:rsidP="00283DAD">
      <w:pPr>
        <w:pStyle w:val="Heading4"/>
      </w:pPr>
      <w:r w:rsidRPr="00FD1B28">
        <w:t>Landlord to maintain the following</w:t>
      </w:r>
      <w:r w:rsidR="00976711">
        <w:t xml:space="preserve"> at their own costs</w:t>
      </w:r>
    </w:p>
    <w:p w14:paraId="59838CFD" w14:textId="77777777" w:rsidR="00EB2B07" w:rsidRPr="00283DAD" w:rsidRDefault="00EB2B07" w:rsidP="001C47C0">
      <w:pPr>
        <w:numPr>
          <w:ilvl w:val="0"/>
          <w:numId w:val="35"/>
        </w:numPr>
        <w:spacing w:after="0"/>
        <w:ind w:left="1134" w:hanging="567"/>
        <w:jc w:val="left"/>
        <w:rPr>
          <w:rFonts w:eastAsia="Calibri Light" w:cs="Calibri"/>
          <w:szCs w:val="24"/>
        </w:rPr>
      </w:pPr>
      <w:r w:rsidRPr="00283DAD">
        <w:rPr>
          <w:rFonts w:eastAsia="Calibri Light" w:cs="Calibri"/>
          <w:szCs w:val="24"/>
          <w:lang w:val="en-GB"/>
        </w:rPr>
        <w:t>All HVAC (Heating, Ventilation, Air-conditioning and Cooling Systems);</w:t>
      </w:r>
    </w:p>
    <w:p w14:paraId="26C4B974" w14:textId="0C4D7CA2" w:rsidR="00EB2B07" w:rsidRPr="00283DAD" w:rsidRDefault="00EB2B07" w:rsidP="001C47C0">
      <w:pPr>
        <w:numPr>
          <w:ilvl w:val="0"/>
          <w:numId w:val="35"/>
        </w:numPr>
        <w:spacing w:after="0"/>
        <w:ind w:left="1134" w:hanging="567"/>
        <w:jc w:val="left"/>
        <w:rPr>
          <w:rFonts w:eastAsia="Calibri Light" w:cs="Calibri"/>
          <w:szCs w:val="24"/>
          <w:lang w:val="en-GB"/>
        </w:rPr>
      </w:pPr>
      <w:r w:rsidRPr="00283DAD">
        <w:rPr>
          <w:rFonts w:eastAsia="Calibri Light" w:cs="Calibri"/>
          <w:szCs w:val="24"/>
          <w:lang w:val="en-GB"/>
        </w:rPr>
        <w:t xml:space="preserve">Ambient temperatures of 22°C (variance of </w:t>
      </w:r>
      <w:r w:rsidR="004C5DD4">
        <w:rPr>
          <w:rFonts w:eastAsia="Calibri Light" w:cs="Calibri"/>
          <w:szCs w:val="24"/>
          <w:lang w:val="en-GB"/>
        </w:rPr>
        <w:t>5</w:t>
      </w:r>
      <w:r w:rsidRPr="00283DAD">
        <w:rPr>
          <w:rFonts w:eastAsia="Calibri Light" w:cs="Calibri"/>
          <w:szCs w:val="24"/>
          <w:lang w:val="en-GB"/>
        </w:rPr>
        <w:t xml:space="preserve">°C up or down) must be obtained at all </w:t>
      </w:r>
    </w:p>
    <w:p w14:paraId="640B4E10" w14:textId="77777777" w:rsidR="00EB2B07" w:rsidRPr="00283DAD" w:rsidRDefault="00EB2B07" w:rsidP="00283DAD">
      <w:pPr>
        <w:ind w:left="1134"/>
        <w:rPr>
          <w:rFonts w:eastAsia="Calibri Light" w:cs="Calibri"/>
          <w:szCs w:val="24"/>
          <w:lang w:val="en-GB"/>
        </w:rPr>
      </w:pPr>
      <w:r w:rsidRPr="00283DAD">
        <w:rPr>
          <w:rFonts w:eastAsia="Calibri Light" w:cs="Calibri"/>
          <w:szCs w:val="24"/>
          <w:lang w:val="en-GB"/>
        </w:rPr>
        <w:t xml:space="preserve">Times; </w:t>
      </w:r>
    </w:p>
    <w:p w14:paraId="20BE9B20" w14:textId="4820ECD4" w:rsidR="00EB2B07" w:rsidRPr="00283DAD" w:rsidRDefault="005E5715" w:rsidP="001C47C0">
      <w:pPr>
        <w:numPr>
          <w:ilvl w:val="0"/>
          <w:numId w:val="35"/>
        </w:numPr>
        <w:spacing w:after="0"/>
        <w:ind w:left="1134" w:hanging="567"/>
        <w:jc w:val="left"/>
        <w:rPr>
          <w:rFonts w:eastAsia="Calibri Light" w:cs="Calibri"/>
          <w:szCs w:val="24"/>
          <w:lang w:val="en-GB"/>
        </w:rPr>
      </w:pPr>
      <w:r>
        <w:rPr>
          <w:rFonts w:eastAsia="Calibri Light" w:cs="Calibri"/>
          <w:szCs w:val="24"/>
          <w:lang w:val="en-GB"/>
        </w:rPr>
        <w:t xml:space="preserve">All </w:t>
      </w:r>
      <w:r w:rsidR="00EB2B07" w:rsidRPr="00283DAD">
        <w:rPr>
          <w:rFonts w:eastAsia="Calibri Light" w:cs="Calibri"/>
          <w:szCs w:val="24"/>
          <w:lang w:val="en-GB"/>
        </w:rPr>
        <w:t xml:space="preserve">Electrical DB boards and electrical reticulation; </w:t>
      </w:r>
    </w:p>
    <w:p w14:paraId="4B51CFE6" w14:textId="77777777" w:rsidR="00EB2B07" w:rsidRPr="00283DAD" w:rsidRDefault="00EB2B07" w:rsidP="001C47C0">
      <w:pPr>
        <w:numPr>
          <w:ilvl w:val="0"/>
          <w:numId w:val="35"/>
        </w:numPr>
        <w:spacing w:after="0"/>
        <w:ind w:left="1134" w:hanging="567"/>
        <w:jc w:val="left"/>
        <w:rPr>
          <w:rFonts w:eastAsia="Calibri Light" w:cs="Calibri"/>
          <w:szCs w:val="24"/>
          <w:lang w:val="en-GB"/>
        </w:rPr>
      </w:pPr>
      <w:r w:rsidRPr="00283DAD">
        <w:rPr>
          <w:rFonts w:eastAsia="Calibri Light" w:cs="Calibri"/>
          <w:szCs w:val="24"/>
          <w:lang w:val="en-GB"/>
        </w:rPr>
        <w:t xml:space="preserve">All lifts; </w:t>
      </w:r>
    </w:p>
    <w:p w14:paraId="1CA18A04"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All entrance, roller shutter or rotating doors;</w:t>
      </w:r>
    </w:p>
    <w:p w14:paraId="7C387EA9" w14:textId="35F4AA8C"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All </w:t>
      </w:r>
      <w:r w:rsidR="0032267C" w:rsidRPr="00105859">
        <w:rPr>
          <w:rFonts w:eastAsia="Calibri Light" w:cs="Calibri"/>
          <w:szCs w:val="24"/>
          <w:lang w:val="en-GB"/>
        </w:rPr>
        <w:t xml:space="preserve">landlord’s </w:t>
      </w:r>
      <w:r w:rsidRPr="00105859">
        <w:rPr>
          <w:rFonts w:eastAsia="Calibri Light" w:cs="Calibri"/>
          <w:szCs w:val="24"/>
          <w:lang w:val="en-GB"/>
        </w:rPr>
        <w:t xml:space="preserve">access control systems </w:t>
      </w:r>
    </w:p>
    <w:p w14:paraId="1E6016FA"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All plumbing services; </w:t>
      </w:r>
    </w:p>
    <w:p w14:paraId="675E38C7"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Fire suppression, detection and sprinklers systems; </w:t>
      </w:r>
    </w:p>
    <w:p w14:paraId="24B520D5"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All Fire extinguishers and fire hoses; </w:t>
      </w:r>
    </w:p>
    <w:p w14:paraId="53B94C7E"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All external window / glazing; </w:t>
      </w:r>
    </w:p>
    <w:p w14:paraId="6822DDEC"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Common area cleaning, hygiene, pest control and landscaping services; </w:t>
      </w:r>
    </w:p>
    <w:p w14:paraId="1CA892C9"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 xml:space="preserve">Light fittings and ballasts; </w:t>
      </w:r>
    </w:p>
    <w:p w14:paraId="0A13D9A7" w14:textId="77777777" w:rsidR="00EB2B07" w:rsidRPr="00105859" w:rsidRDefault="00EB2B07" w:rsidP="001C47C0">
      <w:pPr>
        <w:numPr>
          <w:ilvl w:val="0"/>
          <w:numId w:val="35"/>
        </w:numPr>
        <w:spacing w:after="0"/>
        <w:ind w:left="1134" w:hanging="567"/>
        <w:jc w:val="left"/>
        <w:rPr>
          <w:rFonts w:eastAsia="Calibri Light" w:cs="Calibri"/>
          <w:szCs w:val="24"/>
          <w:lang w:val="en-GB"/>
        </w:rPr>
      </w:pPr>
      <w:r w:rsidRPr="00105859">
        <w:rPr>
          <w:rFonts w:eastAsia="Calibri Light" w:cs="Calibri"/>
          <w:szCs w:val="24"/>
          <w:lang w:val="en-GB"/>
        </w:rPr>
        <w:t>Structural damage;</w:t>
      </w:r>
    </w:p>
    <w:p w14:paraId="066BA34F" w14:textId="77777777" w:rsidR="009C2F2D" w:rsidRPr="00105859" w:rsidRDefault="00EB2B07" w:rsidP="001C47C0">
      <w:pPr>
        <w:numPr>
          <w:ilvl w:val="0"/>
          <w:numId w:val="35"/>
        </w:numPr>
        <w:spacing w:after="0"/>
        <w:ind w:left="1134" w:hanging="567"/>
        <w:jc w:val="left"/>
        <w:rPr>
          <w:lang w:val="en-GB"/>
        </w:rPr>
      </w:pPr>
      <w:r w:rsidRPr="00105859">
        <w:rPr>
          <w:rFonts w:eastAsia="Calibri Light" w:cs="Calibri"/>
          <w:szCs w:val="24"/>
          <w:lang w:val="en-GB"/>
        </w:rPr>
        <w:t>Waterproofing</w:t>
      </w:r>
      <w:r w:rsidR="009C2F2D" w:rsidRPr="00105859">
        <w:rPr>
          <w:rFonts w:eastAsia="Calibri Light" w:cs="Calibri"/>
          <w:szCs w:val="24"/>
          <w:lang w:val="en-GB"/>
        </w:rPr>
        <w:t>;</w:t>
      </w:r>
    </w:p>
    <w:p w14:paraId="0883B7BF" w14:textId="04C39DC8" w:rsidR="00EB2B07" w:rsidRPr="00105859" w:rsidRDefault="009C2F2D" w:rsidP="001C47C0">
      <w:pPr>
        <w:numPr>
          <w:ilvl w:val="0"/>
          <w:numId w:val="35"/>
        </w:numPr>
        <w:spacing w:after="0"/>
        <w:ind w:left="1134" w:hanging="567"/>
        <w:jc w:val="left"/>
        <w:rPr>
          <w:lang w:val="en-GB"/>
        </w:rPr>
      </w:pPr>
      <w:r w:rsidRPr="00105859">
        <w:rPr>
          <w:rFonts w:eastAsia="Calibri Light" w:cs="Calibri"/>
          <w:szCs w:val="24"/>
          <w:lang w:val="en-GB"/>
        </w:rPr>
        <w:t xml:space="preserve">Service and Maintenance of the backup </w:t>
      </w:r>
      <w:r w:rsidR="006C00F5">
        <w:rPr>
          <w:rFonts w:eastAsia="Calibri Light" w:cs="Calibri"/>
          <w:szCs w:val="24"/>
          <w:lang w:val="en-GB"/>
        </w:rPr>
        <w:t>power</w:t>
      </w:r>
      <w:r w:rsidRPr="00105859">
        <w:rPr>
          <w:rFonts w:eastAsia="Calibri Light" w:cs="Calibri"/>
          <w:szCs w:val="24"/>
          <w:lang w:val="en-GB"/>
        </w:rPr>
        <w:t>.</w:t>
      </w:r>
    </w:p>
    <w:p w14:paraId="6E67A431" w14:textId="501988FF" w:rsidR="006F2A1F" w:rsidRPr="00105859" w:rsidRDefault="006F2A1F" w:rsidP="00283DAD">
      <w:pPr>
        <w:pStyle w:val="Heading4"/>
      </w:pPr>
      <w:r w:rsidRPr="00105859">
        <w:lastRenderedPageBreak/>
        <w:t xml:space="preserve"> Parking requirement</w:t>
      </w:r>
    </w:p>
    <w:p w14:paraId="49B00D43" w14:textId="31C4F9E8" w:rsidR="006F2A1F" w:rsidRPr="00FD1B28" w:rsidRDefault="004F3A3D" w:rsidP="006F2A1F">
      <w:pPr>
        <w:rPr>
          <w:lang w:val="en-GB"/>
        </w:rPr>
      </w:pPr>
      <w:r w:rsidRPr="008257AC">
        <w:rPr>
          <w:lang w:val="en-GB"/>
        </w:rPr>
        <w:t>A c</w:t>
      </w:r>
      <w:r w:rsidR="005A0C54" w:rsidRPr="008257AC">
        <w:rPr>
          <w:lang w:val="en-GB"/>
        </w:rPr>
        <w:t>overed parking is the main requirement</w:t>
      </w:r>
      <w:r w:rsidR="00706B02" w:rsidRPr="008257AC">
        <w:rPr>
          <w:lang w:val="en-GB"/>
        </w:rPr>
        <w:t xml:space="preserve"> in the premises;</w:t>
      </w:r>
      <w:r w:rsidR="005A0C54" w:rsidRPr="008257AC">
        <w:rPr>
          <w:lang w:val="en-GB"/>
        </w:rPr>
        <w:t xml:space="preserve"> however if the bidder </w:t>
      </w:r>
      <w:r w:rsidR="007861DE">
        <w:rPr>
          <w:lang w:val="en-GB"/>
        </w:rPr>
        <w:t xml:space="preserve">has </w:t>
      </w:r>
      <w:r w:rsidR="00C0594D">
        <w:rPr>
          <w:lang w:val="en-GB"/>
        </w:rPr>
        <w:t>thirty (</w:t>
      </w:r>
      <w:r w:rsidR="00B870EA">
        <w:rPr>
          <w:lang w:val="en-GB"/>
        </w:rPr>
        <w:t>30</w:t>
      </w:r>
      <w:r w:rsidR="00B66146">
        <w:rPr>
          <w:lang w:val="en-GB"/>
        </w:rPr>
        <w:t>)</w:t>
      </w:r>
      <w:r w:rsidR="00B870EA">
        <w:rPr>
          <w:lang w:val="en-GB"/>
        </w:rPr>
        <w:t xml:space="preserve"> uncovered</w:t>
      </w:r>
      <w:r w:rsidR="002C0007" w:rsidRPr="008257AC">
        <w:rPr>
          <w:lang w:val="en-GB"/>
        </w:rPr>
        <w:t xml:space="preserve"> parking bays</w:t>
      </w:r>
      <w:r w:rsidR="008A4036">
        <w:rPr>
          <w:lang w:val="en-GB"/>
        </w:rPr>
        <w:t xml:space="preserve"> </w:t>
      </w:r>
      <w:r w:rsidR="005A0C54" w:rsidRPr="008257AC">
        <w:rPr>
          <w:lang w:val="en-GB"/>
        </w:rPr>
        <w:t>readily available</w:t>
      </w:r>
      <w:r w:rsidR="00582EDE">
        <w:rPr>
          <w:lang w:val="en-GB"/>
        </w:rPr>
        <w:t xml:space="preserve"> during the bidding</w:t>
      </w:r>
      <w:r w:rsidR="005A0C54" w:rsidRPr="008257AC">
        <w:rPr>
          <w:lang w:val="en-GB"/>
        </w:rPr>
        <w:t xml:space="preserve">, </w:t>
      </w:r>
      <w:r w:rsidR="008D19C9" w:rsidRPr="008257AC">
        <w:rPr>
          <w:lang w:val="en-GB"/>
        </w:rPr>
        <w:t>the</w:t>
      </w:r>
      <w:r w:rsidR="000E3209">
        <w:rPr>
          <w:lang w:val="en-GB"/>
        </w:rPr>
        <w:t>y</w:t>
      </w:r>
      <w:r w:rsidR="008D19C9" w:rsidRPr="008257AC">
        <w:rPr>
          <w:lang w:val="en-GB"/>
        </w:rPr>
        <w:t xml:space="preserve"> must </w:t>
      </w:r>
      <w:r w:rsidR="00BB0638" w:rsidRPr="008257AC">
        <w:rPr>
          <w:lang w:val="en-GB"/>
        </w:rPr>
        <w:t xml:space="preserve">ensure </w:t>
      </w:r>
      <w:r w:rsidR="008D19C9" w:rsidRPr="008257AC">
        <w:rPr>
          <w:lang w:val="en-GB"/>
        </w:rPr>
        <w:t xml:space="preserve">that </w:t>
      </w:r>
      <w:r w:rsidR="00BB0638" w:rsidRPr="008257AC">
        <w:rPr>
          <w:lang w:val="en-GB"/>
        </w:rPr>
        <w:t>the</w:t>
      </w:r>
      <w:r w:rsidR="000E3209">
        <w:rPr>
          <w:lang w:val="en-GB"/>
        </w:rPr>
        <w:t>y are covered</w:t>
      </w:r>
      <w:r w:rsidR="00B66146">
        <w:rPr>
          <w:lang w:val="en-GB"/>
        </w:rPr>
        <w:t xml:space="preserve"> at own costs</w:t>
      </w:r>
      <w:r w:rsidR="000E3209">
        <w:rPr>
          <w:lang w:val="en-GB"/>
        </w:rPr>
        <w:t xml:space="preserve"> </w:t>
      </w:r>
      <w:r w:rsidR="00BB0638" w:rsidRPr="008257AC">
        <w:rPr>
          <w:lang w:val="en-GB"/>
        </w:rPr>
        <w:t xml:space="preserve"> </w:t>
      </w:r>
      <w:r w:rsidR="00AF7139">
        <w:rPr>
          <w:lang w:val="en-GB"/>
        </w:rPr>
        <w:t xml:space="preserve">before SITA takes occupation of the </w:t>
      </w:r>
      <w:r w:rsidR="00582EDE">
        <w:rPr>
          <w:lang w:val="en-GB"/>
        </w:rPr>
        <w:t>office</w:t>
      </w:r>
      <w:r w:rsidR="00B66146">
        <w:rPr>
          <w:lang w:val="en-GB"/>
        </w:rPr>
        <w:t>.</w:t>
      </w:r>
    </w:p>
    <w:p w14:paraId="402CDA60" w14:textId="2FD7370C" w:rsidR="00663494" w:rsidRPr="00FD1B28" w:rsidRDefault="00EB2B07" w:rsidP="00283DAD">
      <w:pPr>
        <w:pStyle w:val="Heading4"/>
      </w:pPr>
      <w:r w:rsidRPr="00FD1B28">
        <w:t>Energy saving devices</w:t>
      </w:r>
    </w:p>
    <w:p w14:paraId="13C2735D" w14:textId="77777777" w:rsidR="00EB2B07" w:rsidRPr="00283DAD" w:rsidRDefault="00EB2B07" w:rsidP="001C47C0">
      <w:pPr>
        <w:pStyle w:val="Specification"/>
        <w:numPr>
          <w:ilvl w:val="0"/>
          <w:numId w:val="37"/>
        </w:numPr>
        <w:spacing w:after="0" w:line="276" w:lineRule="auto"/>
        <w:ind w:left="1134" w:hanging="567"/>
        <w:rPr>
          <w:rFonts w:asciiTheme="minorHAnsi" w:eastAsiaTheme="minorHAnsi" w:hAnsiTheme="minorHAnsi" w:cs="Calibri"/>
          <w:sz w:val="22"/>
          <w:szCs w:val="22"/>
        </w:rPr>
      </w:pPr>
      <w:r w:rsidRPr="00283DAD">
        <w:rPr>
          <w:rFonts w:asciiTheme="minorHAnsi" w:eastAsiaTheme="minorHAnsi" w:hAnsiTheme="minorHAnsi" w:cs="Calibri"/>
          <w:sz w:val="22"/>
          <w:szCs w:val="22"/>
        </w:rPr>
        <w:t xml:space="preserve">The Landlord must provide Energy Savings Devices including the following: </w:t>
      </w:r>
    </w:p>
    <w:p w14:paraId="25D06C23" w14:textId="77777777" w:rsidR="00EB2B07" w:rsidRPr="00283DAD" w:rsidRDefault="00EB2B07" w:rsidP="001C47C0">
      <w:pPr>
        <w:pStyle w:val="ListParagraph"/>
        <w:numPr>
          <w:ilvl w:val="0"/>
          <w:numId w:val="36"/>
        </w:numPr>
        <w:ind w:left="1134" w:hanging="425"/>
        <w:outlineLvl w:val="9"/>
        <w:rPr>
          <w:rFonts w:cs="Calibri"/>
        </w:rPr>
      </w:pPr>
      <w:r w:rsidRPr="00283DAD">
        <w:rPr>
          <w:rFonts w:cs="Calibri"/>
        </w:rPr>
        <w:t>A timer switch should be installed to the ablution and kitchen facilities to save electricity.</w:t>
      </w:r>
    </w:p>
    <w:p w14:paraId="40C8C9BF" w14:textId="261BF1E7" w:rsidR="00EB2B07" w:rsidRPr="00676C45" w:rsidRDefault="00EB2B07" w:rsidP="001C47C0">
      <w:pPr>
        <w:pStyle w:val="ListParagraph"/>
        <w:numPr>
          <w:ilvl w:val="0"/>
          <w:numId w:val="36"/>
        </w:numPr>
        <w:ind w:left="1134" w:hanging="425"/>
        <w:outlineLvl w:val="9"/>
        <w:rPr>
          <w:lang w:val="en-GB"/>
        </w:rPr>
      </w:pPr>
      <w:r w:rsidRPr="00283DAD">
        <w:rPr>
          <w:rFonts w:cs="Calibri"/>
        </w:rPr>
        <w:t xml:space="preserve">The toilet facilities and kitchenette areas should have an adequate size geyser connected to each basin.  </w:t>
      </w:r>
    </w:p>
    <w:p w14:paraId="71F07BFA" w14:textId="77777777" w:rsidR="00663494" w:rsidRPr="00283DAD" w:rsidRDefault="00EC7E3A" w:rsidP="00283DAD">
      <w:pPr>
        <w:pStyle w:val="Heading4"/>
      </w:pPr>
      <w:r w:rsidRPr="00283DAD">
        <w:t>Water supply</w:t>
      </w:r>
    </w:p>
    <w:p w14:paraId="31D10CA0" w14:textId="7D39E2F0" w:rsidR="00EC7E3A" w:rsidRPr="00283DAD" w:rsidRDefault="00EC7E3A" w:rsidP="001C47C0">
      <w:pPr>
        <w:pStyle w:val="ListParagraph"/>
        <w:numPr>
          <w:ilvl w:val="0"/>
          <w:numId w:val="38"/>
        </w:numPr>
        <w:outlineLvl w:val="9"/>
        <w:rPr>
          <w:rFonts w:cs="Calibri"/>
        </w:rPr>
      </w:pPr>
      <w:r w:rsidRPr="00283DAD">
        <w:rPr>
          <w:rFonts w:cs="Calibri"/>
        </w:rPr>
        <w:t xml:space="preserve">A constant water pressure </w:t>
      </w:r>
      <w:r w:rsidRPr="00EA59B4">
        <w:rPr>
          <w:rFonts w:cs="Calibri"/>
        </w:rPr>
        <w:t xml:space="preserve">of </w:t>
      </w:r>
      <w:r w:rsidR="00F1477A" w:rsidRPr="008257AC">
        <w:rPr>
          <w:rFonts w:cs="Calibri"/>
        </w:rPr>
        <w:t>2</w:t>
      </w:r>
      <w:r w:rsidRPr="008257AC">
        <w:rPr>
          <w:rFonts w:cs="Calibri"/>
        </w:rPr>
        <w:t xml:space="preserve"> Bar</w:t>
      </w:r>
      <w:r w:rsidRPr="00EA59B4">
        <w:rPr>
          <w:rFonts w:cs="Calibri"/>
        </w:rPr>
        <w:t xml:space="preserve"> to</w:t>
      </w:r>
      <w:r w:rsidRPr="00283DAD">
        <w:rPr>
          <w:rFonts w:cs="Calibri"/>
        </w:rPr>
        <w:t xml:space="preserve"> the premises to be maintained. Provision should be made for the water supply to the boulevard/kitchenette/ cafeteria areas for additional water points for any vending machines and water coolers as per requirement – separate in line shut off valves to be supplied.</w:t>
      </w:r>
    </w:p>
    <w:p w14:paraId="3BDE11B2" w14:textId="77777777" w:rsidR="00EC7E3A" w:rsidRPr="00283DAD" w:rsidRDefault="00EC7E3A" w:rsidP="001C47C0">
      <w:pPr>
        <w:pStyle w:val="ListParagraph"/>
        <w:numPr>
          <w:ilvl w:val="0"/>
          <w:numId w:val="38"/>
        </w:numPr>
        <w:outlineLvl w:val="9"/>
        <w:rPr>
          <w:rFonts w:cs="Calibri"/>
        </w:rPr>
      </w:pPr>
      <w:r w:rsidRPr="00283DAD">
        <w:rPr>
          <w:rFonts w:cs="Calibri"/>
        </w:rPr>
        <w:t>The Landlord must provide contingency measures (capacity of back-up water tanks) or must confirm what will be implemented in the event of disaster/water supply disruptions from main sources. These tanks must be equipped with the necessary diesel pumps to distribute water.</w:t>
      </w:r>
    </w:p>
    <w:p w14:paraId="75DB74FA" w14:textId="191BEA29" w:rsidR="00EC7E3A" w:rsidRPr="00676C45" w:rsidRDefault="00EC7E3A" w:rsidP="001C47C0">
      <w:pPr>
        <w:pStyle w:val="ListParagraph"/>
        <w:numPr>
          <w:ilvl w:val="0"/>
          <w:numId w:val="38"/>
        </w:numPr>
        <w:outlineLvl w:val="9"/>
        <w:rPr>
          <w:lang w:val="en-GB"/>
        </w:rPr>
      </w:pPr>
      <w:r w:rsidRPr="00283DAD">
        <w:rPr>
          <w:rFonts w:cs="Calibri"/>
        </w:rPr>
        <w:t>The water supply to the leased premises should be measured separately.</w:t>
      </w:r>
    </w:p>
    <w:p w14:paraId="7F239181" w14:textId="77777777" w:rsidR="00663494" w:rsidRPr="00283DAD" w:rsidRDefault="00EC07DD" w:rsidP="00283DAD">
      <w:pPr>
        <w:pStyle w:val="Heading4"/>
      </w:pPr>
      <w:r w:rsidRPr="00283DAD">
        <w:t>Power supply</w:t>
      </w:r>
    </w:p>
    <w:p w14:paraId="1291F747" w14:textId="77777777" w:rsidR="00EC07DD" w:rsidRPr="00283DAD" w:rsidRDefault="00EC07DD" w:rsidP="001C47C0">
      <w:pPr>
        <w:pStyle w:val="Specification"/>
        <w:numPr>
          <w:ilvl w:val="0"/>
          <w:numId w:val="39"/>
        </w:numPr>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There must be constant power supply to the premises/ building measured separately.</w:t>
      </w:r>
    </w:p>
    <w:p w14:paraId="04C82A8D" w14:textId="77777777" w:rsidR="00EC07DD" w:rsidRPr="00283DAD" w:rsidRDefault="00EC07DD" w:rsidP="001C47C0">
      <w:pPr>
        <w:pStyle w:val="ListParagraph"/>
        <w:numPr>
          <w:ilvl w:val="0"/>
          <w:numId w:val="39"/>
        </w:numPr>
        <w:spacing w:after="120" w:line="240" w:lineRule="auto"/>
        <w:ind w:left="1134" w:hanging="567"/>
        <w:outlineLvl w:val="9"/>
        <w:rPr>
          <w:rFonts w:cs="Calibri"/>
        </w:rPr>
      </w:pPr>
      <w:r w:rsidRPr="00283DAD">
        <w:rPr>
          <w:rFonts w:cs="Calibri"/>
        </w:rPr>
        <w:t>Power factor correction equipment should be installed.</w:t>
      </w:r>
    </w:p>
    <w:p w14:paraId="0E1508D7" w14:textId="77777777" w:rsidR="00EC07DD" w:rsidRPr="00283DAD" w:rsidRDefault="00EC07DD" w:rsidP="001C47C0">
      <w:pPr>
        <w:pStyle w:val="ListParagraph"/>
        <w:numPr>
          <w:ilvl w:val="0"/>
          <w:numId w:val="39"/>
        </w:numPr>
        <w:spacing w:after="120" w:line="240" w:lineRule="auto"/>
        <w:ind w:left="1134" w:hanging="567"/>
        <w:outlineLvl w:val="9"/>
        <w:rPr>
          <w:rFonts w:cs="Calibri"/>
        </w:rPr>
      </w:pPr>
      <w:r w:rsidRPr="00283DAD">
        <w:rPr>
          <w:rFonts w:cs="Calibri"/>
        </w:rPr>
        <w:t>The bidder must provide the current approved electrical layout plans by the Local Authority.</w:t>
      </w:r>
    </w:p>
    <w:p w14:paraId="5800DAA0" w14:textId="77777777" w:rsidR="00EC07DD" w:rsidRPr="00283DAD" w:rsidRDefault="00EC07DD" w:rsidP="001C47C0">
      <w:pPr>
        <w:pStyle w:val="ListParagraph"/>
        <w:numPr>
          <w:ilvl w:val="0"/>
          <w:numId w:val="39"/>
        </w:numPr>
        <w:spacing w:after="120" w:line="240" w:lineRule="auto"/>
        <w:ind w:left="1134" w:hanging="567"/>
        <w:outlineLvl w:val="9"/>
        <w:rPr>
          <w:rFonts w:cs="Calibri"/>
        </w:rPr>
      </w:pPr>
      <w:r w:rsidRPr="00283DAD">
        <w:rPr>
          <w:rFonts w:cs="Calibri"/>
        </w:rPr>
        <w:t>The bidder must provide a photo of the electricity meter complete with the meter number or confirmation letter or utility bill from the Local Municipality.</w:t>
      </w:r>
    </w:p>
    <w:p w14:paraId="33D000A5" w14:textId="77777777" w:rsidR="00EC07DD" w:rsidRPr="00283DAD" w:rsidRDefault="00EC07DD" w:rsidP="001C47C0">
      <w:pPr>
        <w:pStyle w:val="Specification"/>
        <w:numPr>
          <w:ilvl w:val="0"/>
          <w:numId w:val="39"/>
        </w:numPr>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Sufficient power supply must be available to increase demand in peak times, up to 20% of normal use.</w:t>
      </w:r>
    </w:p>
    <w:p w14:paraId="4DB58F95" w14:textId="77777777" w:rsidR="00EC07DD" w:rsidRPr="00283DAD" w:rsidRDefault="00EC07DD" w:rsidP="001C47C0">
      <w:pPr>
        <w:pStyle w:val="ListParagraph"/>
        <w:numPr>
          <w:ilvl w:val="0"/>
          <w:numId w:val="39"/>
        </w:numPr>
        <w:spacing w:after="120" w:line="240" w:lineRule="auto"/>
        <w:ind w:left="1134" w:hanging="567"/>
        <w:outlineLvl w:val="9"/>
        <w:rPr>
          <w:rFonts w:cs="Calibri"/>
        </w:rPr>
      </w:pPr>
      <w:r w:rsidRPr="00283DAD">
        <w:rPr>
          <w:rFonts w:cs="Calibri"/>
        </w:rPr>
        <w:t>SITA will not contribute to any upgrading / provisioning of additional power supply to the building / premises.</w:t>
      </w:r>
    </w:p>
    <w:p w14:paraId="72511306" w14:textId="1C995402" w:rsidR="00EC07DD" w:rsidRPr="00803094" w:rsidRDefault="00EC07DD" w:rsidP="001C47C0">
      <w:pPr>
        <w:pStyle w:val="ListParagraph"/>
        <w:numPr>
          <w:ilvl w:val="0"/>
          <w:numId w:val="39"/>
        </w:numPr>
        <w:spacing w:after="120" w:line="240" w:lineRule="auto"/>
        <w:ind w:left="1134" w:hanging="567"/>
        <w:outlineLvl w:val="9"/>
        <w:rPr>
          <w:lang w:val="en-GB"/>
        </w:rPr>
      </w:pPr>
      <w:r w:rsidRPr="00283DAD">
        <w:rPr>
          <w:rFonts w:cs="Calibri"/>
        </w:rPr>
        <w:t xml:space="preserve">Standby / Emergency / Uninterrupted power supply </w:t>
      </w:r>
      <w:r w:rsidR="00145EBA">
        <w:rPr>
          <w:rFonts w:cs="Calibri"/>
        </w:rPr>
        <w:t xml:space="preserve">must </w:t>
      </w:r>
      <w:r w:rsidRPr="00283DAD">
        <w:rPr>
          <w:rFonts w:cs="Calibri"/>
        </w:rPr>
        <w:t>be available for</w:t>
      </w:r>
      <w:r w:rsidR="00D623FC">
        <w:rPr>
          <w:rFonts w:cs="Calibri"/>
        </w:rPr>
        <w:t xml:space="preserve"> least </w:t>
      </w:r>
      <w:r w:rsidRPr="00283DAD">
        <w:rPr>
          <w:rFonts w:cs="Calibri"/>
        </w:rPr>
        <w:t>3- 4 hours.</w:t>
      </w:r>
    </w:p>
    <w:p w14:paraId="2B53D327" w14:textId="77777777" w:rsidR="00EC07DD" w:rsidRPr="00283DAD" w:rsidRDefault="00EC07DD" w:rsidP="00283DAD">
      <w:pPr>
        <w:pStyle w:val="Heading4"/>
      </w:pPr>
      <w:r w:rsidRPr="00283DAD">
        <w:t>Power points</w:t>
      </w:r>
    </w:p>
    <w:p w14:paraId="49D85051" w14:textId="20E69D24" w:rsidR="00EC07DD" w:rsidRPr="00283DAD" w:rsidRDefault="00EC07DD" w:rsidP="001C47C0">
      <w:pPr>
        <w:pStyle w:val="ListParagraph"/>
        <w:numPr>
          <w:ilvl w:val="0"/>
          <w:numId w:val="40"/>
        </w:numPr>
        <w:ind w:left="1134" w:hanging="567"/>
        <w:outlineLvl w:val="9"/>
        <w:rPr>
          <w:rFonts w:cs="Calibri"/>
          <w:color w:val="000000"/>
          <w:lang w:val="en-US"/>
        </w:rPr>
      </w:pPr>
      <w:r w:rsidRPr="00283DAD">
        <w:rPr>
          <w:rFonts w:cs="Calibri"/>
          <w:color w:val="000000"/>
          <w:lang w:val="en-US"/>
        </w:rPr>
        <w:t xml:space="preserve">For each person/workstation, two dedicated power points should be installed and maximum of 5 x people </w:t>
      </w:r>
      <w:r w:rsidR="000D613E" w:rsidRPr="00283DAD">
        <w:rPr>
          <w:rFonts w:cs="Calibri"/>
          <w:color w:val="000000"/>
          <w:lang w:val="en-US"/>
        </w:rPr>
        <w:t>are allocated</w:t>
      </w:r>
      <w:r w:rsidRPr="00283DAD">
        <w:rPr>
          <w:rFonts w:cs="Calibri"/>
          <w:color w:val="000000"/>
          <w:lang w:val="en-US"/>
        </w:rPr>
        <w:t xml:space="preserve"> to a single 20 Amp circuit breaker in appropriate and neat cable trays to accommodate SITA standard open plan workstations.</w:t>
      </w:r>
    </w:p>
    <w:p w14:paraId="0A8E0267" w14:textId="77777777" w:rsidR="00EC07DD" w:rsidRPr="00283DAD" w:rsidRDefault="00EC07DD" w:rsidP="001C47C0">
      <w:pPr>
        <w:pStyle w:val="ListParagraph"/>
        <w:numPr>
          <w:ilvl w:val="0"/>
          <w:numId w:val="40"/>
        </w:numPr>
        <w:ind w:left="1134" w:hanging="567"/>
        <w:outlineLvl w:val="9"/>
        <w:rPr>
          <w:rFonts w:cs="Calibri"/>
          <w:color w:val="000000"/>
          <w:lang w:val="en-US"/>
        </w:rPr>
      </w:pPr>
      <w:r w:rsidRPr="00283DAD">
        <w:rPr>
          <w:rFonts w:cs="Calibri"/>
          <w:color w:val="000000"/>
          <w:lang w:val="en-US"/>
        </w:rPr>
        <w:t>15 Amp socket outlets in passages, communal, working areas must be provided separately from SITA’s main operational areas, for cleaning and maintenance purposes, with a minimum distance of 15 m apart.</w:t>
      </w:r>
    </w:p>
    <w:p w14:paraId="04FEEE22" w14:textId="77777777" w:rsidR="00EC07DD" w:rsidRPr="00283DAD" w:rsidRDefault="00EC07DD" w:rsidP="001C47C0">
      <w:pPr>
        <w:pStyle w:val="ListParagraph"/>
        <w:numPr>
          <w:ilvl w:val="0"/>
          <w:numId w:val="40"/>
        </w:numPr>
        <w:ind w:left="1134" w:hanging="567"/>
        <w:outlineLvl w:val="9"/>
        <w:rPr>
          <w:rFonts w:cs="Calibri"/>
          <w:color w:val="000000"/>
          <w:lang w:val="en-US"/>
        </w:rPr>
      </w:pPr>
      <w:r w:rsidRPr="00283DAD">
        <w:rPr>
          <w:rFonts w:cs="Calibri"/>
          <w:color w:val="000000"/>
          <w:lang w:val="en-US"/>
        </w:rPr>
        <w:t xml:space="preserve">Provision should be made for 3 phase electricity as required in the cafeteria area if applicable. </w:t>
      </w:r>
    </w:p>
    <w:p w14:paraId="46233087" w14:textId="2883AB69" w:rsidR="00EC07DD" w:rsidRPr="00676C45" w:rsidRDefault="00EC07DD" w:rsidP="001C47C0">
      <w:pPr>
        <w:pStyle w:val="ListParagraph"/>
        <w:numPr>
          <w:ilvl w:val="0"/>
          <w:numId w:val="40"/>
        </w:numPr>
        <w:ind w:left="1134" w:hanging="567"/>
        <w:outlineLvl w:val="9"/>
        <w:rPr>
          <w:lang w:val="en-GB"/>
        </w:rPr>
      </w:pPr>
      <w:r w:rsidRPr="00283DAD">
        <w:rPr>
          <w:rFonts w:eastAsia="Calibri Light" w:cs="Calibri"/>
        </w:rPr>
        <w:t xml:space="preserve">The building must have sufficient lightning protection. The bidder must provide a certificate issued by a registered Installation electrician (3 Phase).  </w:t>
      </w:r>
    </w:p>
    <w:p w14:paraId="4F0982B5" w14:textId="77777777" w:rsidR="00EC07DD" w:rsidRPr="00283DAD" w:rsidRDefault="002B4EB3" w:rsidP="00283DAD">
      <w:pPr>
        <w:pStyle w:val="Heading4"/>
      </w:pPr>
      <w:r w:rsidRPr="00283DAD">
        <w:lastRenderedPageBreak/>
        <w:t>Lights</w:t>
      </w:r>
    </w:p>
    <w:p w14:paraId="3AE84786" w14:textId="77777777" w:rsidR="002B4EB3" w:rsidRPr="00283DAD" w:rsidRDefault="002B4EB3" w:rsidP="001C47C0">
      <w:pPr>
        <w:pStyle w:val="Specification"/>
        <w:numPr>
          <w:ilvl w:val="0"/>
          <w:numId w:val="41"/>
        </w:numPr>
        <w:spacing w:after="0" w:line="276" w:lineRule="auto"/>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All interior lighting must be designed/installed to conform to SABS 0114-1:2008 standards and certified by an electrical engineer. The bidder must provide the current lighting design layout (building plan).</w:t>
      </w:r>
    </w:p>
    <w:p w14:paraId="7C0CBD7D" w14:textId="77777777" w:rsidR="002B4EB3" w:rsidRPr="00283DAD" w:rsidRDefault="002B4EB3" w:rsidP="001C47C0">
      <w:pPr>
        <w:pStyle w:val="Specification"/>
        <w:numPr>
          <w:ilvl w:val="0"/>
          <w:numId w:val="41"/>
        </w:numPr>
        <w:spacing w:after="0" w:line="276" w:lineRule="auto"/>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 required valid Municipal certificates must be provided.</w:t>
      </w:r>
    </w:p>
    <w:p w14:paraId="0FCE4E23" w14:textId="77777777" w:rsidR="002B4EB3" w:rsidRPr="00283DAD" w:rsidRDefault="002B4EB3" w:rsidP="001C47C0">
      <w:pPr>
        <w:pStyle w:val="Specification"/>
        <w:numPr>
          <w:ilvl w:val="0"/>
          <w:numId w:val="41"/>
        </w:numPr>
        <w:spacing w:after="0" w:line="276" w:lineRule="auto"/>
        <w:ind w:left="1134" w:hanging="567"/>
        <w:jc w:val="both"/>
        <w:rPr>
          <w:rFonts w:cs="Calibri"/>
          <w:b/>
        </w:rPr>
      </w:pPr>
      <w:r w:rsidRPr="00283DAD">
        <w:rPr>
          <w:rFonts w:asciiTheme="minorHAnsi" w:eastAsiaTheme="minorHAnsi" w:hAnsiTheme="minorHAnsi" w:cs="Calibri"/>
          <w:sz w:val="22"/>
          <w:szCs w:val="22"/>
        </w:rPr>
        <w:t>Minimum lux levels: reception 300L, General office 300-400 LUX and Covered Parking 200 L.  The</w:t>
      </w:r>
      <w:r w:rsidRPr="00283DAD">
        <w:rPr>
          <w:rFonts w:cs="Calibri"/>
        </w:rPr>
        <w:t xml:space="preserve"> </w:t>
      </w:r>
      <w:r w:rsidRPr="005334D7">
        <w:rPr>
          <w:rFonts w:asciiTheme="minorHAnsi" w:eastAsiaTheme="minorHAnsi" w:hAnsiTheme="minorHAnsi" w:cs="Calibri"/>
          <w:sz w:val="22"/>
          <w:szCs w:val="22"/>
        </w:rPr>
        <w:t>lights must have functional occupancies sensors.</w:t>
      </w:r>
      <w:r w:rsidRPr="00283DAD">
        <w:rPr>
          <w:rFonts w:cs="Calibri"/>
        </w:rPr>
        <w:t xml:space="preserve">  </w:t>
      </w:r>
    </w:p>
    <w:p w14:paraId="06CB3DD2" w14:textId="5E539716" w:rsidR="002B4EB3" w:rsidRPr="00676C45" w:rsidRDefault="002B4EB3" w:rsidP="001C47C0">
      <w:pPr>
        <w:pStyle w:val="ListParagraph"/>
        <w:numPr>
          <w:ilvl w:val="0"/>
          <w:numId w:val="41"/>
        </w:numPr>
        <w:ind w:left="1134" w:hanging="567"/>
        <w:outlineLvl w:val="9"/>
        <w:rPr>
          <w:lang w:val="en-GB"/>
        </w:rPr>
      </w:pPr>
      <w:r w:rsidRPr="00283DAD">
        <w:rPr>
          <w:rFonts w:cs="Calibri"/>
        </w:rPr>
        <w:t xml:space="preserve">The maintenance and replacement of all lights and lamps is the responsibility of the landlord.  The replacement should be done within 24 hours after a call is logged.  </w:t>
      </w:r>
    </w:p>
    <w:p w14:paraId="3E0F47E1" w14:textId="77777777" w:rsidR="00EC07DD" w:rsidRPr="00283DAD" w:rsidRDefault="00872FE6" w:rsidP="00283DAD">
      <w:pPr>
        <w:pStyle w:val="Heading4"/>
      </w:pPr>
      <w:r w:rsidRPr="00283DAD">
        <w:t>Fire suppression and detection system</w:t>
      </w:r>
    </w:p>
    <w:p w14:paraId="6B454B1E" w14:textId="41C9B29E" w:rsidR="00872FE6" w:rsidRPr="00283DAD" w:rsidRDefault="00872FE6" w:rsidP="002A7603">
      <w:pPr>
        <w:pStyle w:val="ListParagraph"/>
        <w:numPr>
          <w:ilvl w:val="0"/>
          <w:numId w:val="42"/>
        </w:numPr>
        <w:spacing w:line="240" w:lineRule="auto"/>
        <w:ind w:left="1276" w:hanging="425"/>
        <w:outlineLvl w:val="9"/>
        <w:rPr>
          <w:rFonts w:cs="Calibri"/>
        </w:rPr>
      </w:pPr>
      <w:r w:rsidRPr="00283DAD">
        <w:rPr>
          <w:rFonts w:cs="Calibri"/>
        </w:rPr>
        <w:t xml:space="preserve">A Fire suppression equipment Inspection Bureau report must be </w:t>
      </w:r>
      <w:r w:rsidR="00DD580F" w:rsidRPr="00283DAD">
        <w:rPr>
          <w:rFonts w:cs="Calibri"/>
        </w:rPr>
        <w:t>submitted,</w:t>
      </w:r>
      <w:r w:rsidRPr="00283DAD">
        <w:rPr>
          <w:rFonts w:cs="Calibri"/>
        </w:rPr>
        <w:t xml:space="preserve"> and continuous maintenance of the installations and equipment will be the responsibility of the landlord for the duration of the lease period. </w:t>
      </w:r>
    </w:p>
    <w:p w14:paraId="5C5FA992" w14:textId="77777777" w:rsidR="00872FE6" w:rsidRPr="00283DAD" w:rsidRDefault="00872FE6" w:rsidP="002A7603">
      <w:pPr>
        <w:pStyle w:val="ListParagraph"/>
        <w:numPr>
          <w:ilvl w:val="0"/>
          <w:numId w:val="42"/>
        </w:numPr>
        <w:spacing w:line="240" w:lineRule="auto"/>
        <w:ind w:left="1276" w:hanging="425"/>
        <w:outlineLvl w:val="9"/>
        <w:rPr>
          <w:rFonts w:cs="Calibri"/>
        </w:rPr>
      </w:pPr>
      <w:r w:rsidRPr="00283DAD">
        <w:rPr>
          <w:rFonts w:cs="Calibri"/>
        </w:rPr>
        <w:t>The necessary evacuation routes / signage should be provided in accordance with the inspection report.</w:t>
      </w:r>
    </w:p>
    <w:p w14:paraId="5C658B1E" w14:textId="47D80CD2" w:rsidR="00872FE6" w:rsidRPr="00676C45" w:rsidRDefault="00872FE6" w:rsidP="002A7603">
      <w:pPr>
        <w:pStyle w:val="ListParagraph"/>
        <w:numPr>
          <w:ilvl w:val="0"/>
          <w:numId w:val="42"/>
        </w:numPr>
        <w:spacing w:line="240" w:lineRule="auto"/>
        <w:ind w:left="1276" w:hanging="425"/>
        <w:outlineLvl w:val="9"/>
        <w:rPr>
          <w:lang w:val="en-GB"/>
        </w:rPr>
      </w:pPr>
      <w:r w:rsidRPr="00283DAD">
        <w:rPr>
          <w:rFonts w:cs="Calibri"/>
        </w:rPr>
        <w:t>The bidder must service the fire extinguishers, fire hoses and or any fire booster in the premises on an annual basis at his cost.</w:t>
      </w:r>
    </w:p>
    <w:p w14:paraId="3E96D471" w14:textId="77777777" w:rsidR="009A1C80" w:rsidRPr="00283DAD" w:rsidRDefault="009A1C80" w:rsidP="00283DAD">
      <w:pPr>
        <w:pStyle w:val="Heading4"/>
      </w:pPr>
      <w:r w:rsidRPr="00283DAD">
        <w:t>Fire protection / Risk management/ Evacuation routes requirements</w:t>
      </w:r>
    </w:p>
    <w:p w14:paraId="3B60C506" w14:textId="77777777" w:rsidR="009A1C80" w:rsidRPr="008000F0" w:rsidRDefault="003F7BA9" w:rsidP="002A7603">
      <w:pPr>
        <w:pStyle w:val="ListParagraph"/>
        <w:ind w:left="927"/>
        <w:rPr>
          <w:lang w:val="en-GB"/>
        </w:rPr>
      </w:pPr>
      <w:r>
        <w:rPr>
          <w:lang w:val="en-GB"/>
        </w:rPr>
        <w:t>Fire control, safety and risk management must be in full compliance with the National Building Regulations- SANS 10040 and records kept on file at all times.</w:t>
      </w:r>
    </w:p>
    <w:p w14:paraId="0A734615" w14:textId="77777777" w:rsidR="00EC07DD" w:rsidRPr="00283DAD" w:rsidRDefault="00960D09" w:rsidP="00283DAD">
      <w:pPr>
        <w:pStyle w:val="Heading4"/>
      </w:pPr>
      <w:r w:rsidRPr="00283DAD">
        <w:t>Lift</w:t>
      </w:r>
    </w:p>
    <w:p w14:paraId="03545160" w14:textId="77777777" w:rsidR="00960D09" w:rsidRPr="00283DAD" w:rsidRDefault="00960D09" w:rsidP="002A7603">
      <w:pPr>
        <w:pStyle w:val="ListParagraph"/>
        <w:numPr>
          <w:ilvl w:val="0"/>
          <w:numId w:val="43"/>
        </w:numPr>
        <w:ind w:left="1276" w:hanging="425"/>
        <w:outlineLvl w:val="9"/>
        <w:rPr>
          <w:rFonts w:cs="Calibri"/>
        </w:rPr>
      </w:pPr>
      <w:r w:rsidRPr="00283DAD">
        <w:rPr>
          <w:rFonts w:cs="Calibri"/>
        </w:rPr>
        <w:t>Lift/s to be able to transport minimum 8 persons or goods with a payload of 1000 kg.</w:t>
      </w:r>
    </w:p>
    <w:p w14:paraId="54C276C3" w14:textId="77777777" w:rsidR="00960D09" w:rsidRPr="00283DAD" w:rsidRDefault="00960D09" w:rsidP="002A7603">
      <w:pPr>
        <w:pStyle w:val="ListParagraph"/>
        <w:numPr>
          <w:ilvl w:val="0"/>
          <w:numId w:val="43"/>
        </w:numPr>
        <w:ind w:left="1276" w:hanging="425"/>
        <w:outlineLvl w:val="9"/>
        <w:rPr>
          <w:rFonts w:cs="Calibri"/>
        </w:rPr>
      </w:pPr>
      <w:r w:rsidRPr="00283DAD">
        <w:rPr>
          <w:rFonts w:cs="Calibri"/>
        </w:rPr>
        <w:t>Lift/s must be big enough to accommodate a wheelchair and if the building has basement/s, the lift must also serve those areas.</w:t>
      </w:r>
    </w:p>
    <w:p w14:paraId="4352FB19" w14:textId="77777777" w:rsidR="00960D09" w:rsidRPr="00283DAD" w:rsidRDefault="00960D09" w:rsidP="002A7603">
      <w:pPr>
        <w:pStyle w:val="ListParagraph"/>
        <w:numPr>
          <w:ilvl w:val="0"/>
          <w:numId w:val="43"/>
        </w:numPr>
        <w:ind w:left="1276" w:hanging="425"/>
        <w:outlineLvl w:val="9"/>
        <w:rPr>
          <w:rFonts w:cs="Calibri"/>
        </w:rPr>
      </w:pPr>
      <w:r w:rsidRPr="00283DAD">
        <w:rPr>
          <w:rFonts w:cs="Calibri"/>
        </w:rPr>
        <w:t xml:space="preserve">Lift maintenance / upgrades / statutory inspection will be the responsibility of the Landlord. </w:t>
      </w:r>
    </w:p>
    <w:p w14:paraId="6177B9E8" w14:textId="77777777" w:rsidR="00960D09" w:rsidRPr="00283DAD" w:rsidRDefault="00960D09" w:rsidP="002A7603">
      <w:pPr>
        <w:pStyle w:val="ListParagraph"/>
        <w:numPr>
          <w:ilvl w:val="0"/>
          <w:numId w:val="43"/>
        </w:numPr>
        <w:ind w:left="1276" w:hanging="425"/>
        <w:outlineLvl w:val="9"/>
        <w:rPr>
          <w:rFonts w:cs="Calibri"/>
          <w:b/>
        </w:rPr>
      </w:pPr>
      <w:r w:rsidRPr="00283DAD">
        <w:rPr>
          <w:rFonts w:cs="Calibri"/>
        </w:rPr>
        <w:t>Provision should be made for people to access their workstations in the event of the vertical transport system malfunctions.</w:t>
      </w:r>
    </w:p>
    <w:p w14:paraId="4923F297" w14:textId="77777777" w:rsidR="00960D09" w:rsidRPr="00283DAD" w:rsidRDefault="00960D09" w:rsidP="002A7603">
      <w:pPr>
        <w:pStyle w:val="ListParagraph"/>
        <w:numPr>
          <w:ilvl w:val="0"/>
          <w:numId w:val="43"/>
        </w:numPr>
        <w:ind w:left="1276" w:hanging="425"/>
        <w:outlineLvl w:val="9"/>
        <w:rPr>
          <w:rFonts w:cs="Calibri"/>
        </w:rPr>
      </w:pPr>
      <w:r w:rsidRPr="00283DAD">
        <w:rPr>
          <w:rFonts w:cs="Calibri"/>
        </w:rPr>
        <w:t>Lifts, Hoists &amp; Escalators to consider rules TT45 to TT48 as prescribed in the SA Standard Code of Practice for National Building Regulations.</w:t>
      </w:r>
    </w:p>
    <w:p w14:paraId="4079ED4B" w14:textId="4670A85C" w:rsidR="00960D09" w:rsidRPr="00803094" w:rsidRDefault="00960D09" w:rsidP="002A7603">
      <w:pPr>
        <w:pStyle w:val="ListParagraph"/>
        <w:numPr>
          <w:ilvl w:val="0"/>
          <w:numId w:val="43"/>
        </w:numPr>
        <w:ind w:left="1276" w:hanging="425"/>
        <w:outlineLvl w:val="9"/>
        <w:rPr>
          <w:lang w:val="en-GB"/>
        </w:rPr>
      </w:pPr>
      <w:r w:rsidRPr="00283DAD">
        <w:rPr>
          <w:rFonts w:cs="Calibri"/>
        </w:rPr>
        <w:t xml:space="preserve">The bidder must provide a copy of the latest quarterly schedule rope testing certificate in terms of the Machinery Act issued by a certified lift inspector. </w:t>
      </w:r>
    </w:p>
    <w:p w14:paraId="2091285F" w14:textId="77777777" w:rsidR="00EC07DD" w:rsidRPr="00283DAD" w:rsidRDefault="00960D09" w:rsidP="00283DAD">
      <w:pPr>
        <w:pStyle w:val="Heading4"/>
      </w:pPr>
      <w:r w:rsidRPr="00283DAD">
        <w:t>Disabled access</w:t>
      </w:r>
    </w:p>
    <w:p w14:paraId="7BC691FC" w14:textId="77777777" w:rsidR="00960D09" w:rsidRPr="00283DAD" w:rsidRDefault="00960D09" w:rsidP="001C47C0">
      <w:pPr>
        <w:pStyle w:val="ListParagraph"/>
        <w:numPr>
          <w:ilvl w:val="0"/>
          <w:numId w:val="44"/>
        </w:numPr>
        <w:rPr>
          <w:rFonts w:eastAsia="Calibri Light" w:cs="Calibri"/>
        </w:rPr>
      </w:pPr>
      <w:r w:rsidRPr="00283DAD">
        <w:rPr>
          <w:rFonts w:eastAsia="Calibri Light" w:cs="Calibri"/>
        </w:rPr>
        <w:t>Access for disabled people is required to and from all access and exit points off the offices.</w:t>
      </w:r>
    </w:p>
    <w:p w14:paraId="0BDB69B6" w14:textId="7CD87258" w:rsidR="00960D09" w:rsidRPr="00283DAD" w:rsidRDefault="00960D09" w:rsidP="001C47C0">
      <w:pPr>
        <w:pStyle w:val="ListParagraph"/>
        <w:numPr>
          <w:ilvl w:val="0"/>
          <w:numId w:val="44"/>
        </w:numPr>
        <w:rPr>
          <w:rFonts w:eastAsia="Calibri Light" w:cs="Calibri"/>
          <w:szCs w:val="24"/>
          <w:lang w:val="en-GB"/>
        </w:rPr>
      </w:pPr>
      <w:r w:rsidRPr="00283DAD">
        <w:rPr>
          <w:rFonts w:eastAsia="Calibri Light" w:cs="Calibri"/>
          <w:szCs w:val="24"/>
          <w:lang w:val="en-GB"/>
        </w:rPr>
        <w:t xml:space="preserve">The appointed bidder must ensure that the </w:t>
      </w:r>
      <w:r w:rsidR="00AE397F">
        <w:rPr>
          <w:rFonts w:eastAsia="Calibri Light" w:cs="Calibri"/>
          <w:szCs w:val="24"/>
          <w:lang w:val="en-GB"/>
        </w:rPr>
        <w:t xml:space="preserve">30 </w:t>
      </w:r>
      <w:r w:rsidRPr="00283DAD">
        <w:rPr>
          <w:rFonts w:eastAsia="Calibri Light" w:cs="Calibri"/>
          <w:szCs w:val="24"/>
          <w:lang w:val="en-GB"/>
        </w:rPr>
        <w:t>parking Bays (</w:t>
      </w:r>
      <w:r w:rsidR="00AE397F">
        <w:rPr>
          <w:rFonts w:eastAsia="Calibri Light" w:cs="Calibri"/>
          <w:szCs w:val="24"/>
          <w:lang w:val="en-GB"/>
        </w:rPr>
        <w:t>2</w:t>
      </w:r>
      <w:r w:rsidRPr="00283DAD">
        <w:rPr>
          <w:rFonts w:eastAsia="Calibri Light" w:cs="Calibri"/>
          <w:szCs w:val="24"/>
          <w:lang w:val="en-GB"/>
        </w:rPr>
        <w:t>disabled parking bays) for and clearly marked.</w:t>
      </w:r>
    </w:p>
    <w:p w14:paraId="08C5D1C7" w14:textId="1D372DBC" w:rsidR="00960D09" w:rsidRPr="00676C45" w:rsidRDefault="00960D09" w:rsidP="001C47C0">
      <w:pPr>
        <w:pStyle w:val="ListParagraph"/>
        <w:numPr>
          <w:ilvl w:val="0"/>
          <w:numId w:val="44"/>
        </w:numPr>
        <w:rPr>
          <w:lang w:val="en-GB"/>
        </w:rPr>
      </w:pPr>
      <w:r w:rsidRPr="00283DAD">
        <w:rPr>
          <w:rFonts w:eastAsia="Calibri Light" w:cs="Calibri"/>
          <w:szCs w:val="24"/>
          <w:lang w:val="en-GB"/>
        </w:rPr>
        <w:t>Access to the building must have ramps for disabled community</w:t>
      </w:r>
      <w:r w:rsidR="00237024">
        <w:rPr>
          <w:rFonts w:eastAsia="Calibri Light" w:cs="Calibri"/>
          <w:szCs w:val="24"/>
          <w:lang w:val="en-GB"/>
        </w:rPr>
        <w:t>.</w:t>
      </w:r>
    </w:p>
    <w:p w14:paraId="280D662F" w14:textId="77777777" w:rsidR="00EC07DD" w:rsidRPr="00283DAD" w:rsidRDefault="00E967FC" w:rsidP="00283DAD">
      <w:pPr>
        <w:pStyle w:val="Heading4"/>
      </w:pPr>
      <w:r w:rsidRPr="00283DAD">
        <w:t>Building occupation</w:t>
      </w:r>
    </w:p>
    <w:p w14:paraId="2515D6F8" w14:textId="77777777" w:rsidR="00E967FC" w:rsidRPr="00283DAD" w:rsidRDefault="00E967FC" w:rsidP="002A7603">
      <w:pPr>
        <w:pStyle w:val="ListParagraph"/>
        <w:spacing w:before="100" w:beforeAutospacing="1" w:line="360" w:lineRule="auto"/>
        <w:ind w:left="851"/>
        <w:rPr>
          <w:rFonts w:cs="Calibri"/>
          <w:color w:val="000000" w:themeColor="text1"/>
        </w:rPr>
      </w:pPr>
      <w:r w:rsidRPr="00283DAD">
        <w:rPr>
          <w:rFonts w:cs="Calibri"/>
          <w:color w:val="000000" w:themeColor="text1"/>
        </w:rPr>
        <w:t>The building/premises must be fit for occupation as certified by the Local Authority in terms of SANS 10400. The owner/representative to present a valid copy of certificate of occupation.  If the building is under construction, the owner/representative to still present the copy of certificate of occupation of the building prior occupation.</w:t>
      </w:r>
    </w:p>
    <w:p w14:paraId="51E49CEB" w14:textId="77777777" w:rsidR="00792DE0" w:rsidRPr="00283DAD" w:rsidRDefault="00792DE0" w:rsidP="00283DAD">
      <w:pPr>
        <w:pStyle w:val="Heading4"/>
      </w:pPr>
      <w:r w:rsidRPr="00283DAD">
        <w:lastRenderedPageBreak/>
        <w:t xml:space="preserve">Heating, Ventilation </w:t>
      </w:r>
      <w:r w:rsidR="000D3D0C" w:rsidRPr="00283DAD">
        <w:t>and Air</w:t>
      </w:r>
      <w:r w:rsidR="00614ECE" w:rsidRPr="00283DAD">
        <w:t>-conditioning requirements</w:t>
      </w:r>
    </w:p>
    <w:p w14:paraId="4A64BF62" w14:textId="77777777" w:rsidR="00792DE0" w:rsidRPr="00283DAD" w:rsidRDefault="00792DE0" w:rsidP="002A7603">
      <w:pPr>
        <w:pStyle w:val="ListParagraph"/>
        <w:spacing w:before="100" w:beforeAutospacing="1" w:line="360" w:lineRule="auto"/>
        <w:ind w:left="928"/>
        <w:rPr>
          <w:rFonts w:cs="Calibri"/>
          <w:color w:val="000000" w:themeColor="text1"/>
        </w:rPr>
      </w:pPr>
      <w:r w:rsidRPr="00283DAD">
        <w:rPr>
          <w:rFonts w:cs="Calibri"/>
          <w:color w:val="000000" w:themeColor="text1"/>
        </w:rPr>
        <w:t>The premises must be fully air-conditioned according to SANS requirements. The owner/representative to present within 30 days of awarding the tender; a valid copy of mechanical certificate of compliance confirming the current state of HVAC installation.</w:t>
      </w:r>
    </w:p>
    <w:p w14:paraId="160EEE8B" w14:textId="77777777" w:rsidR="000D3D0C" w:rsidRPr="00283DAD" w:rsidRDefault="000D3D0C" w:rsidP="00283DAD">
      <w:pPr>
        <w:pStyle w:val="Heading4"/>
      </w:pPr>
      <w:r w:rsidRPr="00283DAD">
        <w:t>Ablution facilities requirements</w:t>
      </w:r>
    </w:p>
    <w:p w14:paraId="55E1F91A" w14:textId="74563AA8" w:rsidR="000D3D0C" w:rsidRPr="00283DAD" w:rsidRDefault="000D3D0C" w:rsidP="002A7603">
      <w:pPr>
        <w:pStyle w:val="ListParagraph"/>
        <w:spacing w:line="360" w:lineRule="auto"/>
        <w:ind w:left="851"/>
        <w:rPr>
          <w:rFonts w:cs="Calibri"/>
          <w:b/>
          <w:color w:val="000000" w:themeColor="text1"/>
        </w:rPr>
      </w:pPr>
      <w:r w:rsidRPr="00283DAD">
        <w:rPr>
          <w:rFonts w:cs="Calibri"/>
          <w:color w:val="000000" w:themeColor="text1"/>
        </w:rPr>
        <w:t>The premises must provide fully functional ablution facilities including for people with disability according to SANS requirements</w:t>
      </w:r>
      <w:r w:rsidR="00FE1404">
        <w:rPr>
          <w:rFonts w:cs="Calibri"/>
          <w:color w:val="000000" w:themeColor="text1"/>
        </w:rPr>
        <w:t>.</w:t>
      </w:r>
    </w:p>
    <w:p w14:paraId="591E3389" w14:textId="77777777" w:rsidR="000D3D0C" w:rsidRPr="00283DAD" w:rsidRDefault="000D3D0C" w:rsidP="00283DAD">
      <w:pPr>
        <w:pStyle w:val="Heading4"/>
      </w:pPr>
      <w:r w:rsidRPr="00283DAD">
        <w:t>Services and Performance Metrics</w:t>
      </w:r>
    </w:p>
    <w:p w14:paraId="76ABE77B" w14:textId="77777777" w:rsidR="000D3D0C" w:rsidRPr="00BC41DF" w:rsidRDefault="000D3D0C" w:rsidP="002A7603">
      <w:pPr>
        <w:ind w:left="851"/>
        <w:rPr>
          <w:rFonts w:cs="Calibri"/>
          <w:szCs w:val="24"/>
        </w:rPr>
      </w:pPr>
      <w:r w:rsidRPr="00BC41DF">
        <w:rPr>
          <w:rFonts w:cs="Calibri"/>
          <w:szCs w:val="24"/>
        </w:rPr>
        <w:t xml:space="preserve">The bidder is responsible to provide the following services as specified in the Service Breakdown Structure (SBS): </w:t>
      </w:r>
    </w:p>
    <w:tbl>
      <w:tblPr>
        <w:tblStyle w:val="TableGrid"/>
        <w:tblW w:w="4786" w:type="pct"/>
        <w:tblInd w:w="5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4"/>
        <w:gridCol w:w="1998"/>
        <w:gridCol w:w="3458"/>
      </w:tblGrid>
      <w:tr w:rsidR="000D3D0C" w:rsidRPr="00AD19FE" w14:paraId="74AB4208" w14:textId="77777777" w:rsidTr="00283DAD">
        <w:trPr>
          <w:tblHeader/>
        </w:trPr>
        <w:tc>
          <w:tcPr>
            <w:tcW w:w="367" w:type="pct"/>
            <w:shd w:val="clear" w:color="auto" w:fill="DBE5F1" w:themeFill="accent1" w:themeFillTint="33"/>
          </w:tcPr>
          <w:p w14:paraId="3BDC5C49" w14:textId="77777777" w:rsidR="000D3D0C" w:rsidRPr="00BC41DF" w:rsidRDefault="000D3D0C" w:rsidP="004E5729">
            <w:pPr>
              <w:rPr>
                <w:rFonts w:cs="Calibri"/>
                <w:b/>
                <w:szCs w:val="24"/>
              </w:rPr>
            </w:pPr>
            <w:r w:rsidRPr="00BC41DF">
              <w:rPr>
                <w:rFonts w:cs="Calibri"/>
                <w:b/>
                <w:szCs w:val="24"/>
              </w:rPr>
              <w:t>SBS</w:t>
            </w:r>
          </w:p>
        </w:tc>
        <w:tc>
          <w:tcPr>
            <w:tcW w:w="1673" w:type="pct"/>
            <w:shd w:val="clear" w:color="auto" w:fill="DBE5F1" w:themeFill="accent1" w:themeFillTint="33"/>
          </w:tcPr>
          <w:p w14:paraId="0FCD2714" w14:textId="77777777" w:rsidR="000D3D0C" w:rsidRPr="00BC41DF" w:rsidRDefault="000D3D0C" w:rsidP="004E5729">
            <w:pPr>
              <w:rPr>
                <w:rFonts w:cs="Calibri"/>
                <w:b/>
                <w:szCs w:val="24"/>
              </w:rPr>
            </w:pPr>
            <w:r w:rsidRPr="00BC41DF">
              <w:rPr>
                <w:rFonts w:cs="Calibri"/>
                <w:b/>
                <w:szCs w:val="24"/>
              </w:rPr>
              <w:t>Service Element</w:t>
            </w:r>
          </w:p>
        </w:tc>
        <w:tc>
          <w:tcPr>
            <w:tcW w:w="1084" w:type="pct"/>
            <w:shd w:val="clear" w:color="auto" w:fill="DBE5F1" w:themeFill="accent1" w:themeFillTint="33"/>
          </w:tcPr>
          <w:p w14:paraId="4C60D37A" w14:textId="77777777" w:rsidR="000D3D0C" w:rsidRPr="00BC41DF" w:rsidRDefault="000D3D0C" w:rsidP="004E5729">
            <w:pPr>
              <w:rPr>
                <w:rFonts w:cs="Calibri"/>
                <w:b/>
                <w:szCs w:val="24"/>
              </w:rPr>
            </w:pPr>
            <w:r w:rsidRPr="00BC41DF">
              <w:rPr>
                <w:rFonts w:cs="Calibri"/>
                <w:b/>
                <w:szCs w:val="24"/>
              </w:rPr>
              <w:t>Service Grade</w:t>
            </w:r>
          </w:p>
        </w:tc>
        <w:tc>
          <w:tcPr>
            <w:tcW w:w="1876" w:type="pct"/>
            <w:shd w:val="clear" w:color="auto" w:fill="DBE5F1" w:themeFill="accent1" w:themeFillTint="33"/>
          </w:tcPr>
          <w:p w14:paraId="399DC56A" w14:textId="77777777" w:rsidR="000D3D0C" w:rsidRPr="00BC41DF" w:rsidRDefault="000D3D0C" w:rsidP="004E5729">
            <w:pPr>
              <w:rPr>
                <w:rFonts w:cs="Calibri"/>
                <w:b/>
                <w:szCs w:val="24"/>
              </w:rPr>
            </w:pPr>
            <w:r w:rsidRPr="00BC41DF">
              <w:rPr>
                <w:rFonts w:cs="Calibri"/>
                <w:b/>
                <w:szCs w:val="24"/>
              </w:rPr>
              <w:t>Service Level</w:t>
            </w:r>
          </w:p>
        </w:tc>
      </w:tr>
      <w:tr w:rsidR="000D3D0C" w:rsidRPr="00AD19FE" w14:paraId="2738C5CE" w14:textId="77777777" w:rsidTr="00283DAD">
        <w:tc>
          <w:tcPr>
            <w:tcW w:w="367" w:type="pct"/>
          </w:tcPr>
          <w:p w14:paraId="69111488" w14:textId="77777777" w:rsidR="000D3D0C" w:rsidRPr="00BC41DF" w:rsidRDefault="000D3D0C" w:rsidP="001C47C0">
            <w:pPr>
              <w:numPr>
                <w:ilvl w:val="0"/>
                <w:numId w:val="47"/>
              </w:numPr>
              <w:ind w:left="284" w:hanging="284"/>
              <w:jc w:val="left"/>
              <w:rPr>
                <w:rFonts w:cs="Calibri"/>
                <w:szCs w:val="24"/>
              </w:rPr>
            </w:pPr>
          </w:p>
        </w:tc>
        <w:tc>
          <w:tcPr>
            <w:tcW w:w="1673" w:type="pct"/>
          </w:tcPr>
          <w:p w14:paraId="4F4D8756" w14:textId="77777777" w:rsidR="000D3D0C" w:rsidRPr="00BC41DF" w:rsidRDefault="000D3D0C" w:rsidP="004E5729">
            <w:pPr>
              <w:rPr>
                <w:rFonts w:cs="Calibri"/>
                <w:szCs w:val="24"/>
              </w:rPr>
            </w:pPr>
            <w:r w:rsidRPr="00BC41DF">
              <w:rPr>
                <w:rFonts w:cs="Calibri"/>
                <w:szCs w:val="24"/>
              </w:rPr>
              <w:t>Electrical / Mechanical / Civil</w:t>
            </w:r>
          </w:p>
        </w:tc>
        <w:tc>
          <w:tcPr>
            <w:tcW w:w="1084" w:type="pct"/>
          </w:tcPr>
          <w:p w14:paraId="6C4DD797" w14:textId="77777777" w:rsidR="000D3D0C" w:rsidRPr="00BC41DF" w:rsidRDefault="000D3D0C" w:rsidP="004E5729">
            <w:pPr>
              <w:rPr>
                <w:rFonts w:cs="Calibri"/>
                <w:szCs w:val="24"/>
              </w:rPr>
            </w:pPr>
            <w:r w:rsidRPr="00BC41DF">
              <w:rPr>
                <w:rFonts w:cs="Calibri"/>
                <w:szCs w:val="24"/>
              </w:rPr>
              <w:t>Platinum</w:t>
            </w:r>
          </w:p>
        </w:tc>
        <w:tc>
          <w:tcPr>
            <w:tcW w:w="1876" w:type="pct"/>
          </w:tcPr>
          <w:p w14:paraId="0154A489" w14:textId="77777777" w:rsidR="000D3D0C" w:rsidRPr="00BC41DF" w:rsidRDefault="000D3D0C" w:rsidP="004E5729">
            <w:pPr>
              <w:rPr>
                <w:rFonts w:cs="Calibri"/>
                <w:szCs w:val="24"/>
              </w:rPr>
            </w:pPr>
            <w:r w:rsidRPr="00BC41DF">
              <w:rPr>
                <w:rFonts w:cs="Calibri"/>
                <w:szCs w:val="24"/>
              </w:rPr>
              <w:t>24h x 7days x 52weeks</w:t>
            </w:r>
          </w:p>
        </w:tc>
      </w:tr>
      <w:tr w:rsidR="000D3D0C" w:rsidRPr="00AD19FE" w14:paraId="10087431" w14:textId="77777777" w:rsidTr="00283DAD">
        <w:tc>
          <w:tcPr>
            <w:tcW w:w="367" w:type="pct"/>
          </w:tcPr>
          <w:p w14:paraId="480945DB" w14:textId="77777777" w:rsidR="000D3D0C" w:rsidRPr="00BC41DF" w:rsidRDefault="000D3D0C" w:rsidP="001C47C0">
            <w:pPr>
              <w:numPr>
                <w:ilvl w:val="0"/>
                <w:numId w:val="47"/>
              </w:numPr>
              <w:ind w:left="284" w:hanging="284"/>
              <w:jc w:val="left"/>
              <w:rPr>
                <w:rFonts w:cs="Calibri"/>
                <w:szCs w:val="24"/>
              </w:rPr>
            </w:pPr>
          </w:p>
        </w:tc>
        <w:tc>
          <w:tcPr>
            <w:tcW w:w="1673" w:type="pct"/>
          </w:tcPr>
          <w:p w14:paraId="26C9B59E" w14:textId="77777777" w:rsidR="000D3D0C" w:rsidRPr="00BC41DF" w:rsidRDefault="000D3D0C" w:rsidP="004E5729">
            <w:pPr>
              <w:rPr>
                <w:rFonts w:cs="Calibri"/>
                <w:szCs w:val="24"/>
              </w:rPr>
            </w:pPr>
            <w:r w:rsidRPr="00BC41DF">
              <w:rPr>
                <w:rFonts w:cs="Calibri"/>
                <w:szCs w:val="24"/>
              </w:rPr>
              <w:t>Water supply</w:t>
            </w:r>
          </w:p>
        </w:tc>
        <w:tc>
          <w:tcPr>
            <w:tcW w:w="1084" w:type="pct"/>
          </w:tcPr>
          <w:p w14:paraId="23494278" w14:textId="77777777" w:rsidR="000D3D0C" w:rsidRPr="00BC41DF" w:rsidRDefault="000D3D0C" w:rsidP="004E5729">
            <w:pPr>
              <w:rPr>
                <w:rFonts w:cs="Calibri"/>
                <w:szCs w:val="24"/>
              </w:rPr>
            </w:pPr>
            <w:r w:rsidRPr="00BC41DF">
              <w:rPr>
                <w:rFonts w:cs="Calibri"/>
                <w:szCs w:val="24"/>
              </w:rPr>
              <w:t>Normal</w:t>
            </w:r>
          </w:p>
        </w:tc>
        <w:tc>
          <w:tcPr>
            <w:tcW w:w="1876" w:type="pct"/>
          </w:tcPr>
          <w:p w14:paraId="4C87C7CA" w14:textId="77777777" w:rsidR="000D3D0C" w:rsidRPr="00BC41DF" w:rsidRDefault="000D3D0C" w:rsidP="004E5729">
            <w:pPr>
              <w:rPr>
                <w:rFonts w:cs="Calibri"/>
                <w:szCs w:val="24"/>
              </w:rPr>
            </w:pPr>
            <w:r w:rsidRPr="00BC41DF">
              <w:rPr>
                <w:rFonts w:cs="Calibri"/>
                <w:szCs w:val="24"/>
              </w:rPr>
              <w:t>24h x 7days x 52weeks</w:t>
            </w:r>
          </w:p>
        </w:tc>
      </w:tr>
      <w:tr w:rsidR="000D3D0C" w:rsidRPr="00AD19FE" w14:paraId="2C06EA55" w14:textId="77777777" w:rsidTr="00283DAD">
        <w:tc>
          <w:tcPr>
            <w:tcW w:w="367" w:type="pct"/>
          </w:tcPr>
          <w:p w14:paraId="2F5E2D2E" w14:textId="77777777" w:rsidR="000D3D0C" w:rsidRPr="00BC41DF" w:rsidRDefault="000D3D0C" w:rsidP="001C47C0">
            <w:pPr>
              <w:numPr>
                <w:ilvl w:val="0"/>
                <w:numId w:val="47"/>
              </w:numPr>
              <w:ind w:left="284" w:hanging="284"/>
              <w:jc w:val="left"/>
              <w:rPr>
                <w:rFonts w:cs="Calibri"/>
                <w:szCs w:val="24"/>
              </w:rPr>
            </w:pPr>
          </w:p>
        </w:tc>
        <w:tc>
          <w:tcPr>
            <w:tcW w:w="1673" w:type="pct"/>
          </w:tcPr>
          <w:p w14:paraId="4AF80C16" w14:textId="77777777" w:rsidR="000D3D0C" w:rsidRPr="00BC41DF" w:rsidRDefault="000D3D0C" w:rsidP="004E5729">
            <w:pPr>
              <w:rPr>
                <w:rFonts w:cs="Calibri"/>
                <w:szCs w:val="24"/>
              </w:rPr>
            </w:pPr>
            <w:r w:rsidRPr="00BC41DF">
              <w:rPr>
                <w:rFonts w:cs="Calibri"/>
                <w:szCs w:val="24"/>
              </w:rPr>
              <w:t>Lifts (where applicable)</w:t>
            </w:r>
          </w:p>
        </w:tc>
        <w:tc>
          <w:tcPr>
            <w:tcW w:w="1084" w:type="pct"/>
          </w:tcPr>
          <w:p w14:paraId="28F481AF" w14:textId="77777777" w:rsidR="000D3D0C" w:rsidRPr="00BC41DF" w:rsidRDefault="000D3D0C" w:rsidP="004E5729">
            <w:pPr>
              <w:rPr>
                <w:rFonts w:cs="Calibri"/>
                <w:szCs w:val="24"/>
              </w:rPr>
            </w:pPr>
            <w:r w:rsidRPr="00BC41DF">
              <w:rPr>
                <w:rFonts w:cs="Calibri"/>
                <w:szCs w:val="24"/>
              </w:rPr>
              <w:t>Normal</w:t>
            </w:r>
          </w:p>
        </w:tc>
        <w:tc>
          <w:tcPr>
            <w:tcW w:w="1876" w:type="pct"/>
          </w:tcPr>
          <w:p w14:paraId="471FDA4F" w14:textId="77777777" w:rsidR="000D3D0C" w:rsidRPr="00BC41DF" w:rsidRDefault="000D3D0C" w:rsidP="004E5729">
            <w:pPr>
              <w:rPr>
                <w:rFonts w:cs="Calibri"/>
                <w:szCs w:val="24"/>
              </w:rPr>
            </w:pPr>
            <w:r w:rsidRPr="00BC41DF">
              <w:rPr>
                <w:rFonts w:cs="Calibri"/>
                <w:szCs w:val="24"/>
              </w:rPr>
              <w:t xml:space="preserve">Maximum </w:t>
            </w:r>
            <w:r w:rsidR="002F3AD1">
              <w:rPr>
                <w:rFonts w:cs="Calibri"/>
                <w:szCs w:val="24"/>
              </w:rPr>
              <w:t>2</w:t>
            </w:r>
            <w:r w:rsidRPr="00BC41DF">
              <w:rPr>
                <w:rFonts w:cs="Calibri"/>
                <w:szCs w:val="24"/>
              </w:rPr>
              <w:t xml:space="preserve"> hours to respond</w:t>
            </w:r>
          </w:p>
        </w:tc>
      </w:tr>
    </w:tbl>
    <w:p w14:paraId="3CBB3837" w14:textId="77777777" w:rsidR="00E60BE0" w:rsidRPr="00FD7F60" w:rsidRDefault="00E60BE0" w:rsidP="00E60BE0">
      <w:pPr>
        <w:pStyle w:val="Heading4"/>
      </w:pPr>
      <w:r w:rsidRPr="003A2C11">
        <w:t xml:space="preserve">Certification, </w:t>
      </w:r>
      <w:r w:rsidRPr="00FD7F60">
        <w:t>Expertise and Qualification</w:t>
      </w:r>
      <w:r w:rsidR="002F3AD1" w:rsidRPr="00FD7F60">
        <w:t xml:space="preserve"> </w:t>
      </w:r>
    </w:p>
    <w:p w14:paraId="75687B48" w14:textId="77777777" w:rsidR="00E60BE0" w:rsidRPr="00FD7F60" w:rsidRDefault="00E60BE0" w:rsidP="002A7603">
      <w:pPr>
        <w:pStyle w:val="ListParagraph"/>
        <w:numPr>
          <w:ilvl w:val="0"/>
          <w:numId w:val="6"/>
        </w:numPr>
        <w:ind w:left="1418"/>
      </w:pPr>
      <w:r w:rsidRPr="00FD7F60">
        <w:t>The bidder certifies that:</w:t>
      </w:r>
    </w:p>
    <w:p w14:paraId="444E692D" w14:textId="77777777" w:rsidR="00E60BE0" w:rsidRPr="00FD7F60" w:rsidRDefault="00CA731E" w:rsidP="002A7603">
      <w:pPr>
        <w:pStyle w:val="ListParagraph"/>
        <w:numPr>
          <w:ilvl w:val="1"/>
          <w:numId w:val="6"/>
        </w:numPr>
        <w:ind w:left="1843" w:hanging="425"/>
      </w:pPr>
      <w:r w:rsidRPr="00FD7F60">
        <w:t>it has the necessary expertise, skill, qualifications and ability to undertake the work required in terms of the Statement of Work or Service Definition</w:t>
      </w:r>
    </w:p>
    <w:p w14:paraId="0F25AC1B" w14:textId="77777777" w:rsidR="00CA731E" w:rsidRPr="00FD7F60" w:rsidRDefault="00CA731E" w:rsidP="002A7603">
      <w:pPr>
        <w:pStyle w:val="ListParagraph"/>
        <w:numPr>
          <w:ilvl w:val="1"/>
          <w:numId w:val="6"/>
        </w:numPr>
        <w:ind w:left="1843" w:hanging="425"/>
      </w:pPr>
      <w:r w:rsidRPr="00FD7F60">
        <w:t>it is committed to provide the Products or Services; and</w:t>
      </w:r>
    </w:p>
    <w:p w14:paraId="33484999" w14:textId="77777777" w:rsidR="00CA731E" w:rsidRPr="00FD7F60" w:rsidRDefault="00CA731E" w:rsidP="002A7603">
      <w:pPr>
        <w:pStyle w:val="ListParagraph"/>
        <w:numPr>
          <w:ilvl w:val="1"/>
          <w:numId w:val="6"/>
        </w:numPr>
        <w:ind w:left="1843" w:hanging="425"/>
      </w:pPr>
      <w:r w:rsidRPr="00FD7F60">
        <w:t>perform all obligations detailed herein without any interruption to the Customer</w:t>
      </w:r>
    </w:p>
    <w:p w14:paraId="773C387D" w14:textId="77777777" w:rsidR="00CA731E" w:rsidRPr="00FD7F60" w:rsidRDefault="00CA731E" w:rsidP="002A7603">
      <w:pPr>
        <w:pStyle w:val="ListParagraph"/>
        <w:numPr>
          <w:ilvl w:val="1"/>
          <w:numId w:val="6"/>
        </w:numPr>
        <w:ind w:left="1843" w:hanging="425"/>
      </w:pPr>
      <w:r w:rsidRPr="00FD7F60">
        <w:t>it has been certified for the Products and Services required</w:t>
      </w:r>
    </w:p>
    <w:p w14:paraId="5C4FFF4E" w14:textId="4D5794E4" w:rsidR="00E60BE0" w:rsidRPr="00FD7F60" w:rsidRDefault="00CA731E" w:rsidP="002A7603">
      <w:pPr>
        <w:pStyle w:val="ListParagraph"/>
        <w:numPr>
          <w:ilvl w:val="0"/>
          <w:numId w:val="6"/>
        </w:numPr>
        <w:ind w:left="1418"/>
      </w:pPr>
      <w:r w:rsidRPr="00FD7F60">
        <w:t>The bidder mus</w:t>
      </w:r>
      <w:r w:rsidR="00A808C5" w:rsidRPr="00FD7F60">
        <w:t>t provide quality and professional services in accordance with the building industry practices, regulations and standards.</w:t>
      </w:r>
    </w:p>
    <w:p w14:paraId="040242C2" w14:textId="4A2722D4" w:rsidR="00A808C5" w:rsidRPr="00FD7F60" w:rsidRDefault="00A808C5" w:rsidP="002A7603">
      <w:pPr>
        <w:pStyle w:val="ListParagraph"/>
        <w:numPr>
          <w:ilvl w:val="0"/>
          <w:numId w:val="6"/>
        </w:numPr>
        <w:ind w:left="1418"/>
      </w:pPr>
      <w:r w:rsidRPr="00FD7F60">
        <w:rPr>
          <w:rFonts w:cs="Calibri"/>
          <w:szCs w:val="24"/>
        </w:rPr>
        <w:t>The bidder must perform the Services in the most cost-effective manner consistent with the level of quality and performance as defined in Statement of Work or Service Definition</w:t>
      </w:r>
      <w:r w:rsidR="000D613E">
        <w:rPr>
          <w:rFonts w:cs="Calibri"/>
          <w:szCs w:val="24"/>
        </w:rPr>
        <w:t>.</w:t>
      </w:r>
    </w:p>
    <w:p w14:paraId="65C7C3C6" w14:textId="77777777" w:rsidR="00CE23AE" w:rsidRPr="00FD7F60" w:rsidRDefault="00CE23AE" w:rsidP="002A7603">
      <w:pPr>
        <w:pStyle w:val="ListParagraph"/>
        <w:numPr>
          <w:ilvl w:val="0"/>
          <w:numId w:val="50"/>
        </w:numPr>
        <w:ind w:left="1418"/>
        <w:outlineLvl w:val="9"/>
        <w:rPr>
          <w:rFonts w:ascii="Calibri Light" w:hAnsi="Calibri Light" w:cs="Calibri"/>
          <w:b/>
          <w:bCs/>
          <w:vanish/>
          <w:szCs w:val="24"/>
        </w:rPr>
      </w:pPr>
    </w:p>
    <w:p w14:paraId="3BAE5EB8" w14:textId="77777777" w:rsidR="00A808C5" w:rsidRPr="00FD7F60" w:rsidRDefault="00A808C5" w:rsidP="002A7603">
      <w:pPr>
        <w:numPr>
          <w:ilvl w:val="1"/>
          <w:numId w:val="50"/>
        </w:numPr>
        <w:spacing w:after="0"/>
        <w:ind w:hanging="283"/>
        <w:rPr>
          <w:rFonts w:cs="Calibri"/>
          <w:szCs w:val="24"/>
        </w:rPr>
      </w:pPr>
      <w:r w:rsidRPr="00FD7F60">
        <w:rPr>
          <w:rFonts w:cs="Calibri"/>
          <w:b/>
          <w:bCs/>
          <w:szCs w:val="24"/>
        </w:rPr>
        <w:t>Electrical Work</w:t>
      </w:r>
      <w:r w:rsidRPr="00FD7F60">
        <w:rPr>
          <w:rFonts w:cs="Calibri"/>
          <w:bCs/>
          <w:szCs w:val="24"/>
        </w:rPr>
        <w:t>. The bidder must ensure that Electrical Work is performed as prescribed by the Occupation Health and Safety Act (Act 85 of 1993 as amended), Electrical Regulations 2009, including,</w:t>
      </w:r>
    </w:p>
    <w:p w14:paraId="2B747FE1" w14:textId="77777777" w:rsidR="00A808C5" w:rsidRPr="00FD7F60" w:rsidRDefault="00A808C5" w:rsidP="001C47C0">
      <w:pPr>
        <w:numPr>
          <w:ilvl w:val="2"/>
          <w:numId w:val="50"/>
        </w:numPr>
        <w:spacing w:after="0"/>
        <w:rPr>
          <w:rFonts w:cs="Calibri"/>
          <w:szCs w:val="24"/>
        </w:rPr>
      </w:pPr>
      <w:r w:rsidRPr="00FD7F60">
        <w:rPr>
          <w:rFonts w:cs="Calibri"/>
          <w:szCs w:val="24"/>
        </w:rPr>
        <w:t>The bidder’s electrical contractor must be registered with the Department of Labour as an Electrical Contractor;</w:t>
      </w:r>
    </w:p>
    <w:p w14:paraId="2F5A95B5" w14:textId="77777777" w:rsidR="00A808C5" w:rsidRPr="00FD7F60" w:rsidRDefault="00A808C5" w:rsidP="001C47C0">
      <w:pPr>
        <w:numPr>
          <w:ilvl w:val="2"/>
          <w:numId w:val="50"/>
        </w:numPr>
        <w:spacing w:after="0"/>
        <w:rPr>
          <w:rFonts w:cs="Calibri"/>
          <w:szCs w:val="24"/>
        </w:rPr>
      </w:pPr>
      <w:r w:rsidRPr="00FD7F60">
        <w:rPr>
          <w:rFonts w:cs="Calibri"/>
          <w:szCs w:val="24"/>
        </w:rPr>
        <w:t>The standard of work conforms to SABS SANS 10142-1: The code of practice for wiring of premises; and</w:t>
      </w:r>
    </w:p>
    <w:p w14:paraId="412E18B8" w14:textId="77777777" w:rsidR="00A808C5" w:rsidRPr="00FD7F60" w:rsidRDefault="00A808C5" w:rsidP="001C47C0">
      <w:pPr>
        <w:numPr>
          <w:ilvl w:val="2"/>
          <w:numId w:val="50"/>
        </w:numPr>
        <w:spacing w:after="0"/>
        <w:rPr>
          <w:rFonts w:cs="Calibri"/>
          <w:szCs w:val="24"/>
        </w:rPr>
      </w:pPr>
      <w:r w:rsidRPr="00FD7F60">
        <w:rPr>
          <w:rFonts w:cs="Calibri"/>
          <w:szCs w:val="24"/>
        </w:rPr>
        <w:t>Any Electrical installation or alteration is certified after completion of work by means of a Certificate of Compliance issued by an Installation Electrician.</w:t>
      </w:r>
    </w:p>
    <w:p w14:paraId="20772E20" w14:textId="77777777" w:rsidR="00A808C5" w:rsidRPr="00FD7F60" w:rsidRDefault="00A808C5" w:rsidP="001C47C0">
      <w:pPr>
        <w:numPr>
          <w:ilvl w:val="2"/>
          <w:numId w:val="50"/>
        </w:numPr>
        <w:spacing w:after="0"/>
        <w:rPr>
          <w:rFonts w:cs="Calibri"/>
          <w:szCs w:val="24"/>
        </w:rPr>
      </w:pPr>
      <w:r w:rsidRPr="00FD7F60">
        <w:rPr>
          <w:rFonts w:cs="Calibri"/>
          <w:szCs w:val="24"/>
        </w:rPr>
        <w:t>The bidder must provide a certificate issued by a registered Installation Electrician (3 Phase) as proof of installation for all future upgrades or alteration.</w:t>
      </w:r>
    </w:p>
    <w:p w14:paraId="17314EF4" w14:textId="77777777" w:rsidR="00A808C5" w:rsidRPr="00BC41DF" w:rsidRDefault="00A808C5" w:rsidP="001C47C0">
      <w:pPr>
        <w:numPr>
          <w:ilvl w:val="1"/>
          <w:numId w:val="50"/>
        </w:numPr>
        <w:spacing w:after="0"/>
        <w:rPr>
          <w:rFonts w:cs="Calibri"/>
          <w:b/>
          <w:bCs/>
          <w:szCs w:val="24"/>
        </w:rPr>
      </w:pPr>
      <w:r w:rsidRPr="00FD7F60">
        <w:rPr>
          <w:rFonts w:cs="Calibri"/>
          <w:b/>
          <w:bCs/>
          <w:szCs w:val="24"/>
        </w:rPr>
        <w:t xml:space="preserve">Heating, Ventilation and Air Conditioning (HVAC) work. </w:t>
      </w:r>
      <w:r w:rsidRPr="00FD7F60">
        <w:rPr>
          <w:rFonts w:cs="Calibri"/>
          <w:bCs/>
          <w:szCs w:val="24"/>
        </w:rPr>
        <w:t>The bidder must ensure the HVAC work is performed as prescribed by the</w:t>
      </w:r>
      <w:r w:rsidRPr="00BC41DF">
        <w:rPr>
          <w:rFonts w:cs="Calibri"/>
          <w:bCs/>
          <w:szCs w:val="24"/>
        </w:rPr>
        <w:t xml:space="preserve"> Occupation Health and Safety Act (Act 85 of 1993 as amended), Pressure Equipment Regulations, including,</w:t>
      </w:r>
    </w:p>
    <w:p w14:paraId="59AEAB80" w14:textId="77777777" w:rsidR="00A808C5" w:rsidRPr="00BC41DF" w:rsidRDefault="00A808C5" w:rsidP="001C47C0">
      <w:pPr>
        <w:numPr>
          <w:ilvl w:val="2"/>
          <w:numId w:val="50"/>
        </w:numPr>
        <w:spacing w:after="0"/>
        <w:rPr>
          <w:rFonts w:cs="Calibri"/>
          <w:bCs/>
          <w:szCs w:val="24"/>
        </w:rPr>
      </w:pPr>
      <w:r w:rsidRPr="00BC41DF">
        <w:rPr>
          <w:rFonts w:cs="Calibri"/>
          <w:bCs/>
          <w:szCs w:val="24"/>
        </w:rPr>
        <w:t>The bidder contractors must be registered at the South African Qualification and Certification Committee (SAQCC) as a Refrigerant Gas Practitioner; and</w:t>
      </w:r>
    </w:p>
    <w:p w14:paraId="1CF62492" w14:textId="77777777" w:rsidR="00A808C5" w:rsidRPr="00BC41DF" w:rsidRDefault="00A808C5" w:rsidP="001C47C0">
      <w:pPr>
        <w:numPr>
          <w:ilvl w:val="2"/>
          <w:numId w:val="50"/>
        </w:numPr>
        <w:spacing w:after="0"/>
        <w:rPr>
          <w:rFonts w:cs="Calibri"/>
          <w:b/>
          <w:szCs w:val="24"/>
        </w:rPr>
      </w:pPr>
      <w:r w:rsidRPr="00BC41DF">
        <w:rPr>
          <w:rFonts w:cs="Calibri"/>
          <w:bCs/>
          <w:szCs w:val="24"/>
        </w:rPr>
        <w:lastRenderedPageBreak/>
        <w:t>The installation, repair, maintenance or modification to HVAC equipment is performed by a Refrigerant Gas Practitioner in accordance with Pressure Equipment Regulation.</w:t>
      </w:r>
    </w:p>
    <w:p w14:paraId="29E5AB10" w14:textId="77777777" w:rsidR="00A808C5" w:rsidRPr="00BC41DF" w:rsidRDefault="00A808C5" w:rsidP="001C47C0">
      <w:pPr>
        <w:numPr>
          <w:ilvl w:val="2"/>
          <w:numId w:val="50"/>
        </w:numPr>
        <w:spacing w:after="0"/>
        <w:rPr>
          <w:rFonts w:cs="Calibri"/>
          <w:szCs w:val="24"/>
        </w:rPr>
      </w:pPr>
      <w:r w:rsidRPr="00BC41DF">
        <w:rPr>
          <w:rFonts w:cs="Calibri"/>
          <w:szCs w:val="24"/>
        </w:rPr>
        <w:t>The bidder must provide a certificate issued by a certified engineer as proof of 3 phase installation for all future upgrades or alterations.</w:t>
      </w:r>
    </w:p>
    <w:p w14:paraId="6AE05D3A" w14:textId="77777777" w:rsidR="00A808C5" w:rsidRPr="00BC41DF" w:rsidRDefault="00A808C5" w:rsidP="001C47C0">
      <w:pPr>
        <w:numPr>
          <w:ilvl w:val="2"/>
          <w:numId w:val="50"/>
        </w:numPr>
        <w:spacing w:after="0"/>
        <w:rPr>
          <w:rFonts w:cs="Calibri"/>
          <w:szCs w:val="24"/>
        </w:rPr>
      </w:pPr>
      <w:r w:rsidRPr="00BC41DF">
        <w:rPr>
          <w:rFonts w:cs="Calibri"/>
          <w:szCs w:val="24"/>
        </w:rPr>
        <w:t>The bidder must also provide a maintenance agreement for the duration of this contract.</w:t>
      </w:r>
    </w:p>
    <w:p w14:paraId="3C6560CC" w14:textId="77777777" w:rsidR="00A808C5" w:rsidRPr="00BC41DF" w:rsidRDefault="00A808C5" w:rsidP="001C47C0">
      <w:pPr>
        <w:numPr>
          <w:ilvl w:val="1"/>
          <w:numId w:val="50"/>
        </w:numPr>
        <w:spacing w:after="0"/>
        <w:rPr>
          <w:rFonts w:cs="Calibri"/>
          <w:color w:val="FF0000"/>
          <w:szCs w:val="24"/>
        </w:rPr>
      </w:pPr>
      <w:r w:rsidRPr="002F3AD1">
        <w:rPr>
          <w:rFonts w:cs="Calibri"/>
          <w:b/>
          <w:bCs/>
          <w:szCs w:val="24"/>
        </w:rPr>
        <w:t>Original Equipment Manufacturer (OEM) work</w:t>
      </w:r>
      <w:r w:rsidRPr="00BC41DF">
        <w:rPr>
          <w:rFonts w:cs="Calibri"/>
          <w:bCs/>
          <w:szCs w:val="24"/>
        </w:rPr>
        <w:t xml:space="preserve">. The bidder must ensure that work or service is performed by a person who is certified by Original Equipment Manufacturer. </w:t>
      </w:r>
    </w:p>
    <w:p w14:paraId="183F4D26" w14:textId="77777777" w:rsidR="00A808C5" w:rsidRPr="00BC41DF" w:rsidRDefault="00A808C5" w:rsidP="001C47C0">
      <w:pPr>
        <w:numPr>
          <w:ilvl w:val="1"/>
          <w:numId w:val="50"/>
        </w:numPr>
        <w:spacing w:after="0"/>
        <w:rPr>
          <w:rFonts w:cs="Calibri"/>
          <w:b/>
          <w:szCs w:val="24"/>
        </w:rPr>
      </w:pPr>
      <w:r w:rsidRPr="00BC41DF">
        <w:rPr>
          <w:rFonts w:cs="Calibri"/>
          <w:b/>
          <w:szCs w:val="24"/>
        </w:rPr>
        <w:t xml:space="preserve">Professional Services. </w:t>
      </w:r>
      <w:r w:rsidRPr="00BC41DF">
        <w:rPr>
          <w:rFonts w:cs="Calibri"/>
          <w:szCs w:val="24"/>
        </w:rPr>
        <w:t>Professional service accreditation, affiliation/registration certifications.</w:t>
      </w:r>
    </w:p>
    <w:p w14:paraId="4F7F78E1" w14:textId="77777777" w:rsidR="00A808C5" w:rsidRPr="00BC41DF" w:rsidRDefault="00A808C5" w:rsidP="001C47C0">
      <w:pPr>
        <w:numPr>
          <w:ilvl w:val="1"/>
          <w:numId w:val="50"/>
        </w:numPr>
        <w:spacing w:after="0"/>
        <w:rPr>
          <w:rFonts w:cs="Calibri"/>
          <w:b/>
          <w:szCs w:val="24"/>
        </w:rPr>
      </w:pPr>
      <w:r w:rsidRPr="00BC41DF">
        <w:rPr>
          <w:rFonts w:cs="Calibri"/>
          <w:b/>
          <w:szCs w:val="24"/>
        </w:rPr>
        <w:t>Accessibility to the building</w:t>
      </w:r>
    </w:p>
    <w:p w14:paraId="684D33EA" w14:textId="77777777" w:rsidR="00A808C5" w:rsidRPr="00BC41DF" w:rsidRDefault="00A808C5" w:rsidP="001C47C0">
      <w:pPr>
        <w:numPr>
          <w:ilvl w:val="0"/>
          <w:numId w:val="48"/>
        </w:numPr>
        <w:spacing w:line="240" w:lineRule="auto"/>
        <w:ind w:left="1701" w:hanging="425"/>
        <w:rPr>
          <w:rFonts w:cs="Calibri"/>
          <w:szCs w:val="24"/>
        </w:rPr>
      </w:pPr>
      <w:r w:rsidRPr="00BC41DF">
        <w:rPr>
          <w:rFonts w:cs="Calibri"/>
          <w:szCs w:val="24"/>
        </w:rPr>
        <w:t xml:space="preserve">The bidder must provide a compliance certificate from the Local Authority in terms of the building standard (SANS 0400) – </w:t>
      </w:r>
    </w:p>
    <w:p w14:paraId="74CD9296" w14:textId="77777777" w:rsidR="00A808C5" w:rsidRPr="00BC41DF" w:rsidRDefault="00A808C5" w:rsidP="001C47C0">
      <w:pPr>
        <w:numPr>
          <w:ilvl w:val="0"/>
          <w:numId w:val="48"/>
        </w:numPr>
        <w:spacing w:line="240" w:lineRule="auto"/>
        <w:ind w:left="1701" w:hanging="425"/>
        <w:rPr>
          <w:rFonts w:cs="Calibri"/>
          <w:szCs w:val="24"/>
        </w:rPr>
      </w:pPr>
      <w:r w:rsidRPr="00BC41DF">
        <w:rPr>
          <w:rFonts w:cs="Calibri"/>
          <w:szCs w:val="24"/>
        </w:rPr>
        <w:t>On completion of the future upgrades or alterations the bidder must provide a compliance certificate from the Local Authority in terms of the building standard (SANS 10400).</w:t>
      </w:r>
    </w:p>
    <w:p w14:paraId="0D7D8AFE" w14:textId="77777777" w:rsidR="00A808C5" w:rsidRPr="00BC41DF" w:rsidRDefault="00A808C5" w:rsidP="001C47C0">
      <w:pPr>
        <w:numPr>
          <w:ilvl w:val="1"/>
          <w:numId w:val="50"/>
        </w:numPr>
        <w:spacing w:line="240" w:lineRule="auto"/>
        <w:rPr>
          <w:rFonts w:cs="Calibri"/>
          <w:b/>
          <w:szCs w:val="24"/>
        </w:rPr>
      </w:pPr>
      <w:r w:rsidRPr="00BC41DF">
        <w:rPr>
          <w:rFonts w:cs="Calibri"/>
          <w:b/>
          <w:szCs w:val="24"/>
        </w:rPr>
        <w:t>Building Vertical Movements.</w:t>
      </w:r>
    </w:p>
    <w:p w14:paraId="2449E78D" w14:textId="77777777" w:rsidR="00A808C5" w:rsidRDefault="00A808C5" w:rsidP="001C47C0">
      <w:pPr>
        <w:numPr>
          <w:ilvl w:val="0"/>
          <w:numId w:val="49"/>
        </w:numPr>
        <w:spacing w:line="240" w:lineRule="auto"/>
        <w:ind w:left="1701"/>
        <w:rPr>
          <w:rFonts w:cs="Calibri"/>
          <w:szCs w:val="24"/>
        </w:rPr>
      </w:pPr>
      <w:r w:rsidRPr="0038743E">
        <w:rPr>
          <w:rFonts w:cs="Calibri"/>
          <w:szCs w:val="24"/>
        </w:rPr>
        <w:t xml:space="preserve">If the building has more than two storeys, a lift must be available </w:t>
      </w:r>
      <w:r>
        <w:rPr>
          <w:rFonts w:cs="Calibri"/>
          <w:szCs w:val="24"/>
        </w:rPr>
        <w:t>and in working condition;</w:t>
      </w:r>
    </w:p>
    <w:p w14:paraId="4244C551" w14:textId="77777777" w:rsidR="00A808C5" w:rsidRPr="00BC41DF" w:rsidRDefault="00A808C5" w:rsidP="001C47C0">
      <w:pPr>
        <w:numPr>
          <w:ilvl w:val="0"/>
          <w:numId w:val="49"/>
        </w:numPr>
        <w:spacing w:line="240" w:lineRule="auto"/>
        <w:ind w:left="1701"/>
        <w:rPr>
          <w:rFonts w:cs="Calibri"/>
          <w:szCs w:val="24"/>
        </w:rPr>
      </w:pPr>
      <w:r w:rsidRPr="00BC41DF">
        <w:rPr>
          <w:rFonts w:cs="Calibri"/>
          <w:szCs w:val="24"/>
        </w:rPr>
        <w:t>The bidder must provide COC issued by a certified engineer as proof of installation.</w:t>
      </w:r>
    </w:p>
    <w:p w14:paraId="63529DFF" w14:textId="77777777" w:rsidR="00A808C5" w:rsidRPr="00CE23AE" w:rsidRDefault="00A808C5" w:rsidP="00861BE6">
      <w:pPr>
        <w:numPr>
          <w:ilvl w:val="1"/>
          <w:numId w:val="50"/>
        </w:numPr>
        <w:spacing w:line="240" w:lineRule="auto"/>
      </w:pPr>
      <w:r w:rsidRPr="00CE23AE">
        <w:rPr>
          <w:rFonts w:cs="Calibri"/>
          <w:szCs w:val="24"/>
        </w:rPr>
        <w:t>On completion of the future upgrades or alterations the bidder must provide COC issued by a certified engineer as proof of installation</w:t>
      </w:r>
    </w:p>
    <w:p w14:paraId="73843D37" w14:textId="77777777" w:rsidR="00CA731E" w:rsidRPr="00CE23AE" w:rsidRDefault="00CA731E" w:rsidP="00CA731E">
      <w:pPr>
        <w:pStyle w:val="Heading4"/>
      </w:pPr>
      <w:r w:rsidRPr="00CE23AE">
        <w:t>Logistical Conditions</w:t>
      </w:r>
    </w:p>
    <w:p w14:paraId="332D514E" w14:textId="77777777" w:rsidR="00CA731E" w:rsidRPr="00CE23AE" w:rsidRDefault="00CA731E" w:rsidP="002A7603">
      <w:pPr>
        <w:pStyle w:val="ListParagraph"/>
        <w:numPr>
          <w:ilvl w:val="0"/>
          <w:numId w:val="7"/>
        </w:numPr>
        <w:ind w:left="1276" w:hanging="425"/>
      </w:pPr>
      <w:r w:rsidRPr="00CE23AE">
        <w:rPr>
          <w:b/>
          <w:bCs/>
        </w:rPr>
        <w:t>Hours of Work</w:t>
      </w:r>
      <w:r w:rsidRPr="00CE23AE">
        <w:t xml:space="preserve">  </w:t>
      </w:r>
    </w:p>
    <w:p w14:paraId="6C94ED95" w14:textId="13F2C383" w:rsidR="00B12F3C" w:rsidRPr="00CE23AE" w:rsidRDefault="00CA731E" w:rsidP="002A7603">
      <w:pPr>
        <w:pStyle w:val="ListParagraph"/>
        <w:numPr>
          <w:ilvl w:val="1"/>
          <w:numId w:val="7"/>
        </w:numPr>
        <w:ind w:hanging="425"/>
      </w:pPr>
      <w:r w:rsidRPr="00CE23AE">
        <w:t>Office hours are defined as business working hours of the customer and is Mondays to Fridays between 0</w:t>
      </w:r>
      <w:r w:rsidR="006828E2">
        <w:t>8:00</w:t>
      </w:r>
      <w:r w:rsidRPr="00CE23AE">
        <w:t xml:space="preserve"> and 16:00</w:t>
      </w:r>
    </w:p>
    <w:p w14:paraId="286B5B93" w14:textId="6B88BEDF" w:rsidR="00CA731E" w:rsidRPr="00CE23AE" w:rsidRDefault="00CA731E" w:rsidP="002A7603">
      <w:pPr>
        <w:pStyle w:val="ListParagraph"/>
        <w:numPr>
          <w:ilvl w:val="1"/>
          <w:numId w:val="7"/>
        </w:numPr>
        <w:ind w:hanging="425"/>
      </w:pPr>
      <w:r w:rsidRPr="00CE23AE">
        <w:t xml:space="preserve">After hours of the customer during </w:t>
      </w:r>
      <w:r w:rsidR="000D613E" w:rsidRPr="00CE23AE">
        <w:t>weekdays</w:t>
      </w:r>
      <w:r w:rsidRPr="00CE23AE">
        <w:t xml:space="preserve"> are from16:00 to 0</w:t>
      </w:r>
      <w:r w:rsidR="006828E2">
        <w:t>8</w:t>
      </w:r>
      <w:r w:rsidRPr="00CE23AE">
        <w:t>:</w:t>
      </w:r>
      <w:r w:rsidR="006828E2">
        <w:t>0</w:t>
      </w:r>
      <w:r w:rsidRPr="00CE23AE">
        <w:t>0</w:t>
      </w:r>
    </w:p>
    <w:p w14:paraId="47ABD0B6" w14:textId="3662CB02" w:rsidR="00105859" w:rsidRPr="00CE23AE" w:rsidRDefault="00CA731E" w:rsidP="00D41087">
      <w:pPr>
        <w:pStyle w:val="ListParagraph"/>
        <w:numPr>
          <w:ilvl w:val="1"/>
          <w:numId w:val="7"/>
        </w:numPr>
        <w:ind w:hanging="425"/>
      </w:pPr>
      <w:r w:rsidRPr="00CE23AE">
        <w:t xml:space="preserve">All mission critical sites will be managed on a 24 x 7 x 365 basis </w:t>
      </w:r>
      <w:r w:rsidR="003278A9">
        <w:t>including public holidays.</w:t>
      </w:r>
    </w:p>
    <w:p w14:paraId="0625DD45" w14:textId="77777777" w:rsidR="00CA731E" w:rsidRPr="00CE23AE" w:rsidRDefault="00CA731E" w:rsidP="002A7603">
      <w:pPr>
        <w:pStyle w:val="ListParagraph"/>
        <w:numPr>
          <w:ilvl w:val="0"/>
          <w:numId w:val="7"/>
        </w:numPr>
        <w:ind w:left="1276" w:hanging="425"/>
        <w:rPr>
          <w:b/>
          <w:bCs/>
        </w:rPr>
      </w:pPr>
      <w:r w:rsidRPr="00CE23AE">
        <w:rPr>
          <w:b/>
          <w:bCs/>
        </w:rPr>
        <w:t>Client environment</w:t>
      </w:r>
    </w:p>
    <w:p w14:paraId="75A659FC" w14:textId="77777777" w:rsidR="00CA731E" w:rsidRPr="00CE23AE" w:rsidRDefault="00CE23AE" w:rsidP="002A7603">
      <w:pPr>
        <w:pStyle w:val="ListParagraph"/>
        <w:numPr>
          <w:ilvl w:val="1"/>
          <w:numId w:val="7"/>
        </w:numPr>
        <w:ind w:hanging="425"/>
      </w:pPr>
      <w:r w:rsidRPr="00CE23AE">
        <w:rPr>
          <w:rFonts w:cs="Calibri"/>
          <w:szCs w:val="24"/>
        </w:rPr>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p>
    <w:p w14:paraId="09D7020D" w14:textId="77777777" w:rsidR="00CA731E" w:rsidRPr="00CE23AE" w:rsidRDefault="00CA731E" w:rsidP="002A7603">
      <w:pPr>
        <w:pStyle w:val="ListParagraph"/>
        <w:numPr>
          <w:ilvl w:val="0"/>
          <w:numId w:val="7"/>
        </w:numPr>
        <w:ind w:left="1276" w:hanging="425"/>
        <w:rPr>
          <w:b/>
          <w:bCs/>
        </w:rPr>
      </w:pPr>
      <w:r w:rsidRPr="00CE23AE">
        <w:rPr>
          <w:b/>
          <w:bCs/>
        </w:rPr>
        <w:t>Tools of Trade</w:t>
      </w:r>
    </w:p>
    <w:p w14:paraId="1876569C" w14:textId="77777777" w:rsidR="00F2583E" w:rsidRPr="00CE23AE" w:rsidRDefault="00CA731E" w:rsidP="002A7603">
      <w:pPr>
        <w:pStyle w:val="ListParagraph"/>
        <w:numPr>
          <w:ilvl w:val="1"/>
          <w:numId w:val="7"/>
        </w:numPr>
        <w:ind w:hanging="425"/>
      </w:pPr>
      <w:r w:rsidRPr="00CE23AE">
        <w:t xml:space="preserve">The bidder is expected to use its own </w:t>
      </w:r>
      <w:r w:rsidR="00F2583E" w:rsidRPr="00CE23AE">
        <w:t>resources (cell phone, laptops etc) to communicate with its own offices or outside of the SITA/Client buildings, including all tools and equipment to render the services effectively</w:t>
      </w:r>
      <w:r w:rsidR="004176AA" w:rsidRPr="00CE23AE">
        <w:t>.</w:t>
      </w:r>
    </w:p>
    <w:p w14:paraId="0EE566C2" w14:textId="77777777" w:rsidR="00F2583E" w:rsidRPr="00CE23AE" w:rsidRDefault="00CE23AE" w:rsidP="002A7603">
      <w:pPr>
        <w:pStyle w:val="ListParagraph"/>
        <w:numPr>
          <w:ilvl w:val="0"/>
          <w:numId w:val="7"/>
        </w:numPr>
        <w:ind w:left="1276" w:hanging="425"/>
      </w:pPr>
      <w:r w:rsidRPr="00CE23AE">
        <w:rPr>
          <w:b/>
          <w:bCs/>
        </w:rPr>
        <w:t xml:space="preserve">Onsite and remote Support. </w:t>
      </w:r>
      <w:r w:rsidRPr="00CE23AE">
        <w:t>The bidder must provide support/help desk for all items that he is responsible for.</w:t>
      </w:r>
    </w:p>
    <w:p w14:paraId="5385DAA4" w14:textId="77777777" w:rsidR="00B12F3C" w:rsidRPr="008B7D61" w:rsidRDefault="00F2583E" w:rsidP="00F2583E">
      <w:pPr>
        <w:pStyle w:val="Heading4"/>
      </w:pPr>
      <w:r w:rsidRPr="008B7D61">
        <w:t>Regulatory, Quality and Standards</w:t>
      </w:r>
    </w:p>
    <w:p w14:paraId="51AAC974" w14:textId="77777777" w:rsidR="00926B76" w:rsidRPr="00BC41DF" w:rsidRDefault="00926B76" w:rsidP="002A7603">
      <w:pPr>
        <w:numPr>
          <w:ilvl w:val="1"/>
          <w:numId w:val="51"/>
        </w:numPr>
        <w:tabs>
          <w:tab w:val="clear" w:pos="1134"/>
          <w:tab w:val="num" w:pos="1418"/>
        </w:tabs>
        <w:spacing w:line="240" w:lineRule="auto"/>
        <w:ind w:left="1276" w:hanging="425"/>
        <w:rPr>
          <w:rFonts w:cs="Calibri"/>
          <w:color w:val="000000" w:themeColor="text1"/>
          <w:szCs w:val="24"/>
        </w:rPr>
      </w:pPr>
      <w:bookmarkStart w:id="75" w:name="_Hlk77888018"/>
      <w:r w:rsidRPr="00BC41DF">
        <w:rPr>
          <w:rFonts w:cs="Calibri"/>
          <w:color w:val="000000" w:themeColor="text1"/>
          <w:szCs w:val="24"/>
        </w:rPr>
        <w:t xml:space="preserve">The bidder must for the duration of the contract ensure compliance with </w:t>
      </w:r>
      <w:bookmarkEnd w:id="75"/>
      <w:r w:rsidRPr="00BC41DF">
        <w:rPr>
          <w:rFonts w:cs="Calibri"/>
          <w:color w:val="000000" w:themeColor="text1"/>
          <w:szCs w:val="24"/>
        </w:rPr>
        <w:t>any SITA policy regarding accommodation and services.</w:t>
      </w:r>
    </w:p>
    <w:p w14:paraId="1FFF586F" w14:textId="77777777" w:rsidR="00926B76" w:rsidRPr="00926B76" w:rsidRDefault="00926B76" w:rsidP="002A7603">
      <w:pPr>
        <w:numPr>
          <w:ilvl w:val="1"/>
          <w:numId w:val="51"/>
        </w:numPr>
        <w:tabs>
          <w:tab w:val="clear" w:pos="1134"/>
          <w:tab w:val="num" w:pos="1418"/>
        </w:tabs>
        <w:spacing w:line="240" w:lineRule="auto"/>
        <w:ind w:left="1276" w:hanging="425"/>
        <w:rPr>
          <w:bCs/>
          <w:color w:val="000000" w:themeColor="text1"/>
          <w:szCs w:val="24"/>
        </w:rPr>
      </w:pPr>
      <w:r w:rsidRPr="00926B76">
        <w:rPr>
          <w:b/>
          <w:bCs/>
          <w:color w:val="000000" w:themeColor="text1"/>
          <w:szCs w:val="24"/>
        </w:rPr>
        <w:t>The bidder must for the duration of the contract ensure compliance with Protection of Personal Information Act (POPIA) compliance is required.</w:t>
      </w:r>
    </w:p>
    <w:p w14:paraId="21F06661" w14:textId="77777777" w:rsidR="00926B76" w:rsidRPr="00625830" w:rsidRDefault="00926B76" w:rsidP="002A7603">
      <w:pPr>
        <w:numPr>
          <w:ilvl w:val="1"/>
          <w:numId w:val="51"/>
        </w:numPr>
        <w:tabs>
          <w:tab w:val="clear" w:pos="1134"/>
          <w:tab w:val="num" w:pos="1418"/>
        </w:tabs>
        <w:spacing w:line="240" w:lineRule="auto"/>
        <w:ind w:left="1276" w:hanging="425"/>
        <w:rPr>
          <w:rFonts w:cs="Calibri"/>
          <w:color w:val="000000" w:themeColor="text1"/>
          <w:szCs w:val="24"/>
        </w:rPr>
      </w:pPr>
      <w:r w:rsidRPr="00625830">
        <w:rPr>
          <w:rFonts w:cs="Calibri"/>
          <w:color w:val="000000" w:themeColor="text1"/>
          <w:szCs w:val="24"/>
        </w:rPr>
        <w:t>Bidders must ensure that the Current State or AS Is Certificates of Compliance accompany bid documents. These documents will not be accepted after closing or on award.</w:t>
      </w:r>
    </w:p>
    <w:p w14:paraId="1E9458BA" w14:textId="77777777" w:rsidR="00926B76" w:rsidRPr="00625830" w:rsidRDefault="00926B76" w:rsidP="002A7603">
      <w:pPr>
        <w:numPr>
          <w:ilvl w:val="1"/>
          <w:numId w:val="51"/>
        </w:numPr>
        <w:tabs>
          <w:tab w:val="clear" w:pos="1134"/>
          <w:tab w:val="num" w:pos="1418"/>
        </w:tabs>
        <w:spacing w:line="240" w:lineRule="auto"/>
        <w:ind w:left="1276" w:hanging="425"/>
        <w:rPr>
          <w:rFonts w:cs="Calibri"/>
          <w:color w:val="000000" w:themeColor="text1"/>
          <w:szCs w:val="24"/>
        </w:rPr>
      </w:pPr>
      <w:r w:rsidRPr="00625830">
        <w:rPr>
          <w:rFonts w:cs="Calibri"/>
          <w:color w:val="000000" w:themeColor="text1"/>
          <w:szCs w:val="24"/>
        </w:rPr>
        <w:lastRenderedPageBreak/>
        <w:t>Bidders shall only submit Compliance Certificates for Future Upgrades to tenant requirements on completion of works.</w:t>
      </w:r>
    </w:p>
    <w:p w14:paraId="3264AB1D" w14:textId="51A94AA2" w:rsidR="00F2583E" w:rsidRPr="007300B3" w:rsidRDefault="00926B76" w:rsidP="002A7603">
      <w:pPr>
        <w:numPr>
          <w:ilvl w:val="1"/>
          <w:numId w:val="51"/>
        </w:numPr>
        <w:tabs>
          <w:tab w:val="clear" w:pos="1134"/>
          <w:tab w:val="num" w:pos="1418"/>
        </w:tabs>
        <w:spacing w:line="240" w:lineRule="auto"/>
        <w:ind w:left="1276" w:hanging="425"/>
      </w:pPr>
      <w:r w:rsidRPr="008B7D61">
        <w:rPr>
          <w:rFonts w:cs="Calibri"/>
          <w:color w:val="000000" w:themeColor="text1"/>
          <w:szCs w:val="24"/>
        </w:rPr>
        <w:t>Bidders whose property is under construction or renovations must submit approved copies of all building plans (Covering all trades).</w:t>
      </w:r>
    </w:p>
    <w:p w14:paraId="1E1EF7E9" w14:textId="1E95722F" w:rsidR="00F2583E" w:rsidRPr="00926B76" w:rsidRDefault="004176AA" w:rsidP="004176AA">
      <w:pPr>
        <w:pStyle w:val="Heading4"/>
      </w:pPr>
      <w:r w:rsidRPr="00926B76">
        <w:t>Confidentiality and non-disclosure conditions</w:t>
      </w:r>
    </w:p>
    <w:p w14:paraId="25196F9A" w14:textId="77777777" w:rsidR="00942B4A" w:rsidRPr="00926B76" w:rsidRDefault="004176AA" w:rsidP="002A7603">
      <w:pPr>
        <w:pStyle w:val="ListParagraph"/>
        <w:numPr>
          <w:ilvl w:val="0"/>
          <w:numId w:val="8"/>
        </w:numPr>
        <w:ind w:left="1276" w:hanging="425"/>
      </w:pPr>
      <w:r w:rsidRPr="00926B76">
        <w:t>The Supplier, including its management and staff, must before commencement of the Contract, sign a non-disclosure agreement regarding Confidential Information</w:t>
      </w:r>
    </w:p>
    <w:p w14:paraId="5BDB2522" w14:textId="77777777" w:rsidR="00785040" w:rsidRPr="00926B76" w:rsidRDefault="00785040" w:rsidP="002A7603">
      <w:pPr>
        <w:pStyle w:val="ListParagraph"/>
        <w:numPr>
          <w:ilvl w:val="0"/>
          <w:numId w:val="8"/>
        </w:numPr>
        <w:ind w:left="1276" w:hanging="425"/>
      </w:pPr>
      <w:r w:rsidRPr="00926B7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12C806B" w14:textId="77777777" w:rsidR="00785040" w:rsidRPr="00926B76" w:rsidRDefault="00785040" w:rsidP="002A7603">
      <w:pPr>
        <w:pStyle w:val="ListParagraph"/>
        <w:numPr>
          <w:ilvl w:val="1"/>
          <w:numId w:val="8"/>
        </w:numPr>
        <w:ind w:hanging="425"/>
      </w:pPr>
      <w:r w:rsidRPr="00926B76">
        <w:t>the Promotion of Access to Information Act, 2000 (Act no. 2 of 2000);</w:t>
      </w:r>
    </w:p>
    <w:p w14:paraId="23472E0A" w14:textId="77777777" w:rsidR="00785040" w:rsidRPr="00926B76" w:rsidRDefault="00785040" w:rsidP="002A7603">
      <w:pPr>
        <w:pStyle w:val="ListParagraph"/>
        <w:numPr>
          <w:ilvl w:val="1"/>
          <w:numId w:val="8"/>
        </w:numPr>
        <w:ind w:hanging="425"/>
      </w:pPr>
      <w:r w:rsidRPr="00926B76">
        <w:t>being clearly marked "Confidential" and which is provided by one Party to another Party in terms of this Contract;</w:t>
      </w:r>
    </w:p>
    <w:p w14:paraId="7CBDECB4" w14:textId="77777777" w:rsidR="00785040" w:rsidRPr="00926B76" w:rsidRDefault="00785040" w:rsidP="002A7603">
      <w:pPr>
        <w:pStyle w:val="ListParagraph"/>
        <w:numPr>
          <w:ilvl w:val="1"/>
          <w:numId w:val="8"/>
        </w:numPr>
        <w:ind w:hanging="425"/>
      </w:pPr>
      <w:r w:rsidRPr="00926B76">
        <w:t>being information or data, which one Party provides to another Party or to which a Party has access because of Services provided in terms of this Contract and in which a Party would have a reasonable expectation of confidentiality;</w:t>
      </w:r>
    </w:p>
    <w:p w14:paraId="1D2EAE24" w14:textId="77777777" w:rsidR="00785040" w:rsidRPr="00926B76" w:rsidRDefault="00785040" w:rsidP="002A7603">
      <w:pPr>
        <w:pStyle w:val="ListParagraph"/>
        <w:numPr>
          <w:ilvl w:val="1"/>
          <w:numId w:val="8"/>
        </w:numPr>
        <w:ind w:hanging="425"/>
      </w:pPr>
      <w:r w:rsidRPr="00926B76">
        <w:t>being information provided by one Party to another Party in the course of contractual or other negotiations, which could reasonably be expected to prejudice the right of the non-disclosing Party;</w:t>
      </w:r>
    </w:p>
    <w:p w14:paraId="22DB56CC" w14:textId="77777777" w:rsidR="00785040" w:rsidRPr="00926B76" w:rsidRDefault="00785040" w:rsidP="002A7603">
      <w:pPr>
        <w:pStyle w:val="ListParagraph"/>
        <w:numPr>
          <w:ilvl w:val="1"/>
          <w:numId w:val="8"/>
        </w:numPr>
        <w:ind w:hanging="425"/>
      </w:pPr>
      <w:r w:rsidRPr="00926B76">
        <w:t>being information, the disclosure of which could reasonably be expected to endanger a life or physical security of a person;</w:t>
      </w:r>
    </w:p>
    <w:p w14:paraId="539DA108" w14:textId="77777777" w:rsidR="00785040" w:rsidRPr="00926B76" w:rsidRDefault="00785040" w:rsidP="002A7603">
      <w:pPr>
        <w:pStyle w:val="ListParagraph"/>
        <w:numPr>
          <w:ilvl w:val="1"/>
          <w:numId w:val="8"/>
        </w:numPr>
        <w:ind w:hanging="425"/>
      </w:pPr>
      <w:r w:rsidRPr="00926B76">
        <w:t>being technical, scientific, commercial, financial and market-related information, know-how and trade secrets of a Party;</w:t>
      </w:r>
    </w:p>
    <w:p w14:paraId="61379056" w14:textId="77777777" w:rsidR="00785040" w:rsidRPr="00926B76" w:rsidRDefault="00785040" w:rsidP="002A7603">
      <w:pPr>
        <w:pStyle w:val="ListParagraph"/>
        <w:numPr>
          <w:ilvl w:val="1"/>
          <w:numId w:val="8"/>
        </w:numPr>
        <w:ind w:hanging="425"/>
      </w:pPr>
      <w:r w:rsidRPr="00926B76">
        <w:t>being financial, commercial, scientific or technical information, other than trade secrets, of a Party, the disclosure of which would be likely to cause harm to the commercial or financial interests of a non-disclosing Party; and</w:t>
      </w:r>
    </w:p>
    <w:p w14:paraId="2BA92AAE" w14:textId="77777777" w:rsidR="00785040" w:rsidRPr="00926B76" w:rsidRDefault="00785040" w:rsidP="002A7603">
      <w:pPr>
        <w:pStyle w:val="ListParagraph"/>
        <w:numPr>
          <w:ilvl w:val="1"/>
          <w:numId w:val="8"/>
        </w:numPr>
        <w:ind w:hanging="425"/>
      </w:pPr>
      <w:r w:rsidRPr="00926B76">
        <w:t>being information supplied by a Party in confidence, the disclosure of which could reasonably be expected either to put the Party at a disadvantage in contractual or other negotiations or to prejudice the Party in commercial competition; or</w:t>
      </w:r>
    </w:p>
    <w:p w14:paraId="13D71D38" w14:textId="77777777" w:rsidR="00785040" w:rsidRPr="00926B76" w:rsidRDefault="00785040" w:rsidP="002A7603">
      <w:pPr>
        <w:pStyle w:val="ListParagraph"/>
        <w:numPr>
          <w:ilvl w:val="1"/>
          <w:numId w:val="8"/>
        </w:numPr>
        <w:ind w:hanging="425"/>
      </w:pPr>
      <w:r w:rsidRPr="00926B7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E88B62D" w14:textId="77777777" w:rsidR="00785040" w:rsidRPr="00926B76" w:rsidRDefault="00785040" w:rsidP="002A7603">
      <w:pPr>
        <w:pStyle w:val="ListParagraph"/>
        <w:numPr>
          <w:ilvl w:val="0"/>
          <w:numId w:val="8"/>
        </w:numPr>
        <w:ind w:hanging="425"/>
      </w:pPr>
      <w:r w:rsidRPr="00926B76">
        <w:t>Notwithstanding the provisions of this Contract, no Party is entitled to disclose Confidential Information, except where required to do so in terms of a law, without the prior written consent of any other Party having an interest in the disclosure;</w:t>
      </w:r>
    </w:p>
    <w:p w14:paraId="1DC1A51B" w14:textId="77777777" w:rsidR="00785040" w:rsidRPr="00926B76" w:rsidRDefault="00785040" w:rsidP="002A7603">
      <w:pPr>
        <w:pStyle w:val="ListParagraph"/>
        <w:numPr>
          <w:ilvl w:val="0"/>
          <w:numId w:val="8"/>
        </w:numPr>
        <w:ind w:hanging="425"/>
      </w:pPr>
      <w:r w:rsidRPr="00926B76">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8E7BE99" w14:textId="77777777" w:rsidR="00785040" w:rsidRPr="00926B76" w:rsidRDefault="00785040" w:rsidP="002A7603">
      <w:pPr>
        <w:pStyle w:val="ListParagraph"/>
        <w:numPr>
          <w:ilvl w:val="0"/>
          <w:numId w:val="8"/>
        </w:numPr>
        <w:ind w:hanging="425"/>
      </w:pPr>
      <w:r w:rsidRPr="00926B7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D87B97D" w14:textId="77777777" w:rsidR="004176AA" w:rsidRPr="00FD1B28" w:rsidRDefault="00785040" w:rsidP="00785040">
      <w:pPr>
        <w:pStyle w:val="Heading4"/>
      </w:pPr>
      <w:r w:rsidRPr="00FD1B28">
        <w:t>Guarantee and warranties</w:t>
      </w:r>
    </w:p>
    <w:p w14:paraId="3AE3DC4F" w14:textId="77777777" w:rsidR="00785040" w:rsidRPr="00926B76" w:rsidRDefault="00785040" w:rsidP="002A7603">
      <w:pPr>
        <w:pStyle w:val="ListParagraph"/>
        <w:numPr>
          <w:ilvl w:val="0"/>
          <w:numId w:val="9"/>
        </w:numPr>
        <w:ind w:hanging="283"/>
      </w:pPr>
      <w:r w:rsidRPr="00926B76">
        <w:t>The supplier confirms that:</w:t>
      </w:r>
    </w:p>
    <w:p w14:paraId="52878BC1" w14:textId="359E9BD6" w:rsidR="00785040" w:rsidRPr="00926B76" w:rsidRDefault="00785040" w:rsidP="001C47C0">
      <w:pPr>
        <w:pStyle w:val="ListParagraph"/>
        <w:numPr>
          <w:ilvl w:val="1"/>
          <w:numId w:val="52"/>
        </w:numPr>
      </w:pPr>
      <w:r w:rsidRPr="00926B76">
        <w:t>The warranty of goods supplied under this contract remains valid for the duration of the contract after the goods were delivered, installed and commissioned with a sign off, including the clients signature</w:t>
      </w:r>
      <w:r w:rsidR="000D613E">
        <w:t>.</w:t>
      </w:r>
    </w:p>
    <w:p w14:paraId="350948C6" w14:textId="77777777" w:rsidR="00785040" w:rsidRDefault="00785040" w:rsidP="001C47C0">
      <w:pPr>
        <w:pStyle w:val="ListParagraph"/>
        <w:numPr>
          <w:ilvl w:val="1"/>
          <w:numId w:val="52"/>
        </w:numPr>
      </w:pPr>
      <w:r w:rsidRPr="00926B76">
        <w:t>as at Commencement Date, it has the rights, title and interest in and to the Product or Services to deliver such Product or Services in terms of the Contract and that such rights are free from any encumbrances whatsoever;</w:t>
      </w:r>
    </w:p>
    <w:p w14:paraId="4039AFB8" w14:textId="77777777" w:rsidR="00926B76" w:rsidRPr="00926B76" w:rsidRDefault="00785040" w:rsidP="001C47C0">
      <w:pPr>
        <w:pStyle w:val="ListParagraph"/>
        <w:numPr>
          <w:ilvl w:val="1"/>
          <w:numId w:val="52"/>
        </w:numPr>
      </w:pPr>
      <w:r w:rsidRPr="00926B76">
        <w:t>the Product is in good working order, free from Defects in material and workmanship, and substantially conforms to the Specifications, for the duration of the Warranty peri</w:t>
      </w:r>
      <w:bookmarkStart w:id="76" w:name="_Toc448483286"/>
      <w:r w:rsidR="00926B76" w:rsidRPr="00926B76">
        <w:rPr>
          <w:rFonts w:cs="Calibri"/>
          <w:szCs w:val="24"/>
        </w:rPr>
        <w:t xml:space="preserve"> The warranty of services supplied under this contract remains valid for sixty (60) months after the occupation, or any portion thereof as the case may be, accepted at the final destination indicated in the contract;</w:t>
      </w:r>
    </w:p>
    <w:p w14:paraId="0016ECE1" w14:textId="77777777" w:rsidR="00926B76" w:rsidRPr="00BC41DF" w:rsidRDefault="00926B76" w:rsidP="001C47C0">
      <w:pPr>
        <w:numPr>
          <w:ilvl w:val="1"/>
          <w:numId w:val="52"/>
        </w:numPr>
        <w:rPr>
          <w:rFonts w:cs="Calibri"/>
          <w:szCs w:val="24"/>
        </w:rPr>
      </w:pPr>
      <w:r w:rsidRPr="00BC41DF">
        <w:rPr>
          <w:rFonts w:cs="Calibri"/>
          <w:szCs w:val="24"/>
        </w:rPr>
        <w:t>as at Commencement Date, it has the rights, title and interest in and to the Services delivered in terms of the Contract and that such rights are free from any encumbrances whatsoever;</w:t>
      </w:r>
      <w:bookmarkEnd w:id="76"/>
      <w:r w:rsidRPr="00BC41DF">
        <w:rPr>
          <w:rFonts w:cs="Calibri"/>
          <w:szCs w:val="24"/>
        </w:rPr>
        <w:t xml:space="preserve"> </w:t>
      </w:r>
    </w:p>
    <w:p w14:paraId="0A8A2EB6" w14:textId="77777777" w:rsidR="00926B76" w:rsidRPr="00BC41DF" w:rsidRDefault="00926B76" w:rsidP="001C47C0">
      <w:pPr>
        <w:numPr>
          <w:ilvl w:val="1"/>
          <w:numId w:val="52"/>
        </w:numPr>
        <w:rPr>
          <w:rFonts w:cs="Calibri"/>
          <w:szCs w:val="24"/>
        </w:rPr>
      </w:pPr>
      <w:bookmarkStart w:id="77" w:name="_Toc448483287"/>
      <w:r w:rsidRPr="00BC41DF">
        <w:rPr>
          <w:rFonts w:cs="Calibri"/>
          <w:szCs w:val="24"/>
        </w:rPr>
        <w:t>the Service is in good working order, free from Defects in material and workmanship, and substantially conforms to the Specifications, for the duration of the Warranty period;</w:t>
      </w:r>
      <w:bookmarkEnd w:id="77"/>
    </w:p>
    <w:p w14:paraId="722EADB8" w14:textId="77777777" w:rsidR="00926B76" w:rsidRPr="00BC41DF" w:rsidRDefault="00926B76" w:rsidP="001C47C0">
      <w:pPr>
        <w:numPr>
          <w:ilvl w:val="1"/>
          <w:numId w:val="52"/>
        </w:numPr>
        <w:rPr>
          <w:rFonts w:cs="Calibri"/>
          <w:szCs w:val="24"/>
        </w:rPr>
      </w:pPr>
      <w:bookmarkStart w:id="78" w:name="_Toc448483288"/>
      <w:r w:rsidRPr="00BC41DF">
        <w:rPr>
          <w:rFonts w:cs="Calibri"/>
          <w:szCs w:val="24"/>
        </w:rPr>
        <w:t>during the Warranty period any defective item or part component of the Product be repaired or replaced within 3 (three) days after receiving a written notice from SITA;</w:t>
      </w:r>
      <w:bookmarkEnd w:id="78"/>
    </w:p>
    <w:p w14:paraId="03CB5CC9" w14:textId="77777777" w:rsidR="00926B76" w:rsidRPr="00BC41DF" w:rsidRDefault="00926B76" w:rsidP="001C47C0">
      <w:pPr>
        <w:numPr>
          <w:ilvl w:val="1"/>
          <w:numId w:val="52"/>
        </w:numPr>
        <w:rPr>
          <w:rFonts w:cs="Calibri"/>
          <w:szCs w:val="24"/>
        </w:rPr>
      </w:pPr>
      <w:bookmarkStart w:id="79" w:name="_Toc448483292"/>
      <w:bookmarkStart w:id="80" w:name="_Toc448483289"/>
      <w:r w:rsidRPr="00BC41DF">
        <w:rPr>
          <w:rFonts w:cs="Calibri"/>
          <w:szCs w:val="24"/>
        </w:rPr>
        <w:t>the service is maintained during its Warranty Period at no expense to SITA;</w:t>
      </w:r>
      <w:bookmarkEnd w:id="79"/>
      <w:r w:rsidRPr="00BC41DF">
        <w:rPr>
          <w:rFonts w:cs="Calibri"/>
          <w:szCs w:val="24"/>
        </w:rPr>
        <w:t xml:space="preserve"> </w:t>
      </w:r>
    </w:p>
    <w:p w14:paraId="2BB32C84" w14:textId="77777777" w:rsidR="00926B76" w:rsidRPr="00BC41DF" w:rsidRDefault="00926B76" w:rsidP="001C47C0">
      <w:pPr>
        <w:numPr>
          <w:ilvl w:val="1"/>
          <w:numId w:val="52"/>
        </w:numPr>
        <w:rPr>
          <w:rFonts w:cs="Calibri"/>
          <w:szCs w:val="24"/>
        </w:rPr>
      </w:pPr>
      <w:r w:rsidRPr="00BC41DF">
        <w:rPr>
          <w:rFonts w:cs="Calibri"/>
          <w:szCs w:val="24"/>
        </w:rPr>
        <w:t>the service possesses all material functions and features required for SITA’s Operational Requirements;</w:t>
      </w:r>
      <w:bookmarkEnd w:id="80"/>
    </w:p>
    <w:p w14:paraId="13BF7EDA" w14:textId="77777777" w:rsidR="00926B76" w:rsidRPr="00BC41DF" w:rsidRDefault="00926B76" w:rsidP="001C47C0">
      <w:pPr>
        <w:numPr>
          <w:ilvl w:val="1"/>
          <w:numId w:val="52"/>
        </w:numPr>
        <w:rPr>
          <w:rFonts w:cs="Calibri"/>
          <w:szCs w:val="24"/>
        </w:rPr>
      </w:pPr>
      <w:bookmarkStart w:id="81" w:name="_Toc448483290"/>
      <w:r w:rsidRPr="00BC41DF">
        <w:rPr>
          <w:rFonts w:cs="Calibri"/>
          <w:szCs w:val="24"/>
        </w:rPr>
        <w:t>the Service is continued during the term of the Contract;</w:t>
      </w:r>
      <w:bookmarkEnd w:id="81"/>
    </w:p>
    <w:p w14:paraId="34721BD5" w14:textId="77777777" w:rsidR="00926B76" w:rsidRPr="00BC41DF" w:rsidRDefault="00926B76" w:rsidP="001C47C0">
      <w:pPr>
        <w:numPr>
          <w:ilvl w:val="1"/>
          <w:numId w:val="52"/>
        </w:numPr>
        <w:rPr>
          <w:rFonts w:cs="Calibri"/>
          <w:szCs w:val="24"/>
        </w:rPr>
      </w:pPr>
      <w:bookmarkStart w:id="82" w:name="_Toc448483294"/>
      <w:r w:rsidRPr="00BC41DF">
        <w:rPr>
          <w:rFonts w:cs="Calibri"/>
          <w:szCs w:val="24"/>
        </w:rPr>
        <w:t>all third-party warranties that the Supplier receives in connection with the service / infrastructure / installations including the corresponding software and the benefits of all such warranties are ceded to SITA without reducing or limiting the Supplier’s obligations under the Contract;</w:t>
      </w:r>
      <w:bookmarkEnd w:id="82"/>
    </w:p>
    <w:p w14:paraId="18A27B6B" w14:textId="77777777" w:rsidR="00926B76" w:rsidRPr="00BC41DF" w:rsidRDefault="00926B76" w:rsidP="001C47C0">
      <w:pPr>
        <w:numPr>
          <w:ilvl w:val="1"/>
          <w:numId w:val="52"/>
        </w:numPr>
        <w:rPr>
          <w:rFonts w:cs="Calibri"/>
          <w:szCs w:val="24"/>
        </w:rPr>
      </w:pPr>
      <w:bookmarkStart w:id="83" w:name="_Toc448483296"/>
      <w:r w:rsidRPr="00BC41DF">
        <w:rPr>
          <w:rFonts w:cs="Calibri"/>
          <w:szCs w:val="24"/>
        </w:rPr>
        <w:t>no actions, suits, or proceedings, pending or threatened against it or any of its third- party suppliers or sub-contractors that have a material adverse effect on the Supplier’s ability to fulfil its obligations under the Contract exist;</w:t>
      </w:r>
      <w:bookmarkEnd w:id="83"/>
      <w:r w:rsidRPr="00BC41DF">
        <w:rPr>
          <w:rFonts w:cs="Calibri"/>
          <w:szCs w:val="24"/>
        </w:rPr>
        <w:t xml:space="preserve">  </w:t>
      </w:r>
    </w:p>
    <w:p w14:paraId="2C6584D3" w14:textId="77777777" w:rsidR="00926B76" w:rsidRPr="00BC41DF" w:rsidRDefault="00926B76" w:rsidP="001C47C0">
      <w:pPr>
        <w:numPr>
          <w:ilvl w:val="1"/>
          <w:numId w:val="52"/>
        </w:numPr>
        <w:rPr>
          <w:rFonts w:cs="Calibri"/>
          <w:szCs w:val="24"/>
        </w:rPr>
      </w:pPr>
      <w:bookmarkStart w:id="84" w:name="_Toc448483297"/>
      <w:r w:rsidRPr="00BC41DF">
        <w:rPr>
          <w:rFonts w:cs="Calibri"/>
          <w:szCs w:val="24"/>
        </w:rPr>
        <w:lastRenderedPageBreak/>
        <w:t>SITA is notified immediately if it becomes aware of any action, suit, or proceeding, pending or threatened to have a material adverse effect on the Supplier’s ability to fulfil the obligations under the Contract;</w:t>
      </w:r>
      <w:bookmarkEnd w:id="84"/>
    </w:p>
    <w:p w14:paraId="4DA55B08" w14:textId="77777777" w:rsidR="00926B76" w:rsidRPr="00BC41DF" w:rsidRDefault="00926B76" w:rsidP="001C47C0">
      <w:pPr>
        <w:numPr>
          <w:ilvl w:val="1"/>
          <w:numId w:val="52"/>
        </w:numPr>
        <w:rPr>
          <w:rFonts w:cs="Calibri"/>
          <w:szCs w:val="24"/>
        </w:rPr>
      </w:pPr>
      <w:bookmarkStart w:id="85" w:name="_Toc448483298"/>
      <w:r w:rsidRPr="00BC41DF">
        <w:rPr>
          <w:rFonts w:cs="Calibri"/>
          <w:szCs w:val="24"/>
        </w:rPr>
        <w:t>any Service provided to SITA after the Commencement Date of the Contract remains free from any lien, pledge, encumbrance or security interest;</w:t>
      </w:r>
      <w:bookmarkEnd w:id="85"/>
    </w:p>
    <w:p w14:paraId="5BA22D94" w14:textId="77777777" w:rsidR="00926B76" w:rsidRPr="00BC41DF" w:rsidRDefault="00926B76" w:rsidP="001C47C0">
      <w:pPr>
        <w:numPr>
          <w:ilvl w:val="1"/>
          <w:numId w:val="52"/>
        </w:numPr>
        <w:rPr>
          <w:rFonts w:cs="Calibri"/>
          <w:szCs w:val="24"/>
        </w:rPr>
      </w:pPr>
      <w:bookmarkStart w:id="86" w:name="_Toc448483299"/>
      <w:r w:rsidRPr="00BC41DF">
        <w:rPr>
          <w:rFonts w:cs="Calibri"/>
          <w:szCs w:val="24"/>
        </w:rPr>
        <w:t>SITA’s use of the Service supplied in connection with the Contract does not infringe any Intellectual Property Rights of any third party;</w:t>
      </w:r>
      <w:bookmarkEnd w:id="86"/>
      <w:r w:rsidRPr="00BC41DF">
        <w:rPr>
          <w:rFonts w:cs="Calibri"/>
          <w:szCs w:val="24"/>
        </w:rPr>
        <w:t xml:space="preserve"> </w:t>
      </w:r>
    </w:p>
    <w:p w14:paraId="77BB6147" w14:textId="77777777" w:rsidR="00926B76" w:rsidRPr="00BC41DF" w:rsidRDefault="00926B76" w:rsidP="001C47C0">
      <w:pPr>
        <w:numPr>
          <w:ilvl w:val="1"/>
          <w:numId w:val="52"/>
        </w:numPr>
        <w:rPr>
          <w:rFonts w:cs="Calibri"/>
          <w:szCs w:val="24"/>
        </w:rPr>
      </w:pPr>
      <w:bookmarkStart w:id="87" w:name="_Toc448483300"/>
      <w:r w:rsidRPr="00BC41DF">
        <w:rPr>
          <w:rFonts w:cs="Calibri"/>
          <w:szCs w:val="24"/>
        </w:rPr>
        <w:t>the information disclosed to SITA does not contain any trade secrets of any third party, unless disclosure is permitted by such third party;</w:t>
      </w:r>
      <w:bookmarkEnd w:id="87"/>
    </w:p>
    <w:p w14:paraId="6A8FCAD0" w14:textId="77777777" w:rsidR="00926B76" w:rsidRPr="00BC41DF" w:rsidRDefault="00926B76" w:rsidP="001C47C0">
      <w:pPr>
        <w:numPr>
          <w:ilvl w:val="1"/>
          <w:numId w:val="52"/>
        </w:numPr>
        <w:rPr>
          <w:rFonts w:cs="Calibri"/>
          <w:szCs w:val="24"/>
        </w:rPr>
      </w:pPr>
      <w:bookmarkStart w:id="88" w:name="_Toc448483302"/>
      <w:r w:rsidRPr="00BC41DF">
        <w:rPr>
          <w:rFonts w:cs="Calibri"/>
          <w:szCs w:val="24"/>
        </w:rPr>
        <w:t>it is financially capable of fulfilling all requirements of the Contract and that the Supplier is a validly organized entity that has the authority to enter into the Contract;</w:t>
      </w:r>
      <w:bookmarkEnd w:id="88"/>
      <w:r w:rsidRPr="00BC41DF">
        <w:rPr>
          <w:rFonts w:cs="Calibri"/>
          <w:szCs w:val="24"/>
        </w:rPr>
        <w:t xml:space="preserve"> </w:t>
      </w:r>
    </w:p>
    <w:p w14:paraId="29648EAA" w14:textId="77777777" w:rsidR="00926B76" w:rsidRPr="00BC41DF" w:rsidRDefault="00926B76" w:rsidP="001C47C0">
      <w:pPr>
        <w:numPr>
          <w:ilvl w:val="1"/>
          <w:numId w:val="52"/>
        </w:numPr>
        <w:rPr>
          <w:rFonts w:cs="Calibri"/>
          <w:szCs w:val="24"/>
        </w:rPr>
      </w:pPr>
      <w:bookmarkStart w:id="89" w:name="_Toc448483303"/>
      <w:r w:rsidRPr="00BC41DF">
        <w:rPr>
          <w:rFonts w:cs="Calibri"/>
          <w:szCs w:val="24"/>
        </w:rPr>
        <w:t>it is not prohibited by any loan, contract, financing arrangement, trade covenant, or similar restriction from entering into the Contract;</w:t>
      </w:r>
      <w:bookmarkEnd w:id="89"/>
    </w:p>
    <w:p w14:paraId="11C1E854" w14:textId="77777777" w:rsidR="00926B76" w:rsidRPr="00BC41DF" w:rsidRDefault="00926B76" w:rsidP="001C47C0">
      <w:pPr>
        <w:numPr>
          <w:ilvl w:val="1"/>
          <w:numId w:val="52"/>
        </w:numPr>
        <w:rPr>
          <w:rFonts w:cs="Calibri"/>
          <w:szCs w:val="24"/>
        </w:rPr>
      </w:pPr>
      <w:bookmarkStart w:id="90" w:name="_Toc448483305"/>
      <w:r w:rsidRPr="00BC41DF">
        <w:rPr>
          <w:rFonts w:cs="Calibri"/>
          <w:szCs w:val="24"/>
        </w:rPr>
        <w:t>the prices, charges and fees to SITA as contained in the Contract are at least as favourable as those offered by the Supplier to any of its other customers that are of the same or similar standing and situation as SITA; and</w:t>
      </w:r>
      <w:bookmarkEnd w:id="90"/>
    </w:p>
    <w:p w14:paraId="56FA8674" w14:textId="77777777" w:rsidR="00785040" w:rsidRPr="00381C75" w:rsidRDefault="00926B76" w:rsidP="001C47C0">
      <w:pPr>
        <w:numPr>
          <w:ilvl w:val="1"/>
          <w:numId w:val="52"/>
        </w:numPr>
        <w:rPr>
          <w:rFonts w:cs="Calibri"/>
          <w:szCs w:val="24"/>
        </w:rPr>
      </w:pPr>
      <w:bookmarkStart w:id="91" w:name="_Toc448483306"/>
      <w:r w:rsidRPr="00381C75">
        <w:rPr>
          <w:rFonts w:cs="Calibri"/>
          <w:szCs w:val="24"/>
        </w:rPr>
        <w:t>any misrepresentation by the Supplier amounts to a breach of Contract.</w:t>
      </w:r>
      <w:bookmarkEnd w:id="91"/>
      <w:r w:rsidRPr="00381C75">
        <w:rPr>
          <w:rFonts w:cs="Calibri"/>
          <w:szCs w:val="24"/>
        </w:rPr>
        <w:t xml:space="preserve"> </w:t>
      </w:r>
    </w:p>
    <w:p w14:paraId="6404E2DC" w14:textId="77777777" w:rsidR="004176AA" w:rsidRPr="00FD1B28" w:rsidRDefault="00785040" w:rsidP="00785040">
      <w:pPr>
        <w:pStyle w:val="Heading4"/>
      </w:pPr>
      <w:r w:rsidRPr="00FD1B28">
        <w:t>Intellectual Property Rights</w:t>
      </w:r>
    </w:p>
    <w:p w14:paraId="2A800025" w14:textId="77777777" w:rsidR="004176AA" w:rsidRPr="00926B76" w:rsidRDefault="00785040" w:rsidP="00DB60EF">
      <w:pPr>
        <w:pStyle w:val="ListParagraph"/>
        <w:numPr>
          <w:ilvl w:val="0"/>
          <w:numId w:val="10"/>
        </w:numPr>
      </w:pPr>
      <w:r w:rsidRPr="00926B7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B924657" w14:textId="77777777" w:rsidR="00FB0A01" w:rsidRPr="00926B76" w:rsidRDefault="00FB0A01" w:rsidP="00DB60EF">
      <w:pPr>
        <w:pStyle w:val="ListParagraph"/>
        <w:numPr>
          <w:ilvl w:val="1"/>
          <w:numId w:val="10"/>
        </w:numPr>
      </w:pPr>
      <w:r w:rsidRPr="00926B76">
        <w:t xml:space="preserve">termination or expiration date of this Contract; </w:t>
      </w:r>
    </w:p>
    <w:p w14:paraId="05A1223E" w14:textId="77777777" w:rsidR="00FB0A01" w:rsidRPr="00926B76" w:rsidRDefault="00FB0A01" w:rsidP="00DB60EF">
      <w:pPr>
        <w:pStyle w:val="ListParagraph"/>
        <w:numPr>
          <w:ilvl w:val="1"/>
          <w:numId w:val="10"/>
        </w:numPr>
      </w:pPr>
      <w:r w:rsidRPr="00926B76">
        <w:t xml:space="preserve">the date of completion of the Services; and </w:t>
      </w:r>
    </w:p>
    <w:p w14:paraId="11AB6590" w14:textId="77777777" w:rsidR="00FB0A01" w:rsidRPr="00926B76" w:rsidRDefault="00FB0A01" w:rsidP="00DB60EF">
      <w:pPr>
        <w:pStyle w:val="ListParagraph"/>
        <w:numPr>
          <w:ilvl w:val="1"/>
          <w:numId w:val="10"/>
        </w:numPr>
      </w:pPr>
      <w:r w:rsidRPr="00926B76">
        <w:t>the date of rendering of the last of the Deliverables</w:t>
      </w:r>
    </w:p>
    <w:p w14:paraId="77641243" w14:textId="77777777" w:rsidR="00FB0A01" w:rsidRPr="00926B76" w:rsidRDefault="00FB0A01" w:rsidP="00DB60EF">
      <w:pPr>
        <w:pStyle w:val="ListParagraph"/>
        <w:numPr>
          <w:ilvl w:val="0"/>
          <w:numId w:val="10"/>
        </w:numPr>
      </w:pPr>
      <w:r w:rsidRPr="00926B76">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51D8315" w14:textId="77777777" w:rsidR="00FB0A01" w:rsidRPr="00926B76" w:rsidRDefault="00FB0A01" w:rsidP="00DB60EF">
      <w:pPr>
        <w:pStyle w:val="ListParagraph"/>
        <w:numPr>
          <w:ilvl w:val="0"/>
          <w:numId w:val="10"/>
        </w:numPr>
      </w:pPr>
      <w:r w:rsidRPr="00926B76">
        <w:t xml:space="preserve">SITA, at all times, owns all Intellectual Property Rights in and to all Bespoke Intellectual Property. </w:t>
      </w:r>
    </w:p>
    <w:p w14:paraId="683AA873" w14:textId="77777777" w:rsidR="00FB0A01" w:rsidRPr="00926B76" w:rsidRDefault="00FB0A01" w:rsidP="00DB60EF">
      <w:pPr>
        <w:pStyle w:val="ListParagraph"/>
        <w:numPr>
          <w:ilvl w:val="0"/>
          <w:numId w:val="10"/>
        </w:numPr>
      </w:pPr>
      <w:r w:rsidRPr="00926B76">
        <w:t>Save for the license granted in terms of this Contract, the Supplier retains all Intellectual Property Rights in and to the Supplier’s pre-existing Intellectual Property that is used or supplied in connection with the Products or Services</w:t>
      </w:r>
    </w:p>
    <w:p w14:paraId="2D5D2C3B" w14:textId="77777777" w:rsidR="00FB0A01" w:rsidRPr="00926B76" w:rsidRDefault="00FB0A01" w:rsidP="00DB60EF">
      <w:pPr>
        <w:pStyle w:val="ListParagraph"/>
        <w:numPr>
          <w:ilvl w:val="0"/>
          <w:numId w:val="10"/>
        </w:numPr>
      </w:pPr>
      <w:r w:rsidRPr="00926B76">
        <w:t>Provide SITA with the compliant Occupational Health and Safety File (required on site for period of installation and proof of compliance).</w:t>
      </w:r>
    </w:p>
    <w:p w14:paraId="6A768ED9" w14:textId="77777777" w:rsidR="00AF6423" w:rsidRPr="00926B76" w:rsidRDefault="00AF6423" w:rsidP="00AF6423">
      <w:pPr>
        <w:pStyle w:val="Heading4"/>
      </w:pPr>
      <w:r w:rsidRPr="00926B76">
        <w:t>General</w:t>
      </w:r>
    </w:p>
    <w:p w14:paraId="61531C9B" w14:textId="77777777" w:rsidR="00785040" w:rsidRPr="00926B76" w:rsidRDefault="00AF6423" w:rsidP="00DB60EF">
      <w:pPr>
        <w:pStyle w:val="ListParagraph"/>
        <w:numPr>
          <w:ilvl w:val="0"/>
          <w:numId w:val="11"/>
        </w:numPr>
      </w:pPr>
      <w:r w:rsidRPr="00926B76">
        <w:t>The supplier will be bound by Government Procurement: General Conditions of Contract.</w:t>
      </w:r>
    </w:p>
    <w:p w14:paraId="4C7D573A" w14:textId="77777777" w:rsidR="00AF6423" w:rsidRPr="00926B76" w:rsidRDefault="00AF6423" w:rsidP="00DB60EF">
      <w:pPr>
        <w:pStyle w:val="ListParagraph"/>
        <w:numPr>
          <w:ilvl w:val="0"/>
          <w:numId w:val="11"/>
        </w:numPr>
      </w:pPr>
      <w:r w:rsidRPr="00926B76">
        <w:lastRenderedPageBreak/>
        <w:t>(GCC) as well as this Special Conditions of Contract (SCC), which will form part of the signed contract with the Supplier. However, SITA reserves the right to include or waive the condition in the signed contract.</w:t>
      </w:r>
    </w:p>
    <w:p w14:paraId="7F881BA4" w14:textId="77777777" w:rsidR="00AF6423" w:rsidRPr="00926B76" w:rsidRDefault="00AF6423" w:rsidP="00DB60EF">
      <w:pPr>
        <w:pStyle w:val="ListParagraph"/>
        <w:numPr>
          <w:ilvl w:val="0"/>
          <w:numId w:val="11"/>
        </w:numPr>
      </w:pPr>
      <w:r w:rsidRPr="00926B76">
        <w:t>SITA reserves the right to:</w:t>
      </w:r>
    </w:p>
    <w:p w14:paraId="23995F09" w14:textId="77777777" w:rsidR="00AF6423" w:rsidRPr="00926B76" w:rsidRDefault="00AF6423" w:rsidP="00DB60EF">
      <w:pPr>
        <w:pStyle w:val="ListParagraph"/>
        <w:numPr>
          <w:ilvl w:val="1"/>
          <w:numId w:val="11"/>
        </w:numPr>
      </w:pPr>
      <w:r w:rsidRPr="00926B76">
        <w:t>Negotiate the conditions, or</w:t>
      </w:r>
    </w:p>
    <w:p w14:paraId="4DDFAADE" w14:textId="77777777" w:rsidR="00AF6423" w:rsidRPr="00926B76" w:rsidRDefault="00AF6423" w:rsidP="00DB60EF">
      <w:pPr>
        <w:pStyle w:val="ListParagraph"/>
        <w:numPr>
          <w:ilvl w:val="1"/>
          <w:numId w:val="11"/>
        </w:numPr>
      </w:pPr>
      <w:r w:rsidRPr="00926B76">
        <w:t>Automatically disqualify a bidder for not accepting these conditions, or</w:t>
      </w:r>
    </w:p>
    <w:p w14:paraId="18AAF53F" w14:textId="77777777" w:rsidR="00AF6423" w:rsidRPr="00926B76" w:rsidRDefault="00AF6423" w:rsidP="00DB60EF">
      <w:pPr>
        <w:pStyle w:val="ListParagraph"/>
        <w:numPr>
          <w:ilvl w:val="1"/>
          <w:numId w:val="11"/>
        </w:numPr>
      </w:pPr>
      <w:r w:rsidRPr="00926B76">
        <w:t>Before entering into a contract, conduct or commission an external service provider to audit or conduct probity to ascertain whether a qualifying bidder has the technical capability to provide the goods and services as required by this tender.</w:t>
      </w:r>
    </w:p>
    <w:p w14:paraId="5AF56025" w14:textId="77777777" w:rsidR="002A7603" w:rsidRDefault="00AF6423" w:rsidP="002A7603">
      <w:pPr>
        <w:pStyle w:val="Heading4"/>
      </w:pPr>
      <w:r w:rsidRPr="00926B76">
        <w:t>Counter Conditions</w:t>
      </w:r>
    </w:p>
    <w:p w14:paraId="457F0E5C" w14:textId="0E4728D0" w:rsidR="00AF6423" w:rsidRPr="002A7603" w:rsidRDefault="00AF6423" w:rsidP="002A7603">
      <w:pPr>
        <w:pStyle w:val="Heading4"/>
        <w:numPr>
          <w:ilvl w:val="0"/>
          <w:numId w:val="0"/>
        </w:numPr>
        <w:ind w:left="851"/>
        <w:rPr>
          <w:b w:val="0"/>
          <w:bCs/>
          <w:color w:val="auto"/>
          <w:sz w:val="22"/>
        </w:rPr>
      </w:pPr>
      <w:r w:rsidRPr="002A7603">
        <w:rPr>
          <w:b w:val="0"/>
          <w:bCs/>
          <w:color w:val="auto"/>
          <w:sz w:val="22"/>
        </w:rPr>
        <w:t>Bidders’ attention is drawn to the fact that amendments to any of the Bid Conditions or setting of counter conditions by bidders may result in the invalidation of such bids.</w:t>
      </w:r>
    </w:p>
    <w:p w14:paraId="3656A8B4" w14:textId="77777777" w:rsidR="00AF6423" w:rsidRPr="00926B76" w:rsidRDefault="00AF6423" w:rsidP="00AF6423">
      <w:pPr>
        <w:pStyle w:val="Heading4"/>
      </w:pPr>
      <w:r w:rsidRPr="00926B76">
        <w:t>Fronting</w:t>
      </w:r>
    </w:p>
    <w:p w14:paraId="3592CD98" w14:textId="77777777" w:rsidR="00AF6423" w:rsidRPr="00926B76" w:rsidRDefault="00AF6423" w:rsidP="00DB60EF">
      <w:pPr>
        <w:pStyle w:val="ListParagraph"/>
        <w:numPr>
          <w:ilvl w:val="0"/>
          <w:numId w:val="13"/>
        </w:numPr>
      </w:pPr>
      <w:r w:rsidRPr="00926B7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BE60FA4" w14:textId="77777777" w:rsidR="00AF6423" w:rsidRPr="00926B76" w:rsidRDefault="00AF6423" w:rsidP="00DB60EF">
      <w:pPr>
        <w:pStyle w:val="ListParagraph"/>
        <w:numPr>
          <w:ilvl w:val="0"/>
          <w:numId w:val="13"/>
        </w:numPr>
      </w:pPr>
      <w:r w:rsidRPr="00926B7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3F2F519" w14:textId="77777777" w:rsidR="005F2530" w:rsidRPr="00926B76" w:rsidRDefault="005F2530" w:rsidP="005F2530">
      <w:pPr>
        <w:pStyle w:val="Heading4"/>
      </w:pPr>
      <w:r w:rsidRPr="00926B76">
        <w:t>Business Continuity and Disaster Recovery Plans</w:t>
      </w:r>
    </w:p>
    <w:p w14:paraId="3AB196DA" w14:textId="77777777" w:rsidR="004176AA" w:rsidRPr="00926B76" w:rsidRDefault="005F2530" w:rsidP="002A7603">
      <w:pPr>
        <w:pStyle w:val="ListParagraph"/>
        <w:ind w:left="851"/>
      </w:pPr>
      <w:r w:rsidRPr="00926B7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9F4E9B5" w14:textId="77777777" w:rsidR="005F2530" w:rsidRPr="00926B76" w:rsidRDefault="005F2530" w:rsidP="005F2530">
      <w:pPr>
        <w:pStyle w:val="Heading4"/>
      </w:pPr>
      <w:r w:rsidRPr="00926B76">
        <w:t>Supplier Due Diligence</w:t>
      </w:r>
    </w:p>
    <w:p w14:paraId="53B6ADA7" w14:textId="77777777" w:rsidR="0072760B" w:rsidRPr="00926B76" w:rsidRDefault="005F2530" w:rsidP="002A7603">
      <w:pPr>
        <w:pStyle w:val="ListParagraph"/>
        <w:ind w:left="851"/>
      </w:pPr>
      <w:r w:rsidRPr="00926B7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230C4E6" w14:textId="77777777" w:rsidR="0072760B" w:rsidRPr="00926B76" w:rsidRDefault="0072760B" w:rsidP="0072760B">
      <w:pPr>
        <w:pStyle w:val="Heading4"/>
      </w:pPr>
      <w:r w:rsidRPr="00926B76">
        <w:t>Preference Goal Requirements conditions</w:t>
      </w:r>
    </w:p>
    <w:p w14:paraId="43FE6E3E" w14:textId="12AD5609" w:rsidR="0072760B" w:rsidRPr="00926B76" w:rsidRDefault="0072760B" w:rsidP="00DB60EF">
      <w:pPr>
        <w:pStyle w:val="ListParagraph"/>
        <w:numPr>
          <w:ilvl w:val="0"/>
          <w:numId w:val="19"/>
        </w:numPr>
      </w:pPr>
      <w:r w:rsidRPr="00926B76">
        <w:t xml:space="preserve">The Bidder’s commitment for the Preference Goal Requirements in this tender will be legally </w:t>
      </w:r>
      <w:r w:rsidR="003D5D2B" w:rsidRPr="00926B76">
        <w:t>binding,</w:t>
      </w:r>
      <w:r w:rsidRPr="00926B76">
        <w:t xml:space="preserve"> and the Bidder needs to perform against their commitment for the duration of the contract which will form part of the Contractual Agreement.</w:t>
      </w:r>
    </w:p>
    <w:p w14:paraId="12D80D54" w14:textId="062F57BD" w:rsidR="0072760B" w:rsidRPr="00926B76" w:rsidRDefault="0072760B" w:rsidP="00DB60EF">
      <w:pPr>
        <w:pStyle w:val="ListParagraph"/>
        <w:numPr>
          <w:ilvl w:val="0"/>
          <w:numId w:val="19"/>
        </w:numPr>
      </w:pPr>
      <w:r w:rsidRPr="00926B76">
        <w:t xml:space="preserve">The Bidder must </w:t>
      </w:r>
      <w:r w:rsidR="002A7603" w:rsidRPr="00926B76">
        <w:t>sustain or</w:t>
      </w:r>
      <w:r w:rsidRPr="00926B76">
        <w:t xml:space="preserve"> improve the company’s BBBEE Level for the duration of the contact which will form part of the Contractual Agreement.</w:t>
      </w:r>
    </w:p>
    <w:p w14:paraId="058409F7" w14:textId="77777777" w:rsidR="0072760B" w:rsidRPr="00926B76" w:rsidRDefault="0072760B" w:rsidP="00DB60EF">
      <w:pPr>
        <w:pStyle w:val="ListParagraph"/>
        <w:numPr>
          <w:ilvl w:val="0"/>
          <w:numId w:val="19"/>
        </w:numPr>
      </w:pPr>
      <w:r w:rsidRPr="00926B76">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357EEFEB" w14:textId="722489E0" w:rsidR="0072760B" w:rsidRPr="00926B76" w:rsidRDefault="0072760B" w:rsidP="00DB60EF">
      <w:pPr>
        <w:pStyle w:val="ListParagraph"/>
        <w:numPr>
          <w:ilvl w:val="0"/>
          <w:numId w:val="19"/>
        </w:numPr>
      </w:pPr>
      <w:r w:rsidRPr="00926B76">
        <w:t xml:space="preserve">Bidders need to keep auditable substantive records / evidence and upon request by </w:t>
      </w:r>
      <w:r w:rsidRPr="001F4A02">
        <w:rPr>
          <w:b/>
        </w:rPr>
        <w:t xml:space="preserve">SITA </w:t>
      </w:r>
      <w:r w:rsidRPr="00926B76">
        <w:t>must be made available for audit and, or due diligence purposes.</w:t>
      </w:r>
    </w:p>
    <w:p w14:paraId="61C6E422" w14:textId="77777777" w:rsidR="0072760B" w:rsidRPr="00926B76" w:rsidRDefault="0072760B" w:rsidP="00DB60EF">
      <w:pPr>
        <w:pStyle w:val="ListParagraph"/>
        <w:numPr>
          <w:ilvl w:val="0"/>
          <w:numId w:val="19"/>
        </w:numPr>
      </w:pPr>
      <w:r w:rsidRPr="001F4A02">
        <w:rPr>
          <w:b/>
        </w:rPr>
        <w:t>SITA reserves</w:t>
      </w:r>
      <w:r w:rsidRPr="00926B76">
        <w:t xml:space="preserve"> the right to require from a Bidder, either before a bid is adjudicated or at any time subsequently, to substantiate any claim with regards to preferences, in any manner required by SITA.</w:t>
      </w:r>
    </w:p>
    <w:p w14:paraId="262ADD6C" w14:textId="77777777" w:rsidR="0072760B" w:rsidRPr="00926B76" w:rsidRDefault="0072760B" w:rsidP="00DB60EF">
      <w:pPr>
        <w:pStyle w:val="ListParagraph"/>
        <w:numPr>
          <w:ilvl w:val="0"/>
          <w:numId w:val="19"/>
        </w:numPr>
      </w:pPr>
      <w:r w:rsidRPr="001F4A02">
        <w:rPr>
          <w:b/>
        </w:rPr>
        <w:t>SITA reserves</w:t>
      </w:r>
      <w:r w:rsidRPr="00926B76">
        <w:t xml:space="preserve"> the right to verify information / evidence provided by the Bidder.</w:t>
      </w:r>
    </w:p>
    <w:p w14:paraId="557D2F61" w14:textId="730736C1" w:rsidR="008049F9" w:rsidRPr="00926B76" w:rsidRDefault="0072760B" w:rsidP="00DB60EF">
      <w:pPr>
        <w:pStyle w:val="ListParagraph"/>
        <w:numPr>
          <w:ilvl w:val="0"/>
          <w:numId w:val="19"/>
        </w:numPr>
      </w:pPr>
      <w:r w:rsidRPr="001F4A02">
        <w:rPr>
          <w:b/>
        </w:rPr>
        <w:t>SITA reserves</w:t>
      </w:r>
      <w:r w:rsidRPr="00926B76">
        <w:t xml:space="preserve"> the right to introduce a </w:t>
      </w:r>
      <w:r w:rsidRPr="00926B76">
        <w:rPr>
          <w:b/>
          <w:bCs/>
        </w:rPr>
        <w:t>penalty of 1%</w:t>
      </w:r>
      <w:r w:rsidRPr="00926B76">
        <w:t xml:space="preserve"> of the overall annual year spent by </w:t>
      </w:r>
      <w:r w:rsidRPr="001F4A02">
        <w:rPr>
          <w:b/>
        </w:rPr>
        <w:t>SITA</w:t>
      </w:r>
      <w:r w:rsidR="00EC79C1">
        <w:t xml:space="preserve"> </w:t>
      </w:r>
      <w:r w:rsidRPr="00926B76">
        <w:t xml:space="preserve">for the prior year if the Bidder fails to comply to </w:t>
      </w:r>
      <w:r w:rsidRPr="00926B76">
        <w:rPr>
          <w:b/>
          <w:bCs/>
        </w:rPr>
        <w:t>paragraphs (a), (b) and (c) above</w:t>
      </w:r>
      <w:r w:rsidRPr="00926B76">
        <w:t>.</w:t>
      </w:r>
    </w:p>
    <w:p w14:paraId="3E8F9074" w14:textId="77777777" w:rsidR="008049F9" w:rsidRPr="008B7D61" w:rsidRDefault="008049F9" w:rsidP="008049F9">
      <w:pPr>
        <w:pStyle w:val="Heading3"/>
      </w:pPr>
      <w:bookmarkStart w:id="92" w:name="_Toc106894479"/>
      <w:bookmarkStart w:id="93" w:name="_Toc204167925"/>
      <w:r w:rsidRPr="008B7D61">
        <w:t>Declaration of compliance and acceptance SCC</w:t>
      </w:r>
      <w:bookmarkEnd w:id="92"/>
      <w:bookmarkEnd w:id="93"/>
    </w:p>
    <w:p w14:paraId="24A5816B" w14:textId="664A43E6" w:rsidR="008049F9" w:rsidRPr="00926B76" w:rsidRDefault="008049F9" w:rsidP="008049F9">
      <w:pPr>
        <w:rPr>
          <w:lang w:val="en-GB"/>
        </w:rPr>
      </w:pPr>
      <w:r w:rsidRPr="00926B76">
        <w:rPr>
          <w:lang w:val="en-GB"/>
        </w:rPr>
        <w:t xml:space="preserve">I (we), the bidder hereby declare that I (we) accept ALL the Special Conditions of Contract as specified in par </w:t>
      </w:r>
      <w:r w:rsidRPr="00FD1B28">
        <w:rPr>
          <w:lang w:val="en-GB"/>
        </w:rPr>
        <w:t>4.3.</w:t>
      </w:r>
      <w:r w:rsidR="00676C45" w:rsidRPr="00FD1B28">
        <w:rPr>
          <w:lang w:val="en-GB"/>
        </w:rPr>
        <w:t>1</w:t>
      </w:r>
      <w:r w:rsidRPr="00926B76">
        <w:rPr>
          <w:lang w:val="en-GB"/>
        </w:rPr>
        <w:t xml:space="preserve"> above and shall comply with all stated obligations:</w:t>
      </w:r>
    </w:p>
    <w:p w14:paraId="7C62A016" w14:textId="77777777" w:rsidR="008049F9" w:rsidRPr="00926B76" w:rsidRDefault="008049F9" w:rsidP="008049F9">
      <w:pPr>
        <w:rPr>
          <w:lang w:val="en-GB"/>
        </w:rPr>
      </w:pPr>
    </w:p>
    <w:p w14:paraId="6EA4715D" w14:textId="0CA278E7" w:rsidR="008049F9" w:rsidRPr="00926B76" w:rsidRDefault="008049F9" w:rsidP="008049F9">
      <w:pPr>
        <w:rPr>
          <w:lang w:val="en-GB"/>
        </w:rPr>
      </w:pPr>
      <w:r w:rsidRPr="00926B76">
        <w:rPr>
          <w:lang w:val="en-GB"/>
        </w:rPr>
        <w:t xml:space="preserve">Name of </w:t>
      </w:r>
      <w:r w:rsidR="003D5D2B" w:rsidRPr="00926B76">
        <w:rPr>
          <w:lang w:val="en-GB"/>
        </w:rPr>
        <w:t>Bidder: _</w:t>
      </w:r>
      <w:r w:rsidRPr="00926B76">
        <w:rPr>
          <w:lang w:val="en-GB"/>
        </w:rPr>
        <w:t>____________________________</w:t>
      </w:r>
      <w:r w:rsidRPr="00926B76">
        <w:rPr>
          <w:lang w:val="en-GB"/>
        </w:rPr>
        <w:tab/>
        <w:t>Signature: _________________________</w:t>
      </w:r>
    </w:p>
    <w:p w14:paraId="359DE2EA" w14:textId="77777777" w:rsidR="008049F9" w:rsidRPr="00926B76" w:rsidRDefault="008049F9" w:rsidP="008049F9"/>
    <w:p w14:paraId="0516F4AB" w14:textId="77777777" w:rsidR="0026097F" w:rsidRDefault="008049F9" w:rsidP="0026097F">
      <w:r w:rsidRPr="00926B76">
        <w:t>Date:______________</w:t>
      </w:r>
    </w:p>
    <w:p w14:paraId="2B2D8E4C" w14:textId="77777777" w:rsidR="00977037" w:rsidRPr="00977037" w:rsidRDefault="00977037" w:rsidP="00977037"/>
    <w:p w14:paraId="0DB8BFAC" w14:textId="5D4E7C2A" w:rsidR="00977037" w:rsidRPr="001C47C0" w:rsidRDefault="00970BE3" w:rsidP="00977037">
      <w:pPr>
        <w:keepNext/>
        <w:numPr>
          <w:ilvl w:val="1"/>
          <w:numId w:val="2"/>
        </w:numPr>
        <w:spacing w:before="120" w:line="240" w:lineRule="auto"/>
        <w:ind w:left="709" w:hanging="709"/>
        <w:jc w:val="left"/>
        <w:outlineLvl w:val="1"/>
        <w:rPr>
          <w:rFonts w:asciiTheme="majorHAnsi" w:eastAsiaTheme="majorEastAsia" w:hAnsiTheme="majorHAnsi" w:cstheme="minorBidi"/>
          <w:b/>
          <w:color w:val="0E1B8D"/>
          <w:sz w:val="28"/>
          <w:szCs w:val="26"/>
        </w:rPr>
      </w:pPr>
      <w:bookmarkStart w:id="94" w:name="_Toc151295263"/>
      <w:r>
        <w:rPr>
          <w:rFonts w:asciiTheme="majorHAnsi" w:eastAsiaTheme="majorEastAsia" w:hAnsiTheme="majorHAnsi" w:cstheme="minorBidi"/>
          <w:b/>
          <w:color w:val="0E1B8D"/>
          <w:sz w:val="28"/>
          <w:szCs w:val="26"/>
        </w:rPr>
        <w:t>Price</w:t>
      </w:r>
      <w:r w:rsidR="00977037" w:rsidRPr="001C47C0">
        <w:rPr>
          <w:rFonts w:asciiTheme="majorHAnsi" w:eastAsiaTheme="majorEastAsia" w:hAnsiTheme="majorHAnsi" w:cstheme="minorBidi"/>
          <w:b/>
          <w:color w:val="0E1B8D"/>
          <w:sz w:val="28"/>
          <w:szCs w:val="26"/>
        </w:rPr>
        <w:t xml:space="preserve"> and Preference Points Evaluation (Stage </w:t>
      </w:r>
      <w:r w:rsidR="00147C3C" w:rsidRPr="001C47C0">
        <w:rPr>
          <w:rFonts w:asciiTheme="majorHAnsi" w:eastAsiaTheme="majorEastAsia" w:hAnsiTheme="majorHAnsi" w:cstheme="minorBidi"/>
          <w:b/>
          <w:color w:val="0E1B8D"/>
          <w:sz w:val="28"/>
          <w:szCs w:val="26"/>
        </w:rPr>
        <w:t>6</w:t>
      </w:r>
      <w:r w:rsidR="00977037" w:rsidRPr="001C47C0">
        <w:rPr>
          <w:rFonts w:asciiTheme="majorHAnsi" w:eastAsiaTheme="majorEastAsia" w:hAnsiTheme="majorHAnsi" w:cstheme="minorBidi"/>
          <w:b/>
          <w:color w:val="0E1B8D"/>
          <w:sz w:val="28"/>
          <w:szCs w:val="26"/>
        </w:rPr>
        <w:t>)</w:t>
      </w:r>
      <w:bookmarkEnd w:id="94"/>
    </w:p>
    <w:p w14:paraId="039DD698" w14:textId="77777777" w:rsidR="00977037" w:rsidRPr="00977037" w:rsidRDefault="00977037" w:rsidP="00977037">
      <w:pPr>
        <w:keepNext/>
        <w:numPr>
          <w:ilvl w:val="2"/>
          <w:numId w:val="2"/>
        </w:numPr>
        <w:spacing w:before="120" w:line="240" w:lineRule="auto"/>
        <w:jc w:val="left"/>
        <w:outlineLvl w:val="2"/>
        <w:rPr>
          <w:rFonts w:asciiTheme="majorHAnsi" w:eastAsiaTheme="majorEastAsia" w:hAnsiTheme="majorHAnsi" w:cstheme="minorBidi"/>
          <w:b/>
          <w:iCs/>
          <w:color w:val="0E1B8D"/>
          <w:sz w:val="24"/>
          <w:szCs w:val="24"/>
          <w:lang w:val="en-GB"/>
        </w:rPr>
      </w:pPr>
      <w:bookmarkStart w:id="95" w:name="_Toc131413429"/>
      <w:bookmarkStart w:id="96" w:name="_Toc137500759"/>
      <w:bookmarkStart w:id="97" w:name="_Toc151295264"/>
      <w:r w:rsidRPr="00977037">
        <w:rPr>
          <w:rFonts w:asciiTheme="majorHAnsi" w:eastAsiaTheme="majorEastAsia" w:hAnsiTheme="majorHAnsi" w:cstheme="minorBidi"/>
          <w:b/>
          <w:iCs/>
          <w:color w:val="0E1B8D"/>
          <w:sz w:val="24"/>
          <w:szCs w:val="24"/>
          <w:lang w:val="en-GB"/>
        </w:rPr>
        <w:t xml:space="preserve"> </w:t>
      </w:r>
      <w:bookmarkStart w:id="98" w:name="_Toc156486074"/>
      <w:r w:rsidRPr="00977037">
        <w:rPr>
          <w:rFonts w:asciiTheme="majorHAnsi" w:eastAsiaTheme="majorEastAsia" w:hAnsiTheme="majorHAnsi" w:cstheme="minorBidi"/>
          <w:b/>
          <w:iCs/>
          <w:color w:val="0E1B8D"/>
          <w:sz w:val="24"/>
          <w:szCs w:val="24"/>
          <w:lang w:val="en-GB"/>
        </w:rPr>
        <w:t>Costing and Preference Evaluation</w:t>
      </w:r>
      <w:bookmarkEnd w:id="95"/>
      <w:bookmarkEnd w:id="96"/>
      <w:bookmarkEnd w:id="97"/>
      <w:bookmarkEnd w:id="98"/>
    </w:p>
    <w:p w14:paraId="593E4608" w14:textId="77777777" w:rsidR="00977037" w:rsidRPr="001D5A0D" w:rsidRDefault="00977037" w:rsidP="001C47C0">
      <w:pPr>
        <w:numPr>
          <w:ilvl w:val="0"/>
          <w:numId w:val="56"/>
        </w:numPr>
        <w:tabs>
          <w:tab w:val="num" w:pos="1134"/>
        </w:tabs>
        <w:ind w:left="1134"/>
        <w:rPr>
          <w:rFonts w:cs="Calibri"/>
        </w:rPr>
      </w:pPr>
      <w:r w:rsidRPr="001D5A0D">
        <w:rPr>
          <w:rFonts w:cs="Calibri"/>
          <w:lang w:val="en-GB"/>
        </w:rPr>
        <w:t xml:space="preserve">In terms of the SITA Preferential Procurement Policy (PPP), the following preference point system is applicable </w:t>
      </w:r>
      <w:r w:rsidRPr="001D5A0D">
        <w:rPr>
          <w:rFonts w:cs="Calibri"/>
          <w:b/>
          <w:bCs/>
          <w:lang w:val="en-GB"/>
        </w:rPr>
        <w:t>for this</w:t>
      </w:r>
      <w:r w:rsidRPr="001D5A0D">
        <w:rPr>
          <w:rFonts w:cs="Calibri"/>
          <w:lang w:val="en-GB"/>
        </w:rPr>
        <w:t xml:space="preserve"> Bid:</w:t>
      </w:r>
    </w:p>
    <w:p w14:paraId="45117F51" w14:textId="4A14F63B" w:rsidR="00977037" w:rsidRPr="001D5A0D" w:rsidRDefault="00977037" w:rsidP="001C47C0">
      <w:pPr>
        <w:numPr>
          <w:ilvl w:val="1"/>
          <w:numId w:val="57"/>
        </w:numPr>
        <w:tabs>
          <w:tab w:val="num" w:pos="1764"/>
        </w:tabs>
        <w:ind w:left="1701"/>
        <w:rPr>
          <w:rFonts w:asciiTheme="minorHAnsi" w:hAnsiTheme="minorHAnsi" w:cstheme="minorHAnsi"/>
        </w:rPr>
      </w:pPr>
      <w:r w:rsidRPr="001D5A0D">
        <w:rPr>
          <w:rFonts w:asciiTheme="minorHAnsi" w:hAnsiTheme="minorHAnsi" w:cstheme="minorHAnsi"/>
        </w:rPr>
        <w:t>the 80/20 system (80 Price, 20 Specific Goals) for requirements with a Rand value of up to R50 000 000 (all applicable taxes included)</w:t>
      </w:r>
      <w:r w:rsidR="003F330A">
        <w:rPr>
          <w:rFonts w:asciiTheme="minorHAnsi" w:hAnsiTheme="minorHAnsi" w:cstheme="minorHAnsi"/>
        </w:rPr>
        <w:t>.</w:t>
      </w:r>
    </w:p>
    <w:p w14:paraId="6B6FFE51" w14:textId="00012F3D" w:rsidR="00977037" w:rsidRPr="003F330A" w:rsidRDefault="00977037" w:rsidP="001C47C0">
      <w:pPr>
        <w:numPr>
          <w:ilvl w:val="0"/>
          <w:numId w:val="57"/>
        </w:numPr>
        <w:ind w:left="1134"/>
        <w:rPr>
          <w:rFonts w:cs="Calibri"/>
        </w:rPr>
      </w:pPr>
      <w:r w:rsidRPr="003F330A">
        <w:rPr>
          <w:rFonts w:cs="Calibri"/>
        </w:rPr>
        <w:t xml:space="preserve">Points will be allocated for each of the </w:t>
      </w:r>
      <w:r w:rsidRPr="003F330A">
        <w:rPr>
          <w:rFonts w:cs="Calibri"/>
          <w:b/>
          <w:bCs/>
        </w:rPr>
        <w:t>Preferential Goal Requirements</w:t>
      </w:r>
      <w:r w:rsidRPr="003F330A">
        <w:rPr>
          <w:rFonts w:cs="Calibri"/>
        </w:rPr>
        <w:t xml:space="preserve"> for this tender as indicated in </w:t>
      </w:r>
      <w:r w:rsidRPr="003F330A">
        <w:rPr>
          <w:rFonts w:cs="Calibri"/>
          <w:b/>
          <w:bCs/>
        </w:rPr>
        <w:t xml:space="preserve">table </w:t>
      </w:r>
      <w:r w:rsidR="00850CE7" w:rsidRPr="003F330A">
        <w:rPr>
          <w:rFonts w:cs="Calibri"/>
          <w:b/>
          <w:bCs/>
        </w:rPr>
        <w:t>10</w:t>
      </w:r>
      <w:r w:rsidRPr="003F330A">
        <w:rPr>
          <w:rFonts w:cs="Calibri"/>
          <w:b/>
          <w:bCs/>
        </w:rPr>
        <w:t xml:space="preserve">, </w:t>
      </w:r>
      <w:r w:rsidRPr="003F330A">
        <w:rPr>
          <w:rFonts w:cs="Calibri"/>
        </w:rPr>
        <w:t>dependant on paragraphs (2) and (3) above.</w:t>
      </w:r>
    </w:p>
    <w:p w14:paraId="427C6462" w14:textId="77777777" w:rsidR="00977037" w:rsidRPr="001D5A0D" w:rsidRDefault="00977037" w:rsidP="001C47C0">
      <w:pPr>
        <w:numPr>
          <w:ilvl w:val="0"/>
          <w:numId w:val="57"/>
        </w:numPr>
        <w:ind w:left="1134"/>
        <w:rPr>
          <w:rFonts w:cs="Calibri"/>
        </w:rPr>
      </w:pPr>
      <w:r w:rsidRPr="001D5A0D">
        <w:rPr>
          <w:rFonts w:cs="Calibri"/>
        </w:rPr>
        <w:t>The maximum points for this tender will be allocated as follows, subject to paragraph 4 above.</w:t>
      </w:r>
    </w:p>
    <w:p w14:paraId="3923E04A" w14:textId="77777777" w:rsidR="00977037" w:rsidRPr="001D5A0D" w:rsidRDefault="00977037" w:rsidP="001C47C0">
      <w:pPr>
        <w:numPr>
          <w:ilvl w:val="0"/>
          <w:numId w:val="57"/>
        </w:numPr>
        <w:ind w:left="1134"/>
        <w:rPr>
          <w:rFonts w:cs="Calibri"/>
        </w:rPr>
      </w:pPr>
      <w:r w:rsidRPr="001D5A0D">
        <w:rPr>
          <w:rFonts w:cs="Calibri"/>
        </w:rPr>
        <w:t xml:space="preserve">Points for this tender shall be awarded for: </w:t>
      </w:r>
    </w:p>
    <w:p w14:paraId="306044CF" w14:textId="77777777" w:rsidR="00977037" w:rsidRPr="001D5A0D" w:rsidRDefault="00977037" w:rsidP="001C47C0">
      <w:pPr>
        <w:numPr>
          <w:ilvl w:val="1"/>
          <w:numId w:val="58"/>
        </w:numPr>
        <w:ind w:firstLine="27"/>
        <w:rPr>
          <w:rFonts w:asciiTheme="minorHAnsi" w:hAnsiTheme="minorHAnsi" w:cstheme="minorHAnsi"/>
        </w:rPr>
      </w:pPr>
      <w:r w:rsidRPr="001D5A0D">
        <w:rPr>
          <w:rFonts w:asciiTheme="minorHAnsi" w:hAnsiTheme="minorHAnsi" w:cstheme="minorHAnsi"/>
        </w:rPr>
        <w:t>Price; and</w:t>
      </w:r>
    </w:p>
    <w:p w14:paraId="783C8F70" w14:textId="77777777" w:rsidR="00977037" w:rsidRPr="001D5A0D" w:rsidRDefault="00977037" w:rsidP="001C47C0">
      <w:pPr>
        <w:numPr>
          <w:ilvl w:val="1"/>
          <w:numId w:val="58"/>
        </w:numPr>
        <w:ind w:firstLine="27"/>
        <w:rPr>
          <w:rFonts w:asciiTheme="minorHAnsi" w:hAnsiTheme="minorHAnsi" w:cstheme="minorHAnsi"/>
        </w:rPr>
      </w:pPr>
      <w:r w:rsidRPr="001D5A0D">
        <w:rPr>
          <w:rFonts w:asciiTheme="minorHAnsi" w:hAnsiTheme="minorHAnsi" w:cstheme="minorHAnsi"/>
        </w:rPr>
        <w:t>Preference points for specific goals.</w:t>
      </w:r>
    </w:p>
    <w:p w14:paraId="0D30A0CF" w14:textId="487DE491" w:rsidR="00977037" w:rsidRPr="00977037" w:rsidRDefault="00977037" w:rsidP="00977037">
      <w:pPr>
        <w:keepNext/>
        <w:spacing w:before="120"/>
        <w:ind w:left="567"/>
        <w:rPr>
          <w:b/>
          <w:noProof/>
          <w:sz w:val="23"/>
          <w:szCs w:val="23"/>
        </w:rPr>
      </w:pP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r>
      <w:r w:rsidRPr="00977037">
        <w:rPr>
          <w:b/>
          <w:noProof/>
          <w:sz w:val="23"/>
          <w:szCs w:val="23"/>
        </w:rPr>
        <w:tab/>
        <w:t xml:space="preserve">Table </w:t>
      </w:r>
      <w:r w:rsidR="00850CE7">
        <w:rPr>
          <w:b/>
          <w:noProof/>
          <w:sz w:val="23"/>
          <w:szCs w:val="23"/>
        </w:rPr>
        <w:t>9</w:t>
      </w:r>
      <w:r w:rsidRPr="00977037">
        <w:rPr>
          <w:b/>
          <w:noProof/>
          <w:sz w:val="23"/>
          <w:szCs w:val="23"/>
        </w:rPr>
        <w:t xml:space="preserve">: </w:t>
      </w:r>
      <w:r w:rsidRPr="00977037">
        <w:rPr>
          <w:bCs/>
          <w:noProof/>
          <w:sz w:val="23"/>
          <w:szCs w:val="23"/>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tblGrid>
      <w:tr w:rsidR="003F330A" w:rsidRPr="001D5A0D" w14:paraId="0ADCD354" w14:textId="77777777" w:rsidTr="00977037">
        <w:tc>
          <w:tcPr>
            <w:tcW w:w="5976" w:type="dxa"/>
            <w:shd w:val="solid" w:color="DBE5F1" w:themeColor="accent1" w:themeTint="33" w:fill="DBE5F1" w:themeFill="accent1" w:themeFillTint="33"/>
          </w:tcPr>
          <w:p w14:paraId="1D95D1EF" w14:textId="77777777" w:rsidR="003F330A" w:rsidRPr="001D5A0D" w:rsidRDefault="003F330A" w:rsidP="00977037">
            <w:pPr>
              <w:autoSpaceDE w:val="0"/>
              <w:autoSpaceDN w:val="0"/>
              <w:adjustRightInd w:val="0"/>
              <w:rPr>
                <w:rFonts w:asciiTheme="minorHAnsi" w:hAnsiTheme="minorHAnsi" w:cstheme="minorHAnsi"/>
                <w:b/>
                <w:bCs/>
                <w:color w:val="002060"/>
                <w:sz w:val="22"/>
                <w:szCs w:val="22"/>
              </w:rPr>
            </w:pPr>
            <w:r w:rsidRPr="001D5A0D">
              <w:rPr>
                <w:rFonts w:asciiTheme="minorHAnsi" w:hAnsiTheme="minorHAnsi" w:cstheme="minorHAnsi"/>
                <w:b/>
                <w:bCs/>
                <w:color w:val="002060"/>
                <w:sz w:val="22"/>
                <w:szCs w:val="22"/>
              </w:rPr>
              <w:t>Description</w:t>
            </w:r>
          </w:p>
        </w:tc>
        <w:tc>
          <w:tcPr>
            <w:tcW w:w="1265" w:type="dxa"/>
            <w:shd w:val="solid" w:color="DBE5F1" w:themeColor="accent1" w:themeTint="33" w:fill="DBE5F1" w:themeFill="accent1" w:themeFillTint="33"/>
          </w:tcPr>
          <w:p w14:paraId="17A38229" w14:textId="77777777" w:rsidR="003F330A" w:rsidRPr="00850CE7" w:rsidRDefault="003F330A" w:rsidP="00977037">
            <w:pPr>
              <w:autoSpaceDE w:val="0"/>
              <w:autoSpaceDN w:val="0"/>
              <w:adjustRightInd w:val="0"/>
              <w:jc w:val="center"/>
              <w:rPr>
                <w:rFonts w:asciiTheme="minorHAnsi" w:hAnsiTheme="minorHAnsi" w:cstheme="minorHAnsi"/>
                <w:b/>
                <w:bCs/>
                <w:color w:val="002060"/>
                <w:sz w:val="22"/>
                <w:szCs w:val="22"/>
              </w:rPr>
            </w:pPr>
            <w:r w:rsidRPr="00850CE7">
              <w:rPr>
                <w:rFonts w:asciiTheme="minorHAnsi" w:hAnsiTheme="minorHAnsi" w:cstheme="minorHAnsi"/>
                <w:b/>
                <w:bCs/>
                <w:color w:val="002060"/>
                <w:sz w:val="22"/>
                <w:szCs w:val="22"/>
              </w:rPr>
              <w:t>Points</w:t>
            </w:r>
          </w:p>
          <w:p w14:paraId="76C52B8B" w14:textId="3E7024EA" w:rsidR="003F330A" w:rsidRPr="00850CE7" w:rsidRDefault="003F330A" w:rsidP="00977037">
            <w:pPr>
              <w:autoSpaceDE w:val="0"/>
              <w:autoSpaceDN w:val="0"/>
              <w:adjustRightInd w:val="0"/>
              <w:jc w:val="center"/>
              <w:rPr>
                <w:rFonts w:asciiTheme="minorHAnsi" w:hAnsiTheme="minorHAnsi" w:cstheme="minorHAnsi"/>
                <w:b/>
                <w:bCs/>
                <w:color w:val="002060"/>
                <w:sz w:val="22"/>
                <w:szCs w:val="22"/>
              </w:rPr>
            </w:pPr>
            <w:r w:rsidRPr="00850CE7">
              <w:rPr>
                <w:rFonts w:asciiTheme="minorHAnsi" w:hAnsiTheme="minorHAnsi" w:cstheme="minorHAnsi"/>
                <w:b/>
                <w:bCs/>
                <w:sz w:val="22"/>
                <w:szCs w:val="22"/>
              </w:rPr>
              <w:t>Table 11</w:t>
            </w:r>
          </w:p>
        </w:tc>
      </w:tr>
      <w:tr w:rsidR="003F330A" w:rsidRPr="001D5A0D" w14:paraId="64A57C2C" w14:textId="77777777" w:rsidTr="00977037">
        <w:tc>
          <w:tcPr>
            <w:tcW w:w="5976" w:type="dxa"/>
          </w:tcPr>
          <w:p w14:paraId="54A40705"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Price</w:t>
            </w:r>
          </w:p>
        </w:tc>
        <w:tc>
          <w:tcPr>
            <w:tcW w:w="1265" w:type="dxa"/>
          </w:tcPr>
          <w:p w14:paraId="33AE2BED" w14:textId="77777777" w:rsidR="003F330A" w:rsidRPr="001D5A0D" w:rsidRDefault="003F330A" w:rsidP="00977037">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80</w:t>
            </w:r>
          </w:p>
        </w:tc>
      </w:tr>
      <w:tr w:rsidR="003F330A" w:rsidRPr="001D5A0D" w14:paraId="43C1EBA2" w14:textId="77777777" w:rsidTr="00977037">
        <w:tc>
          <w:tcPr>
            <w:tcW w:w="5976" w:type="dxa"/>
          </w:tcPr>
          <w:p w14:paraId="3B99968D"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Preference points for specific goals</w:t>
            </w:r>
          </w:p>
        </w:tc>
        <w:tc>
          <w:tcPr>
            <w:tcW w:w="1265" w:type="dxa"/>
          </w:tcPr>
          <w:p w14:paraId="0E316EA6" w14:textId="77777777" w:rsidR="003F330A" w:rsidRPr="001D5A0D" w:rsidRDefault="003F330A" w:rsidP="00977037">
            <w:pPr>
              <w:autoSpaceDE w:val="0"/>
              <w:autoSpaceDN w:val="0"/>
              <w:adjustRightInd w:val="0"/>
              <w:jc w:val="center"/>
              <w:rPr>
                <w:rFonts w:asciiTheme="minorHAnsi" w:hAnsiTheme="minorHAnsi" w:cstheme="minorHAnsi"/>
                <w:sz w:val="22"/>
                <w:szCs w:val="22"/>
              </w:rPr>
            </w:pPr>
            <w:r w:rsidRPr="001D5A0D">
              <w:rPr>
                <w:rFonts w:asciiTheme="minorHAnsi" w:hAnsiTheme="minorHAnsi" w:cstheme="minorHAnsi"/>
                <w:sz w:val="22"/>
                <w:szCs w:val="22"/>
              </w:rPr>
              <w:t>20</w:t>
            </w:r>
          </w:p>
        </w:tc>
      </w:tr>
      <w:tr w:rsidR="003F330A" w:rsidRPr="001D5A0D" w14:paraId="121090D8" w14:textId="77777777" w:rsidTr="00977037">
        <w:tc>
          <w:tcPr>
            <w:tcW w:w="5976" w:type="dxa"/>
          </w:tcPr>
          <w:p w14:paraId="01798CBB" w14:textId="77777777" w:rsidR="003F330A" w:rsidRPr="001D5A0D" w:rsidRDefault="003F330A" w:rsidP="00977037">
            <w:pPr>
              <w:autoSpaceDE w:val="0"/>
              <w:autoSpaceDN w:val="0"/>
              <w:adjustRightInd w:val="0"/>
              <w:rPr>
                <w:rFonts w:asciiTheme="minorHAnsi" w:hAnsiTheme="minorHAnsi" w:cstheme="minorHAnsi"/>
                <w:color w:val="000000"/>
                <w:sz w:val="22"/>
                <w:szCs w:val="22"/>
              </w:rPr>
            </w:pPr>
            <w:r w:rsidRPr="001D5A0D">
              <w:rPr>
                <w:rFonts w:asciiTheme="minorHAnsi" w:hAnsiTheme="minorHAnsi" w:cstheme="minorHAnsi"/>
                <w:color w:val="000000"/>
                <w:sz w:val="22"/>
                <w:szCs w:val="22"/>
              </w:rPr>
              <w:t>Total points for Price and preference points for specific goals</w:t>
            </w:r>
          </w:p>
        </w:tc>
        <w:tc>
          <w:tcPr>
            <w:tcW w:w="1265" w:type="dxa"/>
          </w:tcPr>
          <w:p w14:paraId="2F18A479" w14:textId="77777777" w:rsidR="003F330A" w:rsidRPr="001D5A0D" w:rsidRDefault="003F330A" w:rsidP="00977037">
            <w:pPr>
              <w:autoSpaceDE w:val="0"/>
              <w:autoSpaceDN w:val="0"/>
              <w:adjustRightInd w:val="0"/>
              <w:jc w:val="center"/>
              <w:rPr>
                <w:rFonts w:asciiTheme="minorHAnsi" w:hAnsiTheme="minorHAnsi" w:cstheme="minorHAnsi"/>
                <w:b/>
                <w:bCs/>
                <w:color w:val="000000"/>
                <w:sz w:val="22"/>
                <w:szCs w:val="22"/>
              </w:rPr>
            </w:pPr>
            <w:r w:rsidRPr="001D5A0D">
              <w:rPr>
                <w:rFonts w:asciiTheme="minorHAnsi" w:hAnsiTheme="minorHAnsi" w:cstheme="minorHAnsi"/>
                <w:b/>
                <w:bCs/>
                <w:sz w:val="22"/>
                <w:szCs w:val="22"/>
              </w:rPr>
              <w:t>100</w:t>
            </w:r>
          </w:p>
        </w:tc>
      </w:tr>
    </w:tbl>
    <w:p w14:paraId="169ECD97" w14:textId="77777777" w:rsidR="00977037" w:rsidRPr="00977037" w:rsidRDefault="00977037" w:rsidP="00977037">
      <w:pPr>
        <w:spacing w:after="60"/>
        <w:contextualSpacing/>
      </w:pPr>
    </w:p>
    <w:p w14:paraId="6541C995" w14:textId="49D2ABFF" w:rsidR="00977037" w:rsidRPr="00977037" w:rsidRDefault="00977037" w:rsidP="00FA0770">
      <w:pPr>
        <w:keepNext/>
        <w:numPr>
          <w:ilvl w:val="2"/>
          <w:numId w:val="2"/>
        </w:numPr>
        <w:spacing w:before="120" w:line="240" w:lineRule="auto"/>
        <w:ind w:left="709" w:hanging="709"/>
        <w:jc w:val="left"/>
        <w:outlineLvl w:val="2"/>
        <w:rPr>
          <w:rFonts w:asciiTheme="minorHAnsi" w:eastAsiaTheme="majorEastAsia" w:hAnsiTheme="minorHAnsi" w:cstheme="minorHAnsi"/>
          <w:b/>
          <w:iCs/>
          <w:color w:val="0E1B8D"/>
          <w:sz w:val="28"/>
          <w:szCs w:val="26"/>
          <w:lang w:val="en-GB"/>
        </w:rPr>
      </w:pPr>
      <w:bookmarkStart w:id="99" w:name="_Toc151295265"/>
      <w:bookmarkStart w:id="100" w:name="_Toc156486075"/>
      <w:r w:rsidRPr="00977037">
        <w:rPr>
          <w:rFonts w:asciiTheme="minorHAnsi" w:eastAsiaTheme="majorEastAsia" w:hAnsiTheme="minorHAnsi" w:cstheme="minorHAnsi"/>
          <w:b/>
          <w:iCs/>
          <w:color w:val="0E1B8D"/>
          <w:sz w:val="28"/>
          <w:szCs w:val="26"/>
          <w:lang w:val="en-GB"/>
        </w:rPr>
        <w:lastRenderedPageBreak/>
        <w:t>Costing and Pricing Conditions</w:t>
      </w:r>
      <w:bookmarkEnd w:id="99"/>
      <w:r w:rsidRPr="00977037">
        <w:rPr>
          <w:rFonts w:asciiTheme="minorHAnsi" w:eastAsiaTheme="majorEastAsia" w:hAnsiTheme="minorHAnsi" w:cstheme="minorHAnsi"/>
          <w:b/>
          <w:iCs/>
          <w:color w:val="0E1B8D"/>
          <w:sz w:val="28"/>
          <w:szCs w:val="26"/>
          <w:lang w:val="en-GB"/>
        </w:rPr>
        <w:t xml:space="preserve"> </w:t>
      </w:r>
      <w:bookmarkEnd w:id="100"/>
    </w:p>
    <w:p w14:paraId="27DF4E05" w14:textId="77777777" w:rsidR="00977037" w:rsidRPr="00977037" w:rsidRDefault="00977037" w:rsidP="00FA0770">
      <w:pPr>
        <w:numPr>
          <w:ilvl w:val="0"/>
          <w:numId w:val="60"/>
        </w:numPr>
        <w:tabs>
          <w:tab w:val="clear" w:pos="567"/>
        </w:tabs>
        <w:ind w:left="709" w:firstLine="0"/>
        <w:rPr>
          <w:rFonts w:asciiTheme="minorHAnsi" w:eastAsia="Times New Roman" w:hAnsiTheme="minorHAnsi" w:cstheme="minorHAnsi"/>
          <w:b/>
          <w:bCs/>
          <w:sz w:val="24"/>
          <w:szCs w:val="24"/>
        </w:rPr>
      </w:pPr>
      <w:r w:rsidRPr="00977037">
        <w:rPr>
          <w:rFonts w:asciiTheme="minorHAnsi" w:eastAsia="Times New Roman" w:hAnsiTheme="minorHAnsi" w:cstheme="minorHAnsi"/>
          <w:b/>
          <w:bCs/>
          <w:sz w:val="24"/>
          <w:szCs w:val="24"/>
        </w:rPr>
        <w:t>SOUTH AFRICAN PRICING</w:t>
      </w:r>
    </w:p>
    <w:p w14:paraId="3CC0D714" w14:textId="77777777" w:rsidR="00977037" w:rsidRPr="00977037" w:rsidRDefault="00977037" w:rsidP="00FA0770">
      <w:pPr>
        <w:tabs>
          <w:tab w:val="left" w:pos="851"/>
        </w:tabs>
        <w:ind w:left="709" w:firstLine="425"/>
        <w:rPr>
          <w:rFonts w:asciiTheme="minorHAnsi" w:eastAsia="Times New Roman" w:hAnsiTheme="minorHAnsi" w:cstheme="minorHAnsi"/>
        </w:rPr>
      </w:pPr>
      <w:r w:rsidRPr="00977037">
        <w:rPr>
          <w:rFonts w:asciiTheme="minorHAnsi" w:eastAsia="Times New Roman" w:hAnsiTheme="minorHAnsi" w:cstheme="minorHAnsi"/>
        </w:rPr>
        <w:t>The total price must be VAT inclusive and be quoted in South African Rand (ZAR).</w:t>
      </w:r>
      <w:r w:rsidRPr="00977037">
        <w:rPr>
          <w:rFonts w:asciiTheme="minorHAnsi" w:eastAsia="Times New Roman" w:hAnsiTheme="minorHAnsi" w:cstheme="minorHAnsi"/>
        </w:rPr>
        <w:tab/>
      </w:r>
    </w:p>
    <w:p w14:paraId="4D07FC1F" w14:textId="77777777" w:rsidR="00977037" w:rsidRPr="00977037" w:rsidRDefault="00977037" w:rsidP="00FA0770">
      <w:pPr>
        <w:numPr>
          <w:ilvl w:val="0"/>
          <w:numId w:val="60"/>
        </w:numPr>
        <w:tabs>
          <w:tab w:val="clear" w:pos="567"/>
        </w:tabs>
        <w:ind w:left="709" w:firstLine="0"/>
        <w:rPr>
          <w:rFonts w:asciiTheme="minorHAnsi" w:eastAsia="Times New Roman" w:hAnsiTheme="minorHAnsi" w:cstheme="minorHAnsi"/>
          <w:b/>
          <w:sz w:val="24"/>
          <w:szCs w:val="24"/>
        </w:rPr>
      </w:pPr>
      <w:r w:rsidRPr="00977037">
        <w:rPr>
          <w:rFonts w:asciiTheme="minorHAnsi" w:eastAsia="Times New Roman" w:hAnsiTheme="minorHAnsi" w:cstheme="minorHAnsi"/>
          <w:b/>
          <w:sz w:val="24"/>
          <w:szCs w:val="24"/>
        </w:rPr>
        <w:t>TOTAL PRICE</w:t>
      </w:r>
    </w:p>
    <w:p w14:paraId="466013A4" w14:textId="3260AF86" w:rsidR="00977037" w:rsidRPr="00977037" w:rsidRDefault="00977037" w:rsidP="00FA0770">
      <w:pPr>
        <w:numPr>
          <w:ilvl w:val="1"/>
          <w:numId w:val="61"/>
        </w:numPr>
        <w:ind w:left="1134" w:hanging="425"/>
        <w:rPr>
          <w:rFonts w:asciiTheme="minorHAnsi" w:hAnsiTheme="minorHAnsi" w:cstheme="minorHAnsi"/>
        </w:rPr>
      </w:pPr>
      <w:r w:rsidRPr="00977037">
        <w:rPr>
          <w:rFonts w:asciiTheme="minorHAnsi" w:hAnsiTheme="minorHAnsi" w:cstheme="minorHAnsi"/>
        </w:rPr>
        <w:t xml:space="preserve">Bidder will be bound by the following general costing and pricing </w:t>
      </w:r>
      <w:r w:rsidR="00FA0770" w:rsidRPr="00977037">
        <w:rPr>
          <w:rFonts w:asciiTheme="minorHAnsi" w:hAnsiTheme="minorHAnsi" w:cstheme="minorHAnsi"/>
        </w:rPr>
        <w:t>conditions,</w:t>
      </w:r>
      <w:r w:rsidRPr="00977037">
        <w:rPr>
          <w:rFonts w:asciiTheme="minorHAnsi" w:hAnsiTheme="minorHAnsi" w:cstheme="minorHAnsi"/>
        </w:rPr>
        <w:t xml:space="preserve"> and SITA reserves the right to negotiate the conditions or automatically disqualify the bidder for not accepting these conditions:</w:t>
      </w:r>
    </w:p>
    <w:p w14:paraId="6EDE675F" w14:textId="42CC318D" w:rsidR="00977037" w:rsidRPr="00977037" w:rsidRDefault="00977037" w:rsidP="00FA0770">
      <w:pPr>
        <w:numPr>
          <w:ilvl w:val="1"/>
          <w:numId w:val="62"/>
        </w:numPr>
        <w:tabs>
          <w:tab w:val="clear" w:pos="1134"/>
        </w:tabs>
        <w:ind w:left="1560" w:hanging="426"/>
        <w:rPr>
          <w:rFonts w:asciiTheme="minorHAnsi" w:eastAsia="Times New Roman" w:hAnsiTheme="minorHAnsi" w:cstheme="minorHAnsi"/>
        </w:rPr>
      </w:pPr>
      <w:r w:rsidRPr="00977037">
        <w:rPr>
          <w:rFonts w:asciiTheme="minorHAnsi" w:eastAsia="Times New Roman" w:hAnsiTheme="minorHAnsi" w:cstheme="minorHAnsi"/>
        </w:rPr>
        <w:t xml:space="preserve">All quoted prices are the total price for the entire scope of required services and deliverables to be provided by the </w:t>
      </w:r>
      <w:r w:rsidR="00620374">
        <w:rPr>
          <w:rFonts w:asciiTheme="minorHAnsi" w:eastAsia="Times New Roman" w:hAnsiTheme="minorHAnsi" w:cstheme="minorHAnsi"/>
        </w:rPr>
        <w:t>B</w:t>
      </w:r>
      <w:r w:rsidRPr="00977037">
        <w:rPr>
          <w:rFonts w:asciiTheme="minorHAnsi" w:eastAsia="Times New Roman" w:hAnsiTheme="minorHAnsi" w:cstheme="minorHAnsi"/>
        </w:rPr>
        <w:t>idder.</w:t>
      </w:r>
    </w:p>
    <w:p w14:paraId="65309DD2" w14:textId="77777777" w:rsidR="00977037" w:rsidRPr="00977037" w:rsidRDefault="00977037" w:rsidP="00FA0770">
      <w:pPr>
        <w:numPr>
          <w:ilvl w:val="1"/>
          <w:numId w:val="62"/>
        </w:numPr>
        <w:tabs>
          <w:tab w:val="clear" w:pos="1134"/>
        </w:tabs>
        <w:ind w:left="1560" w:hanging="426"/>
        <w:rPr>
          <w:rFonts w:asciiTheme="minorHAnsi" w:eastAsia="Times New Roman" w:hAnsiTheme="minorHAnsi" w:cstheme="minorHAnsi"/>
        </w:rPr>
      </w:pPr>
      <w:r w:rsidRPr="00977037">
        <w:rPr>
          <w:rFonts w:asciiTheme="minorHAnsi" w:eastAsia="Times New Roman" w:hAnsiTheme="minorHAnsi" w:cstheme="minorHAnsi"/>
        </w:rPr>
        <w:t>The cost of delivery, labour, S&amp;T, overtime, etc. must be included in this bid.</w:t>
      </w:r>
    </w:p>
    <w:p w14:paraId="15237A4D" w14:textId="77777777" w:rsidR="00977037" w:rsidRPr="00977037" w:rsidRDefault="00977037" w:rsidP="00FA0770">
      <w:pPr>
        <w:numPr>
          <w:ilvl w:val="1"/>
          <w:numId w:val="62"/>
        </w:numPr>
        <w:tabs>
          <w:tab w:val="clear" w:pos="1134"/>
        </w:tabs>
        <w:ind w:left="1560" w:hanging="426"/>
        <w:rPr>
          <w:rFonts w:asciiTheme="minorHAnsi" w:eastAsia="Times New Roman" w:hAnsiTheme="minorHAnsi" w:cstheme="minorHAnsi"/>
        </w:rPr>
      </w:pPr>
      <w:r w:rsidRPr="00977037">
        <w:rPr>
          <w:rFonts w:asciiTheme="minorHAnsi" w:eastAsia="Times New Roman" w:hAnsiTheme="minorHAnsi" w:cstheme="minorHAnsi"/>
        </w:rPr>
        <w:t>All additional costs must be clearly specified.</w:t>
      </w:r>
      <w:r w:rsidRPr="00977037">
        <w:rPr>
          <w:rFonts w:asciiTheme="minorHAnsi" w:eastAsia="Times New Roman" w:hAnsiTheme="minorHAnsi" w:cstheme="minorHAnsi"/>
        </w:rPr>
        <w:tab/>
      </w:r>
    </w:p>
    <w:p w14:paraId="0D179CDD" w14:textId="77777777" w:rsidR="00977037" w:rsidRPr="00977037" w:rsidRDefault="00977037" w:rsidP="00FA0770">
      <w:pPr>
        <w:numPr>
          <w:ilvl w:val="1"/>
          <w:numId w:val="62"/>
        </w:numPr>
        <w:tabs>
          <w:tab w:val="clear" w:pos="1134"/>
        </w:tabs>
        <w:ind w:left="1560" w:hanging="426"/>
        <w:rPr>
          <w:rFonts w:asciiTheme="minorHAnsi" w:eastAsia="Times New Roman" w:hAnsiTheme="minorHAnsi" w:cstheme="minorHAnsi"/>
          <w:color w:val="000000" w:themeColor="text1"/>
        </w:rPr>
      </w:pPr>
      <w:r w:rsidRPr="00977037">
        <w:rPr>
          <w:rFonts w:asciiTheme="minorHAnsi" w:eastAsia="Times New Roman" w:hAnsiTheme="minorHAnsi" w:cstheme="minorHAnsi"/>
          <w:color w:val="000000" w:themeColor="text1"/>
        </w:rPr>
        <w:t>SITA reserves the right to negotiate pricing with the successful bidder prior to the award as well as envisaged quantities.</w:t>
      </w:r>
    </w:p>
    <w:p w14:paraId="5DE9894C" w14:textId="77777777" w:rsidR="00977037" w:rsidRPr="00977037" w:rsidRDefault="00977037" w:rsidP="00FA0770">
      <w:pPr>
        <w:numPr>
          <w:ilvl w:val="1"/>
          <w:numId w:val="61"/>
        </w:numPr>
        <w:spacing w:before="120"/>
        <w:ind w:left="1134" w:hanging="425"/>
        <w:rPr>
          <w:rFonts w:asciiTheme="minorHAnsi" w:hAnsiTheme="minorHAnsi" w:cstheme="minorHAnsi"/>
        </w:rPr>
      </w:pPr>
      <w:r w:rsidRPr="00977037">
        <w:rPr>
          <w:rFonts w:asciiTheme="minorHAnsi" w:hAnsiTheme="minorHAnsi" w:cstheme="minorHAnsi"/>
        </w:rPr>
        <w:t>These conditions will form part of the Contract between SITA and the bidder. However, SITA reserves the right to include or waive the condition in the Contract.</w:t>
      </w:r>
    </w:p>
    <w:p w14:paraId="715E3459" w14:textId="2E95BB8D" w:rsidR="00977037" w:rsidRPr="00105859" w:rsidRDefault="00977037" w:rsidP="00FA0770">
      <w:pPr>
        <w:numPr>
          <w:ilvl w:val="1"/>
          <w:numId w:val="61"/>
        </w:numPr>
        <w:spacing w:before="120"/>
        <w:ind w:left="1134" w:hanging="425"/>
        <w:rPr>
          <w:rFonts w:ascii="Calibri" w:eastAsia="Times New Roman" w:hAnsi="Calibri" w:cs="Times New Roman"/>
          <w:sz w:val="24"/>
          <w:szCs w:val="24"/>
        </w:rPr>
      </w:pPr>
      <w:r w:rsidRPr="00977037">
        <w:rPr>
          <w:rFonts w:asciiTheme="minorHAnsi" w:hAnsiTheme="minorHAnsi" w:cstheme="minorHAnsi"/>
        </w:rPr>
        <w:t xml:space="preserve">The </w:t>
      </w:r>
      <w:r w:rsidR="00620374">
        <w:rPr>
          <w:rFonts w:asciiTheme="minorHAnsi" w:hAnsiTheme="minorHAnsi" w:cstheme="minorHAnsi"/>
        </w:rPr>
        <w:t>B</w:t>
      </w:r>
      <w:r w:rsidRPr="00977037">
        <w:rPr>
          <w:rFonts w:asciiTheme="minorHAnsi" w:hAnsiTheme="minorHAnsi" w:cstheme="minorHAnsi"/>
        </w:rPr>
        <w:t xml:space="preserve">idder must complete the declaration of acceptance as per </w:t>
      </w:r>
      <w:r w:rsidRPr="00977037">
        <w:rPr>
          <w:rFonts w:asciiTheme="minorHAnsi" w:hAnsiTheme="minorHAnsi" w:cstheme="minorHAnsi"/>
          <w:b/>
          <w:bCs/>
        </w:rPr>
        <w:t xml:space="preserve">section </w:t>
      </w:r>
      <w:r w:rsidR="00850CE7">
        <w:rPr>
          <w:rFonts w:asciiTheme="minorHAnsi" w:hAnsiTheme="minorHAnsi" w:cstheme="minorHAnsi"/>
          <w:b/>
          <w:bCs/>
        </w:rPr>
        <w:t>4</w:t>
      </w:r>
      <w:r w:rsidRPr="00977037">
        <w:rPr>
          <w:rFonts w:asciiTheme="minorHAnsi" w:hAnsiTheme="minorHAnsi" w:cstheme="minorHAnsi"/>
          <w:b/>
          <w:bCs/>
        </w:rPr>
        <w:t>.</w:t>
      </w:r>
      <w:r w:rsidR="00850CE7">
        <w:rPr>
          <w:rFonts w:asciiTheme="minorHAnsi" w:hAnsiTheme="minorHAnsi" w:cstheme="minorHAnsi"/>
          <w:b/>
          <w:bCs/>
        </w:rPr>
        <w:t>4</w:t>
      </w:r>
      <w:r w:rsidRPr="00977037">
        <w:rPr>
          <w:rFonts w:asciiTheme="minorHAnsi" w:hAnsiTheme="minorHAnsi" w:cstheme="minorHAnsi"/>
          <w:b/>
          <w:bCs/>
        </w:rPr>
        <w:t>.3</w:t>
      </w:r>
      <w:r w:rsidRPr="00977037">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3959D355" w14:textId="77777777" w:rsidR="00105859" w:rsidRPr="00676C45" w:rsidRDefault="00105859" w:rsidP="00105859">
      <w:pPr>
        <w:spacing w:before="120"/>
        <w:ind w:left="567"/>
        <w:rPr>
          <w:rFonts w:ascii="Calibri" w:eastAsia="Times New Roman" w:hAnsi="Calibri" w:cs="Times New Roman"/>
          <w:sz w:val="24"/>
          <w:szCs w:val="24"/>
        </w:rPr>
      </w:pPr>
    </w:p>
    <w:p w14:paraId="460B36DD" w14:textId="77777777" w:rsidR="00977037" w:rsidRPr="008F10C0" w:rsidRDefault="00977037" w:rsidP="00FA0770">
      <w:pPr>
        <w:numPr>
          <w:ilvl w:val="0"/>
          <w:numId w:val="21"/>
        </w:numPr>
        <w:tabs>
          <w:tab w:val="clear" w:pos="567"/>
        </w:tabs>
        <w:spacing w:line="240" w:lineRule="auto"/>
        <w:ind w:left="1134" w:hanging="425"/>
        <w:rPr>
          <w:rFonts w:asciiTheme="minorHAnsi" w:eastAsia="Times New Roman" w:hAnsiTheme="minorHAnsi" w:cstheme="minorHAnsi"/>
          <w:b/>
          <w:sz w:val="24"/>
          <w:szCs w:val="24"/>
        </w:rPr>
      </w:pPr>
      <w:bookmarkStart w:id="101" w:name="_Hlk210644149"/>
      <w:r w:rsidRPr="008F10C0">
        <w:rPr>
          <w:rFonts w:asciiTheme="minorHAnsi" w:eastAsia="Times New Roman" w:hAnsiTheme="minorHAnsi" w:cstheme="minorHAnsi"/>
          <w:b/>
          <w:sz w:val="24"/>
          <w:szCs w:val="24"/>
        </w:rPr>
        <w:t>BID PRICING SCHEDULE</w:t>
      </w:r>
    </w:p>
    <w:p w14:paraId="374491EE" w14:textId="77777777" w:rsidR="00977037" w:rsidRPr="00105859" w:rsidRDefault="00977037" w:rsidP="00FA0770">
      <w:pPr>
        <w:numPr>
          <w:ilvl w:val="1"/>
          <w:numId w:val="21"/>
        </w:numPr>
        <w:tabs>
          <w:tab w:val="num" w:pos="567"/>
        </w:tabs>
        <w:spacing w:after="60"/>
        <w:ind w:left="1560" w:hanging="426"/>
        <w:contextualSpacing/>
        <w:rPr>
          <w:rFonts w:asciiTheme="minorHAnsi" w:hAnsiTheme="minorHAnsi" w:cs="Calibri"/>
        </w:rPr>
      </w:pPr>
      <w:r w:rsidRPr="001C47C0">
        <w:rPr>
          <w:rFonts w:asciiTheme="minorHAnsi" w:hAnsiTheme="minorHAnsi" w:cs="Calibri"/>
          <w:lang w:val="en-GB"/>
        </w:rPr>
        <w:t xml:space="preserve">Bidders </w:t>
      </w:r>
      <w:r w:rsidRPr="001C47C0">
        <w:rPr>
          <w:rFonts w:asciiTheme="minorHAnsi" w:hAnsiTheme="minorHAnsi" w:cs="Calibri"/>
          <w:b/>
          <w:bCs/>
          <w:lang w:val="en-GB"/>
        </w:rPr>
        <w:t xml:space="preserve">must </w:t>
      </w:r>
      <w:r w:rsidRPr="001C47C0">
        <w:rPr>
          <w:rFonts w:asciiTheme="minorHAnsi" w:hAnsiTheme="minorHAnsi" w:cs="Calibri"/>
          <w:lang w:val="en-GB"/>
        </w:rPr>
        <w:t xml:space="preserve">complete the bid pricing schedule in the Excel spreadsheet format provided and </w:t>
      </w:r>
      <w:r w:rsidRPr="00105859">
        <w:rPr>
          <w:rFonts w:asciiTheme="minorHAnsi" w:hAnsiTheme="minorHAnsi" w:cs="Calibri"/>
          <w:lang w:val="en-GB"/>
        </w:rPr>
        <w:t>upload this as part of their submission.</w:t>
      </w:r>
    </w:p>
    <w:p w14:paraId="00E4A9B5" w14:textId="4148D515" w:rsidR="00AA748E" w:rsidRPr="00105859" w:rsidRDefault="00AA748E" w:rsidP="00FA0770">
      <w:pPr>
        <w:pStyle w:val="ListParagraph"/>
        <w:ind w:left="1843" w:hanging="709"/>
        <w:rPr>
          <w:b/>
          <w:bCs/>
        </w:rPr>
      </w:pPr>
      <w:r w:rsidRPr="00105859">
        <w:rPr>
          <w:b/>
          <w:bCs/>
        </w:rPr>
        <w:t>NOTE</w:t>
      </w:r>
      <w:r w:rsidR="00620374" w:rsidRPr="00105859">
        <w:rPr>
          <w:b/>
          <w:bCs/>
        </w:rPr>
        <w:t xml:space="preserve"> (1)</w:t>
      </w:r>
      <w:r w:rsidRPr="00105859">
        <w:rPr>
          <w:b/>
          <w:bCs/>
        </w:rPr>
        <w:t>:</w:t>
      </w:r>
    </w:p>
    <w:p w14:paraId="5F4F438B" w14:textId="77777777" w:rsidR="00AA748E" w:rsidRPr="00105859" w:rsidRDefault="00AA748E" w:rsidP="00FA0770">
      <w:pPr>
        <w:pStyle w:val="ListParagraph"/>
        <w:ind w:left="1134"/>
      </w:pPr>
      <w:r w:rsidRPr="00105859">
        <w:t>Bidders must complete and submit bid pricing in the provided Excel spreadsheet format, and any pricing schedule submitted in a different format will not be considered.</w:t>
      </w:r>
    </w:p>
    <w:p w14:paraId="10171F93" w14:textId="77777777" w:rsidR="00BE5781" w:rsidRPr="00105859" w:rsidRDefault="00BE5781" w:rsidP="00FA0770">
      <w:pPr>
        <w:pStyle w:val="ListParagraph"/>
        <w:ind w:left="1843" w:hanging="709"/>
      </w:pPr>
    </w:p>
    <w:p w14:paraId="72013285" w14:textId="7FD7665A" w:rsidR="00BE5781" w:rsidRPr="00105859" w:rsidRDefault="00F96F9B" w:rsidP="00FA0770">
      <w:pPr>
        <w:spacing w:after="0"/>
        <w:ind w:left="1843" w:hanging="709"/>
        <w:rPr>
          <w:rFonts w:eastAsia="Calibri Light" w:cs="Calibri"/>
          <w:b/>
          <w:bCs/>
          <w:szCs w:val="24"/>
          <w:lang w:val="en-GB"/>
        </w:rPr>
      </w:pPr>
      <w:r w:rsidRPr="00105859">
        <w:rPr>
          <w:rFonts w:eastAsia="Calibri Light" w:cs="Calibri"/>
          <w:b/>
          <w:bCs/>
          <w:szCs w:val="24"/>
          <w:lang w:val="en-GB"/>
        </w:rPr>
        <w:t>Note (</w:t>
      </w:r>
      <w:r w:rsidR="00BE5781" w:rsidRPr="00105859">
        <w:rPr>
          <w:rFonts w:eastAsia="Calibri Light" w:cs="Calibri"/>
          <w:b/>
          <w:bCs/>
          <w:szCs w:val="24"/>
          <w:lang w:val="en-GB"/>
        </w:rPr>
        <w:t>2</w:t>
      </w:r>
      <w:r w:rsidRPr="00105859">
        <w:rPr>
          <w:rFonts w:eastAsia="Calibri Light" w:cs="Calibri"/>
          <w:b/>
          <w:bCs/>
          <w:szCs w:val="24"/>
          <w:lang w:val="en-GB"/>
        </w:rPr>
        <w:t>)</w:t>
      </w:r>
      <w:r w:rsidR="00BE5781" w:rsidRPr="00105859">
        <w:rPr>
          <w:rFonts w:eastAsia="Calibri Light" w:cs="Calibri"/>
          <w:b/>
          <w:bCs/>
          <w:szCs w:val="24"/>
          <w:lang w:val="en-GB"/>
        </w:rPr>
        <w:t>:</w:t>
      </w:r>
    </w:p>
    <w:p w14:paraId="3CFB03D4" w14:textId="1A12BC69" w:rsidR="00BE5781" w:rsidRPr="00105859" w:rsidRDefault="00BE5781" w:rsidP="00FA0770">
      <w:pPr>
        <w:spacing w:after="0"/>
        <w:ind w:left="1134"/>
        <w:rPr>
          <w:rFonts w:eastAsia="Calibri Light" w:cs="Calibri"/>
          <w:szCs w:val="24"/>
          <w:lang w:val="en-GB"/>
        </w:rPr>
      </w:pPr>
      <w:r w:rsidRPr="00105859">
        <w:t xml:space="preserve">An Indicative </w:t>
      </w:r>
      <w:r w:rsidRPr="00105859">
        <w:rPr>
          <w:rFonts w:eastAsia="Calibri Light" w:cs="Calibri"/>
          <w:szCs w:val="24"/>
          <w:lang w:val="en-GB"/>
        </w:rPr>
        <w:t xml:space="preserve">office area of approximately </w:t>
      </w:r>
      <w:r w:rsidR="0027615F">
        <w:rPr>
          <w:rFonts w:eastAsia="Calibri Light" w:cs="Calibri"/>
          <w:szCs w:val="24"/>
          <w:lang w:val="en-GB"/>
        </w:rPr>
        <w:t>530</w:t>
      </w:r>
      <w:r w:rsidRPr="00105859">
        <w:rPr>
          <w:rFonts w:eastAsia="Calibri Light" w:cs="Calibri"/>
          <w:szCs w:val="24"/>
          <w:lang w:val="en-GB"/>
        </w:rPr>
        <w:t>m</w:t>
      </w:r>
      <w:r w:rsidRPr="00105859">
        <w:rPr>
          <w:rFonts w:eastAsia="Calibri Light" w:cs="Calibri"/>
          <w:szCs w:val="24"/>
          <w:vertAlign w:val="superscript"/>
          <w:lang w:val="en-GB"/>
        </w:rPr>
        <w:t>2</w:t>
      </w:r>
      <w:r w:rsidRPr="00105859">
        <w:rPr>
          <w:rFonts w:eastAsia="Calibri Light" w:cs="Calibri"/>
          <w:szCs w:val="24"/>
          <w:lang w:val="en-GB"/>
        </w:rPr>
        <w:t xml:space="preserve">; (An area of between </w:t>
      </w:r>
      <w:r w:rsidR="0027615F">
        <w:rPr>
          <w:rFonts w:eastAsia="Calibri Light" w:cs="Calibri"/>
          <w:szCs w:val="24"/>
          <w:lang w:val="en-GB"/>
        </w:rPr>
        <w:t>500</w:t>
      </w:r>
      <w:r w:rsidRPr="00105859">
        <w:rPr>
          <w:rFonts w:eastAsia="Calibri Light" w:cs="Calibri"/>
          <w:szCs w:val="24"/>
          <w:lang w:val="en-GB"/>
        </w:rPr>
        <w:t xml:space="preserve"> and 600m</w:t>
      </w:r>
      <w:r w:rsidRPr="00105859">
        <w:rPr>
          <w:rFonts w:eastAsia="Calibri Light" w:cs="Calibri"/>
          <w:szCs w:val="24"/>
          <w:vertAlign w:val="superscript"/>
          <w:lang w:val="en-GB"/>
        </w:rPr>
        <w:t>2</w:t>
      </w:r>
      <w:r w:rsidRPr="00105859">
        <w:rPr>
          <w:rFonts w:eastAsia="Calibri Light" w:cs="Calibri"/>
          <w:szCs w:val="24"/>
          <w:lang w:val="en-GB"/>
        </w:rPr>
        <w:t xml:space="preserve"> will be accepted) and Total of </w:t>
      </w:r>
      <w:r w:rsidR="0027615F">
        <w:rPr>
          <w:rFonts w:eastAsia="Calibri Light" w:cs="Calibri"/>
          <w:szCs w:val="24"/>
          <w:lang w:val="en-GB"/>
        </w:rPr>
        <w:t>30</w:t>
      </w:r>
      <w:r w:rsidRPr="00105859">
        <w:rPr>
          <w:rFonts w:eastAsia="Calibri Light" w:cs="Calibri"/>
          <w:szCs w:val="24"/>
          <w:lang w:val="en-GB"/>
        </w:rPr>
        <w:t xml:space="preserve"> Parking Bays </w:t>
      </w:r>
      <w:r w:rsidR="0027615F">
        <w:rPr>
          <w:rFonts w:eastAsia="Calibri Light" w:cs="Calibri"/>
          <w:szCs w:val="24"/>
          <w:lang w:val="en-GB"/>
        </w:rPr>
        <w:t xml:space="preserve">(20 covered and 10 open parking bays) </w:t>
      </w:r>
      <w:r w:rsidRPr="00105859">
        <w:rPr>
          <w:rFonts w:eastAsia="Calibri Light" w:cs="Calibri"/>
          <w:szCs w:val="24"/>
          <w:lang w:val="en-GB"/>
        </w:rPr>
        <w:t xml:space="preserve">were </w:t>
      </w:r>
      <w:r w:rsidRPr="00105859">
        <w:t>included in the pricing schedule to ensure a competitive bidding process.</w:t>
      </w:r>
    </w:p>
    <w:p w14:paraId="35BC2A20" w14:textId="77777777" w:rsidR="00620374" w:rsidRPr="00105859" w:rsidRDefault="00620374" w:rsidP="00FA0770">
      <w:pPr>
        <w:pStyle w:val="ListParagraph"/>
        <w:ind w:left="1843" w:hanging="709"/>
      </w:pPr>
    </w:p>
    <w:p w14:paraId="326A0828" w14:textId="395EF1C3" w:rsidR="00620374" w:rsidRPr="00105859" w:rsidRDefault="00620374" w:rsidP="00FA0770">
      <w:pPr>
        <w:pStyle w:val="ListParagraph"/>
        <w:ind w:left="1843" w:hanging="709"/>
        <w:rPr>
          <w:b/>
          <w:bCs/>
        </w:rPr>
      </w:pPr>
      <w:r w:rsidRPr="00105859">
        <w:rPr>
          <w:b/>
          <w:bCs/>
        </w:rPr>
        <w:t>NOTE (</w:t>
      </w:r>
      <w:r w:rsidR="00BE5781" w:rsidRPr="00105859">
        <w:rPr>
          <w:b/>
          <w:bCs/>
        </w:rPr>
        <w:t>3</w:t>
      </w:r>
      <w:r w:rsidRPr="00105859">
        <w:rPr>
          <w:b/>
          <w:bCs/>
        </w:rPr>
        <w:t>):</w:t>
      </w:r>
    </w:p>
    <w:p w14:paraId="6D0B8C5E" w14:textId="62F7909A" w:rsidR="00620374" w:rsidRPr="00105859" w:rsidRDefault="00620374" w:rsidP="001C47C0">
      <w:pPr>
        <w:pStyle w:val="ListParagraph"/>
        <w:ind w:left="1134"/>
      </w:pPr>
      <w:r w:rsidRPr="005A7A9F">
        <w:t xml:space="preserve">An Indicative annual </w:t>
      </w:r>
      <w:r w:rsidR="0033246C" w:rsidRPr="005A7A9F">
        <w:t>adjustment</w:t>
      </w:r>
      <w:r w:rsidR="00765801" w:rsidRPr="005A7A9F">
        <w:t xml:space="preserve"> rate</w:t>
      </w:r>
      <w:r w:rsidRPr="005A7A9F">
        <w:t xml:space="preserve"> </w:t>
      </w:r>
      <w:r w:rsidR="005A7A9F" w:rsidRPr="005A7A9F">
        <w:t>must</w:t>
      </w:r>
      <w:r w:rsidRPr="005A7A9F">
        <w:t xml:space="preserve"> </w:t>
      </w:r>
      <w:r w:rsidR="005A7A9F" w:rsidRPr="005A7A9F">
        <w:t>be included</w:t>
      </w:r>
      <w:r w:rsidRPr="005A7A9F">
        <w:t xml:space="preserve"> in the pricing schedule</w:t>
      </w:r>
      <w:r w:rsidR="005A7A9F" w:rsidRPr="005A7A9F">
        <w:t>.</w:t>
      </w:r>
    </w:p>
    <w:p w14:paraId="26FD2AE1" w14:textId="77777777" w:rsidR="00620374" w:rsidRPr="00105859" w:rsidRDefault="00620374" w:rsidP="001C47C0">
      <w:pPr>
        <w:pStyle w:val="ListParagraph"/>
        <w:ind w:left="1134"/>
      </w:pPr>
    </w:p>
    <w:p w14:paraId="7AB6B947" w14:textId="77777777" w:rsidR="00620374" w:rsidRPr="00105859" w:rsidRDefault="00620374" w:rsidP="001C47C0">
      <w:pPr>
        <w:pStyle w:val="ListParagraph"/>
        <w:ind w:left="1134"/>
      </w:pPr>
    </w:p>
    <w:p w14:paraId="7943BC8D" w14:textId="452347E7" w:rsidR="0033246C" w:rsidRPr="00105859" w:rsidRDefault="00620374" w:rsidP="001C47C0">
      <w:pPr>
        <w:pStyle w:val="ListParagraph"/>
        <w:ind w:left="1134"/>
      </w:pPr>
      <w:r w:rsidRPr="00105859">
        <w:t xml:space="preserve">The actual annual </w:t>
      </w:r>
      <w:r w:rsidR="009064A1" w:rsidRPr="00105859">
        <w:t>adjustment</w:t>
      </w:r>
      <w:r w:rsidRPr="00105859">
        <w:t xml:space="preserve"> will be calculated after the first year </w:t>
      </w:r>
      <w:r w:rsidR="0033246C" w:rsidRPr="00105859">
        <w:t>from the</w:t>
      </w:r>
      <w:r w:rsidR="004974C2" w:rsidRPr="00105859">
        <w:t xml:space="preserve"> </w:t>
      </w:r>
      <w:r w:rsidRPr="00105859">
        <w:t>contract</w:t>
      </w:r>
      <w:r w:rsidR="0033246C" w:rsidRPr="00105859">
        <w:t xml:space="preserve"> commencement date</w:t>
      </w:r>
      <w:r w:rsidR="005A7A9F">
        <w:t>.</w:t>
      </w:r>
    </w:p>
    <w:p w14:paraId="508344FE" w14:textId="77777777" w:rsidR="0033246C" w:rsidRPr="00105859" w:rsidRDefault="0033246C" w:rsidP="001C47C0">
      <w:pPr>
        <w:pStyle w:val="ListParagraph"/>
        <w:ind w:left="1134"/>
      </w:pPr>
    </w:p>
    <w:p w14:paraId="00AD419F" w14:textId="0EC01073" w:rsidR="00620374" w:rsidRPr="00AA748E" w:rsidRDefault="00620374" w:rsidP="001C47C0">
      <w:pPr>
        <w:pStyle w:val="ListParagraph"/>
        <w:ind w:left="1134"/>
      </w:pPr>
      <w:r w:rsidRPr="00105859">
        <w:t>This adjustment will also be calculated on the same basis annually for the duration of the contract period.</w:t>
      </w:r>
    </w:p>
    <w:bookmarkEnd w:id="101"/>
    <w:p w14:paraId="499794E3" w14:textId="77777777" w:rsidR="00AA748E" w:rsidRPr="00977037" w:rsidRDefault="00AA748E" w:rsidP="001C47C0">
      <w:pPr>
        <w:tabs>
          <w:tab w:val="num" w:pos="1134"/>
        </w:tabs>
        <w:spacing w:after="60"/>
        <w:ind w:left="1134"/>
        <w:contextualSpacing/>
        <w:rPr>
          <w:rFonts w:asciiTheme="minorHAnsi" w:hAnsiTheme="minorHAnsi" w:cs="Calibri"/>
        </w:rPr>
      </w:pPr>
    </w:p>
    <w:p w14:paraId="5C9F228A" w14:textId="714DFF67" w:rsidR="00977037" w:rsidRPr="00977037" w:rsidRDefault="00977037" w:rsidP="00FA0770">
      <w:pPr>
        <w:keepNext/>
        <w:numPr>
          <w:ilvl w:val="2"/>
          <w:numId w:val="2"/>
        </w:numPr>
        <w:spacing w:before="120" w:line="240" w:lineRule="auto"/>
        <w:ind w:left="851" w:hanging="851"/>
        <w:jc w:val="left"/>
        <w:outlineLvl w:val="2"/>
        <w:rPr>
          <w:rFonts w:asciiTheme="majorHAnsi" w:eastAsiaTheme="majorEastAsia" w:hAnsiTheme="majorHAnsi" w:cstheme="minorBidi"/>
          <w:b/>
          <w:iCs/>
          <w:color w:val="0E1B8D"/>
          <w:sz w:val="28"/>
          <w:szCs w:val="26"/>
          <w:lang w:val="en-GB"/>
        </w:rPr>
      </w:pPr>
      <w:bookmarkStart w:id="102" w:name="_Toc150711020"/>
      <w:bookmarkStart w:id="103" w:name="_Toc150711070"/>
      <w:bookmarkStart w:id="104" w:name="_Toc151295266"/>
      <w:bookmarkStart w:id="105" w:name="_Toc156486076"/>
      <w:bookmarkEnd w:id="102"/>
      <w:bookmarkEnd w:id="103"/>
      <w:r w:rsidRPr="00977037">
        <w:rPr>
          <w:rFonts w:asciiTheme="majorHAnsi" w:eastAsiaTheme="majorEastAsia" w:hAnsiTheme="majorHAnsi" w:cstheme="minorBidi"/>
          <w:b/>
          <w:iCs/>
          <w:color w:val="0E1B8D"/>
          <w:sz w:val="28"/>
          <w:szCs w:val="26"/>
          <w:lang w:val="en-GB"/>
        </w:rPr>
        <w:t>Declaration of Acceptance</w:t>
      </w:r>
      <w:bookmarkEnd w:id="104"/>
      <w:bookmarkEnd w:id="105"/>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977037" w:rsidRPr="00977037" w14:paraId="397BCDDF" w14:textId="77777777" w:rsidTr="00977037">
        <w:trPr>
          <w:tblHeader/>
        </w:trPr>
        <w:tc>
          <w:tcPr>
            <w:tcW w:w="3339" w:type="pct"/>
            <w:shd w:val="clear" w:color="auto" w:fill="C6D9F1" w:themeFill="text2" w:themeFillTint="33"/>
          </w:tcPr>
          <w:p w14:paraId="5FFCE21F" w14:textId="77777777" w:rsidR="00977037" w:rsidRPr="00977037" w:rsidRDefault="00977037" w:rsidP="00977037">
            <w:pPr>
              <w:rPr>
                <w:rFonts w:asciiTheme="minorHAnsi" w:hAnsiTheme="minorHAnsi" w:cstheme="minorHAnsi"/>
                <w:b/>
              </w:rPr>
            </w:pPr>
          </w:p>
        </w:tc>
        <w:tc>
          <w:tcPr>
            <w:tcW w:w="764" w:type="pct"/>
            <w:shd w:val="clear" w:color="auto" w:fill="C6D9F1" w:themeFill="text2" w:themeFillTint="33"/>
          </w:tcPr>
          <w:p w14:paraId="037B9EE0" w14:textId="77777777" w:rsidR="00977037" w:rsidRPr="00977037" w:rsidRDefault="00977037" w:rsidP="00977037">
            <w:pPr>
              <w:jc w:val="center"/>
              <w:rPr>
                <w:rFonts w:asciiTheme="minorHAnsi" w:hAnsiTheme="minorHAnsi" w:cstheme="minorHAnsi"/>
                <w:b/>
              </w:rPr>
            </w:pPr>
            <w:r w:rsidRPr="00977037">
              <w:rPr>
                <w:rFonts w:asciiTheme="minorHAnsi" w:hAnsiTheme="minorHAnsi" w:cstheme="minorHAnsi"/>
                <w:b/>
              </w:rPr>
              <w:t>ACCEPT ALL</w:t>
            </w:r>
          </w:p>
        </w:tc>
        <w:tc>
          <w:tcPr>
            <w:tcW w:w="897" w:type="pct"/>
            <w:shd w:val="clear" w:color="auto" w:fill="C6D9F1" w:themeFill="text2" w:themeFillTint="33"/>
          </w:tcPr>
          <w:p w14:paraId="388AA229" w14:textId="77777777" w:rsidR="00977037" w:rsidRPr="00977037" w:rsidRDefault="00977037" w:rsidP="00977037">
            <w:pPr>
              <w:jc w:val="center"/>
              <w:rPr>
                <w:rFonts w:asciiTheme="minorHAnsi" w:hAnsiTheme="minorHAnsi" w:cstheme="minorHAnsi"/>
                <w:b/>
              </w:rPr>
            </w:pPr>
            <w:r w:rsidRPr="00977037">
              <w:rPr>
                <w:rFonts w:asciiTheme="minorHAnsi" w:hAnsiTheme="minorHAnsi" w:cstheme="minorHAnsi"/>
                <w:b/>
              </w:rPr>
              <w:t>DO NOT ACCEPT ALL</w:t>
            </w:r>
          </w:p>
        </w:tc>
      </w:tr>
      <w:tr w:rsidR="00977037" w:rsidRPr="00977037" w14:paraId="3F1A06FA" w14:textId="77777777" w:rsidTr="00977037">
        <w:tc>
          <w:tcPr>
            <w:tcW w:w="3339" w:type="pct"/>
          </w:tcPr>
          <w:p w14:paraId="5D95A8B8" w14:textId="0F85B11D" w:rsidR="00977037" w:rsidRPr="00381C75" w:rsidRDefault="00977037" w:rsidP="00DB60EF">
            <w:pPr>
              <w:numPr>
                <w:ilvl w:val="0"/>
                <w:numId w:val="20"/>
              </w:numPr>
              <w:spacing w:after="120"/>
              <w:jc w:val="left"/>
              <w:rPr>
                <w:rFonts w:asciiTheme="minorHAnsi" w:eastAsia="Times New Roman" w:hAnsiTheme="minorHAnsi" w:cstheme="minorHAnsi"/>
              </w:rPr>
            </w:pPr>
            <w:r w:rsidRPr="00977037">
              <w:rPr>
                <w:rFonts w:asciiTheme="minorHAnsi" w:eastAsia="Times New Roman" w:hAnsiTheme="minorHAnsi" w:cstheme="minorHAnsi"/>
              </w:rPr>
              <w:t xml:space="preserve">The bidder declares to ACCEPT ALL the Costing and Pricing conditions as </w:t>
            </w:r>
            <w:r w:rsidRPr="00381C75">
              <w:rPr>
                <w:rFonts w:asciiTheme="minorHAnsi" w:eastAsia="Times New Roman" w:hAnsiTheme="minorHAnsi" w:cstheme="minorHAnsi"/>
              </w:rPr>
              <w:t xml:space="preserve">specified in </w:t>
            </w:r>
            <w:r w:rsidRPr="00FD1B28">
              <w:rPr>
                <w:rFonts w:asciiTheme="minorHAnsi" w:eastAsia="Times New Roman" w:hAnsiTheme="minorHAnsi" w:cstheme="minorHAnsi"/>
                <w:b/>
                <w:bCs/>
              </w:rPr>
              <w:t xml:space="preserve">par </w:t>
            </w:r>
            <w:r w:rsidR="00147434" w:rsidRPr="00FD1B28">
              <w:rPr>
                <w:rFonts w:asciiTheme="minorHAnsi" w:eastAsia="Times New Roman" w:hAnsiTheme="minorHAnsi" w:cstheme="minorHAnsi"/>
                <w:b/>
                <w:bCs/>
              </w:rPr>
              <w:t>4</w:t>
            </w:r>
            <w:r w:rsidRPr="00FD1B28">
              <w:rPr>
                <w:rFonts w:asciiTheme="minorHAnsi" w:eastAsia="Times New Roman" w:hAnsiTheme="minorHAnsi" w:cstheme="minorHAnsi"/>
                <w:b/>
                <w:bCs/>
              </w:rPr>
              <w:t>.</w:t>
            </w:r>
            <w:r w:rsidR="00147434" w:rsidRPr="00FD1B28">
              <w:rPr>
                <w:rFonts w:asciiTheme="minorHAnsi" w:eastAsia="Times New Roman" w:hAnsiTheme="minorHAnsi" w:cstheme="minorHAnsi"/>
                <w:b/>
                <w:bCs/>
              </w:rPr>
              <w:t>4</w:t>
            </w:r>
            <w:r w:rsidRPr="00FD1B28">
              <w:rPr>
                <w:rFonts w:asciiTheme="minorHAnsi" w:eastAsia="Times New Roman" w:hAnsiTheme="minorHAnsi" w:cstheme="minorHAnsi"/>
                <w:b/>
                <w:bCs/>
              </w:rPr>
              <w:t>.2</w:t>
            </w:r>
            <w:r w:rsidRPr="00381C75">
              <w:rPr>
                <w:rFonts w:asciiTheme="minorHAnsi" w:eastAsia="Times New Roman" w:hAnsiTheme="minorHAnsi" w:cstheme="minorHAnsi"/>
                <w:b/>
                <w:bCs/>
              </w:rPr>
              <w:t xml:space="preserve"> </w:t>
            </w:r>
            <w:r w:rsidRPr="00381C75">
              <w:rPr>
                <w:rFonts w:asciiTheme="minorHAnsi" w:eastAsia="Times New Roman" w:hAnsiTheme="minorHAnsi" w:cstheme="minorHAnsi"/>
              </w:rPr>
              <w:t>above by indicating with an “X” in the “ACCEPT ALL” column, or</w:t>
            </w:r>
          </w:p>
          <w:p w14:paraId="51768A56" w14:textId="16E84EC0" w:rsidR="00977037" w:rsidRPr="00977037" w:rsidRDefault="00977037" w:rsidP="00DB60EF">
            <w:pPr>
              <w:numPr>
                <w:ilvl w:val="0"/>
                <w:numId w:val="20"/>
              </w:numPr>
              <w:spacing w:after="120"/>
              <w:jc w:val="left"/>
              <w:rPr>
                <w:rFonts w:asciiTheme="minorHAnsi" w:eastAsia="Times New Roman" w:hAnsiTheme="minorHAnsi" w:cstheme="minorHAnsi"/>
              </w:rPr>
            </w:pPr>
            <w:r w:rsidRPr="00381C75">
              <w:rPr>
                <w:rFonts w:asciiTheme="minorHAnsi" w:eastAsia="Times New Roman" w:hAnsiTheme="minorHAnsi" w:cstheme="minorHAnsi"/>
              </w:rPr>
              <w:t xml:space="preserve">The bidder declares to NOT ACCEPT ALL the Costing and Pricing Conditions as specified in </w:t>
            </w:r>
            <w:r w:rsidRPr="00FD1B28">
              <w:rPr>
                <w:rFonts w:asciiTheme="minorHAnsi" w:eastAsia="Times New Roman" w:hAnsiTheme="minorHAnsi" w:cstheme="minorHAnsi"/>
                <w:b/>
                <w:bCs/>
              </w:rPr>
              <w:t xml:space="preserve">par </w:t>
            </w:r>
            <w:r w:rsidR="00147434" w:rsidRPr="00FD1B28">
              <w:rPr>
                <w:rFonts w:asciiTheme="minorHAnsi" w:eastAsia="Times New Roman" w:hAnsiTheme="minorHAnsi" w:cstheme="minorHAnsi"/>
                <w:b/>
                <w:bCs/>
              </w:rPr>
              <w:t>4</w:t>
            </w:r>
            <w:r w:rsidRPr="00FD1B28">
              <w:rPr>
                <w:rFonts w:asciiTheme="minorHAnsi" w:eastAsia="Times New Roman" w:hAnsiTheme="minorHAnsi" w:cstheme="minorHAnsi"/>
                <w:b/>
                <w:bCs/>
              </w:rPr>
              <w:t>.</w:t>
            </w:r>
            <w:r w:rsidR="00147434" w:rsidRPr="00FD1B28">
              <w:rPr>
                <w:rFonts w:asciiTheme="minorHAnsi" w:eastAsia="Times New Roman" w:hAnsiTheme="minorHAnsi" w:cstheme="minorHAnsi"/>
                <w:b/>
                <w:bCs/>
              </w:rPr>
              <w:t>4</w:t>
            </w:r>
            <w:r w:rsidRPr="00FD1B28">
              <w:rPr>
                <w:rFonts w:asciiTheme="minorHAnsi" w:eastAsia="Times New Roman" w:hAnsiTheme="minorHAnsi" w:cstheme="minorHAnsi"/>
                <w:b/>
                <w:bCs/>
              </w:rPr>
              <w:t>.2</w:t>
            </w:r>
            <w:r w:rsidRPr="00381C75">
              <w:rPr>
                <w:rFonts w:asciiTheme="minorHAnsi" w:eastAsia="Times New Roman" w:hAnsiTheme="minorHAnsi" w:cstheme="minorHAnsi"/>
                <w:b/>
                <w:bCs/>
              </w:rPr>
              <w:t xml:space="preserve"> </w:t>
            </w:r>
            <w:r w:rsidRPr="00381C75">
              <w:rPr>
                <w:rFonts w:asciiTheme="minorHAnsi" w:eastAsia="Times New Roman" w:hAnsiTheme="minorHAnsi" w:cstheme="minorHAnsi"/>
              </w:rPr>
              <w:t>above</w:t>
            </w:r>
            <w:r w:rsidRPr="00977037">
              <w:rPr>
                <w:rFonts w:asciiTheme="minorHAnsi" w:eastAsia="Times New Roman" w:hAnsiTheme="minorHAnsi" w:cstheme="minorHAnsi"/>
              </w:rPr>
              <w:t xml:space="preserve"> by - </w:t>
            </w:r>
          </w:p>
          <w:p w14:paraId="4BA5E9DF" w14:textId="77777777" w:rsidR="00977037" w:rsidRPr="00977037" w:rsidRDefault="00977037" w:rsidP="001C47C0">
            <w:pPr>
              <w:numPr>
                <w:ilvl w:val="1"/>
                <w:numId w:val="59"/>
              </w:numPr>
              <w:spacing w:after="120"/>
              <w:ind w:left="993"/>
              <w:jc w:val="left"/>
              <w:rPr>
                <w:rFonts w:asciiTheme="minorHAnsi" w:eastAsia="Times New Roman" w:hAnsiTheme="minorHAnsi" w:cstheme="minorHAnsi"/>
              </w:rPr>
            </w:pPr>
            <w:r w:rsidRPr="00977037">
              <w:rPr>
                <w:rFonts w:asciiTheme="minorHAnsi" w:eastAsia="Times New Roman" w:hAnsiTheme="minorHAnsi" w:cstheme="minorHAnsi"/>
              </w:rPr>
              <w:t>Indicating with an “X” in the “DO NOT ACCEPT ALL” column, and;</w:t>
            </w:r>
          </w:p>
          <w:p w14:paraId="3709E7AE" w14:textId="77777777" w:rsidR="00977037" w:rsidRPr="00977037" w:rsidRDefault="00977037" w:rsidP="001C47C0">
            <w:pPr>
              <w:numPr>
                <w:ilvl w:val="1"/>
                <w:numId w:val="59"/>
              </w:numPr>
              <w:spacing w:after="120"/>
              <w:ind w:left="993"/>
              <w:jc w:val="left"/>
              <w:rPr>
                <w:rFonts w:asciiTheme="minorHAnsi" w:eastAsia="Times New Roman" w:hAnsiTheme="minorHAnsi" w:cstheme="minorHAnsi"/>
              </w:rPr>
            </w:pPr>
            <w:r w:rsidRPr="00977037">
              <w:rPr>
                <w:rFonts w:asciiTheme="minorHAnsi" w:eastAsia="Times New Roman" w:hAnsiTheme="minorHAnsi" w:cstheme="minorHAnsi"/>
              </w:rPr>
              <w:t xml:space="preserve">Provide reason and proposal for each of the condition not accepted. </w:t>
            </w:r>
          </w:p>
        </w:tc>
        <w:tc>
          <w:tcPr>
            <w:tcW w:w="764" w:type="pct"/>
          </w:tcPr>
          <w:p w14:paraId="1209C59F" w14:textId="77777777" w:rsidR="00977037" w:rsidRPr="00977037" w:rsidRDefault="00977037" w:rsidP="00977037">
            <w:pPr>
              <w:jc w:val="center"/>
              <w:rPr>
                <w:rFonts w:asciiTheme="minorHAnsi" w:hAnsiTheme="minorHAnsi" w:cstheme="minorHAnsi"/>
              </w:rPr>
            </w:pPr>
          </w:p>
        </w:tc>
        <w:tc>
          <w:tcPr>
            <w:tcW w:w="897" w:type="pct"/>
          </w:tcPr>
          <w:p w14:paraId="1BEF1C36" w14:textId="77777777" w:rsidR="00977037" w:rsidRPr="00977037" w:rsidRDefault="00977037" w:rsidP="00977037">
            <w:pPr>
              <w:jc w:val="center"/>
              <w:rPr>
                <w:rFonts w:asciiTheme="minorHAnsi" w:hAnsiTheme="minorHAnsi" w:cstheme="minorHAnsi"/>
              </w:rPr>
            </w:pPr>
          </w:p>
        </w:tc>
      </w:tr>
      <w:tr w:rsidR="00977037" w:rsidRPr="00977037" w14:paraId="43240B85" w14:textId="77777777" w:rsidTr="00977037">
        <w:tc>
          <w:tcPr>
            <w:tcW w:w="5000" w:type="pct"/>
            <w:gridSpan w:val="3"/>
          </w:tcPr>
          <w:p w14:paraId="648A89F9" w14:textId="77777777" w:rsidR="00977037" w:rsidRPr="00977037" w:rsidRDefault="00977037" w:rsidP="00977037">
            <w:pPr>
              <w:rPr>
                <w:rFonts w:asciiTheme="minorHAnsi" w:hAnsiTheme="minorHAnsi" w:cstheme="minorHAnsi"/>
                <w:b/>
              </w:rPr>
            </w:pPr>
            <w:r w:rsidRPr="00977037">
              <w:rPr>
                <w:rFonts w:asciiTheme="minorHAnsi" w:hAnsiTheme="minorHAnsi" w:cstheme="minorHAnsi"/>
                <w:b/>
              </w:rPr>
              <w:t>Comments by bidder:</w:t>
            </w:r>
          </w:p>
          <w:p w14:paraId="31DBF78A" w14:textId="77777777" w:rsidR="00977037" w:rsidRPr="00977037" w:rsidRDefault="00977037" w:rsidP="00977037">
            <w:pPr>
              <w:rPr>
                <w:rFonts w:asciiTheme="minorHAnsi" w:hAnsiTheme="minorHAnsi" w:cstheme="minorHAnsi"/>
              </w:rPr>
            </w:pPr>
            <w:r w:rsidRPr="00977037">
              <w:rPr>
                <w:rFonts w:asciiTheme="minorHAnsi" w:hAnsiTheme="minorHAnsi" w:cstheme="minorHAnsi"/>
              </w:rPr>
              <w:t>Provide the condition reference, the reasons for not accepting the condition.</w:t>
            </w:r>
          </w:p>
          <w:p w14:paraId="5EB43A0E" w14:textId="77777777" w:rsidR="00977037" w:rsidRPr="00977037" w:rsidRDefault="00977037" w:rsidP="00977037">
            <w:pPr>
              <w:rPr>
                <w:rFonts w:asciiTheme="minorHAnsi" w:hAnsiTheme="minorHAnsi" w:cstheme="minorHAnsi"/>
                <w:b/>
              </w:rPr>
            </w:pPr>
          </w:p>
        </w:tc>
      </w:tr>
    </w:tbl>
    <w:p w14:paraId="7ECA66B9" w14:textId="77777777" w:rsidR="00FA1A0C" w:rsidRPr="00977037" w:rsidRDefault="00FA1A0C" w:rsidP="00977037"/>
    <w:p w14:paraId="174D0E13" w14:textId="77777777" w:rsidR="00977037" w:rsidRPr="00977037" w:rsidRDefault="00977037" w:rsidP="00977037">
      <w:pPr>
        <w:keepNext/>
        <w:numPr>
          <w:ilvl w:val="1"/>
          <w:numId w:val="2"/>
        </w:numPr>
        <w:spacing w:before="120" w:line="240" w:lineRule="auto"/>
        <w:ind w:left="709" w:hanging="709"/>
        <w:jc w:val="left"/>
        <w:outlineLvl w:val="1"/>
        <w:rPr>
          <w:rFonts w:asciiTheme="majorHAnsi" w:eastAsiaTheme="majorEastAsia" w:hAnsiTheme="majorHAnsi" w:cs="Calibri"/>
          <w:b/>
          <w:color w:val="0E1B8D"/>
          <w:sz w:val="28"/>
          <w:szCs w:val="26"/>
        </w:rPr>
      </w:pPr>
      <w:bookmarkStart w:id="106" w:name="_Toc126513532"/>
      <w:bookmarkStart w:id="107" w:name="_Toc127716792"/>
      <w:bookmarkStart w:id="108" w:name="_Toc131413432"/>
      <w:bookmarkStart w:id="109" w:name="_Toc137500762"/>
      <w:bookmarkStart w:id="110" w:name="_Toc151295267"/>
      <w:r w:rsidRPr="00977037">
        <w:rPr>
          <w:rFonts w:asciiTheme="majorHAnsi" w:eastAsiaTheme="majorEastAsia" w:hAnsiTheme="majorHAnsi" w:cs="Calibri"/>
          <w:b/>
          <w:color w:val="0E1B8D"/>
          <w:sz w:val="28"/>
          <w:szCs w:val="26"/>
        </w:rPr>
        <w:t>PREFERENCE REQUIREMENTS</w:t>
      </w:r>
      <w:bookmarkEnd w:id="106"/>
      <w:bookmarkEnd w:id="107"/>
      <w:bookmarkEnd w:id="108"/>
      <w:bookmarkEnd w:id="109"/>
      <w:bookmarkEnd w:id="110"/>
    </w:p>
    <w:p w14:paraId="0221B7A9" w14:textId="59BDE566" w:rsidR="00977037" w:rsidRPr="00977037" w:rsidRDefault="00147434" w:rsidP="007300B3">
      <w:pPr>
        <w:keepNext/>
        <w:spacing w:before="120" w:line="240" w:lineRule="auto"/>
        <w:jc w:val="left"/>
        <w:outlineLvl w:val="1"/>
        <w:rPr>
          <w:rFonts w:cs="Calibri Light"/>
          <w:sz w:val="28"/>
          <w:szCs w:val="28"/>
          <w14:scene3d>
            <w14:camera w14:prst="orthographicFront"/>
            <w14:lightRig w14:rig="threePt" w14:dir="t">
              <w14:rot w14:lat="0" w14:lon="0" w14:rev="0"/>
            </w14:lightRig>
          </w14:scene3d>
        </w:rPr>
      </w:pPr>
      <w:bookmarkStart w:id="111" w:name="_Toc126513533"/>
      <w:bookmarkStart w:id="112" w:name="_Toc127716793"/>
      <w:r>
        <w:rPr>
          <w:sz w:val="28"/>
          <w:szCs w:val="26"/>
        </w:rPr>
        <w:t>4.5.1</w:t>
      </w:r>
      <w:r w:rsidR="00977037" w:rsidRPr="00977037">
        <w:rPr>
          <w:sz w:val="28"/>
          <w:szCs w:val="26"/>
        </w:rPr>
        <w:t xml:space="preserve"> </w:t>
      </w:r>
      <w:r w:rsidR="00977037" w:rsidRPr="00977037">
        <w:rPr>
          <w:rFonts w:asciiTheme="majorHAnsi" w:eastAsiaTheme="majorEastAsia" w:hAnsiTheme="majorHAnsi" w:cs="Calibri"/>
          <w:b/>
          <w:color w:val="0E1B8D"/>
          <w:sz w:val="28"/>
          <w:szCs w:val="26"/>
        </w:rPr>
        <w:t>INSTRUCTION AND POINT ALLOCATION</w:t>
      </w:r>
      <w:bookmarkEnd w:id="111"/>
      <w:bookmarkEnd w:id="112"/>
    </w:p>
    <w:p w14:paraId="628F902E" w14:textId="77777777" w:rsidR="00977037" w:rsidRPr="00EC79C1" w:rsidRDefault="00977037" w:rsidP="001C47C0">
      <w:pPr>
        <w:numPr>
          <w:ilvl w:val="0"/>
          <w:numId w:val="63"/>
        </w:numPr>
        <w:tabs>
          <w:tab w:val="left" w:pos="567"/>
        </w:tabs>
        <w:rPr>
          <w:rFonts w:cs="Calibri Light"/>
          <w:b/>
          <w:bCs/>
        </w:rPr>
      </w:pPr>
      <w:r w:rsidRPr="00EC79C1">
        <w:rPr>
          <w:rFonts w:cs="Calibri Light"/>
          <w:b/>
          <w:bCs/>
        </w:rPr>
        <w:t xml:space="preserve">The bidder must complete in full all the PREFERENCE requirements. </w:t>
      </w:r>
    </w:p>
    <w:p w14:paraId="389B20FC" w14:textId="77777777" w:rsidR="00977037" w:rsidRPr="00EC79C1" w:rsidRDefault="00977037" w:rsidP="001C47C0">
      <w:pPr>
        <w:numPr>
          <w:ilvl w:val="0"/>
          <w:numId w:val="63"/>
        </w:numPr>
        <w:tabs>
          <w:tab w:val="left" w:pos="567"/>
        </w:tabs>
        <w:rPr>
          <w:rFonts w:cs="Calibri Light"/>
        </w:rPr>
      </w:pPr>
      <w:r w:rsidRPr="00EC79C1">
        <w:rPr>
          <w:rFonts w:cs="Calibri Light"/>
          <w:b/>
          <w:bCs/>
        </w:rPr>
        <w:t xml:space="preserve">Allocation of points per requirements: </w:t>
      </w:r>
      <w:r w:rsidRPr="00EC79C1">
        <w:rPr>
          <w:rFonts w:cs="Calibri Light"/>
        </w:rPr>
        <w:t xml:space="preserve">The point’s allocation of bidders’ responses to the requirements will be determined by the completeness, relevance and accuracy of substantiating evidence. </w:t>
      </w:r>
    </w:p>
    <w:p w14:paraId="324D4016" w14:textId="0F7056F8" w:rsidR="00977037" w:rsidRPr="001F4A02" w:rsidRDefault="00977037" w:rsidP="001C47C0">
      <w:pPr>
        <w:numPr>
          <w:ilvl w:val="0"/>
          <w:numId w:val="63"/>
        </w:numPr>
        <w:jc w:val="left"/>
        <w:rPr>
          <w:rFonts w:cs="Calibri Light"/>
        </w:rPr>
      </w:pPr>
      <w:r w:rsidRPr="001F4A02">
        <w:rPr>
          <w:rFonts w:cs="Calibri Light"/>
        </w:rPr>
        <w:t>Points will be allocated for each PREFERENCE requirement as per the criteria set in</w:t>
      </w:r>
      <w:r w:rsidRPr="001F4A02">
        <w:rPr>
          <w:rFonts w:cs="Calibri Light"/>
          <w:b/>
          <w:bCs/>
        </w:rPr>
        <w:t xml:space="preserve"> </w:t>
      </w:r>
      <w:r w:rsidR="00914CAD" w:rsidRPr="001F4A02">
        <w:rPr>
          <w:rFonts w:cs="Calibri Light"/>
          <w:b/>
          <w:bCs/>
        </w:rPr>
        <w:t>1</w:t>
      </w:r>
      <w:r w:rsidR="00850CE7">
        <w:rPr>
          <w:rFonts w:cs="Calibri Light"/>
          <w:b/>
          <w:bCs/>
        </w:rPr>
        <w:t>1</w:t>
      </w:r>
      <w:r w:rsidRPr="001F4A02">
        <w:rPr>
          <w:rFonts w:cs="Calibri Light"/>
          <w:b/>
          <w:bCs/>
        </w:rPr>
        <w:t xml:space="preserve">, </w:t>
      </w:r>
      <w:r w:rsidRPr="001F4A02">
        <w:rPr>
          <w:rFonts w:cs="Calibri Light"/>
        </w:rPr>
        <w:t>based on the offer submitted by the Bidder.</w:t>
      </w:r>
    </w:p>
    <w:p w14:paraId="58A04BFB" w14:textId="77777777" w:rsidR="00977037" w:rsidRPr="006F0D09" w:rsidRDefault="00977037" w:rsidP="001C47C0">
      <w:pPr>
        <w:numPr>
          <w:ilvl w:val="0"/>
          <w:numId w:val="63"/>
        </w:numPr>
        <w:tabs>
          <w:tab w:val="left" w:pos="567"/>
        </w:tabs>
        <w:rPr>
          <w:rFonts w:cs="Calibri Light"/>
        </w:rPr>
      </w:pPr>
      <w:r w:rsidRPr="00EC79C1">
        <w:rPr>
          <w:rFonts w:cs="Calibri Light"/>
          <w:b/>
          <w:bCs/>
        </w:rPr>
        <w:t>The bidder must provide a unique reference number</w:t>
      </w:r>
      <w:r w:rsidRPr="00EC79C1">
        <w:rPr>
          <w:rFonts w:cs="Calibri Light"/>
        </w:rPr>
        <w:t xml:space="preserve"> (e.g. binder/folio, chapter, section, page) to locate substantiating evidence in the bid response. During evaluation, SITA reserves the right to treat substantiation evidence that cannot be located in the bid response, as “NOT COMPLY”. </w:t>
      </w:r>
      <w:r w:rsidRPr="006F0D09">
        <w:rPr>
          <w:rFonts w:cs="Calibri Light"/>
        </w:rPr>
        <w:t xml:space="preserve">The evidence needs to be attached to </w:t>
      </w:r>
      <w:r w:rsidRPr="006F0D09">
        <w:rPr>
          <w:rFonts w:cs="Calibri Light"/>
          <w:b/>
          <w:bCs/>
        </w:rPr>
        <w:t>ANNEX A</w:t>
      </w:r>
      <w:r w:rsidRPr="006F0D09">
        <w:rPr>
          <w:rFonts w:cs="Calibri Light"/>
        </w:rPr>
        <w:t>.</w:t>
      </w:r>
    </w:p>
    <w:p w14:paraId="188FBAAC" w14:textId="77777777" w:rsidR="00977037" w:rsidRPr="006F0D09" w:rsidRDefault="00977037" w:rsidP="001C47C0">
      <w:pPr>
        <w:numPr>
          <w:ilvl w:val="0"/>
          <w:numId w:val="63"/>
        </w:numPr>
        <w:tabs>
          <w:tab w:val="left" w:pos="567"/>
        </w:tabs>
        <w:rPr>
          <w:rFonts w:cs="Calibri Light"/>
          <w:b/>
          <w:bCs/>
        </w:rPr>
      </w:pPr>
      <w:r w:rsidRPr="006F0D09">
        <w:rPr>
          <w:rFonts w:cs="Calibri Light"/>
          <w:b/>
          <w:bCs/>
        </w:rPr>
        <w:t>Preference Goal Requirements:</w:t>
      </w:r>
    </w:p>
    <w:p w14:paraId="2D02E2B6" w14:textId="77777777" w:rsidR="003F330A" w:rsidRPr="006F0D09" w:rsidRDefault="003F330A" w:rsidP="003F330A">
      <w:pPr>
        <w:numPr>
          <w:ilvl w:val="1"/>
          <w:numId w:val="64"/>
        </w:numPr>
        <w:rPr>
          <w:rFonts w:cs="Calibri"/>
          <w:szCs w:val="24"/>
        </w:rPr>
      </w:pPr>
      <w:r w:rsidRPr="006F0D09">
        <w:rPr>
          <w:rFonts w:cs="Calibri"/>
          <w:szCs w:val="24"/>
        </w:rPr>
        <w:t xml:space="preserve">The </w:t>
      </w:r>
      <w:r w:rsidRPr="006F0D09">
        <w:rPr>
          <w:rFonts w:cs="Calibri"/>
          <w:b/>
          <w:bCs/>
          <w:szCs w:val="24"/>
        </w:rPr>
        <w:t>Bidder must complete the 80/20 preference point system</w:t>
      </w:r>
      <w:r w:rsidRPr="006F0D09">
        <w:rPr>
          <w:rFonts w:cs="Calibri"/>
          <w:szCs w:val="24"/>
        </w:rPr>
        <w:t xml:space="preserve"> and submit proof or documentation required in terms of this tender.</w:t>
      </w:r>
    </w:p>
    <w:p w14:paraId="59948ACE" w14:textId="34EDD688" w:rsidR="00977037" w:rsidRPr="00E178ED" w:rsidRDefault="00977037" w:rsidP="001C47C0">
      <w:pPr>
        <w:numPr>
          <w:ilvl w:val="1"/>
          <w:numId w:val="64"/>
        </w:numPr>
        <w:rPr>
          <w:rFonts w:cs="Calibri Light"/>
        </w:rPr>
      </w:pPr>
      <w:r w:rsidRPr="001F4A02">
        <w:rPr>
          <w:rFonts w:cs="Calibri Light"/>
        </w:rPr>
        <w:t xml:space="preserve">The specific Preferential Goal Requirements for this tender is indicated in </w:t>
      </w:r>
      <w:r w:rsidRPr="001F4A02">
        <w:rPr>
          <w:rFonts w:cs="Calibri Light"/>
          <w:b/>
          <w:bCs/>
        </w:rPr>
        <w:t xml:space="preserve">table </w:t>
      </w:r>
      <w:r w:rsidR="00850CE7">
        <w:rPr>
          <w:rFonts w:cs="Calibri Light"/>
          <w:b/>
          <w:bCs/>
        </w:rPr>
        <w:t>10</w:t>
      </w:r>
      <w:r w:rsidRPr="00E178ED">
        <w:rPr>
          <w:rFonts w:cs="Calibri Light"/>
        </w:rPr>
        <w:t xml:space="preserve"> below.</w:t>
      </w:r>
    </w:p>
    <w:p w14:paraId="329DE64A" w14:textId="77777777" w:rsidR="00977037" w:rsidRPr="001F4A02" w:rsidRDefault="00977037" w:rsidP="001C47C0">
      <w:pPr>
        <w:numPr>
          <w:ilvl w:val="1"/>
          <w:numId w:val="64"/>
        </w:numPr>
        <w:rPr>
          <w:rFonts w:cs="Calibri Light"/>
        </w:rPr>
      </w:pPr>
      <w:r w:rsidRPr="001F4A02">
        <w:rPr>
          <w:rFonts w:cs="Calibri Light"/>
        </w:rPr>
        <w:t xml:space="preserve">The Bidder </w:t>
      </w:r>
      <w:r w:rsidRPr="001F4A02">
        <w:rPr>
          <w:rFonts w:cs="Calibri Light"/>
          <w:b/>
          <w:bCs/>
          <w:u w:val="single"/>
        </w:rPr>
        <w:t>must</w:t>
      </w:r>
      <w:r w:rsidRPr="001F4A02">
        <w:rPr>
          <w:rFonts w:cs="Calibri Light"/>
          <w:b/>
          <w:bCs/>
        </w:rPr>
        <w:t xml:space="preserve"> </w:t>
      </w:r>
      <w:r w:rsidRPr="001F4A02">
        <w:rPr>
          <w:rFonts w:cs="Calibri Light"/>
        </w:rPr>
        <w:t xml:space="preserve">indicate their commitment to claim points for each of the preference points </w:t>
      </w:r>
      <w:r w:rsidRPr="001F4A02">
        <w:rPr>
          <w:rFonts w:cs="Calibri Light"/>
          <w:b/>
          <w:bCs/>
        </w:rPr>
        <w:t>by signing at par 4.5 in the Invitation to Bid document</w:t>
      </w:r>
      <w:r w:rsidRPr="001F4A02">
        <w:rPr>
          <w:rFonts w:cs="Calibri Light"/>
        </w:rPr>
        <w:t>.</w:t>
      </w:r>
    </w:p>
    <w:p w14:paraId="6E987C79" w14:textId="77777777" w:rsidR="00977037" w:rsidRPr="001F4A02" w:rsidRDefault="00977037" w:rsidP="001C47C0">
      <w:pPr>
        <w:numPr>
          <w:ilvl w:val="1"/>
          <w:numId w:val="64"/>
        </w:numPr>
        <w:rPr>
          <w:rFonts w:cs="Calibri Light"/>
        </w:rPr>
      </w:pPr>
      <w:r w:rsidRPr="001F4A02">
        <w:rPr>
          <w:rFonts w:cs="Calibri Light"/>
        </w:rPr>
        <w:t xml:space="preserve">Failure on the part of a bidder to submit proof or documentation required or to comply to paragraph (d) above in terms of this tender to claim preference points for the </w:t>
      </w:r>
      <w:r w:rsidRPr="001F4A02">
        <w:rPr>
          <w:rFonts w:cs="Calibri Light"/>
          <w:b/>
          <w:bCs/>
        </w:rPr>
        <w:t>Preference Goal Requirements</w:t>
      </w:r>
      <w:r w:rsidRPr="001F4A02">
        <w:rPr>
          <w:rFonts w:cs="Calibri Light"/>
        </w:rPr>
        <w:t xml:space="preserve"> for this tender, will be interpreted to mean that preference points are not claimed.</w:t>
      </w:r>
    </w:p>
    <w:p w14:paraId="6AEC14C2" w14:textId="77777777" w:rsidR="00977037" w:rsidRPr="001F4A02" w:rsidRDefault="00977037" w:rsidP="001C47C0">
      <w:pPr>
        <w:numPr>
          <w:ilvl w:val="1"/>
          <w:numId w:val="64"/>
        </w:numPr>
        <w:rPr>
          <w:rFonts w:cs="Calibri Light"/>
        </w:rPr>
      </w:pPr>
      <w:r w:rsidRPr="001F4A02">
        <w:rPr>
          <w:rFonts w:cs="Calibri Light"/>
        </w:rPr>
        <w:lastRenderedPageBreak/>
        <w:t xml:space="preserve">Failure on the part of a bidder to submit proof or documentation required in terms of this tender to claim preference points for the </w:t>
      </w:r>
      <w:r w:rsidRPr="001F4A02">
        <w:rPr>
          <w:rFonts w:cs="Calibri Light"/>
          <w:b/>
          <w:bCs/>
        </w:rPr>
        <w:t>Preference Goal Requirements</w:t>
      </w:r>
      <w:r w:rsidRPr="001F4A02">
        <w:rPr>
          <w:rFonts w:cs="Calibri Light"/>
        </w:rPr>
        <w:t xml:space="preserve"> for this tender, will be interpreted to mean that preference points are not claimed.</w:t>
      </w:r>
    </w:p>
    <w:p w14:paraId="7DE53868" w14:textId="77777777" w:rsidR="00977037" w:rsidRPr="001F4A02" w:rsidRDefault="00977037" w:rsidP="001C47C0">
      <w:pPr>
        <w:numPr>
          <w:ilvl w:val="1"/>
          <w:numId w:val="64"/>
        </w:numPr>
        <w:rPr>
          <w:rFonts w:cs="Calibri Light"/>
        </w:rPr>
      </w:pPr>
      <w:r w:rsidRPr="001F4A02">
        <w:rPr>
          <w:rFonts w:cs="Calibri Light"/>
        </w:rPr>
        <w:t xml:space="preserve">The Bidder’s </w:t>
      </w:r>
      <w:r w:rsidRPr="001F4A02">
        <w:rPr>
          <w:rFonts w:cs="Calibri Light"/>
          <w:b/>
          <w:bCs/>
        </w:rPr>
        <w:t>commitment</w:t>
      </w:r>
      <w:r w:rsidRPr="001F4A02">
        <w:rPr>
          <w:rFonts w:cs="Calibri Light"/>
        </w:rPr>
        <w:t xml:space="preserve"> for the </w:t>
      </w:r>
      <w:r w:rsidRPr="001F4A02">
        <w:rPr>
          <w:rFonts w:cs="Calibri Light"/>
          <w:b/>
          <w:bCs/>
        </w:rPr>
        <w:t xml:space="preserve">Preference Goal Requirements </w:t>
      </w:r>
      <w:r w:rsidRPr="001F4A02">
        <w:rPr>
          <w:rFonts w:cs="Calibri Light"/>
        </w:rPr>
        <w:t xml:space="preserve">in this tender will be </w:t>
      </w:r>
      <w:r w:rsidRPr="001F4A02">
        <w:rPr>
          <w:rFonts w:cs="Calibri Light"/>
          <w:b/>
          <w:bCs/>
        </w:rPr>
        <w:t>legally binding</w:t>
      </w:r>
      <w:r w:rsidRPr="001F4A02">
        <w:rPr>
          <w:rFonts w:cs="Calibri Light"/>
        </w:rPr>
        <w:t xml:space="preserve"> and the Bidder needs to </w:t>
      </w:r>
      <w:r w:rsidRPr="001F4A02">
        <w:rPr>
          <w:rFonts w:cs="Calibri Light"/>
          <w:b/>
          <w:bCs/>
        </w:rPr>
        <w:t>perform against their commitment</w:t>
      </w:r>
      <w:r w:rsidRPr="001F4A02">
        <w:rPr>
          <w:rFonts w:cs="Calibri Light"/>
        </w:rPr>
        <w:t xml:space="preserve"> for the duration of the contract which will form part of the Contractual Agreement.</w:t>
      </w:r>
    </w:p>
    <w:p w14:paraId="5DB1D734" w14:textId="77777777" w:rsidR="00977037" w:rsidRPr="001F4A02" w:rsidRDefault="00977037" w:rsidP="001C47C0">
      <w:pPr>
        <w:numPr>
          <w:ilvl w:val="1"/>
          <w:numId w:val="64"/>
        </w:numPr>
        <w:rPr>
          <w:rFonts w:cs="Calibri Light"/>
        </w:rPr>
      </w:pPr>
      <w:r w:rsidRPr="001F4A02">
        <w:rPr>
          <w:rFonts w:cs="Calibri Light"/>
        </w:rPr>
        <w:t xml:space="preserve">The Bidder </w:t>
      </w:r>
      <w:r w:rsidRPr="001F4A02">
        <w:rPr>
          <w:rFonts w:cs="Calibri Light"/>
          <w:b/>
          <w:bCs/>
        </w:rPr>
        <w:t>must sustain, or improve</w:t>
      </w:r>
      <w:r w:rsidRPr="001F4A02">
        <w:rPr>
          <w:rFonts w:cs="Calibri Light"/>
        </w:rPr>
        <w:t xml:space="preserve"> the </w:t>
      </w:r>
      <w:r w:rsidRPr="001F4A02">
        <w:rPr>
          <w:rFonts w:cs="Calibri Light"/>
          <w:b/>
          <w:bCs/>
        </w:rPr>
        <w:t>company’s BBBEE Level for the duration of the contact</w:t>
      </w:r>
      <w:r w:rsidRPr="001F4A02">
        <w:rPr>
          <w:rFonts w:cs="Calibri Light"/>
        </w:rPr>
        <w:t xml:space="preserve"> which will form part of the Contractual Agreement.</w:t>
      </w:r>
    </w:p>
    <w:p w14:paraId="0A99D59D" w14:textId="77777777" w:rsidR="00977037" w:rsidRPr="001F4A02" w:rsidRDefault="00977037" w:rsidP="001C47C0">
      <w:pPr>
        <w:numPr>
          <w:ilvl w:val="1"/>
          <w:numId w:val="64"/>
        </w:numPr>
        <w:rPr>
          <w:rFonts w:cs="Calibri Light"/>
        </w:rPr>
      </w:pPr>
      <w:r w:rsidRPr="001F4A02">
        <w:rPr>
          <w:rFonts w:cs="Calibri Light"/>
          <w:b/>
          <w:bCs/>
        </w:rPr>
        <w:t>Performance of Preference Goal Requirements will be determined annually.</w:t>
      </w:r>
      <w:r w:rsidRPr="001F4A02">
        <w:rPr>
          <w:rFonts w:cs="Calibri Light"/>
        </w:rPr>
        <w:t xml:space="preserve"> Bidders must submit their Preference status report to </w:t>
      </w:r>
      <w:r w:rsidRPr="001F4A02">
        <w:rPr>
          <w:rFonts w:cs="Calibri Light"/>
          <w:b/>
          <w:bCs/>
        </w:rPr>
        <w:t>SITA</w:t>
      </w:r>
      <w:r w:rsidRPr="001F4A02">
        <w:rPr>
          <w:rFonts w:cs="Calibri Light"/>
        </w:rPr>
        <w:t xml:space="preserve"> indicating progress against the Bidder’s preferential commitments </w:t>
      </w:r>
      <w:r w:rsidRPr="001F4A02">
        <w:rPr>
          <w:rFonts w:cs="Calibri Light"/>
          <w:b/>
          <w:bCs/>
        </w:rPr>
        <w:t>within 30 days after each quarter from the commencement date of the contract</w:t>
      </w:r>
      <w:r w:rsidRPr="001F4A02">
        <w:rPr>
          <w:rFonts w:cs="Calibri Light"/>
        </w:rPr>
        <w:t>.</w:t>
      </w:r>
    </w:p>
    <w:p w14:paraId="4AA494D8" w14:textId="77777777" w:rsidR="00977037" w:rsidRPr="001F4A02" w:rsidRDefault="00977037" w:rsidP="001C47C0">
      <w:pPr>
        <w:numPr>
          <w:ilvl w:val="1"/>
          <w:numId w:val="64"/>
        </w:numPr>
        <w:rPr>
          <w:rFonts w:cs="Calibri Light"/>
        </w:rPr>
      </w:pPr>
      <w:r w:rsidRPr="001F4A02">
        <w:rPr>
          <w:rFonts w:cs="Calibri Light"/>
        </w:rPr>
        <w:t xml:space="preserve">Bidders need to keep auditable substantive records / evidence and upon request by </w:t>
      </w:r>
      <w:r w:rsidRPr="001F4A02">
        <w:rPr>
          <w:rFonts w:cs="Calibri Light"/>
          <w:b/>
          <w:bCs/>
        </w:rPr>
        <w:t xml:space="preserve">SITA </w:t>
      </w:r>
      <w:r w:rsidRPr="001F4A02">
        <w:rPr>
          <w:rFonts w:cs="Calibri Light"/>
        </w:rPr>
        <w:t>must be made available for audit and, or due diligence purposes.</w:t>
      </w:r>
    </w:p>
    <w:p w14:paraId="26EEEDC6" w14:textId="77777777" w:rsidR="00977037" w:rsidRPr="001F4A02" w:rsidRDefault="00977037" w:rsidP="001C47C0">
      <w:pPr>
        <w:numPr>
          <w:ilvl w:val="1"/>
          <w:numId w:val="64"/>
        </w:numPr>
        <w:rPr>
          <w:rFonts w:cs="Calibri Light"/>
        </w:rPr>
      </w:pPr>
      <w:r w:rsidRPr="001F4A02">
        <w:rPr>
          <w:rFonts w:cs="Calibri Light"/>
          <w:b/>
          <w:bCs/>
        </w:rPr>
        <w:t>SITA reserves the right</w:t>
      </w:r>
      <w:r w:rsidRPr="001F4A02">
        <w:rPr>
          <w:rFonts w:cs="Calibri Light"/>
        </w:rPr>
        <w:t xml:space="preserve"> </w:t>
      </w:r>
      <w:r w:rsidRPr="001F4A02">
        <w:rPr>
          <w:rFonts w:cs="Calibri Light"/>
          <w:b/>
          <w:bCs/>
        </w:rPr>
        <w:t>to</w:t>
      </w:r>
      <w:r w:rsidRPr="001F4A02">
        <w:rPr>
          <w:rFonts w:cs="Calibri Light"/>
        </w:rPr>
        <w:t xml:space="preserve"> require from a Bidder, either before a bid is adjudicated or at any time subsequently, to substantiate any claim with regards to preferences, in any manner required by SITA.</w:t>
      </w:r>
    </w:p>
    <w:p w14:paraId="37248D76" w14:textId="77777777" w:rsidR="00977037" w:rsidRPr="001F4A02" w:rsidRDefault="00977037" w:rsidP="001C47C0">
      <w:pPr>
        <w:numPr>
          <w:ilvl w:val="1"/>
          <w:numId w:val="64"/>
        </w:numPr>
        <w:rPr>
          <w:rFonts w:cs="Calibri Light"/>
        </w:rPr>
      </w:pPr>
      <w:r w:rsidRPr="001F4A02">
        <w:rPr>
          <w:rFonts w:cs="Calibri Light"/>
          <w:b/>
          <w:bCs/>
        </w:rPr>
        <w:t>SITA reserves the right to</w:t>
      </w:r>
      <w:r w:rsidRPr="001F4A02">
        <w:rPr>
          <w:rFonts w:cs="Calibri Light"/>
        </w:rPr>
        <w:t xml:space="preserve"> verify information / evidence provided by the Bidder.</w:t>
      </w:r>
    </w:p>
    <w:p w14:paraId="1053BB1E" w14:textId="77777777" w:rsidR="00977037" w:rsidRPr="001F4A02" w:rsidRDefault="00977037" w:rsidP="001C47C0">
      <w:pPr>
        <w:numPr>
          <w:ilvl w:val="1"/>
          <w:numId w:val="64"/>
        </w:numPr>
        <w:rPr>
          <w:rFonts w:cs="Calibri Light"/>
          <w:b/>
          <w:bCs/>
        </w:rPr>
      </w:pPr>
      <w:r w:rsidRPr="001F4A02">
        <w:rPr>
          <w:rFonts w:cs="Calibri Light"/>
          <w:b/>
          <w:bCs/>
        </w:rPr>
        <w:t>SITA reserves the right to</w:t>
      </w:r>
      <w:r w:rsidRPr="001F4A02">
        <w:rPr>
          <w:rFonts w:cs="Calibri Light"/>
        </w:rPr>
        <w:t xml:space="preserve"> introduce a </w:t>
      </w:r>
      <w:r w:rsidRPr="001F4A02">
        <w:rPr>
          <w:rFonts w:cs="Calibri Light"/>
          <w:b/>
          <w:bCs/>
        </w:rPr>
        <w:t>penalty of 1%</w:t>
      </w:r>
      <w:r w:rsidRPr="001F4A02">
        <w:rPr>
          <w:rFonts w:cs="Calibri Light"/>
        </w:rPr>
        <w:t xml:space="preserve"> of the overall annual year spent by </w:t>
      </w:r>
      <w:r w:rsidRPr="001F4A02">
        <w:rPr>
          <w:rFonts w:cs="Calibri Light"/>
          <w:b/>
          <w:bCs/>
        </w:rPr>
        <w:t>SITA</w:t>
      </w:r>
      <w:r w:rsidRPr="001F4A02">
        <w:rPr>
          <w:rFonts w:cs="Calibri Light"/>
        </w:rPr>
        <w:t xml:space="preserve"> for the prior year if the Bidder fails to comply to </w:t>
      </w:r>
      <w:r w:rsidRPr="001F4A02">
        <w:rPr>
          <w:rFonts w:cs="Calibri Light"/>
          <w:b/>
          <w:bCs/>
        </w:rPr>
        <w:t>paragraphs (f), (g) and (h) above.</w:t>
      </w:r>
    </w:p>
    <w:p w14:paraId="773E19CE" w14:textId="77777777" w:rsidR="00977037" w:rsidRPr="001F4A02" w:rsidRDefault="00977037">
      <w:pPr>
        <w:ind w:left="360" w:hanging="360"/>
        <w:rPr>
          <w:rFonts w:cs="Calibri Light"/>
        </w:rPr>
      </w:pPr>
    </w:p>
    <w:p w14:paraId="2470DE9C" w14:textId="77777777" w:rsidR="00977037" w:rsidRPr="00977037" w:rsidRDefault="00977037" w:rsidP="00977037">
      <w:pPr>
        <w:ind w:left="360" w:hanging="360"/>
        <w:rPr>
          <w:rFonts w:cs="Calibri"/>
          <w:szCs w:val="24"/>
        </w:rPr>
        <w:sectPr w:rsidR="00977037" w:rsidRPr="00977037" w:rsidSect="00B51DAF">
          <w:headerReference w:type="default" r:id="rId10"/>
          <w:footerReference w:type="default" r:id="rId11"/>
          <w:pgSz w:w="11906" w:h="16838"/>
          <w:pgMar w:top="1134" w:right="1134" w:bottom="1418" w:left="1134" w:header="680" w:footer="680" w:gutter="0"/>
          <w:cols w:space="708"/>
          <w:docGrid w:linePitch="360"/>
        </w:sectPr>
      </w:pPr>
    </w:p>
    <w:p w14:paraId="1918DA5F" w14:textId="234BF4FA" w:rsidR="00977037" w:rsidRPr="00977037" w:rsidRDefault="00977037" w:rsidP="00977037">
      <w:pPr>
        <w:jc w:val="center"/>
        <w:rPr>
          <w:rFonts w:cs="Calibri"/>
          <w:b/>
          <w:bCs/>
        </w:rPr>
      </w:pPr>
      <w:bookmarkStart w:id="113" w:name="_Hlk144297541"/>
      <w:r w:rsidRPr="008F10C0">
        <w:rPr>
          <w:rFonts w:cs="Calibri"/>
          <w:b/>
          <w:bCs/>
        </w:rPr>
        <w:lastRenderedPageBreak/>
        <w:t xml:space="preserve">Table </w:t>
      </w:r>
      <w:r w:rsidR="00850CE7" w:rsidRPr="008F10C0">
        <w:rPr>
          <w:rFonts w:cs="Calibri"/>
          <w:b/>
          <w:bCs/>
        </w:rPr>
        <w:t>10</w:t>
      </w:r>
      <w:r w:rsidRPr="008F10C0">
        <w:rPr>
          <w:rFonts w:cs="Calibri"/>
          <w:b/>
          <w:bCs/>
        </w:rPr>
        <w:t xml:space="preserve">: </w:t>
      </w:r>
      <w:r w:rsidRPr="008F10C0">
        <w:rPr>
          <w:rFonts w:cs="Calibri"/>
          <w:bCs/>
        </w:rPr>
        <w:t>Preference Goal Requirements</w:t>
      </w:r>
    </w:p>
    <w:bookmarkEnd w:id="113"/>
    <w:p w14:paraId="697E1DDD" w14:textId="77777777" w:rsidR="00977037" w:rsidRPr="00977037" w:rsidRDefault="00977037" w:rsidP="00977037">
      <w:pPr>
        <w:rPr>
          <w:rFonts w:cs="Calibri"/>
          <w:b/>
          <w:bCs/>
        </w:rPr>
      </w:pPr>
    </w:p>
    <w:tbl>
      <w:tblPr>
        <w:tblW w:w="15016" w:type="dxa"/>
        <w:tblLook w:val="04A0" w:firstRow="1" w:lastRow="0" w:firstColumn="1" w:lastColumn="0" w:noHBand="0" w:noVBand="1"/>
      </w:tblPr>
      <w:tblGrid>
        <w:gridCol w:w="2967"/>
        <w:gridCol w:w="1843"/>
        <w:gridCol w:w="8505"/>
        <w:gridCol w:w="1701"/>
      </w:tblGrid>
      <w:tr w:rsidR="00977037" w:rsidRPr="00977037" w14:paraId="098C93F5" w14:textId="77777777" w:rsidTr="008F10C0">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264C9FB2"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64974588"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1A535264" w14:textId="77777777" w:rsidR="00977037" w:rsidRPr="00977037" w:rsidRDefault="00977037" w:rsidP="00977037">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1E14B1" w:rsidRPr="00977037" w14:paraId="7F6AE3BF" w14:textId="77777777" w:rsidTr="008F10C0">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7114D85F" w14:textId="77777777" w:rsidR="001E14B1" w:rsidRPr="00977037" w:rsidRDefault="001E14B1" w:rsidP="00977037">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47BDA175" w14:textId="77777777" w:rsidR="001E14B1" w:rsidRPr="00977037" w:rsidRDefault="001E14B1" w:rsidP="00977037">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2AD19346" w14:textId="450BBD25" w:rsidR="001E14B1" w:rsidRPr="00977037" w:rsidRDefault="001E14B1" w:rsidP="00977037">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05D60AD9" w14:textId="4C4FC1FB" w:rsidR="001E14B1" w:rsidRPr="00977037" w:rsidRDefault="001E14B1" w:rsidP="00977037">
            <w:pPr>
              <w:rPr>
                <w:rFonts w:cs="Calibri"/>
                <w:b/>
                <w:bCs/>
                <w:color w:val="0E1B8D"/>
                <w:szCs w:val="24"/>
                <w:lang w:eastAsia="en-GB"/>
              </w:rPr>
            </w:pPr>
            <w:r w:rsidRPr="00977037">
              <w:rPr>
                <w:rFonts w:cs="Calibri"/>
                <w:b/>
                <w:bCs/>
                <w:color w:val="0E1B8D"/>
                <w:szCs w:val="24"/>
                <w:lang w:eastAsia="en-GB"/>
              </w:rPr>
              <w:t>Evidence Reference</w:t>
            </w:r>
          </w:p>
        </w:tc>
      </w:tr>
      <w:tr w:rsidR="001E14B1" w:rsidRPr="00977037" w14:paraId="5EA6C218" w14:textId="77777777" w:rsidTr="008F10C0">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42B00A13" w14:textId="77777777" w:rsidR="001E14B1" w:rsidRPr="00977037" w:rsidRDefault="001E14B1" w:rsidP="00977037">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767F661F" w14:textId="77777777" w:rsidR="001E14B1" w:rsidRPr="00977037" w:rsidRDefault="001E14B1" w:rsidP="00977037">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40F052D6" w14:textId="77777777" w:rsidR="001E14B1" w:rsidRPr="00977037" w:rsidRDefault="001E14B1" w:rsidP="00977037">
            <w:pPr>
              <w:rPr>
                <w:rFonts w:cs="Calibri"/>
                <w:b/>
                <w:bCs/>
                <w:color w:val="0E1B8D"/>
                <w:lang w:eastAsia="en-GB"/>
              </w:rPr>
            </w:pPr>
            <w:r w:rsidRPr="00977037">
              <w:rPr>
                <w:rFonts w:cs="Calibri"/>
                <w:b/>
                <w:bCs/>
                <w:color w:val="0E1B8D"/>
                <w:lang w:eastAsia="en-GB"/>
              </w:rPr>
              <w:t> </w:t>
            </w:r>
          </w:p>
        </w:tc>
      </w:tr>
      <w:tr w:rsidR="001E14B1" w:rsidRPr="00067A19" w14:paraId="2E7F975F" w14:textId="77777777" w:rsidTr="008F10C0">
        <w:trPr>
          <w:trHeight w:val="2144"/>
        </w:trPr>
        <w:tc>
          <w:tcPr>
            <w:tcW w:w="2967" w:type="dxa"/>
            <w:tcBorders>
              <w:top w:val="nil"/>
              <w:left w:val="single" w:sz="8" w:space="0" w:color="4F81BD"/>
              <w:bottom w:val="single" w:sz="8" w:space="0" w:color="4F81BD"/>
              <w:right w:val="single" w:sz="8" w:space="0" w:color="4F81BD"/>
            </w:tcBorders>
          </w:tcPr>
          <w:p w14:paraId="3E70F134" w14:textId="77777777" w:rsidR="001E14B1" w:rsidRPr="00067A19" w:rsidRDefault="001E14B1" w:rsidP="00977037">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0DE2339B" w14:textId="77777777" w:rsidR="001E14B1" w:rsidRPr="00067A19" w:rsidRDefault="001E14B1" w:rsidP="00977037">
            <w:pPr>
              <w:jc w:val="left"/>
              <w:rPr>
                <w:rFonts w:cs="Calibri"/>
                <w:szCs w:val="24"/>
                <w:lang w:eastAsia="en-GB"/>
              </w:rPr>
            </w:pPr>
            <w:r w:rsidRPr="00067A19">
              <w:rPr>
                <w:rFonts w:cs="Calibri"/>
                <w:b/>
                <w:bCs/>
                <w:szCs w:val="24"/>
                <w:lang w:eastAsia="en-GB"/>
              </w:rPr>
              <w:t>B-BBEE Requirements</w:t>
            </w:r>
          </w:p>
          <w:p w14:paraId="39E2815F" w14:textId="77777777" w:rsidR="001E14B1" w:rsidRPr="00067A19" w:rsidRDefault="001E14B1" w:rsidP="00977037">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57498990" w14:textId="4C6A764E" w:rsidR="001E14B1" w:rsidRPr="00067A19" w:rsidRDefault="001E14B1" w:rsidP="007300B3">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3B2F3B78" w14:textId="29834D6B" w:rsidR="001E14B1" w:rsidRPr="00067A19" w:rsidRDefault="001E14B1" w:rsidP="001C47C0">
            <w:pPr>
              <w:numPr>
                <w:ilvl w:val="0"/>
                <w:numId w:val="65"/>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sidR="00067A19">
              <w:rPr>
                <w:rFonts w:asciiTheme="minorHAnsi" w:hAnsiTheme="minorHAnsi" w:cs="Calibri"/>
                <w:b/>
                <w:bCs/>
                <w:szCs w:val="24"/>
              </w:rPr>
              <w:t xml:space="preserve">, </w:t>
            </w:r>
            <w:r w:rsidRPr="00067A19">
              <w:rPr>
                <w:rFonts w:asciiTheme="minorHAnsi" w:hAnsiTheme="minorHAnsi" w:cs="Calibri"/>
                <w:b/>
                <w:bCs/>
                <w:szCs w:val="24"/>
              </w:rPr>
              <w:t>C</w:t>
            </w:r>
            <w:r w:rsidR="00067A19">
              <w:rPr>
                <w:rFonts w:asciiTheme="minorHAnsi" w:hAnsiTheme="minorHAnsi" w:cs="Calibri"/>
                <w:b/>
                <w:bCs/>
                <w:szCs w:val="24"/>
              </w:rPr>
              <w:t xml:space="preserve"> and D</w:t>
            </w:r>
            <w:r w:rsidRPr="00067A19">
              <w:rPr>
                <w:rFonts w:asciiTheme="minorHAnsi" w:hAnsiTheme="minorHAnsi" w:cs="Calibri"/>
                <w:b/>
                <w:bCs/>
                <w:szCs w:val="24"/>
              </w:rPr>
              <w:t xml:space="preserve">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12B23B2E" w14:textId="1A28B64A" w:rsidR="00067A19" w:rsidRPr="00105859" w:rsidRDefault="001E14B1" w:rsidP="00642F79">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00BD0A0A" w:rsidRPr="00067A19">
              <w:rPr>
                <w:b/>
                <w:i/>
                <w:iCs/>
                <w:szCs w:val="24"/>
              </w:rPr>
              <w:t>(B-BBEE certificate or sworn affidavit)</w:t>
            </w:r>
            <w:r w:rsidR="00BD0A0A"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r w:rsidR="00067A19" w:rsidRPr="00105859">
              <w:rPr>
                <w:rFonts w:asciiTheme="minorHAnsi" w:hAnsiTheme="minorHAnsi" w:cs="Calibri"/>
                <w:szCs w:val="24"/>
              </w:rPr>
              <w:t>:</w:t>
            </w:r>
          </w:p>
          <w:p w14:paraId="2CB1FF5B" w14:textId="23717AB2" w:rsidR="00067A19" w:rsidRPr="00105859" w:rsidRDefault="00067A19" w:rsidP="007777D1">
            <w:pPr>
              <w:pStyle w:val="ListParagraph"/>
              <w:numPr>
                <w:ilvl w:val="4"/>
                <w:numId w:val="79"/>
              </w:numPr>
              <w:ind w:left="746" w:hanging="284"/>
              <w:jc w:val="left"/>
              <w:rPr>
                <w:bCs/>
                <w:i/>
                <w:iCs/>
                <w:szCs w:val="24"/>
              </w:rPr>
            </w:pPr>
            <w:r w:rsidRPr="00105859">
              <w:rPr>
                <w:b/>
                <w:i/>
                <w:iCs/>
                <w:szCs w:val="24"/>
              </w:rPr>
              <w:t>B-BBEE certificate</w:t>
            </w:r>
            <w:r w:rsidRPr="00105859">
              <w:rPr>
                <w:bCs/>
                <w:i/>
                <w:iCs/>
                <w:szCs w:val="24"/>
              </w:rPr>
              <w:t xml:space="preserve"> (from a SANAS Accredited Agency</w:t>
            </w:r>
            <w:r w:rsidR="007B102A" w:rsidRPr="00105859">
              <w:rPr>
                <w:bCs/>
                <w:i/>
                <w:iCs/>
                <w:szCs w:val="24"/>
              </w:rPr>
              <w:t xml:space="preserve"> / thedtic</w:t>
            </w:r>
            <w:r w:rsidRPr="00105859">
              <w:rPr>
                <w:bCs/>
                <w:i/>
                <w:iCs/>
                <w:szCs w:val="24"/>
              </w:rPr>
              <w:t>);</w:t>
            </w:r>
          </w:p>
          <w:p w14:paraId="439E0346" w14:textId="77777777" w:rsidR="00067A19" w:rsidRPr="002D54B9" w:rsidRDefault="00067A19" w:rsidP="00067A19">
            <w:pPr>
              <w:pStyle w:val="ListParagraph"/>
              <w:ind w:left="746"/>
              <w:jc w:val="left"/>
              <w:rPr>
                <w:b/>
                <w:szCs w:val="24"/>
              </w:rPr>
            </w:pPr>
            <w:r w:rsidRPr="00105859">
              <w:rPr>
                <w:b/>
                <w:szCs w:val="24"/>
              </w:rPr>
              <w:t>or</w:t>
            </w:r>
            <w:r w:rsidRPr="002D54B9">
              <w:rPr>
                <w:b/>
                <w:szCs w:val="24"/>
              </w:rPr>
              <w:t xml:space="preserve"> </w:t>
            </w:r>
          </w:p>
          <w:p w14:paraId="1FF07DA2" w14:textId="6863445F" w:rsidR="00067A19" w:rsidRPr="00E40C56" w:rsidRDefault="00067A19" w:rsidP="007777D1">
            <w:pPr>
              <w:pStyle w:val="ListParagraph"/>
              <w:numPr>
                <w:ilvl w:val="1"/>
                <w:numId w:val="79"/>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5531FB65" w14:textId="77777777" w:rsidR="00E40C56" w:rsidRDefault="00E40C56" w:rsidP="00642F79">
            <w:pPr>
              <w:spacing w:after="0"/>
              <w:ind w:left="460"/>
              <w:jc w:val="left"/>
              <w:outlineLvl w:val="0"/>
              <w:rPr>
                <w:rFonts w:asciiTheme="minorHAnsi" w:hAnsiTheme="minorHAnsi" w:cs="Calibri"/>
                <w:b/>
                <w:bCs/>
                <w:szCs w:val="24"/>
              </w:rPr>
            </w:pPr>
          </w:p>
          <w:p w14:paraId="1E09427D" w14:textId="549E3A5E" w:rsidR="001E14B1" w:rsidRDefault="001E14B1" w:rsidP="00642F79">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16B17C44" w14:textId="77777777" w:rsidR="00067A19" w:rsidRPr="00067A19" w:rsidRDefault="00067A19" w:rsidP="00642F79">
            <w:pPr>
              <w:spacing w:after="0"/>
              <w:ind w:left="460"/>
              <w:jc w:val="left"/>
              <w:outlineLvl w:val="0"/>
              <w:rPr>
                <w:rFonts w:asciiTheme="minorHAnsi" w:hAnsiTheme="minorHAnsi" w:cs="Calibri"/>
                <w:szCs w:val="24"/>
              </w:rPr>
            </w:pPr>
          </w:p>
          <w:p w14:paraId="64486B5B" w14:textId="019D9E44" w:rsidR="001E14B1" w:rsidRPr="00067A19" w:rsidRDefault="001E14B1" w:rsidP="001C47C0">
            <w:pPr>
              <w:numPr>
                <w:ilvl w:val="0"/>
                <w:numId w:val="65"/>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D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040940B5" w14:textId="77777777" w:rsidR="00067A19" w:rsidRDefault="001E14B1" w:rsidP="00642F79">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494B79DE" w14:textId="5B6D1D48" w:rsidR="001E14B1" w:rsidRDefault="001E14B1" w:rsidP="00642F79">
            <w:pPr>
              <w:spacing w:after="0"/>
              <w:ind w:left="460"/>
              <w:jc w:val="left"/>
              <w:outlineLvl w:val="0"/>
              <w:rPr>
                <w:rFonts w:asciiTheme="minorHAnsi" w:hAnsiTheme="minorHAnsi"/>
                <w:b/>
                <w:szCs w:val="24"/>
              </w:rPr>
            </w:pPr>
            <w:r w:rsidRPr="00067A19">
              <w:rPr>
                <w:rFonts w:asciiTheme="minorHAnsi" w:hAnsiTheme="minorHAnsi"/>
                <w:b/>
                <w:szCs w:val="24"/>
              </w:rPr>
              <w:t>and/ or</w:t>
            </w:r>
          </w:p>
          <w:p w14:paraId="1ED8ED56" w14:textId="77777777" w:rsidR="00067A19" w:rsidRDefault="00067A19" w:rsidP="00642F79">
            <w:pPr>
              <w:spacing w:after="0"/>
              <w:ind w:left="460"/>
              <w:jc w:val="left"/>
              <w:outlineLvl w:val="0"/>
              <w:rPr>
                <w:rFonts w:asciiTheme="minorHAnsi" w:hAnsiTheme="minorHAnsi"/>
                <w:b/>
                <w:bCs/>
                <w:szCs w:val="24"/>
              </w:rPr>
            </w:pPr>
          </w:p>
          <w:p w14:paraId="7389E5ED" w14:textId="77777777" w:rsidR="00067A19" w:rsidRPr="00067A19" w:rsidRDefault="00067A19" w:rsidP="00642F79">
            <w:pPr>
              <w:spacing w:after="0"/>
              <w:ind w:left="460"/>
              <w:jc w:val="left"/>
              <w:outlineLvl w:val="0"/>
              <w:rPr>
                <w:rFonts w:asciiTheme="minorHAnsi" w:hAnsiTheme="minorHAnsi"/>
                <w:bCs/>
                <w:szCs w:val="24"/>
              </w:rPr>
            </w:pPr>
          </w:p>
          <w:p w14:paraId="6F8F247E" w14:textId="5A23E3BA" w:rsidR="001E14B1" w:rsidRPr="00067A19" w:rsidRDefault="001E14B1" w:rsidP="001C47C0">
            <w:pPr>
              <w:numPr>
                <w:ilvl w:val="0"/>
                <w:numId w:val="65"/>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Column E in table 1</w:t>
            </w:r>
            <w:r w:rsidR="00850CE7" w:rsidRPr="00067A19">
              <w:rPr>
                <w:rFonts w:asciiTheme="minorHAnsi" w:hAnsiTheme="minorHAnsi" w:cs="Calibri"/>
                <w:b/>
                <w:bCs/>
                <w:szCs w:val="24"/>
              </w:rPr>
              <w:t>1</w:t>
            </w:r>
            <w:r w:rsidRPr="00067A19">
              <w:rPr>
                <w:rFonts w:asciiTheme="minorHAnsi" w:hAnsiTheme="minorHAnsi" w:cs="Calibri"/>
                <w:b/>
                <w:bCs/>
                <w:szCs w:val="24"/>
              </w:rPr>
              <w:t xml:space="preserve"> </w:t>
            </w:r>
          </w:p>
          <w:p w14:paraId="6177F6B9" w14:textId="31188FF5" w:rsidR="001E14B1" w:rsidRPr="00067A19" w:rsidRDefault="001E14B1" w:rsidP="00642F79">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00BD0A0A" w:rsidRPr="00067A19">
              <w:rPr>
                <w:rFonts w:asciiTheme="minorHAnsi" w:hAnsiTheme="minorHAnsi"/>
                <w:bCs/>
                <w:szCs w:val="24"/>
              </w:rPr>
              <w:t xml:space="preserve"> </w:t>
            </w:r>
            <w:r w:rsidR="00BD0A0A" w:rsidRPr="00067A19">
              <w:rPr>
                <w:b/>
                <w:i/>
                <w:iCs/>
                <w:szCs w:val="24"/>
              </w:rPr>
              <w:t xml:space="preserve">clearly indicating the disability in line with the B-BBEE status claimed </w:t>
            </w:r>
            <w:r w:rsidR="00BD0A0A" w:rsidRPr="00067A19">
              <w:rPr>
                <w:rFonts w:cs="Calibri"/>
                <w:b/>
                <w:i/>
                <w:iCs/>
                <w:szCs w:val="24"/>
              </w:rPr>
              <w:t xml:space="preserve">as defined in </w:t>
            </w:r>
            <w:r w:rsidR="00BD0A0A" w:rsidRPr="00067A19">
              <w:rPr>
                <w:b/>
                <w:i/>
                <w:iCs/>
                <w:szCs w:val="24"/>
              </w:rPr>
              <w:t>the</w:t>
            </w:r>
            <w:r w:rsidR="00BD0A0A" w:rsidRPr="00067A19">
              <w:rPr>
                <w:rFonts w:cs="Calibri"/>
                <w:b/>
                <w:i/>
                <w:iCs/>
                <w:szCs w:val="24"/>
              </w:rPr>
              <w:t xml:space="preserve"> Broad-Based Black Economic Empowerment Act</w:t>
            </w:r>
            <w:r w:rsidR="00BD0A0A" w:rsidRPr="00067A19">
              <w:rPr>
                <w:rFonts w:cs="Calibri"/>
                <w:szCs w:val="24"/>
              </w:rPr>
              <w:t>.</w:t>
            </w:r>
          </w:p>
          <w:p w14:paraId="0C141CC7" w14:textId="77777777" w:rsidR="00067A19" w:rsidRDefault="00067A19" w:rsidP="00067A19">
            <w:pPr>
              <w:jc w:val="left"/>
              <w:rPr>
                <w:rFonts w:cs="Calibri"/>
                <w:b/>
                <w:bCs/>
              </w:rPr>
            </w:pPr>
          </w:p>
          <w:p w14:paraId="0ADF94E8" w14:textId="0C469D7B" w:rsidR="00067A19" w:rsidRPr="002D54B9" w:rsidRDefault="00067A19" w:rsidP="00067A19">
            <w:pPr>
              <w:jc w:val="left"/>
              <w:rPr>
                <w:rFonts w:cs="Calibri"/>
                <w:b/>
                <w:bCs/>
              </w:rPr>
            </w:pPr>
            <w:r w:rsidRPr="002D54B9">
              <w:rPr>
                <w:rFonts w:cs="Calibri"/>
                <w:b/>
                <w:bCs/>
              </w:rPr>
              <w:t>Note:</w:t>
            </w:r>
          </w:p>
          <w:p w14:paraId="3E60475F" w14:textId="40F90919" w:rsidR="00067A19" w:rsidRPr="002D54B9" w:rsidRDefault="00861BE6" w:rsidP="00067A19">
            <w:pPr>
              <w:jc w:val="left"/>
              <w:rPr>
                <w:bCs/>
                <w:szCs w:val="24"/>
              </w:rPr>
            </w:pPr>
            <w:r w:rsidRPr="002D54B9">
              <w:rPr>
                <w:bCs/>
                <w:szCs w:val="24"/>
              </w:rPr>
              <w:t>The CIPC</w:t>
            </w:r>
            <w:r w:rsidR="00067A19" w:rsidRPr="002D54B9">
              <w:rPr>
                <w:bCs/>
                <w:szCs w:val="24"/>
              </w:rPr>
              <w:t xml:space="preserve"> (Companies and Intellectual Property Commission) registration documents will also be used as evidence to confirm compliance to the Preferential procurement requirements as part of the evaluation process.</w:t>
            </w:r>
          </w:p>
          <w:p w14:paraId="79247F42" w14:textId="77777777" w:rsidR="00067A19" w:rsidRDefault="00067A19" w:rsidP="00977037">
            <w:pPr>
              <w:jc w:val="left"/>
              <w:rPr>
                <w:rFonts w:cs="Calibri"/>
                <w:b/>
                <w:bCs/>
              </w:rPr>
            </w:pPr>
          </w:p>
          <w:p w14:paraId="3A962D97" w14:textId="115E285B" w:rsidR="001E14B1" w:rsidRPr="00067A19" w:rsidRDefault="001E14B1" w:rsidP="00977037">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1</w:t>
            </w:r>
            <w:r w:rsidR="00850CE7" w:rsidRPr="00067A19">
              <w:rPr>
                <w:rFonts w:cs="Calibri"/>
                <w:b/>
                <w:bCs/>
              </w:rPr>
              <w:t>1</w:t>
            </w:r>
            <w:r w:rsidR="003F330A">
              <w:rPr>
                <w:rFonts w:cs="Calibri"/>
                <w:b/>
                <w:bCs/>
              </w:rPr>
              <w:t xml:space="preserve"> </w:t>
            </w:r>
            <w:r w:rsidRPr="00067A19">
              <w:rPr>
                <w:rFonts w:cs="Calibri"/>
                <w:b/>
                <w:bCs/>
              </w:rPr>
              <w:t>in section 4.5.1.</w:t>
            </w:r>
          </w:p>
        </w:tc>
        <w:tc>
          <w:tcPr>
            <w:tcW w:w="1701" w:type="dxa"/>
            <w:tcBorders>
              <w:top w:val="nil"/>
              <w:left w:val="nil"/>
              <w:bottom w:val="single" w:sz="8" w:space="0" w:color="4F81BD"/>
              <w:right w:val="single" w:sz="8" w:space="0" w:color="4F81BD"/>
            </w:tcBorders>
            <w:hideMark/>
          </w:tcPr>
          <w:p w14:paraId="2E5FDBCA" w14:textId="6921CB7A" w:rsidR="001E14B1" w:rsidRPr="00067A19" w:rsidRDefault="001E14B1" w:rsidP="00977037">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E60E29">
              <w:rPr>
                <w:rFonts w:cs="Calibri"/>
                <w:b/>
                <w:bCs/>
                <w:color w:val="FF0000"/>
                <w:szCs w:val="24"/>
                <w:lang w:eastAsia="en-GB"/>
              </w:rPr>
              <w:t>Annex A, section 5.</w:t>
            </w:r>
            <w:r w:rsidR="00E60E29" w:rsidRPr="006F0D09">
              <w:rPr>
                <w:rFonts w:cs="Calibri"/>
                <w:b/>
                <w:bCs/>
                <w:color w:val="FF0000"/>
                <w:szCs w:val="24"/>
                <w:lang w:eastAsia="en-GB"/>
              </w:rPr>
              <w:t>5</w:t>
            </w:r>
            <w:r w:rsidRPr="00E60E29">
              <w:rPr>
                <w:rFonts w:cs="Calibri"/>
                <w:color w:val="FF0000"/>
                <w:szCs w:val="24"/>
                <w:lang w:eastAsia="en-GB"/>
              </w:rPr>
              <w:t>&gt;</w:t>
            </w:r>
          </w:p>
        </w:tc>
      </w:tr>
    </w:tbl>
    <w:p w14:paraId="1D18EF94" w14:textId="77777777" w:rsidR="0005498A" w:rsidRDefault="0005498A" w:rsidP="00CF2D7E">
      <w:pPr>
        <w:rPr>
          <w:rFonts w:cs="Calibri"/>
          <w:b/>
          <w:bCs/>
          <w:sz w:val="20"/>
          <w:szCs w:val="20"/>
        </w:rPr>
      </w:pPr>
    </w:p>
    <w:p w14:paraId="3805EAFD" w14:textId="77777777" w:rsidR="0005498A" w:rsidRDefault="0005498A" w:rsidP="00CF2D7E">
      <w:pPr>
        <w:rPr>
          <w:rFonts w:cs="Calibri"/>
          <w:b/>
          <w:bCs/>
          <w:sz w:val="20"/>
          <w:szCs w:val="20"/>
        </w:rPr>
      </w:pPr>
    </w:p>
    <w:p w14:paraId="72559210" w14:textId="77777777" w:rsidR="0005498A" w:rsidRDefault="0005498A" w:rsidP="00CF2D7E">
      <w:pPr>
        <w:rPr>
          <w:rFonts w:cs="Calibri"/>
          <w:b/>
          <w:bCs/>
          <w:sz w:val="20"/>
          <w:szCs w:val="20"/>
        </w:rPr>
      </w:pPr>
    </w:p>
    <w:p w14:paraId="16563723" w14:textId="77777777" w:rsidR="0005498A" w:rsidRDefault="0005498A" w:rsidP="00CF2D7E">
      <w:pPr>
        <w:rPr>
          <w:rFonts w:cs="Calibri"/>
          <w:b/>
          <w:bCs/>
          <w:sz w:val="20"/>
          <w:szCs w:val="20"/>
        </w:rPr>
      </w:pPr>
    </w:p>
    <w:p w14:paraId="55F649C5" w14:textId="77777777" w:rsidR="0005498A" w:rsidRDefault="0005498A" w:rsidP="00CF2D7E">
      <w:pPr>
        <w:rPr>
          <w:rFonts w:cs="Calibri"/>
          <w:b/>
          <w:bCs/>
          <w:sz w:val="20"/>
          <w:szCs w:val="20"/>
        </w:rPr>
      </w:pPr>
    </w:p>
    <w:p w14:paraId="6A07EB52" w14:textId="77777777" w:rsidR="00573FC7" w:rsidRDefault="00573FC7" w:rsidP="00CF2D7E">
      <w:pPr>
        <w:rPr>
          <w:rFonts w:cs="Calibri"/>
          <w:b/>
          <w:bCs/>
          <w:sz w:val="20"/>
          <w:szCs w:val="20"/>
        </w:rPr>
      </w:pPr>
    </w:p>
    <w:p w14:paraId="4CF4E806" w14:textId="5CB7EABF" w:rsidR="004B0AD6" w:rsidRPr="00067A19" w:rsidRDefault="004B0AD6" w:rsidP="00CF2D7E">
      <w:pPr>
        <w:rPr>
          <w:rFonts w:cs="Calibri Light"/>
          <w:b/>
          <w:color w:val="FF0000"/>
          <w:kern w:val="24"/>
          <w:sz w:val="20"/>
          <w:szCs w:val="20"/>
        </w:rPr>
      </w:pPr>
      <w:r w:rsidRPr="00067A19">
        <w:rPr>
          <w:rFonts w:cs="Calibri"/>
          <w:b/>
          <w:bCs/>
          <w:sz w:val="20"/>
          <w:szCs w:val="20"/>
        </w:rPr>
        <w:lastRenderedPageBreak/>
        <w:t>Table 1</w:t>
      </w:r>
      <w:r w:rsidR="00850CE7" w:rsidRPr="00067A19">
        <w:rPr>
          <w:rFonts w:cs="Calibri"/>
          <w:b/>
          <w:bCs/>
          <w:sz w:val="20"/>
          <w:szCs w:val="20"/>
        </w:rPr>
        <w:t>1</w:t>
      </w:r>
      <w:r w:rsidRPr="00067A19">
        <w:rPr>
          <w:rFonts w:cs="Calibri"/>
          <w:sz w:val="20"/>
          <w:szCs w:val="20"/>
          <w:lang w:eastAsia="en-GB"/>
        </w:rPr>
        <w:t>: B-BBEE Points as part of the Preference Goal requirements</w:t>
      </w:r>
      <w:r w:rsidRPr="00067A19">
        <w:rPr>
          <w:rFonts w:cs="Calibri"/>
          <w:color w:val="0E1B8D"/>
          <w:sz w:val="20"/>
          <w:szCs w:val="20"/>
          <w:lang w:eastAsia="en-GB"/>
        </w:rPr>
        <w:t xml:space="preserve"> </w:t>
      </w:r>
      <w:r w:rsidRPr="00067A19">
        <w:rPr>
          <w:rFonts w:cs="Calibri"/>
          <w:sz w:val="20"/>
          <w:szCs w:val="20"/>
          <w:lang w:eastAsia="en-GB"/>
        </w:rPr>
        <w:t>(</w:t>
      </w:r>
      <w:r w:rsidRPr="006F0D09">
        <w:rPr>
          <w:rFonts w:cs="Calibri"/>
          <w:b/>
          <w:bCs/>
          <w:sz w:val="20"/>
          <w:szCs w:val="20"/>
          <w:lang w:eastAsia="en-GB"/>
        </w:rPr>
        <w:t>Preferential Goal Requirements for (80/20) system</w:t>
      </w:r>
      <w:r w:rsidRPr="00067A19">
        <w:rPr>
          <w:rFonts w:cs="Calibri"/>
          <w:sz w:val="20"/>
          <w:szCs w:val="20"/>
          <w:lang w:eastAsia="en-GB"/>
        </w:rPr>
        <w:t>)</w:t>
      </w:r>
    </w:p>
    <w:p w14:paraId="031E9F66" w14:textId="77777777" w:rsidR="00BD0A0A" w:rsidRPr="00067A19" w:rsidRDefault="00BD0A0A" w:rsidP="00BD0A0A">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BD0A0A" w:rsidRPr="00067A19" w14:paraId="465AA1C3" w14:textId="77777777" w:rsidTr="00FE25FC">
        <w:trPr>
          <w:trHeight w:val="340"/>
        </w:trPr>
        <w:tc>
          <w:tcPr>
            <w:tcW w:w="236" w:type="dxa"/>
            <w:tcBorders>
              <w:top w:val="nil"/>
              <w:left w:val="nil"/>
              <w:bottom w:val="nil"/>
              <w:right w:val="nil"/>
            </w:tcBorders>
            <w:noWrap/>
            <w:vAlign w:val="bottom"/>
            <w:hideMark/>
          </w:tcPr>
          <w:p w14:paraId="48D5B93C"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4A3020F2"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336CAED8"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6B7C6085"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D8FB62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D4C602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6123593"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639E2E14"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r>
      <w:tr w:rsidR="00BD0A0A" w:rsidRPr="00067A19" w14:paraId="083C620B" w14:textId="77777777" w:rsidTr="00FE25FC">
        <w:trPr>
          <w:trHeight w:val="320"/>
        </w:trPr>
        <w:tc>
          <w:tcPr>
            <w:tcW w:w="236" w:type="dxa"/>
            <w:tcBorders>
              <w:top w:val="nil"/>
              <w:left w:val="nil"/>
              <w:bottom w:val="nil"/>
              <w:right w:val="nil"/>
            </w:tcBorders>
            <w:noWrap/>
            <w:vAlign w:val="bottom"/>
            <w:hideMark/>
          </w:tcPr>
          <w:p w14:paraId="1DFC9048"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D37D6D8" w14:textId="77777777" w:rsidR="00BD0A0A" w:rsidRPr="00067A19" w:rsidRDefault="00BD0A0A" w:rsidP="00FE25FC">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623A219D"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B287BB1"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0B1E3894" w14:textId="77777777" w:rsidR="00BD0A0A" w:rsidRPr="00067A19" w:rsidRDefault="00BD0A0A" w:rsidP="00FE25F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16D423C" w14:textId="4828A38B" w:rsidR="00BD0A0A" w:rsidRPr="00067A19" w:rsidRDefault="001A6769" w:rsidP="00FE25FC">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 xml:space="preserve">Black </w:t>
            </w:r>
            <w:r w:rsidR="00BD0A0A" w:rsidRPr="00933490">
              <w:rPr>
                <w:rFonts w:eastAsia="Times New Roman" w:cs="Calibri Light"/>
                <w:b/>
                <w:bCs/>
                <w:sz w:val="20"/>
                <w:szCs w:val="20"/>
                <w:lang w:eastAsia="en-GB"/>
              </w:rPr>
              <w:t>Woman</w:t>
            </w:r>
            <w:r w:rsidR="00BD0A0A" w:rsidRPr="00067A19">
              <w:rPr>
                <w:rFonts w:eastAsia="Times New Roman" w:cs="Calibri Light"/>
                <w:b/>
                <w:bCs/>
                <w:sz w:val="20"/>
                <w:szCs w:val="20"/>
                <w:lang w:eastAsia="en-GB"/>
              </w:rPr>
              <w:t xml:space="preserve"> Owned</w:t>
            </w:r>
            <w:r w:rsidR="00BD0A0A" w:rsidRPr="00067A19">
              <w:rPr>
                <w:rFonts w:eastAsia="Times New Roman" w:cs="Calibri Light"/>
                <w:b/>
                <w:bCs/>
                <w:sz w:val="20"/>
                <w:szCs w:val="20"/>
                <w:lang w:eastAsia="en-GB"/>
              </w:rPr>
              <w:br/>
              <w:t>(BWO)</w:t>
            </w:r>
            <w:r w:rsidR="00BD0A0A"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7792C1AC" w14:textId="5087FC35"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541CE76F" w14:textId="0BE364E2"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3E7623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EAFD078" w14:textId="77777777" w:rsidR="00BD0A0A" w:rsidRPr="00067A19" w:rsidRDefault="00BD0A0A" w:rsidP="00FE25FC">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9DD4212" w14:textId="77777777" w:rsidR="00BD0A0A" w:rsidRPr="00067A19" w:rsidRDefault="00BD0A0A" w:rsidP="00FE25FC">
            <w:pPr>
              <w:spacing w:after="0" w:line="240" w:lineRule="auto"/>
              <w:jc w:val="center"/>
              <w:rPr>
                <w:rFonts w:eastAsia="Times New Roman" w:cs="Calibri Light"/>
                <w:b/>
                <w:bCs/>
                <w:color w:val="FF0000"/>
                <w:sz w:val="20"/>
                <w:szCs w:val="20"/>
                <w:lang w:eastAsia="en-GB"/>
              </w:rPr>
            </w:pPr>
          </w:p>
        </w:tc>
      </w:tr>
      <w:tr w:rsidR="00BD0A0A" w:rsidRPr="00067A19" w14:paraId="79EE2899" w14:textId="77777777" w:rsidTr="00FE25FC">
        <w:trPr>
          <w:trHeight w:val="803"/>
        </w:trPr>
        <w:tc>
          <w:tcPr>
            <w:tcW w:w="236" w:type="dxa"/>
            <w:tcBorders>
              <w:top w:val="nil"/>
              <w:left w:val="nil"/>
              <w:bottom w:val="nil"/>
              <w:right w:val="nil"/>
            </w:tcBorders>
            <w:noWrap/>
            <w:vAlign w:val="bottom"/>
            <w:hideMark/>
          </w:tcPr>
          <w:p w14:paraId="0F89E7A3"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38880F10" w14:textId="77777777" w:rsidR="00BD0A0A" w:rsidRPr="00067A19" w:rsidRDefault="00BD0A0A" w:rsidP="00FE25FC">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56B6B127" w14:textId="77777777" w:rsidR="00BD0A0A" w:rsidRPr="00067A19" w:rsidRDefault="00BD0A0A" w:rsidP="00FE25FC">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9B704ED" w14:textId="77777777" w:rsidR="00BD0A0A" w:rsidRPr="00067A19" w:rsidRDefault="00BD0A0A" w:rsidP="00FE25FC">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D44D72F" w14:textId="77777777" w:rsidR="00BD0A0A" w:rsidRPr="00067A19" w:rsidRDefault="00BD0A0A" w:rsidP="00FE25FC">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4FFECCF" w14:textId="77777777" w:rsidR="00BD0A0A" w:rsidRPr="00067A19" w:rsidRDefault="00BD0A0A" w:rsidP="00FE25FC">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92C86A9" w14:textId="77777777" w:rsidR="00BD0A0A" w:rsidRPr="00067A19" w:rsidRDefault="00BD0A0A" w:rsidP="00FE25FC">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C36C37A" w14:textId="77777777" w:rsidR="00BD0A0A" w:rsidRPr="00067A19" w:rsidRDefault="00BD0A0A" w:rsidP="00FE25FC">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5BF62777" w14:textId="77777777" w:rsidR="00BD0A0A" w:rsidRPr="00067A19" w:rsidRDefault="00BD0A0A" w:rsidP="00FE25FC">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D54DBB9" w14:textId="77777777" w:rsidR="00BD0A0A" w:rsidRPr="00067A19" w:rsidRDefault="00BD0A0A" w:rsidP="00FE25FC">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0B7DF35F"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r>
      <w:tr w:rsidR="00BD0A0A" w:rsidRPr="00067A19" w14:paraId="161B5B24" w14:textId="77777777" w:rsidTr="00FE25FC">
        <w:trPr>
          <w:trHeight w:val="340"/>
        </w:trPr>
        <w:tc>
          <w:tcPr>
            <w:tcW w:w="236" w:type="dxa"/>
            <w:tcBorders>
              <w:top w:val="nil"/>
              <w:left w:val="nil"/>
              <w:bottom w:val="nil"/>
              <w:right w:val="nil"/>
            </w:tcBorders>
            <w:noWrap/>
            <w:vAlign w:val="bottom"/>
            <w:hideMark/>
          </w:tcPr>
          <w:p w14:paraId="4098726A"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6A17A9" w14:textId="77777777" w:rsidR="00BD0A0A" w:rsidRPr="00067A19" w:rsidRDefault="00BD0A0A" w:rsidP="00FE25FC">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81A8F5B" w14:textId="77777777" w:rsidR="00BD0A0A" w:rsidRPr="00067A19" w:rsidRDefault="00BD0A0A" w:rsidP="00FE25FC">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DFA4B2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6231B9A"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BE6880A"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25FD97BD"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CB2F8A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8FA64C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8F90A06"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0258F5"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63BB1B86" w14:textId="77777777" w:rsidTr="00FE25FC">
        <w:trPr>
          <w:trHeight w:val="340"/>
        </w:trPr>
        <w:tc>
          <w:tcPr>
            <w:tcW w:w="236" w:type="dxa"/>
            <w:tcBorders>
              <w:top w:val="nil"/>
              <w:left w:val="nil"/>
              <w:bottom w:val="nil"/>
              <w:right w:val="nil"/>
            </w:tcBorders>
            <w:noWrap/>
            <w:vAlign w:val="bottom"/>
            <w:hideMark/>
          </w:tcPr>
          <w:p w14:paraId="32842708"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DA252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5D08C21"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C9CBFF4" w14:textId="77777777" w:rsidR="00BD0A0A" w:rsidRPr="00067A19" w:rsidRDefault="00BD0A0A" w:rsidP="00FE25F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47CD80B" w14:textId="77777777" w:rsidR="00BD0A0A" w:rsidRPr="00067A19" w:rsidRDefault="00BD0A0A" w:rsidP="00FE25F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479071F" w14:textId="77777777" w:rsidR="00BD0A0A" w:rsidRPr="00067A19" w:rsidRDefault="00BD0A0A" w:rsidP="00FE25F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2130408" w14:textId="77777777" w:rsidR="00BD0A0A" w:rsidRPr="00067A19" w:rsidRDefault="00BD0A0A" w:rsidP="00FE25FC">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3E8E8398"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C5B2C24"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0B95DAF"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24BDF1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4200AD9A" w14:textId="77777777" w:rsidTr="00FE25FC">
        <w:trPr>
          <w:trHeight w:val="340"/>
        </w:trPr>
        <w:tc>
          <w:tcPr>
            <w:tcW w:w="236" w:type="dxa"/>
            <w:tcBorders>
              <w:top w:val="nil"/>
              <w:left w:val="nil"/>
              <w:bottom w:val="nil"/>
              <w:right w:val="nil"/>
            </w:tcBorders>
            <w:noWrap/>
            <w:vAlign w:val="bottom"/>
            <w:hideMark/>
          </w:tcPr>
          <w:p w14:paraId="1C1BC251"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FFA60B5"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735D044D"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27AE440"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F9342D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5F7818E8"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1D605E3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50B26F8"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7E2BA6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0015F81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DBF2D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00CDA3B7" w14:textId="77777777" w:rsidTr="00FE25FC">
        <w:trPr>
          <w:trHeight w:val="340"/>
        </w:trPr>
        <w:tc>
          <w:tcPr>
            <w:tcW w:w="236" w:type="dxa"/>
            <w:tcBorders>
              <w:top w:val="nil"/>
              <w:left w:val="nil"/>
              <w:bottom w:val="nil"/>
              <w:right w:val="nil"/>
            </w:tcBorders>
            <w:noWrap/>
            <w:vAlign w:val="bottom"/>
            <w:hideMark/>
          </w:tcPr>
          <w:p w14:paraId="2F10BF98"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092EB1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F525031"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3DB120F"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650B45F"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124821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09EB30C"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347AA46"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F5C343D"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0F4D0F2F"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A4C3DD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31AF1C36" w14:textId="77777777" w:rsidTr="00FE25FC">
        <w:trPr>
          <w:trHeight w:val="340"/>
        </w:trPr>
        <w:tc>
          <w:tcPr>
            <w:tcW w:w="236" w:type="dxa"/>
            <w:tcBorders>
              <w:top w:val="nil"/>
              <w:left w:val="nil"/>
              <w:bottom w:val="nil"/>
              <w:right w:val="nil"/>
            </w:tcBorders>
            <w:noWrap/>
            <w:vAlign w:val="bottom"/>
            <w:hideMark/>
          </w:tcPr>
          <w:p w14:paraId="1A8B63A7"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07ABCA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2FA55633" w14:textId="77777777" w:rsidR="00BD0A0A" w:rsidRPr="00067A19" w:rsidRDefault="00BD0A0A" w:rsidP="00FE25F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4E8A715"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C5ED88D"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DA65FE0"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2B91F97"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2FDD094"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3786D3"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33C03F3"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705D11"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6E98989B" w14:textId="77777777" w:rsidTr="00FE25FC">
        <w:trPr>
          <w:trHeight w:val="340"/>
        </w:trPr>
        <w:tc>
          <w:tcPr>
            <w:tcW w:w="236" w:type="dxa"/>
            <w:tcBorders>
              <w:top w:val="nil"/>
              <w:left w:val="nil"/>
              <w:bottom w:val="nil"/>
              <w:right w:val="nil"/>
            </w:tcBorders>
            <w:noWrap/>
            <w:vAlign w:val="bottom"/>
            <w:hideMark/>
          </w:tcPr>
          <w:p w14:paraId="25D9FE96"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7089875"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5FCDA3C8"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F112358"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F85D230"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BDD78F1"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A7598F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5C7AB07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69CFE864"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68134281"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EB4A9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5E2D30E9" w14:textId="77777777" w:rsidTr="00FE25FC">
        <w:trPr>
          <w:trHeight w:val="340"/>
        </w:trPr>
        <w:tc>
          <w:tcPr>
            <w:tcW w:w="236" w:type="dxa"/>
            <w:tcBorders>
              <w:top w:val="nil"/>
              <w:left w:val="nil"/>
              <w:bottom w:val="nil"/>
              <w:right w:val="nil"/>
            </w:tcBorders>
            <w:noWrap/>
            <w:vAlign w:val="bottom"/>
            <w:hideMark/>
          </w:tcPr>
          <w:p w14:paraId="6F235CC7"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AB42D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57301862"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B243F1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89641B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764890F"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6EAF465"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EAE8867"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8B3BCB9"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425BCEDD"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1BBCF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5D72106A" w14:textId="77777777" w:rsidTr="00FE25FC">
        <w:trPr>
          <w:trHeight w:val="340"/>
        </w:trPr>
        <w:tc>
          <w:tcPr>
            <w:tcW w:w="236" w:type="dxa"/>
            <w:tcBorders>
              <w:top w:val="nil"/>
              <w:left w:val="nil"/>
              <w:bottom w:val="nil"/>
              <w:right w:val="nil"/>
            </w:tcBorders>
            <w:noWrap/>
            <w:vAlign w:val="bottom"/>
            <w:hideMark/>
          </w:tcPr>
          <w:p w14:paraId="06BA4B0A"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DD83C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415CF52"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3BF6F0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2144600"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ECE46A4"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A78D6D8"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8D7116F"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DC4978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69F7005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D42C8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2ABA18B2" w14:textId="77777777" w:rsidTr="00FE25FC">
        <w:trPr>
          <w:trHeight w:val="340"/>
        </w:trPr>
        <w:tc>
          <w:tcPr>
            <w:tcW w:w="236" w:type="dxa"/>
            <w:tcBorders>
              <w:top w:val="nil"/>
              <w:left w:val="nil"/>
              <w:bottom w:val="nil"/>
              <w:right w:val="nil"/>
            </w:tcBorders>
            <w:noWrap/>
            <w:vAlign w:val="bottom"/>
            <w:hideMark/>
          </w:tcPr>
          <w:p w14:paraId="328C9C46"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53FDDF"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C3F490D" w14:textId="77777777" w:rsidR="00BD0A0A" w:rsidRPr="00067A19" w:rsidRDefault="00BD0A0A" w:rsidP="00FE25F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2E246E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C7A55A"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F1F2A76"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9ACD69F"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6B25EDE"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EE1A9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607F6960"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2FA6324"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5426479D" w14:textId="77777777" w:rsidTr="00FE25FC">
        <w:trPr>
          <w:trHeight w:val="340"/>
        </w:trPr>
        <w:tc>
          <w:tcPr>
            <w:tcW w:w="236" w:type="dxa"/>
            <w:tcBorders>
              <w:top w:val="nil"/>
              <w:left w:val="nil"/>
              <w:bottom w:val="nil"/>
              <w:right w:val="nil"/>
            </w:tcBorders>
            <w:noWrap/>
            <w:vAlign w:val="bottom"/>
            <w:hideMark/>
          </w:tcPr>
          <w:p w14:paraId="40523C7B"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E7100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45EB21D"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FE3C6A6"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048860D"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94B7FF4"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078AEAD"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0D1E011"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E8DAF04"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6C7FE0D4"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E10916"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089C3F18" w14:textId="77777777" w:rsidTr="00FE25FC">
        <w:trPr>
          <w:trHeight w:val="340"/>
        </w:trPr>
        <w:tc>
          <w:tcPr>
            <w:tcW w:w="236" w:type="dxa"/>
            <w:tcBorders>
              <w:top w:val="nil"/>
              <w:left w:val="nil"/>
              <w:bottom w:val="nil"/>
              <w:right w:val="nil"/>
            </w:tcBorders>
            <w:noWrap/>
            <w:vAlign w:val="bottom"/>
            <w:hideMark/>
          </w:tcPr>
          <w:p w14:paraId="5B963BD5"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8251F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B8F46AB"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2971B70"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A046158"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1735A6"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672027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0ED63F71"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4C9736"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3151BF3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820AD11"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666348FE" w14:textId="77777777" w:rsidTr="00FE25FC">
        <w:trPr>
          <w:trHeight w:val="340"/>
        </w:trPr>
        <w:tc>
          <w:tcPr>
            <w:tcW w:w="236" w:type="dxa"/>
            <w:tcBorders>
              <w:top w:val="nil"/>
              <w:left w:val="nil"/>
              <w:bottom w:val="nil"/>
              <w:right w:val="nil"/>
            </w:tcBorders>
            <w:noWrap/>
            <w:vAlign w:val="bottom"/>
            <w:hideMark/>
          </w:tcPr>
          <w:p w14:paraId="6D2D2DFE"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4A64E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360DE708"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E64F426"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1F73245"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3503A16"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7D14099"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1A808EB"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66B0951"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3351627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3C04C4"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6DADB426" w14:textId="77777777" w:rsidTr="00FE25FC">
        <w:trPr>
          <w:trHeight w:val="340"/>
        </w:trPr>
        <w:tc>
          <w:tcPr>
            <w:tcW w:w="236" w:type="dxa"/>
            <w:tcBorders>
              <w:top w:val="nil"/>
              <w:left w:val="nil"/>
              <w:bottom w:val="nil"/>
              <w:right w:val="nil"/>
            </w:tcBorders>
            <w:noWrap/>
            <w:vAlign w:val="bottom"/>
            <w:hideMark/>
          </w:tcPr>
          <w:p w14:paraId="2AC35E1F"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3FE84E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63C9FB9" w14:textId="77777777" w:rsidR="00BD0A0A" w:rsidRPr="00067A19" w:rsidRDefault="00BD0A0A" w:rsidP="00FE25FC">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EC8834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D620DF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5BFAE20"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587EE32"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AC9D5A5"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C1600D9"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32B398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C49FE4D"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3F645F2B" w14:textId="77777777" w:rsidTr="00FE25FC">
        <w:trPr>
          <w:trHeight w:val="340"/>
        </w:trPr>
        <w:tc>
          <w:tcPr>
            <w:tcW w:w="236" w:type="dxa"/>
            <w:tcBorders>
              <w:top w:val="nil"/>
              <w:left w:val="nil"/>
              <w:bottom w:val="nil"/>
              <w:right w:val="nil"/>
            </w:tcBorders>
            <w:noWrap/>
            <w:vAlign w:val="bottom"/>
            <w:hideMark/>
          </w:tcPr>
          <w:p w14:paraId="3BE51076"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DB5660B"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3189269"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0B57487"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C44233A"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D084D27"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28485EA"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1125D6B"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8968B9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2750E46"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B149A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46AE05A0" w14:textId="77777777" w:rsidTr="00FE25FC">
        <w:trPr>
          <w:trHeight w:val="340"/>
        </w:trPr>
        <w:tc>
          <w:tcPr>
            <w:tcW w:w="236" w:type="dxa"/>
            <w:tcBorders>
              <w:top w:val="nil"/>
              <w:left w:val="nil"/>
              <w:bottom w:val="nil"/>
              <w:right w:val="nil"/>
            </w:tcBorders>
            <w:noWrap/>
            <w:vAlign w:val="bottom"/>
            <w:hideMark/>
          </w:tcPr>
          <w:p w14:paraId="08A3CEFD"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4875A3"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9D5AAC1"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4504A553"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E473A9D"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DA09497"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7152DA"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A84418C"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ED37538"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144CBA0"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7446A47"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0E24C3B1" w14:textId="77777777" w:rsidTr="00FE25FC">
        <w:trPr>
          <w:trHeight w:val="340"/>
        </w:trPr>
        <w:tc>
          <w:tcPr>
            <w:tcW w:w="236" w:type="dxa"/>
            <w:tcBorders>
              <w:top w:val="nil"/>
              <w:left w:val="nil"/>
              <w:bottom w:val="nil"/>
              <w:right w:val="nil"/>
            </w:tcBorders>
            <w:noWrap/>
            <w:vAlign w:val="bottom"/>
            <w:hideMark/>
          </w:tcPr>
          <w:p w14:paraId="1D1AB12E"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0BF453"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9A8D9FB"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5DBF7D79"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63D7E93"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02D8B4B"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E45976E"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ECF5956"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3A3142F"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249FDAF"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95D54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5B83BF43" w14:textId="77777777" w:rsidTr="00FE25FC">
        <w:trPr>
          <w:trHeight w:val="340"/>
        </w:trPr>
        <w:tc>
          <w:tcPr>
            <w:tcW w:w="236" w:type="dxa"/>
            <w:tcBorders>
              <w:top w:val="nil"/>
              <w:left w:val="nil"/>
              <w:bottom w:val="nil"/>
              <w:right w:val="nil"/>
            </w:tcBorders>
            <w:noWrap/>
            <w:vAlign w:val="bottom"/>
            <w:hideMark/>
          </w:tcPr>
          <w:p w14:paraId="3374132D"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106FD5"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1C9EE0A0"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161C0DFA"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D50FDF8"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72BFE3E"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DC560A0"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8189446" w14:textId="77777777" w:rsidR="00BD0A0A" w:rsidRPr="00067A19" w:rsidRDefault="00BD0A0A" w:rsidP="00FE25FC">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FCF31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0073D0E"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0BE31A8"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r>
      <w:tr w:rsidR="00BD0A0A" w:rsidRPr="00067A19" w14:paraId="791EA241" w14:textId="77777777" w:rsidTr="00FE25FC">
        <w:trPr>
          <w:trHeight w:val="340"/>
        </w:trPr>
        <w:tc>
          <w:tcPr>
            <w:tcW w:w="236" w:type="dxa"/>
            <w:tcBorders>
              <w:top w:val="nil"/>
              <w:left w:val="nil"/>
              <w:bottom w:val="nil"/>
              <w:right w:val="nil"/>
            </w:tcBorders>
            <w:noWrap/>
            <w:vAlign w:val="bottom"/>
            <w:hideMark/>
          </w:tcPr>
          <w:p w14:paraId="684D673F"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C7ECA07" w14:textId="77777777" w:rsidR="00BD0A0A" w:rsidRPr="00067A19" w:rsidRDefault="00BD0A0A" w:rsidP="00FE25FC">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27196F32"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15CBA65C" w14:textId="77777777" w:rsidR="00BD0A0A" w:rsidRPr="00067A19" w:rsidRDefault="00BD0A0A" w:rsidP="00FE25FC">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0B9DF0E" w14:textId="77777777" w:rsidR="00BD0A0A" w:rsidRPr="00067A19" w:rsidRDefault="00BD0A0A" w:rsidP="00FE25FC">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35AEE870"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1217EE0D"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3B1428A3"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0F67CCBC" w14:textId="77777777" w:rsidR="00BD0A0A" w:rsidRPr="00067A19" w:rsidRDefault="00BD0A0A" w:rsidP="00FE25FC">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1C2601C5" w14:textId="77777777" w:rsidR="00BD0A0A" w:rsidRPr="00067A19" w:rsidRDefault="00BD0A0A" w:rsidP="00FE25FC">
            <w:pPr>
              <w:spacing w:after="0" w:line="240" w:lineRule="auto"/>
              <w:rPr>
                <w:rFonts w:ascii="Times New Roman" w:eastAsia="Times New Roman" w:hAnsi="Times New Roman" w:cs="Times New Roman"/>
                <w:sz w:val="20"/>
                <w:szCs w:val="20"/>
                <w:lang w:eastAsia="en-GB"/>
              </w:rPr>
            </w:pPr>
          </w:p>
        </w:tc>
      </w:tr>
    </w:tbl>
    <w:p w14:paraId="499CE02F" w14:textId="77777777" w:rsidR="00BD0A0A" w:rsidRPr="009318DF" w:rsidRDefault="00BD0A0A" w:rsidP="008F10C0">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22324C16" w14:textId="77777777" w:rsidR="00625830" w:rsidRDefault="00625830" w:rsidP="00CF2D7E">
      <w:pPr>
        <w:rPr>
          <w:rFonts w:cs="Calibri"/>
          <w:b/>
          <w:bCs/>
          <w:sz w:val="20"/>
          <w:szCs w:val="20"/>
          <w:lang w:eastAsia="en-GB"/>
        </w:rPr>
      </w:pPr>
    </w:p>
    <w:p w14:paraId="7D9EDEF7" w14:textId="77777777" w:rsidR="00797436" w:rsidRDefault="00797436" w:rsidP="000B1A52">
      <w:pPr>
        <w:rPr>
          <w:lang w:val="en-GB"/>
        </w:rPr>
        <w:sectPr w:rsidR="00797436" w:rsidSect="00B51DAF">
          <w:pgSz w:w="16838" w:h="11906" w:orient="landscape" w:code="9"/>
          <w:pgMar w:top="1134" w:right="1276" w:bottom="1017" w:left="993" w:header="567" w:footer="584" w:gutter="0"/>
          <w:cols w:space="708"/>
          <w:docGrid w:linePitch="360"/>
        </w:sectPr>
      </w:pPr>
    </w:p>
    <w:p w14:paraId="52DC9388" w14:textId="77777777" w:rsidR="005E2437" w:rsidRPr="002F45B9" w:rsidRDefault="007D7386" w:rsidP="005E2437">
      <w:pPr>
        <w:pStyle w:val="AnnexH1"/>
      </w:pPr>
      <w:bookmarkStart w:id="114" w:name="_Toc204167926"/>
      <w:r w:rsidRPr="002F45B9">
        <w:lastRenderedPageBreak/>
        <w:t>Bidder substantiating evidence</w:t>
      </w:r>
      <w:bookmarkEnd w:id="114"/>
    </w:p>
    <w:p w14:paraId="73149BF3" w14:textId="77777777" w:rsidR="007D7386" w:rsidRPr="00381C75" w:rsidRDefault="007D7386" w:rsidP="007D7386">
      <w:pPr>
        <w:pStyle w:val="Heading1"/>
      </w:pPr>
      <w:bookmarkStart w:id="115" w:name="_Toc204167927"/>
      <w:r w:rsidRPr="00381C75">
        <w:t>Technical Mandatory Requirement Evidence</w:t>
      </w:r>
      <w:bookmarkEnd w:id="115"/>
    </w:p>
    <w:p w14:paraId="78AFA76B" w14:textId="636F19C8" w:rsidR="00C31E35" w:rsidRPr="00381C75" w:rsidRDefault="00914CAD" w:rsidP="00C31E35">
      <w:pPr>
        <w:pStyle w:val="Heading2"/>
        <w:spacing w:line="276" w:lineRule="auto"/>
        <w:jc w:val="both"/>
        <w:rPr>
          <w:rFonts w:cs="Calibri"/>
          <w:szCs w:val="24"/>
        </w:rPr>
      </w:pPr>
      <w:bookmarkStart w:id="116" w:name="_Toc204167928"/>
      <w:r w:rsidRPr="00381C75">
        <w:rPr>
          <w:rFonts w:cs="Calibri"/>
          <w:szCs w:val="24"/>
        </w:rPr>
        <w:t>Bidder Certification/ Affiliation Requirements</w:t>
      </w:r>
      <w:bookmarkEnd w:id="116"/>
    </w:p>
    <w:p w14:paraId="07035B45" w14:textId="3E104F6A" w:rsidR="00914CAD" w:rsidRPr="00067A19" w:rsidRDefault="00984327" w:rsidP="001F4A02">
      <w:pPr>
        <w:rPr>
          <w:rFonts w:asciiTheme="minorHAnsi" w:hAnsiTheme="minorHAnsi" w:cstheme="minorHAnsi"/>
          <w:b/>
          <w:sz w:val="28"/>
          <w:szCs w:val="28"/>
        </w:rPr>
      </w:pPr>
      <w:bookmarkStart w:id="117" w:name="_Toc77890673"/>
      <w:bookmarkStart w:id="118" w:name="_Toc51626309"/>
      <w:bookmarkStart w:id="119" w:name="_Toc51687862"/>
      <w:bookmarkStart w:id="120" w:name="_Toc55568546"/>
      <w:bookmarkStart w:id="121" w:name="_Toc57764345"/>
      <w:bookmarkStart w:id="122" w:name="_Toc61897860"/>
      <w:r w:rsidRPr="00381C75">
        <w:rPr>
          <w:rFonts w:asciiTheme="minorHAnsi" w:hAnsiTheme="minorHAnsi" w:cstheme="minorHAnsi"/>
          <w:b/>
          <w:sz w:val="28"/>
          <w:szCs w:val="28"/>
        </w:rPr>
        <w:t xml:space="preserve">5.1 (a) </w:t>
      </w:r>
      <w:r w:rsidRPr="00067A19">
        <w:rPr>
          <w:rFonts w:asciiTheme="minorHAnsi" w:hAnsiTheme="minorHAnsi" w:cstheme="minorHAnsi"/>
          <w:b/>
          <w:sz w:val="28"/>
          <w:szCs w:val="28"/>
        </w:rPr>
        <w:t>Approved building plans</w:t>
      </w:r>
    </w:p>
    <w:p w14:paraId="56EE0517" w14:textId="754A5460" w:rsidR="00F26303" w:rsidRPr="00067A19" w:rsidRDefault="00F26303" w:rsidP="00F43A98">
      <w:pPr>
        <w:ind w:left="851"/>
        <w:rPr>
          <w:rFonts w:cs="Calibri"/>
          <w:szCs w:val="24"/>
        </w:rPr>
      </w:pPr>
      <w:r w:rsidRPr="00BC32AB">
        <w:rPr>
          <w:rFonts w:cs="Calibri"/>
          <w:b/>
          <w:bCs/>
          <w:szCs w:val="24"/>
        </w:rPr>
        <w:t>Attach</w:t>
      </w:r>
      <w:r w:rsidRPr="00BC32AB">
        <w:rPr>
          <w:rFonts w:cs="Calibri"/>
          <w:szCs w:val="24"/>
        </w:rPr>
        <w:t xml:space="preserve"> a valid copy/copies of approved building plans confirming a</w:t>
      </w:r>
      <w:r w:rsidR="00E94371" w:rsidRPr="00BC32AB">
        <w:rPr>
          <w:rFonts w:cs="Calibri"/>
          <w:szCs w:val="24"/>
        </w:rPr>
        <w:t xml:space="preserve"> c</w:t>
      </w:r>
      <w:r w:rsidR="00AC4D07" w:rsidRPr="00BC32AB">
        <w:rPr>
          <w:rFonts w:cs="Calibri"/>
          <w:szCs w:val="24"/>
        </w:rPr>
        <w:t xml:space="preserve">orporate office space of between </w:t>
      </w:r>
      <w:r w:rsidR="006828E2" w:rsidRPr="00BC32AB">
        <w:rPr>
          <w:rFonts w:cs="Calibri"/>
          <w:szCs w:val="24"/>
        </w:rPr>
        <w:t>5</w:t>
      </w:r>
      <w:r w:rsidR="00AC4D07" w:rsidRPr="00BC32AB">
        <w:rPr>
          <w:rFonts w:cs="Calibri"/>
          <w:szCs w:val="24"/>
        </w:rPr>
        <w:t xml:space="preserve">00m² and </w:t>
      </w:r>
      <w:r w:rsidR="006828E2" w:rsidRPr="00BC32AB">
        <w:rPr>
          <w:rFonts w:cs="Calibri"/>
          <w:szCs w:val="24"/>
        </w:rPr>
        <w:t>60</w:t>
      </w:r>
      <w:r w:rsidR="00AC4D07" w:rsidRPr="00BC32AB">
        <w:rPr>
          <w:rFonts w:cs="Calibri"/>
          <w:szCs w:val="24"/>
        </w:rPr>
        <w:t xml:space="preserve">0m² plus a </w:t>
      </w:r>
      <w:r w:rsidR="006828E2" w:rsidRPr="00BC32AB">
        <w:rPr>
          <w:rFonts w:cs="Calibri"/>
          <w:szCs w:val="24"/>
        </w:rPr>
        <w:t xml:space="preserve">total </w:t>
      </w:r>
      <w:r w:rsidR="00AC4D07" w:rsidRPr="00BC32AB">
        <w:rPr>
          <w:rFonts w:cs="Calibri"/>
          <w:szCs w:val="24"/>
        </w:rPr>
        <w:t xml:space="preserve">of 30 covered parking bays </w:t>
      </w:r>
      <w:r w:rsidR="00AC4D07" w:rsidRPr="00BC32AB">
        <w:rPr>
          <w:rFonts w:eastAsia="Calibri Light" w:cs="Calibri"/>
          <w:szCs w:val="24"/>
          <w:lang w:val="en-GB"/>
        </w:rPr>
        <w:t>(including 2 disabled parking bays</w:t>
      </w:r>
      <w:r w:rsidR="00E94371" w:rsidRPr="00BC32AB">
        <w:rPr>
          <w:rFonts w:eastAsia="Calibri Light" w:cs="Calibri"/>
          <w:szCs w:val="24"/>
          <w:lang w:val="en-GB"/>
        </w:rPr>
        <w:t>)</w:t>
      </w:r>
      <w:r w:rsidR="007A2C4A" w:rsidRPr="00BC32AB">
        <w:rPr>
          <w:rFonts w:eastAsia="Calibri Light" w:cs="Calibri"/>
          <w:szCs w:val="24"/>
          <w:lang w:val="en-GB"/>
        </w:rPr>
        <w:t>.</w:t>
      </w:r>
    </w:p>
    <w:p w14:paraId="044618C7" w14:textId="77777777" w:rsidR="00F26303" w:rsidRPr="00067A19" w:rsidRDefault="00F26303" w:rsidP="008F10C0">
      <w:pPr>
        <w:ind w:left="851"/>
        <w:jc w:val="left"/>
        <w:rPr>
          <w:b/>
          <w:bCs/>
          <w:lang w:val="en-GB"/>
        </w:rPr>
      </w:pPr>
      <w:r w:rsidRPr="00067A19">
        <w:rPr>
          <w:b/>
          <w:bCs/>
          <w:lang w:val="en-GB"/>
        </w:rPr>
        <w:t xml:space="preserve">NOTE (1): </w:t>
      </w:r>
    </w:p>
    <w:p w14:paraId="0E7BF1E4" w14:textId="23AD9A53" w:rsidR="00F26303" w:rsidRPr="008F10C0" w:rsidRDefault="00F26303" w:rsidP="008F10C0">
      <w:pPr>
        <w:ind w:left="851"/>
        <w:jc w:val="left"/>
        <w:rPr>
          <w:lang w:val="en-GB"/>
        </w:rPr>
      </w:pPr>
      <w:r w:rsidRPr="00067A19">
        <w:rPr>
          <w:lang w:val="en-GB"/>
        </w:rPr>
        <w:t>SITA reserves the right to verify information provided.</w:t>
      </w:r>
    </w:p>
    <w:p w14:paraId="2DB5C89D" w14:textId="6578DE8A" w:rsidR="00984327" w:rsidRPr="00381C75" w:rsidRDefault="00984327" w:rsidP="00984327">
      <w:pPr>
        <w:rPr>
          <w:rFonts w:asciiTheme="minorHAnsi" w:hAnsiTheme="minorHAnsi" w:cstheme="minorHAnsi"/>
          <w:b/>
          <w:sz w:val="28"/>
          <w:szCs w:val="28"/>
        </w:rPr>
      </w:pPr>
      <w:bookmarkStart w:id="123" w:name="_Toc77890676"/>
      <w:bookmarkStart w:id="124" w:name="_Toc115731199"/>
      <w:bookmarkEnd w:id="117"/>
      <w:r w:rsidRPr="00381C75">
        <w:rPr>
          <w:rFonts w:asciiTheme="minorHAnsi" w:hAnsiTheme="minorHAnsi" w:cstheme="minorHAnsi"/>
          <w:b/>
          <w:sz w:val="28"/>
          <w:szCs w:val="28"/>
        </w:rPr>
        <w:t>5.1 (b) Building Grade</w:t>
      </w:r>
    </w:p>
    <w:p w14:paraId="45D07E46" w14:textId="541D3F4F" w:rsidR="00F65015" w:rsidRPr="008F10C0" w:rsidRDefault="00F65015" w:rsidP="00FD1B28">
      <w:pPr>
        <w:ind w:left="851"/>
        <w:jc w:val="left"/>
        <w:rPr>
          <w:rFonts w:cs="Calibri"/>
        </w:rPr>
      </w:pPr>
      <w:r w:rsidRPr="008F10C0">
        <w:rPr>
          <w:rFonts w:cs="Calibri"/>
          <w:b/>
          <w:bCs/>
        </w:rPr>
        <w:t xml:space="preserve">Attach </w:t>
      </w:r>
      <w:r w:rsidRPr="008F10C0">
        <w:rPr>
          <w:rFonts w:cs="Calibri"/>
        </w:rPr>
        <w:t xml:space="preserve">the following documentation to indicate compliance to the minimum office grading requirements </w:t>
      </w:r>
      <w:r w:rsidRPr="008F10C0">
        <w:rPr>
          <w:rFonts w:cs="Calibri"/>
          <w:b/>
          <w:bCs/>
        </w:rPr>
        <w:t>here</w:t>
      </w:r>
      <w:r w:rsidRPr="008F10C0">
        <w:rPr>
          <w:rFonts w:cs="Calibri"/>
        </w:rPr>
        <w:t>:</w:t>
      </w:r>
    </w:p>
    <w:p w14:paraId="6A89250F" w14:textId="77777777" w:rsidR="00F65015" w:rsidRPr="008F10C0" w:rsidRDefault="00F65015" w:rsidP="007777D1">
      <w:pPr>
        <w:pStyle w:val="ListParagraph"/>
        <w:numPr>
          <w:ilvl w:val="3"/>
          <w:numId w:val="71"/>
        </w:numPr>
        <w:ind w:left="1418"/>
        <w:jc w:val="left"/>
        <w:rPr>
          <w:rFonts w:cs="Calibri"/>
        </w:rPr>
      </w:pPr>
      <w:r w:rsidRPr="008F10C0">
        <w:rPr>
          <w:rFonts w:cs="Calibri"/>
        </w:rPr>
        <w:t xml:space="preserve">Valid building grading certification, </w:t>
      </w:r>
    </w:p>
    <w:p w14:paraId="2A5FA44A" w14:textId="77777777" w:rsidR="00F65015" w:rsidRPr="008F10C0" w:rsidRDefault="00F65015" w:rsidP="00FD1B28">
      <w:pPr>
        <w:pStyle w:val="ListParagraph"/>
        <w:ind w:left="1135" w:firstLine="283"/>
        <w:jc w:val="left"/>
        <w:rPr>
          <w:rFonts w:cs="Calibri"/>
          <w:b/>
          <w:bCs/>
        </w:rPr>
      </w:pPr>
      <w:r w:rsidRPr="008F10C0">
        <w:rPr>
          <w:rFonts w:cs="Calibri"/>
          <w:b/>
          <w:bCs/>
        </w:rPr>
        <w:t>OR</w:t>
      </w:r>
    </w:p>
    <w:p w14:paraId="322E7DAE" w14:textId="77777777" w:rsidR="00F65015" w:rsidRPr="008F10C0" w:rsidRDefault="00F65015" w:rsidP="007777D1">
      <w:pPr>
        <w:pStyle w:val="ListParagraph"/>
        <w:numPr>
          <w:ilvl w:val="3"/>
          <w:numId w:val="71"/>
        </w:numPr>
        <w:ind w:left="1418"/>
        <w:jc w:val="left"/>
        <w:rPr>
          <w:rFonts w:cs="Calibri"/>
        </w:rPr>
      </w:pPr>
      <w:r w:rsidRPr="008F10C0">
        <w:rPr>
          <w:rFonts w:cs="Calibri"/>
        </w:rPr>
        <w:t xml:space="preserve">A letter issued by SAPOA, </w:t>
      </w:r>
    </w:p>
    <w:p w14:paraId="3C984B09" w14:textId="77777777" w:rsidR="00F65015" w:rsidRPr="008F10C0" w:rsidRDefault="00F65015" w:rsidP="00FD1B28">
      <w:pPr>
        <w:pStyle w:val="ListParagraph"/>
        <w:ind w:left="1135" w:firstLine="283"/>
        <w:jc w:val="left"/>
        <w:rPr>
          <w:rFonts w:cs="Calibri"/>
          <w:b/>
          <w:bCs/>
        </w:rPr>
      </w:pPr>
      <w:r w:rsidRPr="008F10C0">
        <w:rPr>
          <w:rFonts w:cs="Calibri"/>
          <w:b/>
          <w:bCs/>
        </w:rPr>
        <w:t>OR</w:t>
      </w:r>
    </w:p>
    <w:p w14:paraId="39837568" w14:textId="77777777" w:rsidR="00F65015" w:rsidRPr="008F10C0" w:rsidRDefault="00F65015" w:rsidP="00861BE6">
      <w:pPr>
        <w:pStyle w:val="ListParagraph"/>
        <w:ind w:left="1418"/>
        <w:jc w:val="left"/>
        <w:rPr>
          <w:rFonts w:cs="Calibri"/>
        </w:rPr>
      </w:pPr>
      <w:r w:rsidRPr="008F10C0">
        <w:rPr>
          <w:rFonts w:cs="Calibri"/>
        </w:rPr>
        <w:t xml:space="preserve"> Any other approved Property Authority.</w:t>
      </w:r>
    </w:p>
    <w:p w14:paraId="033BE828" w14:textId="77777777" w:rsidR="00F65015" w:rsidRPr="002568CB" w:rsidRDefault="00F65015" w:rsidP="008F10C0">
      <w:pPr>
        <w:rPr>
          <w:rFonts w:cs="Calibri"/>
        </w:rPr>
      </w:pPr>
    </w:p>
    <w:p w14:paraId="2C46040D" w14:textId="77777777" w:rsidR="00F65015" w:rsidRPr="008F10C0" w:rsidRDefault="00F65015" w:rsidP="00FD1B28">
      <w:pPr>
        <w:ind w:left="851"/>
        <w:jc w:val="left"/>
        <w:rPr>
          <w:b/>
          <w:bCs/>
          <w:lang w:val="en-GB"/>
        </w:rPr>
      </w:pPr>
      <w:r w:rsidRPr="008F10C0">
        <w:rPr>
          <w:b/>
          <w:bCs/>
          <w:lang w:val="en-GB"/>
        </w:rPr>
        <w:t xml:space="preserve">NOTE (1): </w:t>
      </w:r>
    </w:p>
    <w:p w14:paraId="1A32B6B5" w14:textId="629BC514" w:rsidR="00984327" w:rsidRPr="00381C75" w:rsidRDefault="00F65015" w:rsidP="00FD1B28">
      <w:pPr>
        <w:ind w:left="567" w:firstLine="284"/>
        <w:rPr>
          <w:rFonts w:asciiTheme="minorHAnsi" w:hAnsiTheme="minorHAnsi" w:cstheme="minorHAnsi"/>
          <w:sz w:val="23"/>
          <w:szCs w:val="23"/>
        </w:rPr>
      </w:pPr>
      <w:r w:rsidRPr="008F10C0">
        <w:rPr>
          <w:lang w:val="en-GB"/>
        </w:rPr>
        <w:t>SITA reserves the right to verify information provided.</w:t>
      </w:r>
    </w:p>
    <w:p w14:paraId="61DFE5C2" w14:textId="12747155" w:rsidR="00160A8A" w:rsidRPr="002568CB" w:rsidRDefault="00984327" w:rsidP="001F4A02">
      <w:pPr>
        <w:rPr>
          <w:rFonts w:asciiTheme="minorHAnsi" w:hAnsiTheme="minorHAnsi" w:cstheme="minorHAnsi"/>
          <w:b/>
          <w:sz w:val="28"/>
          <w:szCs w:val="28"/>
        </w:rPr>
      </w:pPr>
      <w:r w:rsidRPr="00381C75">
        <w:rPr>
          <w:rFonts w:asciiTheme="minorHAnsi" w:hAnsiTheme="minorHAnsi" w:cstheme="minorHAnsi"/>
          <w:b/>
          <w:sz w:val="28"/>
          <w:szCs w:val="28"/>
        </w:rPr>
        <w:t>5.1 (</w:t>
      </w:r>
      <w:r w:rsidRPr="002568CB">
        <w:rPr>
          <w:rFonts w:asciiTheme="minorHAnsi" w:hAnsiTheme="minorHAnsi" w:cstheme="minorHAnsi"/>
          <w:b/>
          <w:sz w:val="28"/>
          <w:szCs w:val="28"/>
        </w:rPr>
        <w:t>c) Building Ownership Requirements</w:t>
      </w:r>
    </w:p>
    <w:p w14:paraId="72AA60DD" w14:textId="6347EAF0" w:rsidR="00F65015" w:rsidRPr="008F10C0" w:rsidRDefault="00F65015" w:rsidP="00FD1B28">
      <w:pPr>
        <w:ind w:left="851"/>
        <w:jc w:val="left"/>
        <w:rPr>
          <w:rFonts w:cs="Calibri"/>
          <w:szCs w:val="24"/>
        </w:rPr>
      </w:pPr>
      <w:r w:rsidRPr="008F10C0">
        <w:rPr>
          <w:rFonts w:cs="Calibri"/>
          <w:b/>
          <w:bCs/>
          <w:szCs w:val="24"/>
        </w:rPr>
        <w:t>Attach</w:t>
      </w:r>
      <w:r w:rsidRPr="008F10C0">
        <w:rPr>
          <w:rFonts w:cs="Calibri"/>
          <w:szCs w:val="24"/>
        </w:rPr>
        <w:t xml:space="preserve"> the following documentation to comply to the Building Ownership requirements</w:t>
      </w:r>
      <w:r w:rsidR="00D3310B" w:rsidRPr="008F10C0">
        <w:rPr>
          <w:rFonts w:cs="Calibri"/>
          <w:szCs w:val="24"/>
        </w:rPr>
        <w:t xml:space="preserve"> </w:t>
      </w:r>
      <w:r w:rsidR="00D3310B" w:rsidRPr="008F10C0">
        <w:rPr>
          <w:rFonts w:cs="Calibri"/>
          <w:b/>
          <w:bCs/>
          <w:szCs w:val="24"/>
        </w:rPr>
        <w:t>here</w:t>
      </w:r>
      <w:r w:rsidRPr="008F10C0">
        <w:rPr>
          <w:rFonts w:cs="Calibri"/>
          <w:szCs w:val="24"/>
        </w:rPr>
        <w:t>:</w:t>
      </w:r>
    </w:p>
    <w:p w14:paraId="0D52E863" w14:textId="77777777" w:rsidR="00F65015" w:rsidRPr="008F10C0" w:rsidRDefault="00F65015" w:rsidP="007777D1">
      <w:pPr>
        <w:pStyle w:val="ListParagraph"/>
        <w:numPr>
          <w:ilvl w:val="6"/>
          <w:numId w:val="72"/>
        </w:numPr>
        <w:ind w:left="1418"/>
        <w:jc w:val="left"/>
        <w:rPr>
          <w:rFonts w:cs="Calibri"/>
          <w:b/>
          <w:bCs/>
          <w:szCs w:val="24"/>
        </w:rPr>
      </w:pPr>
      <w:r w:rsidRPr="008F10C0">
        <w:rPr>
          <w:rFonts w:cs="Calibri"/>
          <w:b/>
          <w:bCs/>
          <w:szCs w:val="24"/>
        </w:rPr>
        <w:t>Registered owner of the building:</w:t>
      </w:r>
    </w:p>
    <w:p w14:paraId="40A9D93C" w14:textId="77777777" w:rsidR="00F65015" w:rsidRPr="008F10C0" w:rsidRDefault="00F65015" w:rsidP="00FD1B28">
      <w:pPr>
        <w:pStyle w:val="ListParagraph"/>
        <w:ind w:left="1135" w:firstLine="283"/>
        <w:jc w:val="left"/>
        <w:rPr>
          <w:rFonts w:cs="Calibri"/>
          <w:szCs w:val="24"/>
        </w:rPr>
      </w:pPr>
      <w:r w:rsidRPr="008F10C0">
        <w:rPr>
          <w:rFonts w:cs="Calibri"/>
          <w:szCs w:val="24"/>
        </w:rPr>
        <w:t>Valid copy of proof of ownership of the building (Title deed);</w:t>
      </w:r>
    </w:p>
    <w:p w14:paraId="4EFFA046" w14:textId="77777777" w:rsidR="00F65015" w:rsidRPr="008F10C0" w:rsidRDefault="00F65015" w:rsidP="00FD1B28">
      <w:pPr>
        <w:ind w:left="1135" w:firstLine="283"/>
        <w:rPr>
          <w:rFonts w:cs="Calibri"/>
          <w:b/>
          <w:szCs w:val="24"/>
        </w:rPr>
      </w:pPr>
      <w:r w:rsidRPr="008F10C0">
        <w:rPr>
          <w:rFonts w:cs="Calibri"/>
          <w:b/>
          <w:szCs w:val="24"/>
        </w:rPr>
        <w:t xml:space="preserve">OR </w:t>
      </w:r>
    </w:p>
    <w:p w14:paraId="3FB4703A" w14:textId="77777777" w:rsidR="00F65015" w:rsidRPr="008F10C0" w:rsidRDefault="00F65015" w:rsidP="007777D1">
      <w:pPr>
        <w:pStyle w:val="ListParagraph"/>
        <w:numPr>
          <w:ilvl w:val="6"/>
          <w:numId w:val="72"/>
        </w:numPr>
        <w:ind w:left="1418"/>
        <w:jc w:val="left"/>
        <w:rPr>
          <w:rFonts w:cs="Calibri"/>
          <w:b/>
          <w:bCs/>
          <w:szCs w:val="24"/>
        </w:rPr>
      </w:pPr>
      <w:r w:rsidRPr="008F10C0">
        <w:rPr>
          <w:rFonts w:cs="Calibri"/>
          <w:b/>
          <w:bCs/>
          <w:szCs w:val="24"/>
        </w:rPr>
        <w:t>Appointed as a managing agent/proxy of the registered owner:</w:t>
      </w:r>
    </w:p>
    <w:p w14:paraId="08422FE6" w14:textId="77777777" w:rsidR="00F65015" w:rsidRPr="008F10C0" w:rsidRDefault="00F65015" w:rsidP="00FD1B28">
      <w:pPr>
        <w:pStyle w:val="ListParagraph"/>
        <w:ind w:left="1135" w:firstLine="283"/>
        <w:jc w:val="left"/>
        <w:rPr>
          <w:rFonts w:cs="Calibri"/>
          <w:szCs w:val="24"/>
        </w:rPr>
      </w:pPr>
      <w:r w:rsidRPr="008F10C0">
        <w:rPr>
          <w:rFonts w:cs="Calibri"/>
          <w:szCs w:val="24"/>
        </w:rPr>
        <w:t>A valid contract or appointment letter to manage the building on behalf of the owner;</w:t>
      </w:r>
    </w:p>
    <w:p w14:paraId="6E344153" w14:textId="77777777" w:rsidR="00F65015" w:rsidRPr="008F10C0" w:rsidRDefault="00F65015" w:rsidP="00FD1B28">
      <w:pPr>
        <w:ind w:left="1135" w:firstLine="283"/>
        <w:rPr>
          <w:rFonts w:cs="Calibri"/>
          <w:b/>
          <w:bCs/>
          <w:szCs w:val="24"/>
        </w:rPr>
      </w:pPr>
      <w:r w:rsidRPr="008F10C0">
        <w:rPr>
          <w:rFonts w:cs="Calibri"/>
          <w:b/>
          <w:bCs/>
          <w:szCs w:val="24"/>
        </w:rPr>
        <w:t xml:space="preserve">OR </w:t>
      </w:r>
    </w:p>
    <w:p w14:paraId="65BB04E3" w14:textId="77777777" w:rsidR="00F65015" w:rsidRPr="008F10C0" w:rsidRDefault="00F65015" w:rsidP="007777D1">
      <w:pPr>
        <w:pStyle w:val="ListParagraph"/>
        <w:numPr>
          <w:ilvl w:val="6"/>
          <w:numId w:val="72"/>
        </w:numPr>
        <w:ind w:left="1418"/>
        <w:jc w:val="left"/>
        <w:rPr>
          <w:rFonts w:cs="Calibri"/>
          <w:b/>
          <w:bCs/>
          <w:szCs w:val="24"/>
        </w:rPr>
      </w:pPr>
      <w:r w:rsidRPr="008F10C0">
        <w:rPr>
          <w:rFonts w:cs="Calibri"/>
          <w:b/>
          <w:bCs/>
          <w:szCs w:val="24"/>
        </w:rPr>
        <w:t>Granted approval to sublet by the registered owner:</w:t>
      </w:r>
    </w:p>
    <w:p w14:paraId="52B75C7E" w14:textId="77777777" w:rsidR="00F65015" w:rsidRPr="008F10C0" w:rsidRDefault="00F65015" w:rsidP="00FD1B28">
      <w:pPr>
        <w:pStyle w:val="ListParagraph"/>
        <w:ind w:left="1135" w:firstLine="283"/>
        <w:jc w:val="left"/>
        <w:rPr>
          <w:rFonts w:cs="Calibri"/>
          <w:szCs w:val="24"/>
        </w:rPr>
      </w:pPr>
      <w:r w:rsidRPr="008F10C0">
        <w:rPr>
          <w:rFonts w:cs="Calibri"/>
          <w:szCs w:val="24"/>
        </w:rPr>
        <w:t>Approval letter/document from the owner to sublet the property.</w:t>
      </w:r>
    </w:p>
    <w:p w14:paraId="5F643A6B" w14:textId="77777777" w:rsidR="00F65015" w:rsidRPr="008F10C0" w:rsidRDefault="00F65015" w:rsidP="00FD1B28">
      <w:pPr>
        <w:ind w:left="851"/>
        <w:rPr>
          <w:rFonts w:cs="Calibri"/>
          <w:szCs w:val="24"/>
        </w:rPr>
      </w:pPr>
    </w:p>
    <w:p w14:paraId="23220340" w14:textId="77777777" w:rsidR="00F65015" w:rsidRPr="008F10C0" w:rsidRDefault="00F65015" w:rsidP="00FD1B28">
      <w:pPr>
        <w:ind w:left="851"/>
        <w:jc w:val="left"/>
        <w:rPr>
          <w:b/>
          <w:bCs/>
          <w:lang w:val="en-GB"/>
        </w:rPr>
      </w:pPr>
      <w:r w:rsidRPr="008F10C0">
        <w:rPr>
          <w:b/>
          <w:bCs/>
          <w:lang w:val="en-GB"/>
        </w:rPr>
        <w:t xml:space="preserve">NOTE (1): </w:t>
      </w:r>
    </w:p>
    <w:p w14:paraId="6AE362B3" w14:textId="77777777" w:rsidR="00F65015" w:rsidRPr="00381C75" w:rsidRDefault="00F65015" w:rsidP="00FD1B28">
      <w:pPr>
        <w:ind w:left="851"/>
        <w:rPr>
          <w:lang w:val="en-GB"/>
        </w:rPr>
      </w:pPr>
      <w:r w:rsidRPr="008F10C0">
        <w:rPr>
          <w:lang w:val="en-GB"/>
        </w:rPr>
        <w:t>SITA reserves the right to verify information provided.</w:t>
      </w:r>
    </w:p>
    <w:p w14:paraId="64C191F2" w14:textId="77777777" w:rsidR="00112BCA" w:rsidRPr="00160A8A" w:rsidRDefault="00112BCA" w:rsidP="001F4A02">
      <w:pPr>
        <w:rPr>
          <w:rFonts w:asciiTheme="minorHAnsi" w:hAnsiTheme="minorHAnsi" w:cstheme="minorHAnsi"/>
          <w:sz w:val="23"/>
          <w:szCs w:val="23"/>
        </w:rPr>
      </w:pPr>
    </w:p>
    <w:p w14:paraId="557B8D37" w14:textId="3BB4B53A" w:rsidR="00C31E35" w:rsidRPr="00DD7963" w:rsidRDefault="00160A8A" w:rsidP="001F4A02">
      <w:pPr>
        <w:pStyle w:val="Heading2"/>
        <w:rPr>
          <w:rFonts w:cs="Calibri"/>
          <w:szCs w:val="24"/>
        </w:rPr>
      </w:pPr>
      <w:bookmarkStart w:id="125" w:name="_Toc204167929"/>
      <w:r w:rsidRPr="00160A8A">
        <w:rPr>
          <w:rFonts w:cs="Calibri"/>
          <w:szCs w:val="24"/>
        </w:rPr>
        <w:t>Special Conditions of Contract</w:t>
      </w:r>
      <w:bookmarkEnd w:id="118"/>
      <w:bookmarkEnd w:id="119"/>
      <w:bookmarkEnd w:id="120"/>
      <w:bookmarkEnd w:id="121"/>
      <w:bookmarkEnd w:id="122"/>
      <w:bookmarkEnd w:id="123"/>
      <w:bookmarkEnd w:id="124"/>
      <w:bookmarkEnd w:id="125"/>
    </w:p>
    <w:p w14:paraId="66CD2F88" w14:textId="77777777" w:rsidR="00DD7963" w:rsidRPr="00DD7963" w:rsidRDefault="00DD7963" w:rsidP="001F4A02">
      <w:pPr>
        <w:ind w:left="567"/>
        <w:rPr>
          <w:rFonts w:asciiTheme="minorHAnsi" w:eastAsia="Times New Roman" w:hAnsiTheme="minorHAnsi" w:cs="Calibri"/>
        </w:rPr>
      </w:pPr>
      <w:r w:rsidRPr="00DD7963">
        <w:rPr>
          <w:rFonts w:asciiTheme="minorHAnsi" w:eastAsia="Times New Roman" w:hAnsiTheme="minorHAnsi" w:cs="Calibri"/>
        </w:rPr>
        <w:t xml:space="preserve">The Bidder </w:t>
      </w:r>
      <w:r w:rsidRPr="00DD7963">
        <w:rPr>
          <w:rFonts w:asciiTheme="minorHAnsi" w:eastAsia="Times New Roman" w:hAnsiTheme="minorHAnsi" w:cs="Calibri"/>
          <w:b/>
          <w:bCs/>
        </w:rPr>
        <w:t xml:space="preserve">must accept </w:t>
      </w:r>
      <w:r w:rsidRPr="00DD7963">
        <w:rPr>
          <w:rFonts w:asciiTheme="minorHAnsi" w:eastAsia="Times New Roman" w:hAnsiTheme="minorHAnsi" w:cs="Calibri"/>
          <w:b/>
          <w:bCs/>
          <w:u w:val="single"/>
        </w:rPr>
        <w:t>ALL</w:t>
      </w:r>
      <w:r w:rsidRPr="00DD7963">
        <w:rPr>
          <w:rFonts w:asciiTheme="minorHAnsi" w:eastAsia="Times New Roman" w:hAnsiTheme="minorHAnsi" w:cs="Calibri"/>
        </w:rPr>
        <w:t xml:space="preserve"> the Special Conditions of Contract by completing and signing the declaration of Acceptance in Declaration of compliance and acceptance under the Special Conditions </w:t>
      </w:r>
      <w:r w:rsidRPr="00DD7963">
        <w:rPr>
          <w:rFonts w:asciiTheme="minorHAnsi" w:eastAsia="Times New Roman" w:hAnsiTheme="minorHAnsi" w:cs="Calibri"/>
          <w:b/>
          <w:bCs/>
        </w:rPr>
        <w:t>(Section 4.3.2)</w:t>
      </w:r>
      <w:r w:rsidRPr="00DD7963">
        <w:rPr>
          <w:rFonts w:asciiTheme="minorHAnsi" w:eastAsia="Times New Roman" w:hAnsiTheme="minorHAnsi" w:cs="Calibri"/>
        </w:rPr>
        <w:t>.</w:t>
      </w:r>
    </w:p>
    <w:p w14:paraId="68A56F10" w14:textId="7E9BD0C0" w:rsidR="00DD7963" w:rsidRPr="00DD7963" w:rsidRDefault="00DD7963" w:rsidP="001F4A02">
      <w:pPr>
        <w:ind w:left="567"/>
        <w:rPr>
          <w:rFonts w:asciiTheme="minorHAnsi" w:eastAsia="Times New Roman" w:hAnsiTheme="minorHAnsi" w:cs="Calibri"/>
          <w:b/>
          <w:bCs/>
        </w:rPr>
      </w:pPr>
      <w:r w:rsidRPr="00DD7963">
        <w:rPr>
          <w:rFonts w:asciiTheme="minorHAnsi" w:eastAsia="Times New Roman" w:hAnsiTheme="minorHAnsi" w:cs="Calibri"/>
          <w:b/>
          <w:bCs/>
        </w:rPr>
        <w:lastRenderedPageBreak/>
        <w:t xml:space="preserve">NOTE (1): </w:t>
      </w:r>
    </w:p>
    <w:p w14:paraId="2DA29FEA" w14:textId="77777777" w:rsidR="00DD7963" w:rsidRPr="00381C75" w:rsidRDefault="00DD7963" w:rsidP="00DD7963">
      <w:pPr>
        <w:spacing w:after="0"/>
        <w:rPr>
          <w:rFonts w:cs="Calibri Light"/>
          <w:b/>
        </w:rPr>
      </w:pPr>
      <w:r w:rsidRPr="00DD7963">
        <w:rPr>
          <w:rFonts w:asciiTheme="minorHAnsi" w:hAnsiTheme="minorHAnsi" w:cs="Calibri"/>
        </w:rPr>
        <w:t xml:space="preserve">            </w:t>
      </w:r>
      <w:r w:rsidRPr="00381C75">
        <w:rPr>
          <w:rFonts w:asciiTheme="minorHAnsi" w:hAnsiTheme="minorHAnsi" w:cs="Calibri"/>
        </w:rPr>
        <w:t xml:space="preserve">Failure to </w:t>
      </w:r>
      <w:r w:rsidRPr="00381C75">
        <w:rPr>
          <w:rFonts w:asciiTheme="minorHAnsi" w:hAnsiTheme="minorHAnsi" w:cs="Calibri"/>
          <w:b/>
          <w:bCs/>
        </w:rPr>
        <w:t xml:space="preserve">accept </w:t>
      </w:r>
      <w:r w:rsidRPr="00381C75">
        <w:rPr>
          <w:rFonts w:asciiTheme="minorHAnsi" w:hAnsiTheme="minorHAnsi" w:cs="Calibri"/>
          <w:b/>
          <w:bCs/>
          <w:u w:val="single"/>
        </w:rPr>
        <w:t>ALL</w:t>
      </w:r>
      <w:r w:rsidRPr="00381C75">
        <w:rPr>
          <w:rFonts w:asciiTheme="minorHAnsi" w:hAnsiTheme="minorHAnsi" w:cs="Calibri"/>
        </w:rPr>
        <w:t xml:space="preserve"> the Special Conditions of Contract will result in disqualification.</w:t>
      </w:r>
    </w:p>
    <w:p w14:paraId="6D862E0B" w14:textId="77777777" w:rsidR="00165575" w:rsidRPr="00C52F62" w:rsidRDefault="008E4D2A" w:rsidP="008E4D2A">
      <w:pPr>
        <w:pStyle w:val="Heading2"/>
        <w:rPr>
          <w:lang w:val="en-GB"/>
        </w:rPr>
      </w:pPr>
      <w:bookmarkStart w:id="126" w:name="_Toc163563780"/>
      <w:bookmarkStart w:id="127" w:name="_Toc163563851"/>
      <w:bookmarkStart w:id="128" w:name="_Toc204167930"/>
      <w:bookmarkEnd w:id="126"/>
      <w:bookmarkEnd w:id="127"/>
      <w:r w:rsidRPr="00C52F62">
        <w:rPr>
          <w:lang w:val="en-GB"/>
        </w:rPr>
        <w:t>Technical Functionality Requirement</w:t>
      </w:r>
      <w:bookmarkEnd w:id="128"/>
    </w:p>
    <w:p w14:paraId="4FA146D8" w14:textId="567C4692" w:rsidR="00022811" w:rsidRPr="00067A19" w:rsidRDefault="00DD7963" w:rsidP="001F4A02">
      <w:pPr>
        <w:ind w:left="567"/>
        <w:rPr>
          <w:rFonts w:asciiTheme="minorHAnsi" w:eastAsia="Times New Roman" w:hAnsiTheme="minorHAnsi" w:cs="Calibri"/>
        </w:rPr>
      </w:pPr>
      <w:bookmarkStart w:id="129" w:name="_Toc120703644"/>
      <w:r w:rsidRPr="001F4A02">
        <w:rPr>
          <w:rFonts w:asciiTheme="minorHAnsi" w:eastAsia="Times New Roman" w:hAnsiTheme="minorHAnsi" w:cs="Calibri"/>
        </w:rPr>
        <w:t xml:space="preserve">The Bidder </w:t>
      </w:r>
      <w:r w:rsidRPr="008F10C0">
        <w:rPr>
          <w:rFonts w:asciiTheme="minorHAnsi" w:eastAsia="Times New Roman" w:hAnsiTheme="minorHAnsi" w:cs="Calibri"/>
          <w:b/>
          <w:bCs/>
        </w:rPr>
        <w:t>needs to attach</w:t>
      </w:r>
      <w:r w:rsidRPr="001F4A02">
        <w:rPr>
          <w:rFonts w:asciiTheme="minorHAnsi" w:eastAsia="Times New Roman" w:hAnsiTheme="minorHAnsi" w:cs="Calibri"/>
        </w:rPr>
        <w:t xml:space="preserve"> the required Evidence for the </w:t>
      </w:r>
      <w:r w:rsidRPr="008F10C0">
        <w:rPr>
          <w:rFonts w:asciiTheme="minorHAnsi" w:eastAsia="Times New Roman" w:hAnsiTheme="minorHAnsi" w:cs="Calibri"/>
          <w:b/>
          <w:bCs/>
        </w:rPr>
        <w:t>Technical Functional Requirements</w:t>
      </w:r>
      <w:r w:rsidRPr="001F4A02">
        <w:rPr>
          <w:rFonts w:asciiTheme="minorHAnsi" w:eastAsia="Times New Roman" w:hAnsiTheme="minorHAnsi" w:cs="Calibri"/>
        </w:rPr>
        <w:t xml:space="preserve"> as </w:t>
      </w:r>
      <w:r w:rsidRPr="00067A19">
        <w:rPr>
          <w:rFonts w:asciiTheme="minorHAnsi" w:eastAsia="Times New Roman" w:hAnsiTheme="minorHAnsi" w:cs="Calibri"/>
        </w:rPr>
        <w:t xml:space="preserve">indicted in </w:t>
      </w:r>
      <w:r w:rsidRPr="00067A19">
        <w:rPr>
          <w:rFonts w:asciiTheme="minorHAnsi" w:eastAsia="Times New Roman" w:hAnsiTheme="minorHAnsi" w:cs="Calibri"/>
          <w:b/>
          <w:bCs/>
        </w:rPr>
        <w:t>section 4.2.3</w:t>
      </w:r>
      <w:r w:rsidRPr="00067A19">
        <w:rPr>
          <w:rFonts w:asciiTheme="minorHAnsi" w:eastAsia="Times New Roman" w:hAnsiTheme="minorHAnsi" w:cs="Calibri"/>
        </w:rPr>
        <w:t xml:space="preserve"> </w:t>
      </w:r>
      <w:r w:rsidRPr="00067A19">
        <w:rPr>
          <w:rFonts w:asciiTheme="minorHAnsi" w:eastAsia="Times New Roman" w:hAnsiTheme="minorHAnsi" w:cs="Calibri"/>
          <w:b/>
          <w:bCs/>
        </w:rPr>
        <w:t>here</w:t>
      </w:r>
      <w:r w:rsidRPr="00067A19">
        <w:rPr>
          <w:rFonts w:asciiTheme="minorHAnsi" w:eastAsia="Times New Roman" w:hAnsiTheme="minorHAnsi" w:cs="Calibri"/>
        </w:rPr>
        <w:t>.</w:t>
      </w:r>
      <w:bookmarkEnd w:id="129"/>
    </w:p>
    <w:p w14:paraId="019B3363" w14:textId="539B0868" w:rsidR="002D4E88" w:rsidRPr="00067A19" w:rsidRDefault="002D4E88" w:rsidP="002D4E88">
      <w:pPr>
        <w:pStyle w:val="Heading2"/>
        <w:rPr>
          <w:lang w:val="en-GB"/>
        </w:rPr>
      </w:pPr>
      <w:bookmarkStart w:id="130" w:name="_Toc204167931"/>
      <w:r w:rsidRPr="00067A19">
        <w:rPr>
          <w:lang w:val="en-GB"/>
        </w:rPr>
        <w:t xml:space="preserve">Proof of Concept </w:t>
      </w:r>
      <w:r w:rsidR="005C4702" w:rsidRPr="00067A19">
        <w:rPr>
          <w:lang w:val="en-GB"/>
        </w:rPr>
        <w:t>(</w:t>
      </w:r>
      <w:r w:rsidRPr="00067A19">
        <w:rPr>
          <w:lang w:val="en-GB"/>
        </w:rPr>
        <w:t>Site Inspection</w:t>
      </w:r>
      <w:r w:rsidR="005C4702" w:rsidRPr="00067A19">
        <w:rPr>
          <w:lang w:val="en-GB"/>
        </w:rPr>
        <w:t>)</w:t>
      </w:r>
      <w:r w:rsidR="00147C3C" w:rsidRPr="00067A19">
        <w:rPr>
          <w:lang w:val="en-GB"/>
        </w:rPr>
        <w:t xml:space="preserve"> Requirements</w:t>
      </w:r>
      <w:bookmarkEnd w:id="130"/>
    </w:p>
    <w:p w14:paraId="3A0F044E" w14:textId="3C8202B8" w:rsidR="002D4E88" w:rsidRPr="00067A19" w:rsidRDefault="002D4E88" w:rsidP="002D4E88">
      <w:pPr>
        <w:ind w:left="567"/>
        <w:rPr>
          <w:rFonts w:asciiTheme="minorHAnsi" w:eastAsia="Times New Roman" w:hAnsiTheme="minorHAnsi" w:cs="Calibri"/>
        </w:rPr>
      </w:pPr>
      <w:r w:rsidRPr="00067A19">
        <w:rPr>
          <w:rFonts w:asciiTheme="minorHAnsi" w:eastAsia="Times New Roman" w:hAnsiTheme="minorHAnsi" w:cs="Calibri"/>
        </w:rPr>
        <w:t xml:space="preserve">Presentation and Demonstration information will be provided by the Bidder at </w:t>
      </w:r>
      <w:r w:rsidRPr="00067A19">
        <w:rPr>
          <w:rFonts w:asciiTheme="minorHAnsi" w:eastAsia="Times New Roman" w:hAnsiTheme="minorHAnsi" w:cs="Calibri"/>
          <w:b/>
          <w:bCs/>
        </w:rPr>
        <w:t xml:space="preserve">the </w:t>
      </w:r>
      <w:r w:rsidR="005C4702" w:rsidRPr="00067A19">
        <w:rPr>
          <w:rFonts w:asciiTheme="minorHAnsi" w:eastAsia="Times New Roman" w:hAnsiTheme="minorHAnsi" w:cs="Calibri"/>
          <w:b/>
          <w:bCs/>
        </w:rPr>
        <w:t xml:space="preserve">Proof of Concept </w:t>
      </w:r>
      <w:r w:rsidR="00F26303" w:rsidRPr="00067A19">
        <w:rPr>
          <w:rFonts w:asciiTheme="minorHAnsi" w:eastAsia="Times New Roman" w:hAnsiTheme="minorHAnsi" w:cs="Calibri"/>
          <w:b/>
          <w:bCs/>
        </w:rPr>
        <w:t>(</w:t>
      </w:r>
      <w:r w:rsidR="005C4702" w:rsidRPr="00067A19">
        <w:rPr>
          <w:rFonts w:asciiTheme="minorHAnsi" w:eastAsia="Times New Roman" w:hAnsiTheme="minorHAnsi" w:cs="Calibri"/>
          <w:b/>
          <w:bCs/>
        </w:rPr>
        <w:t>Site Inspection</w:t>
      </w:r>
      <w:r w:rsidR="00F26303" w:rsidRPr="00067A19">
        <w:rPr>
          <w:rFonts w:asciiTheme="minorHAnsi" w:eastAsia="Times New Roman" w:hAnsiTheme="minorHAnsi" w:cs="Calibri"/>
          <w:b/>
          <w:bCs/>
        </w:rPr>
        <w:t>) Requirements</w:t>
      </w:r>
      <w:r w:rsidR="005C4702" w:rsidRPr="00067A19">
        <w:rPr>
          <w:rFonts w:asciiTheme="minorHAnsi" w:eastAsia="Times New Roman" w:hAnsiTheme="minorHAnsi" w:cs="Calibri"/>
          <w:b/>
          <w:bCs/>
        </w:rPr>
        <w:t xml:space="preserve"> at the Bidder’s site</w:t>
      </w:r>
      <w:r w:rsidRPr="00067A19">
        <w:rPr>
          <w:rFonts w:asciiTheme="minorHAnsi" w:eastAsia="Times New Roman" w:hAnsiTheme="minorHAnsi" w:cs="Calibri"/>
        </w:rPr>
        <w:t xml:space="preserve"> as indicted in </w:t>
      </w:r>
      <w:r w:rsidRPr="00067A19">
        <w:rPr>
          <w:rFonts w:asciiTheme="minorHAnsi" w:eastAsia="Times New Roman" w:hAnsiTheme="minorHAnsi" w:cs="Calibri"/>
          <w:b/>
          <w:bCs/>
        </w:rPr>
        <w:t>section 4.2.4</w:t>
      </w:r>
      <w:r w:rsidRPr="00067A19">
        <w:rPr>
          <w:rFonts w:asciiTheme="minorHAnsi" w:eastAsia="Times New Roman" w:hAnsiTheme="minorHAnsi" w:cs="Calibri"/>
        </w:rPr>
        <w:t>.</w:t>
      </w:r>
    </w:p>
    <w:p w14:paraId="71B39E5D" w14:textId="77777777" w:rsidR="00EC79C1" w:rsidRPr="00067A19" w:rsidRDefault="00EC79C1" w:rsidP="001F4A02">
      <w:pPr>
        <w:pStyle w:val="Heading2"/>
        <w:rPr>
          <w:lang w:val="en-GB"/>
        </w:rPr>
      </w:pPr>
      <w:bookmarkStart w:id="131" w:name="_Toc204167932"/>
      <w:bookmarkEnd w:id="10"/>
      <w:bookmarkEnd w:id="11"/>
      <w:bookmarkEnd w:id="12"/>
      <w:bookmarkEnd w:id="13"/>
      <w:r w:rsidRPr="00067A19">
        <w:rPr>
          <w:lang w:val="en-GB"/>
        </w:rPr>
        <w:t>Preference Points Preferential Goals Evidence</w:t>
      </w:r>
      <w:bookmarkEnd w:id="131"/>
    </w:p>
    <w:p w14:paraId="12CF5C5C" w14:textId="77777777" w:rsidR="00EC79C1" w:rsidRPr="00067A19" w:rsidRDefault="00EC79C1" w:rsidP="00EC79C1">
      <w:pPr>
        <w:ind w:firstLine="567"/>
        <w:rPr>
          <w:rFonts w:cs="Calibri Light"/>
          <w:bCs/>
        </w:rPr>
      </w:pPr>
      <w:r w:rsidRPr="00067A19">
        <w:rPr>
          <w:rFonts w:cs="Calibri Light"/>
          <w:bCs/>
        </w:rPr>
        <w:t xml:space="preserve">The Bidder </w:t>
      </w:r>
      <w:r w:rsidRPr="00067A19">
        <w:rPr>
          <w:rFonts w:cs="Calibri Light"/>
          <w:b/>
        </w:rPr>
        <w:t>must</w:t>
      </w:r>
      <w:r w:rsidRPr="00067A19">
        <w:rPr>
          <w:rFonts w:cs="Calibri Light"/>
          <w:bCs/>
        </w:rPr>
        <w:t>:</w:t>
      </w:r>
    </w:p>
    <w:p w14:paraId="3816F197" w14:textId="77777777" w:rsidR="00EC79C1" w:rsidRPr="00067A19" w:rsidRDefault="00EC79C1" w:rsidP="001C47C0">
      <w:pPr>
        <w:pStyle w:val="ListParagraph"/>
        <w:numPr>
          <w:ilvl w:val="2"/>
          <w:numId w:val="66"/>
        </w:numPr>
        <w:spacing w:line="240" w:lineRule="auto"/>
        <w:ind w:left="1134"/>
        <w:rPr>
          <w:b/>
          <w:szCs w:val="24"/>
        </w:rPr>
      </w:pPr>
      <w:r w:rsidRPr="00067A19">
        <w:rPr>
          <w:b/>
          <w:szCs w:val="24"/>
        </w:rPr>
        <w:t xml:space="preserve">Preference Goal Requirements: </w:t>
      </w:r>
    </w:p>
    <w:p w14:paraId="633F0239" w14:textId="6C7B00BA" w:rsidR="00EC79C1" w:rsidRPr="00067A19" w:rsidRDefault="00EC79C1" w:rsidP="001C47C0">
      <w:pPr>
        <w:pStyle w:val="ListParagraph"/>
        <w:numPr>
          <w:ilvl w:val="5"/>
          <w:numId w:val="67"/>
        </w:numPr>
        <w:ind w:left="1701"/>
        <w:rPr>
          <w:rFonts w:cs="Calibri"/>
          <w:szCs w:val="24"/>
        </w:rPr>
      </w:pPr>
      <w:r w:rsidRPr="00067A19">
        <w:rPr>
          <w:rFonts w:cs="Calibri"/>
          <w:szCs w:val="24"/>
        </w:rPr>
        <w:t xml:space="preserve">Bidder to select the section for points they wish to claim (Mark as Y=Yes) in </w:t>
      </w:r>
      <w:r w:rsidRPr="00067A19">
        <w:rPr>
          <w:rFonts w:cs="Calibri"/>
          <w:b/>
          <w:bCs/>
          <w:szCs w:val="24"/>
        </w:rPr>
        <w:t>either table 1</w:t>
      </w:r>
      <w:r w:rsidR="00850CE7" w:rsidRPr="00067A19">
        <w:rPr>
          <w:rFonts w:cs="Calibri"/>
          <w:b/>
          <w:bCs/>
          <w:szCs w:val="24"/>
        </w:rPr>
        <w:t>1</w:t>
      </w:r>
      <w:r w:rsidRPr="00067A19">
        <w:rPr>
          <w:rFonts w:cs="Calibri"/>
          <w:b/>
          <w:bCs/>
          <w:szCs w:val="24"/>
        </w:rPr>
        <w:t xml:space="preserve"> in section 4.</w:t>
      </w:r>
      <w:r w:rsidR="00147434" w:rsidRPr="00067A19">
        <w:rPr>
          <w:rFonts w:cs="Calibri"/>
          <w:b/>
          <w:bCs/>
          <w:szCs w:val="24"/>
        </w:rPr>
        <w:t>5</w:t>
      </w:r>
      <w:r w:rsidRPr="00067A19">
        <w:rPr>
          <w:rFonts w:cs="Calibri"/>
          <w:b/>
          <w:bCs/>
          <w:szCs w:val="24"/>
        </w:rPr>
        <w:t>.1</w:t>
      </w:r>
      <w:r w:rsidRPr="00067A19">
        <w:rPr>
          <w:rFonts w:cs="Calibri"/>
          <w:szCs w:val="24"/>
        </w:rPr>
        <w:t xml:space="preserve">, dependant on which preference system the Bidder selects in line with </w:t>
      </w:r>
      <w:r w:rsidRPr="00067A19">
        <w:rPr>
          <w:rFonts w:cs="Calibri"/>
          <w:b/>
          <w:bCs/>
          <w:szCs w:val="24"/>
          <w:lang w:eastAsia="en-GB"/>
        </w:rPr>
        <w:t>section 4.</w:t>
      </w:r>
      <w:r w:rsidR="00147434" w:rsidRPr="00067A19">
        <w:rPr>
          <w:rFonts w:cs="Calibri"/>
          <w:b/>
          <w:bCs/>
          <w:szCs w:val="24"/>
          <w:lang w:eastAsia="en-GB"/>
        </w:rPr>
        <w:t>5</w:t>
      </w:r>
      <w:r w:rsidRPr="00067A19">
        <w:rPr>
          <w:rFonts w:cs="Calibri"/>
          <w:b/>
          <w:bCs/>
          <w:szCs w:val="24"/>
          <w:lang w:eastAsia="en-GB"/>
        </w:rPr>
        <w:t>.1; and</w:t>
      </w:r>
    </w:p>
    <w:p w14:paraId="034532C8" w14:textId="22392DE7" w:rsidR="00EC79C1" w:rsidRPr="00FC79B9" w:rsidRDefault="00EC79C1" w:rsidP="001C47C0">
      <w:pPr>
        <w:pStyle w:val="ListParagraph"/>
        <w:numPr>
          <w:ilvl w:val="5"/>
          <w:numId w:val="67"/>
        </w:numPr>
        <w:spacing w:line="240" w:lineRule="auto"/>
        <w:ind w:left="1701"/>
        <w:rPr>
          <w:rFonts w:cs="Calibri"/>
          <w:szCs w:val="24"/>
        </w:rPr>
      </w:pPr>
      <w:r w:rsidRPr="00067A19">
        <w:rPr>
          <w:bCs/>
          <w:szCs w:val="24"/>
        </w:rPr>
        <w:t xml:space="preserve">Provide a copy of the following relevant evidence </w:t>
      </w:r>
      <w:r w:rsidRPr="00067A19">
        <w:rPr>
          <w:rFonts w:cs="Calibri"/>
          <w:szCs w:val="24"/>
          <w:lang w:eastAsia="en-GB"/>
        </w:rPr>
        <w:t xml:space="preserve">for the Preferential Goal points which </w:t>
      </w:r>
      <w:r w:rsidRPr="00FC79B9">
        <w:rPr>
          <w:rFonts w:cs="Calibri"/>
          <w:szCs w:val="24"/>
          <w:lang w:eastAsia="en-GB"/>
        </w:rPr>
        <w:t>the Bidder qualifies for</w:t>
      </w:r>
      <w:r w:rsidRPr="00FC79B9">
        <w:rPr>
          <w:rFonts w:cs="Calibri"/>
          <w:szCs w:val="24"/>
        </w:rPr>
        <w:t xml:space="preserve"> as set out in </w:t>
      </w:r>
      <w:r w:rsidRPr="00FC79B9">
        <w:rPr>
          <w:rFonts w:cs="Calibri"/>
          <w:b/>
          <w:bCs/>
          <w:szCs w:val="24"/>
        </w:rPr>
        <w:t xml:space="preserve">table </w:t>
      </w:r>
      <w:r w:rsidR="00850CE7" w:rsidRPr="00FC79B9">
        <w:rPr>
          <w:rFonts w:cs="Calibri"/>
          <w:b/>
          <w:bCs/>
          <w:szCs w:val="24"/>
        </w:rPr>
        <w:t>10</w:t>
      </w:r>
      <w:r w:rsidRPr="00FC79B9">
        <w:rPr>
          <w:rFonts w:cs="Calibri"/>
          <w:b/>
          <w:bCs/>
          <w:szCs w:val="24"/>
        </w:rPr>
        <w:t xml:space="preserve"> </w:t>
      </w:r>
      <w:r w:rsidRPr="00FC79B9">
        <w:rPr>
          <w:rFonts w:cs="Calibri"/>
          <w:szCs w:val="24"/>
        </w:rPr>
        <w:t xml:space="preserve">in </w:t>
      </w:r>
      <w:r w:rsidRPr="00FC79B9">
        <w:rPr>
          <w:rFonts w:cs="Calibri"/>
          <w:b/>
          <w:bCs/>
          <w:szCs w:val="24"/>
        </w:rPr>
        <w:t>section 4.</w:t>
      </w:r>
      <w:r w:rsidR="00147434" w:rsidRPr="00FC79B9">
        <w:rPr>
          <w:rFonts w:cs="Calibri"/>
          <w:b/>
          <w:bCs/>
          <w:szCs w:val="24"/>
        </w:rPr>
        <w:t>5</w:t>
      </w:r>
      <w:r w:rsidRPr="00FC79B9">
        <w:rPr>
          <w:rFonts w:cs="Calibri"/>
          <w:b/>
          <w:bCs/>
          <w:szCs w:val="24"/>
        </w:rPr>
        <w:t>.1</w:t>
      </w:r>
      <w:r w:rsidRPr="00FC79B9">
        <w:rPr>
          <w:rFonts w:cs="Calibri"/>
          <w:szCs w:val="24"/>
        </w:rPr>
        <w:t xml:space="preserve"> and </w:t>
      </w:r>
      <w:r w:rsidRPr="00FC79B9">
        <w:rPr>
          <w:rFonts w:cs="Calibri"/>
          <w:b/>
          <w:bCs/>
          <w:szCs w:val="24"/>
        </w:rPr>
        <w:t>attach it here</w:t>
      </w:r>
      <w:r w:rsidRPr="00FC79B9">
        <w:rPr>
          <w:rFonts w:cs="Calibri"/>
          <w:szCs w:val="24"/>
        </w:rPr>
        <w:t>:</w:t>
      </w:r>
    </w:p>
    <w:p w14:paraId="10B9CF9E" w14:textId="5021FD4A" w:rsidR="00EC79C1" w:rsidRPr="00FC79B9" w:rsidRDefault="00EC79C1" w:rsidP="001C47C0">
      <w:pPr>
        <w:pStyle w:val="ListParagraph"/>
        <w:numPr>
          <w:ilvl w:val="4"/>
          <w:numId w:val="66"/>
        </w:numPr>
        <w:ind w:left="2268"/>
        <w:jc w:val="left"/>
        <w:rPr>
          <w:rFonts w:cs="Calibri"/>
          <w:b/>
          <w:bCs/>
          <w:szCs w:val="24"/>
        </w:rPr>
      </w:pPr>
      <w:r w:rsidRPr="00FC79B9">
        <w:rPr>
          <w:rFonts w:cs="Calibri"/>
          <w:b/>
          <w:bCs/>
          <w:szCs w:val="24"/>
        </w:rPr>
        <w:t>Columns A, B</w:t>
      </w:r>
      <w:r w:rsidR="00E40C56" w:rsidRPr="00FC79B9">
        <w:rPr>
          <w:rFonts w:cs="Calibri"/>
          <w:b/>
          <w:bCs/>
          <w:szCs w:val="24"/>
        </w:rPr>
        <w:t xml:space="preserve">, </w:t>
      </w:r>
      <w:r w:rsidRPr="00FC79B9">
        <w:rPr>
          <w:rFonts w:cs="Calibri"/>
          <w:b/>
          <w:bCs/>
          <w:szCs w:val="24"/>
        </w:rPr>
        <w:t>C</w:t>
      </w:r>
      <w:r w:rsidR="00E40C56" w:rsidRPr="00FC79B9">
        <w:rPr>
          <w:rFonts w:cs="Calibri"/>
          <w:b/>
          <w:bCs/>
          <w:szCs w:val="24"/>
        </w:rPr>
        <w:t xml:space="preserve"> and D</w:t>
      </w:r>
      <w:r w:rsidRPr="00FC79B9">
        <w:rPr>
          <w:rFonts w:cs="Calibri"/>
          <w:b/>
          <w:bCs/>
          <w:szCs w:val="24"/>
        </w:rPr>
        <w:t xml:space="preserve"> in table 1</w:t>
      </w:r>
      <w:r w:rsidR="00850CE7" w:rsidRPr="00FC79B9">
        <w:rPr>
          <w:rFonts w:cs="Calibri"/>
          <w:b/>
          <w:bCs/>
          <w:szCs w:val="24"/>
        </w:rPr>
        <w:t>1</w:t>
      </w:r>
      <w:r w:rsidRPr="00FC79B9">
        <w:rPr>
          <w:rFonts w:cs="Calibri"/>
          <w:b/>
          <w:bCs/>
          <w:szCs w:val="24"/>
        </w:rPr>
        <w:t xml:space="preserve"> </w:t>
      </w:r>
    </w:p>
    <w:p w14:paraId="3FF20F5E" w14:textId="40A563E5" w:rsidR="00E40C56" w:rsidRDefault="00850CE7" w:rsidP="008F10C0">
      <w:pPr>
        <w:pStyle w:val="ListParagraph"/>
        <w:ind w:left="2268"/>
        <w:jc w:val="left"/>
        <w:rPr>
          <w:rFonts w:cs="Calibri"/>
          <w:szCs w:val="24"/>
        </w:rPr>
      </w:pPr>
      <w:r w:rsidRPr="00FC79B9">
        <w:rPr>
          <w:bCs/>
          <w:szCs w:val="24"/>
        </w:rPr>
        <w:t xml:space="preserve">Copy of relevant proof </w:t>
      </w:r>
      <w:r w:rsidRPr="00FC79B9">
        <w:rPr>
          <w:b/>
          <w:i/>
          <w:iCs/>
          <w:szCs w:val="24"/>
        </w:rPr>
        <w:t>(B-BBEE certificate or sworn affidavit)</w:t>
      </w:r>
      <w:r w:rsidRPr="00FC79B9">
        <w:rPr>
          <w:bCs/>
          <w:szCs w:val="24"/>
        </w:rPr>
        <w:t xml:space="preserve"> of B-BBEE status level of contributor </w:t>
      </w:r>
      <w:r w:rsidRPr="00FC79B9">
        <w:rPr>
          <w:rFonts w:cs="Calibri"/>
          <w:szCs w:val="24"/>
        </w:rPr>
        <w:t xml:space="preserve">as defined in </w:t>
      </w:r>
      <w:r w:rsidRPr="00FC79B9">
        <w:rPr>
          <w:bCs/>
          <w:szCs w:val="24"/>
        </w:rPr>
        <w:t>the</w:t>
      </w:r>
      <w:r w:rsidRPr="00FC79B9">
        <w:rPr>
          <w:rFonts w:cs="Calibri"/>
          <w:szCs w:val="24"/>
        </w:rPr>
        <w:t xml:space="preserve"> Broad-Based Black Economic Empowerment</w:t>
      </w:r>
      <w:r w:rsidRPr="00067A19">
        <w:rPr>
          <w:rFonts w:cs="Calibri"/>
          <w:szCs w:val="24"/>
        </w:rPr>
        <w:t xml:space="preserve"> Act</w:t>
      </w:r>
      <w:r w:rsidR="00E40C56">
        <w:rPr>
          <w:rFonts w:cs="Calibri"/>
          <w:szCs w:val="24"/>
        </w:rPr>
        <w:t>:</w:t>
      </w:r>
    </w:p>
    <w:p w14:paraId="77EE0CA3" w14:textId="71581665" w:rsidR="00E40C56" w:rsidRPr="002D54B9" w:rsidRDefault="00E40C56" w:rsidP="00E40C56">
      <w:pPr>
        <w:pStyle w:val="ListParagraph"/>
        <w:ind w:left="1880" w:firstLine="388"/>
        <w:jc w:val="left"/>
        <w:rPr>
          <w:bCs/>
          <w:i/>
          <w:iCs/>
          <w:szCs w:val="24"/>
        </w:rPr>
      </w:pPr>
      <w:r w:rsidRPr="00105859">
        <w:rPr>
          <w:b/>
          <w:i/>
          <w:iCs/>
          <w:szCs w:val="24"/>
        </w:rPr>
        <w:t>B-BBEE certificate</w:t>
      </w:r>
      <w:r w:rsidRPr="00105859">
        <w:rPr>
          <w:bCs/>
          <w:i/>
          <w:iCs/>
          <w:szCs w:val="24"/>
        </w:rPr>
        <w:t xml:space="preserve"> (from a SANAS Accredited Agency</w:t>
      </w:r>
      <w:r w:rsidR="007B102A" w:rsidRPr="00105859">
        <w:rPr>
          <w:bCs/>
          <w:i/>
          <w:iCs/>
          <w:szCs w:val="24"/>
        </w:rPr>
        <w:t xml:space="preserve"> / thedtic</w:t>
      </w:r>
      <w:r w:rsidRPr="00105859">
        <w:rPr>
          <w:bCs/>
          <w:i/>
          <w:iCs/>
          <w:szCs w:val="24"/>
        </w:rPr>
        <w:t>);</w:t>
      </w:r>
    </w:p>
    <w:p w14:paraId="0267B02C" w14:textId="77777777" w:rsidR="00E40C56" w:rsidRPr="002D54B9" w:rsidRDefault="00E40C56" w:rsidP="00E40C56">
      <w:pPr>
        <w:pStyle w:val="ListParagraph"/>
        <w:ind w:left="1880" w:firstLine="388"/>
        <w:jc w:val="left"/>
        <w:rPr>
          <w:b/>
          <w:szCs w:val="24"/>
        </w:rPr>
      </w:pPr>
      <w:r w:rsidRPr="002D54B9">
        <w:rPr>
          <w:b/>
          <w:szCs w:val="24"/>
        </w:rPr>
        <w:t xml:space="preserve">or </w:t>
      </w:r>
    </w:p>
    <w:p w14:paraId="5EDE2B46" w14:textId="77777777" w:rsidR="00E40C56" w:rsidRPr="00E40C56" w:rsidRDefault="00E40C56" w:rsidP="00E40C56">
      <w:pPr>
        <w:pStyle w:val="ListParagraph"/>
        <w:ind w:left="2268"/>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0C2F0B7B" w14:textId="77777777" w:rsidR="00E40C56" w:rsidRDefault="00E40C56" w:rsidP="00E40C56">
      <w:pPr>
        <w:spacing w:after="0"/>
        <w:ind w:left="460"/>
        <w:jc w:val="left"/>
        <w:outlineLvl w:val="0"/>
        <w:rPr>
          <w:rFonts w:asciiTheme="minorHAnsi" w:hAnsiTheme="minorHAnsi" w:cs="Calibri"/>
          <w:b/>
          <w:bCs/>
          <w:szCs w:val="24"/>
        </w:rPr>
      </w:pPr>
    </w:p>
    <w:p w14:paraId="03D81925" w14:textId="77777777" w:rsidR="00E40C56" w:rsidRDefault="00E40C56" w:rsidP="00E40C56">
      <w:pPr>
        <w:spacing w:after="0"/>
        <w:ind w:left="1773" w:firstLine="495"/>
        <w:jc w:val="left"/>
        <w:outlineLvl w:val="0"/>
        <w:rPr>
          <w:rFonts w:asciiTheme="minorHAnsi" w:hAnsiTheme="minorHAnsi" w:cs="Calibri"/>
          <w:b/>
          <w:bCs/>
          <w:szCs w:val="24"/>
        </w:rPr>
      </w:pPr>
      <w:r w:rsidRPr="00067A19">
        <w:rPr>
          <w:rFonts w:asciiTheme="minorHAnsi" w:hAnsiTheme="minorHAnsi" w:cs="Calibri"/>
          <w:b/>
          <w:bCs/>
          <w:szCs w:val="24"/>
        </w:rPr>
        <w:t>and/ or</w:t>
      </w:r>
    </w:p>
    <w:p w14:paraId="0DD89E1F" w14:textId="77777777" w:rsidR="00E40C56" w:rsidRDefault="00E40C56" w:rsidP="008F10C0">
      <w:pPr>
        <w:pStyle w:val="ListParagraph"/>
        <w:ind w:left="2268"/>
        <w:jc w:val="left"/>
        <w:rPr>
          <w:rFonts w:cs="Calibri"/>
          <w:szCs w:val="24"/>
        </w:rPr>
      </w:pPr>
    </w:p>
    <w:p w14:paraId="1E44E216" w14:textId="269D3DE9" w:rsidR="00EC79C1" w:rsidRPr="00067A19" w:rsidRDefault="00EC79C1" w:rsidP="001C47C0">
      <w:pPr>
        <w:pStyle w:val="ListParagraph"/>
        <w:numPr>
          <w:ilvl w:val="4"/>
          <w:numId w:val="66"/>
        </w:numPr>
        <w:ind w:left="2268"/>
        <w:jc w:val="left"/>
        <w:rPr>
          <w:rFonts w:cs="Calibri"/>
          <w:b/>
          <w:bCs/>
          <w:szCs w:val="24"/>
        </w:rPr>
      </w:pPr>
      <w:r w:rsidRPr="00067A19">
        <w:rPr>
          <w:rFonts w:cs="Calibri"/>
          <w:b/>
          <w:bCs/>
          <w:szCs w:val="24"/>
        </w:rPr>
        <w:t>Column D in table 1</w:t>
      </w:r>
      <w:r w:rsidR="00850CE7" w:rsidRPr="00067A19">
        <w:rPr>
          <w:rFonts w:cs="Calibri"/>
          <w:b/>
          <w:bCs/>
          <w:szCs w:val="24"/>
        </w:rPr>
        <w:t>1</w:t>
      </w:r>
      <w:r w:rsidRPr="00067A19">
        <w:rPr>
          <w:rFonts w:cs="Calibri"/>
          <w:b/>
          <w:bCs/>
          <w:szCs w:val="24"/>
        </w:rPr>
        <w:t xml:space="preserve"> </w:t>
      </w:r>
    </w:p>
    <w:p w14:paraId="75C6F151" w14:textId="77777777" w:rsidR="00E40C56" w:rsidRDefault="00EC79C1" w:rsidP="00EC79C1">
      <w:pPr>
        <w:pStyle w:val="ListParagraph"/>
        <w:ind w:left="2268"/>
        <w:jc w:val="left"/>
        <w:rPr>
          <w:bCs/>
          <w:szCs w:val="24"/>
        </w:rPr>
      </w:pPr>
      <w:r w:rsidRPr="00067A19">
        <w:rPr>
          <w:bCs/>
          <w:szCs w:val="24"/>
        </w:rPr>
        <w:t xml:space="preserve">Copy of </w:t>
      </w:r>
      <w:r w:rsidRPr="00067A19">
        <w:rPr>
          <w:b/>
          <w:i/>
          <w:iCs/>
          <w:szCs w:val="24"/>
        </w:rPr>
        <w:t>South African Identification Document (ID)</w:t>
      </w:r>
      <w:r w:rsidRPr="00067A19">
        <w:rPr>
          <w:bCs/>
          <w:szCs w:val="24"/>
        </w:rPr>
        <w:t xml:space="preserve">; </w:t>
      </w:r>
    </w:p>
    <w:p w14:paraId="53A230EB" w14:textId="586A0176" w:rsidR="00EC79C1" w:rsidRPr="00067A19" w:rsidRDefault="00EC79C1" w:rsidP="00EC79C1">
      <w:pPr>
        <w:pStyle w:val="ListParagraph"/>
        <w:ind w:left="2268"/>
        <w:jc w:val="left"/>
        <w:rPr>
          <w:bCs/>
          <w:szCs w:val="24"/>
        </w:rPr>
      </w:pPr>
      <w:r w:rsidRPr="00067A19">
        <w:rPr>
          <w:b/>
          <w:szCs w:val="24"/>
        </w:rPr>
        <w:t>and/ or</w:t>
      </w:r>
    </w:p>
    <w:p w14:paraId="103B99CA" w14:textId="0FD3964C" w:rsidR="00EC79C1" w:rsidRPr="00067A19" w:rsidRDefault="00EC79C1" w:rsidP="001C47C0">
      <w:pPr>
        <w:pStyle w:val="ListParagraph"/>
        <w:numPr>
          <w:ilvl w:val="4"/>
          <w:numId w:val="66"/>
        </w:numPr>
        <w:ind w:left="2268"/>
        <w:jc w:val="left"/>
        <w:rPr>
          <w:rFonts w:cs="Calibri"/>
          <w:b/>
          <w:bCs/>
          <w:szCs w:val="24"/>
        </w:rPr>
      </w:pPr>
      <w:r w:rsidRPr="00067A19">
        <w:rPr>
          <w:rFonts w:cs="Calibri"/>
          <w:b/>
          <w:bCs/>
          <w:szCs w:val="24"/>
        </w:rPr>
        <w:t>Column E in table 1</w:t>
      </w:r>
      <w:r w:rsidR="00850CE7" w:rsidRPr="00067A19">
        <w:rPr>
          <w:rFonts w:cs="Calibri"/>
          <w:b/>
          <w:bCs/>
          <w:szCs w:val="24"/>
        </w:rPr>
        <w:t>1</w:t>
      </w:r>
      <w:r w:rsidRPr="00067A19">
        <w:rPr>
          <w:rFonts w:cs="Calibri"/>
          <w:b/>
          <w:bCs/>
          <w:szCs w:val="24"/>
        </w:rPr>
        <w:t xml:space="preserve"> </w:t>
      </w:r>
    </w:p>
    <w:p w14:paraId="168EAE39" w14:textId="22CC3C69" w:rsidR="00F26303" w:rsidRPr="00D7322D" w:rsidRDefault="00EC79C1" w:rsidP="00EC79C1">
      <w:pPr>
        <w:pStyle w:val="ListParagraph"/>
        <w:ind w:left="2268"/>
        <w:jc w:val="left"/>
        <w:rPr>
          <w:bCs/>
          <w:szCs w:val="24"/>
        </w:rPr>
      </w:pPr>
      <w:r w:rsidRPr="00067A19">
        <w:rPr>
          <w:bCs/>
          <w:szCs w:val="24"/>
        </w:rPr>
        <w:t>Copy of Medical Certificate</w:t>
      </w:r>
      <w:r w:rsidR="00F26303" w:rsidRPr="00067A19">
        <w:rPr>
          <w:b/>
          <w:i/>
          <w:iCs/>
          <w:szCs w:val="24"/>
        </w:rPr>
        <w:t xml:space="preserve"> clearly indicating the disability in line with the B-BBEE status claimed </w:t>
      </w:r>
      <w:r w:rsidR="00F26303" w:rsidRPr="00067A19">
        <w:rPr>
          <w:rFonts w:cs="Calibri"/>
          <w:b/>
          <w:i/>
          <w:iCs/>
          <w:szCs w:val="24"/>
        </w:rPr>
        <w:t xml:space="preserve">as defined in </w:t>
      </w:r>
      <w:r w:rsidR="00F26303" w:rsidRPr="00067A19">
        <w:rPr>
          <w:b/>
          <w:i/>
          <w:iCs/>
          <w:szCs w:val="24"/>
        </w:rPr>
        <w:t>the</w:t>
      </w:r>
      <w:r w:rsidR="00F26303" w:rsidRPr="00067A19">
        <w:rPr>
          <w:rFonts w:cs="Calibri"/>
          <w:b/>
          <w:i/>
          <w:iCs/>
          <w:szCs w:val="24"/>
        </w:rPr>
        <w:t xml:space="preserve"> Broad-Based Black Economic Empowerment Act</w:t>
      </w:r>
      <w:r w:rsidR="00F26303" w:rsidRPr="00067A19">
        <w:rPr>
          <w:rFonts w:cs="Calibri"/>
          <w:szCs w:val="24"/>
        </w:rPr>
        <w:t>.</w:t>
      </w:r>
    </w:p>
    <w:p w14:paraId="4F17CC56" w14:textId="77777777" w:rsidR="00E40C56" w:rsidRPr="002D54B9" w:rsidRDefault="00E40C56" w:rsidP="00E40C56">
      <w:pPr>
        <w:ind w:left="1134"/>
        <w:jc w:val="left"/>
        <w:rPr>
          <w:rFonts w:cs="Calibri"/>
          <w:b/>
          <w:bCs/>
        </w:rPr>
      </w:pPr>
      <w:r w:rsidRPr="002D54B9">
        <w:rPr>
          <w:rFonts w:cs="Calibri"/>
          <w:b/>
          <w:bCs/>
        </w:rPr>
        <w:t>Note:</w:t>
      </w:r>
    </w:p>
    <w:p w14:paraId="5F06E704" w14:textId="1431ED86" w:rsidR="00E40C56" w:rsidRPr="002D54B9" w:rsidRDefault="00E40C56" w:rsidP="00E40C56">
      <w:pPr>
        <w:ind w:left="1134"/>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70537F8B" w14:textId="77777777" w:rsidR="00E40C56" w:rsidRPr="00E40C56" w:rsidRDefault="00E40C56" w:rsidP="00E40C56">
      <w:pPr>
        <w:pStyle w:val="ListParagraph"/>
        <w:spacing w:line="240" w:lineRule="auto"/>
        <w:ind w:left="1134"/>
        <w:rPr>
          <w:b/>
          <w:szCs w:val="24"/>
        </w:rPr>
      </w:pPr>
    </w:p>
    <w:p w14:paraId="42738A69" w14:textId="4E035151" w:rsidR="00EC79C1" w:rsidRPr="00466185" w:rsidRDefault="00EC79C1" w:rsidP="001C47C0">
      <w:pPr>
        <w:pStyle w:val="ListParagraph"/>
        <w:numPr>
          <w:ilvl w:val="2"/>
          <w:numId w:val="66"/>
        </w:numPr>
        <w:spacing w:line="240" w:lineRule="auto"/>
        <w:ind w:left="1134"/>
        <w:rPr>
          <w:b/>
          <w:szCs w:val="24"/>
        </w:rPr>
      </w:pPr>
      <w:r w:rsidRPr="00F26303">
        <w:rPr>
          <w:bCs/>
          <w:szCs w:val="24"/>
        </w:rPr>
        <w:t>Indicate their commitment to claim points for each of the preference points</w:t>
      </w:r>
      <w:r w:rsidRPr="00466185">
        <w:rPr>
          <w:b/>
          <w:szCs w:val="24"/>
        </w:rPr>
        <w:t xml:space="preserve"> </w:t>
      </w:r>
      <w:r w:rsidRPr="00E762DE">
        <w:rPr>
          <w:b/>
          <w:szCs w:val="24"/>
        </w:rPr>
        <w:t>by signing at par 4.5 in the Invitation to Bid document</w:t>
      </w:r>
      <w:r w:rsidRPr="00466185">
        <w:rPr>
          <w:b/>
          <w:szCs w:val="24"/>
        </w:rPr>
        <w:t>.</w:t>
      </w:r>
    </w:p>
    <w:p w14:paraId="6591B429" w14:textId="77777777" w:rsidR="00EC79C1" w:rsidRDefault="00EC79C1" w:rsidP="00EC79C1">
      <w:pPr>
        <w:ind w:firstLine="567"/>
        <w:rPr>
          <w:rFonts w:cs="Calibri Light"/>
          <w:bCs/>
        </w:rPr>
      </w:pPr>
    </w:p>
    <w:p w14:paraId="21B976D1" w14:textId="77777777" w:rsidR="00EC79C1" w:rsidRPr="00466185" w:rsidRDefault="00EC79C1" w:rsidP="00EC79C1">
      <w:pPr>
        <w:ind w:left="567" w:firstLine="567"/>
        <w:rPr>
          <w:rFonts w:cs="Calibri Light"/>
          <w:b/>
        </w:rPr>
      </w:pPr>
      <w:r w:rsidRPr="00466185">
        <w:rPr>
          <w:rFonts w:cs="Calibri Light"/>
          <w:b/>
        </w:rPr>
        <w:t>NOTE (1):</w:t>
      </w:r>
    </w:p>
    <w:p w14:paraId="276F73F7" w14:textId="13493114" w:rsidR="008C76C9" w:rsidRPr="00466185" w:rsidRDefault="00EC79C1" w:rsidP="00F43A98">
      <w:pPr>
        <w:ind w:left="1134"/>
        <w:rPr>
          <w:rFonts w:cs="Calibri Light"/>
          <w:b/>
          <w:bCs/>
        </w:rPr>
      </w:pPr>
      <w:r w:rsidRPr="00466185">
        <w:rPr>
          <w:rFonts w:cs="Calibri Light"/>
          <w:b/>
          <w:bCs/>
        </w:rPr>
        <w:t>Failure on the part of a bidder to comply to paragraphs (</w:t>
      </w:r>
      <w:r>
        <w:rPr>
          <w:rFonts w:cs="Calibri Light"/>
          <w:b/>
          <w:bCs/>
        </w:rPr>
        <w:t>1</w:t>
      </w:r>
      <w:r w:rsidRPr="00466185">
        <w:rPr>
          <w:rFonts w:cs="Calibri Light"/>
          <w:b/>
          <w:bCs/>
        </w:rPr>
        <w:t>) and (</w:t>
      </w:r>
      <w:r>
        <w:rPr>
          <w:rFonts w:cs="Calibri Light"/>
          <w:b/>
          <w:bCs/>
        </w:rPr>
        <w:t>2</w:t>
      </w:r>
      <w:r w:rsidRPr="00466185">
        <w:rPr>
          <w:rFonts w:cs="Calibri Light"/>
          <w:b/>
          <w:bCs/>
        </w:rPr>
        <w:t>) above, will be interpreted to mean that preference points are not claimed.</w:t>
      </w:r>
    </w:p>
    <w:sectPr w:rsidR="008C76C9" w:rsidRPr="00466185" w:rsidSect="00B51DAF">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7A47E" w14:textId="77777777" w:rsidR="006E6498" w:rsidRDefault="006E6498" w:rsidP="000C56A7">
      <w:pPr>
        <w:spacing w:after="0" w:line="240" w:lineRule="auto"/>
      </w:pPr>
      <w:r>
        <w:separator/>
      </w:r>
    </w:p>
  </w:endnote>
  <w:endnote w:type="continuationSeparator" w:id="0">
    <w:p w14:paraId="04A048DE" w14:textId="77777777" w:rsidR="006E6498" w:rsidRDefault="006E649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FE25FC" w14:paraId="62DB3B92" w14:textId="77777777" w:rsidTr="00E5740F">
      <w:tc>
        <w:tcPr>
          <w:tcW w:w="3828" w:type="dxa"/>
        </w:tcPr>
        <w:p w14:paraId="4F3042D1" w14:textId="77777777" w:rsidR="00FE25FC" w:rsidRDefault="00FE25FC"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9801DAD" w14:textId="77777777" w:rsidR="00FE25FC" w:rsidRDefault="00FE25FC" w:rsidP="008360E8">
          <w:pPr>
            <w:jc w:val="center"/>
            <w:rPr>
              <w:sz w:val="20"/>
            </w:rPr>
          </w:pPr>
          <w:r w:rsidRPr="000D1A1B">
            <w:rPr>
              <w:rFonts w:asciiTheme="minorHAnsi" w:hAnsiTheme="minorHAnsi" w:cstheme="minorHAnsi"/>
              <w:sz w:val="16"/>
              <w:szCs w:val="16"/>
              <w:lang w:val="en-GB"/>
            </w:rPr>
            <w:t>RESTRICTED</w:t>
          </w:r>
        </w:p>
      </w:tc>
      <w:tc>
        <w:tcPr>
          <w:tcW w:w="3816" w:type="dxa"/>
        </w:tcPr>
        <w:p w14:paraId="12FF2FD8" w14:textId="77777777" w:rsidR="00FE25FC" w:rsidRDefault="00FE25FC"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p>
      </w:tc>
    </w:tr>
  </w:tbl>
  <w:p w14:paraId="0F894288" w14:textId="77777777" w:rsidR="00FE25FC" w:rsidRPr="00E5740F" w:rsidRDefault="00FE25FC"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61312" behindDoc="1" locked="0" layoutInCell="1" allowOverlap="1" wp14:anchorId="28CEA190" wp14:editId="1A18E7B5">
              <wp:simplePos x="0" y="0"/>
              <wp:positionH relativeFrom="margin">
                <wp:posOffset>5335403</wp:posOffset>
              </wp:positionH>
              <wp:positionV relativeFrom="paragraph">
                <wp:posOffset>-74598</wp:posOffset>
              </wp:positionV>
              <wp:extent cx="877475" cy="28660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D583774" w14:textId="77777777" w:rsidR="00FE25FC" w:rsidRPr="00F37BD6" w:rsidRDefault="00FE25FC"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EA19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" stroked="f">
              <v:textbox>
                <w:txbxContent>
                  <w:p w14:paraId="2D583774" w14:textId="77777777" w:rsidR="00FE25FC" w:rsidRPr="00F37BD6" w:rsidRDefault="00FE25FC"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27E2E" w14:textId="77777777" w:rsidR="006E6498" w:rsidRDefault="006E6498" w:rsidP="000C56A7">
      <w:pPr>
        <w:spacing w:after="0" w:line="240" w:lineRule="auto"/>
      </w:pPr>
      <w:r>
        <w:separator/>
      </w:r>
    </w:p>
  </w:footnote>
  <w:footnote w:type="continuationSeparator" w:id="0">
    <w:p w14:paraId="5DACA06D" w14:textId="77777777" w:rsidR="006E6498" w:rsidRDefault="006E6498"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4239E" w14:textId="77777777" w:rsidR="00FE25FC" w:rsidRDefault="00FE25FC" w:rsidP="00977037">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058" w:hanging="567"/>
      </w:pPr>
      <w:rPr>
        <w:rFonts w:hint="default"/>
      </w:rPr>
    </w:lvl>
    <w:lvl w:ilvl="1">
      <w:start w:val="1"/>
      <w:numFmt w:val="lowerRoman"/>
      <w:lvlText w:val="(%2)"/>
      <w:lvlJc w:val="left"/>
      <w:pPr>
        <w:ind w:left="1625" w:hanging="567"/>
      </w:pPr>
      <w:rPr>
        <w:rFonts w:hint="default"/>
      </w:rPr>
    </w:lvl>
    <w:lvl w:ilvl="2">
      <w:start w:val="1"/>
      <w:numFmt w:val="decimal"/>
      <w:lvlText w:val="(%3)"/>
      <w:lvlJc w:val="left"/>
      <w:pPr>
        <w:ind w:left="2192" w:hanging="567"/>
      </w:pPr>
      <w:rPr>
        <w:rFonts w:hint="default"/>
      </w:rPr>
    </w:lvl>
    <w:lvl w:ilvl="3">
      <w:start w:val="1"/>
      <w:numFmt w:val="lowerLetter"/>
      <w:lvlText w:val="(%4)"/>
      <w:lvlJc w:val="left"/>
      <w:pPr>
        <w:ind w:left="2759" w:hanging="567"/>
      </w:pPr>
      <w:rPr>
        <w:rFonts w:hint="default"/>
      </w:rPr>
    </w:lvl>
    <w:lvl w:ilvl="4">
      <w:start w:val="1"/>
      <w:numFmt w:val="lowerRoman"/>
      <w:lvlText w:val="(%5)"/>
      <w:lvlJc w:val="left"/>
      <w:pPr>
        <w:ind w:left="3326" w:hanging="567"/>
      </w:pPr>
      <w:rPr>
        <w:rFonts w:hint="default"/>
      </w:rPr>
    </w:lvl>
    <w:lvl w:ilvl="5">
      <w:start w:val="1"/>
      <w:numFmt w:val="decimal"/>
      <w:lvlText w:val="(%6)"/>
      <w:lvlJc w:val="left"/>
      <w:pPr>
        <w:ind w:left="3893" w:hanging="567"/>
      </w:pPr>
      <w:rPr>
        <w:rFonts w:hint="default"/>
      </w:rPr>
    </w:lvl>
    <w:lvl w:ilvl="6">
      <w:start w:val="1"/>
      <w:numFmt w:val="lowerLetter"/>
      <w:lvlText w:val="(%7)"/>
      <w:lvlJc w:val="left"/>
      <w:pPr>
        <w:ind w:left="4460" w:hanging="567"/>
      </w:pPr>
      <w:rPr>
        <w:rFonts w:hint="default"/>
      </w:rPr>
    </w:lvl>
    <w:lvl w:ilvl="7">
      <w:start w:val="1"/>
      <w:numFmt w:val="lowerRoman"/>
      <w:lvlText w:val="(%8)"/>
      <w:lvlJc w:val="left"/>
      <w:pPr>
        <w:ind w:left="5027" w:hanging="567"/>
      </w:pPr>
      <w:rPr>
        <w:rFonts w:hint="default"/>
      </w:rPr>
    </w:lvl>
    <w:lvl w:ilvl="8">
      <w:start w:val="1"/>
      <w:numFmt w:val="decimal"/>
      <w:lvlText w:val="(%9)"/>
      <w:lvlJc w:val="left"/>
      <w:pPr>
        <w:ind w:left="5594"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5853D8"/>
    <w:multiLevelType w:val="hybridMultilevel"/>
    <w:tmpl w:val="229C2420"/>
    <w:lvl w:ilvl="0" w:tplc="4E36F06C">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1F15AA"/>
    <w:multiLevelType w:val="hybridMultilevel"/>
    <w:tmpl w:val="9AA2AC0C"/>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709"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7642CB8"/>
    <w:multiLevelType w:val="hybridMultilevel"/>
    <w:tmpl w:val="8CF4E8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0B1C6F8F"/>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B770EBB"/>
    <w:multiLevelType w:val="hybridMultilevel"/>
    <w:tmpl w:val="B41E993A"/>
    <w:lvl w:ilvl="0" w:tplc="1C09001B">
      <w:start w:val="1"/>
      <w:numFmt w:val="lowerRoman"/>
      <w:lvlText w:val="%1."/>
      <w:lvlJc w:val="right"/>
      <w:pPr>
        <w:ind w:left="1972" w:hanging="360"/>
      </w:p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9" w15:restartNumberingAfterBreak="0">
    <w:nsid w:val="0FB7107B"/>
    <w:multiLevelType w:val="hybridMultilevel"/>
    <w:tmpl w:val="02E6B12C"/>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FF2E4C"/>
    <w:multiLevelType w:val="hybridMultilevel"/>
    <w:tmpl w:val="C248E252"/>
    <w:lvl w:ilvl="0" w:tplc="084468AA">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5BD3367"/>
    <w:multiLevelType w:val="hybridMultilevel"/>
    <w:tmpl w:val="C0F654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5327DB"/>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B5B2DC9"/>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1DFA4948"/>
    <w:multiLevelType w:val="hybridMultilevel"/>
    <w:tmpl w:val="39C8F966"/>
    <w:lvl w:ilvl="0" w:tplc="1C09001B">
      <w:start w:val="1"/>
      <w:numFmt w:val="lowerRoman"/>
      <w:lvlText w:val="%1."/>
      <w:lvlJc w:val="righ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7" w15:restartNumberingAfterBreak="0">
    <w:nsid w:val="2189448D"/>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694367B"/>
    <w:multiLevelType w:val="hybridMultilevel"/>
    <w:tmpl w:val="782E0B56"/>
    <w:lvl w:ilvl="0" w:tplc="FE466208">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4673B0"/>
    <w:multiLevelType w:val="multilevel"/>
    <w:tmpl w:val="28083C8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78310E2"/>
    <w:multiLevelType w:val="multilevel"/>
    <w:tmpl w:val="9586A3E4"/>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85C797E"/>
    <w:multiLevelType w:val="hybridMultilevel"/>
    <w:tmpl w:val="383CA62E"/>
    <w:lvl w:ilvl="0" w:tplc="BBE03384">
      <w:start w:val="1"/>
      <w:numFmt w:val="lowerRoman"/>
      <w:lvlText w:val="%1)"/>
      <w:lvlJc w:val="left"/>
      <w:pPr>
        <w:ind w:left="2420" w:hanging="360"/>
      </w:pPr>
      <w:rPr>
        <w:rFonts w:hint="default"/>
      </w:rPr>
    </w:lvl>
    <w:lvl w:ilvl="1" w:tplc="1C090003" w:tentative="1">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25" w15:restartNumberingAfterBreak="0">
    <w:nsid w:val="28B974D3"/>
    <w:multiLevelType w:val="hybridMultilevel"/>
    <w:tmpl w:val="229C2420"/>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2A0116D4"/>
    <w:multiLevelType w:val="hybridMultilevel"/>
    <w:tmpl w:val="D4A45324"/>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DBE1A1F"/>
    <w:multiLevelType w:val="hybridMultilevel"/>
    <w:tmpl w:val="CA081E36"/>
    <w:lvl w:ilvl="0" w:tplc="1C090017">
      <w:start w:val="1"/>
      <w:numFmt w:val="lowerLetter"/>
      <w:lvlText w:val="%1)"/>
      <w:lvlJc w:val="left"/>
      <w:pPr>
        <w:ind w:left="7165" w:hanging="360"/>
      </w:pPr>
    </w:lvl>
    <w:lvl w:ilvl="1" w:tplc="1C090019" w:tentative="1">
      <w:start w:val="1"/>
      <w:numFmt w:val="lowerLetter"/>
      <w:lvlText w:val="%2."/>
      <w:lvlJc w:val="left"/>
      <w:pPr>
        <w:ind w:left="7885" w:hanging="360"/>
      </w:pPr>
    </w:lvl>
    <w:lvl w:ilvl="2" w:tplc="1C09001B" w:tentative="1">
      <w:start w:val="1"/>
      <w:numFmt w:val="lowerRoman"/>
      <w:lvlText w:val="%3."/>
      <w:lvlJc w:val="right"/>
      <w:pPr>
        <w:ind w:left="8605" w:hanging="180"/>
      </w:pPr>
    </w:lvl>
    <w:lvl w:ilvl="3" w:tplc="1C09000F" w:tentative="1">
      <w:start w:val="1"/>
      <w:numFmt w:val="decimal"/>
      <w:lvlText w:val="%4."/>
      <w:lvlJc w:val="left"/>
      <w:pPr>
        <w:ind w:left="9325" w:hanging="360"/>
      </w:pPr>
    </w:lvl>
    <w:lvl w:ilvl="4" w:tplc="1C090019" w:tentative="1">
      <w:start w:val="1"/>
      <w:numFmt w:val="lowerLetter"/>
      <w:lvlText w:val="%5."/>
      <w:lvlJc w:val="left"/>
      <w:pPr>
        <w:ind w:left="10045" w:hanging="360"/>
      </w:pPr>
    </w:lvl>
    <w:lvl w:ilvl="5" w:tplc="1C09001B" w:tentative="1">
      <w:start w:val="1"/>
      <w:numFmt w:val="lowerRoman"/>
      <w:lvlText w:val="%6."/>
      <w:lvlJc w:val="right"/>
      <w:pPr>
        <w:ind w:left="10765" w:hanging="180"/>
      </w:pPr>
    </w:lvl>
    <w:lvl w:ilvl="6" w:tplc="1C09000F" w:tentative="1">
      <w:start w:val="1"/>
      <w:numFmt w:val="decimal"/>
      <w:lvlText w:val="%7."/>
      <w:lvlJc w:val="left"/>
      <w:pPr>
        <w:ind w:left="11485" w:hanging="360"/>
      </w:pPr>
    </w:lvl>
    <w:lvl w:ilvl="7" w:tplc="1C090019" w:tentative="1">
      <w:start w:val="1"/>
      <w:numFmt w:val="lowerLetter"/>
      <w:lvlText w:val="%8."/>
      <w:lvlJc w:val="left"/>
      <w:pPr>
        <w:ind w:left="12205" w:hanging="360"/>
      </w:pPr>
    </w:lvl>
    <w:lvl w:ilvl="8" w:tplc="1C09001B" w:tentative="1">
      <w:start w:val="1"/>
      <w:numFmt w:val="lowerRoman"/>
      <w:lvlText w:val="%9."/>
      <w:lvlJc w:val="right"/>
      <w:pPr>
        <w:ind w:left="12925" w:hanging="180"/>
      </w:pPr>
    </w:lvl>
  </w:abstractNum>
  <w:abstractNum w:abstractNumId="31" w15:restartNumberingAfterBreak="0">
    <w:nsid w:val="2E7577C6"/>
    <w:multiLevelType w:val="hybridMultilevel"/>
    <w:tmpl w:val="6D1C239E"/>
    <w:lvl w:ilvl="0" w:tplc="FE466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C74D17"/>
    <w:multiLevelType w:val="hybridMultilevel"/>
    <w:tmpl w:val="C860C150"/>
    <w:lvl w:ilvl="0" w:tplc="9BB28732">
      <w:start w:val="1"/>
      <w:numFmt w:val="lowerLetter"/>
      <w:lvlText w:val="%1)"/>
      <w:lvlJc w:val="left"/>
      <w:pPr>
        <w:ind w:left="396" w:hanging="360"/>
      </w:pPr>
      <w:rPr>
        <w:rFonts w:hint="default"/>
        <w:b w:val="0"/>
        <w:bCs w:val="0"/>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3" w15:restartNumberingAfterBreak="0">
    <w:nsid w:val="32756A36"/>
    <w:multiLevelType w:val="hybridMultilevel"/>
    <w:tmpl w:val="C136D30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4EE4FE5"/>
    <w:multiLevelType w:val="hybridMultilevel"/>
    <w:tmpl w:val="765E585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7EB6017"/>
    <w:multiLevelType w:val="hybridMultilevel"/>
    <w:tmpl w:val="FC2E2CBA"/>
    <w:lvl w:ilvl="0" w:tplc="2D56A86E">
      <w:start w:val="1"/>
      <w:numFmt w:val="lowerRoman"/>
      <w:lvlText w:val="%1)"/>
      <w:lvlJc w:val="lef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3EB46E3"/>
    <w:multiLevelType w:val="hybridMultilevel"/>
    <w:tmpl w:val="8F5064A2"/>
    <w:lvl w:ilvl="0" w:tplc="BBE03384">
      <w:start w:val="1"/>
      <w:numFmt w:val="lowerRoman"/>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68E09FB"/>
    <w:multiLevelType w:val="hybridMultilevel"/>
    <w:tmpl w:val="39166E2C"/>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7960B5B"/>
    <w:multiLevelType w:val="hybridMultilevel"/>
    <w:tmpl w:val="CA9A0D8C"/>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8110402"/>
    <w:multiLevelType w:val="hybridMultilevel"/>
    <w:tmpl w:val="6192ABEE"/>
    <w:lvl w:ilvl="0" w:tplc="1C090017">
      <w:start w:val="1"/>
      <w:numFmt w:val="lowerLetter"/>
      <w:lvlText w:val="%1)"/>
      <w:lvlJc w:val="left"/>
      <w:pPr>
        <w:ind w:left="928" w:hanging="360"/>
      </w:pPr>
      <w:rPr>
        <w:rFonts w:hint="default"/>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5"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9F04606"/>
    <w:multiLevelType w:val="multilevel"/>
    <w:tmpl w:val="60867A0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A9A295D"/>
    <w:multiLevelType w:val="hybridMultilevel"/>
    <w:tmpl w:val="74265FAA"/>
    <w:lvl w:ilvl="0" w:tplc="1C090017">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49" w15:restartNumberingAfterBreak="0">
    <w:nsid w:val="4D090D9D"/>
    <w:multiLevelType w:val="hybridMultilevel"/>
    <w:tmpl w:val="E04EC6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E2701ED"/>
    <w:multiLevelType w:val="hybridMultilevel"/>
    <w:tmpl w:val="C0F654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4EAC5DE3"/>
    <w:multiLevelType w:val="hybridMultilevel"/>
    <w:tmpl w:val="13D2E50A"/>
    <w:lvl w:ilvl="0" w:tplc="FE466208">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3"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F2C185E"/>
    <w:multiLevelType w:val="hybridMultilevel"/>
    <w:tmpl w:val="2958716E"/>
    <w:lvl w:ilvl="0" w:tplc="1C090017">
      <w:start w:val="1"/>
      <w:numFmt w:val="lowerLetter"/>
      <w:lvlText w:val="%1)"/>
      <w:lvlJc w:val="left"/>
      <w:pPr>
        <w:ind w:left="396" w:hanging="360"/>
      </w:pPr>
      <w:rPr>
        <w:rFonts w:hint="default"/>
      </w:rPr>
    </w:lvl>
    <w:lvl w:ilvl="1" w:tplc="1C090019" w:tentative="1">
      <w:start w:val="1"/>
      <w:numFmt w:val="lowerLetter"/>
      <w:lvlText w:val="%2."/>
      <w:lvlJc w:val="left"/>
      <w:pPr>
        <w:ind w:left="1116" w:hanging="360"/>
      </w:pPr>
    </w:lvl>
    <w:lvl w:ilvl="2" w:tplc="1C09001B" w:tentative="1">
      <w:start w:val="1"/>
      <w:numFmt w:val="lowerRoman"/>
      <w:lvlText w:val="%3."/>
      <w:lvlJc w:val="right"/>
      <w:pPr>
        <w:ind w:left="1836" w:hanging="180"/>
      </w:pPr>
    </w:lvl>
    <w:lvl w:ilvl="3" w:tplc="1C09000F" w:tentative="1">
      <w:start w:val="1"/>
      <w:numFmt w:val="decimal"/>
      <w:lvlText w:val="%4."/>
      <w:lvlJc w:val="left"/>
      <w:pPr>
        <w:ind w:left="2556" w:hanging="360"/>
      </w:pPr>
    </w:lvl>
    <w:lvl w:ilvl="4" w:tplc="1C090019" w:tentative="1">
      <w:start w:val="1"/>
      <w:numFmt w:val="lowerLetter"/>
      <w:lvlText w:val="%5."/>
      <w:lvlJc w:val="left"/>
      <w:pPr>
        <w:ind w:left="3276" w:hanging="360"/>
      </w:pPr>
    </w:lvl>
    <w:lvl w:ilvl="5" w:tplc="1C09001B" w:tentative="1">
      <w:start w:val="1"/>
      <w:numFmt w:val="lowerRoman"/>
      <w:lvlText w:val="%6."/>
      <w:lvlJc w:val="right"/>
      <w:pPr>
        <w:ind w:left="3996" w:hanging="180"/>
      </w:pPr>
    </w:lvl>
    <w:lvl w:ilvl="6" w:tplc="1C09000F" w:tentative="1">
      <w:start w:val="1"/>
      <w:numFmt w:val="decimal"/>
      <w:lvlText w:val="%7."/>
      <w:lvlJc w:val="left"/>
      <w:pPr>
        <w:ind w:left="4716" w:hanging="360"/>
      </w:pPr>
    </w:lvl>
    <w:lvl w:ilvl="7" w:tplc="1C090019" w:tentative="1">
      <w:start w:val="1"/>
      <w:numFmt w:val="lowerLetter"/>
      <w:lvlText w:val="%8."/>
      <w:lvlJc w:val="left"/>
      <w:pPr>
        <w:ind w:left="5436" w:hanging="360"/>
      </w:pPr>
    </w:lvl>
    <w:lvl w:ilvl="8" w:tplc="1C09001B" w:tentative="1">
      <w:start w:val="1"/>
      <w:numFmt w:val="lowerRoman"/>
      <w:lvlText w:val="%9."/>
      <w:lvlJc w:val="right"/>
      <w:pPr>
        <w:ind w:left="6156" w:hanging="180"/>
      </w:pPr>
    </w:lvl>
  </w:abstractNum>
  <w:abstractNum w:abstractNumId="56" w15:restartNumberingAfterBreak="0">
    <w:nsid w:val="4FB93EDE"/>
    <w:multiLevelType w:val="hybridMultilevel"/>
    <w:tmpl w:val="546C34F8"/>
    <w:lvl w:ilvl="0" w:tplc="FFFFFFFF">
      <w:start w:val="1"/>
      <w:numFmt w:val="lowerRoman"/>
      <w:lvlText w:val="(%1)"/>
      <w:lvlJc w:val="right"/>
      <w:pPr>
        <w:ind w:left="720" w:hanging="360"/>
      </w:pPr>
      <w:rPr>
        <w:rFonts w:ascii="Calibri" w:eastAsia="Times New Roman" w:hAnsi="Calibri" w:cs="Times New Roman"/>
      </w:rPr>
    </w:lvl>
    <w:lvl w:ilvl="1" w:tplc="1C09001B">
      <w:start w:val="1"/>
      <w:numFmt w:val="lowerRoman"/>
      <w:lvlText w:val="%2."/>
      <w:lvlJc w:val="right"/>
      <w:pPr>
        <w:ind w:left="19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54D413C5"/>
    <w:multiLevelType w:val="multilevel"/>
    <w:tmpl w:val="5718B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6716778"/>
    <w:multiLevelType w:val="hybridMultilevel"/>
    <w:tmpl w:val="3650F66C"/>
    <w:lvl w:ilvl="0" w:tplc="441C7532">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5AF121E8"/>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5B8305D5"/>
    <w:multiLevelType w:val="hybridMultilevel"/>
    <w:tmpl w:val="EB0855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D35B1E"/>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5D653201"/>
    <w:multiLevelType w:val="hybridMultilevel"/>
    <w:tmpl w:val="2A78BD32"/>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FA747F7"/>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66C021EF"/>
    <w:multiLevelType w:val="hybridMultilevel"/>
    <w:tmpl w:val="EB08553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1"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74570DD9"/>
    <w:multiLevelType w:val="hybridMultilevel"/>
    <w:tmpl w:val="74265FA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4" w15:restartNumberingAfterBreak="0">
    <w:nsid w:val="753E1C9A"/>
    <w:multiLevelType w:val="hybridMultilevel"/>
    <w:tmpl w:val="BA283CEA"/>
    <w:lvl w:ilvl="0" w:tplc="1C090013">
      <w:start w:val="1"/>
      <w:numFmt w:val="upperRoman"/>
      <w:lvlText w:val="%1."/>
      <w:lvlJc w:val="right"/>
      <w:pPr>
        <w:ind w:left="1910" w:hanging="360"/>
      </w:pPr>
    </w:lvl>
    <w:lvl w:ilvl="1" w:tplc="1C090019" w:tentative="1">
      <w:start w:val="1"/>
      <w:numFmt w:val="lowerLetter"/>
      <w:lvlText w:val="%2."/>
      <w:lvlJc w:val="left"/>
      <w:pPr>
        <w:ind w:left="2630" w:hanging="360"/>
      </w:pPr>
    </w:lvl>
    <w:lvl w:ilvl="2" w:tplc="1C09001B" w:tentative="1">
      <w:start w:val="1"/>
      <w:numFmt w:val="lowerRoman"/>
      <w:lvlText w:val="%3."/>
      <w:lvlJc w:val="right"/>
      <w:pPr>
        <w:ind w:left="3350" w:hanging="180"/>
      </w:pPr>
    </w:lvl>
    <w:lvl w:ilvl="3" w:tplc="1C09000F" w:tentative="1">
      <w:start w:val="1"/>
      <w:numFmt w:val="decimal"/>
      <w:lvlText w:val="%4."/>
      <w:lvlJc w:val="left"/>
      <w:pPr>
        <w:ind w:left="4070" w:hanging="360"/>
      </w:pPr>
    </w:lvl>
    <w:lvl w:ilvl="4" w:tplc="1C090019" w:tentative="1">
      <w:start w:val="1"/>
      <w:numFmt w:val="lowerLetter"/>
      <w:lvlText w:val="%5."/>
      <w:lvlJc w:val="left"/>
      <w:pPr>
        <w:ind w:left="4790" w:hanging="360"/>
      </w:pPr>
    </w:lvl>
    <w:lvl w:ilvl="5" w:tplc="1C09001B" w:tentative="1">
      <w:start w:val="1"/>
      <w:numFmt w:val="lowerRoman"/>
      <w:lvlText w:val="%6."/>
      <w:lvlJc w:val="right"/>
      <w:pPr>
        <w:ind w:left="5510" w:hanging="180"/>
      </w:pPr>
    </w:lvl>
    <w:lvl w:ilvl="6" w:tplc="1C09000F" w:tentative="1">
      <w:start w:val="1"/>
      <w:numFmt w:val="decimal"/>
      <w:lvlText w:val="%7."/>
      <w:lvlJc w:val="left"/>
      <w:pPr>
        <w:ind w:left="6230" w:hanging="360"/>
      </w:pPr>
    </w:lvl>
    <w:lvl w:ilvl="7" w:tplc="1C090019" w:tentative="1">
      <w:start w:val="1"/>
      <w:numFmt w:val="lowerLetter"/>
      <w:lvlText w:val="%8."/>
      <w:lvlJc w:val="left"/>
      <w:pPr>
        <w:ind w:left="6950" w:hanging="360"/>
      </w:pPr>
    </w:lvl>
    <w:lvl w:ilvl="8" w:tplc="1C09001B" w:tentative="1">
      <w:start w:val="1"/>
      <w:numFmt w:val="lowerRoman"/>
      <w:lvlText w:val="%9."/>
      <w:lvlJc w:val="right"/>
      <w:pPr>
        <w:ind w:left="7670" w:hanging="180"/>
      </w:pPr>
    </w:lvl>
  </w:abstractNum>
  <w:abstractNum w:abstractNumId="75" w15:restartNumberingAfterBreak="0">
    <w:nsid w:val="76421C07"/>
    <w:multiLevelType w:val="hybridMultilevel"/>
    <w:tmpl w:val="C0F6546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7216BF6"/>
    <w:multiLevelType w:val="hybridMultilevel"/>
    <w:tmpl w:val="E04EC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78C60D1C"/>
    <w:multiLevelType w:val="hybridMultilevel"/>
    <w:tmpl w:val="1698336E"/>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9" w15:restartNumberingAfterBreak="0">
    <w:nsid w:val="7BF5473B"/>
    <w:multiLevelType w:val="hybridMultilevel"/>
    <w:tmpl w:val="E36419B2"/>
    <w:lvl w:ilvl="0" w:tplc="50C041A0">
      <w:start w:val="1"/>
      <w:numFmt w:val="lowerLetter"/>
      <w:lvlText w:val="%1)"/>
      <w:lvlJc w:val="left"/>
      <w:pPr>
        <w:ind w:left="999" w:hanging="432"/>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0" w15:restartNumberingAfterBreak="0">
    <w:nsid w:val="7C010889"/>
    <w:multiLevelType w:val="hybridMultilevel"/>
    <w:tmpl w:val="3194811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7C692E07"/>
    <w:multiLevelType w:val="multilevel"/>
    <w:tmpl w:val="B500399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b w:val="0"/>
        <w:bCs w:val="0"/>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9"/>
  </w:num>
  <w:num w:numId="2">
    <w:abstractNumId w:val="4"/>
  </w:num>
  <w:num w:numId="3">
    <w:abstractNumId w:val="14"/>
  </w:num>
  <w:num w:numId="4">
    <w:abstractNumId w:val="66"/>
  </w:num>
  <w:num w:numId="5">
    <w:abstractNumId w:val="54"/>
  </w:num>
  <w:num w:numId="6">
    <w:abstractNumId w:val="53"/>
  </w:num>
  <w:num w:numId="7">
    <w:abstractNumId w:val="23"/>
  </w:num>
  <w:num w:numId="8">
    <w:abstractNumId w:val="67"/>
  </w:num>
  <w:num w:numId="9">
    <w:abstractNumId w:val="40"/>
  </w:num>
  <w:num w:numId="10">
    <w:abstractNumId w:val="57"/>
  </w:num>
  <w:num w:numId="11">
    <w:abstractNumId w:val="47"/>
  </w:num>
  <w:num w:numId="12">
    <w:abstractNumId w:val="26"/>
  </w:num>
  <w:num w:numId="13">
    <w:abstractNumId w:val="77"/>
  </w:num>
  <w:num w:numId="14">
    <w:abstractNumId w:val="72"/>
  </w:num>
  <w:num w:numId="15">
    <w:abstractNumId w:val="18"/>
  </w:num>
  <w:num w:numId="16">
    <w:abstractNumId w:val="69"/>
  </w:num>
  <w:num w:numId="17">
    <w:abstractNumId w:val="0"/>
  </w:num>
  <w:num w:numId="18">
    <w:abstractNumId w:val="42"/>
  </w:num>
  <w:num w:numId="19">
    <w:abstractNumId w:val="51"/>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4"/>
  </w:num>
  <w:num w:numId="22">
    <w:abstractNumId w:val="35"/>
  </w:num>
  <w:num w:numId="23">
    <w:abstractNumId w:val="85"/>
  </w:num>
  <w:num w:numId="24">
    <w:abstractNumId w:val="71"/>
  </w:num>
  <w:num w:numId="25">
    <w:abstractNumId w:val="30"/>
  </w:num>
  <w:num w:numId="26">
    <w:abstractNumId w:val="59"/>
  </w:num>
  <w:num w:numId="27">
    <w:abstractNumId w:val="38"/>
  </w:num>
  <w:num w:numId="28">
    <w:abstractNumId w:val="80"/>
  </w:num>
  <w:num w:numId="29">
    <w:abstractNumId w:val="68"/>
  </w:num>
  <w:num w:numId="30">
    <w:abstractNumId w:val="55"/>
  </w:num>
  <w:num w:numId="31">
    <w:abstractNumId w:val="2"/>
  </w:num>
  <w:num w:numId="32">
    <w:abstractNumId w:val="63"/>
  </w:num>
  <w:num w:numId="33">
    <w:abstractNumId w:val="61"/>
  </w:num>
  <w:num w:numId="34">
    <w:abstractNumId w:val="21"/>
  </w:num>
  <w:num w:numId="35">
    <w:abstractNumId w:val="36"/>
  </w:num>
  <w:num w:numId="36">
    <w:abstractNumId w:val="24"/>
  </w:num>
  <w:num w:numId="37">
    <w:abstractNumId w:val="78"/>
  </w:num>
  <w:num w:numId="38">
    <w:abstractNumId w:val="44"/>
  </w:num>
  <w:num w:numId="39">
    <w:abstractNumId w:val="28"/>
  </w:num>
  <w:num w:numId="40">
    <w:abstractNumId w:val="9"/>
  </w:num>
  <w:num w:numId="41">
    <w:abstractNumId w:val="11"/>
  </w:num>
  <w:num w:numId="42">
    <w:abstractNumId w:val="64"/>
  </w:num>
  <w:num w:numId="43">
    <w:abstractNumId w:val="37"/>
  </w:num>
  <w:num w:numId="44">
    <w:abstractNumId w:val="3"/>
  </w:num>
  <w:num w:numId="45">
    <w:abstractNumId w:val="48"/>
  </w:num>
  <w:num w:numId="46">
    <w:abstractNumId w:val="73"/>
  </w:num>
  <w:num w:numId="47">
    <w:abstractNumId w:val="27"/>
  </w:num>
  <w:num w:numId="48">
    <w:abstractNumId w:val="8"/>
  </w:num>
  <w:num w:numId="49">
    <w:abstractNumId w:val="74"/>
  </w:num>
  <w:num w:numId="50">
    <w:abstractNumId w:val="15"/>
  </w:num>
  <w:num w:numId="51">
    <w:abstractNumId w:val="65"/>
  </w:num>
  <w:num w:numId="52">
    <w:abstractNumId w:val="56"/>
  </w:num>
  <w:num w:numId="53">
    <w:abstractNumId w:val="16"/>
  </w:num>
  <w:num w:numId="54">
    <w:abstractNumId w:val="31"/>
  </w:num>
  <w:num w:numId="55">
    <w:abstractNumId w:val="22"/>
  </w:num>
  <w:num w:numId="56">
    <w:abstractNumId w:val="82"/>
  </w:num>
  <w:num w:numId="57">
    <w:abstractNumId w:val="60"/>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num>
  <w:num w:numId="64">
    <w:abstractNumId w:val="45"/>
  </w:num>
  <w:num w:numId="65">
    <w:abstractNumId w:val="10"/>
  </w:num>
  <w:num w:numId="66">
    <w:abstractNumId w:val="46"/>
  </w:num>
  <w:num w:numId="67">
    <w:abstractNumId w:val="83"/>
  </w:num>
  <w:num w:numId="68">
    <w:abstractNumId w:val="7"/>
  </w:num>
  <w:num w:numId="69">
    <w:abstractNumId w:val="58"/>
  </w:num>
  <w:num w:numId="70">
    <w:abstractNumId w:val="75"/>
  </w:num>
  <w:num w:numId="71">
    <w:abstractNumId w:val="17"/>
  </w:num>
  <w:num w:numId="72">
    <w:abstractNumId w:val="81"/>
  </w:num>
  <w:num w:numId="73">
    <w:abstractNumId w:val="76"/>
  </w:num>
  <w:num w:numId="74">
    <w:abstractNumId w:val="50"/>
  </w:num>
  <w:num w:numId="75">
    <w:abstractNumId w:val="49"/>
  </w:num>
  <w:num w:numId="76">
    <w:abstractNumId w:val="13"/>
  </w:num>
  <w:num w:numId="77">
    <w:abstractNumId w:val="25"/>
  </w:num>
  <w:num w:numId="78">
    <w:abstractNumId w:val="32"/>
  </w:num>
  <w:num w:numId="79">
    <w:abstractNumId w:val="12"/>
  </w:num>
  <w:num w:numId="80">
    <w:abstractNumId w:val="5"/>
  </w:num>
  <w:num w:numId="81">
    <w:abstractNumId w:val="4"/>
  </w:num>
  <w:num w:numId="82">
    <w:abstractNumId w:val="62"/>
  </w:num>
  <w:num w:numId="83">
    <w:abstractNumId w:val="33"/>
  </w:num>
  <w:num w:numId="84">
    <w:abstractNumId w:val="43"/>
  </w:num>
  <w:num w:numId="85">
    <w:abstractNumId w:val="41"/>
  </w:num>
  <w:num w:numId="86">
    <w:abstractNumId w:val="52"/>
  </w:num>
  <w:num w:numId="87">
    <w:abstractNumId w:val="7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0F"/>
    <w:rsid w:val="00001165"/>
    <w:rsid w:val="0000538F"/>
    <w:rsid w:val="00005CFF"/>
    <w:rsid w:val="00007831"/>
    <w:rsid w:val="000150A9"/>
    <w:rsid w:val="000166C6"/>
    <w:rsid w:val="000218B7"/>
    <w:rsid w:val="00021DC9"/>
    <w:rsid w:val="0002219A"/>
    <w:rsid w:val="00022811"/>
    <w:rsid w:val="00026DF3"/>
    <w:rsid w:val="00031A50"/>
    <w:rsid w:val="00033084"/>
    <w:rsid w:val="00034198"/>
    <w:rsid w:val="000401C1"/>
    <w:rsid w:val="0004074A"/>
    <w:rsid w:val="00041A61"/>
    <w:rsid w:val="00043782"/>
    <w:rsid w:val="00047945"/>
    <w:rsid w:val="00051CB4"/>
    <w:rsid w:val="00051D3F"/>
    <w:rsid w:val="000523AC"/>
    <w:rsid w:val="000539B2"/>
    <w:rsid w:val="0005498A"/>
    <w:rsid w:val="00055271"/>
    <w:rsid w:val="0005538F"/>
    <w:rsid w:val="000560FC"/>
    <w:rsid w:val="0006305C"/>
    <w:rsid w:val="00067A19"/>
    <w:rsid w:val="00072F26"/>
    <w:rsid w:val="00077A25"/>
    <w:rsid w:val="000853E2"/>
    <w:rsid w:val="000875DD"/>
    <w:rsid w:val="00087CD2"/>
    <w:rsid w:val="00092353"/>
    <w:rsid w:val="00093DCD"/>
    <w:rsid w:val="00094C81"/>
    <w:rsid w:val="000A2020"/>
    <w:rsid w:val="000A20A9"/>
    <w:rsid w:val="000A5F81"/>
    <w:rsid w:val="000A7D95"/>
    <w:rsid w:val="000B03ED"/>
    <w:rsid w:val="000B1A52"/>
    <w:rsid w:val="000C43B9"/>
    <w:rsid w:val="000C4CA4"/>
    <w:rsid w:val="000C56A7"/>
    <w:rsid w:val="000C68A6"/>
    <w:rsid w:val="000D0338"/>
    <w:rsid w:val="000D33E2"/>
    <w:rsid w:val="000D3D0C"/>
    <w:rsid w:val="000D613E"/>
    <w:rsid w:val="000E1403"/>
    <w:rsid w:val="000E14DD"/>
    <w:rsid w:val="000E3209"/>
    <w:rsid w:val="000E6373"/>
    <w:rsid w:val="000E7D35"/>
    <w:rsid w:val="000F2B2F"/>
    <w:rsid w:val="000F3F33"/>
    <w:rsid w:val="000F7540"/>
    <w:rsid w:val="00103520"/>
    <w:rsid w:val="00103EF0"/>
    <w:rsid w:val="00105859"/>
    <w:rsid w:val="00107314"/>
    <w:rsid w:val="001105D5"/>
    <w:rsid w:val="00112940"/>
    <w:rsid w:val="00112AA1"/>
    <w:rsid w:val="00112BB6"/>
    <w:rsid w:val="00112BCA"/>
    <w:rsid w:val="00114D3B"/>
    <w:rsid w:val="0011532B"/>
    <w:rsid w:val="00115C82"/>
    <w:rsid w:val="00124342"/>
    <w:rsid w:val="00130B69"/>
    <w:rsid w:val="00130CD5"/>
    <w:rsid w:val="0013132F"/>
    <w:rsid w:val="001313AD"/>
    <w:rsid w:val="00131E6E"/>
    <w:rsid w:val="0013228F"/>
    <w:rsid w:val="00140641"/>
    <w:rsid w:val="00145AEA"/>
    <w:rsid w:val="00145EA2"/>
    <w:rsid w:val="00145EBA"/>
    <w:rsid w:val="00147434"/>
    <w:rsid w:val="00147B77"/>
    <w:rsid w:val="00147C3C"/>
    <w:rsid w:val="00151146"/>
    <w:rsid w:val="00151FF4"/>
    <w:rsid w:val="001553C7"/>
    <w:rsid w:val="00155DFF"/>
    <w:rsid w:val="00156049"/>
    <w:rsid w:val="00160A8A"/>
    <w:rsid w:val="001610D5"/>
    <w:rsid w:val="0016118A"/>
    <w:rsid w:val="00161B69"/>
    <w:rsid w:val="001640FA"/>
    <w:rsid w:val="00165575"/>
    <w:rsid w:val="00166D89"/>
    <w:rsid w:val="0017724C"/>
    <w:rsid w:val="00177EBA"/>
    <w:rsid w:val="00180C4E"/>
    <w:rsid w:val="00180F03"/>
    <w:rsid w:val="00181D0B"/>
    <w:rsid w:val="001830B1"/>
    <w:rsid w:val="00184BD7"/>
    <w:rsid w:val="00185CF4"/>
    <w:rsid w:val="0018714B"/>
    <w:rsid w:val="00190D06"/>
    <w:rsid w:val="00191E3E"/>
    <w:rsid w:val="00193065"/>
    <w:rsid w:val="001931CA"/>
    <w:rsid w:val="00194848"/>
    <w:rsid w:val="001948CC"/>
    <w:rsid w:val="00195C66"/>
    <w:rsid w:val="001A24C3"/>
    <w:rsid w:val="001A2D3B"/>
    <w:rsid w:val="001A44DF"/>
    <w:rsid w:val="001A50CD"/>
    <w:rsid w:val="001A6769"/>
    <w:rsid w:val="001B0206"/>
    <w:rsid w:val="001B0C8A"/>
    <w:rsid w:val="001B1265"/>
    <w:rsid w:val="001B15A6"/>
    <w:rsid w:val="001B2FE2"/>
    <w:rsid w:val="001B2FF4"/>
    <w:rsid w:val="001B377B"/>
    <w:rsid w:val="001B63DC"/>
    <w:rsid w:val="001C47C0"/>
    <w:rsid w:val="001C4EE8"/>
    <w:rsid w:val="001C4F50"/>
    <w:rsid w:val="001C5CB6"/>
    <w:rsid w:val="001D1C9E"/>
    <w:rsid w:val="001D5A0D"/>
    <w:rsid w:val="001D6E2E"/>
    <w:rsid w:val="001E14B1"/>
    <w:rsid w:val="001E2F3D"/>
    <w:rsid w:val="001E3153"/>
    <w:rsid w:val="001E713A"/>
    <w:rsid w:val="001E7977"/>
    <w:rsid w:val="001F4A02"/>
    <w:rsid w:val="001F5EDD"/>
    <w:rsid w:val="001F7572"/>
    <w:rsid w:val="00200B6B"/>
    <w:rsid w:val="00201CDA"/>
    <w:rsid w:val="002025F3"/>
    <w:rsid w:val="00204DFF"/>
    <w:rsid w:val="002064AD"/>
    <w:rsid w:val="002111F8"/>
    <w:rsid w:val="00212A1F"/>
    <w:rsid w:val="00216CE7"/>
    <w:rsid w:val="00216DE2"/>
    <w:rsid w:val="0021799E"/>
    <w:rsid w:val="00221617"/>
    <w:rsid w:val="00223B97"/>
    <w:rsid w:val="0022713F"/>
    <w:rsid w:val="00231DB3"/>
    <w:rsid w:val="00233A39"/>
    <w:rsid w:val="00234E2A"/>
    <w:rsid w:val="00235913"/>
    <w:rsid w:val="00237024"/>
    <w:rsid w:val="002437CA"/>
    <w:rsid w:val="002568CB"/>
    <w:rsid w:val="00256C84"/>
    <w:rsid w:val="0026079D"/>
    <w:rsid w:val="0026097F"/>
    <w:rsid w:val="00260F2A"/>
    <w:rsid w:val="0026119C"/>
    <w:rsid w:val="002611DF"/>
    <w:rsid w:val="00263F0F"/>
    <w:rsid w:val="00265D7A"/>
    <w:rsid w:val="002744CD"/>
    <w:rsid w:val="0027615F"/>
    <w:rsid w:val="00283DAD"/>
    <w:rsid w:val="00285129"/>
    <w:rsid w:val="00290814"/>
    <w:rsid w:val="00291C9B"/>
    <w:rsid w:val="00292A86"/>
    <w:rsid w:val="00296413"/>
    <w:rsid w:val="002A01C5"/>
    <w:rsid w:val="002A0F4C"/>
    <w:rsid w:val="002A3AA8"/>
    <w:rsid w:val="002A4CB7"/>
    <w:rsid w:val="002A523A"/>
    <w:rsid w:val="002A60EE"/>
    <w:rsid w:val="002A7603"/>
    <w:rsid w:val="002A7DA2"/>
    <w:rsid w:val="002B187F"/>
    <w:rsid w:val="002B260C"/>
    <w:rsid w:val="002B3120"/>
    <w:rsid w:val="002B4EB3"/>
    <w:rsid w:val="002B7CCA"/>
    <w:rsid w:val="002C0007"/>
    <w:rsid w:val="002C711C"/>
    <w:rsid w:val="002D0A97"/>
    <w:rsid w:val="002D1F20"/>
    <w:rsid w:val="002D4E88"/>
    <w:rsid w:val="002D51EB"/>
    <w:rsid w:val="002D58B7"/>
    <w:rsid w:val="002D7DCE"/>
    <w:rsid w:val="002E2B0A"/>
    <w:rsid w:val="002E3237"/>
    <w:rsid w:val="002E3D99"/>
    <w:rsid w:val="002E4B19"/>
    <w:rsid w:val="002E5321"/>
    <w:rsid w:val="002E5AED"/>
    <w:rsid w:val="002E6D0F"/>
    <w:rsid w:val="002F3AD1"/>
    <w:rsid w:val="002F45B9"/>
    <w:rsid w:val="00301916"/>
    <w:rsid w:val="0031059F"/>
    <w:rsid w:val="00311886"/>
    <w:rsid w:val="00312178"/>
    <w:rsid w:val="0031355B"/>
    <w:rsid w:val="00314499"/>
    <w:rsid w:val="0032105A"/>
    <w:rsid w:val="003210AE"/>
    <w:rsid w:val="0032267C"/>
    <w:rsid w:val="00325B2C"/>
    <w:rsid w:val="003278A9"/>
    <w:rsid w:val="0033246C"/>
    <w:rsid w:val="00332D4F"/>
    <w:rsid w:val="00343D91"/>
    <w:rsid w:val="0034747E"/>
    <w:rsid w:val="00351FCF"/>
    <w:rsid w:val="003531F7"/>
    <w:rsid w:val="003543C5"/>
    <w:rsid w:val="00355E9B"/>
    <w:rsid w:val="003568F7"/>
    <w:rsid w:val="00356F16"/>
    <w:rsid w:val="00363369"/>
    <w:rsid w:val="0036395E"/>
    <w:rsid w:val="0036570B"/>
    <w:rsid w:val="003672E8"/>
    <w:rsid w:val="003708F5"/>
    <w:rsid w:val="003709DB"/>
    <w:rsid w:val="003711BF"/>
    <w:rsid w:val="00373D27"/>
    <w:rsid w:val="003806BB"/>
    <w:rsid w:val="003811D2"/>
    <w:rsid w:val="00381C75"/>
    <w:rsid w:val="00382CC0"/>
    <w:rsid w:val="0038368B"/>
    <w:rsid w:val="00383FE3"/>
    <w:rsid w:val="00386D06"/>
    <w:rsid w:val="00387064"/>
    <w:rsid w:val="003878F8"/>
    <w:rsid w:val="00392432"/>
    <w:rsid w:val="003943CE"/>
    <w:rsid w:val="00394D10"/>
    <w:rsid w:val="00396A55"/>
    <w:rsid w:val="003A02F9"/>
    <w:rsid w:val="003A0EB8"/>
    <w:rsid w:val="003A2C11"/>
    <w:rsid w:val="003A2CB0"/>
    <w:rsid w:val="003A50A7"/>
    <w:rsid w:val="003A55EF"/>
    <w:rsid w:val="003A653C"/>
    <w:rsid w:val="003A67F8"/>
    <w:rsid w:val="003B0D02"/>
    <w:rsid w:val="003B1396"/>
    <w:rsid w:val="003B2668"/>
    <w:rsid w:val="003B2A56"/>
    <w:rsid w:val="003B438D"/>
    <w:rsid w:val="003C3CD2"/>
    <w:rsid w:val="003D18F0"/>
    <w:rsid w:val="003D5D2B"/>
    <w:rsid w:val="003D5F7D"/>
    <w:rsid w:val="003E0A27"/>
    <w:rsid w:val="003E1C48"/>
    <w:rsid w:val="003E66D6"/>
    <w:rsid w:val="003F0CB6"/>
    <w:rsid w:val="003F3240"/>
    <w:rsid w:val="003F330A"/>
    <w:rsid w:val="003F3DA8"/>
    <w:rsid w:val="003F5ED2"/>
    <w:rsid w:val="003F7BA9"/>
    <w:rsid w:val="003F7BFE"/>
    <w:rsid w:val="00400714"/>
    <w:rsid w:val="00405567"/>
    <w:rsid w:val="00407B01"/>
    <w:rsid w:val="00410664"/>
    <w:rsid w:val="00410D38"/>
    <w:rsid w:val="004127BD"/>
    <w:rsid w:val="004163B2"/>
    <w:rsid w:val="004176AA"/>
    <w:rsid w:val="00421BBD"/>
    <w:rsid w:val="00424F14"/>
    <w:rsid w:val="0042789C"/>
    <w:rsid w:val="00427E31"/>
    <w:rsid w:val="00432256"/>
    <w:rsid w:val="00437E6C"/>
    <w:rsid w:val="00445B91"/>
    <w:rsid w:val="00447F03"/>
    <w:rsid w:val="00450A6E"/>
    <w:rsid w:val="00452E62"/>
    <w:rsid w:val="00460117"/>
    <w:rsid w:val="00464131"/>
    <w:rsid w:val="004651ED"/>
    <w:rsid w:val="00467263"/>
    <w:rsid w:val="00467F26"/>
    <w:rsid w:val="0047038C"/>
    <w:rsid w:val="004719D6"/>
    <w:rsid w:val="00473F58"/>
    <w:rsid w:val="00476091"/>
    <w:rsid w:val="0047691E"/>
    <w:rsid w:val="004769D4"/>
    <w:rsid w:val="00477C8C"/>
    <w:rsid w:val="004823F9"/>
    <w:rsid w:val="004844A4"/>
    <w:rsid w:val="0048501B"/>
    <w:rsid w:val="004859A7"/>
    <w:rsid w:val="00485E0B"/>
    <w:rsid w:val="00490713"/>
    <w:rsid w:val="004909D0"/>
    <w:rsid w:val="004934CA"/>
    <w:rsid w:val="00495903"/>
    <w:rsid w:val="00496E1A"/>
    <w:rsid w:val="004974C2"/>
    <w:rsid w:val="004A07BF"/>
    <w:rsid w:val="004A696E"/>
    <w:rsid w:val="004B0311"/>
    <w:rsid w:val="004B0829"/>
    <w:rsid w:val="004B0AD6"/>
    <w:rsid w:val="004B2AB2"/>
    <w:rsid w:val="004B4BCF"/>
    <w:rsid w:val="004B7ECA"/>
    <w:rsid w:val="004C3A3C"/>
    <w:rsid w:val="004C5DD4"/>
    <w:rsid w:val="004C68B8"/>
    <w:rsid w:val="004C7C56"/>
    <w:rsid w:val="004D07B2"/>
    <w:rsid w:val="004D228A"/>
    <w:rsid w:val="004D39A4"/>
    <w:rsid w:val="004D47F9"/>
    <w:rsid w:val="004D5616"/>
    <w:rsid w:val="004E11C9"/>
    <w:rsid w:val="004E4003"/>
    <w:rsid w:val="004E5729"/>
    <w:rsid w:val="004F3A3D"/>
    <w:rsid w:val="004F5065"/>
    <w:rsid w:val="004F5FA5"/>
    <w:rsid w:val="00501746"/>
    <w:rsid w:val="005018E6"/>
    <w:rsid w:val="005034F5"/>
    <w:rsid w:val="00503785"/>
    <w:rsid w:val="00504F20"/>
    <w:rsid w:val="00507AA6"/>
    <w:rsid w:val="00507DC2"/>
    <w:rsid w:val="0051285D"/>
    <w:rsid w:val="00512A12"/>
    <w:rsid w:val="00513109"/>
    <w:rsid w:val="00513C34"/>
    <w:rsid w:val="00513DED"/>
    <w:rsid w:val="005142B1"/>
    <w:rsid w:val="005166FB"/>
    <w:rsid w:val="00521ECC"/>
    <w:rsid w:val="00522E16"/>
    <w:rsid w:val="00525838"/>
    <w:rsid w:val="00527C18"/>
    <w:rsid w:val="00527FDB"/>
    <w:rsid w:val="005331CF"/>
    <w:rsid w:val="005334D7"/>
    <w:rsid w:val="00535389"/>
    <w:rsid w:val="0054725A"/>
    <w:rsid w:val="005478D0"/>
    <w:rsid w:val="00547DE6"/>
    <w:rsid w:val="00560EB2"/>
    <w:rsid w:val="00560F4B"/>
    <w:rsid w:val="00562C1E"/>
    <w:rsid w:val="00564046"/>
    <w:rsid w:val="00565624"/>
    <w:rsid w:val="005675E6"/>
    <w:rsid w:val="00573FC7"/>
    <w:rsid w:val="00575005"/>
    <w:rsid w:val="005754AB"/>
    <w:rsid w:val="0057695A"/>
    <w:rsid w:val="00576C51"/>
    <w:rsid w:val="0057756C"/>
    <w:rsid w:val="0058225D"/>
    <w:rsid w:val="00582EDE"/>
    <w:rsid w:val="00593247"/>
    <w:rsid w:val="005935DB"/>
    <w:rsid w:val="0059431E"/>
    <w:rsid w:val="00595AD7"/>
    <w:rsid w:val="005A0C54"/>
    <w:rsid w:val="005A4B28"/>
    <w:rsid w:val="005A74FB"/>
    <w:rsid w:val="005A7A9F"/>
    <w:rsid w:val="005B18DD"/>
    <w:rsid w:val="005B4A13"/>
    <w:rsid w:val="005B65A8"/>
    <w:rsid w:val="005B6F06"/>
    <w:rsid w:val="005B7D23"/>
    <w:rsid w:val="005C00A7"/>
    <w:rsid w:val="005C4127"/>
    <w:rsid w:val="005C4702"/>
    <w:rsid w:val="005D19E1"/>
    <w:rsid w:val="005D35A2"/>
    <w:rsid w:val="005D52FB"/>
    <w:rsid w:val="005D5CCF"/>
    <w:rsid w:val="005E2437"/>
    <w:rsid w:val="005E2A75"/>
    <w:rsid w:val="005E3C4B"/>
    <w:rsid w:val="005E432B"/>
    <w:rsid w:val="005E5715"/>
    <w:rsid w:val="005E70CE"/>
    <w:rsid w:val="005E7C7F"/>
    <w:rsid w:val="005E7FD6"/>
    <w:rsid w:val="005F0E60"/>
    <w:rsid w:val="005F2530"/>
    <w:rsid w:val="005F40A1"/>
    <w:rsid w:val="005F4256"/>
    <w:rsid w:val="005F5413"/>
    <w:rsid w:val="005F55E8"/>
    <w:rsid w:val="005F7701"/>
    <w:rsid w:val="0060212A"/>
    <w:rsid w:val="00603845"/>
    <w:rsid w:val="00605BF5"/>
    <w:rsid w:val="00606392"/>
    <w:rsid w:val="006064BB"/>
    <w:rsid w:val="006067EB"/>
    <w:rsid w:val="00606C48"/>
    <w:rsid w:val="00611099"/>
    <w:rsid w:val="00612E62"/>
    <w:rsid w:val="00613867"/>
    <w:rsid w:val="00614ECE"/>
    <w:rsid w:val="00617353"/>
    <w:rsid w:val="00620374"/>
    <w:rsid w:val="00621A13"/>
    <w:rsid w:val="00621E47"/>
    <w:rsid w:val="006227BC"/>
    <w:rsid w:val="006253FA"/>
    <w:rsid w:val="00625830"/>
    <w:rsid w:val="00625F40"/>
    <w:rsid w:val="00630926"/>
    <w:rsid w:val="00634C43"/>
    <w:rsid w:val="00637646"/>
    <w:rsid w:val="006406F6"/>
    <w:rsid w:val="00640C6A"/>
    <w:rsid w:val="00642F79"/>
    <w:rsid w:val="00644B98"/>
    <w:rsid w:val="00644CC1"/>
    <w:rsid w:val="006523C3"/>
    <w:rsid w:val="006525AD"/>
    <w:rsid w:val="0065542A"/>
    <w:rsid w:val="00656809"/>
    <w:rsid w:val="00657ADC"/>
    <w:rsid w:val="0066162C"/>
    <w:rsid w:val="00661EAB"/>
    <w:rsid w:val="00663494"/>
    <w:rsid w:val="00665A06"/>
    <w:rsid w:val="006660FB"/>
    <w:rsid w:val="0067018A"/>
    <w:rsid w:val="006752CF"/>
    <w:rsid w:val="00676C45"/>
    <w:rsid w:val="00681AF4"/>
    <w:rsid w:val="006828E2"/>
    <w:rsid w:val="006836ED"/>
    <w:rsid w:val="006856DA"/>
    <w:rsid w:val="00685AB1"/>
    <w:rsid w:val="00686F5B"/>
    <w:rsid w:val="00687BB0"/>
    <w:rsid w:val="0069063B"/>
    <w:rsid w:val="00691B51"/>
    <w:rsid w:val="00691B87"/>
    <w:rsid w:val="00696C90"/>
    <w:rsid w:val="006A4DAA"/>
    <w:rsid w:val="006A4EF6"/>
    <w:rsid w:val="006A5553"/>
    <w:rsid w:val="006A55F1"/>
    <w:rsid w:val="006A5A54"/>
    <w:rsid w:val="006A5D17"/>
    <w:rsid w:val="006A6259"/>
    <w:rsid w:val="006A65DD"/>
    <w:rsid w:val="006A6D4A"/>
    <w:rsid w:val="006A7FF4"/>
    <w:rsid w:val="006B0095"/>
    <w:rsid w:val="006B0319"/>
    <w:rsid w:val="006B2F5A"/>
    <w:rsid w:val="006B4A7D"/>
    <w:rsid w:val="006B6D8A"/>
    <w:rsid w:val="006C00F5"/>
    <w:rsid w:val="006C0A8D"/>
    <w:rsid w:val="006C0CF2"/>
    <w:rsid w:val="006C1555"/>
    <w:rsid w:val="006C2D48"/>
    <w:rsid w:val="006C3355"/>
    <w:rsid w:val="006C3C46"/>
    <w:rsid w:val="006C4572"/>
    <w:rsid w:val="006D342A"/>
    <w:rsid w:val="006D77A8"/>
    <w:rsid w:val="006E078F"/>
    <w:rsid w:val="006E2046"/>
    <w:rsid w:val="006E398C"/>
    <w:rsid w:val="006E4492"/>
    <w:rsid w:val="006E6498"/>
    <w:rsid w:val="006E6964"/>
    <w:rsid w:val="006F011E"/>
    <w:rsid w:val="006F0520"/>
    <w:rsid w:val="006F0D09"/>
    <w:rsid w:val="006F109E"/>
    <w:rsid w:val="006F2A1F"/>
    <w:rsid w:val="006F4069"/>
    <w:rsid w:val="006F4A49"/>
    <w:rsid w:val="006F4E91"/>
    <w:rsid w:val="006F6614"/>
    <w:rsid w:val="007006B8"/>
    <w:rsid w:val="0070173D"/>
    <w:rsid w:val="00702BB6"/>
    <w:rsid w:val="00703127"/>
    <w:rsid w:val="007054CC"/>
    <w:rsid w:val="00706553"/>
    <w:rsid w:val="00706B02"/>
    <w:rsid w:val="00710F8D"/>
    <w:rsid w:val="0071278B"/>
    <w:rsid w:val="00712CB4"/>
    <w:rsid w:val="0071344B"/>
    <w:rsid w:val="00717C4D"/>
    <w:rsid w:val="007240B7"/>
    <w:rsid w:val="00724235"/>
    <w:rsid w:val="0072505B"/>
    <w:rsid w:val="007257D0"/>
    <w:rsid w:val="00726D95"/>
    <w:rsid w:val="0072760B"/>
    <w:rsid w:val="007300B3"/>
    <w:rsid w:val="00730216"/>
    <w:rsid w:val="00731107"/>
    <w:rsid w:val="00731450"/>
    <w:rsid w:val="0073300B"/>
    <w:rsid w:val="00733FB4"/>
    <w:rsid w:val="00740220"/>
    <w:rsid w:val="00742328"/>
    <w:rsid w:val="0074526B"/>
    <w:rsid w:val="00747B78"/>
    <w:rsid w:val="00750018"/>
    <w:rsid w:val="0075039F"/>
    <w:rsid w:val="00751665"/>
    <w:rsid w:val="007538CE"/>
    <w:rsid w:val="00754A31"/>
    <w:rsid w:val="007600A8"/>
    <w:rsid w:val="007612EF"/>
    <w:rsid w:val="00762350"/>
    <w:rsid w:val="00763117"/>
    <w:rsid w:val="00764B78"/>
    <w:rsid w:val="00765801"/>
    <w:rsid w:val="00766D19"/>
    <w:rsid w:val="00770A21"/>
    <w:rsid w:val="00772D47"/>
    <w:rsid w:val="00774B5F"/>
    <w:rsid w:val="00775757"/>
    <w:rsid w:val="007777D1"/>
    <w:rsid w:val="00777B8F"/>
    <w:rsid w:val="00781D2F"/>
    <w:rsid w:val="00785040"/>
    <w:rsid w:val="007861DE"/>
    <w:rsid w:val="00786667"/>
    <w:rsid w:val="007903C2"/>
    <w:rsid w:val="0079088F"/>
    <w:rsid w:val="00790F30"/>
    <w:rsid w:val="00792DE0"/>
    <w:rsid w:val="007954DC"/>
    <w:rsid w:val="00795C3D"/>
    <w:rsid w:val="00797436"/>
    <w:rsid w:val="007A2C4A"/>
    <w:rsid w:val="007A3495"/>
    <w:rsid w:val="007A3FEF"/>
    <w:rsid w:val="007A5F44"/>
    <w:rsid w:val="007B102A"/>
    <w:rsid w:val="007B19B1"/>
    <w:rsid w:val="007B5C2A"/>
    <w:rsid w:val="007C01EC"/>
    <w:rsid w:val="007C0C1F"/>
    <w:rsid w:val="007C1CAD"/>
    <w:rsid w:val="007C1FED"/>
    <w:rsid w:val="007C27DE"/>
    <w:rsid w:val="007C6533"/>
    <w:rsid w:val="007D0577"/>
    <w:rsid w:val="007D2049"/>
    <w:rsid w:val="007D2CD9"/>
    <w:rsid w:val="007D40AB"/>
    <w:rsid w:val="007D5A7F"/>
    <w:rsid w:val="007D68C4"/>
    <w:rsid w:val="007D6919"/>
    <w:rsid w:val="007D7386"/>
    <w:rsid w:val="007D7E8F"/>
    <w:rsid w:val="007E6FC0"/>
    <w:rsid w:val="007E7146"/>
    <w:rsid w:val="007F13FD"/>
    <w:rsid w:val="007F2FF8"/>
    <w:rsid w:val="007F39D6"/>
    <w:rsid w:val="008000F0"/>
    <w:rsid w:val="00800FBE"/>
    <w:rsid w:val="00803094"/>
    <w:rsid w:val="00803F49"/>
    <w:rsid w:val="008049F9"/>
    <w:rsid w:val="008050E5"/>
    <w:rsid w:val="00805122"/>
    <w:rsid w:val="00805234"/>
    <w:rsid w:val="008078EF"/>
    <w:rsid w:val="00807D1C"/>
    <w:rsid w:val="00811091"/>
    <w:rsid w:val="0081265D"/>
    <w:rsid w:val="008140E0"/>
    <w:rsid w:val="00817738"/>
    <w:rsid w:val="00820499"/>
    <w:rsid w:val="0082247E"/>
    <w:rsid w:val="008228E6"/>
    <w:rsid w:val="00824A6F"/>
    <w:rsid w:val="008257AC"/>
    <w:rsid w:val="008272B2"/>
    <w:rsid w:val="008273F3"/>
    <w:rsid w:val="008309B9"/>
    <w:rsid w:val="0083551A"/>
    <w:rsid w:val="008360E8"/>
    <w:rsid w:val="00837D22"/>
    <w:rsid w:val="008406BB"/>
    <w:rsid w:val="00840E16"/>
    <w:rsid w:val="00845D19"/>
    <w:rsid w:val="00850CE7"/>
    <w:rsid w:val="00850EBC"/>
    <w:rsid w:val="00854C4E"/>
    <w:rsid w:val="008600CB"/>
    <w:rsid w:val="00861103"/>
    <w:rsid w:val="00861BE6"/>
    <w:rsid w:val="008644ED"/>
    <w:rsid w:val="00866491"/>
    <w:rsid w:val="00867316"/>
    <w:rsid w:val="008707C6"/>
    <w:rsid w:val="008711B7"/>
    <w:rsid w:val="0087288B"/>
    <w:rsid w:val="00872FE6"/>
    <w:rsid w:val="008741FC"/>
    <w:rsid w:val="00875D5F"/>
    <w:rsid w:val="00886507"/>
    <w:rsid w:val="0088689C"/>
    <w:rsid w:val="00887169"/>
    <w:rsid w:val="00891392"/>
    <w:rsid w:val="0089626C"/>
    <w:rsid w:val="0089672E"/>
    <w:rsid w:val="008A26A4"/>
    <w:rsid w:val="008A28BC"/>
    <w:rsid w:val="008A4036"/>
    <w:rsid w:val="008A4A67"/>
    <w:rsid w:val="008A5761"/>
    <w:rsid w:val="008A5E15"/>
    <w:rsid w:val="008A6552"/>
    <w:rsid w:val="008B0598"/>
    <w:rsid w:val="008B09AE"/>
    <w:rsid w:val="008B379B"/>
    <w:rsid w:val="008B6BBF"/>
    <w:rsid w:val="008B7D61"/>
    <w:rsid w:val="008C5972"/>
    <w:rsid w:val="008C76C9"/>
    <w:rsid w:val="008D19C9"/>
    <w:rsid w:val="008D3097"/>
    <w:rsid w:val="008D394C"/>
    <w:rsid w:val="008D5272"/>
    <w:rsid w:val="008D7B1E"/>
    <w:rsid w:val="008E279D"/>
    <w:rsid w:val="008E4D2A"/>
    <w:rsid w:val="008E5599"/>
    <w:rsid w:val="008E59CE"/>
    <w:rsid w:val="008E6E83"/>
    <w:rsid w:val="008F0C0E"/>
    <w:rsid w:val="008F10C0"/>
    <w:rsid w:val="008F2EDE"/>
    <w:rsid w:val="008F474E"/>
    <w:rsid w:val="00902F39"/>
    <w:rsid w:val="00905364"/>
    <w:rsid w:val="009056E8"/>
    <w:rsid w:val="009064A1"/>
    <w:rsid w:val="00910234"/>
    <w:rsid w:val="009149E0"/>
    <w:rsid w:val="00914CAD"/>
    <w:rsid w:val="00917C0E"/>
    <w:rsid w:val="00926B76"/>
    <w:rsid w:val="00926E8E"/>
    <w:rsid w:val="00927CA9"/>
    <w:rsid w:val="0093012F"/>
    <w:rsid w:val="00930809"/>
    <w:rsid w:val="0093226A"/>
    <w:rsid w:val="0093233B"/>
    <w:rsid w:val="00933490"/>
    <w:rsid w:val="00933F66"/>
    <w:rsid w:val="009363A1"/>
    <w:rsid w:val="0094206A"/>
    <w:rsid w:val="00942B4A"/>
    <w:rsid w:val="0094541B"/>
    <w:rsid w:val="00946EF4"/>
    <w:rsid w:val="00950AA4"/>
    <w:rsid w:val="00953D0F"/>
    <w:rsid w:val="009550A6"/>
    <w:rsid w:val="00960AD9"/>
    <w:rsid w:val="00960D09"/>
    <w:rsid w:val="00961195"/>
    <w:rsid w:val="00967278"/>
    <w:rsid w:val="00970BE3"/>
    <w:rsid w:val="00970D16"/>
    <w:rsid w:val="00971BD1"/>
    <w:rsid w:val="00972619"/>
    <w:rsid w:val="009729F0"/>
    <w:rsid w:val="00976711"/>
    <w:rsid w:val="00977037"/>
    <w:rsid w:val="00980940"/>
    <w:rsid w:val="0098148C"/>
    <w:rsid w:val="009831EC"/>
    <w:rsid w:val="009832A0"/>
    <w:rsid w:val="00983663"/>
    <w:rsid w:val="00984327"/>
    <w:rsid w:val="0098503F"/>
    <w:rsid w:val="00985A8E"/>
    <w:rsid w:val="00986AFC"/>
    <w:rsid w:val="00987FBC"/>
    <w:rsid w:val="00990CD0"/>
    <w:rsid w:val="0099473F"/>
    <w:rsid w:val="009A07C6"/>
    <w:rsid w:val="009A1C80"/>
    <w:rsid w:val="009A26AD"/>
    <w:rsid w:val="009A43B8"/>
    <w:rsid w:val="009A762D"/>
    <w:rsid w:val="009C0D1E"/>
    <w:rsid w:val="009C274E"/>
    <w:rsid w:val="009C2F2D"/>
    <w:rsid w:val="009C33BC"/>
    <w:rsid w:val="009C4788"/>
    <w:rsid w:val="009D1F47"/>
    <w:rsid w:val="009E0A12"/>
    <w:rsid w:val="009E4937"/>
    <w:rsid w:val="009E65CC"/>
    <w:rsid w:val="009F0574"/>
    <w:rsid w:val="009F32F0"/>
    <w:rsid w:val="009F35B8"/>
    <w:rsid w:val="009F364B"/>
    <w:rsid w:val="009F4D84"/>
    <w:rsid w:val="009F5399"/>
    <w:rsid w:val="00A058DB"/>
    <w:rsid w:val="00A06C58"/>
    <w:rsid w:val="00A1058C"/>
    <w:rsid w:val="00A105E4"/>
    <w:rsid w:val="00A13CB7"/>
    <w:rsid w:val="00A14C8E"/>
    <w:rsid w:val="00A15D9E"/>
    <w:rsid w:val="00A17CBA"/>
    <w:rsid w:val="00A21293"/>
    <w:rsid w:val="00A235D6"/>
    <w:rsid w:val="00A2492A"/>
    <w:rsid w:val="00A31D01"/>
    <w:rsid w:val="00A32230"/>
    <w:rsid w:val="00A32BA6"/>
    <w:rsid w:val="00A344DB"/>
    <w:rsid w:val="00A36584"/>
    <w:rsid w:val="00A40132"/>
    <w:rsid w:val="00A44D99"/>
    <w:rsid w:val="00A601D1"/>
    <w:rsid w:val="00A62B8F"/>
    <w:rsid w:val="00A65726"/>
    <w:rsid w:val="00A7236A"/>
    <w:rsid w:val="00A72763"/>
    <w:rsid w:val="00A72FAA"/>
    <w:rsid w:val="00A808C5"/>
    <w:rsid w:val="00A8151A"/>
    <w:rsid w:val="00A82520"/>
    <w:rsid w:val="00A86C77"/>
    <w:rsid w:val="00A87C89"/>
    <w:rsid w:val="00A94E66"/>
    <w:rsid w:val="00A95585"/>
    <w:rsid w:val="00AA2930"/>
    <w:rsid w:val="00AA2C1A"/>
    <w:rsid w:val="00AA3CDF"/>
    <w:rsid w:val="00AA431D"/>
    <w:rsid w:val="00AA54D0"/>
    <w:rsid w:val="00AA748E"/>
    <w:rsid w:val="00AB0B86"/>
    <w:rsid w:val="00AB1300"/>
    <w:rsid w:val="00AB361C"/>
    <w:rsid w:val="00AB395B"/>
    <w:rsid w:val="00AC1698"/>
    <w:rsid w:val="00AC4D07"/>
    <w:rsid w:val="00AC6E58"/>
    <w:rsid w:val="00AC7C1D"/>
    <w:rsid w:val="00AD097C"/>
    <w:rsid w:val="00AD0E54"/>
    <w:rsid w:val="00AD1279"/>
    <w:rsid w:val="00AD30B0"/>
    <w:rsid w:val="00AD34B8"/>
    <w:rsid w:val="00AD409E"/>
    <w:rsid w:val="00AD460A"/>
    <w:rsid w:val="00AE3179"/>
    <w:rsid w:val="00AE397F"/>
    <w:rsid w:val="00AF05FE"/>
    <w:rsid w:val="00AF2EC1"/>
    <w:rsid w:val="00AF5F20"/>
    <w:rsid w:val="00AF6362"/>
    <w:rsid w:val="00AF6423"/>
    <w:rsid w:val="00AF6FAE"/>
    <w:rsid w:val="00AF7139"/>
    <w:rsid w:val="00AF7743"/>
    <w:rsid w:val="00B01D51"/>
    <w:rsid w:val="00B0327E"/>
    <w:rsid w:val="00B04E03"/>
    <w:rsid w:val="00B05BF4"/>
    <w:rsid w:val="00B06079"/>
    <w:rsid w:val="00B06C7C"/>
    <w:rsid w:val="00B12F3C"/>
    <w:rsid w:val="00B1361C"/>
    <w:rsid w:val="00B13D1D"/>
    <w:rsid w:val="00B14A3E"/>
    <w:rsid w:val="00B1635D"/>
    <w:rsid w:val="00B200C4"/>
    <w:rsid w:val="00B21C62"/>
    <w:rsid w:val="00B222ED"/>
    <w:rsid w:val="00B2743C"/>
    <w:rsid w:val="00B27A9B"/>
    <w:rsid w:val="00B316A2"/>
    <w:rsid w:val="00B343E2"/>
    <w:rsid w:val="00B40127"/>
    <w:rsid w:val="00B402FF"/>
    <w:rsid w:val="00B4062D"/>
    <w:rsid w:val="00B4458D"/>
    <w:rsid w:val="00B450E6"/>
    <w:rsid w:val="00B46FFE"/>
    <w:rsid w:val="00B470F4"/>
    <w:rsid w:val="00B50C26"/>
    <w:rsid w:val="00B51DAF"/>
    <w:rsid w:val="00B5236F"/>
    <w:rsid w:val="00B54828"/>
    <w:rsid w:val="00B55C1F"/>
    <w:rsid w:val="00B562F3"/>
    <w:rsid w:val="00B57CFD"/>
    <w:rsid w:val="00B649C2"/>
    <w:rsid w:val="00B649DE"/>
    <w:rsid w:val="00B66146"/>
    <w:rsid w:val="00B66944"/>
    <w:rsid w:val="00B709FB"/>
    <w:rsid w:val="00B7255B"/>
    <w:rsid w:val="00B75A6A"/>
    <w:rsid w:val="00B775D5"/>
    <w:rsid w:val="00B777EC"/>
    <w:rsid w:val="00B80FF6"/>
    <w:rsid w:val="00B81AE6"/>
    <w:rsid w:val="00B821F3"/>
    <w:rsid w:val="00B86336"/>
    <w:rsid w:val="00B870EA"/>
    <w:rsid w:val="00B9152C"/>
    <w:rsid w:val="00B9287F"/>
    <w:rsid w:val="00B93BF5"/>
    <w:rsid w:val="00B940AB"/>
    <w:rsid w:val="00BA02BD"/>
    <w:rsid w:val="00BA18F6"/>
    <w:rsid w:val="00BA6FA6"/>
    <w:rsid w:val="00BA7077"/>
    <w:rsid w:val="00BA7441"/>
    <w:rsid w:val="00BB0638"/>
    <w:rsid w:val="00BB154C"/>
    <w:rsid w:val="00BB3630"/>
    <w:rsid w:val="00BB365B"/>
    <w:rsid w:val="00BC32AB"/>
    <w:rsid w:val="00BC4635"/>
    <w:rsid w:val="00BC5F2F"/>
    <w:rsid w:val="00BD0A0A"/>
    <w:rsid w:val="00BD1262"/>
    <w:rsid w:val="00BD16F1"/>
    <w:rsid w:val="00BD1DB8"/>
    <w:rsid w:val="00BD22A8"/>
    <w:rsid w:val="00BD2619"/>
    <w:rsid w:val="00BD353F"/>
    <w:rsid w:val="00BD7094"/>
    <w:rsid w:val="00BD74D9"/>
    <w:rsid w:val="00BE46F9"/>
    <w:rsid w:val="00BE48FD"/>
    <w:rsid w:val="00BE5781"/>
    <w:rsid w:val="00BE7198"/>
    <w:rsid w:val="00BF66D3"/>
    <w:rsid w:val="00BF6DEC"/>
    <w:rsid w:val="00C00570"/>
    <w:rsid w:val="00C021F5"/>
    <w:rsid w:val="00C026C6"/>
    <w:rsid w:val="00C0594D"/>
    <w:rsid w:val="00C0619F"/>
    <w:rsid w:val="00C10DB4"/>
    <w:rsid w:val="00C1106B"/>
    <w:rsid w:val="00C1347D"/>
    <w:rsid w:val="00C14FDB"/>
    <w:rsid w:val="00C16C6C"/>
    <w:rsid w:val="00C176F7"/>
    <w:rsid w:val="00C216A2"/>
    <w:rsid w:val="00C2528D"/>
    <w:rsid w:val="00C2646C"/>
    <w:rsid w:val="00C2672D"/>
    <w:rsid w:val="00C26FEE"/>
    <w:rsid w:val="00C31E35"/>
    <w:rsid w:val="00C32B24"/>
    <w:rsid w:val="00C33575"/>
    <w:rsid w:val="00C407C3"/>
    <w:rsid w:val="00C40A45"/>
    <w:rsid w:val="00C40F75"/>
    <w:rsid w:val="00C45E4D"/>
    <w:rsid w:val="00C47C25"/>
    <w:rsid w:val="00C52F62"/>
    <w:rsid w:val="00C56288"/>
    <w:rsid w:val="00C573FA"/>
    <w:rsid w:val="00C62945"/>
    <w:rsid w:val="00C66667"/>
    <w:rsid w:val="00C70901"/>
    <w:rsid w:val="00C73B2E"/>
    <w:rsid w:val="00C80E96"/>
    <w:rsid w:val="00C838A7"/>
    <w:rsid w:val="00C86426"/>
    <w:rsid w:val="00C95D49"/>
    <w:rsid w:val="00C96950"/>
    <w:rsid w:val="00C96C85"/>
    <w:rsid w:val="00CA15C6"/>
    <w:rsid w:val="00CA2048"/>
    <w:rsid w:val="00CA2193"/>
    <w:rsid w:val="00CA731E"/>
    <w:rsid w:val="00CB28EC"/>
    <w:rsid w:val="00CB4B7D"/>
    <w:rsid w:val="00CB5910"/>
    <w:rsid w:val="00CB5ED5"/>
    <w:rsid w:val="00CC5ECC"/>
    <w:rsid w:val="00CD0FEB"/>
    <w:rsid w:val="00CD3879"/>
    <w:rsid w:val="00CD4180"/>
    <w:rsid w:val="00CD4F96"/>
    <w:rsid w:val="00CD73E6"/>
    <w:rsid w:val="00CE23AE"/>
    <w:rsid w:val="00CE3D4A"/>
    <w:rsid w:val="00CE4A9B"/>
    <w:rsid w:val="00CE6735"/>
    <w:rsid w:val="00CE6CFC"/>
    <w:rsid w:val="00CF2D7E"/>
    <w:rsid w:val="00CF4186"/>
    <w:rsid w:val="00CF42E9"/>
    <w:rsid w:val="00D0075F"/>
    <w:rsid w:val="00D00FD2"/>
    <w:rsid w:val="00D02D0B"/>
    <w:rsid w:val="00D0398D"/>
    <w:rsid w:val="00D054B6"/>
    <w:rsid w:val="00D10336"/>
    <w:rsid w:val="00D12F4D"/>
    <w:rsid w:val="00D17558"/>
    <w:rsid w:val="00D23ED9"/>
    <w:rsid w:val="00D23EFB"/>
    <w:rsid w:val="00D23F95"/>
    <w:rsid w:val="00D2582E"/>
    <w:rsid w:val="00D277BF"/>
    <w:rsid w:val="00D279CF"/>
    <w:rsid w:val="00D30CF8"/>
    <w:rsid w:val="00D316B3"/>
    <w:rsid w:val="00D31C99"/>
    <w:rsid w:val="00D325C7"/>
    <w:rsid w:val="00D3310B"/>
    <w:rsid w:val="00D41087"/>
    <w:rsid w:val="00D44831"/>
    <w:rsid w:val="00D45CB1"/>
    <w:rsid w:val="00D45E44"/>
    <w:rsid w:val="00D50DA3"/>
    <w:rsid w:val="00D53B8A"/>
    <w:rsid w:val="00D553CC"/>
    <w:rsid w:val="00D57C62"/>
    <w:rsid w:val="00D6030F"/>
    <w:rsid w:val="00D623FC"/>
    <w:rsid w:val="00D631B3"/>
    <w:rsid w:val="00D64DC3"/>
    <w:rsid w:val="00D75B7C"/>
    <w:rsid w:val="00D7773B"/>
    <w:rsid w:val="00D77FCD"/>
    <w:rsid w:val="00D826CA"/>
    <w:rsid w:val="00D87EAB"/>
    <w:rsid w:val="00D917D0"/>
    <w:rsid w:val="00D91E76"/>
    <w:rsid w:val="00D969CA"/>
    <w:rsid w:val="00D96DB9"/>
    <w:rsid w:val="00DA2545"/>
    <w:rsid w:val="00DB0A88"/>
    <w:rsid w:val="00DB60EF"/>
    <w:rsid w:val="00DB669D"/>
    <w:rsid w:val="00DB6C67"/>
    <w:rsid w:val="00DC0534"/>
    <w:rsid w:val="00DC2703"/>
    <w:rsid w:val="00DC36EB"/>
    <w:rsid w:val="00DC431B"/>
    <w:rsid w:val="00DC5D03"/>
    <w:rsid w:val="00DD0E67"/>
    <w:rsid w:val="00DD419D"/>
    <w:rsid w:val="00DD423E"/>
    <w:rsid w:val="00DD57DD"/>
    <w:rsid w:val="00DD580F"/>
    <w:rsid w:val="00DD6062"/>
    <w:rsid w:val="00DD7963"/>
    <w:rsid w:val="00DE0651"/>
    <w:rsid w:val="00DE280E"/>
    <w:rsid w:val="00DE4EE4"/>
    <w:rsid w:val="00DE6A0D"/>
    <w:rsid w:val="00DE721C"/>
    <w:rsid w:val="00DE75D2"/>
    <w:rsid w:val="00DF0A1E"/>
    <w:rsid w:val="00DF1651"/>
    <w:rsid w:val="00DF2E4D"/>
    <w:rsid w:val="00DF32E7"/>
    <w:rsid w:val="00DF3A7D"/>
    <w:rsid w:val="00E003E9"/>
    <w:rsid w:val="00E030BC"/>
    <w:rsid w:val="00E06686"/>
    <w:rsid w:val="00E10978"/>
    <w:rsid w:val="00E1395E"/>
    <w:rsid w:val="00E13F87"/>
    <w:rsid w:val="00E147B2"/>
    <w:rsid w:val="00E157FD"/>
    <w:rsid w:val="00E15F47"/>
    <w:rsid w:val="00E178ED"/>
    <w:rsid w:val="00E21C79"/>
    <w:rsid w:val="00E21EF6"/>
    <w:rsid w:val="00E2713B"/>
    <w:rsid w:val="00E300AB"/>
    <w:rsid w:val="00E33D62"/>
    <w:rsid w:val="00E34A17"/>
    <w:rsid w:val="00E357AC"/>
    <w:rsid w:val="00E35BF4"/>
    <w:rsid w:val="00E36899"/>
    <w:rsid w:val="00E406DF"/>
    <w:rsid w:val="00E40C56"/>
    <w:rsid w:val="00E40FBF"/>
    <w:rsid w:val="00E5161E"/>
    <w:rsid w:val="00E54609"/>
    <w:rsid w:val="00E566CD"/>
    <w:rsid w:val="00E5740F"/>
    <w:rsid w:val="00E60BE0"/>
    <w:rsid w:val="00E60E29"/>
    <w:rsid w:val="00E61550"/>
    <w:rsid w:val="00E63927"/>
    <w:rsid w:val="00E63E7D"/>
    <w:rsid w:val="00E65E23"/>
    <w:rsid w:val="00E65FA6"/>
    <w:rsid w:val="00E75FE0"/>
    <w:rsid w:val="00E76397"/>
    <w:rsid w:val="00E767E3"/>
    <w:rsid w:val="00E8252A"/>
    <w:rsid w:val="00E8344E"/>
    <w:rsid w:val="00E8425B"/>
    <w:rsid w:val="00E85701"/>
    <w:rsid w:val="00E87622"/>
    <w:rsid w:val="00E91BD8"/>
    <w:rsid w:val="00E94371"/>
    <w:rsid w:val="00E94C87"/>
    <w:rsid w:val="00E95CA6"/>
    <w:rsid w:val="00E967FC"/>
    <w:rsid w:val="00EA0D0A"/>
    <w:rsid w:val="00EA1D04"/>
    <w:rsid w:val="00EA2296"/>
    <w:rsid w:val="00EA3D95"/>
    <w:rsid w:val="00EA59B4"/>
    <w:rsid w:val="00EB2B07"/>
    <w:rsid w:val="00EB4B6A"/>
    <w:rsid w:val="00EB5DB7"/>
    <w:rsid w:val="00EB67C1"/>
    <w:rsid w:val="00EB6816"/>
    <w:rsid w:val="00EC07DD"/>
    <w:rsid w:val="00EC1099"/>
    <w:rsid w:val="00EC258E"/>
    <w:rsid w:val="00EC6F7C"/>
    <w:rsid w:val="00EC79C1"/>
    <w:rsid w:val="00EC7E3A"/>
    <w:rsid w:val="00ED0EEC"/>
    <w:rsid w:val="00ED439E"/>
    <w:rsid w:val="00ED703E"/>
    <w:rsid w:val="00EE4656"/>
    <w:rsid w:val="00EF035C"/>
    <w:rsid w:val="00EF0F24"/>
    <w:rsid w:val="00F0584A"/>
    <w:rsid w:val="00F06B3F"/>
    <w:rsid w:val="00F10070"/>
    <w:rsid w:val="00F111A0"/>
    <w:rsid w:val="00F12226"/>
    <w:rsid w:val="00F12BEC"/>
    <w:rsid w:val="00F1340B"/>
    <w:rsid w:val="00F1477A"/>
    <w:rsid w:val="00F169A4"/>
    <w:rsid w:val="00F16B8D"/>
    <w:rsid w:val="00F17892"/>
    <w:rsid w:val="00F2293B"/>
    <w:rsid w:val="00F23829"/>
    <w:rsid w:val="00F24862"/>
    <w:rsid w:val="00F2583E"/>
    <w:rsid w:val="00F26303"/>
    <w:rsid w:val="00F33F2B"/>
    <w:rsid w:val="00F34F50"/>
    <w:rsid w:val="00F37BD6"/>
    <w:rsid w:val="00F40656"/>
    <w:rsid w:val="00F4278B"/>
    <w:rsid w:val="00F43A98"/>
    <w:rsid w:val="00F52232"/>
    <w:rsid w:val="00F56064"/>
    <w:rsid w:val="00F5630A"/>
    <w:rsid w:val="00F57298"/>
    <w:rsid w:val="00F618A6"/>
    <w:rsid w:val="00F61C86"/>
    <w:rsid w:val="00F62818"/>
    <w:rsid w:val="00F6297F"/>
    <w:rsid w:val="00F65015"/>
    <w:rsid w:val="00F67721"/>
    <w:rsid w:val="00F70A16"/>
    <w:rsid w:val="00F70EC9"/>
    <w:rsid w:val="00F737EF"/>
    <w:rsid w:val="00F80D73"/>
    <w:rsid w:val="00F82B77"/>
    <w:rsid w:val="00F872BF"/>
    <w:rsid w:val="00F96F9B"/>
    <w:rsid w:val="00FA0770"/>
    <w:rsid w:val="00FA1A0C"/>
    <w:rsid w:val="00FA485C"/>
    <w:rsid w:val="00FA4C91"/>
    <w:rsid w:val="00FB0989"/>
    <w:rsid w:val="00FB0A01"/>
    <w:rsid w:val="00FB0DD0"/>
    <w:rsid w:val="00FB0EB0"/>
    <w:rsid w:val="00FC058F"/>
    <w:rsid w:val="00FC5021"/>
    <w:rsid w:val="00FC61AF"/>
    <w:rsid w:val="00FC7798"/>
    <w:rsid w:val="00FC79B9"/>
    <w:rsid w:val="00FD1B28"/>
    <w:rsid w:val="00FD3A05"/>
    <w:rsid w:val="00FD5894"/>
    <w:rsid w:val="00FD767D"/>
    <w:rsid w:val="00FD7F60"/>
    <w:rsid w:val="00FE0870"/>
    <w:rsid w:val="00FE0C19"/>
    <w:rsid w:val="00FE1404"/>
    <w:rsid w:val="00FE25FC"/>
    <w:rsid w:val="00FF2FAB"/>
    <w:rsid w:val="00FF3D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8B41"/>
  <w15:docId w15:val="{8F1D266C-E51A-45B4-B7CB-A076FFD5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EC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ind w:left="567"/>
      <w:outlineLvl w:val="3"/>
    </w:pPr>
    <w:rPr>
      <w:iCs w:val="0"/>
      <w:sz w:val="24"/>
    </w:rPr>
  </w:style>
  <w:style w:type="paragraph" w:styleId="Heading5">
    <w:name w:val="heading 5"/>
    <w:aliases w:val="X,Block Label,N,H5,H51,H52,H53,H54,H55,rp_Heading 5,DO NOT USE_h5"/>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1B1265"/>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1B1265"/>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1">
    <w:name w:val="Table Grid5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77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770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715"/>
    <w:rPr>
      <w:i/>
      <w:iCs/>
    </w:rPr>
  </w:style>
  <w:style w:type="numbering" w:customStyle="1" w:styleId="Bullet-ChapterText11">
    <w:name w:val="Bullet - Chapter Text11"/>
    <w:basedOn w:val="NoList"/>
    <w:rsid w:val="008C76C9"/>
  </w:style>
  <w:style w:type="table" w:customStyle="1" w:styleId="TableGrid5">
    <w:name w:val="Table Grid5"/>
    <w:basedOn w:val="TableNormal"/>
    <w:next w:val="TableGrid"/>
    <w:rsid w:val="008C76C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4358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eketsit\AppData\Local\Microsoft\Windows\INetCache\Content.Outlook\EHQ4WN4Z\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5FF87BF44499AA915537C90265444"/>
        <w:category>
          <w:name w:val="General"/>
          <w:gallery w:val="placeholder"/>
        </w:category>
        <w:types>
          <w:type w:val="bbPlcHdr"/>
        </w:types>
        <w:behaviors>
          <w:behavior w:val="content"/>
        </w:behaviors>
        <w:guid w:val="{3718B734-8C70-4596-B4DF-5629F89AE4C6}"/>
      </w:docPartPr>
      <w:docPartBody>
        <w:p w:rsidR="005750B3" w:rsidRDefault="005750B3">
          <w:pPr>
            <w:pStyle w:val="9B85FF87BF44499AA915537C9026544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9F"/>
    <w:rsid w:val="0001061C"/>
    <w:rsid w:val="0004074A"/>
    <w:rsid w:val="00041A61"/>
    <w:rsid w:val="000B42B0"/>
    <w:rsid w:val="000F1FAD"/>
    <w:rsid w:val="000F5438"/>
    <w:rsid w:val="00112AA1"/>
    <w:rsid w:val="0012456A"/>
    <w:rsid w:val="001430FB"/>
    <w:rsid w:val="00147B77"/>
    <w:rsid w:val="001602F5"/>
    <w:rsid w:val="001B7E46"/>
    <w:rsid w:val="001C5CB6"/>
    <w:rsid w:val="001D3AD6"/>
    <w:rsid w:val="00206A1D"/>
    <w:rsid w:val="00276E86"/>
    <w:rsid w:val="002850B8"/>
    <w:rsid w:val="002A01C5"/>
    <w:rsid w:val="002B3120"/>
    <w:rsid w:val="002D58B7"/>
    <w:rsid w:val="0031355B"/>
    <w:rsid w:val="00332D4F"/>
    <w:rsid w:val="00342C91"/>
    <w:rsid w:val="00351FCF"/>
    <w:rsid w:val="003618E7"/>
    <w:rsid w:val="00370743"/>
    <w:rsid w:val="00387064"/>
    <w:rsid w:val="00390432"/>
    <w:rsid w:val="003B0D02"/>
    <w:rsid w:val="003C25D8"/>
    <w:rsid w:val="003D05AC"/>
    <w:rsid w:val="003E45E5"/>
    <w:rsid w:val="00425876"/>
    <w:rsid w:val="00432256"/>
    <w:rsid w:val="00437E6C"/>
    <w:rsid w:val="00476E4D"/>
    <w:rsid w:val="004D6ABD"/>
    <w:rsid w:val="00507618"/>
    <w:rsid w:val="00536F89"/>
    <w:rsid w:val="00546B21"/>
    <w:rsid w:val="00562B9F"/>
    <w:rsid w:val="00562C1E"/>
    <w:rsid w:val="00563824"/>
    <w:rsid w:val="005750B3"/>
    <w:rsid w:val="00576797"/>
    <w:rsid w:val="00593AE1"/>
    <w:rsid w:val="005A4B28"/>
    <w:rsid w:val="005C377B"/>
    <w:rsid w:val="005C3E7A"/>
    <w:rsid w:val="005D388B"/>
    <w:rsid w:val="005E7C7F"/>
    <w:rsid w:val="005F55E8"/>
    <w:rsid w:val="0060503C"/>
    <w:rsid w:val="00622B05"/>
    <w:rsid w:val="00640C6A"/>
    <w:rsid w:val="00644CC1"/>
    <w:rsid w:val="00654E2B"/>
    <w:rsid w:val="0065542A"/>
    <w:rsid w:val="00697286"/>
    <w:rsid w:val="00697DA6"/>
    <w:rsid w:val="006C4572"/>
    <w:rsid w:val="006F3259"/>
    <w:rsid w:val="0071344B"/>
    <w:rsid w:val="00723BA4"/>
    <w:rsid w:val="007321F9"/>
    <w:rsid w:val="00762350"/>
    <w:rsid w:val="00774B5F"/>
    <w:rsid w:val="007F5EB7"/>
    <w:rsid w:val="008140E0"/>
    <w:rsid w:val="00824A6F"/>
    <w:rsid w:val="00881A98"/>
    <w:rsid w:val="0088689C"/>
    <w:rsid w:val="00887457"/>
    <w:rsid w:val="008B1835"/>
    <w:rsid w:val="008C299E"/>
    <w:rsid w:val="008D7723"/>
    <w:rsid w:val="008F5B50"/>
    <w:rsid w:val="00900546"/>
    <w:rsid w:val="00931EF1"/>
    <w:rsid w:val="00950AA4"/>
    <w:rsid w:val="00986AFC"/>
    <w:rsid w:val="009B575C"/>
    <w:rsid w:val="00A446AE"/>
    <w:rsid w:val="00A471FA"/>
    <w:rsid w:val="00A63289"/>
    <w:rsid w:val="00A96F1E"/>
    <w:rsid w:val="00AC0285"/>
    <w:rsid w:val="00AC6E58"/>
    <w:rsid w:val="00AF41D6"/>
    <w:rsid w:val="00B00992"/>
    <w:rsid w:val="00B05BF4"/>
    <w:rsid w:val="00B246F5"/>
    <w:rsid w:val="00B470F4"/>
    <w:rsid w:val="00B50BAB"/>
    <w:rsid w:val="00B62BC9"/>
    <w:rsid w:val="00B75066"/>
    <w:rsid w:val="00B75A6A"/>
    <w:rsid w:val="00B81AE6"/>
    <w:rsid w:val="00B8338C"/>
    <w:rsid w:val="00BA4070"/>
    <w:rsid w:val="00BA7DE3"/>
    <w:rsid w:val="00BD082A"/>
    <w:rsid w:val="00BD49EB"/>
    <w:rsid w:val="00BE7198"/>
    <w:rsid w:val="00BF7F4C"/>
    <w:rsid w:val="00C231B5"/>
    <w:rsid w:val="00C83B9E"/>
    <w:rsid w:val="00C9282C"/>
    <w:rsid w:val="00CF01FB"/>
    <w:rsid w:val="00CF25F7"/>
    <w:rsid w:val="00D0398D"/>
    <w:rsid w:val="00D31427"/>
    <w:rsid w:val="00D42C94"/>
    <w:rsid w:val="00D4600B"/>
    <w:rsid w:val="00D57C62"/>
    <w:rsid w:val="00D629FE"/>
    <w:rsid w:val="00D715A2"/>
    <w:rsid w:val="00DA7D48"/>
    <w:rsid w:val="00DC3C95"/>
    <w:rsid w:val="00E10978"/>
    <w:rsid w:val="00E13F87"/>
    <w:rsid w:val="00E20915"/>
    <w:rsid w:val="00E54609"/>
    <w:rsid w:val="00E566CD"/>
    <w:rsid w:val="00EA72D4"/>
    <w:rsid w:val="00ED121A"/>
    <w:rsid w:val="00EE1B6C"/>
    <w:rsid w:val="00F01E56"/>
    <w:rsid w:val="00F045B4"/>
    <w:rsid w:val="00F26B60"/>
    <w:rsid w:val="00F33F2B"/>
    <w:rsid w:val="00F4599E"/>
    <w:rsid w:val="00F70EC9"/>
    <w:rsid w:val="00F81921"/>
    <w:rsid w:val="00FA485C"/>
    <w:rsid w:val="00FB0D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5FF87BF44499AA915537C90265444">
    <w:name w:val="9B85FF87BF44499AA915537C9026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AEEED-E947-480A-BE9C-2EA5D80F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1</TotalTime>
  <Pages>34</Pages>
  <Words>10627</Words>
  <Characters>60578</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Sbongile Gwala</cp:lastModifiedBy>
  <cp:revision>3</cp:revision>
  <cp:lastPrinted>2017-11-22T15:08:00Z</cp:lastPrinted>
  <dcterms:created xsi:type="dcterms:W3CDTF">2025-11-27T12:22:00Z</dcterms:created>
  <dcterms:modified xsi:type="dcterms:W3CDTF">2025-11-27T12:22:00Z</dcterms:modified>
</cp:coreProperties>
</file>