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E5BC398CE14544979AD92A068D360926"/>
        </w:placeholder>
      </w:sdtPr>
      <w:sdtEndPr/>
      <w:sdtContent>
        <w:sdt>
          <w:sdtPr>
            <w:id w:val="-1462265599"/>
            <w:lock w:val="sdtContentLocked"/>
            <w:placeholder>
              <w:docPart w:val="E5BC398CE14544979AD92A068D360926"/>
            </w:placeholder>
            <w15:appearance w15:val="hidden"/>
          </w:sdtPr>
          <w:sdtEndPr/>
          <w:sdtContent>
            <w:p w14:paraId="2214F5B3" w14:textId="77777777" w:rsidR="00AB0B86" w:rsidRDefault="00AB0B86" w:rsidP="00AB0B86">
              <w:pPr>
                <w:jc w:val="center"/>
              </w:pPr>
            </w:p>
            <w:p w14:paraId="19229046" w14:textId="77777777" w:rsidR="00AB0B86" w:rsidRDefault="007C6533" w:rsidP="00AB0B86">
              <w:pPr>
                <w:jc w:val="center"/>
              </w:pPr>
              <w:r>
                <w:rPr>
                  <w:noProof/>
                  <w:lang w:eastAsia="en-ZA"/>
                </w:rPr>
                <w:drawing>
                  <wp:anchor distT="0" distB="0" distL="114300" distR="114300" simplePos="0" relativeHeight="251659264" behindDoc="0" locked="0" layoutInCell="1" allowOverlap="1" wp14:anchorId="233C9DB5" wp14:editId="677AEA04">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5E058267" w14:textId="77777777" w:rsidR="00A06C58" w:rsidRDefault="00087CD2" w:rsidP="00AB0B86">
              <w:pPr>
                <w:jc w:val="center"/>
              </w:pPr>
              <w:r>
                <w:rPr>
                  <w:noProof/>
                  <w:lang w:eastAsia="en-ZA"/>
                </w:rPr>
                <w:drawing>
                  <wp:anchor distT="0" distB="0" distL="114300" distR="114300" simplePos="0" relativeHeight="251657216" behindDoc="1" locked="1" layoutInCell="1" allowOverlap="0" wp14:anchorId="71707D4F" wp14:editId="03842216">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1468935F" w14:textId="77777777" w:rsidR="00AB0B86" w:rsidRDefault="00AB0B86" w:rsidP="00AB0B86">
              <w:pPr>
                <w:jc w:val="center"/>
              </w:pPr>
            </w:p>
            <w:p w14:paraId="0AEA50D9" w14:textId="77777777" w:rsidR="00AB0B86" w:rsidRDefault="00AB0B86" w:rsidP="00AB0B86">
              <w:pPr>
                <w:jc w:val="center"/>
              </w:pPr>
            </w:p>
            <w:p w14:paraId="5A2C442F" w14:textId="77777777" w:rsidR="00AB0B86" w:rsidRDefault="00AB0B86" w:rsidP="00AB0B86">
              <w:pPr>
                <w:jc w:val="center"/>
              </w:pPr>
            </w:p>
            <w:p w14:paraId="6F40B77B" w14:textId="77777777" w:rsidR="00AB0B86" w:rsidRDefault="00AB0B86" w:rsidP="00AB0B86">
              <w:pPr>
                <w:jc w:val="center"/>
              </w:pPr>
            </w:p>
            <w:p w14:paraId="20CBE5EB" w14:textId="77777777" w:rsidR="00AB0B86" w:rsidRDefault="00AB0B86" w:rsidP="00AB0B86">
              <w:pPr>
                <w:jc w:val="center"/>
              </w:pPr>
            </w:p>
            <w:p w14:paraId="49402224" w14:textId="77777777" w:rsidR="00AB0B86" w:rsidRDefault="00AB0B86" w:rsidP="00AB0B86">
              <w:pPr>
                <w:jc w:val="center"/>
              </w:pPr>
            </w:p>
            <w:p w14:paraId="3C6A9AA4" w14:textId="77777777" w:rsidR="00AB0B86" w:rsidRDefault="00AB0B86" w:rsidP="00AB0B86">
              <w:pPr>
                <w:jc w:val="center"/>
              </w:pPr>
            </w:p>
            <w:p w14:paraId="60BB5E11" w14:textId="77777777" w:rsidR="00F70A16" w:rsidRDefault="008D2CB8" w:rsidP="00AB0B86">
              <w:pPr>
                <w:jc w:val="center"/>
              </w:pPr>
            </w:p>
          </w:sdtContent>
        </w:sdt>
      </w:sdtContent>
    </w:sdt>
    <w:p w14:paraId="2E3E402F" w14:textId="77777777" w:rsidR="006650E9" w:rsidRDefault="009C0D1E" w:rsidP="009A3123">
      <w:pPr>
        <w:jc w:val="center"/>
        <w:rPr>
          <w:rFonts w:asciiTheme="majorHAnsi" w:hAnsiTheme="majorHAnsi"/>
          <w:b/>
          <w:color w:val="0E1B8D"/>
          <w:sz w:val="32"/>
          <w:szCs w:val="32"/>
        </w:rPr>
      </w:pPr>
      <w:r w:rsidRPr="009A3123">
        <w:rPr>
          <w:rFonts w:asciiTheme="majorHAnsi" w:hAnsiTheme="majorHAnsi"/>
          <w:b/>
          <w:color w:val="0E1B8D"/>
          <w:sz w:val="32"/>
          <w:szCs w:val="32"/>
        </w:rPr>
        <w:t>Annexure 1: Bid Specification</w:t>
      </w:r>
      <w:r w:rsidR="00504F20" w:rsidRPr="009A3123">
        <w:rPr>
          <w:rFonts w:asciiTheme="majorHAnsi" w:hAnsiTheme="majorHAnsi"/>
          <w:b/>
          <w:color w:val="0E1B8D"/>
          <w:sz w:val="32"/>
          <w:szCs w:val="32"/>
        </w:rPr>
        <w:t xml:space="preserve">: </w:t>
      </w:r>
      <w:bookmarkStart w:id="0" w:name="_Hlk205290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210C26" w14:paraId="3C244750" w14:textId="77777777" w:rsidTr="00AC4F3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0AA192" w14:textId="77777777" w:rsidR="00210C26" w:rsidRDefault="00210C26" w:rsidP="00AC4F33">
            <w:pPr>
              <w:rPr>
                <w:rFonts w:cs="Calibri"/>
                <w:b/>
                <w:bCs/>
                <w:lang w:val="en-GB"/>
              </w:rPr>
            </w:pPr>
            <w:bookmarkStart w:id="1" w:name="_Hlk67408358"/>
            <w:bookmarkStart w:id="2" w:name="_Hlk198472594"/>
            <w:bookmarkEnd w:id="0"/>
            <w:r>
              <w:rPr>
                <w:rFonts w:cs="Calibri"/>
                <w:b/>
                <w:bCs/>
                <w:lang w:val="en-GB"/>
              </w:rPr>
              <w:t>RFB REF. NO:</w:t>
            </w:r>
          </w:p>
        </w:tc>
        <w:tc>
          <w:tcPr>
            <w:tcW w:w="6317" w:type="dxa"/>
            <w:tcBorders>
              <w:top w:val="single" w:sz="4" w:space="0" w:color="auto"/>
              <w:left w:val="single" w:sz="4" w:space="0" w:color="auto"/>
              <w:bottom w:val="single" w:sz="4" w:space="0" w:color="auto"/>
              <w:right w:val="single" w:sz="4" w:space="0" w:color="auto"/>
            </w:tcBorders>
            <w:vAlign w:val="center"/>
            <w:hideMark/>
          </w:tcPr>
          <w:p w14:paraId="09E548BE" w14:textId="77777777" w:rsidR="00210C26" w:rsidRDefault="00210C26" w:rsidP="00AC4F33">
            <w:pPr>
              <w:jc w:val="left"/>
              <w:rPr>
                <w:rFonts w:cs="Calibri"/>
                <w:b/>
                <w:bCs/>
                <w:lang w:val="en-GB"/>
              </w:rPr>
            </w:pPr>
            <w:bookmarkStart w:id="3" w:name="_Hlk207553049"/>
            <w:r w:rsidRPr="00C27DB6">
              <w:rPr>
                <w:rFonts w:cs="Calibri"/>
                <w:b/>
                <w:bCs/>
                <w:lang w:val="en-GB"/>
              </w:rPr>
              <w:t>RFB 3143-2025</w:t>
            </w:r>
            <w:bookmarkEnd w:id="3"/>
          </w:p>
        </w:tc>
      </w:tr>
      <w:tr w:rsidR="00210C26" w14:paraId="1968BA42" w14:textId="77777777" w:rsidTr="00AC4F3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D09AEF" w14:textId="77777777" w:rsidR="00210C26" w:rsidRDefault="00210C26" w:rsidP="00AC4F33">
            <w:pPr>
              <w:spacing w:after="0"/>
              <w:rPr>
                <w:rFonts w:cs="Calibri"/>
                <w:b/>
                <w:bCs/>
                <w:highlight w:val="lightGray"/>
                <w:lang w:val="en-GB"/>
              </w:rPr>
            </w:pPr>
            <w:bookmarkStart w:id="4" w:name="_Hlk67409835"/>
            <w:r>
              <w:rPr>
                <w:rFonts w:cs="Calibri"/>
                <w:b/>
                <w:bCs/>
                <w:lang w:val="en-GB"/>
              </w:rPr>
              <w:t>DESCRIPTION</w:t>
            </w:r>
          </w:p>
        </w:tc>
        <w:tc>
          <w:tcPr>
            <w:tcW w:w="6317" w:type="dxa"/>
            <w:tcBorders>
              <w:top w:val="single" w:sz="4" w:space="0" w:color="auto"/>
              <w:left w:val="single" w:sz="4" w:space="0" w:color="auto"/>
              <w:bottom w:val="single" w:sz="4" w:space="0" w:color="auto"/>
              <w:right w:val="single" w:sz="4" w:space="0" w:color="auto"/>
            </w:tcBorders>
            <w:vAlign w:val="center"/>
            <w:hideMark/>
          </w:tcPr>
          <w:p w14:paraId="1BD4989F" w14:textId="627A3B63" w:rsidR="00210C26" w:rsidRPr="00FA7B5F" w:rsidRDefault="00E0093E" w:rsidP="00AC4F33">
            <w:pPr>
              <w:spacing w:after="0"/>
              <w:rPr>
                <w:rFonts w:cs="Calibri"/>
                <w:b/>
                <w:bCs/>
              </w:rPr>
            </w:pPr>
            <w:bookmarkStart w:id="5" w:name="_Hlk198472493"/>
            <w:r w:rsidRPr="00C27DB6">
              <w:rPr>
                <w:rFonts w:cs="Calibri"/>
                <w:b/>
                <w:bCs/>
              </w:rPr>
              <w:t>Request</w:t>
            </w:r>
            <w:r>
              <w:rPr>
                <w:rFonts w:cs="Calibri"/>
                <w:b/>
                <w:bCs/>
              </w:rPr>
              <w:t xml:space="preserve"> for</w:t>
            </w:r>
            <w:r w:rsidRPr="00C27DB6">
              <w:rPr>
                <w:rFonts w:cs="Calibri"/>
                <w:b/>
                <w:bCs/>
              </w:rPr>
              <w:t xml:space="preserve"> the Appointment of </w:t>
            </w:r>
            <w:r>
              <w:rPr>
                <w:rFonts w:cs="Calibri"/>
                <w:b/>
                <w:bCs/>
              </w:rPr>
              <w:t xml:space="preserve">a </w:t>
            </w:r>
            <w:r w:rsidRPr="00C27DB6">
              <w:rPr>
                <w:rFonts w:cs="Calibri"/>
                <w:b/>
                <w:bCs/>
              </w:rPr>
              <w:t xml:space="preserve">Service Provider </w:t>
            </w:r>
            <w:r>
              <w:rPr>
                <w:rFonts w:cs="Calibri"/>
                <w:b/>
                <w:bCs/>
              </w:rPr>
              <w:t>t</w:t>
            </w:r>
            <w:r w:rsidRPr="00C27DB6">
              <w:rPr>
                <w:rFonts w:cs="Calibri"/>
                <w:b/>
                <w:bCs/>
              </w:rPr>
              <w:t>o</w:t>
            </w:r>
            <w:r>
              <w:rPr>
                <w:rFonts w:cs="Calibri"/>
                <w:b/>
                <w:bCs/>
              </w:rPr>
              <w:t xml:space="preserve"> </w:t>
            </w:r>
            <w:r w:rsidRPr="00C27DB6">
              <w:rPr>
                <w:rFonts w:cs="Calibri"/>
                <w:b/>
                <w:bCs/>
              </w:rPr>
              <w:t xml:space="preserve">Provide Maintenance </w:t>
            </w:r>
            <w:r>
              <w:rPr>
                <w:rFonts w:cs="Calibri"/>
                <w:b/>
                <w:bCs/>
              </w:rPr>
              <w:t xml:space="preserve">&amp; </w:t>
            </w:r>
            <w:r w:rsidRPr="00C27DB6">
              <w:rPr>
                <w:rFonts w:cs="Calibri"/>
                <w:b/>
                <w:bCs/>
              </w:rPr>
              <w:t xml:space="preserve">Support </w:t>
            </w:r>
            <w:r>
              <w:rPr>
                <w:rFonts w:cs="Calibri"/>
                <w:b/>
                <w:bCs/>
              </w:rPr>
              <w:t>o</w:t>
            </w:r>
            <w:bookmarkStart w:id="6" w:name="_GoBack"/>
            <w:bookmarkEnd w:id="6"/>
            <w:r w:rsidRPr="00C27DB6">
              <w:rPr>
                <w:rFonts w:cs="Calibri"/>
                <w:b/>
                <w:bCs/>
              </w:rPr>
              <w:t>f Electrical Infrastructure at the</w:t>
            </w:r>
            <w:r>
              <w:rPr>
                <w:rFonts w:cs="Calibri"/>
                <w:b/>
                <w:bCs/>
              </w:rPr>
              <w:t xml:space="preserve"> </w:t>
            </w:r>
            <w:r w:rsidRPr="00C27DB6">
              <w:rPr>
                <w:rFonts w:cs="Calibri"/>
                <w:b/>
                <w:bCs/>
              </w:rPr>
              <w:t>SITA Sites</w:t>
            </w:r>
            <w:r w:rsidR="00210C26">
              <w:rPr>
                <w:rFonts w:cs="Calibri"/>
                <w:b/>
                <w:bCs/>
              </w:rPr>
              <w:t>.</w:t>
            </w:r>
          </w:p>
          <w:bookmarkEnd w:id="5"/>
          <w:p w14:paraId="45EFBE6A" w14:textId="77777777" w:rsidR="00210C26" w:rsidRPr="004D5FAC" w:rsidRDefault="00210C26" w:rsidP="00AC4F33">
            <w:pPr>
              <w:spacing w:after="0"/>
              <w:rPr>
                <w:rFonts w:cs="Calibri"/>
                <w:b/>
                <w:bCs/>
              </w:rPr>
            </w:pPr>
          </w:p>
        </w:tc>
        <w:bookmarkEnd w:id="4"/>
      </w:tr>
      <w:tr w:rsidR="00210C26" w14:paraId="2437B971" w14:textId="77777777" w:rsidTr="00AC4F3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1BE2FF8" w14:textId="77777777" w:rsidR="00210C26" w:rsidRPr="002406FE" w:rsidRDefault="00210C26" w:rsidP="00AC4F33">
            <w:pPr>
              <w:rPr>
                <w:rFonts w:cs="Calibri"/>
                <w:b/>
                <w:bCs/>
                <w:lang w:val="en-GB"/>
              </w:rPr>
            </w:pPr>
            <w:r w:rsidRPr="002406FE">
              <w:rPr>
                <w:rFonts w:cs="Calibri"/>
                <w:b/>
                <w:bCs/>
                <w:lang w:val="en-GB"/>
              </w:rPr>
              <w:t>PUBLICATION DATE</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8432D8F" w14:textId="77777777" w:rsidR="00210C26" w:rsidRPr="002406FE" w:rsidRDefault="00210C26" w:rsidP="00AC4F33">
            <w:pPr>
              <w:spacing w:after="0" w:line="240" w:lineRule="auto"/>
              <w:rPr>
                <w:rFonts w:asciiTheme="minorHAnsi" w:eastAsiaTheme="minorEastAsia" w:hAnsiTheme="minorHAnsi" w:cs="Calibri"/>
                <w:b/>
                <w:bCs/>
              </w:rPr>
            </w:pPr>
            <w:r>
              <w:rPr>
                <w:rFonts w:asciiTheme="minorHAnsi" w:eastAsiaTheme="minorEastAsia" w:hAnsiTheme="minorHAnsi" w:cs="Calibri"/>
                <w:b/>
                <w:bCs/>
              </w:rPr>
              <w:t>03 September</w:t>
            </w:r>
            <w:r w:rsidRPr="002406FE">
              <w:rPr>
                <w:rFonts w:asciiTheme="minorHAnsi" w:eastAsiaTheme="minorEastAsia" w:hAnsiTheme="minorHAnsi" w:cs="Calibri"/>
                <w:b/>
                <w:bCs/>
              </w:rPr>
              <w:t xml:space="preserve"> 2025</w:t>
            </w:r>
          </w:p>
        </w:tc>
      </w:tr>
      <w:tr w:rsidR="00210C26" w14:paraId="04C938AF" w14:textId="77777777" w:rsidTr="00AC4F3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1EC83" w14:textId="77777777" w:rsidR="00210C26" w:rsidRPr="002406FE" w:rsidRDefault="00210C26" w:rsidP="00AC4F33">
            <w:pPr>
              <w:rPr>
                <w:rFonts w:cs="Calibri"/>
                <w:b/>
                <w:bCs/>
                <w:lang w:val="en-GB"/>
              </w:rPr>
            </w:pPr>
            <w:r w:rsidRPr="000B2F2D">
              <w:rPr>
                <w:rFonts w:cs="Calibri"/>
                <w:b/>
                <w:bCs/>
                <w:lang w:val="en-GB"/>
              </w:rPr>
              <w:t>VIRTUAL BRIEFING SESSION</w:t>
            </w:r>
          </w:p>
        </w:tc>
        <w:tc>
          <w:tcPr>
            <w:tcW w:w="6317" w:type="dxa"/>
            <w:tcBorders>
              <w:top w:val="single" w:sz="4" w:space="0" w:color="auto"/>
              <w:left w:val="single" w:sz="4" w:space="0" w:color="auto"/>
              <w:bottom w:val="single" w:sz="4" w:space="0" w:color="auto"/>
              <w:right w:val="single" w:sz="4" w:space="0" w:color="auto"/>
            </w:tcBorders>
            <w:vAlign w:val="center"/>
          </w:tcPr>
          <w:p w14:paraId="786B0380" w14:textId="77777777" w:rsidR="00210C26" w:rsidRPr="000B2F2D" w:rsidRDefault="00210C26" w:rsidP="00AC4F33">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Compulsory </w:t>
            </w:r>
            <w:r>
              <w:rPr>
                <w:rFonts w:asciiTheme="minorHAnsi" w:eastAsiaTheme="minorEastAsia" w:hAnsiTheme="minorHAnsi" w:cs="Calibri"/>
                <w:b/>
                <w:bCs/>
              </w:rPr>
              <w:t xml:space="preserve">Virtual </w:t>
            </w:r>
            <w:r w:rsidRPr="000B2F2D">
              <w:rPr>
                <w:rFonts w:asciiTheme="minorHAnsi" w:eastAsiaTheme="minorEastAsia" w:hAnsiTheme="minorHAnsi" w:cs="Calibri"/>
                <w:b/>
                <w:bCs/>
              </w:rPr>
              <w:t>Briefing Session</w:t>
            </w:r>
          </w:p>
          <w:p w14:paraId="3C724242" w14:textId="77777777" w:rsidR="00210C26" w:rsidRPr="000B2F2D" w:rsidRDefault="00210C26" w:rsidP="00AC4F33">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Date: </w:t>
            </w:r>
            <w:r w:rsidRPr="006D3A91">
              <w:rPr>
                <w:rFonts w:asciiTheme="minorHAnsi" w:eastAsiaTheme="minorEastAsia" w:hAnsiTheme="minorHAnsi" w:cs="Calibri"/>
                <w:b/>
                <w:bCs/>
                <w:color w:val="FF0000"/>
              </w:rPr>
              <w:t>1</w:t>
            </w:r>
            <w:r>
              <w:rPr>
                <w:rFonts w:asciiTheme="minorHAnsi" w:eastAsiaTheme="minorEastAsia" w:hAnsiTheme="minorHAnsi" w:cs="Calibri"/>
                <w:b/>
                <w:bCs/>
                <w:color w:val="FF0000"/>
              </w:rPr>
              <w:t>2</w:t>
            </w:r>
            <w:r w:rsidRPr="00FA7B5F">
              <w:rPr>
                <w:rFonts w:asciiTheme="minorHAnsi" w:eastAsiaTheme="minorEastAsia" w:hAnsiTheme="minorHAnsi" w:cs="Calibri"/>
                <w:b/>
                <w:bCs/>
                <w:color w:val="FF0000"/>
              </w:rPr>
              <w:t xml:space="preserve"> </w:t>
            </w:r>
            <w:r>
              <w:rPr>
                <w:rFonts w:asciiTheme="minorHAnsi" w:eastAsiaTheme="minorEastAsia" w:hAnsiTheme="minorHAnsi" w:cs="Calibri"/>
                <w:b/>
                <w:bCs/>
                <w:color w:val="FF0000"/>
              </w:rPr>
              <w:t>September</w:t>
            </w:r>
            <w:r w:rsidRPr="008A03AC">
              <w:rPr>
                <w:rFonts w:asciiTheme="minorHAnsi" w:eastAsiaTheme="minorEastAsia" w:hAnsiTheme="minorHAnsi" w:cs="Calibri"/>
                <w:b/>
                <w:bCs/>
                <w:color w:val="FF0000"/>
              </w:rPr>
              <w:t xml:space="preserve"> 2025</w:t>
            </w:r>
          </w:p>
          <w:p w14:paraId="0664A217" w14:textId="77777777" w:rsidR="00210C26" w:rsidRPr="000B2F2D" w:rsidRDefault="00210C26" w:rsidP="00AC4F33">
            <w:pPr>
              <w:spacing w:after="0"/>
              <w:rPr>
                <w:rFonts w:asciiTheme="minorHAnsi" w:eastAsiaTheme="minorEastAsia" w:hAnsiTheme="minorHAnsi" w:cs="Calibri"/>
                <w:b/>
                <w:bCs/>
              </w:rPr>
            </w:pPr>
            <w:r w:rsidRPr="000B2F2D">
              <w:rPr>
                <w:rFonts w:asciiTheme="minorHAnsi" w:eastAsiaTheme="minorEastAsia" w:hAnsiTheme="minorHAnsi" w:cs="Calibri"/>
                <w:b/>
                <w:bCs/>
              </w:rPr>
              <w:t>Time: 11:00am</w:t>
            </w:r>
          </w:p>
          <w:p w14:paraId="5DAB041A" w14:textId="77777777" w:rsidR="00210C26" w:rsidRDefault="00210C26" w:rsidP="00AC4F33">
            <w:pPr>
              <w:spacing w:after="0"/>
              <w:rPr>
                <w:rFonts w:asciiTheme="minorHAnsi" w:eastAsiaTheme="minorEastAsia" w:hAnsiTheme="minorHAnsi" w:cs="Calibri"/>
                <w:b/>
                <w:bCs/>
              </w:rPr>
            </w:pPr>
            <w:r w:rsidRPr="000B2F2D">
              <w:rPr>
                <w:rFonts w:asciiTheme="minorHAnsi" w:eastAsiaTheme="minorEastAsia" w:hAnsiTheme="minorHAnsi" w:cs="Calibri"/>
                <w:b/>
                <w:bCs/>
              </w:rPr>
              <w:t>Venue:</w:t>
            </w:r>
            <w:r>
              <w:rPr>
                <w:rFonts w:asciiTheme="minorHAnsi" w:eastAsiaTheme="minorEastAsia" w:hAnsiTheme="minorHAnsi" w:cs="Calibri"/>
                <w:b/>
                <w:bCs/>
              </w:rPr>
              <w:t xml:space="preserve"> </w:t>
            </w:r>
            <w:r w:rsidRPr="00FD07FD">
              <w:rPr>
                <w:rFonts w:asciiTheme="minorHAnsi" w:eastAsiaTheme="minorEastAsia" w:hAnsiTheme="minorHAnsi" w:cs="Calibri"/>
                <w:b/>
                <w:bCs/>
              </w:rPr>
              <w:t xml:space="preserve">Online (MS Teams). Bidders are requested to indicate in writing </w:t>
            </w:r>
            <w:r>
              <w:rPr>
                <w:rFonts w:asciiTheme="minorHAnsi" w:eastAsiaTheme="minorEastAsia" w:hAnsiTheme="minorHAnsi" w:cs="Calibri"/>
                <w:b/>
                <w:bCs/>
              </w:rPr>
              <w:t>to</w:t>
            </w:r>
            <w:r w:rsidRPr="00FD07FD">
              <w:rPr>
                <w:rFonts w:asciiTheme="minorHAnsi" w:eastAsiaTheme="minorEastAsia" w:hAnsiTheme="minorHAnsi" w:cs="Calibri"/>
                <w:b/>
                <w:bCs/>
              </w:rPr>
              <w:t xml:space="preserve"> the below email address of their intension to attend the briefing session, following which a link will be shared via email to allow attendance of the briefing session: </w:t>
            </w:r>
            <w:hyperlink r:id="rId13" w:history="1">
              <w:r w:rsidRPr="00EA6D6D">
                <w:rPr>
                  <w:rStyle w:val="Hyperlink"/>
                  <w:rFonts w:asciiTheme="minorHAnsi" w:eastAsiaTheme="minorEastAsia" w:hAnsiTheme="minorHAnsi" w:cs="Calibri"/>
                  <w:b/>
                  <w:bCs/>
                </w:rPr>
                <w:t>Nokwanda.wasa@sita.co.za</w:t>
              </w:r>
            </w:hyperlink>
            <w:r w:rsidRPr="00FD07FD">
              <w:rPr>
                <w:rFonts w:asciiTheme="minorHAnsi" w:eastAsiaTheme="minorEastAsia" w:hAnsiTheme="minorHAnsi" w:cs="Calibri"/>
                <w:b/>
                <w:bCs/>
              </w:rPr>
              <w:t>.</w:t>
            </w:r>
            <w:r>
              <w:rPr>
                <w:rFonts w:asciiTheme="minorHAnsi" w:eastAsiaTheme="minorEastAsia" w:hAnsiTheme="minorHAnsi" w:cs="Calibri"/>
                <w:b/>
                <w:bCs/>
              </w:rPr>
              <w:t xml:space="preserve"> </w:t>
            </w:r>
          </w:p>
        </w:tc>
      </w:tr>
      <w:tr w:rsidR="00210C26" w14:paraId="3CCDD2A0" w14:textId="77777777" w:rsidTr="00AC4F3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903FE1" w14:textId="77777777" w:rsidR="00210C26" w:rsidRDefault="00210C26" w:rsidP="00AC4F33">
            <w:pPr>
              <w:rPr>
                <w:rFonts w:cs="Calibri"/>
                <w:b/>
                <w:bCs/>
                <w:lang w:val="en-GB"/>
              </w:rPr>
            </w:pPr>
            <w:r>
              <w:rPr>
                <w:rFonts w:cs="Calibri"/>
                <w:b/>
                <w:bCs/>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6EF7E51" w14:textId="77777777" w:rsidR="00210C26" w:rsidRPr="004D5FAC" w:rsidRDefault="00210C26" w:rsidP="00AC4F33">
            <w:pPr>
              <w:rPr>
                <w:rFonts w:cs="Calibri"/>
                <w:b/>
                <w:bCs/>
                <w:color w:val="FF0000"/>
                <w:lang w:val="en-GB"/>
              </w:rPr>
            </w:pPr>
            <w:r>
              <w:rPr>
                <w:rFonts w:cs="Calibri"/>
                <w:b/>
                <w:bCs/>
                <w:color w:val="FF0000"/>
                <w:lang w:val="en-GB"/>
              </w:rPr>
              <w:t>22 September</w:t>
            </w:r>
            <w:r w:rsidRPr="004D5FAC">
              <w:rPr>
                <w:rFonts w:cs="Calibri"/>
                <w:b/>
                <w:bCs/>
                <w:color w:val="FF0000"/>
                <w:lang w:val="en-GB"/>
              </w:rPr>
              <w:t xml:space="preserve"> 202</w:t>
            </w:r>
            <w:r>
              <w:rPr>
                <w:rFonts w:cs="Calibri"/>
                <w:b/>
                <w:bCs/>
                <w:color w:val="FF0000"/>
                <w:lang w:val="en-GB"/>
              </w:rPr>
              <w:t>5</w:t>
            </w:r>
          </w:p>
        </w:tc>
      </w:tr>
      <w:tr w:rsidR="00210C26" w14:paraId="395B3EC7" w14:textId="77777777" w:rsidTr="00AC4F3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161EDD" w14:textId="77777777" w:rsidR="00210C26" w:rsidRPr="0087076B" w:rsidRDefault="00210C26" w:rsidP="00AC4F33">
            <w:pPr>
              <w:spacing w:after="0"/>
              <w:rPr>
                <w:rFonts w:cs="Calibri"/>
                <w:b/>
                <w:bCs/>
                <w:lang w:val="en-GB"/>
              </w:rPr>
            </w:pPr>
            <w:r w:rsidRPr="0087076B">
              <w:rPr>
                <w:rFonts w:cs="Calibri"/>
                <w:b/>
                <w:bCs/>
                <w:lang w:val="en-GB"/>
              </w:rPr>
              <w:t>RFB CLOSING DETAILS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4EAADCDA" w14:textId="77777777" w:rsidR="00210C26" w:rsidRPr="004D5FAC" w:rsidRDefault="00210C26" w:rsidP="00AC4F33">
            <w:pPr>
              <w:spacing w:after="0"/>
              <w:rPr>
                <w:rFonts w:cs="Calibri"/>
                <w:b/>
                <w:bCs/>
                <w:lang w:val="en-GB"/>
              </w:rPr>
            </w:pPr>
            <w:r w:rsidRPr="004D5FAC">
              <w:rPr>
                <w:rFonts w:cs="Calibri"/>
                <w:b/>
                <w:bCs/>
                <w:lang w:val="en-GB"/>
              </w:rPr>
              <w:t>DATE</w:t>
            </w:r>
            <w:r w:rsidRPr="002406FE">
              <w:rPr>
                <w:rFonts w:cs="Calibri"/>
                <w:b/>
                <w:bCs/>
                <w:lang w:val="en-GB"/>
              </w:rPr>
              <w:t>:</w:t>
            </w:r>
            <w:r>
              <w:rPr>
                <w:rFonts w:cs="Calibri"/>
                <w:b/>
                <w:bCs/>
                <w:lang w:val="en-GB"/>
              </w:rPr>
              <w:t xml:space="preserve"> </w:t>
            </w:r>
            <w:r w:rsidRPr="006D3A91">
              <w:rPr>
                <w:rFonts w:cs="Calibri"/>
                <w:b/>
                <w:bCs/>
                <w:color w:val="FF0000"/>
                <w:lang w:val="en-GB"/>
              </w:rPr>
              <w:t>2</w:t>
            </w:r>
            <w:r>
              <w:rPr>
                <w:rFonts w:cs="Calibri"/>
                <w:b/>
                <w:bCs/>
                <w:color w:val="FF0000"/>
                <w:lang w:val="en-GB"/>
              </w:rPr>
              <w:t>9 September</w:t>
            </w:r>
            <w:r w:rsidRPr="002406FE">
              <w:rPr>
                <w:rFonts w:cs="Calibri"/>
                <w:b/>
                <w:bCs/>
                <w:color w:val="FF0000"/>
                <w:lang w:val="en-GB"/>
              </w:rPr>
              <w:t xml:space="preserve"> 2025</w:t>
            </w:r>
          </w:p>
          <w:p w14:paraId="0BE76580" w14:textId="77777777" w:rsidR="00210C26" w:rsidRPr="004D5FAC" w:rsidRDefault="00210C26" w:rsidP="00AC4F33">
            <w:pPr>
              <w:spacing w:after="0"/>
              <w:rPr>
                <w:rFonts w:cs="Calibri"/>
                <w:b/>
                <w:bCs/>
                <w:lang w:val="en-GB"/>
              </w:rPr>
            </w:pPr>
            <w:r w:rsidRPr="004D5FAC">
              <w:rPr>
                <w:rFonts w:cs="Calibri"/>
                <w:b/>
                <w:bCs/>
                <w:lang w:val="en-GB"/>
              </w:rPr>
              <w:t>TIME:</w:t>
            </w:r>
            <w:r w:rsidRPr="004D5FAC">
              <w:rPr>
                <w:rFonts w:cs="Calibri"/>
                <w:b/>
                <w:bCs/>
                <w:color w:val="FF0000"/>
                <w:lang w:val="en-GB"/>
              </w:rPr>
              <w:t xml:space="preserve"> 11:00am </w:t>
            </w:r>
            <w:r w:rsidRPr="004D5FAC">
              <w:rPr>
                <w:rFonts w:cs="Calibri"/>
                <w:b/>
                <w:bCs/>
                <w:lang w:val="en-GB"/>
              </w:rPr>
              <w:t>(SOUTH AFRICAN TIME)</w:t>
            </w:r>
          </w:p>
          <w:p w14:paraId="472D8BDC" w14:textId="77777777" w:rsidR="00210C26" w:rsidRPr="004D5FAC" w:rsidRDefault="00210C26" w:rsidP="00AC4F33">
            <w:pPr>
              <w:spacing w:after="0"/>
              <w:rPr>
                <w:rFonts w:cs="Calibri"/>
                <w:b/>
                <w:bCs/>
                <w:lang w:val="en-GB"/>
              </w:rPr>
            </w:pPr>
            <w:r w:rsidRPr="00436AE6">
              <w:rPr>
                <w:rFonts w:cs="Calibri"/>
                <w:b/>
                <w:bCs/>
                <w:lang w:val="en-GB"/>
              </w:rPr>
              <w:t xml:space="preserve">PLACE: </w:t>
            </w:r>
            <w:r w:rsidRPr="000B2F2D">
              <w:rPr>
                <w:rFonts w:cs="Calibri"/>
                <w:b/>
                <w:bCs/>
                <w:lang w:val="en-GB"/>
              </w:rPr>
              <w:t xml:space="preserve">Tender Office, 459 </w:t>
            </w:r>
            <w:proofErr w:type="spellStart"/>
            <w:r w:rsidRPr="000B2F2D">
              <w:rPr>
                <w:rFonts w:cs="Calibri"/>
                <w:b/>
                <w:bCs/>
                <w:lang w:val="en-GB"/>
              </w:rPr>
              <w:t>Tsitsa</w:t>
            </w:r>
            <w:proofErr w:type="spellEnd"/>
            <w:r w:rsidRPr="000B2F2D">
              <w:rPr>
                <w:rFonts w:cs="Calibri"/>
                <w:b/>
                <w:bCs/>
                <w:lang w:val="en-GB"/>
              </w:rPr>
              <w:t xml:space="preserve"> Street, </w:t>
            </w:r>
            <w:proofErr w:type="spellStart"/>
            <w:r w:rsidRPr="000B2F2D">
              <w:rPr>
                <w:rFonts w:cs="Calibri"/>
                <w:b/>
                <w:bCs/>
                <w:lang w:val="en-GB"/>
              </w:rPr>
              <w:t>Erasmuskloof</w:t>
            </w:r>
            <w:proofErr w:type="spellEnd"/>
            <w:r w:rsidRPr="000B2F2D">
              <w:rPr>
                <w:rFonts w:cs="Calibri"/>
                <w:b/>
                <w:bCs/>
                <w:lang w:val="en-GB"/>
              </w:rPr>
              <w:t>, Pretoria, 0105</w:t>
            </w:r>
          </w:p>
        </w:tc>
      </w:tr>
      <w:tr w:rsidR="00210C26" w14:paraId="693BF6D1" w14:textId="77777777" w:rsidTr="00AC4F3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84398C" w14:textId="77777777" w:rsidR="00210C26" w:rsidRDefault="00210C26" w:rsidP="00AC4F33">
            <w:pPr>
              <w:rPr>
                <w:rFonts w:cs="Calibri"/>
                <w:b/>
                <w:bCs/>
                <w:lang w:val="en-GB"/>
              </w:rPr>
            </w:pPr>
            <w:r>
              <w:rPr>
                <w:rFonts w:cs="Calibri"/>
                <w:b/>
                <w:bCs/>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77A0A738" w14:textId="77777777" w:rsidR="00210C26" w:rsidRDefault="00210C26" w:rsidP="00AC4F33">
            <w:pPr>
              <w:spacing w:line="360" w:lineRule="auto"/>
              <w:rPr>
                <w:rFonts w:cs="Calibri"/>
                <w:b/>
                <w:bCs/>
                <w:lang w:val="en-GB"/>
              </w:rPr>
            </w:pPr>
            <w:r>
              <w:rPr>
                <w:rFonts w:cs="Calibri"/>
                <w:b/>
                <w:bCs/>
                <w:lang w:val="en-GB"/>
              </w:rPr>
              <w:t>N/A</w:t>
            </w:r>
          </w:p>
        </w:tc>
      </w:tr>
      <w:tr w:rsidR="00210C26" w14:paraId="5EC9F050" w14:textId="77777777" w:rsidTr="00AC4F33">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78AA49" w14:textId="77777777" w:rsidR="00210C26" w:rsidRDefault="00210C26" w:rsidP="00AC4F33">
            <w:pPr>
              <w:rPr>
                <w:rFonts w:cs="Calibri"/>
                <w:b/>
                <w:bCs/>
                <w:lang w:val="en-GB"/>
              </w:rPr>
            </w:pPr>
            <w:r>
              <w:rPr>
                <w:rFonts w:cs="Calibri"/>
                <w:b/>
                <w:bCs/>
                <w:lang w:val="en-GB"/>
              </w:rPr>
              <w:t>RFB VALIDITY PERIOD</w:t>
            </w:r>
          </w:p>
        </w:tc>
        <w:tc>
          <w:tcPr>
            <w:tcW w:w="6317" w:type="dxa"/>
            <w:tcBorders>
              <w:top w:val="single" w:sz="4" w:space="0" w:color="auto"/>
              <w:left w:val="single" w:sz="4" w:space="0" w:color="auto"/>
              <w:bottom w:val="single" w:sz="4" w:space="0" w:color="auto"/>
              <w:right w:val="single" w:sz="4" w:space="0" w:color="auto"/>
            </w:tcBorders>
            <w:vAlign w:val="center"/>
            <w:hideMark/>
          </w:tcPr>
          <w:p w14:paraId="7C297DBF" w14:textId="77777777" w:rsidR="00210C26" w:rsidRDefault="00210C26" w:rsidP="00AC4F33">
            <w:pPr>
              <w:rPr>
                <w:rFonts w:cs="Calibri"/>
                <w:b/>
                <w:bCs/>
                <w:lang w:val="en-GB"/>
              </w:rPr>
            </w:pPr>
            <w:r>
              <w:rPr>
                <w:rFonts w:cs="Calibri"/>
                <w:b/>
                <w:bCs/>
                <w:lang w:val="en-GB"/>
              </w:rPr>
              <w:t>200 Days</w:t>
            </w:r>
          </w:p>
        </w:tc>
        <w:bookmarkEnd w:id="1"/>
      </w:tr>
    </w:tbl>
    <w:p w14:paraId="611E9FED" w14:textId="77777777" w:rsidR="00210C26" w:rsidRDefault="00210C26" w:rsidP="00210C26">
      <w:pPr>
        <w:tabs>
          <w:tab w:val="left" w:pos="720"/>
          <w:tab w:val="left" w:pos="1944"/>
          <w:tab w:val="left" w:pos="3384"/>
          <w:tab w:val="left" w:pos="3744"/>
          <w:tab w:val="left" w:pos="4644"/>
          <w:tab w:val="left" w:pos="5760"/>
          <w:tab w:val="left" w:pos="7920"/>
        </w:tabs>
        <w:spacing w:after="240" w:line="240" w:lineRule="auto"/>
        <w:rPr>
          <w:rFonts w:eastAsia="Times New Roman" w:cs="Calibri Light"/>
          <w:b/>
          <w:color w:val="FF0000"/>
        </w:rPr>
      </w:pPr>
      <w:bookmarkStart w:id="7" w:name="_Hlk198472658"/>
      <w:bookmarkEnd w:id="2"/>
      <w:r w:rsidRPr="00841BDC">
        <w:rPr>
          <w:rFonts w:eastAsia="Times New Roman" w:cs="Calibri Light"/>
          <w:b/>
          <w:color w:val="FF0000"/>
        </w:rPr>
        <w:t>NOTE: PROSPECTIVE BIDDERS MUST BE REGISTERED ON NATIONAL TREASURY’S CENTRAL SUPPLIER DATABASE (CSD) PRIOR TO SUBMITTING BIDS</w:t>
      </w:r>
      <w:r>
        <w:rPr>
          <w:rFonts w:eastAsia="Times New Roman" w:cs="Calibri Light"/>
          <w:b/>
          <w:color w:val="FF0000"/>
        </w:rPr>
        <w:t>.</w:t>
      </w:r>
    </w:p>
    <w:bookmarkEnd w:id="7"/>
    <w:p w14:paraId="0A350D0B" w14:textId="77777777" w:rsidR="00AB0B86" w:rsidRDefault="00AB0B86">
      <w:pPr>
        <w:jc w:val="left"/>
        <w:rPr>
          <w:b/>
          <w:color w:val="000099"/>
          <w:sz w:val="24"/>
        </w:rPr>
      </w:pPr>
    </w:p>
    <w:p w14:paraId="30421D6A" w14:textId="77777777" w:rsidR="00F70A16" w:rsidRDefault="00F70A16">
      <w:pPr>
        <w:jc w:val="left"/>
      </w:pPr>
      <w:r>
        <w:br w:type="page"/>
      </w:r>
    </w:p>
    <w:p w14:paraId="736F2ABF" w14:textId="77777777" w:rsidR="00A44D99" w:rsidRPr="006C0A8D" w:rsidRDefault="00A44D99" w:rsidP="00C2646C">
      <w:pPr>
        <w:pStyle w:val="Title"/>
      </w:pPr>
      <w:r w:rsidRPr="001249C9">
        <w:lastRenderedPageBreak/>
        <w:t>Contents</w:t>
      </w:r>
    </w:p>
    <w:p w14:paraId="63EF71F1" w14:textId="3A3BF03F" w:rsidR="009A3123" w:rsidRDefault="00217DED">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205290009" w:history="1">
        <w:r w:rsidR="009A3123" w:rsidRPr="00C61B04">
          <w:rPr>
            <w:rStyle w:val="Hyperlink"/>
            <w:rFonts w:cstheme="majorHAnsi"/>
            <w:noProof/>
            <w14:scene3d>
              <w14:camera w14:prst="orthographicFront"/>
              <w14:lightRig w14:rig="threePt" w14:dir="t">
                <w14:rot w14:lat="0" w14:lon="0" w14:rev="0"/>
              </w14:lightRig>
            </w14:scene3d>
          </w:rPr>
          <w:t>1.</w:t>
        </w:r>
        <w:r w:rsidR="009A3123">
          <w:rPr>
            <w:rFonts w:asciiTheme="minorHAnsi" w:eastAsiaTheme="minorEastAsia" w:hAnsiTheme="minorHAnsi" w:cstheme="minorBidi"/>
            <w:b w:val="0"/>
            <w:noProof/>
            <w:kern w:val="2"/>
            <w:sz w:val="24"/>
            <w:szCs w:val="24"/>
            <w:lang w:eastAsia="en-ZA"/>
            <w14:ligatures w14:val="standardContextual"/>
          </w:rPr>
          <w:tab/>
        </w:r>
        <w:r w:rsidR="009A3123" w:rsidRPr="00C61B04">
          <w:rPr>
            <w:rStyle w:val="Hyperlink"/>
            <w:rFonts w:cstheme="majorHAnsi"/>
            <w:noProof/>
          </w:rPr>
          <w:t>Introduction and background</w:t>
        </w:r>
        <w:r w:rsidR="009A3123">
          <w:rPr>
            <w:noProof/>
            <w:webHidden/>
          </w:rPr>
          <w:tab/>
        </w:r>
        <w:r w:rsidR="009A3123">
          <w:rPr>
            <w:noProof/>
            <w:webHidden/>
          </w:rPr>
          <w:fldChar w:fldCharType="begin"/>
        </w:r>
        <w:r w:rsidR="009A3123">
          <w:rPr>
            <w:noProof/>
            <w:webHidden/>
          </w:rPr>
          <w:instrText xml:space="preserve"> PAGEREF _Toc205290009 \h </w:instrText>
        </w:r>
        <w:r w:rsidR="009A3123">
          <w:rPr>
            <w:noProof/>
            <w:webHidden/>
          </w:rPr>
        </w:r>
        <w:r w:rsidR="009A3123">
          <w:rPr>
            <w:noProof/>
            <w:webHidden/>
          </w:rPr>
          <w:fldChar w:fldCharType="separate"/>
        </w:r>
        <w:r w:rsidR="009A3123">
          <w:rPr>
            <w:noProof/>
            <w:webHidden/>
          </w:rPr>
          <w:t>3</w:t>
        </w:r>
        <w:r w:rsidR="009A3123">
          <w:rPr>
            <w:noProof/>
            <w:webHidden/>
          </w:rPr>
          <w:fldChar w:fldCharType="end"/>
        </w:r>
      </w:hyperlink>
    </w:p>
    <w:p w14:paraId="73F30789" w14:textId="4B2F3B39"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10" w:history="1">
        <w:r w:rsidR="009A3123" w:rsidRPr="00C61B04">
          <w:rPr>
            <w:rStyle w:val="Hyperlink"/>
            <w:rFonts w:cstheme="majorHAnsi"/>
            <w:noProof/>
            <w:lang w:val="en-GB"/>
            <w14:scene3d>
              <w14:camera w14:prst="orthographicFront"/>
              <w14:lightRig w14:rig="threePt" w14:dir="t">
                <w14:rot w14:lat="0" w14:lon="0" w14:rev="0"/>
              </w14:lightRig>
            </w14:scene3d>
          </w:rPr>
          <w:t>1.1.</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lang w:val="en-GB"/>
          </w:rPr>
          <w:t>Purpose</w:t>
        </w:r>
        <w:r w:rsidR="009A3123">
          <w:rPr>
            <w:noProof/>
            <w:webHidden/>
          </w:rPr>
          <w:tab/>
        </w:r>
        <w:r w:rsidR="009A3123">
          <w:rPr>
            <w:noProof/>
            <w:webHidden/>
          </w:rPr>
          <w:fldChar w:fldCharType="begin"/>
        </w:r>
        <w:r w:rsidR="009A3123">
          <w:rPr>
            <w:noProof/>
            <w:webHidden/>
          </w:rPr>
          <w:instrText xml:space="preserve"> PAGEREF _Toc205290010 \h </w:instrText>
        </w:r>
        <w:r w:rsidR="009A3123">
          <w:rPr>
            <w:noProof/>
            <w:webHidden/>
          </w:rPr>
        </w:r>
        <w:r w:rsidR="009A3123">
          <w:rPr>
            <w:noProof/>
            <w:webHidden/>
          </w:rPr>
          <w:fldChar w:fldCharType="separate"/>
        </w:r>
        <w:r w:rsidR="009A3123">
          <w:rPr>
            <w:noProof/>
            <w:webHidden/>
          </w:rPr>
          <w:t>3</w:t>
        </w:r>
        <w:r w:rsidR="009A3123">
          <w:rPr>
            <w:noProof/>
            <w:webHidden/>
          </w:rPr>
          <w:fldChar w:fldCharType="end"/>
        </w:r>
      </w:hyperlink>
    </w:p>
    <w:p w14:paraId="4D74FC91" w14:textId="0C465DCF"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11" w:history="1">
        <w:r w:rsidR="009A3123" w:rsidRPr="00C61B04">
          <w:rPr>
            <w:rStyle w:val="Hyperlink"/>
            <w:rFonts w:cstheme="majorHAnsi"/>
            <w:noProof/>
            <w:lang w:val="en-GB"/>
            <w14:scene3d>
              <w14:camera w14:prst="orthographicFront"/>
              <w14:lightRig w14:rig="threePt" w14:dir="t">
                <w14:rot w14:lat="0" w14:lon="0" w14:rev="0"/>
              </w14:lightRig>
            </w14:scene3d>
          </w:rPr>
          <w:t>1.2.</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lang w:val="en-GB"/>
          </w:rPr>
          <w:t>Background</w:t>
        </w:r>
        <w:r w:rsidR="009A3123">
          <w:rPr>
            <w:noProof/>
            <w:webHidden/>
          </w:rPr>
          <w:tab/>
        </w:r>
        <w:r w:rsidR="009A3123">
          <w:rPr>
            <w:noProof/>
            <w:webHidden/>
          </w:rPr>
          <w:fldChar w:fldCharType="begin"/>
        </w:r>
        <w:r w:rsidR="009A3123">
          <w:rPr>
            <w:noProof/>
            <w:webHidden/>
          </w:rPr>
          <w:instrText xml:space="preserve"> PAGEREF _Toc205290011 \h </w:instrText>
        </w:r>
        <w:r w:rsidR="009A3123">
          <w:rPr>
            <w:noProof/>
            <w:webHidden/>
          </w:rPr>
        </w:r>
        <w:r w:rsidR="009A3123">
          <w:rPr>
            <w:noProof/>
            <w:webHidden/>
          </w:rPr>
          <w:fldChar w:fldCharType="separate"/>
        </w:r>
        <w:r w:rsidR="009A3123">
          <w:rPr>
            <w:noProof/>
            <w:webHidden/>
          </w:rPr>
          <w:t>3</w:t>
        </w:r>
        <w:r w:rsidR="009A3123">
          <w:rPr>
            <w:noProof/>
            <w:webHidden/>
          </w:rPr>
          <w:fldChar w:fldCharType="end"/>
        </w:r>
      </w:hyperlink>
    </w:p>
    <w:p w14:paraId="1C0A32CD" w14:textId="6FF01F23" w:rsidR="009A3123" w:rsidRDefault="008D2CB8">
      <w:pPr>
        <w:pStyle w:val="TOC1"/>
        <w:rPr>
          <w:rFonts w:asciiTheme="minorHAnsi" w:eastAsiaTheme="minorEastAsia" w:hAnsiTheme="minorHAnsi" w:cstheme="minorBidi"/>
          <w:b w:val="0"/>
          <w:noProof/>
          <w:kern w:val="2"/>
          <w:sz w:val="24"/>
          <w:szCs w:val="24"/>
          <w:lang w:eastAsia="en-ZA"/>
          <w14:ligatures w14:val="standardContextual"/>
        </w:rPr>
      </w:pPr>
      <w:hyperlink w:anchor="_Toc205290012" w:history="1">
        <w:r w:rsidR="009A3123" w:rsidRPr="00C61B04">
          <w:rPr>
            <w:rStyle w:val="Hyperlink"/>
            <w:rFonts w:cstheme="majorHAnsi"/>
            <w:noProof/>
            <w14:scene3d>
              <w14:camera w14:prst="orthographicFront"/>
              <w14:lightRig w14:rig="threePt" w14:dir="t">
                <w14:rot w14:lat="0" w14:lon="0" w14:rev="0"/>
              </w14:lightRig>
            </w14:scene3d>
          </w:rPr>
          <w:t>2.</w:t>
        </w:r>
        <w:r w:rsidR="009A3123">
          <w:rPr>
            <w:rFonts w:asciiTheme="minorHAnsi" w:eastAsiaTheme="minorEastAsia" w:hAnsiTheme="minorHAnsi" w:cstheme="minorBidi"/>
            <w:b w:val="0"/>
            <w:noProof/>
            <w:kern w:val="2"/>
            <w:sz w:val="24"/>
            <w:szCs w:val="24"/>
            <w:lang w:eastAsia="en-ZA"/>
            <w14:ligatures w14:val="standardContextual"/>
          </w:rPr>
          <w:tab/>
        </w:r>
        <w:r w:rsidR="009A3123" w:rsidRPr="00C61B04">
          <w:rPr>
            <w:rStyle w:val="Hyperlink"/>
            <w:rFonts w:cstheme="majorHAnsi"/>
            <w:noProof/>
          </w:rPr>
          <w:t>Scope of Bid</w:t>
        </w:r>
        <w:r w:rsidR="009A3123">
          <w:rPr>
            <w:noProof/>
            <w:webHidden/>
          </w:rPr>
          <w:tab/>
        </w:r>
        <w:r w:rsidR="009A3123">
          <w:rPr>
            <w:noProof/>
            <w:webHidden/>
          </w:rPr>
          <w:fldChar w:fldCharType="begin"/>
        </w:r>
        <w:r w:rsidR="009A3123">
          <w:rPr>
            <w:noProof/>
            <w:webHidden/>
          </w:rPr>
          <w:instrText xml:space="preserve"> PAGEREF _Toc205290012 \h </w:instrText>
        </w:r>
        <w:r w:rsidR="009A3123">
          <w:rPr>
            <w:noProof/>
            <w:webHidden/>
          </w:rPr>
        </w:r>
        <w:r w:rsidR="009A3123">
          <w:rPr>
            <w:noProof/>
            <w:webHidden/>
          </w:rPr>
          <w:fldChar w:fldCharType="separate"/>
        </w:r>
        <w:r w:rsidR="009A3123">
          <w:rPr>
            <w:noProof/>
            <w:webHidden/>
          </w:rPr>
          <w:t>3</w:t>
        </w:r>
        <w:r w:rsidR="009A3123">
          <w:rPr>
            <w:noProof/>
            <w:webHidden/>
          </w:rPr>
          <w:fldChar w:fldCharType="end"/>
        </w:r>
      </w:hyperlink>
    </w:p>
    <w:p w14:paraId="4E4B9A12" w14:textId="716A3D4D"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13" w:history="1">
        <w:r w:rsidR="009A3123" w:rsidRPr="00C61B04">
          <w:rPr>
            <w:rStyle w:val="Hyperlink"/>
            <w:rFonts w:cstheme="majorHAnsi"/>
            <w:noProof/>
            <w14:scene3d>
              <w14:camera w14:prst="orthographicFront"/>
              <w14:lightRig w14:rig="threePt" w14:dir="t">
                <w14:rot w14:lat="0" w14:lon="0" w14:rev="0"/>
              </w14:lightRig>
            </w14:scene3d>
          </w:rPr>
          <w:t>2.1.</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Scope of Work</w:t>
        </w:r>
        <w:r w:rsidR="009A3123">
          <w:rPr>
            <w:noProof/>
            <w:webHidden/>
          </w:rPr>
          <w:tab/>
        </w:r>
        <w:r w:rsidR="009A3123">
          <w:rPr>
            <w:noProof/>
            <w:webHidden/>
          </w:rPr>
          <w:fldChar w:fldCharType="begin"/>
        </w:r>
        <w:r w:rsidR="009A3123">
          <w:rPr>
            <w:noProof/>
            <w:webHidden/>
          </w:rPr>
          <w:instrText xml:space="preserve"> PAGEREF _Toc205290013 \h </w:instrText>
        </w:r>
        <w:r w:rsidR="009A3123">
          <w:rPr>
            <w:noProof/>
            <w:webHidden/>
          </w:rPr>
        </w:r>
        <w:r w:rsidR="009A3123">
          <w:rPr>
            <w:noProof/>
            <w:webHidden/>
          </w:rPr>
          <w:fldChar w:fldCharType="separate"/>
        </w:r>
        <w:r w:rsidR="009A3123">
          <w:rPr>
            <w:noProof/>
            <w:webHidden/>
          </w:rPr>
          <w:t>3</w:t>
        </w:r>
        <w:r w:rsidR="009A3123">
          <w:rPr>
            <w:noProof/>
            <w:webHidden/>
          </w:rPr>
          <w:fldChar w:fldCharType="end"/>
        </w:r>
      </w:hyperlink>
    </w:p>
    <w:p w14:paraId="456275D6" w14:textId="15BBB95F"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14" w:history="1">
        <w:r w:rsidR="009A3123" w:rsidRPr="00C61B04">
          <w:rPr>
            <w:rStyle w:val="Hyperlink"/>
            <w:rFonts w:cstheme="majorHAnsi"/>
            <w:noProof/>
            <w14:scene3d>
              <w14:camera w14:prst="orthographicFront"/>
              <w14:lightRig w14:rig="threePt" w14:dir="t">
                <w14:rot w14:lat="0" w14:lon="0" w14:rev="0"/>
              </w14:lightRig>
            </w14:scene3d>
          </w:rPr>
          <w:t>2.2.</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Delivery address</w:t>
        </w:r>
        <w:r w:rsidR="009A3123">
          <w:rPr>
            <w:noProof/>
            <w:webHidden/>
          </w:rPr>
          <w:tab/>
        </w:r>
        <w:r w:rsidR="009A3123">
          <w:rPr>
            <w:noProof/>
            <w:webHidden/>
          </w:rPr>
          <w:fldChar w:fldCharType="begin"/>
        </w:r>
        <w:r w:rsidR="009A3123">
          <w:rPr>
            <w:noProof/>
            <w:webHidden/>
          </w:rPr>
          <w:instrText xml:space="preserve"> PAGEREF _Toc205290014 \h </w:instrText>
        </w:r>
        <w:r w:rsidR="009A3123">
          <w:rPr>
            <w:noProof/>
            <w:webHidden/>
          </w:rPr>
        </w:r>
        <w:r w:rsidR="009A3123">
          <w:rPr>
            <w:noProof/>
            <w:webHidden/>
          </w:rPr>
          <w:fldChar w:fldCharType="separate"/>
        </w:r>
        <w:r w:rsidR="009A3123">
          <w:rPr>
            <w:noProof/>
            <w:webHidden/>
          </w:rPr>
          <w:t>4</w:t>
        </w:r>
        <w:r w:rsidR="009A3123">
          <w:rPr>
            <w:noProof/>
            <w:webHidden/>
          </w:rPr>
          <w:fldChar w:fldCharType="end"/>
        </w:r>
      </w:hyperlink>
    </w:p>
    <w:p w14:paraId="6D4F6FA7" w14:textId="237463D1" w:rsidR="009A3123" w:rsidRDefault="008D2CB8">
      <w:pPr>
        <w:pStyle w:val="TOC1"/>
        <w:rPr>
          <w:rFonts w:asciiTheme="minorHAnsi" w:eastAsiaTheme="minorEastAsia" w:hAnsiTheme="minorHAnsi" w:cstheme="minorBidi"/>
          <w:b w:val="0"/>
          <w:noProof/>
          <w:kern w:val="2"/>
          <w:sz w:val="24"/>
          <w:szCs w:val="24"/>
          <w:lang w:eastAsia="en-ZA"/>
          <w14:ligatures w14:val="standardContextual"/>
        </w:rPr>
      </w:pPr>
      <w:hyperlink w:anchor="_Toc205290015" w:history="1">
        <w:r w:rsidR="009A3123" w:rsidRPr="00C61B04">
          <w:rPr>
            <w:rStyle w:val="Hyperlink"/>
            <w:rFonts w:cstheme="majorHAnsi"/>
            <w:noProof/>
            <w14:scene3d>
              <w14:camera w14:prst="orthographicFront"/>
              <w14:lightRig w14:rig="threePt" w14:dir="t">
                <w14:rot w14:lat="0" w14:lon="0" w14:rev="0"/>
              </w14:lightRig>
            </w14:scene3d>
          </w:rPr>
          <w:t>3.</w:t>
        </w:r>
        <w:r w:rsidR="009A3123">
          <w:rPr>
            <w:rFonts w:asciiTheme="minorHAnsi" w:eastAsiaTheme="minorEastAsia" w:hAnsiTheme="minorHAnsi" w:cstheme="minorBidi"/>
            <w:b w:val="0"/>
            <w:noProof/>
            <w:kern w:val="2"/>
            <w:sz w:val="24"/>
            <w:szCs w:val="24"/>
            <w:lang w:eastAsia="en-ZA"/>
            <w14:ligatures w14:val="standardContextual"/>
          </w:rPr>
          <w:tab/>
        </w:r>
        <w:r w:rsidR="009A3123" w:rsidRPr="00C61B04">
          <w:rPr>
            <w:rStyle w:val="Hyperlink"/>
            <w:rFonts w:cstheme="majorHAnsi"/>
            <w:noProof/>
          </w:rPr>
          <w:t>Requirements</w:t>
        </w:r>
        <w:r w:rsidR="009A3123">
          <w:rPr>
            <w:noProof/>
            <w:webHidden/>
          </w:rPr>
          <w:tab/>
        </w:r>
        <w:r w:rsidR="009A3123">
          <w:rPr>
            <w:noProof/>
            <w:webHidden/>
          </w:rPr>
          <w:fldChar w:fldCharType="begin"/>
        </w:r>
        <w:r w:rsidR="009A3123">
          <w:rPr>
            <w:noProof/>
            <w:webHidden/>
          </w:rPr>
          <w:instrText xml:space="preserve"> PAGEREF _Toc205290015 \h </w:instrText>
        </w:r>
        <w:r w:rsidR="009A3123">
          <w:rPr>
            <w:noProof/>
            <w:webHidden/>
          </w:rPr>
        </w:r>
        <w:r w:rsidR="009A3123">
          <w:rPr>
            <w:noProof/>
            <w:webHidden/>
          </w:rPr>
          <w:fldChar w:fldCharType="separate"/>
        </w:r>
        <w:r w:rsidR="009A3123">
          <w:rPr>
            <w:noProof/>
            <w:webHidden/>
          </w:rPr>
          <w:t>4</w:t>
        </w:r>
        <w:r w:rsidR="009A3123">
          <w:rPr>
            <w:noProof/>
            <w:webHidden/>
          </w:rPr>
          <w:fldChar w:fldCharType="end"/>
        </w:r>
      </w:hyperlink>
    </w:p>
    <w:p w14:paraId="1B7B3C80" w14:textId="248A1EFF"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16" w:history="1">
        <w:r w:rsidR="009A3123" w:rsidRPr="00C61B04">
          <w:rPr>
            <w:rStyle w:val="Hyperlink"/>
            <w:rFonts w:cstheme="majorHAnsi"/>
            <w:noProof/>
            <w14:scene3d>
              <w14:camera w14:prst="orthographicFront"/>
              <w14:lightRig w14:rig="threePt" w14:dir="t">
                <w14:rot w14:lat="0" w14:lon="0" w14:rev="0"/>
              </w14:lightRig>
            </w14:scene3d>
          </w:rPr>
          <w:t>3.1.</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Detailed Requirements</w:t>
        </w:r>
        <w:r w:rsidR="009A3123">
          <w:rPr>
            <w:noProof/>
            <w:webHidden/>
          </w:rPr>
          <w:tab/>
        </w:r>
        <w:r w:rsidR="009A3123">
          <w:rPr>
            <w:noProof/>
            <w:webHidden/>
          </w:rPr>
          <w:fldChar w:fldCharType="begin"/>
        </w:r>
        <w:r w:rsidR="009A3123">
          <w:rPr>
            <w:noProof/>
            <w:webHidden/>
          </w:rPr>
          <w:instrText xml:space="preserve"> PAGEREF _Toc205290016 \h </w:instrText>
        </w:r>
        <w:r w:rsidR="009A3123">
          <w:rPr>
            <w:noProof/>
            <w:webHidden/>
          </w:rPr>
        </w:r>
        <w:r w:rsidR="009A3123">
          <w:rPr>
            <w:noProof/>
            <w:webHidden/>
          </w:rPr>
          <w:fldChar w:fldCharType="separate"/>
        </w:r>
        <w:r w:rsidR="009A3123">
          <w:rPr>
            <w:noProof/>
            <w:webHidden/>
          </w:rPr>
          <w:t>4</w:t>
        </w:r>
        <w:r w:rsidR="009A3123">
          <w:rPr>
            <w:noProof/>
            <w:webHidden/>
          </w:rPr>
          <w:fldChar w:fldCharType="end"/>
        </w:r>
      </w:hyperlink>
    </w:p>
    <w:p w14:paraId="61CCC474" w14:textId="177EC7B7"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17" w:history="1">
        <w:r w:rsidR="009A3123" w:rsidRPr="00C61B04">
          <w:rPr>
            <w:rStyle w:val="Hyperlink"/>
            <w:rFonts w:cstheme="majorHAnsi"/>
            <w:noProof/>
            <w14:scene3d>
              <w14:camera w14:prst="orthographicFront"/>
              <w14:lightRig w14:rig="threePt" w14:dir="t">
                <w14:rot w14:lat="0" w14:lon="0" w14:rev="0"/>
              </w14:lightRig>
            </w14:scene3d>
          </w:rPr>
          <w:t>3.2.</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Existing Electrical Equipment Details</w:t>
        </w:r>
        <w:r w:rsidR="009A3123">
          <w:rPr>
            <w:noProof/>
            <w:webHidden/>
          </w:rPr>
          <w:tab/>
        </w:r>
        <w:r w:rsidR="009A3123">
          <w:rPr>
            <w:noProof/>
            <w:webHidden/>
          </w:rPr>
          <w:fldChar w:fldCharType="begin"/>
        </w:r>
        <w:r w:rsidR="009A3123">
          <w:rPr>
            <w:noProof/>
            <w:webHidden/>
          </w:rPr>
          <w:instrText xml:space="preserve"> PAGEREF _Toc205290017 \h </w:instrText>
        </w:r>
        <w:r w:rsidR="009A3123">
          <w:rPr>
            <w:noProof/>
            <w:webHidden/>
          </w:rPr>
        </w:r>
        <w:r w:rsidR="009A3123">
          <w:rPr>
            <w:noProof/>
            <w:webHidden/>
          </w:rPr>
          <w:fldChar w:fldCharType="separate"/>
        </w:r>
        <w:r w:rsidR="009A3123">
          <w:rPr>
            <w:noProof/>
            <w:webHidden/>
          </w:rPr>
          <w:t>5</w:t>
        </w:r>
        <w:r w:rsidR="009A3123">
          <w:rPr>
            <w:noProof/>
            <w:webHidden/>
          </w:rPr>
          <w:fldChar w:fldCharType="end"/>
        </w:r>
      </w:hyperlink>
    </w:p>
    <w:p w14:paraId="07997AB3" w14:textId="756EC129"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18" w:history="1">
        <w:r w:rsidR="009A3123" w:rsidRPr="00C61B04">
          <w:rPr>
            <w:rStyle w:val="Hyperlink"/>
            <w:rFonts w:cstheme="majorHAnsi"/>
            <w:noProof/>
          </w:rPr>
          <w:t>3.2.1.</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SITA Numerus</w:t>
        </w:r>
        <w:r w:rsidR="009A3123">
          <w:rPr>
            <w:noProof/>
            <w:webHidden/>
          </w:rPr>
          <w:tab/>
        </w:r>
        <w:r w:rsidR="009A3123">
          <w:rPr>
            <w:noProof/>
            <w:webHidden/>
          </w:rPr>
          <w:fldChar w:fldCharType="begin"/>
        </w:r>
        <w:r w:rsidR="009A3123">
          <w:rPr>
            <w:noProof/>
            <w:webHidden/>
          </w:rPr>
          <w:instrText xml:space="preserve"> PAGEREF _Toc205290018 \h </w:instrText>
        </w:r>
        <w:r w:rsidR="009A3123">
          <w:rPr>
            <w:noProof/>
            <w:webHidden/>
          </w:rPr>
        </w:r>
        <w:r w:rsidR="009A3123">
          <w:rPr>
            <w:noProof/>
            <w:webHidden/>
          </w:rPr>
          <w:fldChar w:fldCharType="separate"/>
        </w:r>
        <w:r w:rsidR="009A3123">
          <w:rPr>
            <w:noProof/>
            <w:webHidden/>
          </w:rPr>
          <w:t>5</w:t>
        </w:r>
        <w:r w:rsidR="009A3123">
          <w:rPr>
            <w:noProof/>
            <w:webHidden/>
          </w:rPr>
          <w:fldChar w:fldCharType="end"/>
        </w:r>
      </w:hyperlink>
    </w:p>
    <w:p w14:paraId="2604CF5D" w14:textId="3D212B6B"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19" w:history="1">
        <w:r w:rsidR="009A3123" w:rsidRPr="00C61B04">
          <w:rPr>
            <w:rStyle w:val="Hyperlink"/>
            <w:rFonts w:cstheme="majorHAnsi"/>
            <w:noProof/>
          </w:rPr>
          <w:t>3.2.2.</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SITA Beta</w:t>
        </w:r>
        <w:r w:rsidR="009A3123">
          <w:rPr>
            <w:noProof/>
            <w:webHidden/>
          </w:rPr>
          <w:tab/>
        </w:r>
        <w:r w:rsidR="009A3123">
          <w:rPr>
            <w:noProof/>
            <w:webHidden/>
          </w:rPr>
          <w:fldChar w:fldCharType="begin"/>
        </w:r>
        <w:r w:rsidR="009A3123">
          <w:rPr>
            <w:noProof/>
            <w:webHidden/>
          </w:rPr>
          <w:instrText xml:space="preserve"> PAGEREF _Toc205290019 \h </w:instrText>
        </w:r>
        <w:r w:rsidR="009A3123">
          <w:rPr>
            <w:noProof/>
            <w:webHidden/>
          </w:rPr>
        </w:r>
        <w:r w:rsidR="009A3123">
          <w:rPr>
            <w:noProof/>
            <w:webHidden/>
          </w:rPr>
          <w:fldChar w:fldCharType="separate"/>
        </w:r>
        <w:r w:rsidR="009A3123">
          <w:rPr>
            <w:noProof/>
            <w:webHidden/>
          </w:rPr>
          <w:t>5</w:t>
        </w:r>
        <w:r w:rsidR="009A3123">
          <w:rPr>
            <w:noProof/>
            <w:webHidden/>
          </w:rPr>
          <w:fldChar w:fldCharType="end"/>
        </w:r>
      </w:hyperlink>
    </w:p>
    <w:p w14:paraId="2193EE51" w14:textId="505D84E2"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20" w:history="1">
        <w:r w:rsidR="009A3123" w:rsidRPr="00C61B04">
          <w:rPr>
            <w:rStyle w:val="Hyperlink"/>
            <w:rFonts w:cstheme="majorHAnsi"/>
            <w:noProof/>
          </w:rPr>
          <w:t>3.2.3.</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SITA Erasmuskloof</w:t>
        </w:r>
        <w:r w:rsidR="009A3123">
          <w:rPr>
            <w:noProof/>
            <w:webHidden/>
          </w:rPr>
          <w:tab/>
        </w:r>
        <w:r w:rsidR="009A3123">
          <w:rPr>
            <w:noProof/>
            <w:webHidden/>
          </w:rPr>
          <w:fldChar w:fldCharType="begin"/>
        </w:r>
        <w:r w:rsidR="009A3123">
          <w:rPr>
            <w:noProof/>
            <w:webHidden/>
          </w:rPr>
          <w:instrText xml:space="preserve"> PAGEREF _Toc205290020 \h </w:instrText>
        </w:r>
        <w:r w:rsidR="009A3123">
          <w:rPr>
            <w:noProof/>
            <w:webHidden/>
          </w:rPr>
        </w:r>
        <w:r w:rsidR="009A3123">
          <w:rPr>
            <w:noProof/>
            <w:webHidden/>
          </w:rPr>
          <w:fldChar w:fldCharType="separate"/>
        </w:r>
        <w:r w:rsidR="009A3123">
          <w:rPr>
            <w:noProof/>
            <w:webHidden/>
          </w:rPr>
          <w:t>6</w:t>
        </w:r>
        <w:r w:rsidR="009A3123">
          <w:rPr>
            <w:noProof/>
            <w:webHidden/>
          </w:rPr>
          <w:fldChar w:fldCharType="end"/>
        </w:r>
      </w:hyperlink>
    </w:p>
    <w:p w14:paraId="432A5080" w14:textId="08E97D19"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21" w:history="1">
        <w:r w:rsidR="009A3123" w:rsidRPr="00C61B04">
          <w:rPr>
            <w:rStyle w:val="Hyperlink"/>
            <w:rFonts w:cstheme="majorHAnsi"/>
            <w:noProof/>
          </w:rPr>
          <w:t>3.2.4.</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SITA Centurion</w:t>
        </w:r>
        <w:r w:rsidR="009A3123">
          <w:rPr>
            <w:noProof/>
            <w:webHidden/>
          </w:rPr>
          <w:tab/>
        </w:r>
        <w:r w:rsidR="009A3123">
          <w:rPr>
            <w:noProof/>
            <w:webHidden/>
          </w:rPr>
          <w:fldChar w:fldCharType="begin"/>
        </w:r>
        <w:r w:rsidR="009A3123">
          <w:rPr>
            <w:noProof/>
            <w:webHidden/>
          </w:rPr>
          <w:instrText xml:space="preserve"> PAGEREF _Toc205290021 \h </w:instrText>
        </w:r>
        <w:r w:rsidR="009A3123">
          <w:rPr>
            <w:noProof/>
            <w:webHidden/>
          </w:rPr>
        </w:r>
        <w:r w:rsidR="009A3123">
          <w:rPr>
            <w:noProof/>
            <w:webHidden/>
          </w:rPr>
          <w:fldChar w:fldCharType="separate"/>
        </w:r>
        <w:r w:rsidR="009A3123">
          <w:rPr>
            <w:noProof/>
            <w:webHidden/>
          </w:rPr>
          <w:t>6</w:t>
        </w:r>
        <w:r w:rsidR="009A3123">
          <w:rPr>
            <w:noProof/>
            <w:webHidden/>
          </w:rPr>
          <w:fldChar w:fldCharType="end"/>
        </w:r>
      </w:hyperlink>
    </w:p>
    <w:p w14:paraId="495F0562" w14:textId="069AD7FE" w:rsidR="009A3123" w:rsidRDefault="008D2CB8">
      <w:pPr>
        <w:pStyle w:val="TOC1"/>
        <w:rPr>
          <w:rFonts w:asciiTheme="minorHAnsi" w:eastAsiaTheme="minorEastAsia" w:hAnsiTheme="minorHAnsi" w:cstheme="minorBidi"/>
          <w:b w:val="0"/>
          <w:noProof/>
          <w:kern w:val="2"/>
          <w:sz w:val="24"/>
          <w:szCs w:val="24"/>
          <w:lang w:eastAsia="en-ZA"/>
          <w14:ligatures w14:val="standardContextual"/>
        </w:rPr>
      </w:pPr>
      <w:hyperlink w:anchor="_Toc205290022" w:history="1">
        <w:r w:rsidR="009A3123" w:rsidRPr="00C61B04">
          <w:rPr>
            <w:rStyle w:val="Hyperlink"/>
            <w:rFonts w:cstheme="majorHAnsi"/>
            <w:noProof/>
            <w14:scene3d>
              <w14:camera w14:prst="orthographicFront"/>
              <w14:lightRig w14:rig="threePt" w14:dir="t">
                <w14:rot w14:lat="0" w14:lon="0" w14:rev="0"/>
              </w14:lightRig>
            </w14:scene3d>
          </w:rPr>
          <w:t>4.</w:t>
        </w:r>
        <w:r w:rsidR="009A3123">
          <w:rPr>
            <w:rFonts w:asciiTheme="minorHAnsi" w:eastAsiaTheme="minorEastAsia" w:hAnsiTheme="minorHAnsi" w:cstheme="minorBidi"/>
            <w:b w:val="0"/>
            <w:noProof/>
            <w:kern w:val="2"/>
            <w:sz w:val="24"/>
            <w:szCs w:val="24"/>
            <w:lang w:eastAsia="en-ZA"/>
            <w14:ligatures w14:val="standardContextual"/>
          </w:rPr>
          <w:tab/>
        </w:r>
        <w:r w:rsidR="009A3123" w:rsidRPr="00C61B04">
          <w:rPr>
            <w:rStyle w:val="Hyperlink"/>
            <w:rFonts w:cstheme="majorHAnsi"/>
            <w:noProof/>
          </w:rPr>
          <w:t>Bid Evaluation Stages</w:t>
        </w:r>
        <w:r w:rsidR="009A3123">
          <w:rPr>
            <w:noProof/>
            <w:webHidden/>
          </w:rPr>
          <w:tab/>
        </w:r>
        <w:r w:rsidR="009A3123">
          <w:rPr>
            <w:noProof/>
            <w:webHidden/>
          </w:rPr>
          <w:fldChar w:fldCharType="begin"/>
        </w:r>
        <w:r w:rsidR="009A3123">
          <w:rPr>
            <w:noProof/>
            <w:webHidden/>
          </w:rPr>
          <w:instrText xml:space="preserve"> PAGEREF _Toc205290022 \h </w:instrText>
        </w:r>
        <w:r w:rsidR="009A3123">
          <w:rPr>
            <w:noProof/>
            <w:webHidden/>
          </w:rPr>
        </w:r>
        <w:r w:rsidR="009A3123">
          <w:rPr>
            <w:noProof/>
            <w:webHidden/>
          </w:rPr>
          <w:fldChar w:fldCharType="separate"/>
        </w:r>
        <w:r w:rsidR="009A3123">
          <w:rPr>
            <w:noProof/>
            <w:webHidden/>
          </w:rPr>
          <w:t>7</w:t>
        </w:r>
        <w:r w:rsidR="009A3123">
          <w:rPr>
            <w:noProof/>
            <w:webHidden/>
          </w:rPr>
          <w:fldChar w:fldCharType="end"/>
        </w:r>
      </w:hyperlink>
    </w:p>
    <w:p w14:paraId="5D5E53FF" w14:textId="6FF11C5F"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23" w:history="1">
        <w:r w:rsidR="009A3123" w:rsidRPr="00C61B04">
          <w:rPr>
            <w:rStyle w:val="Hyperlink"/>
            <w:rFonts w:cstheme="majorHAnsi"/>
            <w:noProof/>
            <w14:scene3d>
              <w14:camera w14:prst="orthographicFront"/>
              <w14:lightRig w14:rig="threePt" w14:dir="t">
                <w14:rot w14:lat="0" w14:lon="0" w14:rev="0"/>
              </w14:lightRig>
            </w14:scene3d>
          </w:rPr>
          <w:t>4.1.</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Mandatory Administrative responsiveness (Stage 1)</w:t>
        </w:r>
        <w:r w:rsidR="009A3123">
          <w:rPr>
            <w:noProof/>
            <w:webHidden/>
          </w:rPr>
          <w:tab/>
        </w:r>
        <w:r w:rsidR="009A3123">
          <w:rPr>
            <w:noProof/>
            <w:webHidden/>
          </w:rPr>
          <w:fldChar w:fldCharType="begin"/>
        </w:r>
        <w:r w:rsidR="009A3123">
          <w:rPr>
            <w:noProof/>
            <w:webHidden/>
          </w:rPr>
          <w:instrText xml:space="preserve"> PAGEREF _Toc205290023 \h </w:instrText>
        </w:r>
        <w:r w:rsidR="009A3123">
          <w:rPr>
            <w:noProof/>
            <w:webHidden/>
          </w:rPr>
        </w:r>
        <w:r w:rsidR="009A3123">
          <w:rPr>
            <w:noProof/>
            <w:webHidden/>
          </w:rPr>
          <w:fldChar w:fldCharType="separate"/>
        </w:r>
        <w:r w:rsidR="009A3123">
          <w:rPr>
            <w:noProof/>
            <w:webHidden/>
          </w:rPr>
          <w:t>7</w:t>
        </w:r>
        <w:r w:rsidR="009A3123">
          <w:rPr>
            <w:noProof/>
            <w:webHidden/>
          </w:rPr>
          <w:fldChar w:fldCharType="end"/>
        </w:r>
      </w:hyperlink>
    </w:p>
    <w:p w14:paraId="06C93DD9" w14:textId="4785D686"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24" w:history="1">
        <w:r w:rsidR="009A3123" w:rsidRPr="00C61B04">
          <w:rPr>
            <w:rStyle w:val="Hyperlink"/>
            <w:rFonts w:cstheme="majorHAnsi"/>
            <w:noProof/>
          </w:rPr>
          <w:t>4.1.1.</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Attendance of briefing session</w:t>
        </w:r>
        <w:r w:rsidR="009A3123">
          <w:rPr>
            <w:noProof/>
            <w:webHidden/>
          </w:rPr>
          <w:tab/>
        </w:r>
        <w:r w:rsidR="009A3123">
          <w:rPr>
            <w:noProof/>
            <w:webHidden/>
          </w:rPr>
          <w:fldChar w:fldCharType="begin"/>
        </w:r>
        <w:r w:rsidR="009A3123">
          <w:rPr>
            <w:noProof/>
            <w:webHidden/>
          </w:rPr>
          <w:instrText xml:space="preserve"> PAGEREF _Toc205290024 \h </w:instrText>
        </w:r>
        <w:r w:rsidR="009A3123">
          <w:rPr>
            <w:noProof/>
            <w:webHidden/>
          </w:rPr>
        </w:r>
        <w:r w:rsidR="009A3123">
          <w:rPr>
            <w:noProof/>
            <w:webHidden/>
          </w:rPr>
          <w:fldChar w:fldCharType="separate"/>
        </w:r>
        <w:r w:rsidR="009A3123">
          <w:rPr>
            <w:noProof/>
            <w:webHidden/>
          </w:rPr>
          <w:t>7</w:t>
        </w:r>
        <w:r w:rsidR="009A3123">
          <w:rPr>
            <w:noProof/>
            <w:webHidden/>
          </w:rPr>
          <w:fldChar w:fldCharType="end"/>
        </w:r>
      </w:hyperlink>
    </w:p>
    <w:p w14:paraId="715669FF" w14:textId="78CC2F83"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25" w:history="1">
        <w:r w:rsidR="009A3123" w:rsidRPr="00C61B04">
          <w:rPr>
            <w:rStyle w:val="Hyperlink"/>
            <w:rFonts w:cstheme="majorHAnsi"/>
            <w:noProof/>
          </w:rPr>
          <w:t>4.1.2.</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Registered Bidder</w:t>
        </w:r>
        <w:r w:rsidR="009A3123">
          <w:rPr>
            <w:noProof/>
            <w:webHidden/>
          </w:rPr>
          <w:tab/>
        </w:r>
        <w:r w:rsidR="009A3123">
          <w:rPr>
            <w:noProof/>
            <w:webHidden/>
          </w:rPr>
          <w:fldChar w:fldCharType="begin"/>
        </w:r>
        <w:r w:rsidR="009A3123">
          <w:rPr>
            <w:noProof/>
            <w:webHidden/>
          </w:rPr>
          <w:instrText xml:space="preserve"> PAGEREF _Toc205290025 \h </w:instrText>
        </w:r>
        <w:r w:rsidR="009A3123">
          <w:rPr>
            <w:noProof/>
            <w:webHidden/>
          </w:rPr>
        </w:r>
        <w:r w:rsidR="009A3123">
          <w:rPr>
            <w:noProof/>
            <w:webHidden/>
          </w:rPr>
          <w:fldChar w:fldCharType="separate"/>
        </w:r>
        <w:r w:rsidR="009A3123">
          <w:rPr>
            <w:noProof/>
            <w:webHidden/>
          </w:rPr>
          <w:t>7</w:t>
        </w:r>
        <w:r w:rsidR="009A3123">
          <w:rPr>
            <w:noProof/>
            <w:webHidden/>
          </w:rPr>
          <w:fldChar w:fldCharType="end"/>
        </w:r>
      </w:hyperlink>
    </w:p>
    <w:p w14:paraId="1B2D565F" w14:textId="77261386"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26" w:history="1">
        <w:r w:rsidR="009A3123" w:rsidRPr="00C61B04">
          <w:rPr>
            <w:rStyle w:val="Hyperlink"/>
            <w:rFonts w:cstheme="majorHAnsi"/>
            <w:noProof/>
            <w14:scene3d>
              <w14:camera w14:prst="orthographicFront"/>
              <w14:lightRig w14:rig="threePt" w14:dir="t">
                <w14:rot w14:lat="0" w14:lon="0" w14:rev="0"/>
              </w14:lightRig>
            </w14:scene3d>
          </w:rPr>
          <w:t>4.2.</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Technical returnable documents</w:t>
        </w:r>
        <w:r w:rsidR="009A3123">
          <w:rPr>
            <w:noProof/>
            <w:webHidden/>
          </w:rPr>
          <w:tab/>
        </w:r>
        <w:r w:rsidR="009A3123">
          <w:rPr>
            <w:noProof/>
            <w:webHidden/>
          </w:rPr>
          <w:fldChar w:fldCharType="begin"/>
        </w:r>
        <w:r w:rsidR="009A3123">
          <w:rPr>
            <w:noProof/>
            <w:webHidden/>
          </w:rPr>
          <w:instrText xml:space="preserve"> PAGEREF _Toc205290026 \h </w:instrText>
        </w:r>
        <w:r w:rsidR="009A3123">
          <w:rPr>
            <w:noProof/>
            <w:webHidden/>
          </w:rPr>
        </w:r>
        <w:r w:rsidR="009A3123">
          <w:rPr>
            <w:noProof/>
            <w:webHidden/>
          </w:rPr>
          <w:fldChar w:fldCharType="separate"/>
        </w:r>
        <w:r w:rsidR="009A3123">
          <w:rPr>
            <w:noProof/>
            <w:webHidden/>
          </w:rPr>
          <w:t>7</w:t>
        </w:r>
        <w:r w:rsidR="009A3123">
          <w:rPr>
            <w:noProof/>
            <w:webHidden/>
          </w:rPr>
          <w:fldChar w:fldCharType="end"/>
        </w:r>
      </w:hyperlink>
    </w:p>
    <w:p w14:paraId="3557425E" w14:textId="329B9B81"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27" w:history="1">
        <w:r w:rsidR="009A3123" w:rsidRPr="00C61B04">
          <w:rPr>
            <w:rStyle w:val="Hyperlink"/>
            <w:rFonts w:cstheme="majorHAnsi"/>
            <w:noProof/>
          </w:rPr>
          <w:t>4.2.1.</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Instruction and evaluation criteria</w:t>
        </w:r>
        <w:r w:rsidR="009A3123">
          <w:rPr>
            <w:noProof/>
            <w:webHidden/>
          </w:rPr>
          <w:tab/>
        </w:r>
        <w:r w:rsidR="009A3123">
          <w:rPr>
            <w:noProof/>
            <w:webHidden/>
          </w:rPr>
          <w:fldChar w:fldCharType="begin"/>
        </w:r>
        <w:r w:rsidR="009A3123">
          <w:rPr>
            <w:noProof/>
            <w:webHidden/>
          </w:rPr>
          <w:instrText xml:space="preserve"> PAGEREF _Toc205290027 \h </w:instrText>
        </w:r>
        <w:r w:rsidR="009A3123">
          <w:rPr>
            <w:noProof/>
            <w:webHidden/>
          </w:rPr>
        </w:r>
        <w:r w:rsidR="009A3123">
          <w:rPr>
            <w:noProof/>
            <w:webHidden/>
          </w:rPr>
          <w:fldChar w:fldCharType="separate"/>
        </w:r>
        <w:r w:rsidR="009A3123">
          <w:rPr>
            <w:noProof/>
            <w:webHidden/>
          </w:rPr>
          <w:t>7</w:t>
        </w:r>
        <w:r w:rsidR="009A3123">
          <w:rPr>
            <w:noProof/>
            <w:webHidden/>
          </w:rPr>
          <w:fldChar w:fldCharType="end"/>
        </w:r>
      </w:hyperlink>
    </w:p>
    <w:p w14:paraId="6F99F167" w14:textId="7FCF4DFB"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28" w:history="1">
        <w:r w:rsidR="009A3123" w:rsidRPr="00C61B04">
          <w:rPr>
            <w:rStyle w:val="Hyperlink"/>
            <w:rFonts w:cstheme="majorHAnsi"/>
            <w:noProof/>
          </w:rPr>
          <w:t>4.2.2.</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Technical mandatory requirements (Stage 2)</w:t>
        </w:r>
        <w:r w:rsidR="009A3123">
          <w:rPr>
            <w:noProof/>
            <w:webHidden/>
          </w:rPr>
          <w:tab/>
        </w:r>
        <w:r w:rsidR="009A3123">
          <w:rPr>
            <w:noProof/>
            <w:webHidden/>
          </w:rPr>
          <w:fldChar w:fldCharType="begin"/>
        </w:r>
        <w:r w:rsidR="009A3123">
          <w:rPr>
            <w:noProof/>
            <w:webHidden/>
          </w:rPr>
          <w:instrText xml:space="preserve"> PAGEREF _Toc205290028 \h </w:instrText>
        </w:r>
        <w:r w:rsidR="009A3123">
          <w:rPr>
            <w:noProof/>
            <w:webHidden/>
          </w:rPr>
        </w:r>
        <w:r w:rsidR="009A3123">
          <w:rPr>
            <w:noProof/>
            <w:webHidden/>
          </w:rPr>
          <w:fldChar w:fldCharType="separate"/>
        </w:r>
        <w:r w:rsidR="009A3123">
          <w:rPr>
            <w:noProof/>
            <w:webHidden/>
          </w:rPr>
          <w:t>9</w:t>
        </w:r>
        <w:r w:rsidR="009A3123">
          <w:rPr>
            <w:noProof/>
            <w:webHidden/>
          </w:rPr>
          <w:fldChar w:fldCharType="end"/>
        </w:r>
      </w:hyperlink>
    </w:p>
    <w:p w14:paraId="7FCEF3C6" w14:textId="581009A5"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29" w:history="1">
        <w:r w:rsidR="009A3123" w:rsidRPr="00C61B04">
          <w:rPr>
            <w:rStyle w:val="Hyperlink"/>
            <w:rFonts w:cstheme="majorHAnsi"/>
            <w:noProof/>
            <w14:scene3d>
              <w14:camera w14:prst="orthographicFront"/>
              <w14:lightRig w14:rig="threePt" w14:dir="t">
                <w14:rot w14:lat="0" w14:lon="0" w14:rev="0"/>
              </w14:lightRig>
            </w14:scene3d>
          </w:rPr>
          <w:t>4.3.</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Special Conditions of Contract Verification (Stage 3)</w:t>
        </w:r>
        <w:r w:rsidR="009A3123">
          <w:rPr>
            <w:noProof/>
            <w:webHidden/>
          </w:rPr>
          <w:tab/>
        </w:r>
        <w:r w:rsidR="009A3123">
          <w:rPr>
            <w:noProof/>
            <w:webHidden/>
          </w:rPr>
          <w:fldChar w:fldCharType="begin"/>
        </w:r>
        <w:r w:rsidR="009A3123">
          <w:rPr>
            <w:noProof/>
            <w:webHidden/>
          </w:rPr>
          <w:instrText xml:space="preserve"> PAGEREF _Toc205290029 \h </w:instrText>
        </w:r>
        <w:r w:rsidR="009A3123">
          <w:rPr>
            <w:noProof/>
            <w:webHidden/>
          </w:rPr>
        </w:r>
        <w:r w:rsidR="009A3123">
          <w:rPr>
            <w:noProof/>
            <w:webHidden/>
          </w:rPr>
          <w:fldChar w:fldCharType="separate"/>
        </w:r>
        <w:r w:rsidR="009A3123">
          <w:rPr>
            <w:noProof/>
            <w:webHidden/>
          </w:rPr>
          <w:t>13</w:t>
        </w:r>
        <w:r w:rsidR="009A3123">
          <w:rPr>
            <w:noProof/>
            <w:webHidden/>
          </w:rPr>
          <w:fldChar w:fldCharType="end"/>
        </w:r>
      </w:hyperlink>
    </w:p>
    <w:p w14:paraId="416B00C5" w14:textId="3FB3CD40"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30" w:history="1">
        <w:r w:rsidR="009A3123" w:rsidRPr="00C61B04">
          <w:rPr>
            <w:rStyle w:val="Hyperlink"/>
            <w:rFonts w:cstheme="majorHAnsi"/>
            <w:noProof/>
          </w:rPr>
          <w:t>4.3.1.</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Special Conditions of Contract</w:t>
        </w:r>
        <w:r w:rsidR="009A3123">
          <w:rPr>
            <w:noProof/>
            <w:webHidden/>
          </w:rPr>
          <w:tab/>
        </w:r>
        <w:r w:rsidR="009A3123">
          <w:rPr>
            <w:noProof/>
            <w:webHidden/>
          </w:rPr>
          <w:fldChar w:fldCharType="begin"/>
        </w:r>
        <w:r w:rsidR="009A3123">
          <w:rPr>
            <w:noProof/>
            <w:webHidden/>
          </w:rPr>
          <w:instrText xml:space="preserve"> PAGEREF _Toc205290030 \h </w:instrText>
        </w:r>
        <w:r w:rsidR="009A3123">
          <w:rPr>
            <w:noProof/>
            <w:webHidden/>
          </w:rPr>
        </w:r>
        <w:r w:rsidR="009A3123">
          <w:rPr>
            <w:noProof/>
            <w:webHidden/>
          </w:rPr>
          <w:fldChar w:fldCharType="separate"/>
        </w:r>
        <w:r w:rsidR="009A3123">
          <w:rPr>
            <w:noProof/>
            <w:webHidden/>
          </w:rPr>
          <w:t>13</w:t>
        </w:r>
        <w:r w:rsidR="009A3123">
          <w:rPr>
            <w:noProof/>
            <w:webHidden/>
          </w:rPr>
          <w:fldChar w:fldCharType="end"/>
        </w:r>
      </w:hyperlink>
    </w:p>
    <w:p w14:paraId="41095990" w14:textId="7985A86D"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31" w:history="1">
        <w:r w:rsidR="009A3123" w:rsidRPr="00C61B04">
          <w:rPr>
            <w:rStyle w:val="Hyperlink"/>
            <w:rFonts w:cstheme="majorHAnsi"/>
            <w:noProof/>
          </w:rPr>
          <w:t>4.3.2.</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Declaration of compliance and acceptance SCC</w:t>
        </w:r>
        <w:r w:rsidR="009A3123">
          <w:rPr>
            <w:noProof/>
            <w:webHidden/>
          </w:rPr>
          <w:tab/>
        </w:r>
        <w:r w:rsidR="009A3123">
          <w:rPr>
            <w:noProof/>
            <w:webHidden/>
          </w:rPr>
          <w:fldChar w:fldCharType="begin"/>
        </w:r>
        <w:r w:rsidR="009A3123">
          <w:rPr>
            <w:noProof/>
            <w:webHidden/>
          </w:rPr>
          <w:instrText xml:space="preserve"> PAGEREF _Toc205290031 \h </w:instrText>
        </w:r>
        <w:r w:rsidR="009A3123">
          <w:rPr>
            <w:noProof/>
            <w:webHidden/>
          </w:rPr>
        </w:r>
        <w:r w:rsidR="009A3123">
          <w:rPr>
            <w:noProof/>
            <w:webHidden/>
          </w:rPr>
          <w:fldChar w:fldCharType="separate"/>
        </w:r>
        <w:r w:rsidR="009A3123">
          <w:rPr>
            <w:noProof/>
            <w:webHidden/>
          </w:rPr>
          <w:t>25</w:t>
        </w:r>
        <w:r w:rsidR="009A3123">
          <w:rPr>
            <w:noProof/>
            <w:webHidden/>
          </w:rPr>
          <w:fldChar w:fldCharType="end"/>
        </w:r>
      </w:hyperlink>
    </w:p>
    <w:p w14:paraId="1EBDB48B" w14:textId="3BE67030"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32" w:history="1">
        <w:r w:rsidR="009A3123" w:rsidRPr="00C61B04">
          <w:rPr>
            <w:rStyle w:val="Hyperlink"/>
            <w:rFonts w:cstheme="majorHAnsi"/>
            <w:noProof/>
            <w14:scene3d>
              <w14:camera w14:prst="orthographicFront"/>
              <w14:lightRig w14:rig="threePt" w14:dir="t">
                <w14:rot w14:lat="0" w14:lon="0" w14:rev="0"/>
              </w14:lightRig>
            </w14:scene3d>
          </w:rPr>
          <w:t>4.4.</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Costing and Preference Points Evaluation (Stage 4)</w:t>
        </w:r>
        <w:r w:rsidR="009A3123">
          <w:rPr>
            <w:noProof/>
            <w:webHidden/>
          </w:rPr>
          <w:tab/>
        </w:r>
        <w:r w:rsidR="009A3123">
          <w:rPr>
            <w:noProof/>
            <w:webHidden/>
          </w:rPr>
          <w:fldChar w:fldCharType="begin"/>
        </w:r>
        <w:r w:rsidR="009A3123">
          <w:rPr>
            <w:noProof/>
            <w:webHidden/>
          </w:rPr>
          <w:instrText xml:space="preserve"> PAGEREF _Toc205290032 \h </w:instrText>
        </w:r>
        <w:r w:rsidR="009A3123">
          <w:rPr>
            <w:noProof/>
            <w:webHidden/>
          </w:rPr>
        </w:r>
        <w:r w:rsidR="009A3123">
          <w:rPr>
            <w:noProof/>
            <w:webHidden/>
          </w:rPr>
          <w:fldChar w:fldCharType="separate"/>
        </w:r>
        <w:r w:rsidR="009A3123">
          <w:rPr>
            <w:noProof/>
            <w:webHidden/>
          </w:rPr>
          <w:t>25</w:t>
        </w:r>
        <w:r w:rsidR="009A3123">
          <w:rPr>
            <w:noProof/>
            <w:webHidden/>
          </w:rPr>
          <w:fldChar w:fldCharType="end"/>
        </w:r>
      </w:hyperlink>
    </w:p>
    <w:p w14:paraId="6EC3FA0E" w14:textId="24F57514"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33" w:history="1">
        <w:r w:rsidR="009A3123" w:rsidRPr="00C61B04">
          <w:rPr>
            <w:rStyle w:val="Hyperlink"/>
            <w:rFonts w:cstheme="majorHAnsi"/>
            <w:noProof/>
          </w:rPr>
          <w:t>4.4.1.</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Costing and Preference Evaluation</w:t>
        </w:r>
        <w:r w:rsidR="009A3123">
          <w:rPr>
            <w:noProof/>
            <w:webHidden/>
          </w:rPr>
          <w:tab/>
        </w:r>
        <w:r w:rsidR="009A3123">
          <w:rPr>
            <w:noProof/>
            <w:webHidden/>
          </w:rPr>
          <w:fldChar w:fldCharType="begin"/>
        </w:r>
        <w:r w:rsidR="009A3123">
          <w:rPr>
            <w:noProof/>
            <w:webHidden/>
          </w:rPr>
          <w:instrText xml:space="preserve"> PAGEREF _Toc205290033 \h </w:instrText>
        </w:r>
        <w:r w:rsidR="009A3123">
          <w:rPr>
            <w:noProof/>
            <w:webHidden/>
          </w:rPr>
        </w:r>
        <w:r w:rsidR="009A3123">
          <w:rPr>
            <w:noProof/>
            <w:webHidden/>
          </w:rPr>
          <w:fldChar w:fldCharType="separate"/>
        </w:r>
        <w:r w:rsidR="009A3123">
          <w:rPr>
            <w:noProof/>
            <w:webHidden/>
          </w:rPr>
          <w:t>25</w:t>
        </w:r>
        <w:r w:rsidR="009A3123">
          <w:rPr>
            <w:noProof/>
            <w:webHidden/>
          </w:rPr>
          <w:fldChar w:fldCharType="end"/>
        </w:r>
      </w:hyperlink>
    </w:p>
    <w:p w14:paraId="6F5CE8D0" w14:textId="4C90A41E"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34" w:history="1">
        <w:r w:rsidR="009A3123" w:rsidRPr="00C61B04">
          <w:rPr>
            <w:rStyle w:val="Hyperlink"/>
            <w:rFonts w:cstheme="majorHAnsi"/>
            <w:noProof/>
          </w:rPr>
          <w:t>4.4.2.</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Costing and Pricing Conditions</w:t>
        </w:r>
        <w:r w:rsidR="009A3123">
          <w:rPr>
            <w:noProof/>
            <w:webHidden/>
          </w:rPr>
          <w:tab/>
        </w:r>
        <w:r w:rsidR="009A3123">
          <w:rPr>
            <w:noProof/>
            <w:webHidden/>
          </w:rPr>
          <w:fldChar w:fldCharType="begin"/>
        </w:r>
        <w:r w:rsidR="009A3123">
          <w:rPr>
            <w:noProof/>
            <w:webHidden/>
          </w:rPr>
          <w:instrText xml:space="preserve"> PAGEREF _Toc205290034 \h </w:instrText>
        </w:r>
        <w:r w:rsidR="009A3123">
          <w:rPr>
            <w:noProof/>
            <w:webHidden/>
          </w:rPr>
        </w:r>
        <w:r w:rsidR="009A3123">
          <w:rPr>
            <w:noProof/>
            <w:webHidden/>
          </w:rPr>
          <w:fldChar w:fldCharType="separate"/>
        </w:r>
        <w:r w:rsidR="009A3123">
          <w:rPr>
            <w:noProof/>
            <w:webHidden/>
          </w:rPr>
          <w:t>25</w:t>
        </w:r>
        <w:r w:rsidR="009A3123">
          <w:rPr>
            <w:noProof/>
            <w:webHidden/>
          </w:rPr>
          <w:fldChar w:fldCharType="end"/>
        </w:r>
      </w:hyperlink>
    </w:p>
    <w:p w14:paraId="5A5C6BF9" w14:textId="44817379"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35" w:history="1">
        <w:r w:rsidR="009A3123" w:rsidRPr="00C61B04">
          <w:rPr>
            <w:rStyle w:val="Hyperlink"/>
            <w:rFonts w:cstheme="majorHAnsi"/>
            <w:noProof/>
          </w:rPr>
          <w:t>4.4.3.</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Bid Pricing Schedule</w:t>
        </w:r>
        <w:r w:rsidR="009A3123">
          <w:rPr>
            <w:noProof/>
            <w:webHidden/>
          </w:rPr>
          <w:tab/>
        </w:r>
        <w:r w:rsidR="009A3123">
          <w:rPr>
            <w:noProof/>
            <w:webHidden/>
          </w:rPr>
          <w:fldChar w:fldCharType="begin"/>
        </w:r>
        <w:r w:rsidR="009A3123">
          <w:rPr>
            <w:noProof/>
            <w:webHidden/>
          </w:rPr>
          <w:instrText xml:space="preserve"> PAGEREF _Toc205290035 \h </w:instrText>
        </w:r>
        <w:r w:rsidR="009A3123">
          <w:rPr>
            <w:noProof/>
            <w:webHidden/>
          </w:rPr>
        </w:r>
        <w:r w:rsidR="009A3123">
          <w:rPr>
            <w:noProof/>
            <w:webHidden/>
          </w:rPr>
          <w:fldChar w:fldCharType="separate"/>
        </w:r>
        <w:r w:rsidR="009A3123">
          <w:rPr>
            <w:noProof/>
            <w:webHidden/>
          </w:rPr>
          <w:t>26</w:t>
        </w:r>
        <w:r w:rsidR="009A3123">
          <w:rPr>
            <w:noProof/>
            <w:webHidden/>
          </w:rPr>
          <w:fldChar w:fldCharType="end"/>
        </w:r>
      </w:hyperlink>
    </w:p>
    <w:p w14:paraId="26A70567" w14:textId="36922548" w:rsidR="009A3123" w:rsidRDefault="008D2CB8">
      <w:pPr>
        <w:pStyle w:val="TOC3"/>
        <w:rPr>
          <w:rFonts w:asciiTheme="minorHAnsi" w:eastAsiaTheme="minorEastAsia" w:hAnsiTheme="minorHAnsi" w:cstheme="minorBidi"/>
          <w:noProof/>
          <w:kern w:val="2"/>
          <w:sz w:val="24"/>
          <w:szCs w:val="24"/>
          <w:lang w:eastAsia="en-ZA"/>
          <w14:ligatures w14:val="standardContextual"/>
        </w:rPr>
      </w:pPr>
      <w:hyperlink w:anchor="_Toc205290036" w:history="1">
        <w:r w:rsidR="009A3123" w:rsidRPr="00C61B04">
          <w:rPr>
            <w:rStyle w:val="Hyperlink"/>
            <w:rFonts w:cstheme="majorHAnsi"/>
            <w:noProof/>
          </w:rPr>
          <w:t>4.4.4.</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Declaration of Acceptance</w:t>
        </w:r>
        <w:r w:rsidR="009A3123">
          <w:rPr>
            <w:noProof/>
            <w:webHidden/>
          </w:rPr>
          <w:tab/>
        </w:r>
        <w:r w:rsidR="009A3123">
          <w:rPr>
            <w:noProof/>
            <w:webHidden/>
          </w:rPr>
          <w:fldChar w:fldCharType="begin"/>
        </w:r>
        <w:r w:rsidR="009A3123">
          <w:rPr>
            <w:noProof/>
            <w:webHidden/>
          </w:rPr>
          <w:instrText xml:space="preserve"> PAGEREF _Toc205290036 \h </w:instrText>
        </w:r>
        <w:r w:rsidR="009A3123">
          <w:rPr>
            <w:noProof/>
            <w:webHidden/>
          </w:rPr>
        </w:r>
        <w:r w:rsidR="009A3123">
          <w:rPr>
            <w:noProof/>
            <w:webHidden/>
          </w:rPr>
          <w:fldChar w:fldCharType="separate"/>
        </w:r>
        <w:r w:rsidR="009A3123">
          <w:rPr>
            <w:noProof/>
            <w:webHidden/>
          </w:rPr>
          <w:t>26</w:t>
        </w:r>
        <w:r w:rsidR="009A3123">
          <w:rPr>
            <w:noProof/>
            <w:webHidden/>
          </w:rPr>
          <w:fldChar w:fldCharType="end"/>
        </w:r>
      </w:hyperlink>
    </w:p>
    <w:p w14:paraId="70870101" w14:textId="4F4D3DD3"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37" w:history="1">
        <w:r w:rsidR="009A3123" w:rsidRPr="00C61B04">
          <w:rPr>
            <w:rStyle w:val="Hyperlink"/>
            <w:rFonts w:cstheme="majorHAnsi"/>
            <w:noProof/>
            <w14:scene3d>
              <w14:camera w14:prst="orthographicFront"/>
              <w14:lightRig w14:rig="threePt" w14:dir="t">
                <w14:rot w14:lat="0" w14:lon="0" w14:rev="0"/>
              </w14:lightRig>
            </w14:scene3d>
          </w:rPr>
          <w:t>4.5.</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Preference Requirements</w:t>
        </w:r>
        <w:r w:rsidR="009A3123">
          <w:rPr>
            <w:noProof/>
            <w:webHidden/>
          </w:rPr>
          <w:tab/>
        </w:r>
        <w:r w:rsidR="009A3123">
          <w:rPr>
            <w:noProof/>
            <w:webHidden/>
          </w:rPr>
          <w:fldChar w:fldCharType="begin"/>
        </w:r>
        <w:r w:rsidR="009A3123">
          <w:rPr>
            <w:noProof/>
            <w:webHidden/>
          </w:rPr>
          <w:instrText xml:space="preserve"> PAGEREF _Toc205290037 \h </w:instrText>
        </w:r>
        <w:r w:rsidR="009A3123">
          <w:rPr>
            <w:noProof/>
            <w:webHidden/>
          </w:rPr>
        </w:r>
        <w:r w:rsidR="009A3123">
          <w:rPr>
            <w:noProof/>
            <w:webHidden/>
          </w:rPr>
          <w:fldChar w:fldCharType="separate"/>
        </w:r>
        <w:r w:rsidR="009A3123">
          <w:rPr>
            <w:noProof/>
            <w:webHidden/>
          </w:rPr>
          <w:t>27</w:t>
        </w:r>
        <w:r w:rsidR="009A3123">
          <w:rPr>
            <w:noProof/>
            <w:webHidden/>
          </w:rPr>
          <w:fldChar w:fldCharType="end"/>
        </w:r>
      </w:hyperlink>
    </w:p>
    <w:p w14:paraId="063E733C" w14:textId="6085F34A" w:rsidR="009A3123" w:rsidRDefault="008D2CB8">
      <w:pPr>
        <w:pStyle w:val="TOC1"/>
        <w:rPr>
          <w:rFonts w:asciiTheme="minorHAnsi" w:eastAsiaTheme="minorEastAsia" w:hAnsiTheme="minorHAnsi" w:cstheme="minorBidi"/>
          <w:b w:val="0"/>
          <w:noProof/>
          <w:kern w:val="2"/>
          <w:sz w:val="24"/>
          <w:szCs w:val="24"/>
          <w:lang w:eastAsia="en-ZA"/>
          <w14:ligatures w14:val="standardContextual"/>
        </w:rPr>
      </w:pPr>
      <w:hyperlink w:anchor="_Toc205290038" w:history="1">
        <w:r w:rsidR="009A3123" w:rsidRPr="00C61B04">
          <w:rPr>
            <w:rStyle w:val="Hyperlink"/>
            <w:rFonts w:asciiTheme="majorHAnsi" w:hAnsiTheme="majorHAnsi" w:cstheme="majorHAnsi"/>
            <w:noProof/>
            <w14:scene3d>
              <w14:camera w14:prst="orthographicFront"/>
              <w14:lightRig w14:rig="threePt" w14:dir="t">
                <w14:rot w14:lat="0" w14:lon="0" w14:rev="0"/>
              </w14:lightRig>
            </w14:scene3d>
          </w:rPr>
          <w:t>Annex A:</w:t>
        </w:r>
        <w:r w:rsidR="009A3123" w:rsidRPr="00C61B04">
          <w:rPr>
            <w:rStyle w:val="Hyperlink"/>
            <w:rFonts w:asciiTheme="majorHAnsi" w:hAnsiTheme="majorHAnsi" w:cstheme="majorHAnsi"/>
            <w:noProof/>
          </w:rPr>
          <w:t xml:space="preserve"> Bidder substantiating evidence</w:t>
        </w:r>
        <w:r w:rsidR="009A3123">
          <w:rPr>
            <w:noProof/>
            <w:webHidden/>
          </w:rPr>
          <w:tab/>
        </w:r>
        <w:r w:rsidR="009A3123">
          <w:rPr>
            <w:noProof/>
            <w:webHidden/>
          </w:rPr>
          <w:fldChar w:fldCharType="begin"/>
        </w:r>
        <w:r w:rsidR="009A3123">
          <w:rPr>
            <w:noProof/>
            <w:webHidden/>
          </w:rPr>
          <w:instrText xml:space="preserve"> PAGEREF _Toc205290038 \h </w:instrText>
        </w:r>
        <w:r w:rsidR="009A3123">
          <w:rPr>
            <w:noProof/>
            <w:webHidden/>
          </w:rPr>
        </w:r>
        <w:r w:rsidR="009A3123">
          <w:rPr>
            <w:noProof/>
            <w:webHidden/>
          </w:rPr>
          <w:fldChar w:fldCharType="separate"/>
        </w:r>
        <w:r w:rsidR="009A3123">
          <w:rPr>
            <w:noProof/>
            <w:webHidden/>
          </w:rPr>
          <w:t>30</w:t>
        </w:r>
        <w:r w:rsidR="009A3123">
          <w:rPr>
            <w:noProof/>
            <w:webHidden/>
          </w:rPr>
          <w:fldChar w:fldCharType="end"/>
        </w:r>
      </w:hyperlink>
    </w:p>
    <w:p w14:paraId="24D77F9E" w14:textId="7D12EE99" w:rsidR="009A3123" w:rsidRDefault="008D2CB8">
      <w:pPr>
        <w:pStyle w:val="TOC1"/>
        <w:rPr>
          <w:rFonts w:asciiTheme="minorHAnsi" w:eastAsiaTheme="minorEastAsia" w:hAnsiTheme="minorHAnsi" w:cstheme="minorBidi"/>
          <w:b w:val="0"/>
          <w:noProof/>
          <w:kern w:val="2"/>
          <w:sz w:val="24"/>
          <w:szCs w:val="24"/>
          <w:lang w:eastAsia="en-ZA"/>
          <w14:ligatures w14:val="standardContextual"/>
        </w:rPr>
      </w:pPr>
      <w:hyperlink w:anchor="_Toc205290039" w:history="1">
        <w:r w:rsidR="009A3123" w:rsidRPr="00C61B04">
          <w:rPr>
            <w:rStyle w:val="Hyperlink"/>
            <w:rFonts w:cstheme="majorHAnsi"/>
            <w:noProof/>
            <w14:scene3d>
              <w14:camera w14:prst="orthographicFront"/>
              <w14:lightRig w14:rig="threePt" w14:dir="t">
                <w14:rot w14:lat="0" w14:lon="0" w14:rev="0"/>
              </w14:lightRig>
            </w14:scene3d>
          </w:rPr>
          <w:t>5.</w:t>
        </w:r>
        <w:r w:rsidR="009A3123">
          <w:rPr>
            <w:rFonts w:asciiTheme="minorHAnsi" w:eastAsiaTheme="minorEastAsia" w:hAnsiTheme="minorHAnsi" w:cstheme="minorBidi"/>
            <w:b w:val="0"/>
            <w:noProof/>
            <w:kern w:val="2"/>
            <w:sz w:val="24"/>
            <w:szCs w:val="24"/>
            <w:lang w:eastAsia="en-ZA"/>
            <w14:ligatures w14:val="standardContextual"/>
          </w:rPr>
          <w:tab/>
        </w:r>
        <w:r w:rsidR="009A3123" w:rsidRPr="00C61B04">
          <w:rPr>
            <w:rStyle w:val="Hyperlink"/>
            <w:rFonts w:cstheme="majorHAnsi"/>
            <w:noProof/>
          </w:rPr>
          <w:t>Technical Mandatory Requirement Evidence</w:t>
        </w:r>
        <w:r w:rsidR="009A3123">
          <w:rPr>
            <w:noProof/>
            <w:webHidden/>
          </w:rPr>
          <w:tab/>
        </w:r>
        <w:r w:rsidR="009A3123">
          <w:rPr>
            <w:noProof/>
            <w:webHidden/>
          </w:rPr>
          <w:fldChar w:fldCharType="begin"/>
        </w:r>
        <w:r w:rsidR="009A3123">
          <w:rPr>
            <w:noProof/>
            <w:webHidden/>
          </w:rPr>
          <w:instrText xml:space="preserve"> PAGEREF _Toc205290039 \h </w:instrText>
        </w:r>
        <w:r w:rsidR="009A3123">
          <w:rPr>
            <w:noProof/>
            <w:webHidden/>
          </w:rPr>
        </w:r>
        <w:r w:rsidR="009A3123">
          <w:rPr>
            <w:noProof/>
            <w:webHidden/>
          </w:rPr>
          <w:fldChar w:fldCharType="separate"/>
        </w:r>
        <w:r w:rsidR="009A3123">
          <w:rPr>
            <w:noProof/>
            <w:webHidden/>
          </w:rPr>
          <w:t>30</w:t>
        </w:r>
        <w:r w:rsidR="009A3123">
          <w:rPr>
            <w:noProof/>
            <w:webHidden/>
          </w:rPr>
          <w:fldChar w:fldCharType="end"/>
        </w:r>
      </w:hyperlink>
    </w:p>
    <w:p w14:paraId="7A479A6D" w14:textId="09F93ECA"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40" w:history="1">
        <w:r w:rsidR="009A3123" w:rsidRPr="00C61B04">
          <w:rPr>
            <w:rStyle w:val="Hyperlink"/>
            <w:rFonts w:cstheme="majorHAnsi"/>
            <w:noProof/>
            <w14:scene3d>
              <w14:camera w14:prst="orthographicFront"/>
              <w14:lightRig w14:rig="threePt" w14:dir="t">
                <w14:rot w14:lat="0" w14:lon="0" w14:rev="0"/>
              </w14:lightRig>
            </w14:scene3d>
          </w:rPr>
          <w:t>5.1.</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Bidder Certification / Affiliation Requirements</w:t>
        </w:r>
        <w:r w:rsidR="009A3123">
          <w:rPr>
            <w:noProof/>
            <w:webHidden/>
          </w:rPr>
          <w:tab/>
        </w:r>
        <w:r w:rsidR="009A3123">
          <w:rPr>
            <w:noProof/>
            <w:webHidden/>
          </w:rPr>
          <w:fldChar w:fldCharType="begin"/>
        </w:r>
        <w:r w:rsidR="009A3123">
          <w:rPr>
            <w:noProof/>
            <w:webHidden/>
          </w:rPr>
          <w:instrText xml:space="preserve"> PAGEREF _Toc205290040 \h </w:instrText>
        </w:r>
        <w:r w:rsidR="009A3123">
          <w:rPr>
            <w:noProof/>
            <w:webHidden/>
          </w:rPr>
        </w:r>
        <w:r w:rsidR="009A3123">
          <w:rPr>
            <w:noProof/>
            <w:webHidden/>
          </w:rPr>
          <w:fldChar w:fldCharType="separate"/>
        </w:r>
        <w:r w:rsidR="009A3123">
          <w:rPr>
            <w:noProof/>
            <w:webHidden/>
          </w:rPr>
          <w:t>30</w:t>
        </w:r>
        <w:r w:rsidR="009A3123">
          <w:rPr>
            <w:noProof/>
            <w:webHidden/>
          </w:rPr>
          <w:fldChar w:fldCharType="end"/>
        </w:r>
      </w:hyperlink>
    </w:p>
    <w:p w14:paraId="27FC331F" w14:textId="75BDDC52"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41" w:history="1">
        <w:r w:rsidR="009A3123" w:rsidRPr="00C61B04">
          <w:rPr>
            <w:rStyle w:val="Hyperlink"/>
            <w:rFonts w:cstheme="majorHAnsi"/>
            <w:noProof/>
            <w14:scene3d>
              <w14:camera w14:prst="orthographicFront"/>
              <w14:lightRig w14:rig="threePt" w14:dir="t">
                <w14:rot w14:lat="0" w14:lon="0" w14:rev="0"/>
              </w14:lightRig>
            </w14:scene3d>
          </w:rPr>
          <w:t>5.2.</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Bidder Experience and Capability Requirements</w:t>
        </w:r>
        <w:r w:rsidR="009A3123">
          <w:rPr>
            <w:noProof/>
            <w:webHidden/>
          </w:rPr>
          <w:tab/>
        </w:r>
        <w:r w:rsidR="009A3123">
          <w:rPr>
            <w:noProof/>
            <w:webHidden/>
          </w:rPr>
          <w:fldChar w:fldCharType="begin"/>
        </w:r>
        <w:r w:rsidR="009A3123">
          <w:rPr>
            <w:noProof/>
            <w:webHidden/>
          </w:rPr>
          <w:instrText xml:space="preserve"> PAGEREF _Toc205290041 \h </w:instrText>
        </w:r>
        <w:r w:rsidR="009A3123">
          <w:rPr>
            <w:noProof/>
            <w:webHidden/>
          </w:rPr>
        </w:r>
        <w:r w:rsidR="009A3123">
          <w:rPr>
            <w:noProof/>
            <w:webHidden/>
          </w:rPr>
          <w:fldChar w:fldCharType="separate"/>
        </w:r>
        <w:r w:rsidR="009A3123">
          <w:rPr>
            <w:noProof/>
            <w:webHidden/>
          </w:rPr>
          <w:t>30</w:t>
        </w:r>
        <w:r w:rsidR="009A3123">
          <w:rPr>
            <w:noProof/>
            <w:webHidden/>
          </w:rPr>
          <w:fldChar w:fldCharType="end"/>
        </w:r>
      </w:hyperlink>
    </w:p>
    <w:p w14:paraId="1141F8EB" w14:textId="759C4442"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42" w:history="1">
        <w:r w:rsidR="009A3123" w:rsidRPr="00C61B04">
          <w:rPr>
            <w:rStyle w:val="Hyperlink"/>
            <w:rFonts w:cstheme="majorHAnsi"/>
            <w:noProof/>
            <w14:scene3d>
              <w14:camera w14:prst="orthographicFront"/>
              <w14:lightRig w14:rig="threePt" w14:dir="t">
                <w14:rot w14:lat="0" w14:lon="0" w14:rev="0"/>
              </w14:lightRig>
            </w14:scene3d>
          </w:rPr>
          <w:t>5.3.</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CIDB Registration Requirements</w:t>
        </w:r>
        <w:r w:rsidR="009A3123">
          <w:rPr>
            <w:noProof/>
            <w:webHidden/>
          </w:rPr>
          <w:tab/>
        </w:r>
        <w:r w:rsidR="009A3123">
          <w:rPr>
            <w:noProof/>
            <w:webHidden/>
          </w:rPr>
          <w:fldChar w:fldCharType="begin"/>
        </w:r>
        <w:r w:rsidR="009A3123">
          <w:rPr>
            <w:noProof/>
            <w:webHidden/>
          </w:rPr>
          <w:instrText xml:space="preserve"> PAGEREF _Toc205290042 \h </w:instrText>
        </w:r>
        <w:r w:rsidR="009A3123">
          <w:rPr>
            <w:noProof/>
            <w:webHidden/>
          </w:rPr>
        </w:r>
        <w:r w:rsidR="009A3123">
          <w:rPr>
            <w:noProof/>
            <w:webHidden/>
          </w:rPr>
          <w:fldChar w:fldCharType="separate"/>
        </w:r>
        <w:r w:rsidR="009A3123">
          <w:rPr>
            <w:noProof/>
            <w:webHidden/>
          </w:rPr>
          <w:t>31</w:t>
        </w:r>
        <w:r w:rsidR="009A3123">
          <w:rPr>
            <w:noProof/>
            <w:webHidden/>
          </w:rPr>
          <w:fldChar w:fldCharType="end"/>
        </w:r>
      </w:hyperlink>
    </w:p>
    <w:p w14:paraId="2AF6FBE1" w14:textId="4636BBAB"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43" w:history="1">
        <w:r w:rsidR="009A3123" w:rsidRPr="00C61B04">
          <w:rPr>
            <w:rStyle w:val="Hyperlink"/>
            <w:rFonts w:cstheme="majorHAnsi"/>
            <w:noProof/>
            <w:lang w:val="en-GB"/>
            <w14:scene3d>
              <w14:camera w14:prst="orthographicFront"/>
              <w14:lightRig w14:rig="threePt" w14:dir="t">
                <w14:rot w14:lat="0" w14:lon="0" w14:rev="0"/>
              </w14:lightRig>
            </w14:scene3d>
          </w:rPr>
          <w:t>5.4.</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lang w:val="en-GB"/>
          </w:rPr>
          <w:t>Installation Electrician Requirement</w:t>
        </w:r>
        <w:r w:rsidR="009A3123">
          <w:rPr>
            <w:noProof/>
            <w:webHidden/>
          </w:rPr>
          <w:tab/>
        </w:r>
        <w:r w:rsidR="009A3123">
          <w:rPr>
            <w:noProof/>
            <w:webHidden/>
          </w:rPr>
          <w:fldChar w:fldCharType="begin"/>
        </w:r>
        <w:r w:rsidR="009A3123">
          <w:rPr>
            <w:noProof/>
            <w:webHidden/>
          </w:rPr>
          <w:instrText xml:space="preserve"> PAGEREF _Toc205290043 \h </w:instrText>
        </w:r>
        <w:r w:rsidR="009A3123">
          <w:rPr>
            <w:noProof/>
            <w:webHidden/>
          </w:rPr>
        </w:r>
        <w:r w:rsidR="009A3123">
          <w:rPr>
            <w:noProof/>
            <w:webHidden/>
          </w:rPr>
          <w:fldChar w:fldCharType="separate"/>
        </w:r>
        <w:r w:rsidR="009A3123">
          <w:rPr>
            <w:noProof/>
            <w:webHidden/>
          </w:rPr>
          <w:t>31</w:t>
        </w:r>
        <w:r w:rsidR="009A3123">
          <w:rPr>
            <w:noProof/>
            <w:webHidden/>
          </w:rPr>
          <w:fldChar w:fldCharType="end"/>
        </w:r>
      </w:hyperlink>
    </w:p>
    <w:p w14:paraId="6029BC88" w14:textId="3B40A184"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44" w:history="1">
        <w:r w:rsidR="009A3123" w:rsidRPr="00C61B04">
          <w:rPr>
            <w:rStyle w:val="Hyperlink"/>
            <w:rFonts w:cstheme="majorHAnsi"/>
            <w:noProof/>
            <w14:scene3d>
              <w14:camera w14:prst="orthographicFront"/>
              <w14:lightRig w14:rig="threePt" w14:dir="t">
                <w14:rot w14:lat="0" w14:lon="0" w14:rev="0"/>
              </w14:lightRig>
            </w14:scene3d>
          </w:rPr>
          <w:t>5.5.</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ORHVS Authorised Person Certificate Requirement</w:t>
        </w:r>
        <w:r w:rsidR="009A3123">
          <w:rPr>
            <w:noProof/>
            <w:webHidden/>
          </w:rPr>
          <w:tab/>
        </w:r>
        <w:r w:rsidR="009A3123">
          <w:rPr>
            <w:noProof/>
            <w:webHidden/>
          </w:rPr>
          <w:fldChar w:fldCharType="begin"/>
        </w:r>
        <w:r w:rsidR="009A3123">
          <w:rPr>
            <w:noProof/>
            <w:webHidden/>
          </w:rPr>
          <w:instrText xml:space="preserve"> PAGEREF _Toc205290044 \h </w:instrText>
        </w:r>
        <w:r w:rsidR="009A3123">
          <w:rPr>
            <w:noProof/>
            <w:webHidden/>
          </w:rPr>
        </w:r>
        <w:r w:rsidR="009A3123">
          <w:rPr>
            <w:noProof/>
            <w:webHidden/>
          </w:rPr>
          <w:fldChar w:fldCharType="separate"/>
        </w:r>
        <w:r w:rsidR="009A3123">
          <w:rPr>
            <w:noProof/>
            <w:webHidden/>
          </w:rPr>
          <w:t>32</w:t>
        </w:r>
        <w:r w:rsidR="009A3123">
          <w:rPr>
            <w:noProof/>
            <w:webHidden/>
          </w:rPr>
          <w:fldChar w:fldCharType="end"/>
        </w:r>
      </w:hyperlink>
    </w:p>
    <w:p w14:paraId="3C32866C" w14:textId="27BE17FC"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45" w:history="1">
        <w:r w:rsidR="009A3123" w:rsidRPr="00C61B04">
          <w:rPr>
            <w:rStyle w:val="Hyperlink"/>
            <w:rFonts w:cstheme="majorHAnsi"/>
            <w:noProof/>
            <w14:scene3d>
              <w14:camera w14:prst="orthographicFront"/>
              <w14:lightRig w14:rig="threePt" w14:dir="t">
                <w14:rot w14:lat="0" w14:lon="0" w14:rev="0"/>
              </w14:lightRig>
            </w14:scene3d>
          </w:rPr>
          <w:t>5.6.</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eastAsia="Times New Roman" w:cstheme="majorHAnsi"/>
            <w:noProof/>
          </w:rPr>
          <w:t>Special Conditions of Contract</w:t>
        </w:r>
        <w:r w:rsidR="009A3123">
          <w:rPr>
            <w:noProof/>
            <w:webHidden/>
          </w:rPr>
          <w:tab/>
        </w:r>
        <w:r w:rsidR="009A3123">
          <w:rPr>
            <w:noProof/>
            <w:webHidden/>
          </w:rPr>
          <w:fldChar w:fldCharType="begin"/>
        </w:r>
        <w:r w:rsidR="009A3123">
          <w:rPr>
            <w:noProof/>
            <w:webHidden/>
          </w:rPr>
          <w:instrText xml:space="preserve"> PAGEREF _Toc205290045 \h </w:instrText>
        </w:r>
        <w:r w:rsidR="009A3123">
          <w:rPr>
            <w:noProof/>
            <w:webHidden/>
          </w:rPr>
        </w:r>
        <w:r w:rsidR="009A3123">
          <w:rPr>
            <w:noProof/>
            <w:webHidden/>
          </w:rPr>
          <w:fldChar w:fldCharType="separate"/>
        </w:r>
        <w:r w:rsidR="009A3123">
          <w:rPr>
            <w:noProof/>
            <w:webHidden/>
          </w:rPr>
          <w:t>32</w:t>
        </w:r>
        <w:r w:rsidR="009A3123">
          <w:rPr>
            <w:noProof/>
            <w:webHidden/>
          </w:rPr>
          <w:fldChar w:fldCharType="end"/>
        </w:r>
      </w:hyperlink>
    </w:p>
    <w:p w14:paraId="795BAEFA" w14:textId="2EAC9D54" w:rsidR="009A3123" w:rsidRDefault="008D2CB8">
      <w:pPr>
        <w:pStyle w:val="TOC2"/>
        <w:rPr>
          <w:rFonts w:asciiTheme="minorHAnsi" w:eastAsiaTheme="minorEastAsia" w:hAnsiTheme="minorHAnsi" w:cstheme="minorBidi"/>
          <w:noProof/>
          <w:kern w:val="2"/>
          <w:sz w:val="24"/>
          <w:szCs w:val="24"/>
          <w:lang w:eastAsia="en-ZA"/>
          <w14:ligatures w14:val="standardContextual"/>
        </w:rPr>
      </w:pPr>
      <w:hyperlink w:anchor="_Toc205290046" w:history="1">
        <w:r w:rsidR="009A3123" w:rsidRPr="00C61B04">
          <w:rPr>
            <w:rStyle w:val="Hyperlink"/>
            <w:rFonts w:cstheme="majorHAnsi"/>
            <w:noProof/>
            <w14:scene3d>
              <w14:camera w14:prst="orthographicFront"/>
              <w14:lightRig w14:rig="threePt" w14:dir="t">
                <w14:rot w14:lat="0" w14:lon="0" w14:rev="0"/>
              </w14:lightRig>
            </w14:scene3d>
          </w:rPr>
          <w:t>5.7.</w:t>
        </w:r>
        <w:r w:rsidR="009A3123">
          <w:rPr>
            <w:rFonts w:asciiTheme="minorHAnsi" w:eastAsiaTheme="minorEastAsia" w:hAnsiTheme="minorHAnsi" w:cstheme="minorBidi"/>
            <w:noProof/>
            <w:kern w:val="2"/>
            <w:sz w:val="24"/>
            <w:szCs w:val="24"/>
            <w:lang w:eastAsia="en-ZA"/>
            <w14:ligatures w14:val="standardContextual"/>
          </w:rPr>
          <w:tab/>
        </w:r>
        <w:r w:rsidR="009A3123" w:rsidRPr="00C61B04">
          <w:rPr>
            <w:rStyle w:val="Hyperlink"/>
            <w:rFonts w:cstheme="majorHAnsi"/>
            <w:noProof/>
          </w:rPr>
          <w:t>Preference Points Preferential Goals Evidence</w:t>
        </w:r>
        <w:r w:rsidR="009A3123">
          <w:rPr>
            <w:noProof/>
            <w:webHidden/>
          </w:rPr>
          <w:tab/>
        </w:r>
        <w:r w:rsidR="009A3123">
          <w:rPr>
            <w:noProof/>
            <w:webHidden/>
          </w:rPr>
          <w:fldChar w:fldCharType="begin"/>
        </w:r>
        <w:r w:rsidR="009A3123">
          <w:rPr>
            <w:noProof/>
            <w:webHidden/>
          </w:rPr>
          <w:instrText xml:space="preserve"> PAGEREF _Toc205290046 \h </w:instrText>
        </w:r>
        <w:r w:rsidR="009A3123">
          <w:rPr>
            <w:noProof/>
            <w:webHidden/>
          </w:rPr>
        </w:r>
        <w:r w:rsidR="009A3123">
          <w:rPr>
            <w:noProof/>
            <w:webHidden/>
          </w:rPr>
          <w:fldChar w:fldCharType="separate"/>
        </w:r>
        <w:r w:rsidR="009A3123">
          <w:rPr>
            <w:noProof/>
            <w:webHidden/>
          </w:rPr>
          <w:t>32</w:t>
        </w:r>
        <w:r w:rsidR="009A3123">
          <w:rPr>
            <w:noProof/>
            <w:webHidden/>
          </w:rPr>
          <w:fldChar w:fldCharType="end"/>
        </w:r>
      </w:hyperlink>
    </w:p>
    <w:p w14:paraId="4D54B38A" w14:textId="6DF8FCD0" w:rsidR="009A3123" w:rsidRDefault="008D2CB8">
      <w:pPr>
        <w:pStyle w:val="TOC1"/>
        <w:rPr>
          <w:rFonts w:asciiTheme="minorHAnsi" w:eastAsiaTheme="minorEastAsia" w:hAnsiTheme="minorHAnsi" w:cstheme="minorBidi"/>
          <w:b w:val="0"/>
          <w:noProof/>
          <w:kern w:val="2"/>
          <w:sz w:val="24"/>
          <w:szCs w:val="24"/>
          <w:lang w:eastAsia="en-ZA"/>
          <w14:ligatures w14:val="standardContextual"/>
        </w:rPr>
      </w:pPr>
      <w:hyperlink w:anchor="_Toc205290047" w:history="1">
        <w:r w:rsidR="009A3123" w:rsidRPr="00C61B04">
          <w:rPr>
            <w:rStyle w:val="Hyperlink"/>
            <w:rFonts w:asciiTheme="majorHAnsi" w:hAnsiTheme="majorHAnsi" w:cstheme="majorHAnsi"/>
            <w:noProof/>
            <w14:scene3d>
              <w14:camera w14:prst="orthographicFront"/>
              <w14:lightRig w14:rig="threePt" w14:dir="t">
                <w14:rot w14:lat="0" w14:lon="0" w14:rev="0"/>
              </w14:lightRig>
            </w14:scene3d>
          </w:rPr>
          <w:t>Annex B:</w:t>
        </w:r>
        <w:r w:rsidR="009A3123" w:rsidRPr="00C61B04">
          <w:rPr>
            <w:rStyle w:val="Hyperlink"/>
            <w:rFonts w:asciiTheme="majorHAnsi" w:hAnsiTheme="majorHAnsi" w:cstheme="majorHAnsi"/>
            <w:noProof/>
          </w:rPr>
          <w:t xml:space="preserve"> CIDB Registration Requirement</w:t>
        </w:r>
        <w:r w:rsidR="009A3123">
          <w:rPr>
            <w:noProof/>
            <w:webHidden/>
          </w:rPr>
          <w:tab/>
        </w:r>
        <w:r w:rsidR="009A3123">
          <w:rPr>
            <w:noProof/>
            <w:webHidden/>
          </w:rPr>
          <w:fldChar w:fldCharType="begin"/>
        </w:r>
        <w:r w:rsidR="009A3123">
          <w:rPr>
            <w:noProof/>
            <w:webHidden/>
          </w:rPr>
          <w:instrText xml:space="preserve"> PAGEREF _Toc205290047 \h </w:instrText>
        </w:r>
        <w:r w:rsidR="009A3123">
          <w:rPr>
            <w:noProof/>
            <w:webHidden/>
          </w:rPr>
        </w:r>
        <w:r w:rsidR="009A3123">
          <w:rPr>
            <w:noProof/>
            <w:webHidden/>
          </w:rPr>
          <w:fldChar w:fldCharType="separate"/>
        </w:r>
        <w:r w:rsidR="009A3123">
          <w:rPr>
            <w:noProof/>
            <w:webHidden/>
          </w:rPr>
          <w:t>34</w:t>
        </w:r>
        <w:r w:rsidR="009A3123">
          <w:rPr>
            <w:noProof/>
            <w:webHidden/>
          </w:rPr>
          <w:fldChar w:fldCharType="end"/>
        </w:r>
      </w:hyperlink>
    </w:p>
    <w:p w14:paraId="4578A5C0" w14:textId="33CBF270" w:rsidR="009A3123" w:rsidRDefault="008D2CB8">
      <w:pPr>
        <w:pStyle w:val="TOC1"/>
        <w:rPr>
          <w:rFonts w:asciiTheme="minorHAnsi" w:eastAsiaTheme="minorEastAsia" w:hAnsiTheme="minorHAnsi" w:cstheme="minorBidi"/>
          <w:b w:val="0"/>
          <w:noProof/>
          <w:kern w:val="2"/>
          <w:sz w:val="24"/>
          <w:szCs w:val="24"/>
          <w:lang w:eastAsia="en-ZA"/>
          <w14:ligatures w14:val="standardContextual"/>
        </w:rPr>
      </w:pPr>
      <w:hyperlink w:anchor="_Toc205290048" w:history="1">
        <w:r w:rsidR="009A3123" w:rsidRPr="00C61B04">
          <w:rPr>
            <w:rStyle w:val="Hyperlink"/>
            <w:rFonts w:asciiTheme="majorHAnsi" w:hAnsiTheme="majorHAnsi" w:cstheme="majorHAnsi"/>
            <w:noProof/>
            <w14:scene3d>
              <w14:camera w14:prst="orthographicFront"/>
              <w14:lightRig w14:rig="threePt" w14:dir="t">
                <w14:rot w14:lat="0" w14:lon="0" w14:rev="0"/>
              </w14:lightRig>
            </w14:scene3d>
          </w:rPr>
          <w:t>Annex C:</w:t>
        </w:r>
        <w:r w:rsidR="009A3123" w:rsidRPr="00C61B04">
          <w:rPr>
            <w:rStyle w:val="Hyperlink"/>
            <w:rFonts w:asciiTheme="majorHAnsi" w:hAnsiTheme="majorHAnsi" w:cstheme="majorHAnsi"/>
            <w:noProof/>
          </w:rPr>
          <w:t xml:space="preserve"> CIDB BASIC GUIDE GENERAL CONDITIONS OF CONTRACT FOR CONSTRUCTION WORKS (GCC 2004)</w:t>
        </w:r>
        <w:r w:rsidR="009A3123">
          <w:rPr>
            <w:noProof/>
            <w:webHidden/>
          </w:rPr>
          <w:tab/>
        </w:r>
        <w:r w:rsidR="009A3123">
          <w:rPr>
            <w:noProof/>
            <w:webHidden/>
          </w:rPr>
          <w:fldChar w:fldCharType="begin"/>
        </w:r>
        <w:r w:rsidR="009A3123">
          <w:rPr>
            <w:noProof/>
            <w:webHidden/>
          </w:rPr>
          <w:instrText xml:space="preserve"> PAGEREF _Toc205290048 \h </w:instrText>
        </w:r>
        <w:r w:rsidR="009A3123">
          <w:rPr>
            <w:noProof/>
            <w:webHidden/>
          </w:rPr>
        </w:r>
        <w:r w:rsidR="009A3123">
          <w:rPr>
            <w:noProof/>
            <w:webHidden/>
          </w:rPr>
          <w:fldChar w:fldCharType="separate"/>
        </w:r>
        <w:r w:rsidR="009A3123">
          <w:rPr>
            <w:noProof/>
            <w:webHidden/>
          </w:rPr>
          <w:t>35</w:t>
        </w:r>
        <w:r w:rsidR="009A3123">
          <w:rPr>
            <w:noProof/>
            <w:webHidden/>
          </w:rPr>
          <w:fldChar w:fldCharType="end"/>
        </w:r>
      </w:hyperlink>
    </w:p>
    <w:p w14:paraId="67B398D0" w14:textId="407B90D0" w:rsidR="00A44D99" w:rsidRDefault="00217DED" w:rsidP="0057214A">
      <w:pPr>
        <w:rPr>
          <w:rFonts w:asciiTheme="minorHAnsi" w:hAnsiTheme="minorHAnsi"/>
          <w:b/>
          <w:bCs/>
          <w:caps/>
          <w:sz w:val="20"/>
        </w:rPr>
      </w:pPr>
      <w:r>
        <w:rPr>
          <w:b/>
        </w:rPr>
        <w:fldChar w:fldCharType="end"/>
      </w:r>
    </w:p>
    <w:p w14:paraId="6FFA3F32" w14:textId="77777777" w:rsidR="00216896" w:rsidRDefault="00216896" w:rsidP="00A44D99"/>
    <w:p w14:paraId="6E5766FC" w14:textId="77777777" w:rsidR="00216896" w:rsidRDefault="00216896" w:rsidP="00A44D99"/>
    <w:p w14:paraId="2A16BB46" w14:textId="77777777" w:rsidR="00216896" w:rsidRDefault="00216896" w:rsidP="00A44D99"/>
    <w:p w14:paraId="451B2B4B" w14:textId="77777777" w:rsidR="00216896" w:rsidRDefault="00216896" w:rsidP="00A44D99"/>
    <w:p w14:paraId="2C47031C" w14:textId="6C29288D" w:rsidR="00AB361C" w:rsidRDefault="00AB361C" w:rsidP="00A44D99">
      <w:pPr>
        <w:sectPr w:rsidR="00AB361C" w:rsidSect="00610DD4">
          <w:headerReference w:type="even" r:id="rId14"/>
          <w:headerReference w:type="default" r:id="rId15"/>
          <w:footerReference w:type="default" r:id="rId16"/>
          <w:headerReference w:type="first" r:id="rId17"/>
          <w:pgSz w:w="11906" w:h="16838" w:code="9"/>
          <w:pgMar w:top="1276" w:right="1134" w:bottom="993" w:left="1134" w:header="709" w:footer="584" w:gutter="0"/>
          <w:cols w:space="708"/>
          <w:docGrid w:linePitch="360"/>
        </w:sectPr>
      </w:pPr>
    </w:p>
    <w:p w14:paraId="674100A9" w14:textId="317E9D34" w:rsidR="00311B4E" w:rsidRPr="009A3123" w:rsidRDefault="00496E1A" w:rsidP="00440582">
      <w:pPr>
        <w:pStyle w:val="Heading1"/>
        <w:rPr>
          <w:rFonts w:cstheme="majorHAnsi"/>
        </w:rPr>
      </w:pPr>
      <w:bookmarkStart w:id="8" w:name="_Toc205290009"/>
      <w:bookmarkStart w:id="9" w:name="_Toc394775451"/>
      <w:bookmarkStart w:id="10" w:name="_Toc394778358"/>
      <w:bookmarkStart w:id="11" w:name="_Toc498843318"/>
      <w:bookmarkStart w:id="12" w:name="_Toc505652265"/>
      <w:r w:rsidRPr="009A3123">
        <w:rPr>
          <w:rFonts w:cstheme="majorHAnsi"/>
        </w:rPr>
        <w:lastRenderedPageBreak/>
        <w:t>Introduction</w:t>
      </w:r>
      <w:r w:rsidR="00311B4E" w:rsidRPr="009A3123">
        <w:rPr>
          <w:rFonts w:cstheme="majorHAnsi"/>
        </w:rPr>
        <w:t xml:space="preserve"> and background</w:t>
      </w:r>
      <w:bookmarkStart w:id="13" w:name="_Toc153832199"/>
      <w:bookmarkEnd w:id="8"/>
      <w:bookmarkEnd w:id="13"/>
    </w:p>
    <w:p w14:paraId="33E112FB" w14:textId="67DB84F3" w:rsidR="00311B4E" w:rsidRPr="009A3123" w:rsidRDefault="00311B4E" w:rsidP="00440582">
      <w:pPr>
        <w:pStyle w:val="Heading2"/>
        <w:rPr>
          <w:rFonts w:cstheme="majorHAnsi"/>
          <w:szCs w:val="24"/>
          <w:lang w:val="en-GB"/>
        </w:rPr>
      </w:pPr>
      <w:bookmarkStart w:id="14" w:name="_Toc153570736"/>
      <w:bookmarkStart w:id="15" w:name="_Toc205290010"/>
      <w:r w:rsidRPr="009A3123">
        <w:rPr>
          <w:rFonts w:cstheme="majorHAnsi"/>
          <w:szCs w:val="24"/>
          <w:lang w:val="en-GB"/>
        </w:rPr>
        <w:t>Purpose</w:t>
      </w:r>
      <w:bookmarkEnd w:id="14"/>
      <w:bookmarkEnd w:id="15"/>
    </w:p>
    <w:p w14:paraId="65722219" w14:textId="1943F1B0" w:rsidR="009105D8" w:rsidRPr="009A3123" w:rsidRDefault="009105D8" w:rsidP="009516D2">
      <w:pPr>
        <w:ind w:left="426"/>
        <w:rPr>
          <w:rFonts w:asciiTheme="majorHAnsi" w:hAnsiTheme="majorHAnsi" w:cstheme="majorHAnsi"/>
          <w:lang w:val="en-GB"/>
        </w:rPr>
      </w:pPr>
      <w:r w:rsidRPr="009A3123">
        <w:rPr>
          <w:rFonts w:asciiTheme="majorHAnsi" w:hAnsiTheme="majorHAnsi" w:cstheme="majorHAnsi"/>
          <w:lang w:val="en-GB"/>
        </w:rPr>
        <w:t xml:space="preserve">The purpose of this </w:t>
      </w:r>
      <w:r w:rsidRPr="009A3123">
        <w:rPr>
          <w:rFonts w:asciiTheme="majorHAnsi" w:hAnsiTheme="majorHAnsi" w:cstheme="majorHAnsi"/>
          <w:b/>
          <w:bCs/>
          <w:lang w:val="en-GB"/>
        </w:rPr>
        <w:t xml:space="preserve">RFB </w:t>
      </w:r>
      <w:r w:rsidRPr="009A3123">
        <w:rPr>
          <w:rFonts w:asciiTheme="majorHAnsi" w:hAnsiTheme="majorHAnsi" w:cstheme="majorHAnsi"/>
          <w:lang w:val="en-GB"/>
        </w:rPr>
        <w:t xml:space="preserve">is to invite </w:t>
      </w:r>
      <w:r w:rsidR="006650E9">
        <w:rPr>
          <w:rFonts w:asciiTheme="majorHAnsi" w:hAnsiTheme="majorHAnsi" w:cstheme="majorHAnsi"/>
          <w:lang w:val="en-GB"/>
        </w:rPr>
        <w:t>Suppliers</w:t>
      </w:r>
      <w:r w:rsidRPr="009A3123">
        <w:rPr>
          <w:rFonts w:asciiTheme="majorHAnsi" w:hAnsiTheme="majorHAnsi" w:cstheme="majorHAnsi"/>
          <w:lang w:val="en-GB"/>
        </w:rPr>
        <w:t xml:space="preserve"> (hereinafter referred to as “bidders”) to submit bids for the “</w:t>
      </w:r>
      <w:r w:rsidR="0057214A" w:rsidRPr="009A3123">
        <w:rPr>
          <w:rFonts w:asciiTheme="majorHAnsi" w:hAnsiTheme="majorHAnsi" w:cstheme="majorHAnsi"/>
          <w:lang w:val="en-GB"/>
        </w:rPr>
        <w:t>Appointment of a Service Provider for Maintenance</w:t>
      </w:r>
      <w:r w:rsidR="006650E9">
        <w:rPr>
          <w:rFonts w:asciiTheme="majorHAnsi" w:hAnsiTheme="majorHAnsi" w:cstheme="majorHAnsi"/>
          <w:lang w:val="en-GB"/>
        </w:rPr>
        <w:t xml:space="preserve">, </w:t>
      </w:r>
      <w:r w:rsidR="0057214A" w:rsidRPr="009A3123">
        <w:rPr>
          <w:rFonts w:asciiTheme="majorHAnsi" w:hAnsiTheme="majorHAnsi" w:cstheme="majorHAnsi"/>
          <w:lang w:val="en-GB"/>
        </w:rPr>
        <w:t xml:space="preserve">Support and Service of </w:t>
      </w:r>
      <w:r w:rsidR="003A7BC2" w:rsidRPr="009A3123">
        <w:rPr>
          <w:rFonts w:asciiTheme="majorHAnsi" w:hAnsiTheme="majorHAnsi" w:cstheme="majorHAnsi"/>
          <w:lang w:val="en-GB"/>
        </w:rPr>
        <w:t xml:space="preserve">Electrical Infrastructure </w:t>
      </w:r>
      <w:r w:rsidR="00952956" w:rsidRPr="009A3123">
        <w:rPr>
          <w:rFonts w:asciiTheme="majorHAnsi" w:hAnsiTheme="majorHAnsi" w:cstheme="majorHAnsi"/>
          <w:lang w:val="en-GB"/>
        </w:rPr>
        <w:t>at SITA Pretoria Site</w:t>
      </w:r>
      <w:r w:rsidR="00163AD5" w:rsidRPr="009A3123">
        <w:rPr>
          <w:rFonts w:asciiTheme="majorHAnsi" w:hAnsiTheme="majorHAnsi" w:cstheme="majorHAnsi"/>
          <w:lang w:val="en-GB"/>
        </w:rPr>
        <w:t>s</w:t>
      </w:r>
      <w:r w:rsidR="0057214A" w:rsidRPr="009A3123">
        <w:rPr>
          <w:rFonts w:asciiTheme="majorHAnsi" w:hAnsiTheme="majorHAnsi" w:cstheme="majorHAnsi"/>
          <w:lang w:val="en-GB"/>
        </w:rPr>
        <w:t xml:space="preserve"> </w:t>
      </w:r>
      <w:r w:rsidR="008C2825" w:rsidRPr="009A3123">
        <w:rPr>
          <w:rFonts w:asciiTheme="majorHAnsi" w:hAnsiTheme="majorHAnsi" w:cstheme="majorHAnsi"/>
          <w:szCs w:val="24"/>
        </w:rPr>
        <w:t xml:space="preserve">for a Period of </w:t>
      </w:r>
      <w:r w:rsidR="007A6C4A" w:rsidRPr="009A3123">
        <w:rPr>
          <w:rFonts w:asciiTheme="majorHAnsi" w:hAnsiTheme="majorHAnsi" w:cstheme="majorHAnsi"/>
          <w:szCs w:val="24"/>
        </w:rPr>
        <w:t>Thirty-Sixty (36) Months</w:t>
      </w:r>
      <w:r w:rsidR="00B06A05" w:rsidRPr="009A3123">
        <w:rPr>
          <w:rFonts w:asciiTheme="majorHAnsi" w:hAnsiTheme="majorHAnsi" w:cstheme="majorHAnsi"/>
          <w:szCs w:val="24"/>
        </w:rPr>
        <w:t>.</w:t>
      </w:r>
    </w:p>
    <w:p w14:paraId="779FE50B" w14:textId="77777777" w:rsidR="00311B4E" w:rsidRPr="009A3123" w:rsidRDefault="00311B4E" w:rsidP="00440582">
      <w:pPr>
        <w:pStyle w:val="Heading2"/>
        <w:rPr>
          <w:rFonts w:cstheme="majorHAnsi"/>
          <w:b w:val="0"/>
          <w:szCs w:val="24"/>
          <w:lang w:val="en-GB"/>
        </w:rPr>
      </w:pPr>
      <w:bookmarkStart w:id="16" w:name="_Toc153570737"/>
      <w:bookmarkStart w:id="17" w:name="_Toc205290011"/>
      <w:r w:rsidRPr="009A3123">
        <w:rPr>
          <w:rFonts w:cstheme="majorHAnsi"/>
          <w:szCs w:val="24"/>
          <w:lang w:val="en-GB"/>
        </w:rPr>
        <w:t>Background</w:t>
      </w:r>
      <w:bookmarkEnd w:id="16"/>
      <w:bookmarkEnd w:id="17"/>
    </w:p>
    <w:p w14:paraId="26442189" w14:textId="4EBC3F95" w:rsidR="00964D86" w:rsidRPr="009A3123" w:rsidRDefault="00964D86" w:rsidP="00964D86">
      <w:pPr>
        <w:ind w:left="567"/>
        <w:rPr>
          <w:rFonts w:asciiTheme="majorHAnsi" w:hAnsiTheme="majorHAnsi" w:cstheme="majorHAnsi"/>
          <w:color w:val="000000"/>
          <w:spacing w:val="-2"/>
          <w:szCs w:val="24"/>
        </w:rPr>
      </w:pPr>
      <w:r w:rsidRPr="009A3123">
        <w:rPr>
          <w:rFonts w:asciiTheme="majorHAnsi" w:hAnsiTheme="majorHAnsi" w:cstheme="majorHAnsi"/>
          <w:color w:val="000000"/>
          <w:spacing w:val="-2"/>
          <w:szCs w:val="24"/>
        </w:rPr>
        <w:t xml:space="preserve">Electrical plant maintenance is essential for the reliability of the power supply for the continued operation of critical computer environments. </w:t>
      </w:r>
      <w:r w:rsidR="00A0074F" w:rsidRPr="009A3123">
        <w:rPr>
          <w:rFonts w:asciiTheme="majorHAnsi" w:hAnsiTheme="majorHAnsi" w:cstheme="majorHAnsi"/>
          <w:color w:val="000000"/>
          <w:spacing w:val="-2"/>
          <w:szCs w:val="24"/>
        </w:rPr>
        <w:t>H</w:t>
      </w:r>
      <w:r w:rsidRPr="009A3123">
        <w:rPr>
          <w:rFonts w:asciiTheme="majorHAnsi" w:hAnsiTheme="majorHAnsi" w:cstheme="majorHAnsi"/>
          <w:color w:val="000000"/>
          <w:spacing w:val="-2"/>
          <w:szCs w:val="24"/>
        </w:rPr>
        <w:t xml:space="preserve">igher reliability is achieved by having good maintenance support and rapid response to </w:t>
      </w:r>
      <w:r w:rsidR="00A0074F" w:rsidRPr="009A3123">
        <w:rPr>
          <w:rFonts w:asciiTheme="majorHAnsi" w:hAnsiTheme="majorHAnsi" w:cstheme="majorHAnsi"/>
          <w:color w:val="000000"/>
          <w:spacing w:val="-2"/>
          <w:szCs w:val="24"/>
        </w:rPr>
        <w:t>s</w:t>
      </w:r>
      <w:r w:rsidRPr="009A3123">
        <w:rPr>
          <w:rFonts w:asciiTheme="majorHAnsi" w:hAnsiTheme="majorHAnsi" w:cstheme="majorHAnsi"/>
          <w:color w:val="000000"/>
          <w:spacing w:val="-2"/>
          <w:szCs w:val="24"/>
        </w:rPr>
        <w:t>er</w:t>
      </w:r>
      <w:r w:rsidR="00A0074F" w:rsidRPr="009A3123">
        <w:rPr>
          <w:rFonts w:asciiTheme="majorHAnsi" w:hAnsiTheme="majorHAnsi" w:cstheme="majorHAnsi"/>
          <w:color w:val="000000"/>
          <w:spacing w:val="-2"/>
          <w:szCs w:val="24"/>
        </w:rPr>
        <w:t>vi</w:t>
      </w:r>
      <w:r w:rsidRPr="009A3123">
        <w:rPr>
          <w:rFonts w:asciiTheme="majorHAnsi" w:hAnsiTheme="majorHAnsi" w:cstheme="majorHAnsi"/>
          <w:color w:val="000000"/>
          <w:spacing w:val="-2"/>
          <w:szCs w:val="24"/>
        </w:rPr>
        <w:t>c</w:t>
      </w:r>
      <w:r w:rsidR="00A0074F" w:rsidRPr="009A3123">
        <w:rPr>
          <w:rFonts w:asciiTheme="majorHAnsi" w:hAnsiTheme="majorHAnsi" w:cstheme="majorHAnsi"/>
          <w:color w:val="000000"/>
          <w:spacing w:val="-2"/>
          <w:szCs w:val="24"/>
        </w:rPr>
        <w:t>e</w:t>
      </w:r>
      <w:r w:rsidRPr="009A3123">
        <w:rPr>
          <w:rFonts w:asciiTheme="majorHAnsi" w:hAnsiTheme="majorHAnsi" w:cstheme="majorHAnsi"/>
          <w:color w:val="000000"/>
          <w:spacing w:val="-2"/>
          <w:szCs w:val="24"/>
        </w:rPr>
        <w:t xml:space="preserve"> interruptions. The level of expertise, services, and work required </w:t>
      </w:r>
      <w:r w:rsidR="00A0074F" w:rsidRPr="009A3123">
        <w:rPr>
          <w:rFonts w:asciiTheme="majorHAnsi" w:hAnsiTheme="majorHAnsi" w:cstheme="majorHAnsi"/>
          <w:color w:val="000000"/>
          <w:spacing w:val="-2"/>
          <w:szCs w:val="24"/>
        </w:rPr>
        <w:t>is</w:t>
      </w:r>
      <w:r w:rsidRPr="009A3123">
        <w:rPr>
          <w:rFonts w:asciiTheme="majorHAnsi" w:hAnsiTheme="majorHAnsi" w:cstheme="majorHAnsi"/>
          <w:color w:val="000000"/>
          <w:spacing w:val="-2"/>
          <w:szCs w:val="24"/>
        </w:rPr>
        <w:t xml:space="preserve"> not available within SITA and need</w:t>
      </w:r>
      <w:r w:rsidR="00A0074F" w:rsidRPr="009A3123">
        <w:rPr>
          <w:rFonts w:asciiTheme="majorHAnsi" w:hAnsiTheme="majorHAnsi" w:cstheme="majorHAnsi"/>
          <w:color w:val="000000"/>
          <w:spacing w:val="-2"/>
          <w:szCs w:val="24"/>
        </w:rPr>
        <w:t>s</w:t>
      </w:r>
      <w:r w:rsidRPr="009A3123">
        <w:rPr>
          <w:rFonts w:asciiTheme="majorHAnsi" w:hAnsiTheme="majorHAnsi" w:cstheme="majorHAnsi"/>
          <w:color w:val="000000"/>
          <w:spacing w:val="-2"/>
          <w:szCs w:val="24"/>
        </w:rPr>
        <w:t xml:space="preserve"> to be outsourced. The scope of service is based on the schedule for planned maintenance and breakdowns of the </w:t>
      </w:r>
      <w:bookmarkStart w:id="18" w:name="_Hlk179464220"/>
      <w:r w:rsidRPr="009A3123">
        <w:rPr>
          <w:rFonts w:asciiTheme="majorHAnsi" w:hAnsiTheme="majorHAnsi" w:cstheme="majorHAnsi"/>
          <w:color w:val="000000"/>
          <w:spacing w:val="-2"/>
          <w:szCs w:val="24"/>
        </w:rPr>
        <w:t xml:space="preserve">emergency </w:t>
      </w:r>
      <w:r w:rsidR="003A7BC2" w:rsidRPr="009A3123">
        <w:rPr>
          <w:rFonts w:asciiTheme="majorHAnsi" w:hAnsiTheme="majorHAnsi" w:cstheme="majorHAnsi"/>
          <w:color w:val="000000"/>
          <w:spacing w:val="-2"/>
          <w:szCs w:val="24"/>
        </w:rPr>
        <w:t xml:space="preserve">electrical </w:t>
      </w:r>
      <w:bookmarkEnd w:id="18"/>
      <w:r w:rsidR="007A6C4A" w:rsidRPr="009A3123">
        <w:rPr>
          <w:rFonts w:asciiTheme="majorHAnsi" w:hAnsiTheme="majorHAnsi" w:cstheme="majorHAnsi"/>
          <w:color w:val="000000"/>
          <w:spacing w:val="-2"/>
          <w:szCs w:val="24"/>
        </w:rPr>
        <w:t>equipment.</w:t>
      </w:r>
    </w:p>
    <w:p w14:paraId="2FF0E8B9" w14:textId="77777777" w:rsidR="00496E1A" w:rsidRPr="009A3123" w:rsidRDefault="00AF05FE" w:rsidP="00AF05FE">
      <w:pPr>
        <w:pStyle w:val="Heading1"/>
        <w:rPr>
          <w:rFonts w:cstheme="majorHAnsi"/>
        </w:rPr>
      </w:pPr>
      <w:bookmarkStart w:id="19" w:name="_Toc205290012"/>
      <w:r w:rsidRPr="009A3123">
        <w:rPr>
          <w:rFonts w:cstheme="majorHAnsi"/>
        </w:rPr>
        <w:t>Scope of Bid</w:t>
      </w:r>
      <w:bookmarkEnd w:id="19"/>
    </w:p>
    <w:p w14:paraId="481CE011" w14:textId="77777777" w:rsidR="00AF05FE" w:rsidRPr="009A3123" w:rsidRDefault="00AF05FE" w:rsidP="00AF05FE">
      <w:pPr>
        <w:pStyle w:val="Heading2"/>
        <w:rPr>
          <w:rFonts w:cstheme="majorHAnsi"/>
        </w:rPr>
      </w:pPr>
      <w:bookmarkStart w:id="20" w:name="_Toc205290013"/>
      <w:r w:rsidRPr="009A3123">
        <w:rPr>
          <w:rFonts w:cstheme="majorHAnsi"/>
        </w:rPr>
        <w:t>Scope of Work</w:t>
      </w:r>
      <w:bookmarkEnd w:id="20"/>
    </w:p>
    <w:p w14:paraId="60DC1EF0" w14:textId="17245486" w:rsidR="00964D86" w:rsidRPr="009A3123" w:rsidRDefault="00964D86" w:rsidP="00966EE6">
      <w:pPr>
        <w:pStyle w:val="Specification"/>
        <w:spacing w:line="276" w:lineRule="auto"/>
        <w:ind w:left="567"/>
        <w:jc w:val="both"/>
        <w:rPr>
          <w:rFonts w:asciiTheme="majorHAnsi" w:hAnsiTheme="majorHAnsi" w:cstheme="majorHAnsi"/>
          <w:sz w:val="22"/>
          <w:szCs w:val="22"/>
        </w:rPr>
      </w:pPr>
      <w:r w:rsidRPr="009A3123">
        <w:rPr>
          <w:rFonts w:asciiTheme="majorHAnsi" w:hAnsiTheme="majorHAnsi" w:cstheme="majorHAnsi"/>
          <w:sz w:val="22"/>
          <w:szCs w:val="22"/>
        </w:rPr>
        <w:t xml:space="preserve">The scope of work by the bidders is to provide preventative and corrective </w:t>
      </w:r>
      <w:r w:rsidR="003A7BC2" w:rsidRPr="009A3123">
        <w:rPr>
          <w:rFonts w:asciiTheme="majorHAnsi" w:hAnsiTheme="majorHAnsi" w:cstheme="majorHAnsi"/>
          <w:sz w:val="22"/>
          <w:szCs w:val="22"/>
        </w:rPr>
        <w:t xml:space="preserve">electrical equipment and infrastructure </w:t>
      </w:r>
      <w:r w:rsidRPr="009A3123">
        <w:rPr>
          <w:rFonts w:asciiTheme="majorHAnsi" w:hAnsiTheme="majorHAnsi" w:cstheme="majorHAnsi"/>
          <w:sz w:val="22"/>
          <w:szCs w:val="22"/>
        </w:rPr>
        <w:t xml:space="preserve">at the SITA Data Centres in the Pretoria area, including </w:t>
      </w:r>
    </w:p>
    <w:p w14:paraId="73559EDE" w14:textId="521D23AB" w:rsidR="00964D86" w:rsidRPr="009A3123" w:rsidRDefault="00964D86" w:rsidP="004211FF">
      <w:pPr>
        <w:pStyle w:val="ListParagraph"/>
        <w:numPr>
          <w:ilvl w:val="0"/>
          <w:numId w:val="29"/>
        </w:numPr>
        <w:ind w:left="993" w:hanging="426"/>
        <w:rPr>
          <w:rFonts w:asciiTheme="majorHAnsi" w:hAnsiTheme="majorHAnsi" w:cstheme="majorHAnsi"/>
        </w:rPr>
      </w:pPr>
      <w:r w:rsidRPr="009A3123">
        <w:rPr>
          <w:rFonts w:asciiTheme="majorHAnsi" w:hAnsiTheme="majorHAnsi" w:cstheme="majorHAnsi"/>
        </w:rPr>
        <w:t xml:space="preserve">On-site Disaster Recovery Support with a maximum </w:t>
      </w:r>
      <w:r w:rsidR="000F542D" w:rsidRPr="009A3123">
        <w:rPr>
          <w:rFonts w:asciiTheme="majorHAnsi" w:hAnsiTheme="majorHAnsi" w:cstheme="majorHAnsi"/>
        </w:rPr>
        <w:t>60-minute</w:t>
      </w:r>
      <w:r w:rsidRPr="009A3123">
        <w:rPr>
          <w:rFonts w:asciiTheme="majorHAnsi" w:hAnsiTheme="majorHAnsi" w:cstheme="majorHAnsi"/>
        </w:rPr>
        <w:t xml:space="preserve"> incident response time. </w:t>
      </w:r>
    </w:p>
    <w:p w14:paraId="7BA624F6" w14:textId="413C7868" w:rsidR="00964D86" w:rsidRPr="009A3123" w:rsidRDefault="00964D86" w:rsidP="004211FF">
      <w:pPr>
        <w:pStyle w:val="ListParagraph"/>
        <w:numPr>
          <w:ilvl w:val="0"/>
          <w:numId w:val="29"/>
        </w:numPr>
        <w:ind w:left="993" w:hanging="426"/>
        <w:rPr>
          <w:rFonts w:asciiTheme="majorHAnsi" w:hAnsiTheme="majorHAnsi" w:cstheme="majorHAnsi"/>
        </w:rPr>
      </w:pPr>
      <w:r w:rsidRPr="009A3123">
        <w:rPr>
          <w:rFonts w:asciiTheme="majorHAnsi" w:hAnsiTheme="majorHAnsi" w:cstheme="majorHAnsi"/>
        </w:rPr>
        <w:t xml:space="preserve">On-site routine and scheduled maintenance. </w:t>
      </w:r>
    </w:p>
    <w:p w14:paraId="7BA73022" w14:textId="01729A32" w:rsidR="00964D86" w:rsidRPr="009A3123" w:rsidRDefault="00964D86" w:rsidP="004211FF">
      <w:pPr>
        <w:pStyle w:val="ListParagraph"/>
        <w:numPr>
          <w:ilvl w:val="0"/>
          <w:numId w:val="29"/>
        </w:numPr>
        <w:ind w:left="993" w:hanging="426"/>
        <w:rPr>
          <w:rFonts w:asciiTheme="majorHAnsi" w:hAnsiTheme="majorHAnsi" w:cstheme="majorHAnsi"/>
        </w:rPr>
      </w:pPr>
      <w:r w:rsidRPr="009A3123">
        <w:rPr>
          <w:rFonts w:asciiTheme="majorHAnsi" w:hAnsiTheme="majorHAnsi" w:cstheme="majorHAnsi"/>
        </w:rPr>
        <w:t xml:space="preserve">On-site corrective and Remedial maintenance. (The cost for this item is not deemed part of the Scheduled Maintenance rate. The cost for this item will be based on corrective maintenance labour unit rates and cost-plus percentage </w:t>
      </w:r>
      <w:proofErr w:type="spellStart"/>
      <w:r w:rsidRPr="009A3123">
        <w:rPr>
          <w:rFonts w:asciiTheme="majorHAnsi" w:hAnsiTheme="majorHAnsi" w:cstheme="majorHAnsi"/>
        </w:rPr>
        <w:t>markup</w:t>
      </w:r>
      <w:proofErr w:type="spellEnd"/>
      <w:r w:rsidRPr="009A3123">
        <w:rPr>
          <w:rFonts w:asciiTheme="majorHAnsi" w:hAnsiTheme="majorHAnsi" w:cstheme="majorHAnsi"/>
        </w:rPr>
        <w:t xml:space="preserve"> on the material.)</w:t>
      </w:r>
    </w:p>
    <w:p w14:paraId="72DA39D9" w14:textId="7155E34A" w:rsidR="00964D86" w:rsidRPr="009A3123" w:rsidRDefault="00964D86" w:rsidP="004211FF">
      <w:pPr>
        <w:pStyle w:val="ListParagraph"/>
        <w:numPr>
          <w:ilvl w:val="0"/>
          <w:numId w:val="29"/>
        </w:numPr>
        <w:ind w:left="993" w:hanging="426"/>
        <w:rPr>
          <w:rFonts w:asciiTheme="majorHAnsi" w:hAnsiTheme="majorHAnsi" w:cstheme="majorHAnsi"/>
        </w:rPr>
      </w:pPr>
      <w:r w:rsidRPr="009A3123">
        <w:rPr>
          <w:rFonts w:asciiTheme="majorHAnsi" w:hAnsiTheme="majorHAnsi" w:cstheme="majorHAnsi"/>
        </w:rPr>
        <w:t>On-site Callouts and Emergency Maintenance followed by a Root Cause Analysis. (The cost for this item is not deemed part of the Scheduled Maintenance rate. The cost for this item will be based on unit rates for call-out fee per incident as specified on corrective maintenance labour unit rates.)</w:t>
      </w:r>
    </w:p>
    <w:p w14:paraId="464BC5AB" w14:textId="1EFF455C" w:rsidR="00964D86" w:rsidRPr="009A3123" w:rsidRDefault="00964D86" w:rsidP="004211FF">
      <w:pPr>
        <w:pStyle w:val="ListParagraph"/>
        <w:numPr>
          <w:ilvl w:val="0"/>
          <w:numId w:val="29"/>
        </w:numPr>
        <w:ind w:left="993" w:hanging="426"/>
        <w:rPr>
          <w:rFonts w:asciiTheme="majorHAnsi" w:hAnsiTheme="majorHAnsi" w:cstheme="majorHAnsi"/>
        </w:rPr>
      </w:pPr>
      <w:r w:rsidRPr="009A3123">
        <w:rPr>
          <w:rFonts w:asciiTheme="majorHAnsi" w:hAnsiTheme="majorHAnsi" w:cstheme="majorHAnsi"/>
        </w:rPr>
        <w:t xml:space="preserve">Support and critical repairs with required service level: Availability 24/7/365 during the </w:t>
      </w:r>
      <w:r w:rsidR="00537330" w:rsidRPr="009A3123">
        <w:rPr>
          <w:rFonts w:asciiTheme="majorHAnsi" w:hAnsiTheme="majorHAnsi" w:cstheme="majorHAnsi"/>
        </w:rPr>
        <w:t>Thirty-Six (36) months</w:t>
      </w:r>
      <w:r w:rsidRPr="009A3123">
        <w:rPr>
          <w:rFonts w:asciiTheme="majorHAnsi" w:hAnsiTheme="majorHAnsi" w:cstheme="majorHAnsi"/>
        </w:rPr>
        <w:t xml:space="preserve"> contract period, with a maximum 60-minute incident response time.</w:t>
      </w:r>
    </w:p>
    <w:p w14:paraId="63EB0723" w14:textId="288847A5" w:rsidR="00964D86" w:rsidRPr="009A3123" w:rsidRDefault="00964D86" w:rsidP="004211FF">
      <w:pPr>
        <w:pStyle w:val="ListParagraph"/>
        <w:numPr>
          <w:ilvl w:val="0"/>
          <w:numId w:val="29"/>
        </w:numPr>
        <w:ind w:left="993" w:hanging="426"/>
        <w:rPr>
          <w:rFonts w:asciiTheme="majorHAnsi" w:hAnsiTheme="majorHAnsi" w:cstheme="majorHAnsi"/>
        </w:rPr>
      </w:pPr>
      <w:r w:rsidRPr="009A3123">
        <w:rPr>
          <w:rFonts w:asciiTheme="majorHAnsi" w:hAnsiTheme="majorHAnsi" w:cstheme="majorHAnsi"/>
        </w:rPr>
        <w:t xml:space="preserve">Upon SITA’s request, the bidder must provide inspection and quality assurance services on other SITA </w:t>
      </w:r>
      <w:r w:rsidR="00A4656A" w:rsidRPr="009A3123">
        <w:rPr>
          <w:rFonts w:asciiTheme="majorHAnsi" w:hAnsiTheme="majorHAnsi" w:cstheme="majorHAnsi"/>
        </w:rPr>
        <w:t>bidder</w:t>
      </w:r>
      <w:r w:rsidRPr="009A3123">
        <w:rPr>
          <w:rFonts w:asciiTheme="majorHAnsi" w:hAnsiTheme="majorHAnsi" w:cstheme="majorHAnsi"/>
        </w:rPr>
        <w:t>s’ work for SITA systems that impact the equipment performance and services on this scope.</w:t>
      </w:r>
    </w:p>
    <w:p w14:paraId="4A7DB7A2" w14:textId="15A347D0" w:rsidR="00964D86" w:rsidRPr="009A3123" w:rsidRDefault="00964D86" w:rsidP="004211FF">
      <w:pPr>
        <w:pStyle w:val="ListParagraph"/>
        <w:numPr>
          <w:ilvl w:val="0"/>
          <w:numId w:val="29"/>
        </w:numPr>
        <w:ind w:left="993" w:hanging="426"/>
        <w:rPr>
          <w:rFonts w:asciiTheme="majorHAnsi" w:hAnsiTheme="majorHAnsi" w:cstheme="majorHAnsi"/>
        </w:rPr>
      </w:pPr>
      <w:r w:rsidRPr="009A3123">
        <w:rPr>
          <w:rFonts w:asciiTheme="majorHAnsi" w:hAnsiTheme="majorHAnsi" w:cstheme="majorHAnsi"/>
        </w:rPr>
        <w:t>Upon SITA’s request, provide services relating to the isolation and commissioning infrastructure specified in this scope.</w:t>
      </w:r>
    </w:p>
    <w:p w14:paraId="635FD108" w14:textId="7B683DBD" w:rsidR="00964D86" w:rsidRPr="009A3123" w:rsidRDefault="00964D86" w:rsidP="004211FF">
      <w:pPr>
        <w:pStyle w:val="ListParagraph"/>
        <w:numPr>
          <w:ilvl w:val="0"/>
          <w:numId w:val="29"/>
        </w:numPr>
        <w:ind w:left="993" w:hanging="426"/>
        <w:rPr>
          <w:rFonts w:asciiTheme="majorHAnsi" w:hAnsiTheme="majorHAnsi" w:cstheme="majorHAnsi"/>
        </w:rPr>
      </w:pPr>
      <w:r w:rsidRPr="009A3123">
        <w:rPr>
          <w:rFonts w:asciiTheme="majorHAnsi" w:hAnsiTheme="majorHAnsi" w:cstheme="majorHAnsi"/>
        </w:rPr>
        <w:t xml:space="preserve">The services described under this scope will be required for a period of </w:t>
      </w:r>
      <w:r w:rsidR="007A6C4A" w:rsidRPr="009A3123">
        <w:rPr>
          <w:rFonts w:asciiTheme="majorHAnsi" w:hAnsiTheme="majorHAnsi" w:cstheme="majorHAnsi"/>
        </w:rPr>
        <w:t>Thirty-Sixty (36) Months</w:t>
      </w:r>
      <w:r w:rsidRPr="009A3123">
        <w:rPr>
          <w:rFonts w:asciiTheme="majorHAnsi" w:hAnsiTheme="majorHAnsi" w:cstheme="majorHAnsi"/>
        </w:rPr>
        <w:t>. The service will be “works order based” for known corrective maintenance requirements and be “callout based” (followed by a works order) for power incidents where immediate response is required.</w:t>
      </w:r>
    </w:p>
    <w:p w14:paraId="42E840F8" w14:textId="1F75EFCF" w:rsidR="00882131" w:rsidRPr="009A3123" w:rsidRDefault="00882131" w:rsidP="00496E1A">
      <w:pPr>
        <w:rPr>
          <w:rFonts w:asciiTheme="majorHAnsi" w:hAnsiTheme="majorHAnsi" w:cstheme="majorHAnsi"/>
        </w:rPr>
      </w:pPr>
    </w:p>
    <w:p w14:paraId="0A7D9A24" w14:textId="0F8F0490" w:rsidR="00E75480" w:rsidRPr="009A3123" w:rsidRDefault="00E75480" w:rsidP="00496E1A">
      <w:pPr>
        <w:rPr>
          <w:rFonts w:asciiTheme="majorHAnsi" w:hAnsiTheme="majorHAnsi" w:cstheme="majorHAnsi"/>
        </w:rPr>
      </w:pPr>
    </w:p>
    <w:p w14:paraId="7F4336AD" w14:textId="77777777" w:rsidR="00964D86" w:rsidRPr="009A3123" w:rsidRDefault="00964D86" w:rsidP="00496E1A">
      <w:pPr>
        <w:rPr>
          <w:rFonts w:asciiTheme="majorHAnsi" w:hAnsiTheme="majorHAnsi" w:cstheme="majorHAnsi"/>
        </w:rPr>
      </w:pPr>
    </w:p>
    <w:p w14:paraId="14CD7A6B" w14:textId="77777777" w:rsidR="00964D86" w:rsidRPr="009A3123" w:rsidRDefault="00964D86" w:rsidP="00496E1A">
      <w:pPr>
        <w:rPr>
          <w:rFonts w:asciiTheme="majorHAnsi" w:hAnsiTheme="majorHAnsi" w:cstheme="majorHAnsi"/>
        </w:rPr>
      </w:pPr>
    </w:p>
    <w:p w14:paraId="7CAEC59A" w14:textId="77777777" w:rsidR="00E75480" w:rsidRPr="009A3123" w:rsidRDefault="00E75480" w:rsidP="00496E1A">
      <w:pPr>
        <w:rPr>
          <w:rFonts w:asciiTheme="majorHAnsi" w:hAnsiTheme="majorHAnsi" w:cstheme="majorHAnsi"/>
        </w:rPr>
      </w:pPr>
    </w:p>
    <w:p w14:paraId="63114A13" w14:textId="37DAA0FB" w:rsidR="00882131" w:rsidRPr="009A3123" w:rsidRDefault="00AF05FE" w:rsidP="004F0533">
      <w:pPr>
        <w:pStyle w:val="Heading2"/>
        <w:spacing w:before="240"/>
        <w:ind w:left="576"/>
        <w:rPr>
          <w:rFonts w:cstheme="majorHAnsi"/>
        </w:rPr>
      </w:pPr>
      <w:bookmarkStart w:id="21" w:name="_Toc205290014"/>
      <w:r w:rsidRPr="009A3123">
        <w:rPr>
          <w:rFonts w:cstheme="majorHAnsi"/>
        </w:rPr>
        <w:lastRenderedPageBreak/>
        <w:t>Delivery address</w:t>
      </w:r>
      <w:bookmarkEnd w:id="21"/>
    </w:p>
    <w:p w14:paraId="3F47924C" w14:textId="288DF220" w:rsidR="00952956" w:rsidRPr="009A3123" w:rsidRDefault="00674479" w:rsidP="00674479">
      <w:pPr>
        <w:pStyle w:val="Caption"/>
        <w:rPr>
          <w:rFonts w:asciiTheme="majorHAnsi" w:hAnsiTheme="majorHAnsi" w:cstheme="majorHAnsi"/>
        </w:rPr>
      </w:pPr>
      <w:r w:rsidRPr="009A3123">
        <w:rPr>
          <w:rFonts w:asciiTheme="majorHAnsi" w:hAnsiTheme="majorHAnsi" w:cstheme="majorHAnsi"/>
        </w:rPr>
        <w:t xml:space="preserve">Table </w:t>
      </w:r>
      <w:r w:rsidRPr="009A3123">
        <w:rPr>
          <w:rFonts w:asciiTheme="majorHAnsi" w:hAnsiTheme="majorHAnsi" w:cstheme="majorHAnsi"/>
        </w:rPr>
        <w:fldChar w:fldCharType="begin"/>
      </w:r>
      <w:r w:rsidRPr="009A3123">
        <w:rPr>
          <w:rFonts w:asciiTheme="majorHAnsi" w:hAnsiTheme="majorHAnsi" w:cstheme="majorHAnsi"/>
        </w:rPr>
        <w:instrText xml:space="preserve"> SEQ Table \* ARABIC </w:instrText>
      </w:r>
      <w:r w:rsidRPr="009A3123">
        <w:rPr>
          <w:rFonts w:asciiTheme="majorHAnsi" w:hAnsiTheme="majorHAnsi" w:cstheme="majorHAnsi"/>
        </w:rPr>
        <w:fldChar w:fldCharType="separate"/>
      </w:r>
      <w:r w:rsidR="00AB4614" w:rsidRPr="009A3123">
        <w:rPr>
          <w:rFonts w:asciiTheme="majorHAnsi" w:hAnsiTheme="majorHAnsi" w:cstheme="majorHAnsi"/>
          <w:noProof/>
        </w:rPr>
        <w:t>1</w:t>
      </w:r>
      <w:r w:rsidRPr="009A3123">
        <w:rPr>
          <w:rFonts w:asciiTheme="majorHAnsi" w:hAnsiTheme="majorHAnsi" w:cstheme="majorHAnsi"/>
        </w:rPr>
        <w:fldChar w:fldCharType="end"/>
      </w:r>
      <w:r w:rsidRPr="009A3123">
        <w:rPr>
          <w:rFonts w:asciiTheme="majorHAnsi" w:hAnsiTheme="majorHAnsi" w:cstheme="majorHAnsi"/>
        </w:rPr>
        <w:t xml:space="preserve">: </w:t>
      </w:r>
      <w:r w:rsidR="0059191D" w:rsidRPr="009A3123">
        <w:rPr>
          <w:rFonts w:asciiTheme="majorHAnsi" w:hAnsiTheme="majorHAnsi" w:cstheme="majorHAnsi"/>
        </w:rPr>
        <w:t>S</w:t>
      </w:r>
      <w:r w:rsidR="00952956" w:rsidRPr="009A3123">
        <w:rPr>
          <w:rFonts w:asciiTheme="majorHAnsi" w:hAnsiTheme="majorHAnsi" w:cstheme="majorHAnsi"/>
          <w:b w:val="0"/>
          <w:bCs/>
        </w:rPr>
        <w:t>ITA Pretoria A</w:t>
      </w:r>
      <w:r w:rsidR="00E75480" w:rsidRPr="009A3123">
        <w:rPr>
          <w:rFonts w:asciiTheme="majorHAnsi" w:hAnsiTheme="majorHAnsi" w:cstheme="majorHAnsi"/>
          <w:b w:val="0"/>
          <w:bCs/>
        </w:rPr>
        <w:t>ddress</w:t>
      </w:r>
      <w:r w:rsidR="00952956" w:rsidRPr="009A3123">
        <w:rPr>
          <w:rFonts w:asciiTheme="majorHAnsi" w:hAnsiTheme="majorHAnsi" w:cstheme="majorHAnsi"/>
          <w:b w:val="0"/>
          <w:bCs/>
        </w:rPr>
        <w:t>es</w:t>
      </w:r>
    </w:p>
    <w:tbl>
      <w:tblPr>
        <w:tblStyle w:val="TableGrid"/>
        <w:tblpPr w:leftFromText="180" w:rightFromText="180" w:vertAnchor="text" w:horzAnchor="margin" w:tblpY="165"/>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22"/>
        <w:gridCol w:w="4242"/>
        <w:gridCol w:w="4864"/>
      </w:tblGrid>
      <w:tr w:rsidR="00952956" w:rsidRPr="009A3123" w14:paraId="7A6A6FB4" w14:textId="77777777" w:rsidTr="004722EF">
        <w:tc>
          <w:tcPr>
            <w:tcW w:w="271" w:type="pct"/>
            <w:shd w:val="clear" w:color="auto" w:fill="DBE5F1" w:themeFill="accent1" w:themeFillTint="33"/>
          </w:tcPr>
          <w:p w14:paraId="7783A616" w14:textId="77777777" w:rsidR="00952956" w:rsidRPr="009A3123" w:rsidRDefault="00952956" w:rsidP="0084141B">
            <w:pPr>
              <w:spacing w:line="276" w:lineRule="auto"/>
              <w:rPr>
                <w:rFonts w:asciiTheme="majorHAnsi" w:hAnsiTheme="majorHAnsi" w:cstheme="majorHAnsi"/>
                <w:b/>
              </w:rPr>
            </w:pPr>
            <w:r w:rsidRPr="009A3123">
              <w:rPr>
                <w:rFonts w:asciiTheme="majorHAnsi" w:hAnsiTheme="majorHAnsi" w:cstheme="majorHAnsi"/>
                <w:b/>
              </w:rPr>
              <w:t>No</w:t>
            </w:r>
          </w:p>
        </w:tc>
        <w:tc>
          <w:tcPr>
            <w:tcW w:w="2203" w:type="pct"/>
            <w:shd w:val="clear" w:color="auto" w:fill="DBE5F1" w:themeFill="accent1" w:themeFillTint="33"/>
          </w:tcPr>
          <w:p w14:paraId="10879660" w14:textId="77777777" w:rsidR="00952956" w:rsidRPr="009A3123" w:rsidRDefault="00952956" w:rsidP="0084141B">
            <w:pPr>
              <w:spacing w:line="276" w:lineRule="auto"/>
              <w:rPr>
                <w:rFonts w:asciiTheme="majorHAnsi" w:hAnsiTheme="majorHAnsi" w:cstheme="majorHAnsi"/>
                <w:b/>
              </w:rPr>
            </w:pPr>
            <w:r w:rsidRPr="009A3123">
              <w:rPr>
                <w:rFonts w:asciiTheme="majorHAnsi" w:hAnsiTheme="majorHAnsi" w:cstheme="majorHAnsi"/>
                <w:b/>
              </w:rPr>
              <w:t>Site Name</w:t>
            </w:r>
          </w:p>
        </w:tc>
        <w:tc>
          <w:tcPr>
            <w:tcW w:w="2526" w:type="pct"/>
            <w:shd w:val="clear" w:color="auto" w:fill="DBE5F1" w:themeFill="accent1" w:themeFillTint="33"/>
          </w:tcPr>
          <w:p w14:paraId="3CA0A86F" w14:textId="77777777" w:rsidR="00952956" w:rsidRPr="009A3123" w:rsidRDefault="00952956" w:rsidP="0084141B">
            <w:pPr>
              <w:spacing w:line="276" w:lineRule="auto"/>
              <w:rPr>
                <w:rFonts w:asciiTheme="majorHAnsi" w:hAnsiTheme="majorHAnsi" w:cstheme="majorHAnsi"/>
                <w:b/>
              </w:rPr>
            </w:pPr>
            <w:r w:rsidRPr="009A3123">
              <w:rPr>
                <w:rFonts w:asciiTheme="majorHAnsi" w:hAnsiTheme="majorHAnsi" w:cstheme="majorHAnsi"/>
                <w:b/>
              </w:rPr>
              <w:t>Physical Address</w:t>
            </w:r>
          </w:p>
        </w:tc>
      </w:tr>
      <w:tr w:rsidR="00952956" w:rsidRPr="009A3123" w14:paraId="5329042F" w14:textId="77777777" w:rsidTr="004722EF">
        <w:tc>
          <w:tcPr>
            <w:tcW w:w="271" w:type="pct"/>
          </w:tcPr>
          <w:p w14:paraId="37D21EA2" w14:textId="43D7DA79" w:rsidR="00952956" w:rsidRPr="009A3123" w:rsidRDefault="00952956" w:rsidP="0084141B">
            <w:pPr>
              <w:spacing w:line="276" w:lineRule="auto"/>
              <w:rPr>
                <w:rFonts w:asciiTheme="majorHAnsi" w:hAnsiTheme="majorHAnsi" w:cstheme="majorHAnsi"/>
              </w:rPr>
            </w:pPr>
            <w:r w:rsidRPr="009A3123">
              <w:rPr>
                <w:rFonts w:asciiTheme="majorHAnsi" w:hAnsiTheme="majorHAnsi" w:cstheme="majorHAnsi"/>
              </w:rPr>
              <w:t>1</w:t>
            </w:r>
          </w:p>
        </w:tc>
        <w:tc>
          <w:tcPr>
            <w:tcW w:w="2203" w:type="pct"/>
          </w:tcPr>
          <w:p w14:paraId="12EDFD8D" w14:textId="24B833BE" w:rsidR="00952956" w:rsidRPr="009A3123" w:rsidRDefault="0092552F" w:rsidP="0084141B">
            <w:pPr>
              <w:spacing w:line="276" w:lineRule="auto"/>
              <w:rPr>
                <w:rFonts w:asciiTheme="majorHAnsi" w:hAnsiTheme="majorHAnsi" w:cstheme="majorHAnsi"/>
              </w:rPr>
            </w:pPr>
            <w:r w:rsidRPr="009A3123">
              <w:rPr>
                <w:rFonts w:asciiTheme="majorHAnsi" w:hAnsiTheme="majorHAnsi" w:cstheme="majorHAnsi"/>
              </w:rPr>
              <w:t xml:space="preserve">SITA </w:t>
            </w:r>
            <w:r w:rsidR="00952956" w:rsidRPr="009A3123">
              <w:rPr>
                <w:rFonts w:asciiTheme="majorHAnsi" w:hAnsiTheme="majorHAnsi" w:cstheme="majorHAnsi"/>
              </w:rPr>
              <w:t>Numerus</w:t>
            </w:r>
          </w:p>
        </w:tc>
        <w:tc>
          <w:tcPr>
            <w:tcW w:w="2526" w:type="pct"/>
          </w:tcPr>
          <w:p w14:paraId="4F24D5C0" w14:textId="77777777" w:rsidR="00952956" w:rsidRPr="009A3123" w:rsidRDefault="00952956" w:rsidP="0084141B">
            <w:pPr>
              <w:spacing w:line="276" w:lineRule="auto"/>
              <w:rPr>
                <w:rFonts w:asciiTheme="majorHAnsi" w:hAnsiTheme="majorHAnsi" w:cstheme="majorHAnsi"/>
              </w:rPr>
            </w:pPr>
            <w:r w:rsidRPr="009A3123">
              <w:rPr>
                <w:rFonts w:asciiTheme="majorHAnsi" w:hAnsiTheme="majorHAnsi" w:cstheme="majorHAnsi"/>
              </w:rPr>
              <w:t>35 Hamilton Street, Pretoria</w:t>
            </w:r>
          </w:p>
        </w:tc>
      </w:tr>
      <w:tr w:rsidR="00952956" w:rsidRPr="009A3123" w14:paraId="4892ECB0" w14:textId="77777777" w:rsidTr="004722EF">
        <w:tc>
          <w:tcPr>
            <w:tcW w:w="271" w:type="pct"/>
          </w:tcPr>
          <w:p w14:paraId="67926C51" w14:textId="50603914" w:rsidR="00952956" w:rsidRPr="009A3123" w:rsidRDefault="00952956" w:rsidP="0084141B">
            <w:pPr>
              <w:spacing w:line="276" w:lineRule="auto"/>
              <w:rPr>
                <w:rFonts w:asciiTheme="majorHAnsi" w:hAnsiTheme="majorHAnsi" w:cstheme="majorHAnsi"/>
              </w:rPr>
            </w:pPr>
            <w:r w:rsidRPr="009A3123">
              <w:rPr>
                <w:rFonts w:asciiTheme="majorHAnsi" w:hAnsiTheme="majorHAnsi" w:cstheme="majorHAnsi"/>
              </w:rPr>
              <w:t>2</w:t>
            </w:r>
          </w:p>
        </w:tc>
        <w:tc>
          <w:tcPr>
            <w:tcW w:w="2203" w:type="pct"/>
          </w:tcPr>
          <w:p w14:paraId="7752592E" w14:textId="50FB23BA" w:rsidR="00952956" w:rsidRPr="009A3123" w:rsidRDefault="0092552F" w:rsidP="0084141B">
            <w:pPr>
              <w:spacing w:line="276" w:lineRule="auto"/>
              <w:rPr>
                <w:rFonts w:asciiTheme="majorHAnsi" w:hAnsiTheme="majorHAnsi" w:cstheme="majorHAnsi"/>
                <w:lang w:val="en-US"/>
              </w:rPr>
            </w:pPr>
            <w:r w:rsidRPr="009A3123">
              <w:rPr>
                <w:rFonts w:asciiTheme="majorHAnsi" w:hAnsiTheme="majorHAnsi" w:cstheme="majorHAnsi"/>
              </w:rPr>
              <w:t xml:space="preserve">SITA </w:t>
            </w:r>
            <w:r w:rsidR="00952956" w:rsidRPr="009A3123">
              <w:rPr>
                <w:rFonts w:asciiTheme="majorHAnsi" w:hAnsiTheme="majorHAnsi" w:cstheme="majorHAnsi"/>
              </w:rPr>
              <w:t xml:space="preserve">Beta </w:t>
            </w:r>
          </w:p>
        </w:tc>
        <w:tc>
          <w:tcPr>
            <w:tcW w:w="2526" w:type="pct"/>
          </w:tcPr>
          <w:p w14:paraId="2D344049" w14:textId="77777777" w:rsidR="00952956" w:rsidRPr="009A3123" w:rsidRDefault="00952956" w:rsidP="0084141B">
            <w:pPr>
              <w:spacing w:line="276" w:lineRule="auto"/>
              <w:rPr>
                <w:rFonts w:asciiTheme="majorHAnsi" w:hAnsiTheme="majorHAnsi" w:cstheme="majorHAnsi"/>
              </w:rPr>
            </w:pPr>
            <w:r w:rsidRPr="009A3123">
              <w:rPr>
                <w:rFonts w:asciiTheme="majorHAnsi" w:hAnsiTheme="majorHAnsi" w:cstheme="majorHAnsi"/>
              </w:rPr>
              <w:t>222 Johannes Ramokhoase, Pretoria</w:t>
            </w:r>
          </w:p>
        </w:tc>
      </w:tr>
      <w:tr w:rsidR="00952956" w:rsidRPr="009A3123" w14:paraId="623DA1AF" w14:textId="77777777" w:rsidTr="004722EF">
        <w:tc>
          <w:tcPr>
            <w:tcW w:w="271" w:type="pct"/>
          </w:tcPr>
          <w:p w14:paraId="478EF04E" w14:textId="7A87CC10" w:rsidR="00952956" w:rsidRPr="009A3123" w:rsidRDefault="00952956" w:rsidP="0084141B">
            <w:pPr>
              <w:spacing w:line="276" w:lineRule="auto"/>
              <w:rPr>
                <w:rFonts w:asciiTheme="majorHAnsi" w:hAnsiTheme="majorHAnsi" w:cstheme="majorHAnsi"/>
              </w:rPr>
            </w:pPr>
            <w:r w:rsidRPr="009A3123">
              <w:rPr>
                <w:rFonts w:asciiTheme="majorHAnsi" w:hAnsiTheme="majorHAnsi" w:cstheme="majorHAnsi"/>
              </w:rPr>
              <w:t>3</w:t>
            </w:r>
          </w:p>
        </w:tc>
        <w:tc>
          <w:tcPr>
            <w:tcW w:w="2203" w:type="pct"/>
          </w:tcPr>
          <w:p w14:paraId="51A5CE68" w14:textId="7EFC36D8" w:rsidR="00952956" w:rsidRPr="009A3123" w:rsidRDefault="0092552F" w:rsidP="0084141B">
            <w:pPr>
              <w:spacing w:line="276" w:lineRule="auto"/>
              <w:rPr>
                <w:rFonts w:asciiTheme="majorHAnsi" w:hAnsiTheme="majorHAnsi" w:cstheme="majorHAnsi"/>
              </w:rPr>
            </w:pPr>
            <w:r w:rsidRPr="009A3123">
              <w:rPr>
                <w:rFonts w:asciiTheme="majorHAnsi" w:hAnsiTheme="majorHAnsi" w:cstheme="majorHAnsi"/>
              </w:rPr>
              <w:t xml:space="preserve">SITA </w:t>
            </w:r>
            <w:proofErr w:type="spellStart"/>
            <w:r w:rsidR="00952956" w:rsidRPr="009A3123">
              <w:rPr>
                <w:rFonts w:asciiTheme="majorHAnsi" w:hAnsiTheme="majorHAnsi" w:cstheme="majorHAnsi"/>
              </w:rPr>
              <w:t>Erasmuskloof</w:t>
            </w:r>
            <w:proofErr w:type="spellEnd"/>
          </w:p>
        </w:tc>
        <w:tc>
          <w:tcPr>
            <w:tcW w:w="2526" w:type="pct"/>
          </w:tcPr>
          <w:p w14:paraId="60EC3F1A" w14:textId="77777777" w:rsidR="00952956" w:rsidRPr="009A3123" w:rsidRDefault="00952956" w:rsidP="0084141B">
            <w:pPr>
              <w:spacing w:line="276" w:lineRule="auto"/>
              <w:rPr>
                <w:rFonts w:asciiTheme="majorHAnsi" w:hAnsiTheme="majorHAnsi" w:cstheme="majorHAnsi"/>
              </w:rPr>
            </w:pPr>
            <w:bookmarkStart w:id="22" w:name="_Hlk54699199"/>
            <w:r w:rsidRPr="009A3123">
              <w:rPr>
                <w:rFonts w:asciiTheme="majorHAnsi" w:hAnsiTheme="majorHAnsi" w:cstheme="majorHAnsi"/>
              </w:rPr>
              <w:t xml:space="preserve">459 </w:t>
            </w:r>
            <w:proofErr w:type="spellStart"/>
            <w:r w:rsidRPr="009A3123">
              <w:rPr>
                <w:rFonts w:asciiTheme="majorHAnsi" w:hAnsiTheme="majorHAnsi" w:cstheme="majorHAnsi"/>
              </w:rPr>
              <w:t>Tsitsa</w:t>
            </w:r>
            <w:proofErr w:type="spellEnd"/>
            <w:r w:rsidRPr="009A3123">
              <w:rPr>
                <w:rFonts w:asciiTheme="majorHAnsi" w:hAnsiTheme="majorHAnsi" w:cstheme="majorHAnsi"/>
              </w:rPr>
              <w:t xml:space="preserve"> Street, Pretoria</w:t>
            </w:r>
            <w:bookmarkEnd w:id="22"/>
          </w:p>
        </w:tc>
      </w:tr>
      <w:tr w:rsidR="00DF085B" w:rsidRPr="009A3123" w14:paraId="3A8F271A" w14:textId="77777777" w:rsidTr="004722EF">
        <w:tc>
          <w:tcPr>
            <w:tcW w:w="271" w:type="pct"/>
          </w:tcPr>
          <w:p w14:paraId="15A89C94" w14:textId="587F1101" w:rsidR="00DF085B" w:rsidRPr="009A3123" w:rsidRDefault="00DF085B" w:rsidP="00DF085B">
            <w:pPr>
              <w:rPr>
                <w:rFonts w:asciiTheme="majorHAnsi" w:hAnsiTheme="majorHAnsi" w:cstheme="majorHAnsi"/>
              </w:rPr>
            </w:pPr>
            <w:r w:rsidRPr="009A3123">
              <w:rPr>
                <w:rFonts w:asciiTheme="majorHAnsi" w:hAnsiTheme="majorHAnsi" w:cstheme="majorHAnsi"/>
              </w:rPr>
              <w:t>4</w:t>
            </w:r>
          </w:p>
        </w:tc>
        <w:tc>
          <w:tcPr>
            <w:tcW w:w="2203" w:type="pct"/>
          </w:tcPr>
          <w:p w14:paraId="008B8CDF" w14:textId="7C2EA4CB" w:rsidR="00DF085B" w:rsidRPr="009A3123" w:rsidRDefault="00DF085B" w:rsidP="00DF085B">
            <w:pPr>
              <w:rPr>
                <w:rFonts w:asciiTheme="majorHAnsi" w:hAnsiTheme="majorHAnsi" w:cstheme="majorHAnsi"/>
              </w:rPr>
            </w:pPr>
            <w:r w:rsidRPr="009A3123">
              <w:rPr>
                <w:rFonts w:asciiTheme="majorHAnsi" w:hAnsiTheme="majorHAnsi" w:cstheme="majorHAnsi"/>
              </w:rPr>
              <w:t xml:space="preserve">SITA Centurion </w:t>
            </w:r>
          </w:p>
        </w:tc>
        <w:tc>
          <w:tcPr>
            <w:tcW w:w="2526" w:type="pct"/>
          </w:tcPr>
          <w:p w14:paraId="04A7F5D9" w14:textId="147D57E0" w:rsidR="00DF085B" w:rsidRPr="009A3123" w:rsidRDefault="00DF085B" w:rsidP="00DF085B">
            <w:pPr>
              <w:rPr>
                <w:rFonts w:asciiTheme="majorHAnsi" w:hAnsiTheme="majorHAnsi" w:cstheme="majorHAnsi"/>
              </w:rPr>
            </w:pPr>
            <w:r w:rsidRPr="009A3123">
              <w:rPr>
                <w:rFonts w:asciiTheme="majorHAnsi" w:hAnsiTheme="majorHAnsi" w:cstheme="majorHAnsi"/>
              </w:rPr>
              <w:t>1108 John Vorster Drive, Centurion, Pretoria</w:t>
            </w:r>
          </w:p>
        </w:tc>
      </w:tr>
    </w:tbl>
    <w:p w14:paraId="5ECA7C2E" w14:textId="77777777" w:rsidR="00216896" w:rsidRPr="009A3123" w:rsidRDefault="00216896" w:rsidP="00496E1A">
      <w:pPr>
        <w:rPr>
          <w:rFonts w:asciiTheme="majorHAnsi" w:hAnsiTheme="majorHAnsi" w:cstheme="majorHAnsi"/>
          <w:lang w:val="en-GB"/>
        </w:rPr>
      </w:pPr>
    </w:p>
    <w:p w14:paraId="4F766478" w14:textId="77777777" w:rsidR="00AF05FE" w:rsidRPr="009A3123" w:rsidRDefault="00AF05FE" w:rsidP="00AF05FE">
      <w:pPr>
        <w:pStyle w:val="Heading1"/>
        <w:rPr>
          <w:rFonts w:cstheme="majorHAnsi"/>
        </w:rPr>
      </w:pPr>
      <w:bookmarkStart w:id="23" w:name="_Toc205290015"/>
      <w:r w:rsidRPr="009A3123">
        <w:rPr>
          <w:rFonts w:cstheme="majorHAnsi"/>
        </w:rPr>
        <w:t>Requirements</w:t>
      </w:r>
      <w:bookmarkEnd w:id="23"/>
    </w:p>
    <w:p w14:paraId="0BF936B3" w14:textId="74F53089" w:rsidR="00AF05FE" w:rsidRPr="009A3123" w:rsidRDefault="00F15E92" w:rsidP="00AF05FE">
      <w:pPr>
        <w:pStyle w:val="Heading2"/>
        <w:rPr>
          <w:rFonts w:cstheme="majorHAnsi"/>
        </w:rPr>
      </w:pPr>
      <w:bookmarkStart w:id="24" w:name="_Toc205290016"/>
      <w:r w:rsidRPr="009A3123">
        <w:rPr>
          <w:rFonts w:cstheme="majorHAnsi"/>
        </w:rPr>
        <w:t>Detailed</w:t>
      </w:r>
      <w:r w:rsidR="006B114A" w:rsidRPr="009A3123">
        <w:rPr>
          <w:rFonts w:cstheme="majorHAnsi"/>
        </w:rPr>
        <w:t xml:space="preserve"> </w:t>
      </w:r>
      <w:r w:rsidR="00AF05FE" w:rsidRPr="009A3123">
        <w:rPr>
          <w:rFonts w:cstheme="majorHAnsi"/>
        </w:rPr>
        <w:t>Requirements</w:t>
      </w:r>
      <w:bookmarkEnd w:id="24"/>
    </w:p>
    <w:p w14:paraId="1CCFD91F" w14:textId="45C6C09E" w:rsidR="00966EE6" w:rsidRPr="009A3123" w:rsidRDefault="00966EE6" w:rsidP="00966EE6">
      <w:pPr>
        <w:pStyle w:val="Specification"/>
        <w:spacing w:line="276" w:lineRule="auto"/>
        <w:ind w:left="567"/>
        <w:jc w:val="both"/>
        <w:rPr>
          <w:rFonts w:asciiTheme="majorHAnsi" w:hAnsiTheme="majorHAnsi" w:cstheme="majorHAnsi"/>
          <w:sz w:val="22"/>
          <w:szCs w:val="22"/>
        </w:rPr>
      </w:pPr>
      <w:r w:rsidRPr="009A3123">
        <w:rPr>
          <w:rFonts w:asciiTheme="majorHAnsi" w:hAnsiTheme="majorHAnsi" w:cstheme="majorHAnsi"/>
          <w:sz w:val="22"/>
          <w:szCs w:val="22"/>
        </w:rPr>
        <w:t>The detailed scope of work by the bidders is to provide preventative and corrective</w:t>
      </w:r>
      <w:r w:rsidR="003A7BC2" w:rsidRPr="009A3123">
        <w:rPr>
          <w:rFonts w:asciiTheme="majorHAnsi" w:hAnsiTheme="majorHAnsi" w:cstheme="majorHAnsi"/>
          <w:sz w:val="22"/>
          <w:szCs w:val="22"/>
        </w:rPr>
        <w:t xml:space="preserve"> electrical equipment and </w:t>
      </w:r>
      <w:r w:rsidR="007A6C4A" w:rsidRPr="009A3123">
        <w:rPr>
          <w:rFonts w:asciiTheme="majorHAnsi" w:hAnsiTheme="majorHAnsi" w:cstheme="majorHAnsi"/>
          <w:sz w:val="22"/>
          <w:szCs w:val="22"/>
        </w:rPr>
        <w:t>infrastructure at</w:t>
      </w:r>
      <w:r w:rsidRPr="009A3123">
        <w:rPr>
          <w:rFonts w:asciiTheme="majorHAnsi" w:hAnsiTheme="majorHAnsi" w:cstheme="majorHAnsi"/>
          <w:sz w:val="22"/>
          <w:szCs w:val="22"/>
        </w:rPr>
        <w:t xml:space="preserve"> the SITA Data Centres in the Pretoria area, including</w:t>
      </w:r>
      <w:r w:rsidR="00B06A05" w:rsidRPr="009A3123">
        <w:rPr>
          <w:rFonts w:asciiTheme="majorHAnsi" w:hAnsiTheme="majorHAnsi" w:cstheme="majorHAnsi"/>
          <w:sz w:val="22"/>
          <w:szCs w:val="22"/>
        </w:rPr>
        <w:t>:</w:t>
      </w:r>
      <w:r w:rsidRPr="009A3123">
        <w:rPr>
          <w:rFonts w:asciiTheme="majorHAnsi" w:hAnsiTheme="majorHAnsi" w:cstheme="majorHAnsi"/>
          <w:sz w:val="22"/>
          <w:szCs w:val="22"/>
        </w:rPr>
        <w:t xml:space="preserve"> </w:t>
      </w:r>
    </w:p>
    <w:p w14:paraId="7CC9FEE1" w14:textId="7B01B194" w:rsidR="00966EE6" w:rsidRPr="009A3123" w:rsidRDefault="00966EE6" w:rsidP="004211FF">
      <w:pPr>
        <w:pStyle w:val="ListParagraph"/>
        <w:numPr>
          <w:ilvl w:val="0"/>
          <w:numId w:val="30"/>
        </w:numPr>
        <w:rPr>
          <w:rFonts w:asciiTheme="majorHAnsi" w:hAnsiTheme="majorHAnsi" w:cstheme="majorHAnsi"/>
        </w:rPr>
      </w:pPr>
      <w:r w:rsidRPr="009A3123">
        <w:rPr>
          <w:rFonts w:asciiTheme="majorHAnsi" w:hAnsiTheme="majorHAnsi" w:cstheme="majorHAnsi"/>
        </w:rPr>
        <w:t>On-site routine and scheduled maintenance</w:t>
      </w:r>
      <w:r w:rsidR="00AC1D34" w:rsidRPr="009A3123">
        <w:rPr>
          <w:rFonts w:asciiTheme="majorHAnsi" w:hAnsiTheme="majorHAnsi" w:cstheme="majorHAnsi"/>
        </w:rPr>
        <w:t xml:space="preserve"> for all </w:t>
      </w:r>
      <w:r w:rsidR="003A7BC2" w:rsidRPr="009A3123">
        <w:rPr>
          <w:rFonts w:asciiTheme="majorHAnsi" w:hAnsiTheme="majorHAnsi" w:cstheme="majorHAnsi"/>
        </w:rPr>
        <w:t xml:space="preserve">electrical equipment </w:t>
      </w:r>
      <w:r w:rsidR="00AC1D34" w:rsidRPr="009A3123">
        <w:rPr>
          <w:rFonts w:asciiTheme="majorHAnsi" w:hAnsiTheme="majorHAnsi" w:cstheme="majorHAnsi"/>
        </w:rPr>
        <w:t>sets</w:t>
      </w:r>
      <w:r w:rsidR="00B06A05" w:rsidRPr="009A3123">
        <w:rPr>
          <w:rFonts w:asciiTheme="majorHAnsi" w:hAnsiTheme="majorHAnsi" w:cstheme="majorHAnsi"/>
        </w:rPr>
        <w:t xml:space="preserve"> specified in section 3.2 with original parts and spares:</w:t>
      </w:r>
      <w:r w:rsidRPr="009A3123">
        <w:rPr>
          <w:rFonts w:asciiTheme="majorHAnsi" w:hAnsiTheme="majorHAnsi" w:cstheme="majorHAnsi"/>
        </w:rPr>
        <w:t xml:space="preserve"> </w:t>
      </w:r>
    </w:p>
    <w:p w14:paraId="0AD66697" w14:textId="22F5B156" w:rsidR="00966EE6" w:rsidRPr="009A3123" w:rsidRDefault="003A7BC2" w:rsidP="004211FF">
      <w:pPr>
        <w:pStyle w:val="ListParagraph"/>
        <w:numPr>
          <w:ilvl w:val="1"/>
          <w:numId w:val="30"/>
        </w:numPr>
        <w:ind w:left="1418" w:hanging="425"/>
        <w:rPr>
          <w:rFonts w:asciiTheme="majorHAnsi" w:hAnsiTheme="majorHAnsi" w:cstheme="majorHAnsi"/>
        </w:rPr>
      </w:pPr>
      <w:r w:rsidRPr="009A3123">
        <w:rPr>
          <w:rFonts w:asciiTheme="majorHAnsi" w:hAnsiTheme="majorHAnsi" w:cstheme="majorHAnsi"/>
          <w:b/>
          <w:bCs/>
        </w:rPr>
        <w:t xml:space="preserve">Attendance of </w:t>
      </w:r>
      <w:r w:rsidR="00966EE6" w:rsidRPr="009A3123">
        <w:rPr>
          <w:rFonts w:asciiTheme="majorHAnsi" w:hAnsiTheme="majorHAnsi" w:cstheme="majorHAnsi"/>
          <w:b/>
          <w:bCs/>
        </w:rPr>
        <w:t>Periodic Generator Testing</w:t>
      </w:r>
      <w:r w:rsidR="000837DE" w:rsidRPr="009A3123">
        <w:rPr>
          <w:rFonts w:asciiTheme="majorHAnsi" w:hAnsiTheme="majorHAnsi" w:cstheme="majorHAnsi"/>
          <w:b/>
          <w:bCs/>
        </w:rPr>
        <w:t>,</w:t>
      </w:r>
      <w:r w:rsidR="00966EE6" w:rsidRPr="009A3123">
        <w:rPr>
          <w:rFonts w:asciiTheme="majorHAnsi" w:hAnsiTheme="majorHAnsi" w:cstheme="majorHAnsi"/>
          <w:b/>
          <w:bCs/>
        </w:rPr>
        <w:t xml:space="preserve"> including Mains Fail Testing</w:t>
      </w:r>
      <w:r w:rsidR="00966EE6" w:rsidRPr="009A3123">
        <w:rPr>
          <w:rFonts w:asciiTheme="majorHAnsi" w:hAnsiTheme="majorHAnsi" w:cstheme="majorHAnsi"/>
        </w:rPr>
        <w:t>, including travel, labo</w:t>
      </w:r>
      <w:r w:rsidR="000837DE" w:rsidRPr="009A3123">
        <w:rPr>
          <w:rFonts w:asciiTheme="majorHAnsi" w:hAnsiTheme="majorHAnsi" w:cstheme="majorHAnsi"/>
        </w:rPr>
        <w:t>u</w:t>
      </w:r>
      <w:r w:rsidR="00966EE6" w:rsidRPr="009A3123">
        <w:rPr>
          <w:rFonts w:asciiTheme="majorHAnsi" w:hAnsiTheme="majorHAnsi" w:cstheme="majorHAnsi"/>
        </w:rPr>
        <w:t>r, material, tools</w:t>
      </w:r>
      <w:r w:rsidR="000837DE" w:rsidRPr="009A3123">
        <w:rPr>
          <w:rFonts w:asciiTheme="majorHAnsi" w:hAnsiTheme="majorHAnsi" w:cstheme="majorHAnsi"/>
        </w:rPr>
        <w:t>,</w:t>
      </w:r>
      <w:r w:rsidR="00966EE6" w:rsidRPr="009A3123">
        <w:rPr>
          <w:rFonts w:asciiTheme="majorHAnsi" w:hAnsiTheme="majorHAnsi" w:cstheme="majorHAnsi"/>
        </w:rPr>
        <w:t xml:space="preserve"> and consumables., and provide the specified report.</w:t>
      </w:r>
      <w:r w:rsidRPr="009A3123">
        <w:rPr>
          <w:rFonts w:asciiTheme="majorHAnsi" w:hAnsiTheme="majorHAnsi" w:cstheme="majorHAnsi"/>
        </w:rPr>
        <w:t xml:space="preserve"> This will include Medium Voltage switchgear switching and inspections </w:t>
      </w:r>
      <w:r w:rsidR="00966EE6" w:rsidRPr="009A3123">
        <w:rPr>
          <w:rFonts w:asciiTheme="majorHAnsi" w:hAnsiTheme="majorHAnsi" w:cstheme="majorHAnsi"/>
        </w:rPr>
        <w:t xml:space="preserve"> </w:t>
      </w:r>
    </w:p>
    <w:p w14:paraId="533D9A0F" w14:textId="14AB97DE" w:rsidR="003637CF" w:rsidRPr="009A3123" w:rsidRDefault="00966EE6" w:rsidP="004211FF">
      <w:pPr>
        <w:pStyle w:val="ListParagraph"/>
        <w:numPr>
          <w:ilvl w:val="1"/>
          <w:numId w:val="30"/>
        </w:numPr>
        <w:ind w:left="1418" w:hanging="425"/>
        <w:rPr>
          <w:rFonts w:asciiTheme="majorHAnsi" w:hAnsiTheme="majorHAnsi" w:cstheme="majorHAnsi"/>
        </w:rPr>
      </w:pPr>
      <w:r w:rsidRPr="009A3123">
        <w:rPr>
          <w:rFonts w:asciiTheme="majorHAnsi" w:hAnsiTheme="majorHAnsi" w:cstheme="majorHAnsi"/>
          <w:b/>
          <w:bCs/>
        </w:rPr>
        <w:t>Monthly Inspections</w:t>
      </w:r>
      <w:r w:rsidR="00AC1D34" w:rsidRPr="009A3123">
        <w:rPr>
          <w:rFonts w:asciiTheme="majorHAnsi" w:hAnsiTheme="majorHAnsi" w:cstheme="majorHAnsi"/>
          <w:b/>
          <w:bCs/>
        </w:rPr>
        <w:t xml:space="preserve">: </w:t>
      </w:r>
      <w:r w:rsidR="000837DE" w:rsidRPr="009A3123">
        <w:rPr>
          <w:rFonts w:asciiTheme="majorHAnsi" w:hAnsiTheme="majorHAnsi" w:cstheme="majorHAnsi"/>
        </w:rPr>
        <w:t xml:space="preserve">offload </w:t>
      </w:r>
      <w:r w:rsidR="006A2A71" w:rsidRPr="009A3123">
        <w:rPr>
          <w:rFonts w:asciiTheme="majorHAnsi" w:hAnsiTheme="majorHAnsi" w:cstheme="majorHAnsi"/>
        </w:rPr>
        <w:t>testing</w:t>
      </w:r>
      <w:r w:rsidR="000837DE" w:rsidRPr="009A3123">
        <w:rPr>
          <w:rFonts w:asciiTheme="majorHAnsi" w:hAnsiTheme="majorHAnsi" w:cstheme="majorHAnsi"/>
        </w:rPr>
        <w:t xml:space="preserve"> and inspections, including plant room maintenance, will be performed monthly. </w:t>
      </w:r>
      <w:r w:rsidR="00616C86" w:rsidRPr="009A3123">
        <w:rPr>
          <w:rFonts w:asciiTheme="majorHAnsi" w:hAnsiTheme="majorHAnsi" w:cstheme="majorHAnsi"/>
        </w:rPr>
        <w:t>The bidder's technical team will perform the work</w:t>
      </w:r>
      <w:r w:rsidR="000837DE" w:rsidRPr="009A3123">
        <w:rPr>
          <w:rFonts w:asciiTheme="majorHAnsi" w:hAnsiTheme="majorHAnsi" w:cstheme="majorHAnsi"/>
        </w:rPr>
        <w:t>,</w:t>
      </w:r>
      <w:r w:rsidR="003637CF" w:rsidRPr="009A3123">
        <w:rPr>
          <w:rFonts w:asciiTheme="majorHAnsi" w:hAnsiTheme="majorHAnsi" w:cstheme="majorHAnsi"/>
        </w:rPr>
        <w:t xml:space="preserve"> and the bid</w:t>
      </w:r>
      <w:r w:rsidR="000837DE" w:rsidRPr="009A3123">
        <w:rPr>
          <w:rFonts w:asciiTheme="majorHAnsi" w:hAnsiTheme="majorHAnsi" w:cstheme="majorHAnsi"/>
        </w:rPr>
        <w:t>d</w:t>
      </w:r>
      <w:r w:rsidR="003637CF" w:rsidRPr="009A3123">
        <w:rPr>
          <w:rFonts w:asciiTheme="majorHAnsi" w:hAnsiTheme="majorHAnsi" w:cstheme="majorHAnsi"/>
        </w:rPr>
        <w:t>e</w:t>
      </w:r>
      <w:r w:rsidR="000837DE" w:rsidRPr="009A3123">
        <w:rPr>
          <w:rFonts w:asciiTheme="majorHAnsi" w:hAnsiTheme="majorHAnsi" w:cstheme="majorHAnsi"/>
        </w:rPr>
        <w:t>r’s</w:t>
      </w:r>
      <w:r w:rsidR="003637CF" w:rsidRPr="009A3123">
        <w:rPr>
          <w:rFonts w:asciiTheme="majorHAnsi" w:hAnsiTheme="majorHAnsi" w:cstheme="majorHAnsi"/>
        </w:rPr>
        <w:t xml:space="preserve"> price will include travel to the relevant site, labo</w:t>
      </w:r>
      <w:r w:rsidR="000837DE" w:rsidRPr="009A3123">
        <w:rPr>
          <w:rFonts w:asciiTheme="majorHAnsi" w:hAnsiTheme="majorHAnsi" w:cstheme="majorHAnsi"/>
        </w:rPr>
        <w:t>u</w:t>
      </w:r>
      <w:r w:rsidR="003637CF" w:rsidRPr="009A3123">
        <w:rPr>
          <w:rFonts w:asciiTheme="majorHAnsi" w:hAnsiTheme="majorHAnsi" w:cstheme="majorHAnsi"/>
        </w:rPr>
        <w:t>r, material</w:t>
      </w:r>
      <w:r w:rsidR="000837DE" w:rsidRPr="009A3123">
        <w:rPr>
          <w:rFonts w:asciiTheme="majorHAnsi" w:hAnsiTheme="majorHAnsi" w:cstheme="majorHAnsi"/>
        </w:rPr>
        <w:t>s,</w:t>
      </w:r>
      <w:r w:rsidR="003637CF" w:rsidRPr="009A3123">
        <w:rPr>
          <w:rFonts w:asciiTheme="majorHAnsi" w:hAnsiTheme="majorHAnsi" w:cstheme="majorHAnsi"/>
        </w:rPr>
        <w:t xml:space="preserve"> tools, and any other tool</w:t>
      </w:r>
      <w:r w:rsidR="000837DE" w:rsidRPr="009A3123">
        <w:rPr>
          <w:rFonts w:asciiTheme="majorHAnsi" w:hAnsiTheme="majorHAnsi" w:cstheme="majorHAnsi"/>
        </w:rPr>
        <w:t>s</w:t>
      </w:r>
      <w:r w:rsidR="003637CF" w:rsidRPr="009A3123">
        <w:rPr>
          <w:rFonts w:asciiTheme="majorHAnsi" w:hAnsiTheme="majorHAnsi" w:cstheme="majorHAnsi"/>
        </w:rPr>
        <w:t xml:space="preserve"> and equipment to perform the specified services. </w:t>
      </w:r>
    </w:p>
    <w:p w14:paraId="57457B26" w14:textId="138B63B4" w:rsidR="00C75020" w:rsidRPr="009A3123" w:rsidRDefault="003637CF" w:rsidP="004211FF">
      <w:pPr>
        <w:pStyle w:val="ListParagraph"/>
        <w:numPr>
          <w:ilvl w:val="1"/>
          <w:numId w:val="30"/>
        </w:numPr>
        <w:ind w:left="1418" w:hanging="425"/>
        <w:rPr>
          <w:rFonts w:asciiTheme="majorHAnsi" w:hAnsiTheme="majorHAnsi" w:cstheme="majorHAnsi"/>
        </w:rPr>
      </w:pPr>
      <w:r w:rsidRPr="009A3123">
        <w:rPr>
          <w:rFonts w:asciiTheme="majorHAnsi" w:hAnsiTheme="majorHAnsi" w:cstheme="majorHAnsi"/>
          <w:b/>
          <w:bCs/>
        </w:rPr>
        <w:t xml:space="preserve">Routine </w:t>
      </w:r>
      <w:r w:rsidR="003A7BC2" w:rsidRPr="009A3123">
        <w:rPr>
          <w:rFonts w:asciiTheme="majorHAnsi" w:hAnsiTheme="majorHAnsi" w:cstheme="majorHAnsi"/>
          <w:b/>
          <w:bCs/>
        </w:rPr>
        <w:t xml:space="preserve">electrical equipment inspections </w:t>
      </w:r>
      <w:r w:rsidRPr="009A3123">
        <w:rPr>
          <w:rFonts w:asciiTheme="majorHAnsi" w:hAnsiTheme="majorHAnsi" w:cstheme="majorHAnsi"/>
          <w:b/>
          <w:bCs/>
        </w:rPr>
        <w:t xml:space="preserve">and plant maintenance: </w:t>
      </w:r>
      <w:r w:rsidR="00A0074F" w:rsidRPr="009A3123">
        <w:rPr>
          <w:rFonts w:asciiTheme="majorHAnsi" w:hAnsiTheme="majorHAnsi" w:cstheme="majorHAnsi"/>
        </w:rPr>
        <w:t>Technical teams will perform r</w:t>
      </w:r>
      <w:r w:rsidR="00C75020" w:rsidRPr="009A3123">
        <w:rPr>
          <w:rFonts w:asciiTheme="majorHAnsi" w:hAnsiTheme="majorHAnsi" w:cstheme="majorHAnsi"/>
        </w:rPr>
        <w:t xml:space="preserve">outine </w:t>
      </w:r>
      <w:r w:rsidR="00A0074F" w:rsidRPr="009A3123">
        <w:rPr>
          <w:rFonts w:asciiTheme="majorHAnsi" w:hAnsiTheme="majorHAnsi" w:cstheme="majorHAnsi"/>
        </w:rPr>
        <w:t xml:space="preserve">detailed inspections of all </w:t>
      </w:r>
      <w:r w:rsidR="00537330" w:rsidRPr="009A3123">
        <w:rPr>
          <w:rFonts w:asciiTheme="majorHAnsi" w:hAnsiTheme="majorHAnsi" w:cstheme="majorHAnsi"/>
        </w:rPr>
        <w:t>generators</w:t>
      </w:r>
      <w:r w:rsidR="000837DE" w:rsidRPr="009A3123">
        <w:rPr>
          <w:rFonts w:asciiTheme="majorHAnsi" w:hAnsiTheme="majorHAnsi" w:cstheme="majorHAnsi"/>
        </w:rPr>
        <w:t xml:space="preserve"> </w:t>
      </w:r>
      <w:r w:rsidR="00C75020" w:rsidRPr="009A3123">
        <w:rPr>
          <w:rFonts w:asciiTheme="majorHAnsi" w:hAnsiTheme="majorHAnsi" w:cstheme="majorHAnsi"/>
        </w:rPr>
        <w:t>set</w:t>
      </w:r>
      <w:r w:rsidR="000837DE" w:rsidRPr="009A3123">
        <w:rPr>
          <w:rFonts w:asciiTheme="majorHAnsi" w:hAnsiTheme="majorHAnsi" w:cstheme="majorHAnsi"/>
        </w:rPr>
        <w:t>s</w:t>
      </w:r>
      <w:r w:rsidRPr="009A3123">
        <w:rPr>
          <w:rFonts w:asciiTheme="majorHAnsi" w:hAnsiTheme="majorHAnsi" w:cstheme="majorHAnsi"/>
        </w:rPr>
        <w:t> and plant maintenance</w:t>
      </w:r>
      <w:r w:rsidR="00C75020" w:rsidRPr="009A3123">
        <w:rPr>
          <w:rFonts w:asciiTheme="majorHAnsi" w:hAnsiTheme="majorHAnsi" w:cstheme="majorHAnsi"/>
        </w:rPr>
        <w:t>. The</w:t>
      </w:r>
      <w:r w:rsidR="00A0074F" w:rsidRPr="009A3123">
        <w:rPr>
          <w:rFonts w:asciiTheme="majorHAnsi" w:hAnsiTheme="majorHAnsi" w:cstheme="majorHAnsi"/>
        </w:rPr>
        <w:t xml:space="preserve"> </w:t>
      </w:r>
      <w:r w:rsidR="00C75020" w:rsidRPr="009A3123">
        <w:rPr>
          <w:rFonts w:asciiTheme="majorHAnsi" w:hAnsiTheme="majorHAnsi" w:cstheme="majorHAnsi"/>
        </w:rPr>
        <w:t xml:space="preserve">work will include </w:t>
      </w:r>
      <w:r w:rsidR="00A0074F" w:rsidRPr="009A3123">
        <w:rPr>
          <w:rFonts w:asciiTheme="majorHAnsi" w:hAnsiTheme="majorHAnsi" w:cstheme="majorHAnsi"/>
        </w:rPr>
        <w:t xml:space="preserve">travel to the relevant site. The work will also include </w:t>
      </w:r>
      <w:r w:rsidR="00C75020" w:rsidRPr="009A3123">
        <w:rPr>
          <w:rFonts w:asciiTheme="majorHAnsi" w:hAnsiTheme="majorHAnsi" w:cstheme="majorHAnsi"/>
        </w:rPr>
        <w:t>material</w:t>
      </w:r>
      <w:r w:rsidR="00A0074F" w:rsidRPr="009A3123">
        <w:rPr>
          <w:rFonts w:asciiTheme="majorHAnsi" w:hAnsiTheme="majorHAnsi" w:cstheme="majorHAnsi"/>
        </w:rPr>
        <w:t>s,</w:t>
      </w:r>
      <w:r w:rsidR="00C75020" w:rsidRPr="009A3123">
        <w:rPr>
          <w:rFonts w:asciiTheme="majorHAnsi" w:hAnsiTheme="majorHAnsi" w:cstheme="majorHAnsi"/>
        </w:rPr>
        <w:t xml:space="preserve"> tools, and any other tool</w:t>
      </w:r>
      <w:r w:rsidR="00A0074F" w:rsidRPr="009A3123">
        <w:rPr>
          <w:rFonts w:asciiTheme="majorHAnsi" w:hAnsiTheme="majorHAnsi" w:cstheme="majorHAnsi"/>
        </w:rPr>
        <w:t>s</w:t>
      </w:r>
      <w:r w:rsidR="00C75020" w:rsidRPr="009A3123">
        <w:rPr>
          <w:rFonts w:asciiTheme="majorHAnsi" w:hAnsiTheme="majorHAnsi" w:cstheme="majorHAnsi"/>
        </w:rPr>
        <w:t xml:space="preserve"> and equipment</w:t>
      </w:r>
      <w:r w:rsidR="00A0074F" w:rsidRPr="009A3123">
        <w:rPr>
          <w:rFonts w:asciiTheme="majorHAnsi" w:hAnsiTheme="majorHAnsi" w:cstheme="majorHAnsi"/>
        </w:rPr>
        <w:t xml:space="preserve"> needed</w:t>
      </w:r>
      <w:r w:rsidR="00966EE6" w:rsidRPr="009A3123">
        <w:rPr>
          <w:rFonts w:asciiTheme="majorHAnsi" w:hAnsiTheme="majorHAnsi" w:cstheme="majorHAnsi"/>
        </w:rPr>
        <w:t xml:space="preserve"> to perform the </w:t>
      </w:r>
      <w:r w:rsidR="00616C86" w:rsidRPr="009A3123">
        <w:rPr>
          <w:rFonts w:asciiTheme="majorHAnsi" w:hAnsiTheme="majorHAnsi" w:cstheme="majorHAnsi"/>
        </w:rPr>
        <w:t>job</w:t>
      </w:r>
      <w:r w:rsidR="00A0074F" w:rsidRPr="009A3123">
        <w:rPr>
          <w:rFonts w:asciiTheme="majorHAnsi" w:hAnsiTheme="majorHAnsi" w:cstheme="majorHAnsi"/>
        </w:rPr>
        <w:t>.</w:t>
      </w:r>
      <w:r w:rsidR="00966EE6" w:rsidRPr="009A3123">
        <w:rPr>
          <w:rFonts w:asciiTheme="majorHAnsi" w:hAnsiTheme="majorHAnsi" w:cstheme="majorHAnsi"/>
        </w:rPr>
        <w:t xml:space="preserve"> </w:t>
      </w:r>
    </w:p>
    <w:p w14:paraId="0CDA350C" w14:textId="63505393" w:rsidR="00966EE6" w:rsidRPr="009A3123" w:rsidRDefault="003A7BC2" w:rsidP="004211FF">
      <w:pPr>
        <w:pStyle w:val="ListParagraph"/>
        <w:numPr>
          <w:ilvl w:val="1"/>
          <w:numId w:val="30"/>
        </w:numPr>
        <w:ind w:left="1418" w:hanging="425"/>
        <w:rPr>
          <w:rFonts w:asciiTheme="majorHAnsi" w:hAnsiTheme="majorHAnsi" w:cstheme="majorHAnsi"/>
        </w:rPr>
      </w:pPr>
      <w:r w:rsidRPr="009A3123">
        <w:rPr>
          <w:rFonts w:asciiTheme="majorHAnsi" w:hAnsiTheme="majorHAnsi" w:cstheme="majorHAnsi"/>
          <w:b/>
          <w:bCs/>
        </w:rPr>
        <w:t>Transformer</w:t>
      </w:r>
      <w:r w:rsidR="00CB1815" w:rsidRPr="009A3123">
        <w:rPr>
          <w:rFonts w:asciiTheme="majorHAnsi" w:hAnsiTheme="majorHAnsi" w:cstheme="majorHAnsi"/>
          <w:b/>
          <w:bCs/>
        </w:rPr>
        <w:t xml:space="preserve"> and Medium Voltage Switchgear</w:t>
      </w:r>
      <w:r w:rsidRPr="009A3123">
        <w:rPr>
          <w:rFonts w:asciiTheme="majorHAnsi" w:hAnsiTheme="majorHAnsi" w:cstheme="majorHAnsi"/>
          <w:b/>
          <w:bCs/>
        </w:rPr>
        <w:t xml:space="preserve"> </w:t>
      </w:r>
      <w:r w:rsidR="00966EE6" w:rsidRPr="009A3123">
        <w:rPr>
          <w:rFonts w:asciiTheme="majorHAnsi" w:hAnsiTheme="majorHAnsi" w:cstheme="majorHAnsi"/>
          <w:b/>
          <w:bCs/>
        </w:rPr>
        <w:t>Oil Test</w:t>
      </w:r>
      <w:r w:rsidR="00A0074F" w:rsidRPr="009A3123">
        <w:rPr>
          <w:rFonts w:asciiTheme="majorHAnsi" w:hAnsiTheme="majorHAnsi" w:cstheme="majorHAnsi"/>
        </w:rPr>
        <w:t xml:space="preserve">. This includes travelling to </w:t>
      </w:r>
      <w:r w:rsidR="00966EE6" w:rsidRPr="009A3123">
        <w:rPr>
          <w:rFonts w:asciiTheme="majorHAnsi" w:hAnsiTheme="majorHAnsi" w:cstheme="majorHAnsi"/>
        </w:rPr>
        <w:t xml:space="preserve">the relevant site, </w:t>
      </w:r>
      <w:r w:rsidR="00A0074F" w:rsidRPr="009A3123">
        <w:rPr>
          <w:rFonts w:asciiTheme="majorHAnsi" w:hAnsiTheme="majorHAnsi" w:cstheme="majorHAnsi"/>
        </w:rPr>
        <w:t xml:space="preserve">labour, and </w:t>
      </w:r>
      <w:r w:rsidR="00616C86" w:rsidRPr="009A3123">
        <w:rPr>
          <w:rFonts w:asciiTheme="majorHAnsi" w:hAnsiTheme="majorHAnsi" w:cstheme="majorHAnsi"/>
        </w:rPr>
        <w:t>collecting</w:t>
      </w:r>
      <w:r w:rsidR="00966EE6" w:rsidRPr="009A3123">
        <w:rPr>
          <w:rFonts w:asciiTheme="majorHAnsi" w:hAnsiTheme="majorHAnsi" w:cstheme="majorHAnsi"/>
        </w:rPr>
        <w:t xml:space="preserve"> samples</w:t>
      </w:r>
      <w:r w:rsidR="00A0074F" w:rsidRPr="009A3123">
        <w:rPr>
          <w:rFonts w:asciiTheme="majorHAnsi" w:hAnsiTheme="majorHAnsi" w:cstheme="majorHAnsi"/>
        </w:rPr>
        <w:t xml:space="preserve">, </w:t>
      </w:r>
      <w:r w:rsidR="00A0074F" w:rsidRPr="009A3123">
        <w:rPr>
          <w:rFonts w:asciiTheme="majorHAnsi" w:hAnsiTheme="majorHAnsi" w:cstheme="majorHAnsi"/>
          <w:bCs/>
          <w:szCs w:val="24"/>
        </w:rPr>
        <w:t>materials/spares, consumables, and tools.</w:t>
      </w:r>
    </w:p>
    <w:p w14:paraId="6C4408BA" w14:textId="3DA57F8A" w:rsidR="00966EE6" w:rsidRPr="009A3123" w:rsidRDefault="00966EE6" w:rsidP="004211FF">
      <w:pPr>
        <w:pStyle w:val="ListParagraph"/>
        <w:numPr>
          <w:ilvl w:val="0"/>
          <w:numId w:val="30"/>
        </w:numPr>
        <w:rPr>
          <w:rFonts w:asciiTheme="majorHAnsi" w:hAnsiTheme="majorHAnsi" w:cstheme="majorHAnsi"/>
        </w:rPr>
      </w:pPr>
      <w:r w:rsidRPr="009A3123">
        <w:rPr>
          <w:rFonts w:asciiTheme="majorHAnsi" w:hAnsiTheme="majorHAnsi" w:cstheme="majorHAnsi"/>
        </w:rPr>
        <w:t>On-site corrective and Remedial maintenance</w:t>
      </w:r>
      <w:r w:rsidR="009556FC" w:rsidRPr="009A3123">
        <w:rPr>
          <w:rFonts w:asciiTheme="majorHAnsi" w:hAnsiTheme="majorHAnsi" w:cstheme="majorHAnsi"/>
        </w:rPr>
        <w:t>, including ad-hoc requests for major component repairs/replacement</w:t>
      </w:r>
      <w:r w:rsidR="00AC1D34" w:rsidRPr="009A3123">
        <w:rPr>
          <w:rFonts w:asciiTheme="majorHAnsi" w:hAnsiTheme="majorHAnsi" w:cstheme="majorHAnsi"/>
        </w:rPr>
        <w:t xml:space="preserve"> or refurbishment</w:t>
      </w:r>
      <w:r w:rsidRPr="009A3123">
        <w:rPr>
          <w:rFonts w:asciiTheme="majorHAnsi" w:hAnsiTheme="majorHAnsi" w:cstheme="majorHAnsi"/>
        </w:rPr>
        <w:t xml:space="preserve">. </w:t>
      </w:r>
    </w:p>
    <w:p w14:paraId="090FC5AE" w14:textId="46AAB2FB" w:rsidR="00966EE6" w:rsidRPr="009A3123" w:rsidRDefault="00966EE6" w:rsidP="004211FF">
      <w:pPr>
        <w:pStyle w:val="ListParagraph"/>
        <w:numPr>
          <w:ilvl w:val="0"/>
          <w:numId w:val="30"/>
        </w:numPr>
        <w:rPr>
          <w:rFonts w:asciiTheme="majorHAnsi" w:hAnsiTheme="majorHAnsi" w:cstheme="majorHAnsi"/>
        </w:rPr>
      </w:pPr>
      <w:r w:rsidRPr="009A3123">
        <w:rPr>
          <w:rFonts w:asciiTheme="majorHAnsi" w:hAnsiTheme="majorHAnsi" w:cstheme="majorHAnsi"/>
        </w:rPr>
        <w:t xml:space="preserve">On-site Callouts and Emergency Maintenance followed by a Root Cause Analysis. </w:t>
      </w:r>
    </w:p>
    <w:p w14:paraId="3D1F4C4C" w14:textId="6D584A0B" w:rsidR="00966EE6" w:rsidRPr="009A3123" w:rsidRDefault="00966EE6" w:rsidP="004211FF">
      <w:pPr>
        <w:pStyle w:val="ListParagraph"/>
        <w:numPr>
          <w:ilvl w:val="0"/>
          <w:numId w:val="30"/>
        </w:numPr>
        <w:rPr>
          <w:rFonts w:asciiTheme="majorHAnsi" w:hAnsiTheme="majorHAnsi" w:cstheme="majorHAnsi"/>
        </w:rPr>
      </w:pPr>
      <w:r w:rsidRPr="009A3123">
        <w:rPr>
          <w:rFonts w:asciiTheme="majorHAnsi" w:hAnsiTheme="majorHAnsi" w:cstheme="majorHAnsi"/>
        </w:rPr>
        <w:t xml:space="preserve">Support and critical repairs with required service level: Availability 24/7/365 during the </w:t>
      </w:r>
      <w:r w:rsidR="00537330" w:rsidRPr="009A3123">
        <w:rPr>
          <w:rFonts w:asciiTheme="majorHAnsi" w:hAnsiTheme="majorHAnsi" w:cstheme="majorHAnsi"/>
        </w:rPr>
        <w:t>Thirty-Six (36) months</w:t>
      </w:r>
      <w:r w:rsidRPr="009A3123">
        <w:rPr>
          <w:rFonts w:asciiTheme="majorHAnsi" w:hAnsiTheme="majorHAnsi" w:cstheme="majorHAnsi"/>
        </w:rPr>
        <w:t xml:space="preserve"> contract period, with a maximum 60-minute incident response time.</w:t>
      </w:r>
    </w:p>
    <w:p w14:paraId="6839D64E" w14:textId="6F22E8F8" w:rsidR="00A0074F" w:rsidRPr="009A3123" w:rsidRDefault="00966EE6" w:rsidP="004211FF">
      <w:pPr>
        <w:pStyle w:val="ListParagraph"/>
        <w:numPr>
          <w:ilvl w:val="0"/>
          <w:numId w:val="30"/>
        </w:numPr>
        <w:rPr>
          <w:rFonts w:asciiTheme="majorHAnsi" w:hAnsiTheme="majorHAnsi" w:cstheme="majorHAnsi"/>
        </w:rPr>
      </w:pPr>
      <w:r w:rsidRPr="009A3123">
        <w:rPr>
          <w:rFonts w:asciiTheme="majorHAnsi" w:hAnsiTheme="majorHAnsi" w:cstheme="majorHAnsi"/>
        </w:rPr>
        <w:t xml:space="preserve">Upon SITA’s request, the bidder must provide inspection and quality assurance services on other SITA electrical </w:t>
      </w:r>
      <w:r w:rsidR="00A4656A" w:rsidRPr="009A3123">
        <w:rPr>
          <w:rFonts w:asciiTheme="majorHAnsi" w:hAnsiTheme="majorHAnsi" w:cstheme="majorHAnsi"/>
        </w:rPr>
        <w:t>bidder</w:t>
      </w:r>
      <w:r w:rsidRPr="009A3123">
        <w:rPr>
          <w:rFonts w:asciiTheme="majorHAnsi" w:hAnsiTheme="majorHAnsi" w:cstheme="majorHAnsi"/>
        </w:rPr>
        <w:t>s’ work for SITA systems that impact the equipment performance and services on this scope.</w:t>
      </w:r>
    </w:p>
    <w:p w14:paraId="00F45FBA" w14:textId="77777777" w:rsidR="00A0074F" w:rsidRPr="009A3123" w:rsidRDefault="00966EE6" w:rsidP="004211FF">
      <w:pPr>
        <w:pStyle w:val="ListParagraph"/>
        <w:numPr>
          <w:ilvl w:val="0"/>
          <w:numId w:val="30"/>
        </w:numPr>
        <w:rPr>
          <w:rFonts w:asciiTheme="majorHAnsi" w:hAnsiTheme="majorHAnsi" w:cstheme="majorHAnsi"/>
        </w:rPr>
      </w:pPr>
      <w:r w:rsidRPr="009A3123">
        <w:rPr>
          <w:rFonts w:asciiTheme="majorHAnsi" w:hAnsiTheme="majorHAnsi" w:cstheme="majorHAnsi"/>
        </w:rPr>
        <w:t>Upon SITA’s request, provide services relating to the isolation and commissioning infrastructure specified in this scope.</w:t>
      </w:r>
    </w:p>
    <w:p w14:paraId="1B2A3131" w14:textId="4B52EDBD" w:rsidR="00966EE6" w:rsidRPr="009A3123" w:rsidRDefault="00966EE6" w:rsidP="004211FF">
      <w:pPr>
        <w:pStyle w:val="ListParagraph"/>
        <w:numPr>
          <w:ilvl w:val="0"/>
          <w:numId w:val="30"/>
        </w:numPr>
        <w:rPr>
          <w:rFonts w:asciiTheme="majorHAnsi" w:hAnsiTheme="majorHAnsi" w:cstheme="majorHAnsi"/>
        </w:rPr>
      </w:pPr>
      <w:r w:rsidRPr="009A3123">
        <w:rPr>
          <w:rFonts w:asciiTheme="majorHAnsi" w:hAnsiTheme="majorHAnsi" w:cstheme="majorHAnsi"/>
        </w:rPr>
        <w:t xml:space="preserve">The services described under this scope will be required for a period of </w:t>
      </w:r>
      <w:r w:rsidR="007A6C4A" w:rsidRPr="009A3123">
        <w:rPr>
          <w:rFonts w:asciiTheme="majorHAnsi" w:hAnsiTheme="majorHAnsi" w:cstheme="majorHAnsi"/>
        </w:rPr>
        <w:t xml:space="preserve">Thirty-Sixty (36) </w:t>
      </w:r>
      <w:r w:rsidR="00537330" w:rsidRPr="009A3123">
        <w:rPr>
          <w:rFonts w:asciiTheme="majorHAnsi" w:hAnsiTheme="majorHAnsi" w:cstheme="majorHAnsi"/>
        </w:rPr>
        <w:t>months</w:t>
      </w:r>
      <w:r w:rsidRPr="009A3123">
        <w:rPr>
          <w:rFonts w:asciiTheme="majorHAnsi" w:hAnsiTheme="majorHAnsi" w:cstheme="majorHAnsi"/>
        </w:rPr>
        <w:t>. The service will be “works order based” for known corrective maintenance requirements and be “callout based</w:t>
      </w:r>
      <w:r w:rsidRPr="0044444C">
        <w:rPr>
          <w:rFonts w:asciiTheme="majorHAnsi" w:hAnsiTheme="majorHAnsi" w:cstheme="majorHAnsi"/>
        </w:rPr>
        <w:t>” (followed</w:t>
      </w:r>
      <w:r w:rsidR="004F04D7">
        <w:rPr>
          <w:rFonts w:asciiTheme="majorHAnsi" w:hAnsiTheme="majorHAnsi" w:cstheme="majorHAnsi"/>
        </w:rPr>
        <w:t xml:space="preserve"> by purchase order).</w:t>
      </w:r>
    </w:p>
    <w:p w14:paraId="2EE5D087" w14:textId="77777777" w:rsidR="003A7BC2" w:rsidRPr="009A3123" w:rsidRDefault="003A7BC2" w:rsidP="003A7BC2">
      <w:pPr>
        <w:rPr>
          <w:rFonts w:asciiTheme="majorHAnsi" w:hAnsiTheme="majorHAnsi" w:cstheme="majorHAnsi"/>
        </w:rPr>
      </w:pPr>
    </w:p>
    <w:p w14:paraId="09DE73F7" w14:textId="77777777" w:rsidR="003A7BC2" w:rsidRPr="009A3123" w:rsidRDefault="003A7BC2" w:rsidP="007A6C4A">
      <w:pPr>
        <w:rPr>
          <w:rFonts w:asciiTheme="majorHAnsi" w:hAnsiTheme="majorHAnsi" w:cstheme="majorHAnsi"/>
        </w:rPr>
      </w:pPr>
    </w:p>
    <w:p w14:paraId="5703EF41" w14:textId="7C8B0D5A" w:rsidR="004F0533" w:rsidRPr="009A3123" w:rsidRDefault="004F0533" w:rsidP="004F0533">
      <w:pPr>
        <w:pStyle w:val="Heading2"/>
        <w:rPr>
          <w:rFonts w:cstheme="majorHAnsi"/>
        </w:rPr>
      </w:pPr>
      <w:bookmarkStart w:id="25" w:name="_Toc83923424"/>
      <w:bookmarkStart w:id="26" w:name="_Toc111057501"/>
      <w:bookmarkStart w:id="27" w:name="_Toc205290017"/>
      <w:r w:rsidRPr="009A3123">
        <w:rPr>
          <w:rFonts w:cstheme="majorHAnsi"/>
        </w:rPr>
        <w:lastRenderedPageBreak/>
        <w:t xml:space="preserve">Existing </w:t>
      </w:r>
      <w:r w:rsidR="003A7BC2" w:rsidRPr="009A3123">
        <w:rPr>
          <w:rFonts w:cstheme="majorHAnsi"/>
        </w:rPr>
        <w:t xml:space="preserve">Electrical Equipment </w:t>
      </w:r>
      <w:r w:rsidRPr="009A3123">
        <w:rPr>
          <w:rFonts w:cstheme="majorHAnsi"/>
        </w:rPr>
        <w:t>Details</w:t>
      </w:r>
      <w:bookmarkEnd w:id="25"/>
      <w:bookmarkEnd w:id="26"/>
      <w:bookmarkEnd w:id="27"/>
    </w:p>
    <w:p w14:paraId="4CFE7CF6" w14:textId="7D8C4255" w:rsidR="004F0533" w:rsidRPr="009A3123" w:rsidRDefault="004F0533" w:rsidP="004F0533">
      <w:pPr>
        <w:spacing w:after="100"/>
        <w:ind w:firstLine="567"/>
        <w:rPr>
          <w:rFonts w:asciiTheme="majorHAnsi" w:hAnsiTheme="majorHAnsi" w:cstheme="majorHAnsi"/>
          <w:bCs/>
        </w:rPr>
      </w:pPr>
      <w:r w:rsidRPr="009A3123">
        <w:rPr>
          <w:rFonts w:asciiTheme="majorHAnsi" w:hAnsiTheme="majorHAnsi" w:cstheme="majorHAnsi"/>
          <w:bCs/>
        </w:rPr>
        <w:t xml:space="preserve">The manufacturer’s details for the existing </w:t>
      </w:r>
      <w:r w:rsidR="003A7BC2" w:rsidRPr="009A3123">
        <w:rPr>
          <w:rFonts w:asciiTheme="majorHAnsi" w:hAnsiTheme="majorHAnsi" w:cstheme="majorHAnsi"/>
          <w:bCs/>
        </w:rPr>
        <w:t xml:space="preserve">electrical equipment </w:t>
      </w:r>
      <w:r w:rsidR="00EE32CC" w:rsidRPr="009A3123">
        <w:rPr>
          <w:rFonts w:asciiTheme="majorHAnsi" w:hAnsiTheme="majorHAnsi" w:cstheme="majorHAnsi"/>
          <w:bCs/>
        </w:rPr>
        <w:t>set</w:t>
      </w:r>
      <w:r w:rsidRPr="009A3123">
        <w:rPr>
          <w:rFonts w:asciiTheme="majorHAnsi" w:hAnsiTheme="majorHAnsi" w:cstheme="majorHAnsi"/>
          <w:bCs/>
        </w:rPr>
        <w:t xml:space="preserve"> are as follows:</w:t>
      </w:r>
    </w:p>
    <w:p w14:paraId="3DD7D52E" w14:textId="77777777" w:rsidR="0092552F" w:rsidRPr="009A3123" w:rsidRDefault="0092552F" w:rsidP="007A6C4A">
      <w:pPr>
        <w:pStyle w:val="Heading3"/>
        <w:rPr>
          <w:rFonts w:cstheme="majorHAnsi"/>
          <w:b w:val="0"/>
        </w:rPr>
      </w:pPr>
      <w:bookmarkStart w:id="28" w:name="_Toc205290018"/>
      <w:r w:rsidRPr="009A3123">
        <w:rPr>
          <w:rFonts w:cstheme="majorHAnsi"/>
        </w:rPr>
        <w:t>SITA Numerus</w:t>
      </w:r>
      <w:bookmarkEnd w:id="28"/>
    </w:p>
    <w:p w14:paraId="741D4E66" w14:textId="08D9B4D6" w:rsidR="00CB1815" w:rsidRPr="009A3123" w:rsidRDefault="00CB1815" w:rsidP="007A6C4A">
      <w:pPr>
        <w:ind w:firstLine="567"/>
        <w:jc w:val="left"/>
        <w:rPr>
          <w:rFonts w:asciiTheme="majorHAnsi" w:hAnsiTheme="majorHAnsi" w:cstheme="majorHAnsi"/>
          <w:bCs/>
        </w:rPr>
      </w:pPr>
      <w:r w:rsidRPr="009A3123">
        <w:rPr>
          <w:rFonts w:asciiTheme="majorHAnsi" w:hAnsiTheme="majorHAnsi" w:cstheme="majorHAnsi"/>
          <w:bCs/>
        </w:rPr>
        <w:t>The manufacturer’s details for the existing electrical equipment are as follows.</w:t>
      </w:r>
    </w:p>
    <w:p w14:paraId="1C1A0ACC" w14:textId="22FB3642" w:rsidR="0092552F" w:rsidRPr="009A3123" w:rsidRDefault="00CB1815" w:rsidP="009E370F">
      <w:pPr>
        <w:pStyle w:val="Heading4"/>
        <w:tabs>
          <w:tab w:val="left" w:pos="851"/>
        </w:tabs>
        <w:rPr>
          <w:rFonts w:cstheme="majorHAnsi"/>
        </w:rPr>
      </w:pPr>
      <w:r w:rsidRPr="009A3123">
        <w:rPr>
          <w:rFonts w:cstheme="majorHAnsi"/>
        </w:rPr>
        <w:t>Transformers</w:t>
      </w:r>
    </w:p>
    <w:p w14:paraId="3E207288" w14:textId="77777777" w:rsidR="00CB1815" w:rsidRPr="009A3123" w:rsidRDefault="00CB1815" w:rsidP="00CB1815">
      <w:pPr>
        <w:rPr>
          <w:rFonts w:asciiTheme="majorHAnsi" w:hAnsiTheme="majorHAnsi" w:cstheme="majorHAnsi"/>
          <w:lang w:val="en-GB"/>
        </w:rPr>
      </w:pPr>
    </w:p>
    <w:tbl>
      <w:tblPr>
        <w:tblW w:w="5982" w:type="dxa"/>
        <w:jc w:val="center"/>
        <w:tblLook w:val="04A0" w:firstRow="1" w:lastRow="0" w:firstColumn="1" w:lastColumn="0" w:noHBand="0" w:noVBand="1"/>
      </w:tblPr>
      <w:tblGrid>
        <w:gridCol w:w="2100"/>
        <w:gridCol w:w="1622"/>
        <w:gridCol w:w="2260"/>
      </w:tblGrid>
      <w:tr w:rsidR="0038101B" w:rsidRPr="009A3123" w14:paraId="5F1FBF2D" w14:textId="77777777" w:rsidTr="0038101B">
        <w:trPr>
          <w:trHeight w:val="383"/>
          <w:jc w:val="center"/>
        </w:trPr>
        <w:tc>
          <w:tcPr>
            <w:tcW w:w="2100" w:type="dxa"/>
            <w:tcBorders>
              <w:top w:val="nil"/>
              <w:left w:val="nil"/>
              <w:bottom w:val="nil"/>
              <w:right w:val="nil"/>
            </w:tcBorders>
            <w:noWrap/>
            <w:vAlign w:val="center"/>
            <w:hideMark/>
          </w:tcPr>
          <w:p w14:paraId="597E04C9" w14:textId="77777777" w:rsidR="00CB1815" w:rsidRPr="009A3123" w:rsidRDefault="00CB1815" w:rsidP="007A6C4A">
            <w:pPr>
              <w:spacing w:after="0" w:line="240" w:lineRule="auto"/>
              <w:jc w:val="center"/>
              <w:rPr>
                <w:rFonts w:asciiTheme="majorHAnsi" w:eastAsia="Times New Roman" w:hAnsiTheme="majorHAnsi" w:cstheme="majorHAnsi"/>
                <w:sz w:val="24"/>
                <w:szCs w:val="24"/>
                <w:lang w:eastAsia="en-ZA"/>
              </w:rPr>
            </w:pPr>
          </w:p>
        </w:tc>
        <w:tc>
          <w:tcPr>
            <w:tcW w:w="1622" w:type="dxa"/>
            <w:tcBorders>
              <w:top w:val="single" w:sz="8" w:space="0" w:color="auto"/>
              <w:left w:val="single" w:sz="8" w:space="0" w:color="auto"/>
              <w:bottom w:val="nil"/>
              <w:right w:val="single" w:sz="4" w:space="0" w:color="7F7F7F"/>
            </w:tcBorders>
            <w:shd w:val="clear" w:color="000000" w:fill="9BC2E6"/>
            <w:noWrap/>
            <w:vAlign w:val="center"/>
            <w:hideMark/>
          </w:tcPr>
          <w:p w14:paraId="528A79E5" w14:textId="77777777" w:rsidR="00CB1815" w:rsidRPr="009A3123" w:rsidRDefault="00CB1815"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Transformer 1</w:t>
            </w:r>
          </w:p>
        </w:tc>
        <w:tc>
          <w:tcPr>
            <w:tcW w:w="2259" w:type="dxa"/>
            <w:tcBorders>
              <w:top w:val="single" w:sz="8" w:space="0" w:color="auto"/>
              <w:left w:val="nil"/>
              <w:bottom w:val="nil"/>
              <w:right w:val="single" w:sz="4" w:space="0" w:color="7F7F7F"/>
            </w:tcBorders>
            <w:shd w:val="clear" w:color="000000" w:fill="9BC2E6"/>
            <w:noWrap/>
            <w:vAlign w:val="center"/>
            <w:hideMark/>
          </w:tcPr>
          <w:p w14:paraId="25732F18" w14:textId="77777777" w:rsidR="00CB1815" w:rsidRPr="009A3123" w:rsidRDefault="00CB1815"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Transformer 2</w:t>
            </w:r>
          </w:p>
        </w:tc>
      </w:tr>
      <w:tr w:rsidR="0038101B" w:rsidRPr="009A3123" w14:paraId="2E95EB7A" w14:textId="77777777" w:rsidTr="00CB1815">
        <w:trPr>
          <w:trHeight w:val="285"/>
          <w:jc w:val="center"/>
        </w:trPr>
        <w:tc>
          <w:tcPr>
            <w:tcW w:w="2100" w:type="dxa"/>
            <w:tcBorders>
              <w:top w:val="single" w:sz="4" w:space="0" w:color="7F7F7F"/>
              <w:left w:val="single" w:sz="8" w:space="0" w:color="auto"/>
              <w:bottom w:val="single" w:sz="4" w:space="0" w:color="7F7F7F"/>
              <w:right w:val="nil"/>
            </w:tcBorders>
            <w:shd w:val="clear" w:color="000000" w:fill="9BC2E6"/>
            <w:noWrap/>
            <w:vAlign w:val="center"/>
            <w:hideMark/>
          </w:tcPr>
          <w:p w14:paraId="5FF61483" w14:textId="77777777" w:rsidR="00CB1815" w:rsidRPr="009A3123" w:rsidRDefault="00CB1815"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Size (kVA)</w:t>
            </w:r>
          </w:p>
        </w:tc>
        <w:tc>
          <w:tcPr>
            <w:tcW w:w="1622" w:type="dxa"/>
            <w:tcBorders>
              <w:top w:val="single" w:sz="8" w:space="0" w:color="auto"/>
              <w:left w:val="single" w:sz="8" w:space="0" w:color="auto"/>
              <w:bottom w:val="single" w:sz="4" w:space="0" w:color="auto"/>
              <w:right w:val="single" w:sz="4" w:space="0" w:color="auto"/>
            </w:tcBorders>
            <w:noWrap/>
            <w:vAlign w:val="center"/>
            <w:hideMark/>
          </w:tcPr>
          <w:p w14:paraId="7E7DC665" w14:textId="1A354F2B" w:rsidR="00CB1815" w:rsidRPr="009A3123" w:rsidRDefault="00CB1815" w:rsidP="00CB1815">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1600</w:t>
            </w:r>
          </w:p>
        </w:tc>
        <w:tc>
          <w:tcPr>
            <w:tcW w:w="2259" w:type="dxa"/>
            <w:tcBorders>
              <w:top w:val="single" w:sz="8" w:space="0" w:color="auto"/>
              <w:left w:val="nil"/>
              <w:bottom w:val="single" w:sz="4" w:space="0" w:color="auto"/>
              <w:right w:val="single" w:sz="4" w:space="0" w:color="auto"/>
            </w:tcBorders>
            <w:noWrap/>
            <w:vAlign w:val="center"/>
            <w:hideMark/>
          </w:tcPr>
          <w:p w14:paraId="3A31049B" w14:textId="2BF5831F" w:rsidR="00CB1815" w:rsidRPr="009A3123" w:rsidRDefault="00CB1815" w:rsidP="00CB1815">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1600</w:t>
            </w:r>
          </w:p>
        </w:tc>
      </w:tr>
      <w:tr w:rsidR="0038101B" w:rsidRPr="009A3123" w14:paraId="48B733F5" w14:textId="77777777" w:rsidTr="00CB1815">
        <w:trPr>
          <w:trHeight w:val="285"/>
          <w:jc w:val="center"/>
        </w:trPr>
        <w:tc>
          <w:tcPr>
            <w:tcW w:w="2100" w:type="dxa"/>
            <w:tcBorders>
              <w:top w:val="nil"/>
              <w:left w:val="single" w:sz="8" w:space="0" w:color="auto"/>
              <w:bottom w:val="single" w:sz="4" w:space="0" w:color="7F7F7F"/>
              <w:right w:val="nil"/>
            </w:tcBorders>
            <w:shd w:val="clear" w:color="000000" w:fill="9BC2E6"/>
            <w:noWrap/>
            <w:vAlign w:val="center"/>
            <w:hideMark/>
          </w:tcPr>
          <w:p w14:paraId="487780B6" w14:textId="77777777" w:rsidR="00CB1815" w:rsidRPr="009A3123" w:rsidRDefault="00CB1815"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Serial No.</w:t>
            </w:r>
          </w:p>
        </w:tc>
        <w:tc>
          <w:tcPr>
            <w:tcW w:w="1622" w:type="dxa"/>
            <w:tcBorders>
              <w:top w:val="nil"/>
              <w:left w:val="single" w:sz="8" w:space="0" w:color="auto"/>
              <w:bottom w:val="single" w:sz="4" w:space="0" w:color="auto"/>
              <w:right w:val="single" w:sz="4" w:space="0" w:color="auto"/>
            </w:tcBorders>
            <w:noWrap/>
            <w:vAlign w:val="center"/>
            <w:hideMark/>
          </w:tcPr>
          <w:p w14:paraId="2B919458" w14:textId="0A312719" w:rsidR="00CB1815" w:rsidRPr="009A3123" w:rsidRDefault="00CB1815" w:rsidP="00CB1815">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TB1805071</w:t>
            </w:r>
          </w:p>
        </w:tc>
        <w:tc>
          <w:tcPr>
            <w:tcW w:w="2259" w:type="dxa"/>
            <w:tcBorders>
              <w:top w:val="nil"/>
              <w:left w:val="nil"/>
              <w:bottom w:val="single" w:sz="4" w:space="0" w:color="auto"/>
              <w:right w:val="single" w:sz="4" w:space="0" w:color="auto"/>
            </w:tcBorders>
            <w:noWrap/>
            <w:vAlign w:val="center"/>
            <w:hideMark/>
          </w:tcPr>
          <w:p w14:paraId="0AF4BFBA" w14:textId="43F46DEC" w:rsidR="00CB1815" w:rsidRPr="009A3123" w:rsidRDefault="00CB1815" w:rsidP="00CB1815">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TB1805075</w:t>
            </w:r>
          </w:p>
        </w:tc>
      </w:tr>
      <w:tr w:rsidR="0038101B" w:rsidRPr="009A3123" w14:paraId="3A84F2D8" w14:textId="77777777" w:rsidTr="00CB1815">
        <w:trPr>
          <w:trHeight w:val="285"/>
          <w:jc w:val="center"/>
        </w:trPr>
        <w:tc>
          <w:tcPr>
            <w:tcW w:w="2100" w:type="dxa"/>
            <w:tcBorders>
              <w:top w:val="nil"/>
              <w:left w:val="single" w:sz="8" w:space="0" w:color="auto"/>
              <w:bottom w:val="single" w:sz="4" w:space="0" w:color="auto"/>
              <w:right w:val="nil"/>
            </w:tcBorders>
            <w:shd w:val="clear" w:color="000000" w:fill="9BC2E6"/>
            <w:noWrap/>
            <w:vAlign w:val="center"/>
            <w:hideMark/>
          </w:tcPr>
          <w:p w14:paraId="37511286" w14:textId="77777777" w:rsidR="00CB1815" w:rsidRPr="009A3123" w:rsidRDefault="00CB1815"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Oil Quantity (litres)</w:t>
            </w:r>
          </w:p>
        </w:tc>
        <w:tc>
          <w:tcPr>
            <w:tcW w:w="1622" w:type="dxa"/>
            <w:tcBorders>
              <w:top w:val="nil"/>
              <w:left w:val="single" w:sz="8" w:space="0" w:color="auto"/>
              <w:bottom w:val="single" w:sz="4" w:space="0" w:color="auto"/>
              <w:right w:val="single" w:sz="4" w:space="0" w:color="auto"/>
            </w:tcBorders>
            <w:noWrap/>
            <w:vAlign w:val="center"/>
            <w:hideMark/>
          </w:tcPr>
          <w:p w14:paraId="3C407453" w14:textId="48752F14" w:rsidR="00CB1815" w:rsidRPr="009A3123" w:rsidRDefault="00CB1815" w:rsidP="00CB1815">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1153</w:t>
            </w:r>
          </w:p>
        </w:tc>
        <w:tc>
          <w:tcPr>
            <w:tcW w:w="2259" w:type="dxa"/>
            <w:tcBorders>
              <w:top w:val="nil"/>
              <w:left w:val="nil"/>
              <w:bottom w:val="single" w:sz="4" w:space="0" w:color="auto"/>
              <w:right w:val="single" w:sz="4" w:space="0" w:color="auto"/>
            </w:tcBorders>
            <w:noWrap/>
            <w:vAlign w:val="center"/>
            <w:hideMark/>
          </w:tcPr>
          <w:p w14:paraId="0FBB5F3C" w14:textId="45051F3A" w:rsidR="00CB1815" w:rsidRPr="009A3123" w:rsidRDefault="00CB1815" w:rsidP="00CB1815">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1153</w:t>
            </w:r>
          </w:p>
        </w:tc>
      </w:tr>
      <w:tr w:rsidR="0038101B" w:rsidRPr="009A3123" w14:paraId="1C99D496" w14:textId="5B4FCB5C" w:rsidTr="00CB1815">
        <w:trPr>
          <w:trHeight w:val="297"/>
          <w:jc w:val="center"/>
        </w:trPr>
        <w:tc>
          <w:tcPr>
            <w:tcW w:w="210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965199E" w14:textId="77777777" w:rsidR="00CB1815" w:rsidRPr="009A3123" w:rsidRDefault="00CB1815"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Manufacturer</w:t>
            </w:r>
          </w:p>
        </w:tc>
        <w:tc>
          <w:tcPr>
            <w:tcW w:w="3882" w:type="dxa"/>
            <w:gridSpan w:val="2"/>
            <w:tcBorders>
              <w:top w:val="single" w:sz="4" w:space="0" w:color="auto"/>
              <w:left w:val="single" w:sz="4" w:space="0" w:color="auto"/>
              <w:bottom w:val="single" w:sz="4" w:space="0" w:color="auto"/>
              <w:right w:val="single" w:sz="4" w:space="0" w:color="auto"/>
            </w:tcBorders>
            <w:vAlign w:val="center"/>
          </w:tcPr>
          <w:p w14:paraId="1F395DD8" w14:textId="76D1DDA4" w:rsidR="00CB1815" w:rsidRPr="009A3123" w:rsidRDefault="00CB1815" w:rsidP="007A6C4A">
            <w:pPr>
              <w:jc w:val="center"/>
              <w:rPr>
                <w:rFonts w:asciiTheme="majorHAnsi" w:eastAsia="Times New Roman" w:hAnsiTheme="majorHAnsi" w:cstheme="majorHAnsi"/>
                <w:sz w:val="20"/>
                <w:szCs w:val="20"/>
                <w:lang w:eastAsia="en-ZA"/>
              </w:rPr>
            </w:pPr>
            <w:r w:rsidRPr="009A3123">
              <w:rPr>
                <w:rFonts w:asciiTheme="majorHAnsi" w:eastAsia="Times New Roman" w:hAnsiTheme="majorHAnsi" w:cstheme="majorHAnsi"/>
                <w:lang w:eastAsia="en-ZA"/>
              </w:rPr>
              <w:t>Free State Transformers (FTS)</w:t>
            </w:r>
          </w:p>
        </w:tc>
      </w:tr>
    </w:tbl>
    <w:p w14:paraId="69BAF0CE" w14:textId="77777777" w:rsidR="00CB1815" w:rsidRPr="009A3123" w:rsidRDefault="00CB1815" w:rsidP="00CB1815">
      <w:pPr>
        <w:rPr>
          <w:rFonts w:asciiTheme="majorHAnsi" w:hAnsiTheme="majorHAnsi" w:cstheme="majorHAnsi"/>
          <w:lang w:val="en-GB"/>
        </w:rPr>
      </w:pPr>
    </w:p>
    <w:p w14:paraId="3BE7231B" w14:textId="3D8BA47B" w:rsidR="00CB1815" w:rsidRPr="009A3123" w:rsidRDefault="00CB1815" w:rsidP="009E370F">
      <w:pPr>
        <w:pStyle w:val="Heading4"/>
        <w:tabs>
          <w:tab w:val="left" w:pos="851"/>
        </w:tabs>
        <w:rPr>
          <w:rFonts w:cstheme="majorHAnsi"/>
        </w:rPr>
      </w:pPr>
      <w:r w:rsidRPr="009A3123">
        <w:rPr>
          <w:rFonts w:cstheme="majorHAnsi"/>
        </w:rPr>
        <w:t>Electrical Switchgear</w:t>
      </w:r>
    </w:p>
    <w:p w14:paraId="7DD87F74" w14:textId="4769C469" w:rsidR="00CB1815" w:rsidRPr="00211361" w:rsidRDefault="00CB1815" w:rsidP="004211FF">
      <w:pPr>
        <w:pStyle w:val="Specification"/>
        <w:numPr>
          <w:ilvl w:val="2"/>
          <w:numId w:val="11"/>
        </w:numPr>
        <w:tabs>
          <w:tab w:val="clear" w:pos="1701"/>
          <w:tab w:val="num" w:pos="1276"/>
        </w:tabs>
        <w:ind w:hanging="850"/>
        <w:rPr>
          <w:rFonts w:asciiTheme="minorHAnsi" w:hAnsiTheme="minorHAnsi" w:cstheme="minorHAnsi"/>
          <w:color w:val="000000" w:themeColor="text1"/>
          <w:spacing w:val="-2"/>
          <w:sz w:val="22"/>
          <w:szCs w:val="22"/>
        </w:rPr>
      </w:pPr>
      <w:r w:rsidRPr="00211361">
        <w:rPr>
          <w:rFonts w:asciiTheme="minorHAnsi" w:hAnsiTheme="minorHAnsi" w:cstheme="minorHAnsi"/>
          <w:color w:val="000000"/>
          <w:spacing w:val="-2"/>
          <w:sz w:val="22"/>
          <w:szCs w:val="22"/>
        </w:rPr>
        <w:t xml:space="preserve">11 000V Oil Insulated Switchgear and </w:t>
      </w:r>
      <w:r w:rsidRPr="00211361">
        <w:rPr>
          <w:rFonts w:asciiTheme="minorHAnsi" w:hAnsiTheme="minorHAnsi" w:cstheme="minorHAnsi"/>
          <w:color w:val="000000" w:themeColor="text1"/>
          <w:spacing w:val="-2"/>
          <w:sz w:val="22"/>
          <w:szCs w:val="22"/>
        </w:rPr>
        <w:t>Protection Systems:</w:t>
      </w:r>
    </w:p>
    <w:p w14:paraId="759E90BB" w14:textId="2E0727FF" w:rsidR="00CB1815" w:rsidRPr="00211361" w:rsidRDefault="0038101B" w:rsidP="004211FF">
      <w:pPr>
        <w:pStyle w:val="Specification"/>
        <w:numPr>
          <w:ilvl w:val="3"/>
          <w:numId w:val="11"/>
        </w:numPr>
        <w:tabs>
          <w:tab w:val="clear" w:pos="2268"/>
          <w:tab w:val="num" w:pos="1276"/>
        </w:tabs>
        <w:ind w:left="1701" w:hanging="425"/>
        <w:rPr>
          <w:rFonts w:asciiTheme="minorHAnsi" w:hAnsiTheme="minorHAnsi" w:cstheme="minorHAnsi"/>
          <w:color w:val="000000"/>
          <w:spacing w:val="-2"/>
          <w:sz w:val="22"/>
          <w:szCs w:val="22"/>
        </w:rPr>
      </w:pPr>
      <w:r w:rsidRPr="00211361">
        <w:rPr>
          <w:rFonts w:asciiTheme="minorHAnsi" w:hAnsiTheme="minorHAnsi" w:cstheme="minorHAnsi"/>
          <w:color w:val="000000" w:themeColor="text1"/>
          <w:spacing w:val="-2"/>
          <w:sz w:val="22"/>
          <w:szCs w:val="22"/>
        </w:rPr>
        <w:t>Four (</w:t>
      </w:r>
      <w:r w:rsidR="00CB1815" w:rsidRPr="00211361">
        <w:rPr>
          <w:rFonts w:asciiTheme="minorHAnsi" w:hAnsiTheme="minorHAnsi" w:cstheme="minorHAnsi"/>
          <w:color w:val="000000" w:themeColor="text1"/>
          <w:spacing w:val="-2"/>
          <w:sz w:val="22"/>
          <w:szCs w:val="22"/>
        </w:rPr>
        <w:t>4</w:t>
      </w:r>
      <w:r w:rsidRPr="00211361">
        <w:rPr>
          <w:rFonts w:asciiTheme="minorHAnsi" w:hAnsiTheme="minorHAnsi" w:cstheme="minorHAnsi"/>
          <w:color w:val="000000" w:themeColor="text1"/>
          <w:spacing w:val="-2"/>
          <w:sz w:val="22"/>
          <w:szCs w:val="22"/>
        </w:rPr>
        <w:t xml:space="preserve">) </w:t>
      </w:r>
      <w:r w:rsidR="00CB1815" w:rsidRPr="00211361">
        <w:rPr>
          <w:rFonts w:asciiTheme="minorHAnsi" w:hAnsiTheme="minorHAnsi" w:cstheme="minorHAnsi"/>
          <w:color w:val="000000" w:themeColor="text1"/>
          <w:spacing w:val="-2"/>
          <w:sz w:val="22"/>
          <w:szCs w:val="22"/>
        </w:rPr>
        <w:t xml:space="preserve">x units </w:t>
      </w:r>
      <w:r w:rsidR="00CB1815" w:rsidRPr="00211361">
        <w:rPr>
          <w:rFonts w:asciiTheme="minorHAnsi" w:hAnsiTheme="minorHAnsi" w:cstheme="minorHAnsi"/>
          <w:color w:val="000000" w:themeColor="text1"/>
          <w:sz w:val="22"/>
          <w:szCs w:val="22"/>
        </w:rPr>
        <w:t>(</w:t>
      </w:r>
      <w:r w:rsidRPr="00211361">
        <w:rPr>
          <w:rFonts w:asciiTheme="minorHAnsi" w:hAnsiTheme="minorHAnsi" w:cstheme="minorHAnsi"/>
          <w:color w:val="000000" w:themeColor="text1"/>
          <w:sz w:val="22"/>
          <w:szCs w:val="22"/>
        </w:rPr>
        <w:t>T</w:t>
      </w:r>
      <w:r w:rsidR="00CB1815" w:rsidRPr="00211361">
        <w:rPr>
          <w:rFonts w:asciiTheme="minorHAnsi" w:hAnsiTheme="minorHAnsi" w:cstheme="minorHAnsi"/>
          <w:color w:val="000000" w:themeColor="text1"/>
          <w:sz w:val="22"/>
          <w:szCs w:val="22"/>
        </w:rPr>
        <w:t>wo</w:t>
      </w:r>
      <w:r w:rsidRPr="00211361">
        <w:rPr>
          <w:rFonts w:asciiTheme="minorHAnsi" w:hAnsiTheme="minorHAnsi" w:cstheme="minorHAnsi"/>
          <w:color w:val="000000" w:themeColor="text1"/>
          <w:sz w:val="22"/>
          <w:szCs w:val="22"/>
        </w:rPr>
        <w:t xml:space="preserve"> (2)</w:t>
      </w:r>
      <w:r w:rsidR="00CB1815" w:rsidRPr="00211361">
        <w:rPr>
          <w:rFonts w:asciiTheme="minorHAnsi" w:hAnsiTheme="minorHAnsi" w:cstheme="minorHAnsi"/>
          <w:color w:val="000000" w:themeColor="text1"/>
          <w:sz w:val="22"/>
          <w:szCs w:val="22"/>
        </w:rPr>
        <w:t xml:space="preserve"> </w:t>
      </w:r>
      <w:r w:rsidRPr="00211361">
        <w:rPr>
          <w:rFonts w:asciiTheme="minorHAnsi" w:hAnsiTheme="minorHAnsi" w:cstheme="minorHAnsi"/>
          <w:color w:val="000000" w:themeColor="text1"/>
          <w:sz w:val="22"/>
          <w:szCs w:val="22"/>
        </w:rPr>
        <w:t>I</w:t>
      </w:r>
      <w:r w:rsidR="00CB1815" w:rsidRPr="00211361">
        <w:rPr>
          <w:rFonts w:asciiTheme="minorHAnsi" w:hAnsiTheme="minorHAnsi" w:cstheme="minorHAnsi"/>
          <w:color w:val="000000" w:themeColor="text1"/>
          <w:sz w:val="22"/>
          <w:szCs w:val="22"/>
        </w:rPr>
        <w:t xml:space="preserve">ncomers, </w:t>
      </w:r>
      <w:r w:rsidRPr="00211361">
        <w:rPr>
          <w:rFonts w:asciiTheme="minorHAnsi" w:hAnsiTheme="minorHAnsi" w:cstheme="minorHAnsi"/>
          <w:color w:val="000000" w:themeColor="text1"/>
          <w:sz w:val="22"/>
          <w:szCs w:val="22"/>
        </w:rPr>
        <w:t>Two (2) T</w:t>
      </w:r>
      <w:r w:rsidR="00CB1815" w:rsidRPr="00211361">
        <w:rPr>
          <w:rFonts w:asciiTheme="minorHAnsi" w:hAnsiTheme="minorHAnsi" w:cstheme="minorHAnsi"/>
          <w:color w:val="000000"/>
          <w:sz w:val="22"/>
          <w:szCs w:val="22"/>
        </w:rPr>
        <w:t>ransformer feeders).</w:t>
      </w:r>
    </w:p>
    <w:p w14:paraId="5F233F0E" w14:textId="77777777" w:rsidR="00CB1815" w:rsidRPr="00211361" w:rsidRDefault="00CB1815" w:rsidP="004211FF">
      <w:pPr>
        <w:pStyle w:val="Specification"/>
        <w:numPr>
          <w:ilvl w:val="2"/>
          <w:numId w:val="11"/>
        </w:numPr>
        <w:tabs>
          <w:tab w:val="clear" w:pos="1701"/>
          <w:tab w:val="num" w:pos="1276"/>
        </w:tabs>
        <w:ind w:hanging="850"/>
        <w:rPr>
          <w:rFonts w:asciiTheme="minorHAnsi" w:hAnsiTheme="minorHAnsi" w:cstheme="minorHAnsi"/>
          <w:color w:val="000000"/>
          <w:spacing w:val="-2"/>
          <w:sz w:val="22"/>
          <w:szCs w:val="22"/>
        </w:rPr>
      </w:pPr>
      <w:r w:rsidRPr="00211361">
        <w:rPr>
          <w:rFonts w:asciiTheme="minorHAnsi" w:hAnsiTheme="minorHAnsi" w:cstheme="minorHAnsi"/>
          <w:color w:val="000000"/>
          <w:spacing w:val="-2"/>
          <w:sz w:val="22"/>
          <w:szCs w:val="22"/>
        </w:rPr>
        <w:t>Low Voltage Distribution Systems:</w:t>
      </w:r>
    </w:p>
    <w:p w14:paraId="6636F64B" w14:textId="77777777" w:rsidR="00CB1815" w:rsidRPr="00211361" w:rsidRDefault="00CB1815" w:rsidP="004211FF">
      <w:pPr>
        <w:pStyle w:val="Specification"/>
        <w:numPr>
          <w:ilvl w:val="3"/>
          <w:numId w:val="11"/>
        </w:numPr>
        <w:tabs>
          <w:tab w:val="clear" w:pos="2268"/>
          <w:tab w:val="num" w:pos="1276"/>
        </w:tabs>
        <w:ind w:left="1701" w:hanging="425"/>
        <w:rPr>
          <w:rFonts w:asciiTheme="minorHAnsi" w:hAnsiTheme="minorHAnsi" w:cstheme="minorHAnsi"/>
          <w:color w:val="000000"/>
          <w:sz w:val="22"/>
          <w:szCs w:val="22"/>
          <w:lang w:val="en-US"/>
        </w:rPr>
      </w:pPr>
      <w:r w:rsidRPr="00211361">
        <w:rPr>
          <w:rFonts w:asciiTheme="minorHAnsi" w:hAnsiTheme="minorHAnsi" w:cstheme="minorHAnsi"/>
          <w:color w:val="000000" w:themeColor="text1"/>
          <w:spacing w:val="-2"/>
          <w:sz w:val="22"/>
          <w:szCs w:val="22"/>
        </w:rPr>
        <w:t>Schneider</w:t>
      </w:r>
      <w:r w:rsidRPr="00211361">
        <w:rPr>
          <w:rFonts w:asciiTheme="minorHAnsi" w:hAnsiTheme="minorHAnsi" w:cstheme="minorHAnsi"/>
          <w:color w:val="000000"/>
          <w:sz w:val="22"/>
          <w:szCs w:val="22"/>
          <w:lang w:val="en-US"/>
        </w:rPr>
        <w:t xml:space="preserve"> Electric changeover switchgear. 300A to 4000A range.</w:t>
      </w:r>
    </w:p>
    <w:p w14:paraId="65937EE6" w14:textId="44E0ABC2" w:rsidR="00CB1815" w:rsidRPr="00211361" w:rsidRDefault="00CB1815" w:rsidP="004211FF">
      <w:pPr>
        <w:pStyle w:val="Specification"/>
        <w:numPr>
          <w:ilvl w:val="3"/>
          <w:numId w:val="11"/>
        </w:numPr>
        <w:tabs>
          <w:tab w:val="clear" w:pos="2268"/>
          <w:tab w:val="num" w:pos="1276"/>
        </w:tabs>
        <w:ind w:left="1701" w:hanging="425"/>
        <w:rPr>
          <w:rFonts w:asciiTheme="minorHAnsi" w:hAnsiTheme="minorHAnsi" w:cstheme="minorHAnsi"/>
          <w:color w:val="000000"/>
          <w:sz w:val="22"/>
          <w:szCs w:val="22"/>
          <w:lang w:val="en-US"/>
        </w:rPr>
      </w:pPr>
      <w:r w:rsidRPr="00211361">
        <w:rPr>
          <w:rFonts w:asciiTheme="minorHAnsi" w:hAnsiTheme="minorHAnsi" w:cstheme="minorHAnsi"/>
          <w:color w:val="000000"/>
          <w:spacing w:val="-2"/>
          <w:sz w:val="22"/>
          <w:szCs w:val="22"/>
        </w:rPr>
        <w:t xml:space="preserve">ABB SACE </w:t>
      </w:r>
      <w:proofErr w:type="spellStart"/>
      <w:r w:rsidRPr="00211361">
        <w:rPr>
          <w:rFonts w:asciiTheme="minorHAnsi" w:hAnsiTheme="minorHAnsi" w:cstheme="minorHAnsi"/>
          <w:color w:val="000000"/>
          <w:spacing w:val="-2"/>
          <w:sz w:val="22"/>
          <w:szCs w:val="22"/>
        </w:rPr>
        <w:t>Emax</w:t>
      </w:r>
      <w:proofErr w:type="spellEnd"/>
      <w:r w:rsidRPr="00211361">
        <w:rPr>
          <w:rFonts w:asciiTheme="minorHAnsi" w:hAnsiTheme="minorHAnsi" w:cstheme="minorHAnsi"/>
          <w:color w:val="000000"/>
          <w:spacing w:val="-2"/>
          <w:sz w:val="22"/>
          <w:szCs w:val="22"/>
        </w:rPr>
        <w:t xml:space="preserve"> 2 (size)</w:t>
      </w:r>
    </w:p>
    <w:p w14:paraId="30580AC3" w14:textId="73EFA38F" w:rsidR="00CB1815" w:rsidRPr="009A3123" w:rsidRDefault="00CB1815" w:rsidP="009E370F">
      <w:pPr>
        <w:pStyle w:val="Heading3"/>
        <w:tabs>
          <w:tab w:val="clear" w:pos="502"/>
          <w:tab w:val="num" w:pos="851"/>
        </w:tabs>
        <w:ind w:left="851" w:hanging="851"/>
        <w:rPr>
          <w:rFonts w:cstheme="majorHAnsi"/>
        </w:rPr>
      </w:pPr>
      <w:bookmarkStart w:id="29" w:name="_Toc205290019"/>
      <w:r w:rsidRPr="009A3123">
        <w:rPr>
          <w:rFonts w:cstheme="majorHAnsi"/>
        </w:rPr>
        <w:t>SITA Beta</w:t>
      </w:r>
      <w:bookmarkEnd w:id="29"/>
    </w:p>
    <w:p w14:paraId="3CA1AB77" w14:textId="77777777" w:rsidR="00CB1815" w:rsidRPr="009A3123" w:rsidRDefault="00CB1815" w:rsidP="009E370F">
      <w:pPr>
        <w:ind w:firstLine="851"/>
        <w:jc w:val="left"/>
        <w:rPr>
          <w:rFonts w:asciiTheme="majorHAnsi" w:hAnsiTheme="majorHAnsi" w:cstheme="majorHAnsi"/>
          <w:bCs/>
        </w:rPr>
      </w:pPr>
      <w:r w:rsidRPr="009A3123">
        <w:rPr>
          <w:rFonts w:asciiTheme="majorHAnsi" w:hAnsiTheme="majorHAnsi" w:cstheme="majorHAnsi"/>
          <w:bCs/>
        </w:rPr>
        <w:t>The manufacturer’s details for the existing electrical equipment are as follows.</w:t>
      </w:r>
    </w:p>
    <w:p w14:paraId="213BB8CB" w14:textId="77777777" w:rsidR="00CB1815" w:rsidRPr="009A3123" w:rsidRDefault="00CB1815" w:rsidP="009E370F">
      <w:pPr>
        <w:pStyle w:val="Heading4"/>
        <w:tabs>
          <w:tab w:val="left" w:pos="851"/>
        </w:tabs>
        <w:rPr>
          <w:rFonts w:cstheme="majorHAnsi"/>
        </w:rPr>
      </w:pPr>
      <w:r w:rsidRPr="009A3123">
        <w:rPr>
          <w:rFonts w:cstheme="majorHAnsi"/>
        </w:rPr>
        <w:t>Transformers</w:t>
      </w:r>
    </w:p>
    <w:tbl>
      <w:tblPr>
        <w:tblW w:w="6858" w:type="dxa"/>
        <w:jc w:val="center"/>
        <w:tblLook w:val="04A0" w:firstRow="1" w:lastRow="0" w:firstColumn="1" w:lastColumn="0" w:noHBand="0" w:noVBand="1"/>
      </w:tblPr>
      <w:tblGrid>
        <w:gridCol w:w="2067"/>
        <w:gridCol w:w="1597"/>
        <w:gridCol w:w="1597"/>
        <w:gridCol w:w="1597"/>
      </w:tblGrid>
      <w:tr w:rsidR="0038101B" w:rsidRPr="009A3123" w14:paraId="4812E8AA" w14:textId="77777777" w:rsidTr="007A6C4A">
        <w:trPr>
          <w:trHeight w:val="315"/>
          <w:jc w:val="center"/>
        </w:trPr>
        <w:tc>
          <w:tcPr>
            <w:tcW w:w="2067" w:type="dxa"/>
            <w:tcBorders>
              <w:top w:val="nil"/>
              <w:left w:val="nil"/>
              <w:bottom w:val="nil"/>
              <w:right w:val="nil"/>
            </w:tcBorders>
            <w:noWrap/>
            <w:vAlign w:val="center"/>
            <w:hideMark/>
          </w:tcPr>
          <w:p w14:paraId="319E34D7" w14:textId="77777777" w:rsidR="00CB1815" w:rsidRPr="009A3123" w:rsidRDefault="00CB1815" w:rsidP="007A6C4A">
            <w:pPr>
              <w:spacing w:after="0" w:line="240" w:lineRule="auto"/>
              <w:jc w:val="center"/>
              <w:rPr>
                <w:rFonts w:asciiTheme="majorHAnsi" w:eastAsia="Times New Roman" w:hAnsiTheme="majorHAnsi" w:cstheme="majorHAnsi"/>
                <w:sz w:val="24"/>
                <w:szCs w:val="24"/>
                <w:lang w:eastAsia="en-ZA"/>
              </w:rPr>
            </w:pPr>
          </w:p>
        </w:tc>
        <w:tc>
          <w:tcPr>
            <w:tcW w:w="1597" w:type="dxa"/>
            <w:tcBorders>
              <w:top w:val="single" w:sz="8" w:space="0" w:color="auto"/>
              <w:left w:val="single" w:sz="8" w:space="0" w:color="auto"/>
              <w:bottom w:val="nil"/>
              <w:right w:val="single" w:sz="4" w:space="0" w:color="7F7F7F"/>
            </w:tcBorders>
            <w:shd w:val="clear" w:color="000000" w:fill="9BC2E6"/>
            <w:noWrap/>
            <w:vAlign w:val="center"/>
            <w:hideMark/>
          </w:tcPr>
          <w:p w14:paraId="1D5DE3F7" w14:textId="77777777" w:rsidR="00CB1815" w:rsidRPr="009A3123" w:rsidRDefault="00CB1815"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Transformer 1</w:t>
            </w:r>
          </w:p>
        </w:tc>
        <w:tc>
          <w:tcPr>
            <w:tcW w:w="1597" w:type="dxa"/>
            <w:tcBorders>
              <w:top w:val="single" w:sz="8" w:space="0" w:color="auto"/>
              <w:left w:val="nil"/>
              <w:bottom w:val="nil"/>
              <w:right w:val="single" w:sz="4" w:space="0" w:color="7F7F7F"/>
            </w:tcBorders>
            <w:shd w:val="clear" w:color="000000" w:fill="9BC2E6"/>
            <w:noWrap/>
            <w:vAlign w:val="center"/>
            <w:hideMark/>
          </w:tcPr>
          <w:p w14:paraId="35FF35A0" w14:textId="77777777" w:rsidR="00CB1815" w:rsidRPr="009A3123" w:rsidRDefault="00CB1815"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Transformer 2</w:t>
            </w:r>
          </w:p>
        </w:tc>
        <w:tc>
          <w:tcPr>
            <w:tcW w:w="1597" w:type="dxa"/>
            <w:tcBorders>
              <w:top w:val="single" w:sz="8" w:space="0" w:color="auto"/>
              <w:left w:val="nil"/>
              <w:bottom w:val="nil"/>
              <w:right w:val="single" w:sz="8" w:space="0" w:color="auto"/>
            </w:tcBorders>
            <w:shd w:val="clear" w:color="000000" w:fill="9BC2E6"/>
            <w:noWrap/>
            <w:vAlign w:val="center"/>
            <w:hideMark/>
          </w:tcPr>
          <w:p w14:paraId="1AB90C20" w14:textId="77777777" w:rsidR="00CB1815" w:rsidRPr="009A3123" w:rsidRDefault="00CB1815"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Transformer 3</w:t>
            </w:r>
          </w:p>
        </w:tc>
      </w:tr>
      <w:tr w:rsidR="0038101B" w:rsidRPr="009A3123" w14:paraId="25B13225" w14:textId="77777777" w:rsidTr="007A6C4A">
        <w:trPr>
          <w:trHeight w:val="303"/>
          <w:jc w:val="center"/>
        </w:trPr>
        <w:tc>
          <w:tcPr>
            <w:tcW w:w="2067" w:type="dxa"/>
            <w:tcBorders>
              <w:top w:val="single" w:sz="4" w:space="0" w:color="7F7F7F"/>
              <w:left w:val="single" w:sz="8" w:space="0" w:color="auto"/>
              <w:bottom w:val="single" w:sz="4" w:space="0" w:color="7F7F7F"/>
              <w:right w:val="nil"/>
            </w:tcBorders>
            <w:shd w:val="clear" w:color="000000" w:fill="9BC2E6"/>
            <w:noWrap/>
            <w:vAlign w:val="center"/>
            <w:hideMark/>
          </w:tcPr>
          <w:p w14:paraId="18748EB6" w14:textId="77777777" w:rsidR="00CB1815" w:rsidRPr="009A3123" w:rsidRDefault="00CB1815"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Size (kVA)</w:t>
            </w:r>
          </w:p>
        </w:tc>
        <w:tc>
          <w:tcPr>
            <w:tcW w:w="1597" w:type="dxa"/>
            <w:tcBorders>
              <w:top w:val="single" w:sz="8" w:space="0" w:color="auto"/>
              <w:left w:val="single" w:sz="8" w:space="0" w:color="auto"/>
              <w:bottom w:val="single" w:sz="4" w:space="0" w:color="auto"/>
              <w:right w:val="single" w:sz="4" w:space="0" w:color="auto"/>
            </w:tcBorders>
            <w:noWrap/>
            <w:vAlign w:val="center"/>
            <w:hideMark/>
          </w:tcPr>
          <w:p w14:paraId="4A93A47F" w14:textId="77777777" w:rsidR="00CB1815" w:rsidRPr="009A3123" w:rsidRDefault="00CB1815" w:rsidP="0038101B">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1600</w:t>
            </w:r>
          </w:p>
        </w:tc>
        <w:tc>
          <w:tcPr>
            <w:tcW w:w="1597" w:type="dxa"/>
            <w:tcBorders>
              <w:top w:val="single" w:sz="8" w:space="0" w:color="auto"/>
              <w:left w:val="nil"/>
              <w:bottom w:val="single" w:sz="4" w:space="0" w:color="auto"/>
              <w:right w:val="single" w:sz="4" w:space="0" w:color="auto"/>
            </w:tcBorders>
            <w:noWrap/>
            <w:vAlign w:val="center"/>
            <w:hideMark/>
          </w:tcPr>
          <w:p w14:paraId="1D1A87D0" w14:textId="77777777" w:rsidR="00CB1815" w:rsidRPr="009A3123" w:rsidRDefault="00CB1815" w:rsidP="0038101B">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1600</w:t>
            </w:r>
          </w:p>
        </w:tc>
        <w:tc>
          <w:tcPr>
            <w:tcW w:w="1597" w:type="dxa"/>
            <w:tcBorders>
              <w:top w:val="single" w:sz="8" w:space="0" w:color="auto"/>
              <w:left w:val="nil"/>
              <w:bottom w:val="single" w:sz="4" w:space="0" w:color="auto"/>
              <w:right w:val="single" w:sz="8" w:space="0" w:color="auto"/>
            </w:tcBorders>
            <w:noWrap/>
            <w:vAlign w:val="center"/>
            <w:hideMark/>
          </w:tcPr>
          <w:p w14:paraId="1DD8EAB7" w14:textId="77777777" w:rsidR="00CB1815" w:rsidRPr="009A3123" w:rsidRDefault="00CB1815" w:rsidP="0038101B">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1600</w:t>
            </w:r>
          </w:p>
        </w:tc>
      </w:tr>
      <w:tr w:rsidR="0038101B" w:rsidRPr="009A3123" w14:paraId="3716C49D" w14:textId="77777777" w:rsidTr="007A6C4A">
        <w:trPr>
          <w:trHeight w:val="303"/>
          <w:jc w:val="center"/>
        </w:trPr>
        <w:tc>
          <w:tcPr>
            <w:tcW w:w="2067" w:type="dxa"/>
            <w:tcBorders>
              <w:top w:val="nil"/>
              <w:left w:val="single" w:sz="8" w:space="0" w:color="auto"/>
              <w:bottom w:val="single" w:sz="4" w:space="0" w:color="7F7F7F"/>
              <w:right w:val="nil"/>
            </w:tcBorders>
            <w:shd w:val="clear" w:color="000000" w:fill="9BC2E6"/>
            <w:noWrap/>
            <w:vAlign w:val="center"/>
            <w:hideMark/>
          </w:tcPr>
          <w:p w14:paraId="19DD69BE" w14:textId="77777777" w:rsidR="00CB1815" w:rsidRPr="009A3123" w:rsidRDefault="00CB1815"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Serial No.</w:t>
            </w:r>
          </w:p>
        </w:tc>
        <w:tc>
          <w:tcPr>
            <w:tcW w:w="1597" w:type="dxa"/>
            <w:tcBorders>
              <w:top w:val="nil"/>
              <w:left w:val="single" w:sz="8" w:space="0" w:color="auto"/>
              <w:bottom w:val="single" w:sz="4" w:space="0" w:color="auto"/>
              <w:right w:val="single" w:sz="4" w:space="0" w:color="auto"/>
            </w:tcBorders>
            <w:noWrap/>
            <w:vAlign w:val="center"/>
            <w:hideMark/>
          </w:tcPr>
          <w:p w14:paraId="5E2E6F9E" w14:textId="77777777" w:rsidR="00CB1815" w:rsidRPr="009A3123" w:rsidRDefault="00CB1815" w:rsidP="0038101B">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TB1805074</w:t>
            </w:r>
          </w:p>
        </w:tc>
        <w:tc>
          <w:tcPr>
            <w:tcW w:w="1597" w:type="dxa"/>
            <w:tcBorders>
              <w:top w:val="nil"/>
              <w:left w:val="nil"/>
              <w:bottom w:val="single" w:sz="4" w:space="0" w:color="auto"/>
              <w:right w:val="single" w:sz="4" w:space="0" w:color="auto"/>
            </w:tcBorders>
            <w:noWrap/>
            <w:vAlign w:val="center"/>
            <w:hideMark/>
          </w:tcPr>
          <w:p w14:paraId="367CF92F" w14:textId="77777777" w:rsidR="00CB1815" w:rsidRPr="009A3123" w:rsidRDefault="00CB1815" w:rsidP="0038101B">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TB1805072</w:t>
            </w:r>
          </w:p>
        </w:tc>
        <w:tc>
          <w:tcPr>
            <w:tcW w:w="1597" w:type="dxa"/>
            <w:tcBorders>
              <w:top w:val="nil"/>
              <w:left w:val="nil"/>
              <w:bottom w:val="single" w:sz="4" w:space="0" w:color="auto"/>
              <w:right w:val="single" w:sz="8" w:space="0" w:color="auto"/>
            </w:tcBorders>
            <w:noWrap/>
            <w:vAlign w:val="center"/>
            <w:hideMark/>
          </w:tcPr>
          <w:p w14:paraId="7370526B" w14:textId="77777777" w:rsidR="00CB1815" w:rsidRPr="009A3123" w:rsidRDefault="00CB1815" w:rsidP="0038101B">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TB1805073</w:t>
            </w:r>
          </w:p>
        </w:tc>
      </w:tr>
      <w:tr w:rsidR="0038101B" w:rsidRPr="009A3123" w14:paraId="3F1F6352" w14:textId="77777777" w:rsidTr="007A6C4A">
        <w:trPr>
          <w:trHeight w:val="303"/>
          <w:jc w:val="center"/>
        </w:trPr>
        <w:tc>
          <w:tcPr>
            <w:tcW w:w="2067" w:type="dxa"/>
            <w:tcBorders>
              <w:top w:val="nil"/>
              <w:left w:val="single" w:sz="8" w:space="0" w:color="auto"/>
              <w:bottom w:val="single" w:sz="4" w:space="0" w:color="7F7F7F"/>
              <w:right w:val="nil"/>
            </w:tcBorders>
            <w:shd w:val="clear" w:color="000000" w:fill="9BC2E6"/>
            <w:noWrap/>
            <w:vAlign w:val="center"/>
            <w:hideMark/>
          </w:tcPr>
          <w:p w14:paraId="7F818AAE" w14:textId="77777777" w:rsidR="00CB1815" w:rsidRPr="009A3123" w:rsidRDefault="00CB1815"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Oil Quantity (litres)</w:t>
            </w:r>
          </w:p>
        </w:tc>
        <w:tc>
          <w:tcPr>
            <w:tcW w:w="1597" w:type="dxa"/>
            <w:tcBorders>
              <w:top w:val="nil"/>
              <w:left w:val="single" w:sz="8" w:space="0" w:color="auto"/>
              <w:bottom w:val="single" w:sz="4" w:space="0" w:color="auto"/>
              <w:right w:val="single" w:sz="4" w:space="0" w:color="auto"/>
            </w:tcBorders>
            <w:noWrap/>
            <w:vAlign w:val="center"/>
            <w:hideMark/>
          </w:tcPr>
          <w:p w14:paraId="27B238A3" w14:textId="77777777" w:rsidR="00CB1815" w:rsidRPr="009A3123" w:rsidRDefault="00CB1815" w:rsidP="0038101B">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1153</w:t>
            </w:r>
          </w:p>
        </w:tc>
        <w:tc>
          <w:tcPr>
            <w:tcW w:w="1597" w:type="dxa"/>
            <w:tcBorders>
              <w:top w:val="nil"/>
              <w:left w:val="nil"/>
              <w:bottom w:val="single" w:sz="4" w:space="0" w:color="auto"/>
              <w:right w:val="single" w:sz="4" w:space="0" w:color="auto"/>
            </w:tcBorders>
            <w:noWrap/>
            <w:vAlign w:val="center"/>
            <w:hideMark/>
          </w:tcPr>
          <w:p w14:paraId="7B338FC4" w14:textId="77777777" w:rsidR="00CB1815" w:rsidRPr="009A3123" w:rsidRDefault="00CB1815" w:rsidP="0038101B">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1153</w:t>
            </w:r>
          </w:p>
        </w:tc>
        <w:tc>
          <w:tcPr>
            <w:tcW w:w="1597" w:type="dxa"/>
            <w:tcBorders>
              <w:top w:val="nil"/>
              <w:left w:val="nil"/>
              <w:bottom w:val="single" w:sz="4" w:space="0" w:color="auto"/>
              <w:right w:val="single" w:sz="8" w:space="0" w:color="auto"/>
            </w:tcBorders>
            <w:noWrap/>
            <w:vAlign w:val="center"/>
            <w:hideMark/>
          </w:tcPr>
          <w:p w14:paraId="041F4825" w14:textId="77777777" w:rsidR="00CB1815" w:rsidRPr="009A3123" w:rsidRDefault="00CB1815" w:rsidP="0038101B">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1153</w:t>
            </w:r>
          </w:p>
        </w:tc>
      </w:tr>
      <w:tr w:rsidR="0038101B" w:rsidRPr="009A3123" w14:paraId="5393CC75" w14:textId="77777777" w:rsidTr="007A6C4A">
        <w:trPr>
          <w:trHeight w:val="315"/>
          <w:jc w:val="center"/>
        </w:trPr>
        <w:tc>
          <w:tcPr>
            <w:tcW w:w="2067" w:type="dxa"/>
            <w:tcBorders>
              <w:top w:val="nil"/>
              <w:left w:val="single" w:sz="8" w:space="0" w:color="auto"/>
              <w:bottom w:val="single" w:sz="8" w:space="0" w:color="auto"/>
              <w:right w:val="nil"/>
            </w:tcBorders>
            <w:shd w:val="clear" w:color="000000" w:fill="9BC2E6"/>
            <w:noWrap/>
            <w:vAlign w:val="center"/>
            <w:hideMark/>
          </w:tcPr>
          <w:p w14:paraId="32321D40" w14:textId="77777777" w:rsidR="00CB1815" w:rsidRPr="009A3123" w:rsidRDefault="00CB1815"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Manufacturer</w:t>
            </w:r>
          </w:p>
        </w:tc>
        <w:tc>
          <w:tcPr>
            <w:tcW w:w="4791" w:type="dxa"/>
            <w:gridSpan w:val="3"/>
            <w:tcBorders>
              <w:top w:val="single" w:sz="4" w:space="0" w:color="auto"/>
              <w:left w:val="single" w:sz="8" w:space="0" w:color="auto"/>
              <w:bottom w:val="single" w:sz="8" w:space="0" w:color="auto"/>
              <w:right w:val="single" w:sz="8" w:space="0" w:color="000000"/>
            </w:tcBorders>
            <w:noWrap/>
            <w:vAlign w:val="center"/>
            <w:hideMark/>
          </w:tcPr>
          <w:p w14:paraId="4798FFA2" w14:textId="77777777" w:rsidR="00CB1815" w:rsidRPr="009A3123" w:rsidRDefault="00CB1815" w:rsidP="0038101B">
            <w:pPr>
              <w:spacing w:after="0" w:line="240" w:lineRule="auto"/>
              <w:jc w:val="center"/>
              <w:rPr>
                <w:rFonts w:asciiTheme="majorHAnsi" w:eastAsia="Times New Roman" w:hAnsiTheme="majorHAnsi" w:cstheme="majorHAnsi"/>
                <w:lang w:eastAsia="en-ZA"/>
              </w:rPr>
            </w:pPr>
            <w:r w:rsidRPr="009A3123">
              <w:rPr>
                <w:rFonts w:asciiTheme="majorHAnsi" w:eastAsia="Times New Roman" w:hAnsiTheme="majorHAnsi" w:cstheme="majorHAnsi"/>
                <w:lang w:eastAsia="en-ZA"/>
              </w:rPr>
              <w:t>Free State Transformers</w:t>
            </w:r>
          </w:p>
        </w:tc>
      </w:tr>
    </w:tbl>
    <w:p w14:paraId="76D216BD" w14:textId="77777777" w:rsidR="00CB1815" w:rsidRPr="009A3123" w:rsidRDefault="00CB1815" w:rsidP="007A6C4A">
      <w:pPr>
        <w:rPr>
          <w:rFonts w:asciiTheme="majorHAnsi" w:hAnsiTheme="majorHAnsi" w:cstheme="majorHAnsi"/>
        </w:rPr>
      </w:pPr>
    </w:p>
    <w:p w14:paraId="0743773A" w14:textId="77777777" w:rsidR="00CB1815" w:rsidRPr="009A3123" w:rsidRDefault="00CB1815" w:rsidP="009E370F">
      <w:pPr>
        <w:pStyle w:val="Heading4"/>
        <w:tabs>
          <w:tab w:val="left" w:pos="851"/>
        </w:tabs>
        <w:rPr>
          <w:rFonts w:cstheme="majorHAnsi"/>
        </w:rPr>
      </w:pPr>
      <w:r w:rsidRPr="009A3123">
        <w:rPr>
          <w:rFonts w:cstheme="majorHAnsi"/>
        </w:rPr>
        <w:t>Electrical Switchgear</w:t>
      </w:r>
    </w:p>
    <w:p w14:paraId="4241B1C1" w14:textId="2989744D" w:rsidR="00CB1815" w:rsidRPr="00211361" w:rsidRDefault="00CB1815" w:rsidP="004211FF">
      <w:pPr>
        <w:pStyle w:val="Specification"/>
        <w:numPr>
          <w:ilvl w:val="2"/>
          <w:numId w:val="60"/>
        </w:numPr>
        <w:ind w:left="1134" w:hanging="141"/>
        <w:rPr>
          <w:rFonts w:asciiTheme="minorHAnsi" w:hAnsiTheme="minorHAnsi" w:cstheme="minorHAnsi"/>
          <w:color w:val="000000" w:themeColor="text1"/>
          <w:spacing w:val="-2"/>
          <w:sz w:val="22"/>
          <w:szCs w:val="22"/>
        </w:rPr>
      </w:pPr>
      <w:r w:rsidRPr="00211361">
        <w:rPr>
          <w:rFonts w:asciiTheme="minorHAnsi" w:hAnsiTheme="minorHAnsi" w:cstheme="minorHAnsi"/>
          <w:color w:val="000000"/>
          <w:spacing w:val="-2"/>
          <w:sz w:val="22"/>
          <w:szCs w:val="22"/>
        </w:rPr>
        <w:t>11 000</w:t>
      </w:r>
      <w:r w:rsidR="0038101B" w:rsidRPr="00211361">
        <w:rPr>
          <w:rFonts w:asciiTheme="minorHAnsi" w:hAnsiTheme="minorHAnsi" w:cstheme="minorHAnsi"/>
          <w:color w:val="000000"/>
          <w:spacing w:val="-2"/>
          <w:sz w:val="22"/>
          <w:szCs w:val="22"/>
        </w:rPr>
        <w:t>V Air</w:t>
      </w:r>
      <w:r w:rsidRPr="00211361">
        <w:rPr>
          <w:rFonts w:asciiTheme="minorHAnsi" w:hAnsiTheme="minorHAnsi" w:cstheme="minorHAnsi"/>
          <w:color w:val="000000"/>
          <w:spacing w:val="-2"/>
          <w:sz w:val="22"/>
          <w:szCs w:val="22"/>
        </w:rPr>
        <w:t xml:space="preserve"> Insulated Switchgear and </w:t>
      </w:r>
      <w:r w:rsidRPr="00211361">
        <w:rPr>
          <w:rFonts w:asciiTheme="minorHAnsi" w:hAnsiTheme="minorHAnsi" w:cstheme="minorHAnsi"/>
          <w:color w:val="000000" w:themeColor="text1"/>
          <w:spacing w:val="-2"/>
          <w:sz w:val="22"/>
          <w:szCs w:val="22"/>
        </w:rPr>
        <w:t>Protection Systems:</w:t>
      </w:r>
    </w:p>
    <w:p w14:paraId="6D4D101A" w14:textId="044741DD" w:rsidR="00CB1815" w:rsidRPr="00211361" w:rsidRDefault="0038101B" w:rsidP="004211FF">
      <w:pPr>
        <w:pStyle w:val="Specification"/>
        <w:numPr>
          <w:ilvl w:val="3"/>
          <w:numId w:val="61"/>
        </w:numPr>
        <w:ind w:left="1560" w:hanging="426"/>
        <w:rPr>
          <w:rFonts w:asciiTheme="minorHAnsi" w:hAnsiTheme="minorHAnsi" w:cstheme="minorHAnsi"/>
          <w:color w:val="000000"/>
          <w:spacing w:val="-2"/>
          <w:sz w:val="22"/>
          <w:szCs w:val="22"/>
        </w:rPr>
      </w:pPr>
      <w:r w:rsidRPr="00211361">
        <w:rPr>
          <w:rFonts w:asciiTheme="minorHAnsi" w:hAnsiTheme="minorHAnsi" w:cstheme="minorHAnsi"/>
          <w:color w:val="000000" w:themeColor="text1"/>
          <w:spacing w:val="-2"/>
          <w:sz w:val="22"/>
          <w:szCs w:val="22"/>
        </w:rPr>
        <w:t>Five (</w:t>
      </w:r>
      <w:r w:rsidR="00CB1815" w:rsidRPr="00211361">
        <w:rPr>
          <w:rFonts w:asciiTheme="minorHAnsi" w:hAnsiTheme="minorHAnsi" w:cstheme="minorHAnsi"/>
          <w:color w:val="000000" w:themeColor="text1"/>
          <w:spacing w:val="-2"/>
          <w:sz w:val="22"/>
          <w:szCs w:val="22"/>
        </w:rPr>
        <w:t>5</w:t>
      </w:r>
      <w:r w:rsidRPr="00211361">
        <w:rPr>
          <w:rFonts w:asciiTheme="minorHAnsi" w:hAnsiTheme="minorHAnsi" w:cstheme="minorHAnsi"/>
          <w:color w:val="000000" w:themeColor="text1"/>
          <w:spacing w:val="-2"/>
          <w:sz w:val="22"/>
          <w:szCs w:val="22"/>
        </w:rPr>
        <w:t xml:space="preserve">) </w:t>
      </w:r>
      <w:r w:rsidR="00CB1815" w:rsidRPr="00211361">
        <w:rPr>
          <w:rFonts w:asciiTheme="minorHAnsi" w:hAnsiTheme="minorHAnsi" w:cstheme="minorHAnsi"/>
          <w:color w:val="000000" w:themeColor="text1"/>
          <w:spacing w:val="-2"/>
          <w:sz w:val="22"/>
          <w:szCs w:val="22"/>
        </w:rPr>
        <w:t xml:space="preserve">x units </w:t>
      </w:r>
      <w:r w:rsidR="00CB1815" w:rsidRPr="00211361">
        <w:rPr>
          <w:rFonts w:asciiTheme="minorHAnsi" w:hAnsiTheme="minorHAnsi" w:cstheme="minorHAnsi"/>
          <w:color w:val="000000" w:themeColor="text1"/>
          <w:sz w:val="22"/>
          <w:szCs w:val="22"/>
        </w:rPr>
        <w:t>(</w:t>
      </w:r>
      <w:r w:rsidRPr="00211361">
        <w:rPr>
          <w:rFonts w:asciiTheme="minorHAnsi" w:hAnsiTheme="minorHAnsi" w:cstheme="minorHAnsi"/>
          <w:color w:val="000000" w:themeColor="text1"/>
          <w:sz w:val="22"/>
          <w:szCs w:val="22"/>
        </w:rPr>
        <w:t>T</w:t>
      </w:r>
      <w:r w:rsidR="00CB1815" w:rsidRPr="00211361">
        <w:rPr>
          <w:rFonts w:asciiTheme="minorHAnsi" w:hAnsiTheme="minorHAnsi" w:cstheme="minorHAnsi"/>
          <w:color w:val="000000" w:themeColor="text1"/>
          <w:sz w:val="22"/>
          <w:szCs w:val="22"/>
        </w:rPr>
        <w:t>wo</w:t>
      </w:r>
      <w:r w:rsidRPr="00211361">
        <w:rPr>
          <w:rFonts w:asciiTheme="minorHAnsi" w:hAnsiTheme="minorHAnsi" w:cstheme="minorHAnsi"/>
          <w:color w:val="000000" w:themeColor="text1"/>
          <w:sz w:val="22"/>
          <w:szCs w:val="22"/>
        </w:rPr>
        <w:t xml:space="preserve"> (2)</w:t>
      </w:r>
      <w:r w:rsidR="00CB1815" w:rsidRPr="00211361">
        <w:rPr>
          <w:rFonts w:asciiTheme="minorHAnsi" w:hAnsiTheme="minorHAnsi" w:cstheme="minorHAnsi"/>
          <w:color w:val="000000" w:themeColor="text1"/>
          <w:sz w:val="22"/>
          <w:szCs w:val="22"/>
        </w:rPr>
        <w:t xml:space="preserve"> </w:t>
      </w:r>
      <w:r w:rsidRPr="00211361">
        <w:rPr>
          <w:rFonts w:asciiTheme="minorHAnsi" w:hAnsiTheme="minorHAnsi" w:cstheme="minorHAnsi"/>
          <w:color w:val="000000" w:themeColor="text1"/>
          <w:sz w:val="22"/>
          <w:szCs w:val="22"/>
        </w:rPr>
        <w:t>I</w:t>
      </w:r>
      <w:r w:rsidR="00CB1815" w:rsidRPr="00211361">
        <w:rPr>
          <w:rFonts w:asciiTheme="minorHAnsi" w:hAnsiTheme="minorHAnsi" w:cstheme="minorHAnsi"/>
          <w:color w:val="000000" w:themeColor="text1"/>
          <w:sz w:val="22"/>
          <w:szCs w:val="22"/>
        </w:rPr>
        <w:t xml:space="preserve">ncomers, </w:t>
      </w:r>
      <w:r w:rsidRPr="00211361">
        <w:rPr>
          <w:rFonts w:asciiTheme="minorHAnsi" w:hAnsiTheme="minorHAnsi" w:cstheme="minorHAnsi"/>
          <w:color w:val="000000" w:themeColor="text1"/>
          <w:sz w:val="22"/>
          <w:szCs w:val="22"/>
        </w:rPr>
        <w:t>T</w:t>
      </w:r>
      <w:r w:rsidR="00CB1815" w:rsidRPr="00211361">
        <w:rPr>
          <w:rFonts w:asciiTheme="minorHAnsi" w:hAnsiTheme="minorHAnsi" w:cstheme="minorHAnsi"/>
          <w:color w:val="000000" w:themeColor="text1"/>
          <w:sz w:val="22"/>
          <w:szCs w:val="22"/>
        </w:rPr>
        <w:t>hree</w:t>
      </w:r>
      <w:r w:rsidRPr="00211361">
        <w:rPr>
          <w:rFonts w:asciiTheme="minorHAnsi" w:hAnsiTheme="minorHAnsi" w:cstheme="minorHAnsi"/>
          <w:color w:val="000000" w:themeColor="text1"/>
          <w:sz w:val="22"/>
          <w:szCs w:val="22"/>
        </w:rPr>
        <w:t xml:space="preserve"> (3)</w:t>
      </w:r>
      <w:r w:rsidR="00CB1815" w:rsidRPr="00211361">
        <w:rPr>
          <w:rFonts w:asciiTheme="minorHAnsi" w:hAnsiTheme="minorHAnsi" w:cstheme="minorHAnsi"/>
          <w:color w:val="000000" w:themeColor="text1"/>
          <w:sz w:val="22"/>
          <w:szCs w:val="22"/>
        </w:rPr>
        <w:t xml:space="preserve"> </w:t>
      </w:r>
      <w:r w:rsidRPr="00211361">
        <w:rPr>
          <w:rFonts w:asciiTheme="minorHAnsi" w:hAnsiTheme="minorHAnsi" w:cstheme="minorHAnsi"/>
          <w:color w:val="000000" w:themeColor="text1"/>
          <w:sz w:val="22"/>
          <w:szCs w:val="22"/>
        </w:rPr>
        <w:t>T</w:t>
      </w:r>
      <w:r w:rsidR="00CB1815" w:rsidRPr="00211361">
        <w:rPr>
          <w:rFonts w:asciiTheme="minorHAnsi" w:hAnsiTheme="minorHAnsi" w:cstheme="minorHAnsi"/>
          <w:color w:val="000000" w:themeColor="text1"/>
          <w:sz w:val="22"/>
          <w:szCs w:val="22"/>
        </w:rPr>
        <w:t xml:space="preserve">ransformer </w:t>
      </w:r>
      <w:r w:rsidR="00CB1815" w:rsidRPr="00211361">
        <w:rPr>
          <w:rFonts w:asciiTheme="minorHAnsi" w:hAnsiTheme="minorHAnsi" w:cstheme="minorHAnsi"/>
          <w:color w:val="000000"/>
          <w:sz w:val="22"/>
          <w:szCs w:val="22"/>
        </w:rPr>
        <w:t>feeders).</w:t>
      </w:r>
    </w:p>
    <w:p w14:paraId="406FB13A" w14:textId="77777777" w:rsidR="00CB1815" w:rsidRPr="00211361" w:rsidRDefault="00CB1815" w:rsidP="004211FF">
      <w:pPr>
        <w:pStyle w:val="Specification"/>
        <w:numPr>
          <w:ilvl w:val="2"/>
          <w:numId w:val="60"/>
        </w:numPr>
        <w:ind w:left="1134" w:hanging="141"/>
        <w:rPr>
          <w:rFonts w:asciiTheme="minorHAnsi" w:hAnsiTheme="minorHAnsi" w:cstheme="minorHAnsi"/>
          <w:color w:val="000000"/>
          <w:spacing w:val="-2"/>
          <w:sz w:val="22"/>
          <w:szCs w:val="22"/>
        </w:rPr>
      </w:pPr>
      <w:r w:rsidRPr="00211361">
        <w:rPr>
          <w:rFonts w:asciiTheme="minorHAnsi" w:hAnsiTheme="minorHAnsi" w:cstheme="minorHAnsi"/>
          <w:color w:val="000000"/>
          <w:spacing w:val="-2"/>
          <w:sz w:val="22"/>
          <w:szCs w:val="22"/>
        </w:rPr>
        <w:t>Low Voltage Distribution Systems:</w:t>
      </w:r>
    </w:p>
    <w:p w14:paraId="17EEDA9C" w14:textId="77777777" w:rsidR="00CB1815" w:rsidRPr="00211361" w:rsidRDefault="00CB1815" w:rsidP="004211FF">
      <w:pPr>
        <w:pStyle w:val="Specification"/>
        <w:numPr>
          <w:ilvl w:val="3"/>
          <w:numId w:val="62"/>
        </w:numPr>
        <w:ind w:left="1560" w:hanging="426"/>
        <w:rPr>
          <w:rFonts w:asciiTheme="minorHAnsi" w:hAnsiTheme="minorHAnsi" w:cstheme="minorHAnsi"/>
          <w:color w:val="000000" w:themeColor="text1"/>
          <w:spacing w:val="-2"/>
          <w:sz w:val="22"/>
          <w:szCs w:val="22"/>
        </w:rPr>
      </w:pPr>
      <w:r w:rsidRPr="00211361">
        <w:rPr>
          <w:rFonts w:asciiTheme="minorHAnsi" w:hAnsiTheme="minorHAnsi" w:cstheme="minorHAnsi"/>
          <w:color w:val="000000" w:themeColor="text1"/>
          <w:spacing w:val="-2"/>
          <w:sz w:val="22"/>
          <w:szCs w:val="22"/>
        </w:rPr>
        <w:t>Schneider Electric changeover switchgear. 300A to 4000A range.</w:t>
      </w:r>
    </w:p>
    <w:p w14:paraId="414552A9" w14:textId="77777777" w:rsidR="00CB1815" w:rsidRPr="00211361" w:rsidRDefault="00CB1815" w:rsidP="004211FF">
      <w:pPr>
        <w:pStyle w:val="Specification"/>
        <w:numPr>
          <w:ilvl w:val="3"/>
          <w:numId w:val="62"/>
        </w:numPr>
        <w:ind w:left="1560" w:hanging="426"/>
        <w:rPr>
          <w:rFonts w:asciiTheme="minorHAnsi" w:hAnsiTheme="minorHAnsi" w:cstheme="minorHAnsi"/>
          <w:color w:val="000000" w:themeColor="text1"/>
          <w:spacing w:val="-2"/>
          <w:sz w:val="22"/>
          <w:szCs w:val="22"/>
        </w:rPr>
      </w:pPr>
      <w:r w:rsidRPr="00211361">
        <w:rPr>
          <w:rFonts w:asciiTheme="minorHAnsi" w:hAnsiTheme="minorHAnsi" w:cstheme="minorHAnsi"/>
          <w:color w:val="000000" w:themeColor="text1"/>
          <w:spacing w:val="-2"/>
          <w:sz w:val="22"/>
          <w:szCs w:val="22"/>
        </w:rPr>
        <w:t xml:space="preserve">ABB SACE </w:t>
      </w:r>
      <w:proofErr w:type="spellStart"/>
      <w:r w:rsidRPr="00211361">
        <w:rPr>
          <w:rFonts w:asciiTheme="minorHAnsi" w:hAnsiTheme="minorHAnsi" w:cstheme="minorHAnsi"/>
          <w:color w:val="000000" w:themeColor="text1"/>
          <w:spacing w:val="-2"/>
          <w:sz w:val="22"/>
          <w:szCs w:val="22"/>
        </w:rPr>
        <w:t>Emax</w:t>
      </w:r>
      <w:proofErr w:type="spellEnd"/>
      <w:r w:rsidRPr="00211361">
        <w:rPr>
          <w:rFonts w:asciiTheme="minorHAnsi" w:hAnsiTheme="minorHAnsi" w:cstheme="minorHAnsi"/>
          <w:color w:val="000000" w:themeColor="text1"/>
          <w:spacing w:val="-2"/>
          <w:sz w:val="22"/>
          <w:szCs w:val="22"/>
        </w:rPr>
        <w:t xml:space="preserve"> 2 (size)</w:t>
      </w:r>
    </w:p>
    <w:p w14:paraId="257ED9E3" w14:textId="77777777" w:rsidR="00CB1815" w:rsidRPr="009A3123" w:rsidRDefault="00CB1815" w:rsidP="0092552F">
      <w:pPr>
        <w:rPr>
          <w:rFonts w:asciiTheme="majorHAnsi" w:hAnsiTheme="majorHAnsi" w:cstheme="majorHAnsi"/>
          <w:bCs/>
        </w:rPr>
      </w:pPr>
    </w:p>
    <w:p w14:paraId="60E84BA4" w14:textId="77777777" w:rsidR="003A7BC2" w:rsidRPr="009A3123" w:rsidRDefault="003A7BC2" w:rsidP="0092552F">
      <w:pPr>
        <w:rPr>
          <w:rFonts w:asciiTheme="majorHAnsi" w:eastAsiaTheme="majorEastAsia" w:hAnsiTheme="majorHAnsi" w:cstheme="majorHAnsi"/>
          <w:b/>
          <w:color w:val="0E1B8D"/>
          <w:sz w:val="24"/>
          <w:szCs w:val="26"/>
        </w:rPr>
      </w:pPr>
    </w:p>
    <w:p w14:paraId="33C23748" w14:textId="77777777" w:rsidR="00DE767F" w:rsidRPr="009A3123" w:rsidRDefault="00DE767F" w:rsidP="00DE767F">
      <w:pPr>
        <w:spacing w:after="100"/>
        <w:rPr>
          <w:rFonts w:asciiTheme="majorHAnsi" w:hAnsiTheme="majorHAnsi" w:cstheme="majorHAnsi"/>
          <w:bCs/>
        </w:rPr>
      </w:pPr>
    </w:p>
    <w:p w14:paraId="1EC4C824" w14:textId="205B8C0F" w:rsidR="0038101B" w:rsidRPr="009A3123" w:rsidRDefault="0038101B" w:rsidP="009E370F">
      <w:pPr>
        <w:pStyle w:val="Heading3"/>
        <w:ind w:left="709" w:hanging="709"/>
        <w:rPr>
          <w:rFonts w:cstheme="majorHAnsi"/>
        </w:rPr>
      </w:pPr>
      <w:bookmarkStart w:id="30" w:name="_Toc205290020"/>
      <w:r w:rsidRPr="009A3123">
        <w:rPr>
          <w:rFonts w:cstheme="majorHAnsi"/>
        </w:rPr>
        <w:lastRenderedPageBreak/>
        <w:t xml:space="preserve">SITA </w:t>
      </w:r>
      <w:proofErr w:type="spellStart"/>
      <w:r w:rsidRPr="009A3123">
        <w:rPr>
          <w:rFonts w:cstheme="majorHAnsi"/>
        </w:rPr>
        <w:t>Erasmuskloof</w:t>
      </w:r>
      <w:bookmarkEnd w:id="30"/>
      <w:proofErr w:type="spellEnd"/>
    </w:p>
    <w:p w14:paraId="7E3EC80B" w14:textId="77777777" w:rsidR="0038101B" w:rsidRPr="009A3123" w:rsidRDefault="0038101B" w:rsidP="009E370F">
      <w:pPr>
        <w:ind w:firstLine="709"/>
        <w:jc w:val="left"/>
        <w:rPr>
          <w:rFonts w:asciiTheme="majorHAnsi" w:hAnsiTheme="majorHAnsi" w:cstheme="majorHAnsi"/>
          <w:bCs/>
        </w:rPr>
      </w:pPr>
      <w:r w:rsidRPr="009A3123">
        <w:rPr>
          <w:rFonts w:asciiTheme="majorHAnsi" w:hAnsiTheme="majorHAnsi" w:cstheme="majorHAnsi"/>
          <w:bCs/>
        </w:rPr>
        <w:t>The manufacturer’s details for the existing electrical equipment are as follows.</w:t>
      </w:r>
    </w:p>
    <w:p w14:paraId="498D4C53" w14:textId="77777777" w:rsidR="0038101B" w:rsidRPr="009A3123" w:rsidRDefault="0038101B" w:rsidP="009E370F">
      <w:pPr>
        <w:pStyle w:val="Heading4"/>
        <w:tabs>
          <w:tab w:val="left" w:pos="851"/>
        </w:tabs>
        <w:rPr>
          <w:rFonts w:cstheme="majorHAnsi"/>
        </w:rPr>
      </w:pPr>
      <w:r w:rsidRPr="009A3123">
        <w:rPr>
          <w:rFonts w:cstheme="majorHAnsi"/>
        </w:rPr>
        <w:t>Transformers</w:t>
      </w:r>
    </w:p>
    <w:tbl>
      <w:tblPr>
        <w:tblW w:w="8218" w:type="dxa"/>
        <w:jc w:val="center"/>
        <w:tblLook w:val="04A0" w:firstRow="1" w:lastRow="0" w:firstColumn="1" w:lastColumn="0" w:noHBand="0" w:noVBand="1"/>
      </w:tblPr>
      <w:tblGrid>
        <w:gridCol w:w="2060"/>
        <w:gridCol w:w="1539"/>
        <w:gridCol w:w="1539"/>
        <w:gridCol w:w="1539"/>
        <w:gridCol w:w="1541"/>
      </w:tblGrid>
      <w:tr w:rsidR="0038101B" w:rsidRPr="009A3123" w14:paraId="1CCEAC58" w14:textId="77777777" w:rsidTr="007A6C4A">
        <w:trPr>
          <w:trHeight w:val="422"/>
          <w:jc w:val="center"/>
        </w:trPr>
        <w:tc>
          <w:tcPr>
            <w:tcW w:w="2060" w:type="dxa"/>
            <w:tcBorders>
              <w:top w:val="nil"/>
              <w:left w:val="nil"/>
              <w:bottom w:val="single" w:sz="4" w:space="0" w:color="auto"/>
              <w:right w:val="single" w:sz="4" w:space="0" w:color="auto"/>
            </w:tcBorders>
            <w:noWrap/>
            <w:vAlign w:val="bottom"/>
            <w:hideMark/>
          </w:tcPr>
          <w:p w14:paraId="2B6D2777" w14:textId="77777777" w:rsidR="0038101B" w:rsidRPr="009A3123" w:rsidRDefault="0038101B" w:rsidP="007A6C4A">
            <w:pPr>
              <w:spacing w:after="0" w:line="240" w:lineRule="auto"/>
              <w:jc w:val="center"/>
              <w:rPr>
                <w:rFonts w:asciiTheme="majorHAnsi" w:eastAsia="Times New Roman" w:hAnsiTheme="majorHAnsi" w:cstheme="majorHAnsi"/>
                <w:sz w:val="24"/>
                <w:szCs w:val="24"/>
                <w:lang w:eastAsia="en-ZA"/>
              </w:rPr>
            </w:pPr>
          </w:p>
        </w:tc>
        <w:tc>
          <w:tcPr>
            <w:tcW w:w="15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58FBEA6" w14:textId="77777777" w:rsidR="0038101B" w:rsidRPr="009A3123" w:rsidRDefault="0038101B" w:rsidP="007A6C4A">
            <w:pPr>
              <w:spacing w:after="0" w:line="240" w:lineRule="auto"/>
              <w:jc w:val="center"/>
              <w:rPr>
                <w:rFonts w:asciiTheme="majorHAnsi" w:eastAsia="Times New Roman" w:hAnsiTheme="majorHAnsi" w:cstheme="majorHAnsi"/>
                <w:b/>
                <w:bCs/>
                <w:color w:val="000000"/>
                <w:lang w:eastAsia="en-ZA"/>
              </w:rPr>
            </w:pPr>
            <w:r w:rsidRPr="009A3123">
              <w:rPr>
                <w:rFonts w:asciiTheme="majorHAnsi" w:eastAsia="Times New Roman" w:hAnsiTheme="majorHAnsi" w:cstheme="majorHAnsi"/>
                <w:b/>
                <w:bCs/>
                <w:color w:val="000000"/>
                <w:lang w:eastAsia="en-ZA"/>
              </w:rPr>
              <w:t>Transformer 1</w:t>
            </w:r>
          </w:p>
        </w:tc>
        <w:tc>
          <w:tcPr>
            <w:tcW w:w="15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691A58B" w14:textId="77777777" w:rsidR="0038101B" w:rsidRPr="009A3123" w:rsidRDefault="0038101B" w:rsidP="007A6C4A">
            <w:pPr>
              <w:spacing w:after="0" w:line="240" w:lineRule="auto"/>
              <w:jc w:val="center"/>
              <w:rPr>
                <w:rFonts w:asciiTheme="majorHAnsi" w:eastAsia="Times New Roman" w:hAnsiTheme="majorHAnsi" w:cstheme="majorHAnsi"/>
                <w:b/>
                <w:bCs/>
                <w:color w:val="000000"/>
                <w:lang w:eastAsia="en-ZA"/>
              </w:rPr>
            </w:pPr>
            <w:r w:rsidRPr="009A3123">
              <w:rPr>
                <w:rFonts w:asciiTheme="majorHAnsi" w:eastAsia="Times New Roman" w:hAnsiTheme="majorHAnsi" w:cstheme="majorHAnsi"/>
                <w:b/>
                <w:bCs/>
                <w:color w:val="000000"/>
                <w:lang w:eastAsia="en-ZA"/>
              </w:rPr>
              <w:t>Transformer 2</w:t>
            </w:r>
          </w:p>
        </w:tc>
        <w:tc>
          <w:tcPr>
            <w:tcW w:w="15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C88AB06" w14:textId="77777777" w:rsidR="0038101B" w:rsidRPr="009A3123" w:rsidRDefault="0038101B" w:rsidP="007A6C4A">
            <w:pPr>
              <w:spacing w:after="0" w:line="240" w:lineRule="auto"/>
              <w:jc w:val="center"/>
              <w:rPr>
                <w:rFonts w:asciiTheme="majorHAnsi" w:eastAsia="Times New Roman" w:hAnsiTheme="majorHAnsi" w:cstheme="majorHAnsi"/>
                <w:b/>
                <w:bCs/>
                <w:color w:val="000000"/>
                <w:lang w:eastAsia="en-ZA"/>
              </w:rPr>
            </w:pPr>
            <w:r w:rsidRPr="009A3123">
              <w:rPr>
                <w:rFonts w:asciiTheme="majorHAnsi" w:eastAsia="Times New Roman" w:hAnsiTheme="majorHAnsi" w:cstheme="majorHAnsi"/>
                <w:b/>
                <w:bCs/>
                <w:color w:val="000000"/>
                <w:lang w:eastAsia="en-ZA"/>
              </w:rPr>
              <w:t>Transformer 3</w:t>
            </w:r>
          </w:p>
        </w:tc>
        <w:tc>
          <w:tcPr>
            <w:tcW w:w="154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215E3BE" w14:textId="77777777" w:rsidR="0038101B" w:rsidRPr="009A3123" w:rsidRDefault="0038101B" w:rsidP="007A6C4A">
            <w:pPr>
              <w:spacing w:after="0" w:line="240" w:lineRule="auto"/>
              <w:jc w:val="center"/>
              <w:rPr>
                <w:rFonts w:asciiTheme="majorHAnsi" w:eastAsia="Times New Roman" w:hAnsiTheme="majorHAnsi" w:cstheme="majorHAnsi"/>
                <w:b/>
                <w:bCs/>
                <w:color w:val="000000"/>
                <w:lang w:eastAsia="en-ZA"/>
              </w:rPr>
            </w:pPr>
            <w:r w:rsidRPr="009A3123">
              <w:rPr>
                <w:rFonts w:asciiTheme="majorHAnsi" w:eastAsia="Times New Roman" w:hAnsiTheme="majorHAnsi" w:cstheme="majorHAnsi"/>
                <w:b/>
                <w:bCs/>
                <w:color w:val="000000"/>
                <w:lang w:eastAsia="en-ZA"/>
              </w:rPr>
              <w:t>Transformer 4</w:t>
            </w:r>
          </w:p>
        </w:tc>
      </w:tr>
      <w:tr w:rsidR="0038101B" w:rsidRPr="009A3123" w14:paraId="00CBD842" w14:textId="77777777" w:rsidTr="007A6C4A">
        <w:trPr>
          <w:trHeight w:val="225"/>
          <w:jc w:val="center"/>
        </w:trPr>
        <w:tc>
          <w:tcPr>
            <w:tcW w:w="206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FB667EA" w14:textId="77777777" w:rsidR="0038101B" w:rsidRPr="009A3123" w:rsidRDefault="0038101B" w:rsidP="0038101B">
            <w:pPr>
              <w:spacing w:after="0" w:line="240" w:lineRule="auto"/>
              <w:jc w:val="left"/>
              <w:rPr>
                <w:rFonts w:asciiTheme="majorHAnsi" w:eastAsia="Times New Roman" w:hAnsiTheme="majorHAnsi" w:cstheme="majorHAnsi"/>
                <w:b/>
                <w:bCs/>
                <w:color w:val="000000"/>
                <w:lang w:eastAsia="en-ZA"/>
              </w:rPr>
            </w:pPr>
            <w:r w:rsidRPr="009A3123">
              <w:rPr>
                <w:rFonts w:asciiTheme="majorHAnsi" w:eastAsia="Times New Roman" w:hAnsiTheme="majorHAnsi" w:cstheme="majorHAnsi"/>
                <w:b/>
                <w:bCs/>
                <w:color w:val="000000"/>
                <w:lang w:eastAsia="en-ZA"/>
              </w:rPr>
              <w:t>Size (kVA)</w:t>
            </w: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53BD5279"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1600</w:t>
            </w: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2111DD53"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1600</w:t>
            </w: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45648C2C"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1600</w:t>
            </w:r>
          </w:p>
        </w:tc>
        <w:tc>
          <w:tcPr>
            <w:tcW w:w="1540" w:type="dxa"/>
            <w:tcBorders>
              <w:top w:val="single" w:sz="4" w:space="0" w:color="auto"/>
              <w:left w:val="single" w:sz="4" w:space="0" w:color="auto"/>
              <w:bottom w:val="single" w:sz="4" w:space="0" w:color="auto"/>
              <w:right w:val="single" w:sz="4" w:space="0" w:color="auto"/>
            </w:tcBorders>
            <w:noWrap/>
            <w:vAlign w:val="center"/>
            <w:hideMark/>
          </w:tcPr>
          <w:p w14:paraId="3D6257B7"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1600</w:t>
            </w:r>
          </w:p>
        </w:tc>
      </w:tr>
      <w:tr w:rsidR="0038101B" w:rsidRPr="009A3123" w14:paraId="5BDBEDB0" w14:textId="77777777" w:rsidTr="007A6C4A">
        <w:trPr>
          <w:trHeight w:val="225"/>
          <w:jc w:val="center"/>
        </w:trPr>
        <w:tc>
          <w:tcPr>
            <w:tcW w:w="206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734081C" w14:textId="77777777" w:rsidR="0038101B" w:rsidRPr="009A3123" w:rsidRDefault="0038101B" w:rsidP="0038101B">
            <w:pPr>
              <w:spacing w:after="0" w:line="240" w:lineRule="auto"/>
              <w:jc w:val="left"/>
              <w:rPr>
                <w:rFonts w:asciiTheme="majorHAnsi" w:eastAsia="Times New Roman" w:hAnsiTheme="majorHAnsi" w:cstheme="majorHAnsi"/>
                <w:b/>
                <w:bCs/>
                <w:color w:val="000000"/>
                <w:lang w:eastAsia="en-ZA"/>
              </w:rPr>
            </w:pPr>
            <w:r w:rsidRPr="009A3123">
              <w:rPr>
                <w:rFonts w:asciiTheme="majorHAnsi" w:eastAsia="Times New Roman" w:hAnsiTheme="majorHAnsi" w:cstheme="majorHAnsi"/>
                <w:b/>
                <w:bCs/>
                <w:color w:val="000000"/>
                <w:lang w:eastAsia="en-ZA"/>
              </w:rPr>
              <w:t>Serial No.</w:t>
            </w: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1227F37E"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L3725-3</w:t>
            </w: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21B4D52C"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L3725-2</w:t>
            </w: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3162B125"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L3725-1</w:t>
            </w:r>
          </w:p>
        </w:tc>
        <w:tc>
          <w:tcPr>
            <w:tcW w:w="1540" w:type="dxa"/>
            <w:tcBorders>
              <w:top w:val="single" w:sz="4" w:space="0" w:color="auto"/>
              <w:left w:val="single" w:sz="4" w:space="0" w:color="auto"/>
              <w:bottom w:val="single" w:sz="4" w:space="0" w:color="auto"/>
              <w:right w:val="single" w:sz="4" w:space="0" w:color="auto"/>
            </w:tcBorders>
            <w:noWrap/>
            <w:vAlign w:val="center"/>
            <w:hideMark/>
          </w:tcPr>
          <w:p w14:paraId="3232A475"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L3725-4</w:t>
            </w:r>
          </w:p>
        </w:tc>
      </w:tr>
      <w:tr w:rsidR="0038101B" w:rsidRPr="009A3123" w14:paraId="73A150AE" w14:textId="77777777" w:rsidTr="007A6C4A">
        <w:trPr>
          <w:trHeight w:val="225"/>
          <w:jc w:val="center"/>
        </w:trPr>
        <w:tc>
          <w:tcPr>
            <w:tcW w:w="206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F3A5E94" w14:textId="77777777" w:rsidR="0038101B" w:rsidRPr="009A3123" w:rsidRDefault="0038101B" w:rsidP="0038101B">
            <w:pPr>
              <w:spacing w:after="0" w:line="240" w:lineRule="auto"/>
              <w:jc w:val="left"/>
              <w:rPr>
                <w:rFonts w:asciiTheme="majorHAnsi" w:eastAsia="Times New Roman" w:hAnsiTheme="majorHAnsi" w:cstheme="majorHAnsi"/>
                <w:b/>
                <w:bCs/>
                <w:color w:val="000000"/>
                <w:lang w:eastAsia="en-ZA"/>
              </w:rPr>
            </w:pPr>
            <w:r w:rsidRPr="009A3123">
              <w:rPr>
                <w:rFonts w:asciiTheme="majorHAnsi" w:eastAsia="Times New Roman" w:hAnsiTheme="majorHAnsi" w:cstheme="majorHAnsi"/>
                <w:b/>
                <w:bCs/>
                <w:color w:val="000000"/>
                <w:lang w:eastAsia="en-ZA"/>
              </w:rPr>
              <w:t xml:space="preserve">Oil Quantity (litres) </w:t>
            </w: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1D4B29A3"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1220</w:t>
            </w: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67890BD5"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1220</w:t>
            </w: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0F97DE5F"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1220</w:t>
            </w:r>
          </w:p>
        </w:tc>
        <w:tc>
          <w:tcPr>
            <w:tcW w:w="1540" w:type="dxa"/>
            <w:tcBorders>
              <w:top w:val="single" w:sz="4" w:space="0" w:color="auto"/>
              <w:left w:val="single" w:sz="4" w:space="0" w:color="auto"/>
              <w:bottom w:val="single" w:sz="4" w:space="0" w:color="auto"/>
              <w:right w:val="single" w:sz="4" w:space="0" w:color="auto"/>
            </w:tcBorders>
            <w:noWrap/>
            <w:vAlign w:val="center"/>
            <w:hideMark/>
          </w:tcPr>
          <w:p w14:paraId="503A9CE1"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1220</w:t>
            </w:r>
          </w:p>
        </w:tc>
      </w:tr>
      <w:tr w:rsidR="0038101B" w:rsidRPr="009A3123" w14:paraId="0A71D312" w14:textId="77777777" w:rsidTr="007A6C4A">
        <w:trPr>
          <w:trHeight w:val="235"/>
          <w:jc w:val="center"/>
        </w:trPr>
        <w:tc>
          <w:tcPr>
            <w:tcW w:w="206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EA12776" w14:textId="77777777" w:rsidR="0038101B" w:rsidRPr="009A3123" w:rsidRDefault="0038101B" w:rsidP="0038101B">
            <w:pPr>
              <w:spacing w:after="0" w:line="240" w:lineRule="auto"/>
              <w:jc w:val="left"/>
              <w:rPr>
                <w:rFonts w:asciiTheme="majorHAnsi" w:eastAsia="Times New Roman" w:hAnsiTheme="majorHAnsi" w:cstheme="majorHAnsi"/>
                <w:b/>
                <w:bCs/>
                <w:color w:val="000000"/>
                <w:lang w:eastAsia="en-ZA"/>
              </w:rPr>
            </w:pPr>
            <w:r w:rsidRPr="009A3123">
              <w:rPr>
                <w:rFonts w:asciiTheme="majorHAnsi" w:eastAsia="Times New Roman" w:hAnsiTheme="majorHAnsi" w:cstheme="majorHAnsi"/>
                <w:b/>
                <w:bCs/>
                <w:color w:val="000000"/>
                <w:lang w:eastAsia="en-ZA"/>
              </w:rPr>
              <w:t xml:space="preserve">Manufacturer </w:t>
            </w:r>
          </w:p>
        </w:tc>
        <w:tc>
          <w:tcPr>
            <w:tcW w:w="6158" w:type="dxa"/>
            <w:gridSpan w:val="4"/>
            <w:tcBorders>
              <w:top w:val="single" w:sz="4" w:space="0" w:color="auto"/>
              <w:left w:val="single" w:sz="4" w:space="0" w:color="auto"/>
              <w:bottom w:val="single" w:sz="4" w:space="0" w:color="auto"/>
              <w:right w:val="single" w:sz="4" w:space="0" w:color="auto"/>
            </w:tcBorders>
            <w:noWrap/>
            <w:vAlign w:val="center"/>
            <w:hideMark/>
          </w:tcPr>
          <w:p w14:paraId="5773A445"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GEC Power Distribution (PTY) LTD</w:t>
            </w:r>
          </w:p>
        </w:tc>
      </w:tr>
      <w:tr w:rsidR="0038101B" w:rsidRPr="009A3123" w14:paraId="2BC5A019" w14:textId="77777777" w:rsidTr="007A6C4A">
        <w:trPr>
          <w:trHeight w:val="225"/>
          <w:jc w:val="center"/>
        </w:trPr>
        <w:tc>
          <w:tcPr>
            <w:tcW w:w="2060" w:type="dxa"/>
            <w:tcBorders>
              <w:top w:val="single" w:sz="4" w:space="0" w:color="auto"/>
              <w:left w:val="nil"/>
              <w:bottom w:val="nil"/>
              <w:right w:val="nil"/>
            </w:tcBorders>
            <w:noWrap/>
            <w:vAlign w:val="bottom"/>
            <w:hideMark/>
          </w:tcPr>
          <w:p w14:paraId="4BBB1183"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p>
        </w:tc>
        <w:tc>
          <w:tcPr>
            <w:tcW w:w="1539" w:type="dxa"/>
            <w:tcBorders>
              <w:top w:val="single" w:sz="4" w:space="0" w:color="auto"/>
              <w:left w:val="nil"/>
              <w:bottom w:val="nil"/>
              <w:right w:val="nil"/>
            </w:tcBorders>
            <w:noWrap/>
            <w:vAlign w:val="bottom"/>
            <w:hideMark/>
          </w:tcPr>
          <w:p w14:paraId="629B9C5D" w14:textId="77777777" w:rsidR="0038101B" w:rsidRPr="009A3123" w:rsidRDefault="0038101B" w:rsidP="0038101B">
            <w:pPr>
              <w:spacing w:after="0" w:line="240" w:lineRule="auto"/>
              <w:jc w:val="left"/>
              <w:rPr>
                <w:rFonts w:asciiTheme="majorHAnsi" w:eastAsia="Times New Roman" w:hAnsiTheme="majorHAnsi" w:cstheme="majorHAnsi"/>
                <w:sz w:val="20"/>
                <w:szCs w:val="20"/>
                <w:lang w:eastAsia="en-ZA"/>
              </w:rPr>
            </w:pPr>
          </w:p>
        </w:tc>
        <w:tc>
          <w:tcPr>
            <w:tcW w:w="1539" w:type="dxa"/>
            <w:tcBorders>
              <w:top w:val="single" w:sz="4" w:space="0" w:color="auto"/>
              <w:left w:val="nil"/>
              <w:bottom w:val="nil"/>
              <w:right w:val="nil"/>
            </w:tcBorders>
            <w:noWrap/>
            <w:vAlign w:val="bottom"/>
            <w:hideMark/>
          </w:tcPr>
          <w:p w14:paraId="06CA8A75" w14:textId="77777777" w:rsidR="0038101B" w:rsidRPr="009A3123" w:rsidRDefault="0038101B" w:rsidP="0038101B">
            <w:pPr>
              <w:spacing w:after="0" w:line="240" w:lineRule="auto"/>
              <w:jc w:val="left"/>
              <w:rPr>
                <w:rFonts w:asciiTheme="majorHAnsi" w:eastAsia="Times New Roman" w:hAnsiTheme="majorHAnsi" w:cstheme="majorHAnsi"/>
                <w:sz w:val="20"/>
                <w:szCs w:val="20"/>
                <w:lang w:eastAsia="en-ZA"/>
              </w:rPr>
            </w:pPr>
          </w:p>
        </w:tc>
        <w:tc>
          <w:tcPr>
            <w:tcW w:w="1539" w:type="dxa"/>
            <w:tcBorders>
              <w:top w:val="single" w:sz="4" w:space="0" w:color="auto"/>
              <w:left w:val="nil"/>
              <w:bottom w:val="nil"/>
              <w:right w:val="nil"/>
            </w:tcBorders>
            <w:noWrap/>
            <w:vAlign w:val="bottom"/>
            <w:hideMark/>
          </w:tcPr>
          <w:p w14:paraId="232E68D9" w14:textId="77777777" w:rsidR="0038101B" w:rsidRPr="009A3123" w:rsidRDefault="0038101B" w:rsidP="0038101B">
            <w:pPr>
              <w:spacing w:after="0" w:line="240" w:lineRule="auto"/>
              <w:jc w:val="left"/>
              <w:rPr>
                <w:rFonts w:asciiTheme="majorHAnsi" w:eastAsia="Times New Roman" w:hAnsiTheme="majorHAnsi" w:cstheme="majorHAnsi"/>
                <w:sz w:val="20"/>
                <w:szCs w:val="20"/>
                <w:lang w:eastAsia="en-ZA"/>
              </w:rPr>
            </w:pPr>
          </w:p>
        </w:tc>
        <w:tc>
          <w:tcPr>
            <w:tcW w:w="1540" w:type="dxa"/>
            <w:tcBorders>
              <w:top w:val="single" w:sz="4" w:space="0" w:color="auto"/>
              <w:left w:val="nil"/>
              <w:bottom w:val="nil"/>
              <w:right w:val="nil"/>
            </w:tcBorders>
            <w:noWrap/>
            <w:vAlign w:val="bottom"/>
            <w:hideMark/>
          </w:tcPr>
          <w:p w14:paraId="4679051A" w14:textId="77777777" w:rsidR="0038101B" w:rsidRPr="009A3123" w:rsidRDefault="0038101B" w:rsidP="0038101B">
            <w:pPr>
              <w:spacing w:after="0" w:line="240" w:lineRule="auto"/>
              <w:jc w:val="left"/>
              <w:rPr>
                <w:rFonts w:asciiTheme="majorHAnsi" w:eastAsia="Times New Roman" w:hAnsiTheme="majorHAnsi" w:cstheme="majorHAnsi"/>
                <w:sz w:val="20"/>
                <w:szCs w:val="20"/>
                <w:lang w:eastAsia="en-ZA"/>
              </w:rPr>
            </w:pPr>
          </w:p>
        </w:tc>
      </w:tr>
    </w:tbl>
    <w:p w14:paraId="72FB0CFA" w14:textId="77777777" w:rsidR="0038101B" w:rsidRPr="009A3123" w:rsidRDefault="0038101B" w:rsidP="0038101B">
      <w:pPr>
        <w:rPr>
          <w:rFonts w:asciiTheme="majorHAnsi" w:hAnsiTheme="majorHAnsi" w:cstheme="majorHAnsi"/>
          <w:lang w:val="en-GB"/>
        </w:rPr>
      </w:pPr>
    </w:p>
    <w:p w14:paraId="242DC1F1" w14:textId="77777777" w:rsidR="0038101B" w:rsidRPr="009A3123" w:rsidRDefault="0038101B" w:rsidP="009E370F">
      <w:pPr>
        <w:pStyle w:val="Heading4"/>
        <w:tabs>
          <w:tab w:val="left" w:pos="851"/>
        </w:tabs>
        <w:rPr>
          <w:rFonts w:cstheme="majorHAnsi"/>
        </w:rPr>
      </w:pPr>
      <w:r w:rsidRPr="009A3123">
        <w:rPr>
          <w:rFonts w:cstheme="majorHAnsi"/>
        </w:rPr>
        <w:t>Electrical Switchgear</w:t>
      </w:r>
    </w:p>
    <w:p w14:paraId="0A75FC6B" w14:textId="0E73D7A3" w:rsidR="0038101B" w:rsidRPr="00211361" w:rsidRDefault="0038101B" w:rsidP="004211FF">
      <w:pPr>
        <w:pStyle w:val="Specification"/>
        <w:numPr>
          <w:ilvl w:val="2"/>
          <w:numId w:val="63"/>
        </w:numPr>
        <w:ind w:left="1134" w:hanging="141"/>
        <w:rPr>
          <w:rFonts w:asciiTheme="minorHAnsi" w:hAnsiTheme="minorHAnsi" w:cstheme="minorHAnsi"/>
          <w:color w:val="000000" w:themeColor="text1"/>
          <w:spacing w:val="-2"/>
          <w:sz w:val="22"/>
          <w:szCs w:val="22"/>
        </w:rPr>
      </w:pPr>
      <w:r w:rsidRPr="00211361">
        <w:rPr>
          <w:rFonts w:asciiTheme="minorHAnsi" w:hAnsiTheme="minorHAnsi" w:cstheme="minorHAnsi"/>
          <w:color w:val="000000"/>
          <w:spacing w:val="-2"/>
          <w:sz w:val="22"/>
          <w:szCs w:val="22"/>
        </w:rPr>
        <w:t xml:space="preserve">11 000V Oil Insulated Switchgear and </w:t>
      </w:r>
      <w:r w:rsidRPr="00211361">
        <w:rPr>
          <w:rFonts w:asciiTheme="minorHAnsi" w:hAnsiTheme="minorHAnsi" w:cstheme="minorHAnsi"/>
          <w:color w:val="000000" w:themeColor="text1"/>
          <w:spacing w:val="-2"/>
          <w:sz w:val="22"/>
          <w:szCs w:val="22"/>
        </w:rPr>
        <w:t>Protection Systems:</w:t>
      </w:r>
    </w:p>
    <w:p w14:paraId="6B613B62" w14:textId="7B4F9FB8" w:rsidR="0038101B" w:rsidRPr="00211361" w:rsidRDefault="0038101B" w:rsidP="004211FF">
      <w:pPr>
        <w:pStyle w:val="Specification"/>
        <w:numPr>
          <w:ilvl w:val="3"/>
          <w:numId w:val="64"/>
        </w:numPr>
        <w:ind w:left="1418" w:hanging="284"/>
        <w:rPr>
          <w:rFonts w:asciiTheme="minorHAnsi" w:hAnsiTheme="minorHAnsi" w:cstheme="minorHAnsi"/>
          <w:color w:val="000000"/>
          <w:spacing w:val="-2"/>
          <w:sz w:val="22"/>
          <w:szCs w:val="22"/>
        </w:rPr>
      </w:pPr>
      <w:r w:rsidRPr="00211361">
        <w:rPr>
          <w:rFonts w:asciiTheme="minorHAnsi" w:hAnsiTheme="minorHAnsi" w:cstheme="minorHAnsi"/>
          <w:color w:val="000000" w:themeColor="text1"/>
          <w:spacing w:val="-2"/>
          <w:sz w:val="22"/>
          <w:szCs w:val="22"/>
        </w:rPr>
        <w:t xml:space="preserve">Six (6) x units </w:t>
      </w:r>
      <w:r w:rsidRPr="00211361">
        <w:rPr>
          <w:rFonts w:asciiTheme="minorHAnsi" w:hAnsiTheme="minorHAnsi" w:cstheme="minorHAnsi"/>
          <w:color w:val="000000" w:themeColor="text1"/>
          <w:sz w:val="22"/>
          <w:szCs w:val="22"/>
        </w:rPr>
        <w:t xml:space="preserve">(Two (2) incomers, Four (4) transformer </w:t>
      </w:r>
      <w:r w:rsidRPr="00211361">
        <w:rPr>
          <w:rFonts w:asciiTheme="minorHAnsi" w:hAnsiTheme="minorHAnsi" w:cstheme="minorHAnsi"/>
          <w:color w:val="000000"/>
          <w:sz w:val="22"/>
          <w:szCs w:val="22"/>
        </w:rPr>
        <w:t>feeders).</w:t>
      </w:r>
    </w:p>
    <w:p w14:paraId="0C300661" w14:textId="77777777" w:rsidR="0038101B" w:rsidRPr="00211361" w:rsidRDefault="0038101B" w:rsidP="004211FF">
      <w:pPr>
        <w:pStyle w:val="Specification"/>
        <w:numPr>
          <w:ilvl w:val="2"/>
          <w:numId w:val="63"/>
        </w:numPr>
        <w:ind w:left="1134" w:hanging="141"/>
        <w:rPr>
          <w:rFonts w:asciiTheme="minorHAnsi" w:hAnsiTheme="minorHAnsi" w:cstheme="minorHAnsi"/>
          <w:color w:val="000000"/>
          <w:spacing w:val="-2"/>
          <w:sz w:val="22"/>
          <w:szCs w:val="22"/>
        </w:rPr>
      </w:pPr>
      <w:r w:rsidRPr="00211361">
        <w:rPr>
          <w:rFonts w:asciiTheme="minorHAnsi" w:hAnsiTheme="minorHAnsi" w:cstheme="minorHAnsi"/>
          <w:color w:val="000000"/>
          <w:spacing w:val="-2"/>
          <w:sz w:val="22"/>
          <w:szCs w:val="22"/>
        </w:rPr>
        <w:t>Low Voltage Distribution Systems:</w:t>
      </w:r>
    </w:p>
    <w:p w14:paraId="4A25E722" w14:textId="47C8267F" w:rsidR="00674479" w:rsidRPr="00211361" w:rsidRDefault="0038101B" w:rsidP="00211361">
      <w:pPr>
        <w:pStyle w:val="Specification"/>
        <w:numPr>
          <w:ilvl w:val="3"/>
          <w:numId w:val="65"/>
        </w:numPr>
        <w:ind w:left="1418" w:hanging="284"/>
        <w:rPr>
          <w:rFonts w:asciiTheme="minorHAnsi" w:hAnsiTheme="minorHAnsi" w:cstheme="minorHAnsi"/>
          <w:color w:val="000000"/>
          <w:sz w:val="22"/>
          <w:szCs w:val="22"/>
          <w:lang w:val="en-US"/>
        </w:rPr>
      </w:pPr>
      <w:r w:rsidRPr="00211361">
        <w:rPr>
          <w:rFonts w:asciiTheme="minorHAnsi" w:hAnsiTheme="minorHAnsi" w:cstheme="minorHAnsi"/>
          <w:color w:val="000000" w:themeColor="text1"/>
          <w:spacing w:val="-2"/>
          <w:sz w:val="22"/>
          <w:szCs w:val="22"/>
        </w:rPr>
        <w:t>Schneider</w:t>
      </w:r>
      <w:r w:rsidRPr="00211361">
        <w:rPr>
          <w:rFonts w:asciiTheme="minorHAnsi" w:hAnsiTheme="minorHAnsi" w:cstheme="minorHAnsi"/>
          <w:color w:val="000000"/>
          <w:sz w:val="22"/>
          <w:szCs w:val="22"/>
          <w:lang w:val="en-US"/>
        </w:rPr>
        <w:t xml:space="preserve"> Electric changeover switchgear. 300A to 4000A range.</w:t>
      </w:r>
    </w:p>
    <w:p w14:paraId="0F7C97E9" w14:textId="5C604FE3" w:rsidR="0038101B" w:rsidRPr="009A3123" w:rsidRDefault="0038101B" w:rsidP="009E370F">
      <w:pPr>
        <w:pStyle w:val="Heading3"/>
        <w:tabs>
          <w:tab w:val="clear" w:pos="502"/>
        </w:tabs>
        <w:ind w:left="709" w:hanging="709"/>
        <w:rPr>
          <w:rFonts w:cstheme="majorHAnsi"/>
        </w:rPr>
      </w:pPr>
      <w:bookmarkStart w:id="31" w:name="_Toc205290021"/>
      <w:r w:rsidRPr="009A3123">
        <w:rPr>
          <w:rFonts w:cstheme="majorHAnsi"/>
        </w:rPr>
        <w:t>SITA Centurion</w:t>
      </w:r>
      <w:bookmarkEnd w:id="31"/>
    </w:p>
    <w:p w14:paraId="39DC77EC" w14:textId="77777777" w:rsidR="0038101B" w:rsidRPr="009A3123" w:rsidRDefault="0038101B" w:rsidP="009E370F">
      <w:pPr>
        <w:ind w:firstLine="709"/>
        <w:jc w:val="left"/>
        <w:rPr>
          <w:rFonts w:asciiTheme="majorHAnsi" w:hAnsiTheme="majorHAnsi" w:cstheme="majorHAnsi"/>
          <w:bCs/>
        </w:rPr>
      </w:pPr>
      <w:r w:rsidRPr="009A3123">
        <w:rPr>
          <w:rFonts w:asciiTheme="majorHAnsi" w:hAnsiTheme="majorHAnsi" w:cstheme="majorHAnsi"/>
          <w:bCs/>
        </w:rPr>
        <w:t>The manufacturer’s details for the existing electrical equipment are as follows.</w:t>
      </w:r>
    </w:p>
    <w:p w14:paraId="59F16E00" w14:textId="77777777" w:rsidR="0038101B" w:rsidRPr="009A3123" w:rsidRDefault="0038101B" w:rsidP="009E370F">
      <w:pPr>
        <w:pStyle w:val="Heading4"/>
        <w:tabs>
          <w:tab w:val="left" w:pos="709"/>
          <w:tab w:val="left" w:pos="993"/>
        </w:tabs>
        <w:rPr>
          <w:rFonts w:cstheme="majorHAnsi"/>
        </w:rPr>
      </w:pPr>
      <w:r w:rsidRPr="009A3123">
        <w:rPr>
          <w:rFonts w:cstheme="majorHAnsi"/>
        </w:rPr>
        <w:t>Transformers</w:t>
      </w:r>
    </w:p>
    <w:p w14:paraId="2054B173" w14:textId="77777777" w:rsidR="0038101B" w:rsidRPr="009A3123" w:rsidRDefault="0038101B" w:rsidP="0038101B">
      <w:pPr>
        <w:rPr>
          <w:rFonts w:asciiTheme="majorHAnsi" w:hAnsiTheme="majorHAnsi" w:cstheme="majorHAnsi"/>
          <w:lang w:val="en-GB"/>
        </w:rPr>
      </w:pPr>
    </w:p>
    <w:tbl>
      <w:tblPr>
        <w:tblW w:w="8759" w:type="dxa"/>
        <w:jc w:val="center"/>
        <w:tblLook w:val="04A0" w:firstRow="1" w:lastRow="0" w:firstColumn="1" w:lastColumn="0" w:noHBand="0" w:noVBand="1"/>
      </w:tblPr>
      <w:tblGrid>
        <w:gridCol w:w="2141"/>
        <w:gridCol w:w="1654"/>
        <w:gridCol w:w="1654"/>
        <w:gridCol w:w="1654"/>
        <w:gridCol w:w="1656"/>
      </w:tblGrid>
      <w:tr w:rsidR="0038101B" w:rsidRPr="009A3123" w14:paraId="51310B1C" w14:textId="77777777" w:rsidTr="007A6C4A">
        <w:trPr>
          <w:trHeight w:val="419"/>
          <w:jc w:val="center"/>
        </w:trPr>
        <w:tc>
          <w:tcPr>
            <w:tcW w:w="2141" w:type="dxa"/>
            <w:tcBorders>
              <w:top w:val="nil"/>
              <w:left w:val="nil"/>
              <w:bottom w:val="nil"/>
              <w:right w:val="nil"/>
            </w:tcBorders>
            <w:noWrap/>
            <w:vAlign w:val="center"/>
            <w:hideMark/>
          </w:tcPr>
          <w:p w14:paraId="386B91C1" w14:textId="77777777" w:rsidR="0038101B" w:rsidRPr="009A3123" w:rsidRDefault="0038101B" w:rsidP="007A6C4A">
            <w:pPr>
              <w:spacing w:after="0" w:line="240" w:lineRule="auto"/>
              <w:jc w:val="center"/>
              <w:rPr>
                <w:rFonts w:asciiTheme="majorHAnsi" w:eastAsia="Times New Roman" w:hAnsiTheme="majorHAnsi" w:cstheme="majorHAnsi"/>
                <w:sz w:val="24"/>
                <w:szCs w:val="24"/>
                <w:lang w:eastAsia="en-ZA"/>
              </w:rPr>
            </w:pPr>
          </w:p>
        </w:tc>
        <w:tc>
          <w:tcPr>
            <w:tcW w:w="1654" w:type="dxa"/>
            <w:tcBorders>
              <w:top w:val="single" w:sz="8" w:space="0" w:color="auto"/>
              <w:left w:val="single" w:sz="8" w:space="0" w:color="auto"/>
              <w:bottom w:val="nil"/>
              <w:right w:val="single" w:sz="4" w:space="0" w:color="7F7F7F"/>
            </w:tcBorders>
            <w:shd w:val="clear" w:color="000000" w:fill="9BC2E6"/>
            <w:noWrap/>
            <w:vAlign w:val="center"/>
            <w:hideMark/>
          </w:tcPr>
          <w:p w14:paraId="11C379B3" w14:textId="77777777" w:rsidR="0038101B" w:rsidRPr="009A3123" w:rsidRDefault="0038101B"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Transformer 1</w:t>
            </w:r>
          </w:p>
        </w:tc>
        <w:tc>
          <w:tcPr>
            <w:tcW w:w="1654" w:type="dxa"/>
            <w:tcBorders>
              <w:top w:val="single" w:sz="8" w:space="0" w:color="auto"/>
              <w:left w:val="nil"/>
              <w:bottom w:val="nil"/>
              <w:right w:val="single" w:sz="4" w:space="0" w:color="7F7F7F"/>
            </w:tcBorders>
            <w:shd w:val="clear" w:color="000000" w:fill="9BC2E6"/>
            <w:noWrap/>
            <w:vAlign w:val="center"/>
            <w:hideMark/>
          </w:tcPr>
          <w:p w14:paraId="132080AD" w14:textId="77777777" w:rsidR="0038101B" w:rsidRPr="009A3123" w:rsidRDefault="0038101B"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Transformer 2</w:t>
            </w:r>
          </w:p>
        </w:tc>
        <w:tc>
          <w:tcPr>
            <w:tcW w:w="1654" w:type="dxa"/>
            <w:tcBorders>
              <w:top w:val="single" w:sz="8" w:space="0" w:color="auto"/>
              <w:left w:val="nil"/>
              <w:bottom w:val="nil"/>
              <w:right w:val="single" w:sz="4" w:space="0" w:color="7F7F7F"/>
            </w:tcBorders>
            <w:shd w:val="clear" w:color="000000" w:fill="9BC2E6"/>
            <w:noWrap/>
            <w:vAlign w:val="center"/>
            <w:hideMark/>
          </w:tcPr>
          <w:p w14:paraId="60F52C9C" w14:textId="77777777" w:rsidR="0038101B" w:rsidRPr="009A3123" w:rsidRDefault="0038101B"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Transformer 3</w:t>
            </w:r>
          </w:p>
        </w:tc>
        <w:tc>
          <w:tcPr>
            <w:tcW w:w="1654" w:type="dxa"/>
            <w:tcBorders>
              <w:top w:val="single" w:sz="8" w:space="0" w:color="auto"/>
              <w:left w:val="nil"/>
              <w:bottom w:val="nil"/>
              <w:right w:val="single" w:sz="8" w:space="0" w:color="auto"/>
            </w:tcBorders>
            <w:shd w:val="clear" w:color="000000" w:fill="9BC2E6"/>
            <w:noWrap/>
            <w:vAlign w:val="center"/>
            <w:hideMark/>
          </w:tcPr>
          <w:p w14:paraId="38BD4C9E" w14:textId="77777777" w:rsidR="0038101B" w:rsidRPr="009A3123" w:rsidRDefault="0038101B"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Transformer 4</w:t>
            </w:r>
          </w:p>
        </w:tc>
      </w:tr>
      <w:tr w:rsidR="0038101B" w:rsidRPr="009A3123" w14:paraId="20D85778" w14:textId="77777777" w:rsidTr="007A6C4A">
        <w:trPr>
          <w:trHeight w:val="299"/>
          <w:jc w:val="center"/>
        </w:trPr>
        <w:tc>
          <w:tcPr>
            <w:tcW w:w="2141" w:type="dxa"/>
            <w:tcBorders>
              <w:top w:val="single" w:sz="8" w:space="0" w:color="auto"/>
              <w:left w:val="single" w:sz="8" w:space="0" w:color="auto"/>
              <w:bottom w:val="single" w:sz="4" w:space="0" w:color="7F7F7F"/>
              <w:right w:val="nil"/>
            </w:tcBorders>
            <w:shd w:val="clear" w:color="000000" w:fill="9BC2E6"/>
            <w:noWrap/>
            <w:vAlign w:val="center"/>
            <w:hideMark/>
          </w:tcPr>
          <w:p w14:paraId="61841679" w14:textId="77777777" w:rsidR="0038101B" w:rsidRPr="009A3123" w:rsidRDefault="0038101B"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Size (kVA)</w:t>
            </w:r>
          </w:p>
        </w:tc>
        <w:tc>
          <w:tcPr>
            <w:tcW w:w="1654" w:type="dxa"/>
            <w:tcBorders>
              <w:top w:val="single" w:sz="8" w:space="0" w:color="auto"/>
              <w:left w:val="single" w:sz="8" w:space="0" w:color="auto"/>
              <w:bottom w:val="single" w:sz="4" w:space="0" w:color="auto"/>
              <w:right w:val="single" w:sz="4" w:space="0" w:color="auto"/>
            </w:tcBorders>
            <w:noWrap/>
            <w:vAlign w:val="center"/>
            <w:hideMark/>
          </w:tcPr>
          <w:p w14:paraId="235F0FFA"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2500</w:t>
            </w:r>
          </w:p>
        </w:tc>
        <w:tc>
          <w:tcPr>
            <w:tcW w:w="1654" w:type="dxa"/>
            <w:tcBorders>
              <w:top w:val="single" w:sz="8" w:space="0" w:color="auto"/>
              <w:left w:val="nil"/>
              <w:bottom w:val="single" w:sz="4" w:space="0" w:color="auto"/>
              <w:right w:val="single" w:sz="4" w:space="0" w:color="auto"/>
            </w:tcBorders>
            <w:noWrap/>
            <w:vAlign w:val="center"/>
            <w:hideMark/>
          </w:tcPr>
          <w:p w14:paraId="10F4B281"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2500</w:t>
            </w:r>
          </w:p>
        </w:tc>
        <w:tc>
          <w:tcPr>
            <w:tcW w:w="1654" w:type="dxa"/>
            <w:tcBorders>
              <w:top w:val="single" w:sz="8" w:space="0" w:color="auto"/>
              <w:left w:val="nil"/>
              <w:bottom w:val="single" w:sz="4" w:space="0" w:color="auto"/>
              <w:right w:val="single" w:sz="4" w:space="0" w:color="auto"/>
            </w:tcBorders>
            <w:noWrap/>
            <w:vAlign w:val="center"/>
            <w:hideMark/>
          </w:tcPr>
          <w:p w14:paraId="1670B9AF"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2500</w:t>
            </w:r>
          </w:p>
        </w:tc>
        <w:tc>
          <w:tcPr>
            <w:tcW w:w="1654" w:type="dxa"/>
            <w:tcBorders>
              <w:top w:val="single" w:sz="8" w:space="0" w:color="auto"/>
              <w:left w:val="nil"/>
              <w:bottom w:val="single" w:sz="4" w:space="0" w:color="auto"/>
              <w:right w:val="single" w:sz="8" w:space="0" w:color="auto"/>
            </w:tcBorders>
            <w:noWrap/>
            <w:vAlign w:val="center"/>
            <w:hideMark/>
          </w:tcPr>
          <w:p w14:paraId="7D90389A"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2500</w:t>
            </w:r>
          </w:p>
        </w:tc>
      </w:tr>
      <w:tr w:rsidR="0038101B" w:rsidRPr="009A3123" w14:paraId="34DFFA20" w14:textId="77777777" w:rsidTr="007A6C4A">
        <w:trPr>
          <w:trHeight w:val="299"/>
          <w:jc w:val="center"/>
        </w:trPr>
        <w:tc>
          <w:tcPr>
            <w:tcW w:w="2141" w:type="dxa"/>
            <w:tcBorders>
              <w:top w:val="nil"/>
              <w:left w:val="single" w:sz="8" w:space="0" w:color="auto"/>
              <w:bottom w:val="single" w:sz="4" w:space="0" w:color="7F7F7F"/>
              <w:right w:val="nil"/>
            </w:tcBorders>
            <w:shd w:val="clear" w:color="000000" w:fill="9BC2E6"/>
            <w:noWrap/>
            <w:vAlign w:val="center"/>
            <w:hideMark/>
          </w:tcPr>
          <w:p w14:paraId="26A0633F" w14:textId="77777777" w:rsidR="0038101B" w:rsidRPr="009A3123" w:rsidRDefault="0038101B"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Serial No.</w:t>
            </w:r>
          </w:p>
        </w:tc>
        <w:tc>
          <w:tcPr>
            <w:tcW w:w="1654" w:type="dxa"/>
            <w:tcBorders>
              <w:top w:val="nil"/>
              <w:left w:val="single" w:sz="8" w:space="0" w:color="auto"/>
              <w:bottom w:val="single" w:sz="4" w:space="0" w:color="auto"/>
              <w:right w:val="single" w:sz="4" w:space="0" w:color="auto"/>
            </w:tcBorders>
            <w:noWrap/>
            <w:vAlign w:val="center"/>
            <w:hideMark/>
          </w:tcPr>
          <w:p w14:paraId="720C3AC1"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TB1805070</w:t>
            </w:r>
          </w:p>
        </w:tc>
        <w:tc>
          <w:tcPr>
            <w:tcW w:w="1654" w:type="dxa"/>
            <w:tcBorders>
              <w:top w:val="nil"/>
              <w:left w:val="nil"/>
              <w:bottom w:val="single" w:sz="4" w:space="0" w:color="auto"/>
              <w:right w:val="single" w:sz="4" w:space="0" w:color="auto"/>
            </w:tcBorders>
            <w:noWrap/>
            <w:vAlign w:val="center"/>
            <w:hideMark/>
          </w:tcPr>
          <w:p w14:paraId="5A36FA45"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TB1805068</w:t>
            </w:r>
          </w:p>
        </w:tc>
        <w:tc>
          <w:tcPr>
            <w:tcW w:w="1654" w:type="dxa"/>
            <w:tcBorders>
              <w:top w:val="nil"/>
              <w:left w:val="nil"/>
              <w:bottom w:val="single" w:sz="4" w:space="0" w:color="auto"/>
              <w:right w:val="single" w:sz="4" w:space="0" w:color="auto"/>
            </w:tcBorders>
            <w:noWrap/>
            <w:vAlign w:val="center"/>
            <w:hideMark/>
          </w:tcPr>
          <w:p w14:paraId="0A2C0229"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TB1805067</w:t>
            </w:r>
          </w:p>
        </w:tc>
        <w:tc>
          <w:tcPr>
            <w:tcW w:w="1654" w:type="dxa"/>
            <w:tcBorders>
              <w:top w:val="nil"/>
              <w:left w:val="nil"/>
              <w:bottom w:val="single" w:sz="4" w:space="0" w:color="auto"/>
              <w:right w:val="single" w:sz="4" w:space="0" w:color="auto"/>
            </w:tcBorders>
            <w:noWrap/>
            <w:vAlign w:val="center"/>
            <w:hideMark/>
          </w:tcPr>
          <w:p w14:paraId="555B913F"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TB1805069</w:t>
            </w:r>
          </w:p>
        </w:tc>
      </w:tr>
      <w:tr w:rsidR="0038101B" w:rsidRPr="009A3123" w14:paraId="1D335E5B" w14:textId="77777777" w:rsidTr="007A6C4A">
        <w:trPr>
          <w:trHeight w:val="299"/>
          <w:jc w:val="center"/>
        </w:trPr>
        <w:tc>
          <w:tcPr>
            <w:tcW w:w="2141" w:type="dxa"/>
            <w:tcBorders>
              <w:top w:val="nil"/>
              <w:left w:val="single" w:sz="8" w:space="0" w:color="auto"/>
              <w:bottom w:val="single" w:sz="4" w:space="0" w:color="7F7F7F"/>
              <w:right w:val="nil"/>
            </w:tcBorders>
            <w:shd w:val="clear" w:color="000000" w:fill="9BC2E6"/>
            <w:noWrap/>
            <w:vAlign w:val="center"/>
            <w:hideMark/>
          </w:tcPr>
          <w:p w14:paraId="0F8B681B" w14:textId="77777777" w:rsidR="0038101B" w:rsidRPr="009A3123" w:rsidRDefault="0038101B"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Oil Quantity (litres)</w:t>
            </w:r>
          </w:p>
        </w:tc>
        <w:tc>
          <w:tcPr>
            <w:tcW w:w="1654" w:type="dxa"/>
            <w:tcBorders>
              <w:top w:val="nil"/>
              <w:left w:val="single" w:sz="8" w:space="0" w:color="auto"/>
              <w:bottom w:val="single" w:sz="4" w:space="0" w:color="auto"/>
              <w:right w:val="single" w:sz="4" w:space="0" w:color="auto"/>
            </w:tcBorders>
            <w:noWrap/>
            <w:vAlign w:val="center"/>
            <w:hideMark/>
          </w:tcPr>
          <w:p w14:paraId="72259C69"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1296</w:t>
            </w:r>
          </w:p>
        </w:tc>
        <w:tc>
          <w:tcPr>
            <w:tcW w:w="1654" w:type="dxa"/>
            <w:tcBorders>
              <w:top w:val="nil"/>
              <w:left w:val="nil"/>
              <w:bottom w:val="single" w:sz="4" w:space="0" w:color="auto"/>
              <w:right w:val="single" w:sz="4" w:space="0" w:color="auto"/>
            </w:tcBorders>
            <w:noWrap/>
            <w:vAlign w:val="center"/>
            <w:hideMark/>
          </w:tcPr>
          <w:p w14:paraId="27EE68B9"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1296</w:t>
            </w:r>
          </w:p>
        </w:tc>
        <w:tc>
          <w:tcPr>
            <w:tcW w:w="1654" w:type="dxa"/>
            <w:tcBorders>
              <w:top w:val="nil"/>
              <w:left w:val="nil"/>
              <w:bottom w:val="single" w:sz="4" w:space="0" w:color="auto"/>
              <w:right w:val="single" w:sz="4" w:space="0" w:color="auto"/>
            </w:tcBorders>
            <w:noWrap/>
            <w:vAlign w:val="center"/>
            <w:hideMark/>
          </w:tcPr>
          <w:p w14:paraId="00344F5D"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1296</w:t>
            </w:r>
          </w:p>
        </w:tc>
        <w:tc>
          <w:tcPr>
            <w:tcW w:w="1654" w:type="dxa"/>
            <w:tcBorders>
              <w:top w:val="nil"/>
              <w:left w:val="nil"/>
              <w:bottom w:val="single" w:sz="4" w:space="0" w:color="auto"/>
              <w:right w:val="single" w:sz="8" w:space="0" w:color="auto"/>
            </w:tcBorders>
            <w:noWrap/>
            <w:vAlign w:val="center"/>
            <w:hideMark/>
          </w:tcPr>
          <w:p w14:paraId="71D54134"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1296</w:t>
            </w:r>
          </w:p>
        </w:tc>
      </w:tr>
      <w:tr w:rsidR="0038101B" w:rsidRPr="009A3123" w14:paraId="12D31BCA" w14:textId="77777777" w:rsidTr="007A6C4A">
        <w:trPr>
          <w:trHeight w:val="312"/>
          <w:jc w:val="center"/>
        </w:trPr>
        <w:tc>
          <w:tcPr>
            <w:tcW w:w="2141" w:type="dxa"/>
            <w:tcBorders>
              <w:top w:val="nil"/>
              <w:left w:val="single" w:sz="8" w:space="0" w:color="auto"/>
              <w:bottom w:val="single" w:sz="8" w:space="0" w:color="auto"/>
              <w:right w:val="nil"/>
            </w:tcBorders>
            <w:shd w:val="clear" w:color="000000" w:fill="9BC2E6"/>
            <w:noWrap/>
            <w:vAlign w:val="center"/>
            <w:hideMark/>
          </w:tcPr>
          <w:p w14:paraId="56B791AA" w14:textId="77777777" w:rsidR="0038101B" w:rsidRPr="009A3123" w:rsidRDefault="0038101B" w:rsidP="007A6C4A">
            <w:pPr>
              <w:spacing w:after="0" w:line="240" w:lineRule="auto"/>
              <w:jc w:val="center"/>
              <w:rPr>
                <w:rFonts w:asciiTheme="majorHAnsi" w:eastAsia="Times New Roman" w:hAnsiTheme="majorHAnsi" w:cstheme="majorHAnsi"/>
                <w:b/>
                <w:bCs/>
                <w:lang w:eastAsia="en-ZA"/>
              </w:rPr>
            </w:pPr>
            <w:r w:rsidRPr="009A3123">
              <w:rPr>
                <w:rFonts w:asciiTheme="majorHAnsi" w:eastAsia="Times New Roman" w:hAnsiTheme="majorHAnsi" w:cstheme="majorHAnsi"/>
                <w:b/>
                <w:bCs/>
                <w:lang w:eastAsia="en-ZA"/>
              </w:rPr>
              <w:t>Manufacturer</w:t>
            </w:r>
          </w:p>
        </w:tc>
        <w:tc>
          <w:tcPr>
            <w:tcW w:w="6618" w:type="dxa"/>
            <w:gridSpan w:val="4"/>
            <w:tcBorders>
              <w:top w:val="single" w:sz="4" w:space="0" w:color="auto"/>
              <w:left w:val="single" w:sz="8" w:space="0" w:color="auto"/>
              <w:bottom w:val="single" w:sz="8" w:space="0" w:color="auto"/>
              <w:right w:val="single" w:sz="8" w:space="0" w:color="000000"/>
            </w:tcBorders>
            <w:noWrap/>
            <w:vAlign w:val="center"/>
            <w:hideMark/>
          </w:tcPr>
          <w:p w14:paraId="5B5C00F8" w14:textId="77777777" w:rsidR="0038101B" w:rsidRPr="009A3123" w:rsidRDefault="0038101B" w:rsidP="0038101B">
            <w:pPr>
              <w:spacing w:after="0" w:line="240" w:lineRule="auto"/>
              <w:jc w:val="center"/>
              <w:rPr>
                <w:rFonts w:asciiTheme="majorHAnsi" w:eastAsia="Times New Roman" w:hAnsiTheme="majorHAnsi" w:cstheme="majorHAnsi"/>
                <w:color w:val="000000"/>
                <w:lang w:eastAsia="en-ZA"/>
              </w:rPr>
            </w:pPr>
            <w:r w:rsidRPr="009A3123">
              <w:rPr>
                <w:rFonts w:asciiTheme="majorHAnsi" w:eastAsia="Times New Roman" w:hAnsiTheme="majorHAnsi" w:cstheme="majorHAnsi"/>
                <w:color w:val="000000"/>
                <w:lang w:eastAsia="en-ZA"/>
              </w:rPr>
              <w:t>Free State Transformers</w:t>
            </w:r>
          </w:p>
        </w:tc>
      </w:tr>
    </w:tbl>
    <w:p w14:paraId="1C36E809" w14:textId="77777777" w:rsidR="0038101B" w:rsidRPr="009A3123" w:rsidRDefault="0038101B" w:rsidP="007A6C4A">
      <w:pPr>
        <w:rPr>
          <w:rFonts w:asciiTheme="majorHAnsi" w:hAnsiTheme="majorHAnsi" w:cstheme="majorHAnsi"/>
        </w:rPr>
      </w:pPr>
    </w:p>
    <w:p w14:paraId="5D471A04" w14:textId="77777777" w:rsidR="0038101B" w:rsidRPr="009A3123" w:rsidRDefault="0038101B" w:rsidP="006C6F00">
      <w:pPr>
        <w:pStyle w:val="Heading4"/>
        <w:tabs>
          <w:tab w:val="left" w:pos="851"/>
        </w:tabs>
        <w:rPr>
          <w:rFonts w:cstheme="majorHAnsi"/>
        </w:rPr>
      </w:pPr>
      <w:r w:rsidRPr="009A3123">
        <w:rPr>
          <w:rFonts w:cstheme="majorHAnsi"/>
        </w:rPr>
        <w:t>Electrical Switchgear</w:t>
      </w:r>
    </w:p>
    <w:p w14:paraId="0BBDFEEC" w14:textId="1309E800" w:rsidR="0038101B" w:rsidRPr="00211361" w:rsidRDefault="0038101B" w:rsidP="004211FF">
      <w:pPr>
        <w:pStyle w:val="Specification"/>
        <w:numPr>
          <w:ilvl w:val="2"/>
          <w:numId w:val="66"/>
        </w:numPr>
        <w:ind w:left="1276" w:hanging="142"/>
        <w:rPr>
          <w:rFonts w:asciiTheme="minorHAnsi" w:hAnsiTheme="minorHAnsi" w:cstheme="minorHAnsi"/>
          <w:color w:val="000000" w:themeColor="text1"/>
          <w:spacing w:val="-2"/>
          <w:sz w:val="22"/>
          <w:szCs w:val="22"/>
        </w:rPr>
      </w:pPr>
      <w:r w:rsidRPr="00211361">
        <w:rPr>
          <w:rFonts w:asciiTheme="minorHAnsi" w:hAnsiTheme="minorHAnsi" w:cstheme="minorHAnsi"/>
          <w:color w:val="000000"/>
          <w:spacing w:val="-2"/>
          <w:sz w:val="22"/>
          <w:szCs w:val="22"/>
        </w:rPr>
        <w:t xml:space="preserve">11 000V Air Insulated Switchgear and </w:t>
      </w:r>
      <w:r w:rsidRPr="00211361">
        <w:rPr>
          <w:rFonts w:asciiTheme="minorHAnsi" w:hAnsiTheme="minorHAnsi" w:cstheme="minorHAnsi"/>
          <w:color w:val="000000" w:themeColor="text1"/>
          <w:spacing w:val="-2"/>
          <w:sz w:val="22"/>
          <w:szCs w:val="22"/>
        </w:rPr>
        <w:t>Protection Systems:</w:t>
      </w:r>
    </w:p>
    <w:p w14:paraId="12E953B1" w14:textId="77777777" w:rsidR="0038101B" w:rsidRPr="00211361" w:rsidRDefault="0038101B" w:rsidP="004211FF">
      <w:pPr>
        <w:pStyle w:val="Specification"/>
        <w:numPr>
          <w:ilvl w:val="3"/>
          <w:numId w:val="67"/>
        </w:numPr>
        <w:ind w:left="1560" w:hanging="284"/>
        <w:rPr>
          <w:rFonts w:asciiTheme="minorHAnsi" w:hAnsiTheme="minorHAnsi" w:cstheme="minorHAnsi"/>
          <w:color w:val="000000"/>
          <w:spacing w:val="-2"/>
          <w:sz w:val="22"/>
          <w:szCs w:val="22"/>
        </w:rPr>
      </w:pPr>
      <w:r w:rsidRPr="00211361">
        <w:rPr>
          <w:rFonts w:asciiTheme="minorHAnsi" w:hAnsiTheme="minorHAnsi" w:cstheme="minorHAnsi"/>
          <w:color w:val="000000" w:themeColor="text1"/>
          <w:spacing w:val="-2"/>
          <w:sz w:val="22"/>
          <w:szCs w:val="22"/>
        </w:rPr>
        <w:t xml:space="preserve">Six (6) x units </w:t>
      </w:r>
      <w:r w:rsidRPr="00211361">
        <w:rPr>
          <w:rFonts w:asciiTheme="minorHAnsi" w:hAnsiTheme="minorHAnsi" w:cstheme="minorHAnsi"/>
          <w:color w:val="000000" w:themeColor="text1"/>
          <w:sz w:val="22"/>
          <w:szCs w:val="22"/>
        </w:rPr>
        <w:t xml:space="preserve">(Two (2) incomers, Four (4) transformer </w:t>
      </w:r>
      <w:r w:rsidRPr="00211361">
        <w:rPr>
          <w:rFonts w:asciiTheme="minorHAnsi" w:hAnsiTheme="minorHAnsi" w:cstheme="minorHAnsi"/>
          <w:color w:val="000000"/>
          <w:sz w:val="22"/>
          <w:szCs w:val="22"/>
        </w:rPr>
        <w:t>feeders).</w:t>
      </w:r>
    </w:p>
    <w:p w14:paraId="1C3C6A5F" w14:textId="77777777" w:rsidR="0038101B" w:rsidRPr="00211361" w:rsidRDefault="0038101B" w:rsidP="004211FF">
      <w:pPr>
        <w:pStyle w:val="Specification"/>
        <w:numPr>
          <w:ilvl w:val="2"/>
          <w:numId w:val="66"/>
        </w:numPr>
        <w:ind w:left="1276" w:hanging="142"/>
        <w:rPr>
          <w:rFonts w:asciiTheme="minorHAnsi" w:hAnsiTheme="minorHAnsi" w:cstheme="minorHAnsi"/>
          <w:color w:val="000000"/>
          <w:spacing w:val="-2"/>
          <w:sz w:val="22"/>
          <w:szCs w:val="22"/>
        </w:rPr>
      </w:pPr>
      <w:r w:rsidRPr="00211361">
        <w:rPr>
          <w:rFonts w:asciiTheme="minorHAnsi" w:hAnsiTheme="minorHAnsi" w:cstheme="minorHAnsi"/>
          <w:color w:val="000000"/>
          <w:spacing w:val="-2"/>
          <w:sz w:val="22"/>
          <w:szCs w:val="22"/>
        </w:rPr>
        <w:t>Low Voltage Distribution Systems:</w:t>
      </w:r>
    </w:p>
    <w:p w14:paraId="54C97369" w14:textId="77777777" w:rsidR="0038101B" w:rsidRPr="00211361" w:rsidRDefault="0038101B" w:rsidP="004211FF">
      <w:pPr>
        <w:pStyle w:val="Specification"/>
        <w:numPr>
          <w:ilvl w:val="3"/>
          <w:numId w:val="68"/>
        </w:numPr>
        <w:ind w:left="1560" w:hanging="284"/>
        <w:rPr>
          <w:rFonts w:asciiTheme="minorHAnsi" w:hAnsiTheme="minorHAnsi" w:cstheme="minorHAnsi"/>
          <w:color w:val="000000"/>
          <w:sz w:val="22"/>
          <w:szCs w:val="22"/>
          <w:lang w:val="en-US"/>
        </w:rPr>
      </w:pPr>
      <w:r w:rsidRPr="00211361">
        <w:rPr>
          <w:rFonts w:asciiTheme="minorHAnsi" w:hAnsiTheme="minorHAnsi" w:cstheme="minorHAnsi"/>
          <w:color w:val="000000" w:themeColor="text1"/>
          <w:spacing w:val="-2"/>
          <w:sz w:val="22"/>
          <w:szCs w:val="22"/>
        </w:rPr>
        <w:t>Schneider</w:t>
      </w:r>
      <w:r w:rsidRPr="00211361">
        <w:rPr>
          <w:rFonts w:asciiTheme="minorHAnsi" w:hAnsiTheme="minorHAnsi" w:cstheme="minorHAnsi"/>
          <w:color w:val="000000"/>
          <w:sz w:val="22"/>
          <w:szCs w:val="22"/>
          <w:lang w:val="en-US"/>
        </w:rPr>
        <w:t xml:space="preserve"> Electric changeover switchgear. 300A to 4000A range.</w:t>
      </w:r>
    </w:p>
    <w:p w14:paraId="4F5D6620" w14:textId="77777777" w:rsidR="0038101B" w:rsidRPr="00211361" w:rsidRDefault="0038101B" w:rsidP="004211FF">
      <w:pPr>
        <w:pStyle w:val="Specification"/>
        <w:numPr>
          <w:ilvl w:val="3"/>
          <w:numId w:val="68"/>
        </w:numPr>
        <w:ind w:left="1560" w:hanging="284"/>
        <w:rPr>
          <w:rFonts w:asciiTheme="minorHAnsi" w:hAnsiTheme="minorHAnsi" w:cstheme="minorHAnsi"/>
          <w:color w:val="000000"/>
          <w:sz w:val="22"/>
          <w:szCs w:val="22"/>
          <w:lang w:val="en-US"/>
        </w:rPr>
      </w:pPr>
      <w:r w:rsidRPr="00211361">
        <w:rPr>
          <w:rFonts w:asciiTheme="minorHAnsi" w:hAnsiTheme="minorHAnsi" w:cstheme="minorHAnsi"/>
          <w:color w:val="000000"/>
          <w:spacing w:val="-2"/>
          <w:sz w:val="22"/>
          <w:szCs w:val="22"/>
        </w:rPr>
        <w:t xml:space="preserve">ABB SACE </w:t>
      </w:r>
      <w:proofErr w:type="spellStart"/>
      <w:r w:rsidRPr="00211361">
        <w:rPr>
          <w:rFonts w:asciiTheme="minorHAnsi" w:hAnsiTheme="minorHAnsi" w:cstheme="minorHAnsi"/>
          <w:color w:val="000000"/>
          <w:spacing w:val="-2"/>
          <w:sz w:val="22"/>
          <w:szCs w:val="22"/>
        </w:rPr>
        <w:t>Emax</w:t>
      </w:r>
      <w:proofErr w:type="spellEnd"/>
      <w:r w:rsidRPr="00211361">
        <w:rPr>
          <w:rFonts w:asciiTheme="minorHAnsi" w:hAnsiTheme="minorHAnsi" w:cstheme="minorHAnsi"/>
          <w:color w:val="000000"/>
          <w:spacing w:val="-2"/>
          <w:sz w:val="22"/>
          <w:szCs w:val="22"/>
        </w:rPr>
        <w:t xml:space="preserve"> 2 (size)</w:t>
      </w:r>
    </w:p>
    <w:p w14:paraId="3BDF478E" w14:textId="77777777" w:rsidR="00674479" w:rsidRPr="009A3123" w:rsidRDefault="00674479" w:rsidP="00DE767F">
      <w:pPr>
        <w:spacing w:after="100"/>
        <w:rPr>
          <w:rFonts w:asciiTheme="majorHAnsi" w:hAnsiTheme="majorHAnsi" w:cstheme="majorHAnsi"/>
          <w:bCs/>
        </w:rPr>
      </w:pPr>
    </w:p>
    <w:p w14:paraId="1673E8E8" w14:textId="77777777" w:rsidR="00952956" w:rsidRPr="009A3123" w:rsidRDefault="00952956" w:rsidP="004722EF">
      <w:pPr>
        <w:pStyle w:val="ListParagraph"/>
        <w:spacing w:after="100"/>
        <w:ind w:left="1647"/>
        <w:rPr>
          <w:rFonts w:asciiTheme="majorHAnsi" w:hAnsiTheme="majorHAnsi" w:cstheme="majorHAnsi"/>
          <w:bCs/>
        </w:rPr>
      </w:pPr>
    </w:p>
    <w:p w14:paraId="4C48D7B1" w14:textId="77777777" w:rsidR="00163AD5" w:rsidRPr="009A3123" w:rsidRDefault="00163AD5" w:rsidP="00952956">
      <w:pPr>
        <w:spacing w:after="100"/>
        <w:rPr>
          <w:rFonts w:asciiTheme="majorHAnsi" w:hAnsiTheme="majorHAnsi" w:cstheme="majorHAnsi"/>
          <w:bCs/>
        </w:rPr>
      </w:pPr>
    </w:p>
    <w:p w14:paraId="68B68147" w14:textId="77777777" w:rsidR="00163AD5" w:rsidRPr="009A3123" w:rsidRDefault="00163AD5" w:rsidP="00952956">
      <w:pPr>
        <w:spacing w:after="100"/>
        <w:rPr>
          <w:rFonts w:asciiTheme="majorHAnsi" w:hAnsiTheme="majorHAnsi" w:cstheme="majorHAnsi"/>
          <w:bCs/>
        </w:rPr>
      </w:pPr>
    </w:p>
    <w:p w14:paraId="26C31C7C" w14:textId="77777777" w:rsidR="00163AD5" w:rsidRPr="009A3123" w:rsidRDefault="00163AD5" w:rsidP="00952956">
      <w:pPr>
        <w:spacing w:after="100"/>
        <w:rPr>
          <w:rFonts w:asciiTheme="majorHAnsi" w:hAnsiTheme="majorHAnsi" w:cstheme="majorHAnsi"/>
          <w:bCs/>
        </w:rPr>
      </w:pPr>
    </w:p>
    <w:p w14:paraId="1A6BEFD9" w14:textId="77777777" w:rsidR="009A07C6" w:rsidRPr="009A3123" w:rsidRDefault="00CE4A9B" w:rsidP="00CE4A9B">
      <w:pPr>
        <w:pStyle w:val="Heading1"/>
        <w:rPr>
          <w:rFonts w:cstheme="majorHAnsi"/>
        </w:rPr>
      </w:pPr>
      <w:bookmarkStart w:id="32" w:name="_Toc205290022"/>
      <w:r w:rsidRPr="009A3123">
        <w:rPr>
          <w:rFonts w:cstheme="majorHAnsi"/>
        </w:rPr>
        <w:lastRenderedPageBreak/>
        <w:t>Bid Evaluation Stages</w:t>
      </w:r>
      <w:bookmarkEnd w:id="32"/>
    </w:p>
    <w:p w14:paraId="1C74633B" w14:textId="1A5B2893" w:rsidR="00045B6E" w:rsidRPr="009A3123" w:rsidRDefault="00045B6E" w:rsidP="00045B6E">
      <w:pPr>
        <w:ind w:left="567"/>
        <w:rPr>
          <w:rFonts w:asciiTheme="majorHAnsi" w:hAnsiTheme="majorHAnsi" w:cstheme="majorHAnsi"/>
        </w:rPr>
      </w:pPr>
      <w:r w:rsidRPr="009A3123">
        <w:rPr>
          <w:rFonts w:asciiTheme="majorHAnsi" w:hAnsiTheme="majorHAnsi" w:cstheme="majorHAnsi"/>
        </w:rPr>
        <w:t xml:space="preserve">The bid evaluation process consists of </w:t>
      </w:r>
      <w:r w:rsidR="00E401E7" w:rsidRPr="009A3123">
        <w:rPr>
          <w:rFonts w:asciiTheme="majorHAnsi" w:hAnsiTheme="majorHAnsi" w:cstheme="majorHAnsi"/>
        </w:rPr>
        <w:t xml:space="preserve">four </w:t>
      </w:r>
      <w:r w:rsidRPr="009A3123">
        <w:rPr>
          <w:rFonts w:asciiTheme="majorHAnsi" w:hAnsiTheme="majorHAnsi" w:cstheme="majorHAnsi"/>
        </w:rPr>
        <w:t xml:space="preserve">stages, according to the nature of the bid. A bidder must qualify for each stage to be eligible to proceed to the next stage of the evaluation. </w:t>
      </w:r>
    </w:p>
    <w:p w14:paraId="39DD277B" w14:textId="0428EE85" w:rsidR="00CE4A9B" w:rsidRPr="009A3123" w:rsidRDefault="00CE4A9B" w:rsidP="00C9259F">
      <w:pPr>
        <w:ind w:left="567"/>
        <w:rPr>
          <w:rFonts w:asciiTheme="majorHAnsi" w:hAnsiTheme="majorHAnsi" w:cstheme="majorHAnsi"/>
        </w:rPr>
      </w:pPr>
      <w:r w:rsidRPr="009A3123">
        <w:rPr>
          <w:rFonts w:asciiTheme="majorHAnsi" w:hAnsiTheme="majorHAnsi" w:cstheme="majorHAnsi"/>
        </w:rPr>
        <w:t>The stages are:</w:t>
      </w:r>
    </w:p>
    <w:p w14:paraId="744076BE" w14:textId="3CE56D8E" w:rsidR="00CE4A9B" w:rsidRPr="009A3123" w:rsidRDefault="00674479" w:rsidP="00674479">
      <w:pPr>
        <w:pStyle w:val="Caption"/>
        <w:rPr>
          <w:rFonts w:asciiTheme="majorHAnsi" w:hAnsiTheme="majorHAnsi" w:cstheme="majorHAnsi"/>
        </w:rPr>
      </w:pPr>
      <w:bookmarkStart w:id="33" w:name="_Toc150842192"/>
      <w:r w:rsidRPr="009A3123">
        <w:rPr>
          <w:rFonts w:asciiTheme="majorHAnsi" w:hAnsiTheme="majorHAnsi" w:cstheme="majorHAnsi"/>
        </w:rPr>
        <w:t xml:space="preserve">Table </w:t>
      </w:r>
      <w:r w:rsidRPr="009A3123">
        <w:rPr>
          <w:rFonts w:asciiTheme="majorHAnsi" w:hAnsiTheme="majorHAnsi" w:cstheme="majorHAnsi"/>
        </w:rPr>
        <w:fldChar w:fldCharType="begin"/>
      </w:r>
      <w:r w:rsidRPr="009A3123">
        <w:rPr>
          <w:rFonts w:asciiTheme="majorHAnsi" w:hAnsiTheme="majorHAnsi" w:cstheme="majorHAnsi"/>
        </w:rPr>
        <w:instrText xml:space="preserve"> SEQ Table \* ARABIC </w:instrText>
      </w:r>
      <w:r w:rsidRPr="009A3123">
        <w:rPr>
          <w:rFonts w:asciiTheme="majorHAnsi" w:hAnsiTheme="majorHAnsi" w:cstheme="majorHAnsi"/>
        </w:rPr>
        <w:fldChar w:fldCharType="separate"/>
      </w:r>
      <w:r w:rsidRPr="009A3123">
        <w:rPr>
          <w:rFonts w:asciiTheme="majorHAnsi" w:hAnsiTheme="majorHAnsi" w:cstheme="majorHAnsi"/>
          <w:noProof/>
        </w:rPr>
        <w:t>2</w:t>
      </w:r>
      <w:r w:rsidRPr="009A3123">
        <w:rPr>
          <w:rFonts w:asciiTheme="majorHAnsi" w:hAnsiTheme="majorHAnsi" w:cstheme="majorHAnsi"/>
        </w:rPr>
        <w:fldChar w:fldCharType="end"/>
      </w:r>
      <w:r w:rsidRPr="009A3123">
        <w:rPr>
          <w:rFonts w:asciiTheme="majorHAnsi" w:hAnsiTheme="majorHAnsi" w:cstheme="majorHAnsi"/>
        </w:rPr>
        <w:t xml:space="preserve">: </w:t>
      </w:r>
      <w:r w:rsidR="00CE4A9B" w:rsidRPr="009A3123">
        <w:rPr>
          <w:rFonts w:asciiTheme="majorHAnsi" w:hAnsiTheme="majorHAnsi" w:cstheme="majorHAnsi"/>
          <w:b w:val="0"/>
          <w:bCs/>
        </w:rPr>
        <w:t>Bid Evaluation Stages</w:t>
      </w:r>
      <w:bookmarkEnd w:id="33"/>
    </w:p>
    <w:tbl>
      <w:tblPr>
        <w:tblStyle w:val="TableGrid"/>
        <w:tblW w:w="4524"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59"/>
        <w:gridCol w:w="4293"/>
        <w:gridCol w:w="2859"/>
      </w:tblGrid>
      <w:tr w:rsidR="00A62B8F" w:rsidRPr="009A3123" w14:paraId="46781FDB" w14:textId="77777777" w:rsidTr="00C9259F">
        <w:trPr>
          <w:trHeight w:val="250"/>
        </w:trPr>
        <w:tc>
          <w:tcPr>
            <w:tcW w:w="895" w:type="pct"/>
            <w:shd w:val="clear" w:color="auto" w:fill="DBE5F1" w:themeFill="accent1" w:themeFillTint="33"/>
            <w:vAlign w:val="center"/>
          </w:tcPr>
          <w:p w14:paraId="681847CA" w14:textId="77777777" w:rsidR="00CE4A9B" w:rsidRPr="009A3123" w:rsidRDefault="00CE4A9B" w:rsidP="00595AD7">
            <w:pPr>
              <w:jc w:val="center"/>
              <w:rPr>
                <w:rFonts w:asciiTheme="majorHAnsi" w:eastAsiaTheme="majorEastAsia" w:hAnsiTheme="majorHAnsi" w:cstheme="majorHAnsi"/>
                <w:b/>
                <w:color w:val="0E1B8D"/>
              </w:rPr>
            </w:pPr>
            <w:r w:rsidRPr="009A3123">
              <w:rPr>
                <w:rFonts w:asciiTheme="majorHAnsi" w:eastAsiaTheme="majorEastAsia" w:hAnsiTheme="majorHAnsi" w:cstheme="majorHAnsi"/>
                <w:b/>
                <w:color w:val="0E1B8D"/>
              </w:rPr>
              <w:t>Stage</w:t>
            </w:r>
          </w:p>
        </w:tc>
        <w:tc>
          <w:tcPr>
            <w:tcW w:w="2464" w:type="pct"/>
            <w:shd w:val="clear" w:color="auto" w:fill="DBE5F1" w:themeFill="accent1" w:themeFillTint="33"/>
            <w:vAlign w:val="center"/>
          </w:tcPr>
          <w:p w14:paraId="0686F876" w14:textId="77777777" w:rsidR="00CE4A9B" w:rsidRPr="009A3123" w:rsidRDefault="00CE4A9B" w:rsidP="00595AD7">
            <w:pPr>
              <w:jc w:val="center"/>
              <w:rPr>
                <w:rFonts w:asciiTheme="majorHAnsi" w:eastAsiaTheme="majorEastAsia" w:hAnsiTheme="majorHAnsi" w:cstheme="majorHAnsi"/>
                <w:b/>
                <w:color w:val="0E1B8D"/>
              </w:rPr>
            </w:pPr>
            <w:r w:rsidRPr="009A3123">
              <w:rPr>
                <w:rFonts w:asciiTheme="majorHAnsi" w:eastAsiaTheme="majorEastAsia" w:hAnsiTheme="majorHAnsi" w:cstheme="majorHAnsi"/>
                <w:b/>
                <w:color w:val="0E1B8D"/>
              </w:rPr>
              <w:t>Description</w:t>
            </w:r>
          </w:p>
        </w:tc>
        <w:tc>
          <w:tcPr>
            <w:tcW w:w="1641" w:type="pct"/>
            <w:shd w:val="clear" w:color="auto" w:fill="DBE5F1" w:themeFill="accent1" w:themeFillTint="33"/>
            <w:vAlign w:val="center"/>
          </w:tcPr>
          <w:p w14:paraId="02F685D0" w14:textId="77777777" w:rsidR="00CE4A9B" w:rsidRPr="009A3123" w:rsidRDefault="00CE4A9B" w:rsidP="00595AD7">
            <w:pPr>
              <w:jc w:val="center"/>
              <w:rPr>
                <w:rFonts w:asciiTheme="majorHAnsi" w:eastAsiaTheme="majorEastAsia" w:hAnsiTheme="majorHAnsi" w:cstheme="majorHAnsi"/>
                <w:b/>
                <w:color w:val="0E1B8D"/>
              </w:rPr>
            </w:pPr>
            <w:r w:rsidRPr="009A3123">
              <w:rPr>
                <w:rFonts w:asciiTheme="majorHAnsi" w:eastAsiaTheme="majorEastAsia" w:hAnsiTheme="majorHAnsi" w:cstheme="majorHAnsi"/>
                <w:b/>
                <w:color w:val="0E1B8D"/>
              </w:rPr>
              <w:t>Applicable for this bid YES/NO</w:t>
            </w:r>
          </w:p>
        </w:tc>
      </w:tr>
      <w:tr w:rsidR="00A62B8F" w:rsidRPr="009A3123" w14:paraId="20C2D198" w14:textId="77777777" w:rsidTr="00C9259F">
        <w:trPr>
          <w:trHeight w:val="250"/>
        </w:trPr>
        <w:tc>
          <w:tcPr>
            <w:tcW w:w="895" w:type="pct"/>
            <w:vAlign w:val="center"/>
          </w:tcPr>
          <w:p w14:paraId="096ADD3F" w14:textId="77777777" w:rsidR="00CE4A9B" w:rsidRPr="009A3123" w:rsidRDefault="00CE4A9B" w:rsidP="00595AD7">
            <w:pPr>
              <w:rPr>
                <w:rFonts w:asciiTheme="majorHAnsi" w:hAnsiTheme="majorHAnsi" w:cstheme="majorHAnsi"/>
              </w:rPr>
            </w:pPr>
            <w:r w:rsidRPr="009A3123">
              <w:rPr>
                <w:rFonts w:asciiTheme="majorHAnsi" w:hAnsiTheme="majorHAnsi" w:cstheme="majorHAnsi"/>
              </w:rPr>
              <w:t>Stage 1</w:t>
            </w:r>
            <w:r w:rsidRPr="009A3123">
              <w:rPr>
                <w:rFonts w:asciiTheme="majorHAnsi" w:hAnsiTheme="majorHAnsi" w:cstheme="majorHAnsi"/>
              </w:rPr>
              <w:tab/>
            </w:r>
          </w:p>
        </w:tc>
        <w:tc>
          <w:tcPr>
            <w:tcW w:w="2464" w:type="pct"/>
            <w:vAlign w:val="center"/>
          </w:tcPr>
          <w:p w14:paraId="63B66558" w14:textId="4337B743" w:rsidR="00CE4A9B" w:rsidRPr="009A3123" w:rsidRDefault="00C46B36" w:rsidP="00F52232">
            <w:pPr>
              <w:jc w:val="left"/>
              <w:rPr>
                <w:rFonts w:asciiTheme="majorHAnsi" w:hAnsiTheme="majorHAnsi" w:cstheme="majorHAnsi"/>
              </w:rPr>
            </w:pPr>
            <w:r w:rsidRPr="009A3123">
              <w:rPr>
                <w:rFonts w:asciiTheme="majorHAnsi" w:hAnsiTheme="majorHAnsi" w:cstheme="majorHAnsi"/>
              </w:rPr>
              <w:t xml:space="preserve">Mandatory </w:t>
            </w:r>
            <w:r w:rsidR="00CE4A9B" w:rsidRPr="009A3123">
              <w:rPr>
                <w:rFonts w:asciiTheme="majorHAnsi" w:hAnsiTheme="majorHAnsi" w:cstheme="majorHAnsi"/>
              </w:rPr>
              <w:t xml:space="preserve">Administrative </w:t>
            </w:r>
            <w:r w:rsidR="00211361">
              <w:rPr>
                <w:rFonts w:asciiTheme="majorHAnsi" w:hAnsiTheme="majorHAnsi" w:cstheme="majorHAnsi"/>
              </w:rPr>
              <w:t>R</w:t>
            </w:r>
            <w:r w:rsidR="00F52232" w:rsidRPr="009A3123">
              <w:rPr>
                <w:rFonts w:asciiTheme="majorHAnsi" w:hAnsiTheme="majorHAnsi" w:cstheme="majorHAnsi"/>
              </w:rPr>
              <w:t>esponsiveness</w:t>
            </w:r>
          </w:p>
        </w:tc>
        <w:tc>
          <w:tcPr>
            <w:tcW w:w="1641" w:type="pct"/>
            <w:shd w:val="clear" w:color="auto" w:fill="DBE5F1" w:themeFill="accent1" w:themeFillTint="33"/>
            <w:vAlign w:val="center"/>
          </w:tcPr>
          <w:p w14:paraId="675AC84B" w14:textId="77777777" w:rsidR="00CE4A9B" w:rsidRPr="009A3123" w:rsidRDefault="00CE4A9B" w:rsidP="00595AD7">
            <w:pPr>
              <w:jc w:val="center"/>
              <w:rPr>
                <w:rFonts w:asciiTheme="majorHAnsi" w:hAnsiTheme="majorHAnsi" w:cstheme="majorHAnsi"/>
              </w:rPr>
            </w:pPr>
            <w:r w:rsidRPr="009A3123">
              <w:rPr>
                <w:rFonts w:asciiTheme="majorHAnsi" w:hAnsiTheme="majorHAnsi" w:cstheme="majorHAnsi"/>
              </w:rPr>
              <w:t>YES</w:t>
            </w:r>
          </w:p>
        </w:tc>
      </w:tr>
      <w:tr w:rsidR="00A62B8F" w:rsidRPr="009A3123" w14:paraId="1D23F5CE" w14:textId="77777777" w:rsidTr="00C9259F">
        <w:trPr>
          <w:trHeight w:val="261"/>
        </w:trPr>
        <w:tc>
          <w:tcPr>
            <w:tcW w:w="895" w:type="pct"/>
            <w:vAlign w:val="center"/>
          </w:tcPr>
          <w:p w14:paraId="6CEF80B8" w14:textId="77777777" w:rsidR="00CE4A9B" w:rsidRPr="009A3123" w:rsidRDefault="00CE4A9B" w:rsidP="00595AD7">
            <w:pPr>
              <w:rPr>
                <w:rFonts w:asciiTheme="majorHAnsi" w:hAnsiTheme="majorHAnsi" w:cstheme="majorHAnsi"/>
              </w:rPr>
            </w:pPr>
            <w:r w:rsidRPr="009A3123">
              <w:rPr>
                <w:rFonts w:asciiTheme="majorHAnsi" w:hAnsiTheme="majorHAnsi" w:cstheme="majorHAnsi"/>
              </w:rPr>
              <w:t xml:space="preserve">Stage 2 </w:t>
            </w:r>
          </w:p>
        </w:tc>
        <w:tc>
          <w:tcPr>
            <w:tcW w:w="2464" w:type="pct"/>
            <w:vAlign w:val="center"/>
          </w:tcPr>
          <w:p w14:paraId="3B29FE24" w14:textId="77777777" w:rsidR="00CE4A9B" w:rsidRPr="009A3123" w:rsidRDefault="00CE4A9B" w:rsidP="00F52232">
            <w:pPr>
              <w:jc w:val="left"/>
              <w:rPr>
                <w:rFonts w:asciiTheme="majorHAnsi" w:hAnsiTheme="majorHAnsi" w:cstheme="majorHAnsi"/>
              </w:rPr>
            </w:pPr>
            <w:r w:rsidRPr="009A3123">
              <w:rPr>
                <w:rFonts w:asciiTheme="majorHAnsi" w:hAnsiTheme="majorHAnsi" w:cstheme="majorHAnsi"/>
              </w:rPr>
              <w:t>Technical Mandatory</w:t>
            </w:r>
            <w:r w:rsidR="00F52232" w:rsidRPr="009A3123">
              <w:rPr>
                <w:rFonts w:asciiTheme="majorHAnsi" w:hAnsiTheme="majorHAnsi" w:cstheme="majorHAnsi"/>
              </w:rPr>
              <w:t xml:space="preserve"> </w:t>
            </w:r>
            <w:r w:rsidR="004F0533" w:rsidRPr="009A3123">
              <w:rPr>
                <w:rFonts w:asciiTheme="majorHAnsi" w:hAnsiTheme="majorHAnsi" w:cstheme="majorHAnsi"/>
              </w:rPr>
              <w:t>R</w:t>
            </w:r>
            <w:r w:rsidR="00F52232" w:rsidRPr="009A3123">
              <w:rPr>
                <w:rFonts w:asciiTheme="majorHAnsi" w:hAnsiTheme="majorHAnsi" w:cstheme="majorHAnsi"/>
              </w:rPr>
              <w:t>esponsiveness</w:t>
            </w:r>
            <w:r w:rsidRPr="009A3123">
              <w:rPr>
                <w:rFonts w:asciiTheme="majorHAnsi" w:hAnsiTheme="majorHAnsi" w:cstheme="majorHAnsi"/>
              </w:rPr>
              <w:t xml:space="preserve"> </w:t>
            </w:r>
          </w:p>
        </w:tc>
        <w:tc>
          <w:tcPr>
            <w:tcW w:w="1641" w:type="pct"/>
            <w:shd w:val="clear" w:color="auto" w:fill="DBE5F1" w:themeFill="accent1" w:themeFillTint="33"/>
            <w:vAlign w:val="center"/>
          </w:tcPr>
          <w:p w14:paraId="5507891D" w14:textId="77777777" w:rsidR="00CE4A9B" w:rsidRPr="009A3123" w:rsidRDefault="00CE4A9B" w:rsidP="00595AD7">
            <w:pPr>
              <w:jc w:val="center"/>
              <w:rPr>
                <w:rFonts w:asciiTheme="majorHAnsi" w:hAnsiTheme="majorHAnsi" w:cstheme="majorHAnsi"/>
              </w:rPr>
            </w:pPr>
            <w:r w:rsidRPr="009A3123">
              <w:rPr>
                <w:rFonts w:asciiTheme="majorHAnsi" w:hAnsiTheme="majorHAnsi" w:cstheme="majorHAnsi"/>
              </w:rPr>
              <w:t>YES</w:t>
            </w:r>
          </w:p>
        </w:tc>
      </w:tr>
      <w:tr w:rsidR="00A62B8F" w:rsidRPr="009A3123" w14:paraId="74073952" w14:textId="77777777" w:rsidTr="00C9259F">
        <w:trPr>
          <w:trHeight w:val="250"/>
        </w:trPr>
        <w:tc>
          <w:tcPr>
            <w:tcW w:w="895" w:type="pct"/>
            <w:vAlign w:val="center"/>
          </w:tcPr>
          <w:p w14:paraId="07999244" w14:textId="77777777" w:rsidR="00CE4A9B" w:rsidRPr="009A3123" w:rsidRDefault="00CE4A9B" w:rsidP="00595AD7">
            <w:pPr>
              <w:rPr>
                <w:rFonts w:asciiTheme="majorHAnsi" w:hAnsiTheme="majorHAnsi" w:cstheme="majorHAnsi"/>
              </w:rPr>
            </w:pPr>
            <w:r w:rsidRPr="009A3123">
              <w:rPr>
                <w:rFonts w:asciiTheme="majorHAnsi" w:hAnsiTheme="majorHAnsi" w:cstheme="majorHAnsi"/>
              </w:rPr>
              <w:t xml:space="preserve">Stage </w:t>
            </w:r>
            <w:r w:rsidR="004F0533" w:rsidRPr="009A3123">
              <w:rPr>
                <w:rFonts w:asciiTheme="majorHAnsi" w:hAnsiTheme="majorHAnsi" w:cstheme="majorHAnsi"/>
              </w:rPr>
              <w:t>3</w:t>
            </w:r>
          </w:p>
        </w:tc>
        <w:tc>
          <w:tcPr>
            <w:tcW w:w="2464" w:type="pct"/>
            <w:vAlign w:val="center"/>
          </w:tcPr>
          <w:p w14:paraId="298CF78C" w14:textId="77777777" w:rsidR="00CE4A9B" w:rsidRPr="009A3123" w:rsidRDefault="00CE4A9B" w:rsidP="00F52232">
            <w:pPr>
              <w:jc w:val="left"/>
              <w:rPr>
                <w:rFonts w:asciiTheme="majorHAnsi" w:hAnsiTheme="majorHAnsi" w:cstheme="majorHAnsi"/>
              </w:rPr>
            </w:pPr>
            <w:r w:rsidRPr="009A3123">
              <w:rPr>
                <w:rFonts w:asciiTheme="majorHAnsi" w:hAnsiTheme="majorHAnsi" w:cstheme="majorHAnsi"/>
              </w:rPr>
              <w:t>Special Conditions of Contract verification</w:t>
            </w:r>
          </w:p>
        </w:tc>
        <w:tc>
          <w:tcPr>
            <w:tcW w:w="1641" w:type="pct"/>
            <w:shd w:val="clear" w:color="auto" w:fill="DBE5F1" w:themeFill="accent1" w:themeFillTint="33"/>
            <w:vAlign w:val="center"/>
          </w:tcPr>
          <w:p w14:paraId="20017C38" w14:textId="77777777" w:rsidR="00CE4A9B" w:rsidRPr="009A3123" w:rsidRDefault="00CE4A9B" w:rsidP="00595AD7">
            <w:pPr>
              <w:jc w:val="center"/>
              <w:rPr>
                <w:rFonts w:asciiTheme="majorHAnsi" w:hAnsiTheme="majorHAnsi" w:cstheme="majorHAnsi"/>
              </w:rPr>
            </w:pPr>
            <w:r w:rsidRPr="009A3123">
              <w:rPr>
                <w:rFonts w:asciiTheme="majorHAnsi" w:hAnsiTheme="majorHAnsi" w:cstheme="majorHAnsi"/>
              </w:rPr>
              <w:t>YES</w:t>
            </w:r>
          </w:p>
        </w:tc>
      </w:tr>
      <w:tr w:rsidR="00A62B8F" w:rsidRPr="009A3123" w14:paraId="2969E7F0" w14:textId="77777777" w:rsidTr="00C9259F">
        <w:trPr>
          <w:trHeight w:val="250"/>
        </w:trPr>
        <w:tc>
          <w:tcPr>
            <w:tcW w:w="895" w:type="pct"/>
            <w:vAlign w:val="center"/>
          </w:tcPr>
          <w:p w14:paraId="542EFBD8" w14:textId="77777777" w:rsidR="00CE4A9B" w:rsidRPr="009A3123" w:rsidRDefault="00CE4A9B" w:rsidP="00595AD7">
            <w:pPr>
              <w:rPr>
                <w:rFonts w:asciiTheme="majorHAnsi" w:hAnsiTheme="majorHAnsi" w:cstheme="majorHAnsi"/>
              </w:rPr>
            </w:pPr>
            <w:r w:rsidRPr="009A3123">
              <w:rPr>
                <w:rFonts w:asciiTheme="majorHAnsi" w:hAnsiTheme="majorHAnsi" w:cstheme="majorHAnsi"/>
              </w:rPr>
              <w:t xml:space="preserve">Stage </w:t>
            </w:r>
            <w:r w:rsidR="004F0533" w:rsidRPr="009A3123">
              <w:rPr>
                <w:rFonts w:asciiTheme="majorHAnsi" w:hAnsiTheme="majorHAnsi" w:cstheme="majorHAnsi"/>
              </w:rPr>
              <w:t>4</w:t>
            </w:r>
          </w:p>
        </w:tc>
        <w:tc>
          <w:tcPr>
            <w:tcW w:w="2464" w:type="pct"/>
            <w:vAlign w:val="center"/>
          </w:tcPr>
          <w:p w14:paraId="29806D74" w14:textId="76BE2475" w:rsidR="00CE4A9B" w:rsidRPr="009A3123" w:rsidRDefault="00CE4A9B" w:rsidP="00F52232">
            <w:pPr>
              <w:jc w:val="left"/>
              <w:rPr>
                <w:rFonts w:asciiTheme="majorHAnsi" w:hAnsiTheme="majorHAnsi" w:cstheme="majorHAnsi"/>
              </w:rPr>
            </w:pPr>
            <w:r w:rsidRPr="009A3123">
              <w:rPr>
                <w:rFonts w:asciiTheme="majorHAnsi" w:hAnsiTheme="majorHAnsi" w:cstheme="majorHAnsi"/>
              </w:rPr>
              <w:t xml:space="preserve">Price </w:t>
            </w:r>
            <w:r w:rsidR="00440582" w:rsidRPr="009A3123">
              <w:rPr>
                <w:rFonts w:asciiTheme="majorHAnsi" w:hAnsiTheme="majorHAnsi" w:cstheme="majorHAnsi"/>
              </w:rPr>
              <w:t>and</w:t>
            </w:r>
            <w:r w:rsidRPr="009A3123">
              <w:rPr>
                <w:rFonts w:asciiTheme="majorHAnsi" w:hAnsiTheme="majorHAnsi" w:cstheme="majorHAnsi"/>
              </w:rPr>
              <w:t xml:space="preserve"> </w:t>
            </w:r>
            <w:r w:rsidR="00504F20" w:rsidRPr="009A3123">
              <w:rPr>
                <w:rFonts w:asciiTheme="majorHAnsi" w:hAnsiTheme="majorHAnsi" w:cstheme="majorHAnsi"/>
              </w:rPr>
              <w:t xml:space="preserve">Preference </w:t>
            </w:r>
            <w:r w:rsidR="00211361">
              <w:rPr>
                <w:rFonts w:asciiTheme="majorHAnsi" w:hAnsiTheme="majorHAnsi" w:cstheme="majorHAnsi"/>
              </w:rPr>
              <w:t>P</w:t>
            </w:r>
            <w:r w:rsidR="00504F20" w:rsidRPr="009A3123">
              <w:rPr>
                <w:rFonts w:asciiTheme="majorHAnsi" w:hAnsiTheme="majorHAnsi" w:cstheme="majorHAnsi"/>
              </w:rPr>
              <w:t>oints</w:t>
            </w:r>
            <w:r w:rsidR="00211361">
              <w:rPr>
                <w:rFonts w:asciiTheme="majorHAnsi" w:hAnsiTheme="majorHAnsi" w:cstheme="majorHAnsi"/>
              </w:rPr>
              <w:t xml:space="preserve"> Evaluation</w:t>
            </w:r>
          </w:p>
        </w:tc>
        <w:tc>
          <w:tcPr>
            <w:tcW w:w="1641" w:type="pct"/>
            <w:shd w:val="clear" w:color="auto" w:fill="DBE5F1" w:themeFill="accent1" w:themeFillTint="33"/>
            <w:vAlign w:val="center"/>
          </w:tcPr>
          <w:p w14:paraId="3EF3C8C4" w14:textId="77777777" w:rsidR="00CE4A9B" w:rsidRPr="009A3123" w:rsidRDefault="00CE4A9B" w:rsidP="00595AD7">
            <w:pPr>
              <w:jc w:val="center"/>
              <w:rPr>
                <w:rFonts w:asciiTheme="majorHAnsi" w:hAnsiTheme="majorHAnsi" w:cstheme="majorHAnsi"/>
              </w:rPr>
            </w:pPr>
            <w:r w:rsidRPr="009A3123">
              <w:rPr>
                <w:rFonts w:asciiTheme="majorHAnsi" w:hAnsiTheme="majorHAnsi" w:cstheme="majorHAnsi"/>
              </w:rPr>
              <w:t>YES</w:t>
            </w:r>
          </w:p>
        </w:tc>
      </w:tr>
    </w:tbl>
    <w:p w14:paraId="7EFA6A68" w14:textId="77777777" w:rsidR="00A0074F" w:rsidRPr="009A3123" w:rsidRDefault="00A0074F" w:rsidP="00AF05FE">
      <w:pPr>
        <w:rPr>
          <w:rFonts w:asciiTheme="majorHAnsi" w:hAnsiTheme="majorHAnsi" w:cstheme="majorHAnsi"/>
        </w:rPr>
      </w:pPr>
    </w:p>
    <w:p w14:paraId="449E6B74" w14:textId="5F2F5846" w:rsidR="00CE4A9B" w:rsidRPr="009A3123" w:rsidRDefault="00B00FBB" w:rsidP="00CE4A9B">
      <w:pPr>
        <w:pStyle w:val="Heading2"/>
        <w:rPr>
          <w:rFonts w:cstheme="majorHAnsi"/>
        </w:rPr>
      </w:pPr>
      <w:bookmarkStart w:id="34" w:name="_Toc205290023"/>
      <w:r w:rsidRPr="009A3123">
        <w:rPr>
          <w:rFonts w:cstheme="majorHAnsi"/>
        </w:rPr>
        <w:t xml:space="preserve">Mandatory </w:t>
      </w:r>
      <w:r w:rsidR="00CE4A9B" w:rsidRPr="009A3123">
        <w:rPr>
          <w:rFonts w:cstheme="majorHAnsi"/>
        </w:rPr>
        <w:t xml:space="preserve">Administrative </w:t>
      </w:r>
      <w:r w:rsidR="00F52232" w:rsidRPr="009A3123">
        <w:rPr>
          <w:rFonts w:cstheme="majorHAnsi"/>
        </w:rPr>
        <w:t>responsiveness</w:t>
      </w:r>
      <w:r w:rsidR="00595AD7" w:rsidRPr="009A3123">
        <w:rPr>
          <w:rFonts w:cstheme="majorHAnsi"/>
        </w:rPr>
        <w:t xml:space="preserve"> (Stage 1)</w:t>
      </w:r>
      <w:bookmarkEnd w:id="34"/>
    </w:p>
    <w:p w14:paraId="0C8D0B79" w14:textId="77777777" w:rsidR="00942B4A" w:rsidRPr="009A3123" w:rsidRDefault="00942B4A" w:rsidP="000560FC">
      <w:pPr>
        <w:pStyle w:val="Heading3"/>
        <w:rPr>
          <w:rFonts w:cstheme="majorHAnsi"/>
        </w:rPr>
      </w:pPr>
      <w:bookmarkStart w:id="35" w:name="_Toc205290024"/>
      <w:r w:rsidRPr="009A3123">
        <w:rPr>
          <w:rFonts w:cstheme="majorHAnsi"/>
        </w:rPr>
        <w:t>Attendance of briefing session</w:t>
      </w:r>
      <w:bookmarkEnd w:id="35"/>
    </w:p>
    <w:p w14:paraId="48D22F64" w14:textId="77777777" w:rsidR="00676944" w:rsidRDefault="00C46B36" w:rsidP="0044444C">
      <w:pPr>
        <w:pStyle w:val="ListParagraph"/>
        <w:numPr>
          <w:ilvl w:val="0"/>
          <w:numId w:val="8"/>
        </w:numPr>
        <w:ind w:left="993" w:hanging="425"/>
        <w:rPr>
          <w:rFonts w:asciiTheme="majorHAnsi" w:hAnsiTheme="majorHAnsi" w:cstheme="majorHAnsi"/>
        </w:rPr>
      </w:pPr>
      <w:r w:rsidRPr="0044444C">
        <w:rPr>
          <w:rFonts w:asciiTheme="majorHAnsi" w:hAnsiTheme="majorHAnsi" w:cstheme="majorHAnsi"/>
          <w:lang w:val="en-GB"/>
        </w:rPr>
        <w:t>A</w:t>
      </w:r>
      <w:r w:rsidRPr="009A3123">
        <w:rPr>
          <w:rFonts w:asciiTheme="majorHAnsi" w:hAnsiTheme="majorHAnsi" w:cstheme="majorHAnsi"/>
          <w:b/>
          <w:bCs/>
          <w:lang w:val="en-GB"/>
        </w:rPr>
        <w:t xml:space="preserve"> Compulsory Virtual Briefing session</w:t>
      </w:r>
      <w:r w:rsidRPr="009A3123">
        <w:rPr>
          <w:rFonts w:asciiTheme="majorHAnsi" w:hAnsiTheme="majorHAnsi" w:cstheme="majorHAnsi"/>
          <w:lang w:val="en-GB"/>
        </w:rPr>
        <w:t xml:space="preserve"> will be held. The bidder has to sign the briefing session attendance register using the same information (bidder company name, bidder representative person name and contact details) as submitted in the bidder’s response document. </w:t>
      </w:r>
      <w:r w:rsidR="00676944" w:rsidRPr="009A3123">
        <w:rPr>
          <w:rFonts w:asciiTheme="majorHAnsi" w:hAnsiTheme="majorHAnsi" w:cstheme="majorHAnsi"/>
        </w:rPr>
        <w:t>In the case of joint ventures or consortiums, the bidder must demonstrate that at least one of the parties to the bid response attended the briefing session.</w:t>
      </w:r>
      <w:r w:rsidR="00676944">
        <w:rPr>
          <w:rFonts w:asciiTheme="majorHAnsi" w:hAnsiTheme="majorHAnsi" w:cstheme="majorHAnsi"/>
        </w:rPr>
        <w:t xml:space="preserve"> </w:t>
      </w:r>
    </w:p>
    <w:p w14:paraId="592551FD" w14:textId="7E6020AB" w:rsidR="00C46B36" w:rsidRPr="0044444C" w:rsidRDefault="00911A39" w:rsidP="0044444C">
      <w:pPr>
        <w:pStyle w:val="ListParagraph"/>
        <w:numPr>
          <w:ilvl w:val="0"/>
          <w:numId w:val="8"/>
        </w:numPr>
        <w:ind w:left="993" w:hanging="425"/>
        <w:rPr>
          <w:rFonts w:asciiTheme="majorHAnsi" w:hAnsiTheme="majorHAnsi" w:cstheme="majorHAnsi"/>
        </w:rPr>
      </w:pPr>
      <w:r w:rsidRPr="0044444C">
        <w:rPr>
          <w:rFonts w:asciiTheme="majorHAnsi" w:hAnsiTheme="majorHAnsi" w:cstheme="majorHAnsi"/>
          <w:lang w:val="en-GB"/>
        </w:rPr>
        <w:t>Any bidder who fails to attend the compulsory briefing session will be disqualified</w:t>
      </w:r>
      <w:r w:rsidRPr="0044444C">
        <w:rPr>
          <w:rFonts w:asciiTheme="majorHAnsi" w:hAnsiTheme="majorHAnsi" w:cstheme="majorHAnsi"/>
          <w:b/>
          <w:bCs/>
          <w:lang w:val="en-GB"/>
        </w:rPr>
        <w:t>.</w:t>
      </w:r>
    </w:p>
    <w:p w14:paraId="07C74E6D" w14:textId="77777777" w:rsidR="00C46B36" w:rsidRPr="009A3123" w:rsidRDefault="00C46B36" w:rsidP="002678F4">
      <w:pPr>
        <w:ind w:left="1560" w:hanging="993"/>
        <w:rPr>
          <w:rFonts w:asciiTheme="majorHAnsi" w:hAnsiTheme="majorHAnsi" w:cstheme="majorHAnsi"/>
          <w:lang w:val="en-GB"/>
        </w:rPr>
      </w:pPr>
      <w:r w:rsidRPr="009A3123">
        <w:rPr>
          <w:rFonts w:asciiTheme="majorHAnsi" w:hAnsiTheme="majorHAnsi" w:cstheme="majorHAnsi"/>
          <w:b/>
          <w:bCs/>
          <w:lang w:val="en-GB"/>
        </w:rPr>
        <w:t>Note (1):</w:t>
      </w:r>
      <w:r w:rsidRPr="009A3123">
        <w:rPr>
          <w:rFonts w:asciiTheme="majorHAnsi" w:hAnsiTheme="majorHAnsi" w:cstheme="majorHAnsi"/>
          <w:lang w:val="en-GB"/>
        </w:rPr>
        <w:tab/>
        <w:t>Bidder who wishes to attend the Compulsory Virtual Briefing Session needs to notify the responsible Specialist indicated in the Bid Document of attending the session. The link to the Compulsory Virtual Briefing Session will then be sent to those Bidders.</w:t>
      </w:r>
    </w:p>
    <w:p w14:paraId="04185436" w14:textId="77777777" w:rsidR="00C46B36" w:rsidRPr="009A3123" w:rsidRDefault="00C46B36" w:rsidP="002678F4">
      <w:pPr>
        <w:ind w:left="1560" w:hanging="993"/>
        <w:rPr>
          <w:rFonts w:asciiTheme="majorHAnsi" w:hAnsiTheme="majorHAnsi" w:cstheme="majorHAnsi"/>
          <w:b/>
          <w:bCs/>
          <w:lang w:val="en-GB"/>
        </w:rPr>
      </w:pPr>
      <w:r w:rsidRPr="009A3123">
        <w:rPr>
          <w:rFonts w:asciiTheme="majorHAnsi" w:hAnsiTheme="majorHAnsi" w:cstheme="majorHAnsi"/>
          <w:b/>
          <w:bCs/>
          <w:lang w:val="en-GB"/>
        </w:rPr>
        <w:t>Note (2):</w:t>
      </w:r>
      <w:r w:rsidRPr="009A3123">
        <w:rPr>
          <w:rFonts w:asciiTheme="majorHAnsi" w:hAnsiTheme="majorHAnsi" w:cstheme="majorHAnsi"/>
          <w:b/>
          <w:bCs/>
          <w:lang w:val="en-GB"/>
        </w:rPr>
        <w:tab/>
      </w:r>
      <w:r w:rsidRPr="009A3123">
        <w:rPr>
          <w:rFonts w:asciiTheme="majorHAnsi" w:hAnsiTheme="majorHAnsi" w:cstheme="majorHAnsi"/>
          <w:lang w:val="en-GB"/>
        </w:rPr>
        <w:t>The Site Visit will be arranged on request.</w:t>
      </w:r>
      <w:r w:rsidRPr="009A3123">
        <w:rPr>
          <w:rFonts w:asciiTheme="majorHAnsi" w:hAnsiTheme="majorHAnsi" w:cstheme="majorHAnsi"/>
          <w:b/>
          <w:bCs/>
          <w:lang w:val="en-GB"/>
        </w:rPr>
        <w:t xml:space="preserve"> </w:t>
      </w:r>
    </w:p>
    <w:p w14:paraId="2E342D3C" w14:textId="77777777" w:rsidR="00942B4A" w:rsidRPr="009A3123" w:rsidRDefault="00942B4A" w:rsidP="002678F4">
      <w:pPr>
        <w:pStyle w:val="Heading3"/>
        <w:rPr>
          <w:rFonts w:cstheme="majorHAnsi"/>
        </w:rPr>
      </w:pPr>
      <w:bookmarkStart w:id="36" w:name="_Toc205290025"/>
      <w:r w:rsidRPr="009A3123">
        <w:rPr>
          <w:rFonts w:cstheme="majorHAnsi"/>
        </w:rPr>
        <w:t xml:space="preserve">Registered </w:t>
      </w:r>
      <w:r w:rsidR="004412C5" w:rsidRPr="009A3123">
        <w:rPr>
          <w:rFonts w:cstheme="majorHAnsi"/>
        </w:rPr>
        <w:t>Bidder</w:t>
      </w:r>
      <w:bookmarkEnd w:id="36"/>
    </w:p>
    <w:p w14:paraId="22B829BF" w14:textId="552EF2F1" w:rsidR="00504F20" w:rsidRPr="009A3123" w:rsidRDefault="00504F20" w:rsidP="0044444C">
      <w:pPr>
        <w:pStyle w:val="ListParagraph"/>
        <w:numPr>
          <w:ilvl w:val="0"/>
          <w:numId w:val="76"/>
        </w:numPr>
        <w:rPr>
          <w:rFonts w:asciiTheme="majorHAnsi" w:hAnsiTheme="majorHAnsi" w:cstheme="majorHAnsi"/>
        </w:rPr>
      </w:pPr>
      <w:r w:rsidRPr="009A3123">
        <w:rPr>
          <w:rFonts w:asciiTheme="majorHAnsi" w:hAnsiTheme="majorHAnsi" w:cstheme="majorHAnsi"/>
        </w:rPr>
        <w:t xml:space="preserve">Only responses from bidders registered as a </w:t>
      </w:r>
      <w:r w:rsidR="004412C5" w:rsidRPr="009A3123">
        <w:rPr>
          <w:rFonts w:asciiTheme="majorHAnsi" w:hAnsiTheme="majorHAnsi" w:cstheme="majorHAnsi"/>
        </w:rPr>
        <w:t>Bidder</w:t>
      </w:r>
      <w:r w:rsidRPr="009A3123">
        <w:rPr>
          <w:rFonts w:asciiTheme="majorHAnsi" w:hAnsiTheme="majorHAnsi" w:cstheme="majorHAnsi"/>
        </w:rPr>
        <w:t xml:space="preserve"> on National Treasury’s Central </w:t>
      </w:r>
      <w:r w:rsidR="004412C5" w:rsidRPr="009A3123">
        <w:rPr>
          <w:rFonts w:asciiTheme="majorHAnsi" w:hAnsiTheme="majorHAnsi" w:cstheme="majorHAnsi"/>
        </w:rPr>
        <w:t>Bidder</w:t>
      </w:r>
      <w:r w:rsidRPr="009A3123">
        <w:rPr>
          <w:rFonts w:asciiTheme="majorHAnsi" w:hAnsiTheme="majorHAnsi" w:cstheme="majorHAnsi"/>
        </w:rPr>
        <w:t xml:space="preserve"> Database (CSD) </w:t>
      </w:r>
      <w:r w:rsidR="00942B4A" w:rsidRPr="009A3123">
        <w:rPr>
          <w:rFonts w:asciiTheme="majorHAnsi" w:hAnsiTheme="majorHAnsi" w:cstheme="majorHAnsi"/>
        </w:rPr>
        <w:t>in terms of National Treasury</w:t>
      </w:r>
      <w:r w:rsidR="00F52232" w:rsidRPr="009A3123">
        <w:rPr>
          <w:rFonts w:asciiTheme="majorHAnsi" w:hAnsiTheme="majorHAnsi" w:cstheme="majorHAnsi"/>
        </w:rPr>
        <w:t>’s</w:t>
      </w:r>
      <w:r w:rsidR="00942B4A" w:rsidRPr="009A3123">
        <w:rPr>
          <w:rFonts w:asciiTheme="majorHAnsi" w:hAnsiTheme="majorHAnsi" w:cstheme="majorHAnsi"/>
        </w:rPr>
        <w:t xml:space="preserve"> Instruction Note 4A of 2016/17</w:t>
      </w:r>
      <w:r w:rsidRPr="009A3123">
        <w:rPr>
          <w:rFonts w:asciiTheme="majorHAnsi" w:hAnsiTheme="majorHAnsi" w:cstheme="majorHAnsi"/>
        </w:rPr>
        <w:t xml:space="preserve"> will be considered for award on this RF</w:t>
      </w:r>
      <w:r w:rsidR="00003F4A" w:rsidRPr="009A3123">
        <w:rPr>
          <w:rFonts w:asciiTheme="majorHAnsi" w:hAnsiTheme="majorHAnsi" w:cstheme="majorHAnsi"/>
        </w:rPr>
        <w:t>B</w:t>
      </w:r>
      <w:r w:rsidRPr="009A3123">
        <w:rPr>
          <w:rFonts w:asciiTheme="majorHAnsi" w:hAnsiTheme="majorHAnsi" w:cstheme="majorHAnsi"/>
        </w:rPr>
        <w:t>.</w:t>
      </w:r>
    </w:p>
    <w:p w14:paraId="10307533" w14:textId="77777777" w:rsidR="00C46B36" w:rsidRPr="0044444C" w:rsidRDefault="00C46B36" w:rsidP="0044444C">
      <w:pPr>
        <w:pStyle w:val="ListParagraph"/>
        <w:numPr>
          <w:ilvl w:val="0"/>
          <w:numId w:val="76"/>
        </w:numPr>
        <w:rPr>
          <w:rFonts w:asciiTheme="majorHAnsi" w:hAnsiTheme="majorHAnsi" w:cstheme="majorHAnsi"/>
        </w:rPr>
      </w:pPr>
      <w:r w:rsidRPr="0044444C">
        <w:rPr>
          <w:rFonts w:asciiTheme="majorHAnsi" w:hAnsiTheme="majorHAnsi" w:cstheme="majorHAnsi"/>
        </w:rPr>
        <w:t>Bidders need to complete all the SBD documents which needs to be submitted as stated in the Invitation to Bid Document.</w:t>
      </w:r>
    </w:p>
    <w:p w14:paraId="6BAA05E9" w14:textId="77777777" w:rsidR="00235913" w:rsidRPr="009A3123" w:rsidRDefault="00235913" w:rsidP="00235913">
      <w:pPr>
        <w:pStyle w:val="Heading2"/>
        <w:rPr>
          <w:rFonts w:cstheme="majorHAnsi"/>
        </w:rPr>
      </w:pPr>
      <w:bookmarkStart w:id="37" w:name="_Toc195172074"/>
      <w:bookmarkStart w:id="38" w:name="_Toc195172075"/>
      <w:bookmarkStart w:id="39" w:name="_Toc205290026"/>
      <w:bookmarkEnd w:id="37"/>
      <w:bookmarkEnd w:id="38"/>
      <w:r w:rsidRPr="009A3123">
        <w:rPr>
          <w:rFonts w:cstheme="majorHAnsi"/>
        </w:rPr>
        <w:t xml:space="preserve">Technical </w:t>
      </w:r>
      <w:r w:rsidR="003806BB" w:rsidRPr="009A3123">
        <w:rPr>
          <w:rFonts w:cstheme="majorHAnsi"/>
        </w:rPr>
        <w:t>returnable documents</w:t>
      </w:r>
      <w:bookmarkEnd w:id="39"/>
    </w:p>
    <w:p w14:paraId="74B1B420" w14:textId="77777777" w:rsidR="00942B4A" w:rsidRPr="009A3123" w:rsidRDefault="00235913" w:rsidP="00235913">
      <w:pPr>
        <w:pStyle w:val="Heading3"/>
        <w:rPr>
          <w:rFonts w:cstheme="majorHAnsi"/>
        </w:rPr>
      </w:pPr>
      <w:bookmarkStart w:id="40" w:name="_Toc205290027"/>
      <w:r w:rsidRPr="009A3123">
        <w:rPr>
          <w:rFonts w:cstheme="majorHAnsi"/>
        </w:rPr>
        <w:t>Instruction and evaluation criteria</w:t>
      </w:r>
      <w:bookmarkEnd w:id="40"/>
    </w:p>
    <w:p w14:paraId="605832D3" w14:textId="77777777" w:rsidR="00235913" w:rsidRPr="009A3123" w:rsidRDefault="00235913" w:rsidP="00765D03">
      <w:pPr>
        <w:pStyle w:val="ListParagraph"/>
        <w:numPr>
          <w:ilvl w:val="0"/>
          <w:numId w:val="2"/>
        </w:numPr>
        <w:rPr>
          <w:rFonts w:asciiTheme="majorHAnsi" w:hAnsiTheme="majorHAnsi" w:cstheme="majorHAnsi"/>
        </w:rPr>
      </w:pPr>
      <w:r w:rsidRPr="009A3123">
        <w:rPr>
          <w:rFonts w:asciiTheme="majorHAnsi" w:hAnsiTheme="majorHAnsi" w:cstheme="majorHAnsi"/>
        </w:rPr>
        <w:t xml:space="preserve">The bidder must comply with </w:t>
      </w:r>
      <w:r w:rsidR="00527C18" w:rsidRPr="009A3123">
        <w:rPr>
          <w:rFonts w:asciiTheme="majorHAnsi" w:hAnsiTheme="majorHAnsi" w:cstheme="majorHAnsi"/>
        </w:rPr>
        <w:t xml:space="preserve">ALL </w:t>
      </w:r>
      <w:r w:rsidRPr="009A3123">
        <w:rPr>
          <w:rFonts w:asciiTheme="majorHAnsi" w:hAnsiTheme="majorHAnsi" w:cstheme="majorHAnsi"/>
        </w:rPr>
        <w:t>the requirements as per the Technical Mandatory Requirements below by providing substantiating evidence in the form of documentation or information, failing which it will be regarded as “NOT COMPLY”.</w:t>
      </w:r>
    </w:p>
    <w:p w14:paraId="32A2A497" w14:textId="77777777" w:rsidR="00235913" w:rsidRPr="009A3123" w:rsidRDefault="00235913" w:rsidP="00765D03">
      <w:pPr>
        <w:pStyle w:val="ListParagraph"/>
        <w:numPr>
          <w:ilvl w:val="0"/>
          <w:numId w:val="2"/>
        </w:numPr>
        <w:rPr>
          <w:rFonts w:asciiTheme="majorHAnsi" w:hAnsiTheme="majorHAnsi" w:cstheme="majorHAnsi"/>
        </w:rPr>
      </w:pPr>
      <w:r w:rsidRPr="009A3123">
        <w:rPr>
          <w:rFonts w:asciiTheme="majorHAnsi" w:hAnsiTheme="majorHAnsi" w:cstheme="majorHAnsi"/>
        </w:rPr>
        <w:t xml:space="preserve">The bidder must provide a unique reference number (e.g. binder/folio, chapter, section, page) to locate substantiating evidence in the bid response. </w:t>
      </w:r>
    </w:p>
    <w:p w14:paraId="249109D3" w14:textId="674CF822" w:rsidR="00235913" w:rsidRPr="009A3123" w:rsidRDefault="00235913" w:rsidP="00765D03">
      <w:pPr>
        <w:pStyle w:val="ListParagraph"/>
        <w:numPr>
          <w:ilvl w:val="0"/>
          <w:numId w:val="2"/>
        </w:numPr>
        <w:rPr>
          <w:rFonts w:asciiTheme="majorHAnsi" w:hAnsiTheme="majorHAnsi" w:cstheme="majorHAnsi"/>
        </w:rPr>
      </w:pPr>
      <w:r w:rsidRPr="009A3123">
        <w:rPr>
          <w:rFonts w:asciiTheme="majorHAnsi" w:hAnsiTheme="majorHAnsi" w:cstheme="majorHAnsi"/>
        </w:rPr>
        <w:t xml:space="preserve">The bidder must comply with ALL the TECHNICAL MANDATORY REQUIREMENTS </w:t>
      </w:r>
      <w:r w:rsidR="00616C86" w:rsidRPr="009A3123">
        <w:rPr>
          <w:rFonts w:asciiTheme="majorHAnsi" w:hAnsiTheme="majorHAnsi" w:cstheme="majorHAnsi"/>
        </w:rPr>
        <w:t>for</w:t>
      </w:r>
      <w:r w:rsidRPr="009A3123">
        <w:rPr>
          <w:rFonts w:asciiTheme="majorHAnsi" w:hAnsiTheme="majorHAnsi" w:cstheme="majorHAnsi"/>
        </w:rPr>
        <w:t xml:space="preserve"> the bid response to proceed to the next stage of the evaluation.</w:t>
      </w:r>
    </w:p>
    <w:p w14:paraId="11D6BABA" w14:textId="77777777" w:rsidR="001471F6" w:rsidRPr="009A3123" w:rsidRDefault="001471F6" w:rsidP="001471F6">
      <w:pPr>
        <w:rPr>
          <w:rFonts w:asciiTheme="majorHAnsi" w:hAnsiTheme="majorHAnsi" w:cstheme="majorHAnsi"/>
        </w:rPr>
      </w:pPr>
    </w:p>
    <w:p w14:paraId="4C12D453" w14:textId="77777777" w:rsidR="00D07733" w:rsidRPr="009A3123" w:rsidRDefault="00D07733" w:rsidP="001471F6">
      <w:pPr>
        <w:rPr>
          <w:rFonts w:asciiTheme="majorHAnsi" w:hAnsiTheme="majorHAnsi" w:cstheme="majorHAnsi"/>
        </w:rPr>
      </w:pPr>
    </w:p>
    <w:p w14:paraId="7A607850" w14:textId="77777777" w:rsidR="00C46B36" w:rsidRPr="009A3123" w:rsidRDefault="00C46B36" w:rsidP="00B94B87">
      <w:pPr>
        <w:pStyle w:val="Heading4"/>
        <w:tabs>
          <w:tab w:val="left" w:pos="851"/>
        </w:tabs>
        <w:rPr>
          <w:rFonts w:cstheme="majorHAnsi"/>
        </w:rPr>
      </w:pPr>
      <w:bookmarkStart w:id="41" w:name="_Toc162269211"/>
      <w:bookmarkStart w:id="42" w:name="_Toc176151819"/>
      <w:bookmarkStart w:id="43" w:name="_Toc193037488"/>
      <w:bookmarkStart w:id="44" w:name="_Toc193996208"/>
      <w:r w:rsidRPr="009A3123">
        <w:rPr>
          <w:rFonts w:cstheme="majorHAnsi"/>
        </w:rPr>
        <w:lastRenderedPageBreak/>
        <w:t>Bid Submission Instructions</w:t>
      </w:r>
      <w:bookmarkEnd w:id="41"/>
      <w:bookmarkEnd w:id="42"/>
      <w:bookmarkEnd w:id="43"/>
      <w:bookmarkEnd w:id="44"/>
    </w:p>
    <w:p w14:paraId="61F49351" w14:textId="77777777" w:rsidR="00C46B36" w:rsidRPr="009A3123" w:rsidRDefault="00C46B36" w:rsidP="00B94B87">
      <w:pPr>
        <w:spacing w:after="0" w:line="312" w:lineRule="auto"/>
        <w:ind w:left="567" w:firstLine="284"/>
        <w:rPr>
          <w:rFonts w:asciiTheme="majorHAnsi" w:hAnsiTheme="majorHAnsi" w:cstheme="majorHAnsi"/>
          <w:lang w:val="en-US"/>
        </w:rPr>
      </w:pPr>
      <w:r w:rsidRPr="009A3123">
        <w:rPr>
          <w:rFonts w:asciiTheme="majorHAnsi" w:hAnsiTheme="majorHAnsi" w:cstheme="majorHAnsi"/>
          <w:lang w:val="en-US"/>
        </w:rPr>
        <w:t>Note that a Two Envelope process will be followed and therefore bidders must submit as follows:</w:t>
      </w:r>
    </w:p>
    <w:p w14:paraId="7EC466CF" w14:textId="5C088E18"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 xml:space="preserve">One (1) original file </w:t>
      </w:r>
      <w:r w:rsidRPr="009A3123">
        <w:rPr>
          <w:rFonts w:asciiTheme="majorHAnsi" w:hAnsiTheme="majorHAnsi" w:cstheme="majorHAnsi"/>
          <w:u w:val="single"/>
        </w:rPr>
        <w:t>excluding pricing</w:t>
      </w:r>
      <w:r w:rsidRPr="009A3123">
        <w:rPr>
          <w:rFonts w:asciiTheme="majorHAnsi" w:hAnsiTheme="majorHAnsi" w:cstheme="majorHAnsi"/>
        </w:rPr>
        <w:t xml:space="preserve"> which must be submitted in </w:t>
      </w:r>
      <w:r w:rsidRPr="009A3123">
        <w:rPr>
          <w:rFonts w:asciiTheme="majorHAnsi" w:hAnsiTheme="majorHAnsi" w:cstheme="majorHAnsi"/>
          <w:u w:val="single"/>
        </w:rPr>
        <w:t xml:space="preserve">a separate </w:t>
      </w:r>
      <w:r w:rsidR="00FA31F2" w:rsidRPr="009A3123">
        <w:rPr>
          <w:rFonts w:asciiTheme="majorHAnsi" w:hAnsiTheme="majorHAnsi" w:cstheme="majorHAnsi"/>
          <w:u w:val="single"/>
        </w:rPr>
        <w:t>envelope</w:t>
      </w:r>
      <w:r w:rsidR="00FA31F2" w:rsidRPr="009A3123">
        <w:rPr>
          <w:rFonts w:asciiTheme="majorHAnsi" w:hAnsiTheme="majorHAnsi" w:cstheme="majorHAnsi"/>
        </w:rPr>
        <w:t>.</w:t>
      </w:r>
    </w:p>
    <w:p w14:paraId="4FA911FA" w14:textId="23FE9408"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 xml:space="preserve">One (1) hard copy </w:t>
      </w:r>
      <w:r w:rsidRPr="009A3123">
        <w:rPr>
          <w:rFonts w:asciiTheme="majorHAnsi" w:hAnsiTheme="majorHAnsi" w:cstheme="majorHAnsi"/>
          <w:u w:val="single"/>
        </w:rPr>
        <w:t>excluding pricing</w:t>
      </w:r>
      <w:r w:rsidRPr="009A3123">
        <w:rPr>
          <w:rFonts w:asciiTheme="majorHAnsi" w:hAnsiTheme="majorHAnsi" w:cstheme="majorHAnsi"/>
        </w:rPr>
        <w:t xml:space="preserve"> which must be submitted in </w:t>
      </w:r>
      <w:r w:rsidRPr="009A3123">
        <w:rPr>
          <w:rFonts w:asciiTheme="majorHAnsi" w:hAnsiTheme="majorHAnsi" w:cstheme="majorHAnsi"/>
          <w:u w:val="single"/>
        </w:rPr>
        <w:t xml:space="preserve">a separate </w:t>
      </w:r>
      <w:r w:rsidR="00FA31F2" w:rsidRPr="009A3123">
        <w:rPr>
          <w:rFonts w:asciiTheme="majorHAnsi" w:hAnsiTheme="majorHAnsi" w:cstheme="majorHAnsi"/>
          <w:u w:val="single"/>
        </w:rPr>
        <w:t>envelope</w:t>
      </w:r>
      <w:r w:rsidR="00FA31F2" w:rsidRPr="009A3123">
        <w:rPr>
          <w:rFonts w:asciiTheme="majorHAnsi" w:hAnsiTheme="majorHAnsi" w:cstheme="majorHAnsi"/>
        </w:rPr>
        <w:t>.</w:t>
      </w:r>
    </w:p>
    <w:p w14:paraId="24238A8D" w14:textId="21E53E1A"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 xml:space="preserve">One (1) electronic </w:t>
      </w:r>
      <w:r w:rsidR="00FA31F2" w:rsidRPr="009A3123">
        <w:rPr>
          <w:rFonts w:asciiTheme="majorHAnsi" w:hAnsiTheme="majorHAnsi" w:cstheme="majorHAnsi"/>
        </w:rPr>
        <w:t>copy</w:t>
      </w:r>
      <w:r w:rsidRPr="009A3123">
        <w:rPr>
          <w:rFonts w:asciiTheme="majorHAnsi" w:hAnsiTheme="majorHAnsi" w:cstheme="majorHAnsi"/>
        </w:rPr>
        <w:t xml:space="preserve"> on USB memory stick/ flash drive in Portable Document Format (PDF) of the </w:t>
      </w:r>
      <w:r w:rsidRPr="009A3123">
        <w:rPr>
          <w:rFonts w:asciiTheme="majorHAnsi" w:hAnsiTheme="majorHAnsi" w:cstheme="majorHAnsi"/>
          <w:u w:val="single"/>
        </w:rPr>
        <w:t>RFB Document and Technical / Functionality Response</w:t>
      </w:r>
      <w:r w:rsidRPr="009A3123">
        <w:rPr>
          <w:rFonts w:asciiTheme="majorHAnsi" w:hAnsiTheme="majorHAnsi" w:cstheme="majorHAnsi"/>
        </w:rPr>
        <w:t xml:space="preserve">. </w:t>
      </w:r>
    </w:p>
    <w:p w14:paraId="0286F7D4" w14:textId="088A675F"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u w:val="single"/>
        </w:rPr>
        <w:t xml:space="preserve">One (1) electronic </w:t>
      </w:r>
      <w:r w:rsidR="00FA31F2" w:rsidRPr="009A3123">
        <w:rPr>
          <w:rFonts w:asciiTheme="majorHAnsi" w:hAnsiTheme="majorHAnsi" w:cstheme="majorHAnsi"/>
          <w:u w:val="single"/>
        </w:rPr>
        <w:t>copy</w:t>
      </w:r>
      <w:r w:rsidRPr="009A3123">
        <w:rPr>
          <w:rFonts w:asciiTheme="majorHAnsi" w:hAnsiTheme="majorHAnsi" w:cstheme="majorHAnsi"/>
          <w:u w:val="single"/>
        </w:rPr>
        <w:t xml:space="preserve"> on </w:t>
      </w:r>
      <w:r w:rsidRPr="009A3123">
        <w:rPr>
          <w:rFonts w:asciiTheme="majorHAnsi" w:hAnsiTheme="majorHAnsi" w:cstheme="majorHAnsi"/>
        </w:rPr>
        <w:t xml:space="preserve">USB memory stick/ flash drive in Portable Document Format (PDF) </w:t>
      </w:r>
      <w:r w:rsidRPr="009A3123">
        <w:rPr>
          <w:rFonts w:asciiTheme="majorHAnsi" w:hAnsiTheme="majorHAnsi" w:cstheme="majorHAnsi"/>
          <w:u w:val="single"/>
        </w:rPr>
        <w:t>of pricing only</w:t>
      </w:r>
      <w:r w:rsidRPr="009A3123">
        <w:rPr>
          <w:rFonts w:asciiTheme="majorHAnsi" w:hAnsiTheme="majorHAnsi" w:cstheme="majorHAnsi"/>
        </w:rPr>
        <w:t>.</w:t>
      </w:r>
    </w:p>
    <w:p w14:paraId="0EDE20C3" w14:textId="77777777"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It is the Bidder’s responsibility to ensure that the information and contents on the electronic copies is the same as in the hard copies.</w:t>
      </w:r>
    </w:p>
    <w:p w14:paraId="7A9B9AC7" w14:textId="77777777"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To ensure that the electronic copies are not damaged, the bidder must submit the USB’s (memory stick/ flash drive) in a sealed padded envelop and be clearly marked.</w:t>
      </w:r>
    </w:p>
    <w:p w14:paraId="3E8DAF24" w14:textId="77777777"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Bidders shall submit proposal responses in accordance with the prescribed manner of submission as specified above. Failure to comply with the above instructions on submitting a proposal will lead to disqualification.</w:t>
      </w:r>
    </w:p>
    <w:p w14:paraId="5C84D2D1" w14:textId="77777777"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The RFB Responses (hard and electronic copies) must be clearly marked as follows: Bidder’s Name &amp; Contact Details, RFB Number, RFB Description, and Closing Date.</w:t>
      </w:r>
    </w:p>
    <w:p w14:paraId="6E98747D" w14:textId="77777777"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All Bids in this regard shall only be accepted if they have been placed in the tender box before or on the closing date and stipulated time.</w:t>
      </w:r>
    </w:p>
    <w:p w14:paraId="69B9D412" w14:textId="77777777"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Late bids shall not be considered.</w:t>
      </w:r>
    </w:p>
    <w:p w14:paraId="1909AFB3" w14:textId="77777777"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 xml:space="preserve">The proposal must be </w:t>
      </w:r>
      <w:r w:rsidRPr="009A3123">
        <w:rPr>
          <w:rFonts w:asciiTheme="majorHAnsi" w:hAnsiTheme="majorHAnsi" w:cstheme="majorHAnsi"/>
          <w:u w:val="single"/>
        </w:rPr>
        <w:t>signed</w:t>
      </w:r>
      <w:r w:rsidRPr="009A3123">
        <w:rPr>
          <w:rFonts w:asciiTheme="majorHAnsi" w:hAnsiTheme="majorHAnsi" w:cstheme="majorHAnsi"/>
        </w:rPr>
        <w:t xml:space="preserve"> by an authorised employee, agent or representative of the bidder. The proposal must bear the initials of the signatory at the bottom of every page as an indication that the bidder has familiarised itself with the terms and conditions of this RFB document.</w:t>
      </w:r>
    </w:p>
    <w:p w14:paraId="23A634DB" w14:textId="77777777"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Faxed or e-mailed bids will not be accepted.</w:t>
      </w:r>
    </w:p>
    <w:p w14:paraId="3A466C55" w14:textId="77777777"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Bidders shall submit proposal responses in accordance with the prescribed manner of submission as specified in this document. Failure to comply with the bid submission requirements will lead to disqualification.</w:t>
      </w:r>
    </w:p>
    <w:p w14:paraId="3AB6CA40" w14:textId="77777777"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Bidders are required to submit all returnable documents/information together with their Bids/proposals on or before the closing time and date of the Bids/proposals.</w:t>
      </w:r>
    </w:p>
    <w:p w14:paraId="1179DD22" w14:textId="77777777" w:rsidR="00C46B36" w:rsidRPr="009A3123" w:rsidRDefault="00C46B36" w:rsidP="004211FF">
      <w:pPr>
        <w:numPr>
          <w:ilvl w:val="0"/>
          <w:numId w:val="34"/>
        </w:numPr>
        <w:spacing w:after="0" w:line="312" w:lineRule="auto"/>
        <w:ind w:left="1418"/>
        <w:outlineLvl w:val="0"/>
        <w:rPr>
          <w:rFonts w:asciiTheme="majorHAnsi" w:hAnsiTheme="majorHAnsi" w:cstheme="majorHAnsi"/>
        </w:rPr>
      </w:pPr>
      <w:r w:rsidRPr="009A3123">
        <w:rPr>
          <w:rFonts w:asciiTheme="majorHAnsi" w:hAnsiTheme="majorHAnsi" w:cstheme="majorHAnsi"/>
        </w:rPr>
        <w:t>All services supplied in accordance with the bidder’s proposal must be in accordance with all applicable legal requirements in terms of South African law, policies and regulations.</w:t>
      </w:r>
    </w:p>
    <w:p w14:paraId="08C5587E" w14:textId="77777777" w:rsidR="001A0E38" w:rsidRPr="009A3123" w:rsidRDefault="001A0E38" w:rsidP="001A0E38">
      <w:pPr>
        <w:spacing w:after="0" w:line="312" w:lineRule="auto"/>
        <w:ind w:left="1134"/>
        <w:outlineLvl w:val="0"/>
        <w:rPr>
          <w:rFonts w:asciiTheme="majorHAnsi" w:hAnsiTheme="majorHAnsi" w:cstheme="majorHAnsi"/>
          <w:highlight w:val="lightGray"/>
        </w:rPr>
      </w:pPr>
    </w:p>
    <w:p w14:paraId="4E4C17E9" w14:textId="77777777" w:rsidR="001A0E38" w:rsidRPr="009A3123" w:rsidRDefault="001A0E38" w:rsidP="001A0E38">
      <w:pPr>
        <w:spacing w:after="0" w:line="312" w:lineRule="auto"/>
        <w:ind w:left="1134"/>
        <w:outlineLvl w:val="0"/>
        <w:rPr>
          <w:rFonts w:asciiTheme="majorHAnsi" w:hAnsiTheme="majorHAnsi" w:cstheme="majorHAnsi"/>
          <w:highlight w:val="lightGray"/>
        </w:rPr>
      </w:pPr>
    </w:p>
    <w:p w14:paraId="60C3BB4E" w14:textId="77777777" w:rsidR="001A0E38" w:rsidRPr="009A3123" w:rsidRDefault="001A0E38" w:rsidP="001A0E38">
      <w:pPr>
        <w:spacing w:after="0" w:line="312" w:lineRule="auto"/>
        <w:ind w:left="1134"/>
        <w:outlineLvl w:val="0"/>
        <w:rPr>
          <w:rFonts w:asciiTheme="majorHAnsi" w:hAnsiTheme="majorHAnsi" w:cstheme="majorHAnsi"/>
          <w:highlight w:val="lightGray"/>
        </w:rPr>
      </w:pPr>
    </w:p>
    <w:p w14:paraId="1AA61D73" w14:textId="77777777" w:rsidR="001A0E38" w:rsidRPr="009A3123" w:rsidRDefault="001A0E38" w:rsidP="001A0E38">
      <w:pPr>
        <w:spacing w:after="0" w:line="312" w:lineRule="auto"/>
        <w:ind w:left="1134"/>
        <w:outlineLvl w:val="0"/>
        <w:rPr>
          <w:rFonts w:asciiTheme="majorHAnsi" w:hAnsiTheme="majorHAnsi" w:cstheme="majorHAnsi"/>
          <w:highlight w:val="lightGray"/>
        </w:rPr>
      </w:pPr>
    </w:p>
    <w:p w14:paraId="19F29F87" w14:textId="77777777" w:rsidR="001A0E38" w:rsidRPr="009A3123" w:rsidRDefault="001A0E38" w:rsidP="001A0E38">
      <w:pPr>
        <w:spacing w:after="0" w:line="312" w:lineRule="auto"/>
        <w:ind w:left="1134"/>
        <w:outlineLvl w:val="0"/>
        <w:rPr>
          <w:rFonts w:asciiTheme="majorHAnsi" w:hAnsiTheme="majorHAnsi" w:cstheme="majorHAnsi"/>
          <w:highlight w:val="lightGray"/>
        </w:rPr>
      </w:pPr>
    </w:p>
    <w:p w14:paraId="7C71E8C6" w14:textId="77777777" w:rsidR="001A0E38" w:rsidRPr="009A3123" w:rsidRDefault="001A0E38" w:rsidP="001A0E38">
      <w:pPr>
        <w:spacing w:after="0" w:line="312" w:lineRule="auto"/>
        <w:ind w:left="1134"/>
        <w:outlineLvl w:val="0"/>
        <w:rPr>
          <w:rFonts w:asciiTheme="majorHAnsi" w:hAnsiTheme="majorHAnsi" w:cstheme="majorHAnsi"/>
          <w:highlight w:val="lightGray"/>
        </w:rPr>
      </w:pPr>
    </w:p>
    <w:p w14:paraId="344D540C" w14:textId="77777777" w:rsidR="001A0E38" w:rsidRPr="009A3123" w:rsidRDefault="001A0E38" w:rsidP="001A0E38">
      <w:pPr>
        <w:spacing w:after="0" w:line="312" w:lineRule="auto"/>
        <w:ind w:left="1134"/>
        <w:outlineLvl w:val="0"/>
        <w:rPr>
          <w:rFonts w:asciiTheme="majorHAnsi" w:hAnsiTheme="majorHAnsi" w:cstheme="majorHAnsi"/>
          <w:highlight w:val="lightGray"/>
        </w:rPr>
      </w:pPr>
    </w:p>
    <w:p w14:paraId="706990D3" w14:textId="77777777" w:rsidR="001A0E38" w:rsidRPr="009A3123" w:rsidRDefault="001A0E38" w:rsidP="001A0E38">
      <w:pPr>
        <w:spacing w:after="0" w:line="312" w:lineRule="auto"/>
        <w:ind w:left="1134"/>
        <w:outlineLvl w:val="0"/>
        <w:rPr>
          <w:rFonts w:asciiTheme="majorHAnsi" w:hAnsiTheme="majorHAnsi" w:cstheme="majorHAnsi"/>
          <w:highlight w:val="lightGray"/>
        </w:rPr>
      </w:pPr>
    </w:p>
    <w:p w14:paraId="3B42C24E" w14:textId="77777777" w:rsidR="001A0E38" w:rsidRPr="009A3123" w:rsidRDefault="001A0E38" w:rsidP="001A0E38">
      <w:pPr>
        <w:spacing w:after="0" w:line="312" w:lineRule="auto"/>
        <w:ind w:left="1134"/>
        <w:outlineLvl w:val="0"/>
        <w:rPr>
          <w:rFonts w:asciiTheme="majorHAnsi" w:hAnsiTheme="majorHAnsi" w:cstheme="majorHAnsi"/>
          <w:highlight w:val="lightGray"/>
        </w:rPr>
      </w:pPr>
    </w:p>
    <w:p w14:paraId="7ED337E5" w14:textId="77777777" w:rsidR="00235913" w:rsidRPr="009A3123" w:rsidRDefault="00235913" w:rsidP="00B94B87">
      <w:pPr>
        <w:pStyle w:val="Heading3"/>
        <w:rPr>
          <w:rFonts w:cstheme="majorHAnsi"/>
        </w:rPr>
      </w:pPr>
      <w:bookmarkStart w:id="45" w:name="_Toc195172079"/>
      <w:bookmarkStart w:id="46" w:name="_Toc205290028"/>
      <w:bookmarkEnd w:id="45"/>
      <w:r w:rsidRPr="009A3123">
        <w:rPr>
          <w:rFonts w:cstheme="majorHAnsi"/>
        </w:rPr>
        <w:lastRenderedPageBreak/>
        <w:t>Technical mandatory requirement</w:t>
      </w:r>
      <w:r w:rsidR="00B46FFE" w:rsidRPr="009A3123">
        <w:rPr>
          <w:rFonts w:cstheme="majorHAnsi"/>
        </w:rPr>
        <w:t>s</w:t>
      </w:r>
      <w:r w:rsidR="00512A12" w:rsidRPr="009A3123">
        <w:rPr>
          <w:rFonts w:cstheme="majorHAnsi"/>
        </w:rPr>
        <w:t xml:space="preserve"> (Stage 2)</w:t>
      </w:r>
      <w:bookmarkEnd w:id="46"/>
    </w:p>
    <w:p w14:paraId="08143D0A" w14:textId="1C379BFD" w:rsidR="00576C51" w:rsidRPr="009A3123" w:rsidRDefault="00674479" w:rsidP="00A90B9F">
      <w:pPr>
        <w:pStyle w:val="Caption"/>
        <w:rPr>
          <w:rFonts w:asciiTheme="majorHAnsi" w:hAnsiTheme="majorHAnsi" w:cstheme="majorHAnsi"/>
        </w:rPr>
      </w:pPr>
      <w:bookmarkStart w:id="47" w:name="_Toc150842193"/>
      <w:r w:rsidRPr="009A3123">
        <w:rPr>
          <w:rFonts w:asciiTheme="majorHAnsi" w:hAnsiTheme="majorHAnsi" w:cstheme="majorHAnsi"/>
        </w:rPr>
        <w:t xml:space="preserve">Table </w:t>
      </w:r>
      <w:r w:rsidRPr="009A3123">
        <w:rPr>
          <w:rFonts w:asciiTheme="majorHAnsi" w:hAnsiTheme="majorHAnsi" w:cstheme="majorHAnsi"/>
        </w:rPr>
        <w:fldChar w:fldCharType="begin"/>
      </w:r>
      <w:r w:rsidRPr="009A3123">
        <w:rPr>
          <w:rFonts w:asciiTheme="majorHAnsi" w:hAnsiTheme="majorHAnsi" w:cstheme="majorHAnsi"/>
        </w:rPr>
        <w:instrText xml:space="preserve"> SEQ Table \* ARABIC </w:instrText>
      </w:r>
      <w:r w:rsidRPr="009A3123">
        <w:rPr>
          <w:rFonts w:asciiTheme="majorHAnsi" w:hAnsiTheme="majorHAnsi" w:cstheme="majorHAnsi"/>
        </w:rPr>
        <w:fldChar w:fldCharType="separate"/>
      </w:r>
      <w:r w:rsidRPr="009A3123">
        <w:rPr>
          <w:rFonts w:asciiTheme="majorHAnsi" w:hAnsiTheme="majorHAnsi" w:cstheme="majorHAnsi"/>
          <w:noProof/>
        </w:rPr>
        <w:t>3</w:t>
      </w:r>
      <w:r w:rsidRPr="009A3123">
        <w:rPr>
          <w:rFonts w:asciiTheme="majorHAnsi" w:hAnsiTheme="majorHAnsi" w:cstheme="majorHAnsi"/>
        </w:rPr>
        <w:fldChar w:fldCharType="end"/>
      </w:r>
      <w:r w:rsidRPr="009A3123">
        <w:rPr>
          <w:rFonts w:asciiTheme="majorHAnsi" w:hAnsiTheme="majorHAnsi" w:cstheme="majorHAnsi"/>
        </w:rPr>
        <w:t xml:space="preserve">:  </w:t>
      </w:r>
      <w:r w:rsidR="00576C51" w:rsidRPr="009A3123">
        <w:rPr>
          <w:rFonts w:asciiTheme="majorHAnsi" w:hAnsiTheme="majorHAnsi" w:cstheme="majorHAnsi"/>
          <w:b w:val="0"/>
        </w:rPr>
        <w:t>Technical</w:t>
      </w:r>
      <w:r w:rsidR="003711BF" w:rsidRPr="009A3123">
        <w:rPr>
          <w:rFonts w:asciiTheme="majorHAnsi" w:hAnsiTheme="majorHAnsi" w:cstheme="majorHAnsi"/>
          <w:b w:val="0"/>
        </w:rPr>
        <w:t xml:space="preserve"> </w:t>
      </w:r>
      <w:r w:rsidR="00576C51" w:rsidRPr="009A3123">
        <w:rPr>
          <w:rFonts w:asciiTheme="majorHAnsi" w:hAnsiTheme="majorHAnsi" w:cstheme="majorHAnsi"/>
          <w:b w:val="0"/>
        </w:rPr>
        <w:t>Mandatory Requirements</w:t>
      </w:r>
      <w:bookmarkEnd w:id="4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12"/>
        <w:gridCol w:w="3448"/>
        <w:gridCol w:w="2968"/>
      </w:tblGrid>
      <w:tr w:rsidR="004F0533" w:rsidRPr="009A3123" w14:paraId="528F79EA" w14:textId="77777777" w:rsidTr="002B1760">
        <w:trPr>
          <w:tblHeader/>
        </w:trPr>
        <w:tc>
          <w:tcPr>
            <w:tcW w:w="3214" w:type="dxa"/>
            <w:shd w:val="solid" w:color="DBE5F1" w:themeColor="accent1" w:themeTint="33" w:fill="DBE5F1" w:themeFill="accent1" w:themeFillTint="33"/>
          </w:tcPr>
          <w:p w14:paraId="0B764B07" w14:textId="77777777" w:rsidR="004F0533" w:rsidRPr="009A3123" w:rsidRDefault="004F0533" w:rsidP="004F0533">
            <w:pPr>
              <w:rPr>
                <w:rFonts w:asciiTheme="majorHAnsi" w:eastAsiaTheme="majorEastAsia" w:hAnsiTheme="majorHAnsi" w:cstheme="majorHAnsi"/>
                <w:b/>
                <w:iCs/>
                <w:color w:val="0E1B8D"/>
                <w:lang w:val="en-GB"/>
              </w:rPr>
            </w:pPr>
            <w:r w:rsidRPr="009A3123">
              <w:rPr>
                <w:rFonts w:asciiTheme="majorHAnsi" w:eastAsiaTheme="majorEastAsia" w:hAnsiTheme="majorHAnsi" w:cstheme="majorHAnsi"/>
                <w:b/>
                <w:iCs/>
                <w:color w:val="0E1B8D"/>
                <w:lang w:val="en-GB"/>
              </w:rPr>
              <w:t>Mandatory Requirements</w:t>
            </w:r>
          </w:p>
        </w:tc>
        <w:tc>
          <w:tcPr>
            <w:tcW w:w="3449" w:type="dxa"/>
            <w:shd w:val="solid" w:color="DBE5F1" w:themeColor="accent1" w:themeTint="33" w:fill="DBE5F1" w:themeFill="accent1" w:themeFillTint="33"/>
          </w:tcPr>
          <w:p w14:paraId="54290D54" w14:textId="77777777" w:rsidR="004F0533" w:rsidRPr="009A3123" w:rsidRDefault="004F0533" w:rsidP="004F0533">
            <w:pPr>
              <w:jc w:val="left"/>
              <w:rPr>
                <w:rFonts w:asciiTheme="majorHAnsi" w:eastAsiaTheme="majorEastAsia" w:hAnsiTheme="majorHAnsi" w:cstheme="majorHAnsi"/>
                <w:b/>
                <w:iCs/>
                <w:color w:val="0E1B8D"/>
                <w:lang w:val="en-GB"/>
              </w:rPr>
            </w:pPr>
            <w:r w:rsidRPr="009A3123">
              <w:rPr>
                <w:rFonts w:asciiTheme="majorHAnsi" w:eastAsiaTheme="majorEastAsia" w:hAnsiTheme="majorHAnsi" w:cstheme="majorHAnsi"/>
                <w:b/>
                <w:iCs/>
                <w:color w:val="0E1B8D"/>
                <w:lang w:val="en-GB"/>
              </w:rPr>
              <w:t>Substantiating evidence of compliance (used to evaluate bid)</w:t>
            </w:r>
          </w:p>
        </w:tc>
        <w:tc>
          <w:tcPr>
            <w:tcW w:w="2970" w:type="dxa"/>
            <w:shd w:val="solid" w:color="DBE5F1" w:themeColor="accent1" w:themeTint="33" w:fill="DBE5F1" w:themeFill="accent1" w:themeFillTint="33"/>
          </w:tcPr>
          <w:p w14:paraId="45F13BC9" w14:textId="77777777" w:rsidR="004F0533" w:rsidRPr="009A3123" w:rsidRDefault="004F0533" w:rsidP="004F0533">
            <w:pPr>
              <w:jc w:val="left"/>
              <w:rPr>
                <w:rFonts w:asciiTheme="majorHAnsi" w:eastAsiaTheme="majorEastAsia" w:hAnsiTheme="majorHAnsi" w:cstheme="majorHAnsi"/>
                <w:b/>
                <w:iCs/>
                <w:color w:val="0E1B8D"/>
                <w:lang w:val="en-GB"/>
              </w:rPr>
            </w:pPr>
            <w:r w:rsidRPr="009A3123">
              <w:rPr>
                <w:rFonts w:asciiTheme="majorHAnsi" w:eastAsiaTheme="majorEastAsia" w:hAnsiTheme="majorHAnsi" w:cstheme="majorHAnsi"/>
                <w:b/>
                <w:iCs/>
                <w:color w:val="0E1B8D"/>
                <w:lang w:val="en-GB"/>
              </w:rPr>
              <w:t>Evidence reference (to be completed by bidder)</w:t>
            </w:r>
          </w:p>
        </w:tc>
      </w:tr>
      <w:tr w:rsidR="004F0533" w:rsidRPr="009A3123" w14:paraId="0149A3C5" w14:textId="77777777" w:rsidTr="002B1760">
        <w:trPr>
          <w:trHeight w:val="321"/>
        </w:trPr>
        <w:tc>
          <w:tcPr>
            <w:tcW w:w="9633" w:type="dxa"/>
            <w:gridSpan w:val="3"/>
          </w:tcPr>
          <w:p w14:paraId="21883443" w14:textId="1C680770" w:rsidR="004F0533" w:rsidRPr="009A3123" w:rsidRDefault="004F0533" w:rsidP="00674479">
            <w:pPr>
              <w:rPr>
                <w:rFonts w:asciiTheme="majorHAnsi" w:hAnsiTheme="majorHAnsi" w:cstheme="majorHAnsi"/>
                <w:lang w:val="en-GB"/>
              </w:rPr>
            </w:pPr>
            <w:r w:rsidRPr="009A3123">
              <w:rPr>
                <w:rFonts w:asciiTheme="majorHAnsi" w:hAnsiTheme="majorHAnsi" w:cstheme="majorHAnsi"/>
                <w:b/>
                <w:bCs/>
                <w:lang w:val="en-GB"/>
              </w:rPr>
              <w:t>1. Bidder Certification/ Affiliation Requirements</w:t>
            </w:r>
          </w:p>
        </w:tc>
      </w:tr>
      <w:tr w:rsidR="004F0533" w:rsidRPr="009A3123" w14:paraId="23B930EC" w14:textId="77777777" w:rsidTr="002B1760">
        <w:tc>
          <w:tcPr>
            <w:tcW w:w="3214" w:type="dxa"/>
          </w:tcPr>
          <w:p w14:paraId="011C5D3D" w14:textId="6F558C93" w:rsidR="004F0533" w:rsidRPr="009A3123" w:rsidRDefault="004F0533" w:rsidP="00440582">
            <w:pPr>
              <w:spacing w:line="276" w:lineRule="auto"/>
              <w:jc w:val="left"/>
              <w:rPr>
                <w:rFonts w:asciiTheme="majorHAnsi" w:hAnsiTheme="majorHAnsi" w:cstheme="majorHAnsi"/>
                <w:lang w:val="en-GB"/>
              </w:rPr>
            </w:pPr>
            <w:r w:rsidRPr="009A3123">
              <w:rPr>
                <w:rFonts w:asciiTheme="majorHAnsi" w:hAnsiTheme="majorHAnsi" w:cstheme="majorHAnsi"/>
              </w:rPr>
              <w:t>The Bidder must</w:t>
            </w:r>
            <w:r w:rsidRPr="009A3123">
              <w:rPr>
                <w:rStyle w:val="Strong"/>
                <w:rFonts w:asciiTheme="majorHAnsi" w:hAnsiTheme="majorHAnsi" w:cstheme="majorHAnsi"/>
                <w:b w:val="0"/>
              </w:rPr>
              <w:t xml:space="preserve"> be registered </w:t>
            </w:r>
            <w:r w:rsidR="00D33AAF" w:rsidRPr="009A3123">
              <w:rPr>
                <w:rFonts w:asciiTheme="majorHAnsi" w:hAnsiTheme="majorHAnsi" w:cstheme="majorHAnsi"/>
              </w:rPr>
              <w:t xml:space="preserve">as an Electrical </w:t>
            </w:r>
            <w:r w:rsidR="006650E9">
              <w:rPr>
                <w:rFonts w:asciiTheme="majorHAnsi" w:hAnsiTheme="majorHAnsi" w:cstheme="majorHAnsi"/>
              </w:rPr>
              <w:t>Contractor</w:t>
            </w:r>
            <w:r w:rsidR="00D33AAF" w:rsidRPr="009A3123">
              <w:rPr>
                <w:rFonts w:asciiTheme="majorHAnsi" w:hAnsiTheme="majorHAnsi" w:cstheme="majorHAnsi"/>
              </w:rPr>
              <w:t xml:space="preserve"> with the Department of Labour</w:t>
            </w:r>
            <w:r w:rsidRPr="009A3123">
              <w:rPr>
                <w:rFonts w:asciiTheme="majorHAnsi" w:hAnsiTheme="majorHAnsi" w:cstheme="majorHAnsi"/>
              </w:rPr>
              <w:t>.</w:t>
            </w:r>
          </w:p>
        </w:tc>
        <w:tc>
          <w:tcPr>
            <w:tcW w:w="3449" w:type="dxa"/>
          </w:tcPr>
          <w:p w14:paraId="7229A2F8" w14:textId="77777777" w:rsidR="001A00BB" w:rsidRPr="009A3123" w:rsidRDefault="001A00BB" w:rsidP="001A00BB">
            <w:pPr>
              <w:spacing w:line="276" w:lineRule="auto"/>
              <w:jc w:val="left"/>
              <w:rPr>
                <w:rFonts w:asciiTheme="majorHAnsi" w:hAnsiTheme="majorHAnsi" w:cstheme="majorHAnsi"/>
                <w:szCs w:val="24"/>
              </w:rPr>
            </w:pPr>
            <w:r w:rsidRPr="009A3123">
              <w:rPr>
                <w:rFonts w:asciiTheme="majorHAnsi" w:hAnsiTheme="majorHAnsi" w:cstheme="majorHAnsi"/>
                <w:szCs w:val="24"/>
              </w:rPr>
              <w:t xml:space="preserve">Attach to </w:t>
            </w:r>
            <w:r w:rsidRPr="009A3123">
              <w:rPr>
                <w:rFonts w:asciiTheme="majorHAnsi" w:hAnsiTheme="majorHAnsi" w:cstheme="majorHAnsi"/>
                <w:b/>
                <w:bCs/>
                <w:szCs w:val="24"/>
              </w:rPr>
              <w:t xml:space="preserve">ANNEX A, </w:t>
            </w:r>
            <w:r w:rsidRPr="009A3123">
              <w:rPr>
                <w:rFonts w:asciiTheme="majorHAnsi" w:hAnsiTheme="majorHAnsi" w:cstheme="majorHAnsi"/>
                <w:szCs w:val="24"/>
              </w:rPr>
              <w:t>a copy of valid letter from the Department of Labour as evidence that the bidder is registered as an Electrical Contractor.</w:t>
            </w:r>
          </w:p>
          <w:p w14:paraId="425DF60F" w14:textId="77777777" w:rsidR="001A00BB" w:rsidRPr="009A3123" w:rsidRDefault="001A00BB" w:rsidP="001A00BB">
            <w:pPr>
              <w:spacing w:line="276" w:lineRule="auto"/>
              <w:jc w:val="left"/>
              <w:rPr>
                <w:rFonts w:asciiTheme="majorHAnsi" w:hAnsiTheme="majorHAnsi" w:cstheme="majorHAnsi"/>
                <w:szCs w:val="24"/>
              </w:rPr>
            </w:pPr>
          </w:p>
          <w:p w14:paraId="29B581EE" w14:textId="77777777" w:rsidR="001A00BB" w:rsidRPr="009A3123" w:rsidRDefault="001A00BB" w:rsidP="001A00BB">
            <w:pPr>
              <w:pStyle w:val="xmsonormal"/>
              <w:shd w:val="clear" w:color="auto" w:fill="FFFFFF"/>
              <w:spacing w:before="0" w:beforeAutospacing="0" w:after="0"/>
              <w:jc w:val="both"/>
              <w:rPr>
                <w:rFonts w:asciiTheme="majorHAnsi" w:hAnsiTheme="majorHAnsi" w:cstheme="majorHAnsi"/>
                <w:b/>
                <w:bCs/>
                <w:color w:val="242424"/>
                <w:sz w:val="22"/>
                <w:szCs w:val="22"/>
                <w:bdr w:val="none" w:sz="0" w:space="0" w:color="auto" w:frame="1"/>
              </w:rPr>
            </w:pPr>
            <w:bookmarkStart w:id="48" w:name="_Hlk202279689"/>
            <w:r w:rsidRPr="009A3123">
              <w:rPr>
                <w:rFonts w:asciiTheme="majorHAnsi" w:hAnsiTheme="majorHAnsi" w:cstheme="majorHAnsi"/>
                <w:b/>
                <w:bCs/>
                <w:color w:val="242424"/>
                <w:sz w:val="22"/>
                <w:szCs w:val="22"/>
                <w:bdr w:val="none" w:sz="0" w:space="0" w:color="auto" w:frame="1"/>
              </w:rPr>
              <w:t>The letter must clearly indicate:</w:t>
            </w:r>
          </w:p>
          <w:p w14:paraId="33465131" w14:textId="77777777" w:rsidR="001A00BB" w:rsidRPr="009A3123" w:rsidRDefault="001A00BB" w:rsidP="004211FF">
            <w:pPr>
              <w:pStyle w:val="xmsonormal"/>
              <w:numPr>
                <w:ilvl w:val="0"/>
                <w:numId w:val="53"/>
              </w:numPr>
              <w:shd w:val="clear" w:color="auto" w:fill="FFFFFF"/>
              <w:spacing w:before="0" w:beforeAutospacing="0" w:after="0"/>
              <w:jc w:val="both"/>
              <w:rPr>
                <w:rFonts w:asciiTheme="majorHAnsi" w:hAnsiTheme="majorHAnsi" w:cstheme="majorHAnsi"/>
                <w:color w:val="242424"/>
                <w:sz w:val="22"/>
                <w:szCs w:val="22"/>
                <w:bdr w:val="none" w:sz="0" w:space="0" w:color="auto" w:frame="1"/>
              </w:rPr>
            </w:pPr>
            <w:r w:rsidRPr="009A3123">
              <w:rPr>
                <w:rFonts w:asciiTheme="majorHAnsi" w:hAnsiTheme="majorHAnsi" w:cstheme="majorHAnsi"/>
                <w:color w:val="242424"/>
                <w:sz w:val="22"/>
                <w:szCs w:val="22"/>
                <w:bdr w:val="none" w:sz="0" w:space="0" w:color="auto" w:frame="1"/>
              </w:rPr>
              <w:t xml:space="preserve">The name of the registration authority (i.e. Department of Labour). </w:t>
            </w:r>
          </w:p>
          <w:p w14:paraId="2BA59473" w14:textId="77777777" w:rsidR="001A00BB" w:rsidRPr="009A3123" w:rsidRDefault="001A00BB" w:rsidP="004211FF">
            <w:pPr>
              <w:pStyle w:val="xmsonormal"/>
              <w:numPr>
                <w:ilvl w:val="0"/>
                <w:numId w:val="53"/>
              </w:numPr>
              <w:shd w:val="clear" w:color="auto" w:fill="FFFFFF"/>
              <w:spacing w:before="0" w:beforeAutospacing="0" w:after="0"/>
              <w:jc w:val="both"/>
              <w:rPr>
                <w:rFonts w:asciiTheme="majorHAnsi" w:hAnsiTheme="majorHAnsi" w:cstheme="majorHAnsi"/>
                <w:color w:val="242424"/>
                <w:sz w:val="22"/>
                <w:szCs w:val="22"/>
                <w:bdr w:val="none" w:sz="0" w:space="0" w:color="auto" w:frame="1"/>
              </w:rPr>
            </w:pPr>
            <w:r w:rsidRPr="009A3123">
              <w:rPr>
                <w:rFonts w:asciiTheme="majorHAnsi" w:hAnsiTheme="majorHAnsi" w:cstheme="majorHAnsi"/>
                <w:color w:val="242424"/>
                <w:sz w:val="22"/>
                <w:szCs w:val="22"/>
                <w:bdr w:val="none" w:sz="0" w:space="0" w:color="auto" w:frame="1"/>
              </w:rPr>
              <w:t>The name of the registered bidder.</w:t>
            </w:r>
          </w:p>
          <w:p w14:paraId="0A3CDCD8" w14:textId="77777777" w:rsidR="001A00BB" w:rsidRPr="009A3123" w:rsidRDefault="001A00BB" w:rsidP="004211FF">
            <w:pPr>
              <w:pStyle w:val="xmsonormal"/>
              <w:numPr>
                <w:ilvl w:val="0"/>
                <w:numId w:val="53"/>
              </w:numPr>
              <w:shd w:val="clear" w:color="auto" w:fill="FFFFFF"/>
              <w:spacing w:before="0" w:beforeAutospacing="0" w:after="0"/>
              <w:jc w:val="both"/>
              <w:rPr>
                <w:rFonts w:asciiTheme="majorHAnsi" w:hAnsiTheme="majorHAnsi" w:cstheme="majorHAnsi"/>
                <w:color w:val="242424"/>
                <w:sz w:val="22"/>
                <w:szCs w:val="22"/>
                <w:bdr w:val="none" w:sz="0" w:space="0" w:color="auto" w:frame="1"/>
              </w:rPr>
            </w:pPr>
            <w:r w:rsidRPr="009A3123">
              <w:rPr>
                <w:rFonts w:asciiTheme="majorHAnsi" w:hAnsiTheme="majorHAnsi" w:cstheme="majorHAnsi"/>
                <w:color w:val="242424"/>
                <w:sz w:val="22"/>
                <w:szCs w:val="22"/>
                <w:bdr w:val="none" w:sz="0" w:space="0" w:color="auto" w:frame="1"/>
              </w:rPr>
              <w:t>That the bidder is an Electrical contractor.</w:t>
            </w:r>
          </w:p>
          <w:p w14:paraId="5BF0EE82" w14:textId="2F81F21C" w:rsidR="001A00BB" w:rsidRPr="009A3123" w:rsidRDefault="001A00BB" w:rsidP="004211FF">
            <w:pPr>
              <w:pStyle w:val="ListParagraph"/>
              <w:numPr>
                <w:ilvl w:val="0"/>
                <w:numId w:val="53"/>
              </w:numPr>
              <w:rPr>
                <w:rFonts w:asciiTheme="majorHAnsi" w:hAnsiTheme="majorHAnsi" w:cstheme="majorHAnsi"/>
                <w:color w:val="242424"/>
                <w:bdr w:val="none" w:sz="0" w:space="0" w:color="auto" w:frame="1"/>
              </w:rPr>
            </w:pPr>
            <w:r w:rsidRPr="009A3123">
              <w:rPr>
                <w:rFonts w:asciiTheme="majorHAnsi" w:hAnsiTheme="majorHAnsi" w:cstheme="majorHAnsi"/>
                <w:color w:val="242424"/>
                <w:bdr w:val="none" w:sz="0" w:space="0" w:color="auto" w:frame="1"/>
              </w:rPr>
              <w:t xml:space="preserve">Has a minimum of one </w:t>
            </w:r>
            <w:r w:rsidR="000D7492" w:rsidRPr="009A3123">
              <w:rPr>
                <w:rFonts w:asciiTheme="majorHAnsi" w:hAnsiTheme="majorHAnsi" w:cstheme="majorHAnsi"/>
                <w:color w:val="242424"/>
                <w:bdr w:val="none" w:sz="0" w:space="0" w:color="auto" w:frame="1"/>
              </w:rPr>
              <w:t>I</w:t>
            </w:r>
            <w:r w:rsidRPr="009A3123">
              <w:rPr>
                <w:rFonts w:asciiTheme="majorHAnsi" w:hAnsiTheme="majorHAnsi" w:cstheme="majorHAnsi"/>
                <w:color w:val="242424"/>
                <w:bdr w:val="none" w:sz="0" w:space="0" w:color="auto" w:frame="1"/>
              </w:rPr>
              <w:t xml:space="preserve">nstallation </w:t>
            </w:r>
            <w:r w:rsidR="000D7492" w:rsidRPr="009A3123">
              <w:rPr>
                <w:rFonts w:asciiTheme="majorHAnsi" w:hAnsiTheme="majorHAnsi" w:cstheme="majorHAnsi"/>
                <w:color w:val="242424"/>
                <w:bdr w:val="none" w:sz="0" w:space="0" w:color="auto" w:frame="1"/>
              </w:rPr>
              <w:t>E</w:t>
            </w:r>
            <w:r w:rsidRPr="009A3123">
              <w:rPr>
                <w:rFonts w:asciiTheme="majorHAnsi" w:hAnsiTheme="majorHAnsi" w:cstheme="majorHAnsi"/>
                <w:color w:val="242424"/>
                <w:bdr w:val="none" w:sz="0" w:space="0" w:color="auto" w:frame="1"/>
              </w:rPr>
              <w:t>lectrician</w:t>
            </w:r>
            <w:r w:rsidR="000D7492" w:rsidRPr="009A3123">
              <w:rPr>
                <w:rFonts w:asciiTheme="majorHAnsi" w:hAnsiTheme="majorHAnsi" w:cstheme="majorHAnsi"/>
                <w:color w:val="242424"/>
                <w:bdr w:val="none" w:sz="0" w:space="0" w:color="auto" w:frame="1"/>
              </w:rPr>
              <w:t xml:space="preserve"> or Master Installation Electrician (MIE)</w:t>
            </w:r>
            <w:r w:rsidRPr="009A3123">
              <w:rPr>
                <w:rFonts w:asciiTheme="majorHAnsi" w:hAnsiTheme="majorHAnsi" w:cstheme="majorHAnsi"/>
                <w:color w:val="242424"/>
                <w:bdr w:val="none" w:sz="0" w:space="0" w:color="auto" w:frame="1"/>
              </w:rPr>
              <w:t xml:space="preserve"> </w:t>
            </w:r>
            <w:proofErr w:type="gramStart"/>
            <w:r w:rsidRPr="009A3123">
              <w:rPr>
                <w:rFonts w:asciiTheme="majorHAnsi" w:hAnsiTheme="majorHAnsi" w:cstheme="majorHAnsi"/>
                <w:color w:val="242424"/>
                <w:bdr w:val="none" w:sz="0" w:space="0" w:color="auto" w:frame="1"/>
              </w:rPr>
              <w:t>license.</w:t>
            </w:r>
            <w:proofErr w:type="gramEnd"/>
          </w:p>
          <w:p w14:paraId="44FAD93A" w14:textId="77777777" w:rsidR="001A00BB" w:rsidRPr="009A3123" w:rsidRDefault="001A00BB" w:rsidP="004211FF">
            <w:pPr>
              <w:pStyle w:val="ListParagraph"/>
              <w:numPr>
                <w:ilvl w:val="0"/>
                <w:numId w:val="53"/>
              </w:numPr>
              <w:rPr>
                <w:rFonts w:asciiTheme="majorHAnsi" w:hAnsiTheme="majorHAnsi" w:cstheme="majorHAnsi"/>
                <w:lang w:val="en-GB"/>
              </w:rPr>
            </w:pPr>
            <w:r w:rsidRPr="009A3123">
              <w:rPr>
                <w:rFonts w:asciiTheme="majorHAnsi" w:hAnsiTheme="majorHAnsi" w:cstheme="majorHAnsi"/>
                <w:lang w:val="en-GB"/>
              </w:rPr>
              <w:t>Letter must be in writing, dated, signed and on a letterhead of the entity that issued it.</w:t>
            </w:r>
          </w:p>
          <w:bookmarkEnd w:id="48"/>
          <w:p w14:paraId="666C6467" w14:textId="77777777" w:rsidR="001A00BB" w:rsidRPr="009A3123" w:rsidRDefault="001A00BB" w:rsidP="001A00BB">
            <w:pPr>
              <w:rPr>
                <w:rFonts w:asciiTheme="majorHAnsi" w:hAnsiTheme="majorHAnsi" w:cstheme="majorHAnsi"/>
                <w:b/>
                <w:bCs/>
                <w:lang w:val="en-GB"/>
              </w:rPr>
            </w:pPr>
          </w:p>
          <w:p w14:paraId="6754B78E" w14:textId="77777777" w:rsidR="001A00BB" w:rsidRPr="009A3123" w:rsidRDefault="001A00BB" w:rsidP="001A00BB">
            <w:pPr>
              <w:rPr>
                <w:rFonts w:asciiTheme="majorHAnsi" w:hAnsiTheme="majorHAnsi" w:cstheme="majorHAnsi"/>
                <w:b/>
                <w:bCs/>
                <w:lang w:val="en-GB"/>
              </w:rPr>
            </w:pPr>
            <w:r w:rsidRPr="009A3123">
              <w:rPr>
                <w:rFonts w:asciiTheme="majorHAnsi" w:hAnsiTheme="majorHAnsi" w:cstheme="majorHAnsi"/>
                <w:b/>
                <w:bCs/>
                <w:lang w:val="en-GB"/>
              </w:rPr>
              <w:t>NOTE (1):</w:t>
            </w:r>
          </w:p>
          <w:p w14:paraId="75949F8B" w14:textId="6FF2BBEC" w:rsidR="004F0533" w:rsidRPr="009A3123" w:rsidRDefault="001A00BB" w:rsidP="001A00BB">
            <w:pPr>
              <w:spacing w:line="276" w:lineRule="auto"/>
              <w:jc w:val="left"/>
              <w:rPr>
                <w:rFonts w:asciiTheme="majorHAnsi" w:hAnsiTheme="majorHAnsi" w:cstheme="majorHAnsi"/>
                <w:lang w:val="en-GB"/>
              </w:rPr>
            </w:pPr>
            <w:r w:rsidRPr="009A3123">
              <w:rPr>
                <w:rFonts w:asciiTheme="majorHAnsi" w:hAnsiTheme="majorHAnsi" w:cstheme="majorHAnsi"/>
                <w:lang w:val="en-GB"/>
              </w:rPr>
              <w:t>SITA reserve the right to verify information provided.</w:t>
            </w:r>
          </w:p>
        </w:tc>
        <w:tc>
          <w:tcPr>
            <w:tcW w:w="2970" w:type="dxa"/>
          </w:tcPr>
          <w:p w14:paraId="61B97B39" w14:textId="3E21DDF8" w:rsidR="004F0533" w:rsidRPr="009A3123" w:rsidRDefault="004F0533" w:rsidP="002B1760">
            <w:pPr>
              <w:rPr>
                <w:rFonts w:asciiTheme="majorHAnsi" w:hAnsiTheme="majorHAnsi" w:cstheme="majorHAnsi"/>
                <w:lang w:val="en-GB"/>
              </w:rPr>
            </w:pPr>
            <w:r w:rsidRPr="009A3123">
              <w:rPr>
                <w:rFonts w:asciiTheme="majorHAnsi" w:hAnsiTheme="majorHAnsi" w:cstheme="majorHAnsi"/>
                <w:color w:val="FF0000"/>
              </w:rPr>
              <w:t xml:space="preserve">&lt;provide </w:t>
            </w:r>
            <w:r w:rsidR="00D33AAF" w:rsidRPr="009A3123">
              <w:rPr>
                <w:rFonts w:asciiTheme="majorHAnsi" w:hAnsiTheme="majorHAnsi" w:cstheme="majorHAnsi"/>
                <w:color w:val="FF0000"/>
              </w:rPr>
              <w:t xml:space="preserve">a </w:t>
            </w:r>
            <w:r w:rsidRPr="009A3123">
              <w:rPr>
                <w:rFonts w:asciiTheme="majorHAnsi" w:hAnsiTheme="majorHAnsi" w:cstheme="majorHAnsi"/>
                <w:color w:val="FF0000"/>
              </w:rPr>
              <w:t xml:space="preserve">unique reference to locate substantiating evidence in the bid response – </w:t>
            </w:r>
            <w:r w:rsidRPr="009A3123">
              <w:rPr>
                <w:rFonts w:asciiTheme="majorHAnsi" w:hAnsiTheme="majorHAnsi" w:cstheme="majorHAnsi"/>
                <w:b/>
                <w:bCs/>
                <w:color w:val="FF0000"/>
              </w:rPr>
              <w:t>see Annex A, par 5.1</w:t>
            </w:r>
            <w:r w:rsidRPr="009A3123">
              <w:rPr>
                <w:rFonts w:asciiTheme="majorHAnsi" w:hAnsiTheme="majorHAnsi" w:cstheme="majorHAnsi"/>
                <w:color w:val="FF0000"/>
              </w:rPr>
              <w:t>&gt;</w:t>
            </w:r>
          </w:p>
        </w:tc>
      </w:tr>
      <w:tr w:rsidR="004F0533" w:rsidRPr="009A3123" w14:paraId="594ECCD1" w14:textId="77777777" w:rsidTr="002B1760">
        <w:trPr>
          <w:trHeight w:val="377"/>
        </w:trPr>
        <w:tc>
          <w:tcPr>
            <w:tcW w:w="9633" w:type="dxa"/>
            <w:gridSpan w:val="3"/>
          </w:tcPr>
          <w:p w14:paraId="32D966F0" w14:textId="2606D7A4" w:rsidR="004F0533" w:rsidRPr="009A3123" w:rsidRDefault="004F0533" w:rsidP="00674479">
            <w:pPr>
              <w:jc w:val="left"/>
              <w:rPr>
                <w:rFonts w:asciiTheme="majorHAnsi" w:hAnsiTheme="majorHAnsi" w:cstheme="majorHAnsi"/>
                <w:lang w:val="en-GB"/>
              </w:rPr>
            </w:pPr>
            <w:r w:rsidRPr="009A3123">
              <w:rPr>
                <w:rFonts w:asciiTheme="majorHAnsi" w:hAnsiTheme="majorHAnsi" w:cstheme="majorHAnsi"/>
                <w:b/>
                <w:bCs/>
                <w:lang w:val="en-GB"/>
              </w:rPr>
              <w:t>2. Bidder Experience and Capability Requirements</w:t>
            </w:r>
          </w:p>
        </w:tc>
      </w:tr>
      <w:tr w:rsidR="004F0533" w:rsidRPr="009A3123" w14:paraId="47E6B3C1" w14:textId="77777777" w:rsidTr="002B1760">
        <w:tc>
          <w:tcPr>
            <w:tcW w:w="3214" w:type="dxa"/>
          </w:tcPr>
          <w:p w14:paraId="08FF811F" w14:textId="176FFA19" w:rsidR="004F0533" w:rsidRPr="0077287D" w:rsidRDefault="00616C86" w:rsidP="009E370F">
            <w:pPr>
              <w:spacing w:line="276" w:lineRule="auto"/>
              <w:rPr>
                <w:rFonts w:asciiTheme="majorHAnsi" w:hAnsiTheme="majorHAnsi" w:cstheme="majorHAnsi"/>
              </w:rPr>
            </w:pPr>
            <w:r w:rsidRPr="009A3123">
              <w:rPr>
                <w:rFonts w:asciiTheme="majorHAnsi" w:hAnsiTheme="majorHAnsi" w:cstheme="majorHAnsi"/>
              </w:rPr>
              <w:t xml:space="preserve">The bidder must have executed maintenance </w:t>
            </w:r>
            <w:r w:rsidR="00F34E31" w:rsidRPr="009A3123">
              <w:rPr>
                <w:rFonts w:asciiTheme="majorHAnsi" w:hAnsiTheme="majorHAnsi" w:cstheme="majorHAnsi"/>
              </w:rPr>
              <w:t xml:space="preserve">of </w:t>
            </w:r>
            <w:r w:rsidRPr="009A3123">
              <w:rPr>
                <w:rFonts w:asciiTheme="majorHAnsi" w:hAnsiTheme="majorHAnsi" w:cstheme="majorHAnsi"/>
              </w:rPr>
              <w:t>e</w:t>
            </w:r>
            <w:r w:rsidR="002B6B82" w:rsidRPr="009A3123">
              <w:rPr>
                <w:rFonts w:asciiTheme="majorHAnsi" w:hAnsiTheme="majorHAnsi" w:cstheme="majorHAnsi"/>
              </w:rPr>
              <w:t xml:space="preserve">lectrical equipment </w:t>
            </w:r>
            <w:r w:rsidRPr="009A3123">
              <w:rPr>
                <w:rFonts w:asciiTheme="majorHAnsi" w:hAnsiTheme="majorHAnsi" w:cstheme="majorHAnsi"/>
              </w:rPr>
              <w:t xml:space="preserve">at </w:t>
            </w:r>
            <w:r w:rsidR="00211361">
              <w:rPr>
                <w:rFonts w:asciiTheme="majorHAnsi" w:hAnsiTheme="majorHAnsi" w:cstheme="majorHAnsi"/>
              </w:rPr>
              <w:t xml:space="preserve">a </w:t>
            </w:r>
            <w:r w:rsidR="00E66298" w:rsidRPr="009A3123">
              <w:rPr>
                <w:rFonts w:asciiTheme="majorHAnsi" w:hAnsiTheme="majorHAnsi" w:cstheme="majorHAnsi"/>
              </w:rPr>
              <w:t xml:space="preserve">Data Centre or equivalent High Availability Environment (Health Facility, Airport, Bank, Manufacturing Facility) </w:t>
            </w:r>
            <w:r w:rsidR="00380C0E">
              <w:rPr>
                <w:rFonts w:asciiTheme="majorHAnsi" w:hAnsiTheme="majorHAnsi" w:cstheme="majorHAnsi"/>
              </w:rPr>
              <w:t xml:space="preserve">to two (2) customers </w:t>
            </w:r>
            <w:r w:rsidRPr="009A3123">
              <w:rPr>
                <w:rFonts w:asciiTheme="majorHAnsi" w:hAnsiTheme="majorHAnsi" w:cstheme="majorHAnsi"/>
              </w:rPr>
              <w:t xml:space="preserve">in the </w:t>
            </w:r>
            <w:r w:rsidRPr="0077287D">
              <w:rPr>
                <w:rFonts w:asciiTheme="majorHAnsi" w:hAnsiTheme="majorHAnsi" w:cstheme="majorHAnsi"/>
              </w:rPr>
              <w:t xml:space="preserve">past </w:t>
            </w:r>
            <w:r w:rsidR="00624DD1" w:rsidRPr="0077287D">
              <w:rPr>
                <w:rFonts w:asciiTheme="majorHAnsi" w:hAnsiTheme="majorHAnsi" w:cstheme="majorHAnsi"/>
              </w:rPr>
              <w:t>ten (</w:t>
            </w:r>
            <w:r w:rsidRPr="0077287D">
              <w:rPr>
                <w:rFonts w:asciiTheme="majorHAnsi" w:hAnsiTheme="majorHAnsi" w:cstheme="majorHAnsi"/>
              </w:rPr>
              <w:t>10</w:t>
            </w:r>
            <w:r w:rsidR="00624DD1" w:rsidRPr="0077287D">
              <w:rPr>
                <w:rFonts w:asciiTheme="majorHAnsi" w:hAnsiTheme="majorHAnsi" w:cstheme="majorHAnsi"/>
              </w:rPr>
              <w:t>)</w:t>
            </w:r>
            <w:r w:rsidRPr="0077287D">
              <w:rPr>
                <w:rFonts w:asciiTheme="majorHAnsi" w:hAnsiTheme="majorHAnsi" w:cstheme="majorHAnsi"/>
              </w:rPr>
              <w:t xml:space="preserve"> years</w:t>
            </w:r>
            <w:r w:rsidR="00C248C8" w:rsidRPr="0077287D">
              <w:rPr>
                <w:rFonts w:asciiTheme="majorHAnsi" w:hAnsiTheme="majorHAnsi" w:cstheme="majorHAnsi"/>
              </w:rPr>
              <w:t xml:space="preserve"> </w:t>
            </w:r>
            <w:r w:rsidR="0077287D" w:rsidRPr="0077287D">
              <w:rPr>
                <w:rFonts w:asciiTheme="majorHAnsi" w:hAnsiTheme="majorHAnsi" w:cstheme="majorHAnsi"/>
              </w:rPr>
              <w:t xml:space="preserve">from publication date of this bid </w:t>
            </w:r>
            <w:r w:rsidR="00C248C8" w:rsidRPr="0077287D">
              <w:rPr>
                <w:rFonts w:asciiTheme="majorHAnsi" w:hAnsiTheme="majorHAnsi" w:cstheme="majorHAnsi"/>
              </w:rPr>
              <w:t>covering the following equipment.</w:t>
            </w:r>
          </w:p>
          <w:p w14:paraId="668FB90B" w14:textId="77777777" w:rsidR="002B6B82" w:rsidRPr="009A3123" w:rsidRDefault="002B6B82" w:rsidP="004211FF">
            <w:pPr>
              <w:pStyle w:val="ListParagraph"/>
              <w:numPr>
                <w:ilvl w:val="0"/>
                <w:numId w:val="46"/>
              </w:numPr>
              <w:spacing w:line="276" w:lineRule="auto"/>
              <w:jc w:val="left"/>
              <w:rPr>
                <w:rFonts w:asciiTheme="majorHAnsi" w:hAnsiTheme="majorHAnsi" w:cstheme="majorHAnsi"/>
                <w:lang w:val="en-GB"/>
              </w:rPr>
            </w:pPr>
            <w:r w:rsidRPr="0077287D">
              <w:rPr>
                <w:rFonts w:asciiTheme="majorHAnsi" w:hAnsiTheme="majorHAnsi" w:cstheme="majorHAnsi"/>
                <w:lang w:val="en-GB"/>
              </w:rPr>
              <w:t>Electrical Transformers</w:t>
            </w:r>
            <w:r w:rsidRPr="009A3123">
              <w:rPr>
                <w:rFonts w:asciiTheme="majorHAnsi" w:hAnsiTheme="majorHAnsi" w:cstheme="majorHAnsi"/>
                <w:lang w:val="en-GB"/>
              </w:rPr>
              <w:t xml:space="preserve"> of minimum capacity of 1600kVA</w:t>
            </w:r>
          </w:p>
          <w:p w14:paraId="575DBFCA" w14:textId="73DC9365" w:rsidR="002B6B82" w:rsidRPr="009A3123" w:rsidRDefault="00C007B1" w:rsidP="004211FF">
            <w:pPr>
              <w:pStyle w:val="ListParagraph"/>
              <w:numPr>
                <w:ilvl w:val="0"/>
                <w:numId w:val="46"/>
              </w:numPr>
              <w:spacing w:line="276" w:lineRule="auto"/>
              <w:jc w:val="left"/>
              <w:rPr>
                <w:rFonts w:asciiTheme="majorHAnsi" w:hAnsiTheme="majorHAnsi" w:cstheme="majorHAnsi"/>
                <w:lang w:val="en-GB"/>
              </w:rPr>
            </w:pPr>
            <w:r w:rsidRPr="009A3123">
              <w:rPr>
                <w:rFonts w:asciiTheme="majorHAnsi" w:hAnsiTheme="majorHAnsi" w:cstheme="majorHAnsi"/>
                <w:lang w:val="en-GB"/>
              </w:rPr>
              <w:lastRenderedPageBreak/>
              <w:t>Minimum of 2</w:t>
            </w:r>
            <w:r w:rsidR="002B6B82" w:rsidRPr="009A3123">
              <w:rPr>
                <w:rFonts w:asciiTheme="majorHAnsi" w:hAnsiTheme="majorHAnsi" w:cstheme="majorHAnsi"/>
                <w:lang w:val="en-GB"/>
              </w:rPr>
              <w:t>000A Low Voltage Withdrawable Air Circuit Breaker</w:t>
            </w:r>
          </w:p>
          <w:p w14:paraId="3F1460A4" w14:textId="6B1EFAB7" w:rsidR="002B6B82" w:rsidRPr="009A3123" w:rsidRDefault="002B6B82" w:rsidP="004211FF">
            <w:pPr>
              <w:pStyle w:val="ListParagraph"/>
              <w:numPr>
                <w:ilvl w:val="0"/>
                <w:numId w:val="46"/>
              </w:numPr>
              <w:spacing w:line="276" w:lineRule="auto"/>
              <w:jc w:val="left"/>
              <w:rPr>
                <w:rFonts w:asciiTheme="majorHAnsi" w:hAnsiTheme="majorHAnsi" w:cstheme="majorHAnsi"/>
                <w:lang w:val="en-GB"/>
              </w:rPr>
            </w:pPr>
            <w:r w:rsidRPr="009A3123">
              <w:rPr>
                <w:rFonts w:asciiTheme="majorHAnsi" w:hAnsiTheme="majorHAnsi" w:cstheme="majorHAnsi"/>
                <w:lang w:val="en-GB"/>
              </w:rPr>
              <w:t xml:space="preserve">11 000V Switchgear Operation and Maintenance </w:t>
            </w:r>
          </w:p>
        </w:tc>
        <w:tc>
          <w:tcPr>
            <w:tcW w:w="3449" w:type="dxa"/>
          </w:tcPr>
          <w:p w14:paraId="0BCC50F1" w14:textId="26A6EF97" w:rsidR="004F0533" w:rsidRPr="009A3123" w:rsidRDefault="00322534" w:rsidP="004F0533">
            <w:pPr>
              <w:spacing w:line="276" w:lineRule="auto"/>
              <w:rPr>
                <w:rFonts w:asciiTheme="majorHAnsi" w:hAnsiTheme="majorHAnsi" w:cstheme="majorHAnsi"/>
              </w:rPr>
            </w:pPr>
            <w:r>
              <w:rPr>
                <w:rFonts w:asciiTheme="majorHAnsi" w:hAnsiTheme="majorHAnsi" w:cstheme="majorHAnsi"/>
              </w:rPr>
              <w:lastRenderedPageBreak/>
              <w:t>Attach to</w:t>
            </w:r>
            <w:r w:rsidR="001755CC" w:rsidRPr="009A3123">
              <w:rPr>
                <w:rFonts w:asciiTheme="majorHAnsi" w:hAnsiTheme="majorHAnsi" w:cstheme="majorHAnsi"/>
              </w:rPr>
              <w:t xml:space="preserve"> </w:t>
            </w:r>
            <w:r w:rsidR="001755CC" w:rsidRPr="0077287D">
              <w:rPr>
                <w:rFonts w:asciiTheme="majorHAnsi" w:hAnsiTheme="majorHAnsi" w:cstheme="majorHAnsi"/>
                <w:b/>
                <w:bCs/>
              </w:rPr>
              <w:t>A</w:t>
            </w:r>
            <w:r w:rsidR="00624DD1" w:rsidRPr="0077287D">
              <w:rPr>
                <w:rFonts w:asciiTheme="majorHAnsi" w:hAnsiTheme="majorHAnsi" w:cstheme="majorHAnsi"/>
                <w:b/>
                <w:bCs/>
              </w:rPr>
              <w:t>NNEX</w:t>
            </w:r>
            <w:r w:rsidR="001755CC" w:rsidRPr="0077287D">
              <w:rPr>
                <w:rFonts w:asciiTheme="majorHAnsi" w:hAnsiTheme="majorHAnsi" w:cstheme="majorHAnsi"/>
                <w:b/>
                <w:bCs/>
              </w:rPr>
              <w:t xml:space="preserve"> A</w:t>
            </w:r>
            <w:r w:rsidR="00624DD1" w:rsidRPr="0077287D">
              <w:rPr>
                <w:rFonts w:asciiTheme="majorHAnsi" w:hAnsiTheme="majorHAnsi" w:cstheme="majorHAnsi"/>
              </w:rPr>
              <w:t>,</w:t>
            </w:r>
            <w:r w:rsidRPr="0077287D">
              <w:rPr>
                <w:rFonts w:asciiTheme="majorHAnsi" w:hAnsiTheme="majorHAnsi" w:cstheme="majorHAnsi"/>
              </w:rPr>
              <w:t xml:space="preserve"> </w:t>
            </w:r>
            <w:r w:rsidR="00B21B22" w:rsidRPr="0077287D">
              <w:rPr>
                <w:rFonts w:asciiTheme="majorHAnsi" w:hAnsiTheme="majorHAnsi" w:cstheme="majorHAnsi"/>
              </w:rPr>
              <w:t>reference details</w:t>
            </w:r>
            <w:r w:rsidR="0077287D">
              <w:rPr>
                <w:rFonts w:asciiTheme="majorHAnsi" w:hAnsiTheme="majorHAnsi" w:cstheme="majorHAnsi"/>
              </w:rPr>
              <w:t xml:space="preserve"> and reference letters</w:t>
            </w:r>
            <w:r w:rsidR="00380C0E">
              <w:rPr>
                <w:rFonts w:asciiTheme="majorHAnsi" w:hAnsiTheme="majorHAnsi" w:cstheme="majorHAnsi"/>
              </w:rPr>
              <w:t xml:space="preserve"> for two (2) customers</w:t>
            </w:r>
            <w:r w:rsidR="00B21B22" w:rsidRPr="009A3123">
              <w:rPr>
                <w:rFonts w:asciiTheme="majorHAnsi" w:hAnsiTheme="majorHAnsi" w:cstheme="majorHAnsi"/>
              </w:rPr>
              <w:t xml:space="preserve"> </w:t>
            </w:r>
            <w:bookmarkStart w:id="49" w:name="_Hlk182263093"/>
            <w:r w:rsidR="00616C86" w:rsidRPr="009A3123">
              <w:rPr>
                <w:rFonts w:asciiTheme="majorHAnsi" w:hAnsiTheme="majorHAnsi" w:cstheme="majorHAnsi"/>
              </w:rPr>
              <w:t xml:space="preserve">to whom maintenance </w:t>
            </w:r>
            <w:r w:rsidR="00F34E31" w:rsidRPr="009A3123">
              <w:rPr>
                <w:rFonts w:asciiTheme="majorHAnsi" w:hAnsiTheme="majorHAnsi" w:cstheme="majorHAnsi"/>
              </w:rPr>
              <w:t xml:space="preserve">of </w:t>
            </w:r>
            <w:r w:rsidR="00E401E7" w:rsidRPr="009A3123">
              <w:rPr>
                <w:rFonts w:asciiTheme="majorHAnsi" w:hAnsiTheme="majorHAnsi" w:cstheme="majorHAnsi"/>
              </w:rPr>
              <w:t xml:space="preserve">electrical equipment </w:t>
            </w:r>
            <w:r w:rsidR="00616C86" w:rsidRPr="009A3123">
              <w:rPr>
                <w:rFonts w:asciiTheme="majorHAnsi" w:hAnsiTheme="majorHAnsi" w:cstheme="majorHAnsi"/>
              </w:rPr>
              <w:t xml:space="preserve">for the </w:t>
            </w:r>
            <w:r w:rsidR="00E66298" w:rsidRPr="009A3123">
              <w:rPr>
                <w:rFonts w:asciiTheme="majorHAnsi" w:hAnsiTheme="majorHAnsi" w:cstheme="majorHAnsi"/>
              </w:rPr>
              <w:t xml:space="preserve">Data Centre or equivalent High Availability Environment (Health Facility, Airport, Bank, Manufacturing Facility) </w:t>
            </w:r>
            <w:r w:rsidR="00616C86" w:rsidRPr="009A3123">
              <w:rPr>
                <w:rFonts w:asciiTheme="majorHAnsi" w:hAnsiTheme="majorHAnsi" w:cstheme="majorHAnsi"/>
              </w:rPr>
              <w:t xml:space="preserve">were </w:t>
            </w:r>
            <w:r w:rsidR="00616C86" w:rsidRPr="0077287D">
              <w:rPr>
                <w:rFonts w:asciiTheme="majorHAnsi" w:hAnsiTheme="majorHAnsi" w:cstheme="majorHAnsi"/>
              </w:rPr>
              <w:t>delivered in the last ten (10) years</w:t>
            </w:r>
            <w:r w:rsidR="0077287D" w:rsidRPr="0077287D">
              <w:rPr>
                <w:rFonts w:asciiTheme="majorHAnsi" w:hAnsiTheme="majorHAnsi" w:cstheme="majorHAnsi"/>
              </w:rPr>
              <w:t xml:space="preserve"> from publication date of this bid</w:t>
            </w:r>
            <w:r w:rsidR="00E55D49" w:rsidRPr="0077287D">
              <w:rPr>
                <w:rFonts w:asciiTheme="majorHAnsi" w:hAnsiTheme="majorHAnsi" w:cstheme="majorHAnsi"/>
              </w:rPr>
              <w:t>:</w:t>
            </w:r>
            <w:bookmarkEnd w:id="49"/>
          </w:p>
          <w:p w14:paraId="558AD41F" w14:textId="77777777" w:rsidR="00380C0E" w:rsidRPr="009A3123" w:rsidRDefault="00380C0E" w:rsidP="0044444C">
            <w:pPr>
              <w:spacing w:after="120" w:line="276" w:lineRule="auto"/>
              <w:rPr>
                <w:rFonts w:asciiTheme="majorHAnsi" w:hAnsiTheme="majorHAnsi" w:cstheme="majorHAnsi"/>
              </w:rPr>
            </w:pPr>
          </w:p>
          <w:p w14:paraId="1E5DDCAC" w14:textId="78DFAF89" w:rsidR="00380C0E" w:rsidRPr="009A3123" w:rsidRDefault="00E55D49" w:rsidP="00E55D49">
            <w:pPr>
              <w:spacing w:after="120" w:line="276" w:lineRule="auto"/>
              <w:jc w:val="left"/>
              <w:rPr>
                <w:rFonts w:asciiTheme="majorHAnsi" w:hAnsiTheme="majorHAnsi" w:cstheme="majorHAnsi"/>
                <w:b/>
                <w:bCs/>
                <w:lang w:val="en-GB"/>
              </w:rPr>
            </w:pPr>
            <w:bookmarkStart w:id="50" w:name="_Hlk206595369"/>
            <w:r w:rsidRPr="009A3123">
              <w:rPr>
                <w:rFonts w:asciiTheme="majorHAnsi" w:hAnsiTheme="majorHAnsi" w:cstheme="majorHAnsi"/>
                <w:b/>
                <w:bCs/>
                <w:lang w:val="en-GB"/>
              </w:rPr>
              <w:t>NOTE (1):</w:t>
            </w:r>
          </w:p>
          <w:p w14:paraId="05C86969" w14:textId="385E0279" w:rsidR="00E55D49" w:rsidRDefault="00E55D49" w:rsidP="00E55D49">
            <w:pPr>
              <w:spacing w:after="120" w:line="276" w:lineRule="auto"/>
              <w:jc w:val="left"/>
              <w:rPr>
                <w:rFonts w:asciiTheme="majorHAnsi" w:hAnsiTheme="majorHAnsi" w:cstheme="majorHAnsi"/>
                <w:b/>
                <w:bCs/>
                <w:lang w:val="en-GB"/>
              </w:rPr>
            </w:pPr>
            <w:r w:rsidRPr="009A3123">
              <w:rPr>
                <w:rFonts w:asciiTheme="majorHAnsi" w:hAnsiTheme="majorHAnsi" w:cstheme="majorHAnsi"/>
                <w:lang w:val="en-GB"/>
              </w:rPr>
              <w:t xml:space="preserve">The Bidder must provide </w:t>
            </w:r>
            <w:r w:rsidR="00685AA1" w:rsidRPr="009A3123">
              <w:rPr>
                <w:rFonts w:asciiTheme="majorHAnsi" w:hAnsiTheme="majorHAnsi" w:cstheme="majorHAnsi"/>
                <w:lang w:val="en-GB"/>
              </w:rPr>
              <w:t>all</w:t>
            </w:r>
            <w:r w:rsidRPr="009A3123">
              <w:rPr>
                <w:rFonts w:asciiTheme="majorHAnsi" w:hAnsiTheme="majorHAnsi" w:cstheme="majorHAnsi"/>
                <w:lang w:val="en-GB"/>
              </w:rPr>
              <w:t xml:space="preserve"> the following information when completing </w:t>
            </w:r>
            <w:r w:rsidR="00616C86" w:rsidRPr="009A3123">
              <w:rPr>
                <w:rFonts w:asciiTheme="majorHAnsi" w:hAnsiTheme="majorHAnsi" w:cstheme="majorHAnsi"/>
                <w:b/>
                <w:bCs/>
                <w:lang w:val="en-GB"/>
              </w:rPr>
              <w:t>Table</w:t>
            </w:r>
            <w:r w:rsidRPr="009A3123">
              <w:rPr>
                <w:rFonts w:asciiTheme="majorHAnsi" w:hAnsiTheme="majorHAnsi" w:cstheme="majorHAnsi"/>
                <w:b/>
                <w:bCs/>
                <w:lang w:val="en-GB"/>
              </w:rPr>
              <w:t xml:space="preserve"> </w:t>
            </w:r>
            <w:r w:rsidR="00674479" w:rsidRPr="009A3123">
              <w:rPr>
                <w:rFonts w:asciiTheme="majorHAnsi" w:hAnsiTheme="majorHAnsi" w:cstheme="majorHAnsi"/>
                <w:b/>
                <w:bCs/>
                <w:lang w:val="en-GB"/>
              </w:rPr>
              <w:t>8</w:t>
            </w:r>
            <w:r w:rsidR="00380C0E">
              <w:rPr>
                <w:rFonts w:asciiTheme="majorHAnsi" w:hAnsiTheme="majorHAnsi" w:cstheme="majorHAnsi"/>
                <w:b/>
                <w:bCs/>
                <w:lang w:val="en-GB"/>
              </w:rPr>
              <w:t>:</w:t>
            </w:r>
          </w:p>
          <w:p w14:paraId="7A0E5C88" w14:textId="77777777" w:rsidR="00380C0E" w:rsidRPr="009A3123" w:rsidRDefault="00380C0E" w:rsidP="00380C0E">
            <w:pPr>
              <w:numPr>
                <w:ilvl w:val="0"/>
                <w:numId w:val="47"/>
              </w:numPr>
              <w:spacing w:after="120" w:line="276" w:lineRule="auto"/>
              <w:rPr>
                <w:rFonts w:asciiTheme="majorHAnsi" w:hAnsiTheme="majorHAnsi" w:cstheme="majorHAnsi"/>
              </w:rPr>
            </w:pPr>
            <w:r w:rsidRPr="009A3123">
              <w:rPr>
                <w:rFonts w:asciiTheme="majorHAnsi" w:hAnsiTheme="majorHAnsi" w:cstheme="majorHAnsi"/>
              </w:rPr>
              <w:lastRenderedPageBreak/>
              <w:t xml:space="preserve">Company name; </w:t>
            </w:r>
            <w:r w:rsidRPr="009A3123">
              <w:rPr>
                <w:rFonts w:asciiTheme="majorHAnsi" w:hAnsiTheme="majorHAnsi" w:cstheme="majorHAnsi"/>
                <w:b/>
                <w:bCs/>
              </w:rPr>
              <w:t>and</w:t>
            </w:r>
          </w:p>
          <w:p w14:paraId="1400D58E" w14:textId="77777777" w:rsidR="00380C0E" w:rsidRPr="009A3123" w:rsidRDefault="00380C0E" w:rsidP="00380C0E">
            <w:pPr>
              <w:numPr>
                <w:ilvl w:val="0"/>
                <w:numId w:val="47"/>
              </w:numPr>
              <w:spacing w:after="120" w:line="276" w:lineRule="auto"/>
              <w:rPr>
                <w:rFonts w:asciiTheme="majorHAnsi" w:hAnsiTheme="majorHAnsi" w:cstheme="majorHAnsi"/>
              </w:rPr>
            </w:pPr>
            <w:r w:rsidRPr="009A3123">
              <w:rPr>
                <w:rFonts w:asciiTheme="majorHAnsi" w:hAnsiTheme="majorHAnsi" w:cstheme="majorHAnsi"/>
              </w:rPr>
              <w:t xml:space="preserve">Reference Person Name, Tel </w:t>
            </w:r>
            <w:r w:rsidRPr="009A3123">
              <w:rPr>
                <w:rFonts w:asciiTheme="majorHAnsi" w:hAnsiTheme="majorHAnsi" w:cstheme="majorHAnsi"/>
                <w:b/>
                <w:bCs/>
              </w:rPr>
              <w:t>and/or</w:t>
            </w:r>
            <w:r w:rsidRPr="009A3123">
              <w:rPr>
                <w:rFonts w:asciiTheme="majorHAnsi" w:hAnsiTheme="majorHAnsi" w:cstheme="majorHAnsi"/>
              </w:rPr>
              <w:t xml:space="preserve"> email; </w:t>
            </w:r>
            <w:r w:rsidRPr="009A3123">
              <w:rPr>
                <w:rFonts w:asciiTheme="majorHAnsi" w:hAnsiTheme="majorHAnsi" w:cstheme="majorHAnsi"/>
                <w:b/>
                <w:bCs/>
              </w:rPr>
              <w:t>and</w:t>
            </w:r>
          </w:p>
          <w:p w14:paraId="7F0D5DB5" w14:textId="77777777" w:rsidR="00380C0E" w:rsidRPr="009A3123" w:rsidRDefault="00380C0E" w:rsidP="00380C0E">
            <w:pPr>
              <w:numPr>
                <w:ilvl w:val="0"/>
                <w:numId w:val="47"/>
              </w:numPr>
              <w:spacing w:after="120" w:line="276" w:lineRule="auto"/>
              <w:rPr>
                <w:rFonts w:asciiTheme="majorHAnsi" w:hAnsiTheme="majorHAnsi" w:cstheme="majorHAnsi"/>
              </w:rPr>
            </w:pPr>
            <w:r w:rsidRPr="009A3123">
              <w:rPr>
                <w:rFonts w:asciiTheme="majorHAnsi" w:hAnsiTheme="majorHAnsi" w:cstheme="majorHAnsi"/>
              </w:rPr>
              <w:t xml:space="preserve">Project Scope of Work; </w:t>
            </w:r>
            <w:r w:rsidRPr="009A3123">
              <w:rPr>
                <w:rFonts w:asciiTheme="majorHAnsi" w:hAnsiTheme="majorHAnsi" w:cstheme="majorHAnsi"/>
                <w:b/>
                <w:bCs/>
              </w:rPr>
              <w:t>and</w:t>
            </w:r>
          </w:p>
          <w:p w14:paraId="3ED0E0A4" w14:textId="77777777" w:rsidR="00380C0E" w:rsidRDefault="00380C0E" w:rsidP="00380C0E">
            <w:pPr>
              <w:numPr>
                <w:ilvl w:val="0"/>
                <w:numId w:val="47"/>
              </w:numPr>
              <w:spacing w:after="120" w:line="276" w:lineRule="auto"/>
              <w:rPr>
                <w:rFonts w:asciiTheme="majorHAnsi" w:hAnsiTheme="majorHAnsi" w:cstheme="majorHAnsi"/>
              </w:rPr>
            </w:pPr>
            <w:r w:rsidRPr="009A3123">
              <w:rPr>
                <w:rFonts w:asciiTheme="majorHAnsi" w:hAnsiTheme="majorHAnsi" w:cstheme="majorHAnsi"/>
              </w:rPr>
              <w:t>Project Start and End-date.</w:t>
            </w:r>
          </w:p>
          <w:p w14:paraId="068A7C1E" w14:textId="77777777" w:rsidR="0077287D" w:rsidRPr="009A3123" w:rsidRDefault="0077287D" w:rsidP="0077287D">
            <w:pPr>
              <w:spacing w:after="120" w:line="276" w:lineRule="auto"/>
              <w:ind w:left="360"/>
              <w:rPr>
                <w:rFonts w:asciiTheme="majorHAnsi" w:hAnsiTheme="majorHAnsi" w:cstheme="majorHAnsi"/>
              </w:rPr>
            </w:pPr>
          </w:p>
          <w:p w14:paraId="7577A0BB" w14:textId="77777777" w:rsidR="0077287D" w:rsidRDefault="0077287D" w:rsidP="0077287D">
            <w:pPr>
              <w:jc w:val="left"/>
              <w:rPr>
                <w:rFonts w:cs="Calibri"/>
                <w:b/>
                <w:bCs/>
              </w:rPr>
            </w:pPr>
            <w:r w:rsidRPr="008377DD">
              <w:rPr>
                <w:rFonts w:cs="Calibri"/>
                <w:b/>
                <w:bCs/>
              </w:rPr>
              <w:t>NOTE (</w:t>
            </w:r>
            <w:r>
              <w:rPr>
                <w:rFonts w:cs="Calibri"/>
                <w:b/>
                <w:bCs/>
              </w:rPr>
              <w:t>2)</w:t>
            </w:r>
            <w:r w:rsidRPr="008377DD">
              <w:rPr>
                <w:rFonts w:cs="Calibri"/>
                <w:b/>
                <w:bCs/>
              </w:rPr>
              <w:t xml:space="preserve">: </w:t>
            </w:r>
          </w:p>
          <w:p w14:paraId="095E27CA" w14:textId="37963AD2" w:rsidR="0077287D" w:rsidRDefault="0077287D" w:rsidP="0077287D">
            <w:pPr>
              <w:jc w:val="left"/>
              <w:rPr>
                <w:rFonts w:cs="Calibri"/>
              </w:rPr>
            </w:pPr>
            <w:r>
              <w:rPr>
                <w:rFonts w:cs="Calibri"/>
              </w:rPr>
              <w:t>The reference letter/s should be on a company letterhead</w:t>
            </w:r>
            <w:r w:rsidR="00A75862">
              <w:rPr>
                <w:rFonts w:cs="Calibri"/>
              </w:rPr>
              <w:t xml:space="preserve"> (signed and dated)</w:t>
            </w:r>
            <w:r>
              <w:rPr>
                <w:rFonts w:cs="Calibri"/>
              </w:rPr>
              <w:t xml:space="preserve"> and include all of the following information:</w:t>
            </w:r>
          </w:p>
          <w:p w14:paraId="11DEA757" w14:textId="77777777" w:rsidR="00A75862" w:rsidRDefault="00A75862" w:rsidP="0077287D">
            <w:pPr>
              <w:jc w:val="left"/>
              <w:rPr>
                <w:rFonts w:cs="Calibri"/>
              </w:rPr>
            </w:pPr>
          </w:p>
          <w:p w14:paraId="7C291B9D" w14:textId="77777777" w:rsidR="0077287D" w:rsidRPr="0077287D" w:rsidRDefault="0077287D" w:rsidP="00A75862">
            <w:pPr>
              <w:numPr>
                <w:ilvl w:val="0"/>
                <w:numId w:val="79"/>
              </w:numPr>
              <w:spacing w:after="120" w:line="276" w:lineRule="auto"/>
              <w:rPr>
                <w:rFonts w:asciiTheme="majorHAnsi" w:hAnsiTheme="majorHAnsi" w:cstheme="majorHAnsi"/>
              </w:rPr>
            </w:pPr>
            <w:r w:rsidRPr="0077287D">
              <w:rPr>
                <w:rFonts w:asciiTheme="majorHAnsi" w:hAnsiTheme="majorHAnsi" w:cstheme="majorHAnsi"/>
              </w:rPr>
              <w:t xml:space="preserve">Company Name; </w:t>
            </w:r>
            <w:r w:rsidRPr="00A75862">
              <w:rPr>
                <w:rFonts w:asciiTheme="majorHAnsi" w:hAnsiTheme="majorHAnsi" w:cstheme="majorHAnsi"/>
                <w:b/>
                <w:bCs/>
              </w:rPr>
              <w:t>and</w:t>
            </w:r>
          </w:p>
          <w:p w14:paraId="50154ED2" w14:textId="77777777" w:rsidR="0077287D" w:rsidRPr="0077287D" w:rsidRDefault="0077287D" w:rsidP="00A75862">
            <w:pPr>
              <w:numPr>
                <w:ilvl w:val="0"/>
                <w:numId w:val="79"/>
              </w:numPr>
              <w:spacing w:after="120" w:line="276" w:lineRule="auto"/>
              <w:rPr>
                <w:rFonts w:asciiTheme="majorHAnsi" w:hAnsiTheme="majorHAnsi" w:cstheme="majorHAnsi"/>
              </w:rPr>
            </w:pPr>
            <w:r w:rsidRPr="0077287D">
              <w:rPr>
                <w:rFonts w:asciiTheme="majorHAnsi" w:hAnsiTheme="majorHAnsi" w:cstheme="majorHAnsi"/>
              </w:rPr>
              <w:t xml:space="preserve">Contact person, telephone </w:t>
            </w:r>
            <w:r w:rsidRPr="00A75862">
              <w:rPr>
                <w:rFonts w:asciiTheme="majorHAnsi" w:hAnsiTheme="majorHAnsi" w:cstheme="majorHAnsi"/>
                <w:b/>
                <w:bCs/>
              </w:rPr>
              <w:t>and/or</w:t>
            </w:r>
            <w:r w:rsidRPr="0077287D">
              <w:rPr>
                <w:rFonts w:asciiTheme="majorHAnsi" w:hAnsiTheme="majorHAnsi" w:cstheme="majorHAnsi"/>
              </w:rPr>
              <w:t xml:space="preserve"> e-mail address; </w:t>
            </w:r>
            <w:r w:rsidRPr="00A75862">
              <w:rPr>
                <w:rFonts w:asciiTheme="majorHAnsi" w:hAnsiTheme="majorHAnsi" w:cstheme="majorHAnsi"/>
                <w:b/>
                <w:bCs/>
              </w:rPr>
              <w:t>and</w:t>
            </w:r>
          </w:p>
          <w:p w14:paraId="5C7DA0A2" w14:textId="77777777" w:rsidR="0077287D" w:rsidRPr="0077287D" w:rsidRDefault="0077287D" w:rsidP="00A75862">
            <w:pPr>
              <w:numPr>
                <w:ilvl w:val="0"/>
                <w:numId w:val="79"/>
              </w:numPr>
              <w:spacing w:after="120" w:line="276" w:lineRule="auto"/>
              <w:rPr>
                <w:rFonts w:asciiTheme="majorHAnsi" w:hAnsiTheme="majorHAnsi" w:cstheme="majorHAnsi"/>
              </w:rPr>
            </w:pPr>
            <w:r w:rsidRPr="0077287D">
              <w:rPr>
                <w:rFonts w:asciiTheme="majorHAnsi" w:hAnsiTheme="majorHAnsi" w:cstheme="majorHAnsi"/>
              </w:rPr>
              <w:t xml:space="preserve">Project scope of Work; </w:t>
            </w:r>
            <w:r w:rsidRPr="00A75862">
              <w:rPr>
                <w:rFonts w:asciiTheme="majorHAnsi" w:hAnsiTheme="majorHAnsi" w:cstheme="majorHAnsi"/>
                <w:b/>
                <w:bCs/>
              </w:rPr>
              <w:t>and</w:t>
            </w:r>
          </w:p>
          <w:p w14:paraId="5A885897" w14:textId="77777777" w:rsidR="0077287D" w:rsidRPr="0077287D" w:rsidRDefault="0077287D" w:rsidP="00A75862">
            <w:pPr>
              <w:numPr>
                <w:ilvl w:val="0"/>
                <w:numId w:val="79"/>
              </w:numPr>
              <w:spacing w:after="120" w:line="276" w:lineRule="auto"/>
              <w:rPr>
                <w:rFonts w:asciiTheme="majorHAnsi" w:hAnsiTheme="majorHAnsi" w:cstheme="majorHAnsi"/>
              </w:rPr>
            </w:pPr>
            <w:r w:rsidRPr="0077287D">
              <w:rPr>
                <w:rFonts w:asciiTheme="majorHAnsi" w:hAnsiTheme="majorHAnsi" w:cstheme="majorHAnsi"/>
              </w:rPr>
              <w:t>Project start and End date. </w:t>
            </w:r>
          </w:p>
          <w:p w14:paraId="08323D43" w14:textId="77777777" w:rsidR="00380C0E" w:rsidRPr="009A3123" w:rsidRDefault="00380C0E" w:rsidP="00E55D49">
            <w:pPr>
              <w:spacing w:after="120" w:line="276" w:lineRule="auto"/>
              <w:jc w:val="left"/>
              <w:rPr>
                <w:rFonts w:asciiTheme="majorHAnsi" w:hAnsiTheme="majorHAnsi" w:cstheme="majorHAnsi"/>
                <w:lang w:val="en-GB"/>
              </w:rPr>
            </w:pPr>
          </w:p>
          <w:p w14:paraId="21E2CE7A" w14:textId="7F09B76D" w:rsidR="005C09BD" w:rsidRPr="009A3123" w:rsidRDefault="005C09BD" w:rsidP="005C09BD">
            <w:pPr>
              <w:spacing w:after="120" w:line="276" w:lineRule="auto"/>
              <w:rPr>
                <w:rFonts w:asciiTheme="majorHAnsi" w:hAnsiTheme="majorHAnsi" w:cstheme="majorHAnsi"/>
                <w:b/>
                <w:bCs/>
              </w:rPr>
            </w:pPr>
            <w:r w:rsidRPr="009A3123">
              <w:rPr>
                <w:rFonts w:asciiTheme="majorHAnsi" w:hAnsiTheme="majorHAnsi" w:cstheme="majorHAnsi"/>
                <w:b/>
                <w:bCs/>
              </w:rPr>
              <w:t>NOTE (</w:t>
            </w:r>
            <w:r w:rsidR="0077287D">
              <w:rPr>
                <w:rFonts w:asciiTheme="majorHAnsi" w:hAnsiTheme="majorHAnsi" w:cstheme="majorHAnsi"/>
                <w:b/>
                <w:bCs/>
              </w:rPr>
              <w:t>3</w:t>
            </w:r>
            <w:r w:rsidRPr="009A3123">
              <w:rPr>
                <w:rFonts w:asciiTheme="majorHAnsi" w:hAnsiTheme="majorHAnsi" w:cstheme="majorHAnsi"/>
                <w:b/>
                <w:bCs/>
              </w:rPr>
              <w:t xml:space="preserve">): </w:t>
            </w:r>
          </w:p>
          <w:p w14:paraId="1517D8FE" w14:textId="4C4BED25" w:rsidR="005C09BD" w:rsidRDefault="005C09BD" w:rsidP="005C09BD">
            <w:pPr>
              <w:spacing w:after="120" w:line="276" w:lineRule="auto"/>
              <w:rPr>
                <w:rFonts w:asciiTheme="majorHAnsi" w:hAnsiTheme="majorHAnsi" w:cstheme="majorHAnsi"/>
              </w:rPr>
            </w:pPr>
            <w:r w:rsidRPr="009A3123">
              <w:rPr>
                <w:rFonts w:asciiTheme="majorHAnsi" w:hAnsiTheme="majorHAnsi" w:cstheme="majorHAnsi"/>
              </w:rPr>
              <w:t>Failure to</w:t>
            </w:r>
            <w:r w:rsidR="0077287D">
              <w:rPr>
                <w:rFonts w:asciiTheme="majorHAnsi" w:hAnsiTheme="majorHAnsi" w:cstheme="majorHAnsi"/>
              </w:rPr>
              <w:t xml:space="preserve"> complete </w:t>
            </w:r>
            <w:r w:rsidR="0077287D" w:rsidRPr="00A75862">
              <w:rPr>
                <w:rFonts w:asciiTheme="majorHAnsi" w:hAnsiTheme="majorHAnsi" w:cstheme="majorHAnsi"/>
                <w:b/>
                <w:bCs/>
              </w:rPr>
              <w:t xml:space="preserve">Table </w:t>
            </w:r>
            <w:r w:rsidR="00A75862" w:rsidRPr="00A75862">
              <w:rPr>
                <w:rFonts w:asciiTheme="majorHAnsi" w:hAnsiTheme="majorHAnsi" w:cstheme="majorHAnsi"/>
                <w:b/>
                <w:bCs/>
              </w:rPr>
              <w:t>8</w:t>
            </w:r>
            <w:r w:rsidRPr="009A3123">
              <w:rPr>
                <w:rFonts w:asciiTheme="majorHAnsi" w:hAnsiTheme="majorHAnsi" w:cstheme="majorHAnsi"/>
              </w:rPr>
              <w:t xml:space="preserve"> </w:t>
            </w:r>
            <w:r w:rsidRPr="009A3123">
              <w:rPr>
                <w:rFonts w:asciiTheme="majorHAnsi" w:hAnsiTheme="majorHAnsi" w:cstheme="majorHAnsi"/>
                <w:u w:val="single"/>
              </w:rPr>
              <w:t>fully</w:t>
            </w:r>
            <w:r w:rsidRPr="009A3123">
              <w:rPr>
                <w:rFonts w:asciiTheme="majorHAnsi" w:hAnsiTheme="majorHAnsi" w:cstheme="majorHAnsi"/>
              </w:rPr>
              <w:t xml:space="preserve"> </w:t>
            </w:r>
            <w:r w:rsidR="0077287D">
              <w:rPr>
                <w:rFonts w:asciiTheme="majorHAnsi" w:hAnsiTheme="majorHAnsi" w:cstheme="majorHAnsi"/>
              </w:rPr>
              <w:t>and to submit reference letters as indicated</w:t>
            </w:r>
            <w:r w:rsidR="0077287D" w:rsidRPr="009A3123">
              <w:rPr>
                <w:rFonts w:asciiTheme="majorHAnsi" w:hAnsiTheme="majorHAnsi" w:cstheme="majorHAnsi"/>
              </w:rPr>
              <w:t xml:space="preserve"> will</w:t>
            </w:r>
            <w:r w:rsidRPr="009A3123">
              <w:rPr>
                <w:rFonts w:asciiTheme="majorHAnsi" w:hAnsiTheme="majorHAnsi" w:cstheme="majorHAnsi"/>
              </w:rPr>
              <w:t xml:space="preserve"> result in disqualification.</w:t>
            </w:r>
          </w:p>
          <w:p w14:paraId="77935CB5" w14:textId="77777777" w:rsidR="00A75862" w:rsidRPr="009A3123" w:rsidRDefault="00A75862" w:rsidP="005C09BD">
            <w:pPr>
              <w:spacing w:after="120" w:line="276" w:lineRule="auto"/>
              <w:rPr>
                <w:rFonts w:asciiTheme="majorHAnsi" w:hAnsiTheme="majorHAnsi" w:cstheme="majorHAnsi"/>
                <w:lang w:val="en-GB"/>
              </w:rPr>
            </w:pPr>
          </w:p>
          <w:p w14:paraId="5907978C" w14:textId="47A49C63" w:rsidR="005C09BD" w:rsidRPr="009A3123" w:rsidRDefault="005C09BD" w:rsidP="005C09BD">
            <w:pPr>
              <w:spacing w:after="120" w:line="276" w:lineRule="auto"/>
              <w:rPr>
                <w:rFonts w:asciiTheme="majorHAnsi" w:hAnsiTheme="majorHAnsi" w:cstheme="majorHAnsi"/>
                <w:b/>
                <w:bCs/>
              </w:rPr>
            </w:pPr>
            <w:r w:rsidRPr="009A3123">
              <w:rPr>
                <w:rFonts w:asciiTheme="majorHAnsi" w:hAnsiTheme="majorHAnsi" w:cstheme="majorHAnsi"/>
                <w:b/>
                <w:bCs/>
              </w:rPr>
              <w:t>NOTE (</w:t>
            </w:r>
            <w:r w:rsidR="00A75862">
              <w:rPr>
                <w:rFonts w:asciiTheme="majorHAnsi" w:hAnsiTheme="majorHAnsi" w:cstheme="majorHAnsi"/>
                <w:b/>
                <w:bCs/>
              </w:rPr>
              <w:t>4</w:t>
            </w:r>
            <w:r w:rsidRPr="009A3123">
              <w:rPr>
                <w:rFonts w:asciiTheme="majorHAnsi" w:hAnsiTheme="majorHAnsi" w:cstheme="majorHAnsi"/>
                <w:b/>
                <w:bCs/>
              </w:rPr>
              <w:t xml:space="preserve">): </w:t>
            </w:r>
          </w:p>
          <w:p w14:paraId="131AED38" w14:textId="51D3B6E4" w:rsidR="00674479" w:rsidRPr="009A3123" w:rsidRDefault="005C09BD" w:rsidP="00E66298">
            <w:pPr>
              <w:spacing w:after="120" w:line="276" w:lineRule="auto"/>
              <w:jc w:val="left"/>
              <w:rPr>
                <w:rFonts w:asciiTheme="majorHAnsi" w:hAnsiTheme="majorHAnsi" w:cstheme="majorHAnsi"/>
                <w:lang w:val="en-GB"/>
              </w:rPr>
            </w:pPr>
            <w:r w:rsidRPr="009A3123">
              <w:rPr>
                <w:rFonts w:asciiTheme="majorHAnsi" w:hAnsiTheme="majorHAnsi" w:cstheme="majorHAnsi"/>
              </w:rPr>
              <w:t xml:space="preserve">SITA reserves the right to verify </w:t>
            </w:r>
            <w:r w:rsidR="00616C86" w:rsidRPr="009A3123">
              <w:rPr>
                <w:rFonts w:asciiTheme="majorHAnsi" w:hAnsiTheme="majorHAnsi" w:cstheme="majorHAnsi"/>
              </w:rPr>
              <w:t xml:space="preserve">the </w:t>
            </w:r>
            <w:r w:rsidRPr="009A3123">
              <w:rPr>
                <w:rFonts w:asciiTheme="majorHAnsi" w:hAnsiTheme="majorHAnsi" w:cstheme="majorHAnsi"/>
              </w:rPr>
              <w:t>information provided.</w:t>
            </w:r>
            <w:bookmarkEnd w:id="50"/>
          </w:p>
        </w:tc>
        <w:tc>
          <w:tcPr>
            <w:tcW w:w="2970" w:type="dxa"/>
          </w:tcPr>
          <w:p w14:paraId="0B0B346B" w14:textId="5CB8AD44" w:rsidR="004F0533" w:rsidRPr="009A3123" w:rsidRDefault="004F0533" w:rsidP="002B1760">
            <w:pPr>
              <w:rPr>
                <w:rFonts w:asciiTheme="majorHAnsi" w:hAnsiTheme="majorHAnsi" w:cstheme="majorHAnsi"/>
                <w:lang w:val="en-GB"/>
              </w:rPr>
            </w:pPr>
            <w:r w:rsidRPr="009A3123">
              <w:rPr>
                <w:rFonts w:asciiTheme="majorHAnsi" w:hAnsiTheme="majorHAnsi" w:cstheme="majorHAnsi"/>
                <w:color w:val="FF0000"/>
              </w:rPr>
              <w:lastRenderedPageBreak/>
              <w:t>&lt;provide unique reference to locate substantiating evidence in the bid response –</w:t>
            </w:r>
            <w:r w:rsidRPr="009A3123">
              <w:rPr>
                <w:rFonts w:asciiTheme="majorHAnsi" w:hAnsiTheme="majorHAnsi" w:cstheme="majorHAnsi"/>
                <w:b/>
                <w:bCs/>
                <w:color w:val="FF0000"/>
              </w:rPr>
              <w:t xml:space="preserve"> see Annex A, par 5.2, table </w:t>
            </w:r>
            <w:r w:rsidR="00B0741F" w:rsidRPr="009A3123">
              <w:rPr>
                <w:rFonts w:asciiTheme="majorHAnsi" w:hAnsiTheme="majorHAnsi" w:cstheme="majorHAnsi"/>
                <w:b/>
                <w:bCs/>
                <w:color w:val="FF0000"/>
              </w:rPr>
              <w:t>8</w:t>
            </w:r>
            <w:r w:rsidRPr="009A3123">
              <w:rPr>
                <w:rFonts w:asciiTheme="majorHAnsi" w:hAnsiTheme="majorHAnsi" w:cstheme="majorHAnsi"/>
                <w:color w:val="FF0000"/>
              </w:rPr>
              <w:t>&gt;</w:t>
            </w:r>
          </w:p>
        </w:tc>
      </w:tr>
      <w:tr w:rsidR="004F0533" w:rsidRPr="009A3123" w14:paraId="7EEE496E" w14:textId="77777777" w:rsidTr="002B1760">
        <w:tc>
          <w:tcPr>
            <w:tcW w:w="9633" w:type="dxa"/>
            <w:gridSpan w:val="3"/>
          </w:tcPr>
          <w:p w14:paraId="788AC681" w14:textId="77777777" w:rsidR="004F0533" w:rsidRPr="009A3123" w:rsidRDefault="004F0533" w:rsidP="004F0533">
            <w:pPr>
              <w:pStyle w:val="Specification"/>
              <w:rPr>
                <w:rFonts w:asciiTheme="majorHAnsi" w:hAnsiTheme="majorHAnsi" w:cstheme="majorHAnsi"/>
                <w:sz w:val="22"/>
                <w:szCs w:val="22"/>
                <w:lang w:val="en-GB"/>
              </w:rPr>
            </w:pPr>
            <w:r w:rsidRPr="009A3123">
              <w:rPr>
                <w:rFonts w:asciiTheme="majorHAnsi" w:hAnsiTheme="majorHAnsi" w:cstheme="majorHAnsi"/>
                <w:b/>
                <w:bCs/>
                <w:sz w:val="22"/>
                <w:szCs w:val="22"/>
                <w:lang w:val="en-GB"/>
              </w:rPr>
              <w:t xml:space="preserve">3. </w:t>
            </w:r>
            <w:r w:rsidRPr="009A3123">
              <w:rPr>
                <w:rStyle w:val="Strong"/>
                <w:rFonts w:asciiTheme="majorHAnsi" w:hAnsiTheme="majorHAnsi" w:cstheme="majorHAnsi"/>
                <w:sz w:val="22"/>
                <w:szCs w:val="22"/>
              </w:rPr>
              <w:t>CIDB Registration Requirement</w:t>
            </w:r>
          </w:p>
        </w:tc>
      </w:tr>
      <w:tr w:rsidR="004F0533" w:rsidRPr="009A3123" w14:paraId="5F3A2AD5" w14:textId="77777777" w:rsidTr="002B1760">
        <w:tc>
          <w:tcPr>
            <w:tcW w:w="3214" w:type="dxa"/>
          </w:tcPr>
          <w:p w14:paraId="168409DC" w14:textId="69BC81B8" w:rsidR="008B0F32" w:rsidRPr="009A3123" w:rsidRDefault="008B0F32" w:rsidP="009E370F">
            <w:pPr>
              <w:spacing w:line="276" w:lineRule="auto"/>
              <w:rPr>
                <w:rFonts w:asciiTheme="majorHAnsi" w:hAnsiTheme="majorHAnsi" w:cstheme="majorHAnsi"/>
              </w:rPr>
            </w:pPr>
            <w:r w:rsidRPr="009A3123">
              <w:rPr>
                <w:rFonts w:asciiTheme="majorHAnsi" w:hAnsiTheme="majorHAnsi" w:cstheme="majorHAnsi"/>
              </w:rPr>
              <w:t xml:space="preserve">The bidder must be registered with </w:t>
            </w:r>
            <w:r w:rsidR="00D33AAF" w:rsidRPr="009A3123">
              <w:rPr>
                <w:rFonts w:asciiTheme="majorHAnsi" w:hAnsiTheme="majorHAnsi" w:cstheme="majorHAnsi"/>
              </w:rPr>
              <w:t xml:space="preserve">the Construction Industry Development Board (CIDB) and have a minimum rating of </w:t>
            </w:r>
            <w:r w:rsidR="007A6C4A" w:rsidRPr="009A3123">
              <w:rPr>
                <w:rFonts w:asciiTheme="majorHAnsi" w:hAnsiTheme="majorHAnsi" w:cstheme="majorHAnsi"/>
                <w:b/>
                <w:bCs/>
              </w:rPr>
              <w:t>5EB or 5EP or higher.</w:t>
            </w:r>
          </w:p>
          <w:p w14:paraId="627AEB00" w14:textId="77777777" w:rsidR="008B0F32" w:rsidRPr="009A3123" w:rsidRDefault="008B0F32" w:rsidP="008B0F32">
            <w:pPr>
              <w:jc w:val="left"/>
              <w:rPr>
                <w:rFonts w:asciiTheme="majorHAnsi" w:hAnsiTheme="majorHAnsi" w:cstheme="majorHAnsi"/>
              </w:rPr>
            </w:pPr>
          </w:p>
          <w:p w14:paraId="2096540A" w14:textId="77777777" w:rsidR="008B0F32" w:rsidRPr="009A3123" w:rsidRDefault="008B0F32" w:rsidP="008B0F32">
            <w:pPr>
              <w:jc w:val="left"/>
              <w:rPr>
                <w:rFonts w:asciiTheme="majorHAnsi" w:hAnsiTheme="majorHAnsi" w:cstheme="majorHAnsi"/>
              </w:rPr>
            </w:pPr>
          </w:p>
          <w:p w14:paraId="4222D2D5" w14:textId="77777777" w:rsidR="008B0F32" w:rsidRPr="009A3123" w:rsidRDefault="008B0F32" w:rsidP="008B0F32">
            <w:pPr>
              <w:jc w:val="left"/>
              <w:rPr>
                <w:rFonts w:asciiTheme="majorHAnsi" w:hAnsiTheme="majorHAnsi" w:cstheme="majorHAnsi"/>
              </w:rPr>
            </w:pPr>
          </w:p>
          <w:p w14:paraId="4CFF0EFE" w14:textId="02930AAA" w:rsidR="004F0533" w:rsidRPr="009A3123" w:rsidRDefault="004F0533" w:rsidP="008B0F32">
            <w:pPr>
              <w:jc w:val="left"/>
              <w:rPr>
                <w:rFonts w:asciiTheme="majorHAnsi" w:hAnsiTheme="majorHAnsi" w:cstheme="majorHAnsi"/>
                <w:lang w:val="en-GB"/>
              </w:rPr>
            </w:pPr>
          </w:p>
        </w:tc>
        <w:tc>
          <w:tcPr>
            <w:tcW w:w="3449" w:type="dxa"/>
          </w:tcPr>
          <w:p w14:paraId="621F90ED" w14:textId="7FC96926" w:rsidR="00163AD5" w:rsidRPr="009A3123" w:rsidRDefault="008B0F32" w:rsidP="008B0F32">
            <w:pPr>
              <w:spacing w:line="276" w:lineRule="auto"/>
              <w:rPr>
                <w:rFonts w:asciiTheme="majorHAnsi" w:hAnsiTheme="majorHAnsi" w:cstheme="majorHAnsi"/>
                <w:b/>
              </w:rPr>
            </w:pPr>
            <w:r w:rsidRPr="009A3123">
              <w:rPr>
                <w:rFonts w:asciiTheme="majorHAnsi" w:hAnsiTheme="majorHAnsi" w:cstheme="majorHAnsi"/>
              </w:rPr>
              <w:t xml:space="preserve">The Bidder </w:t>
            </w:r>
            <w:r w:rsidR="005C09BD" w:rsidRPr="009A3123">
              <w:rPr>
                <w:rFonts w:asciiTheme="majorHAnsi" w:hAnsiTheme="majorHAnsi" w:cstheme="majorHAnsi"/>
                <w:b/>
              </w:rPr>
              <w:t xml:space="preserve">must </w:t>
            </w:r>
            <w:r w:rsidRPr="009A3123">
              <w:rPr>
                <w:rFonts w:asciiTheme="majorHAnsi" w:hAnsiTheme="majorHAnsi" w:cstheme="majorHAnsi"/>
              </w:rPr>
              <w:t xml:space="preserve">complete and sign </w:t>
            </w:r>
            <w:r w:rsidRPr="009A3123">
              <w:rPr>
                <w:rFonts w:asciiTheme="majorHAnsi" w:hAnsiTheme="majorHAnsi" w:cstheme="majorHAnsi"/>
                <w:b/>
                <w:bCs/>
              </w:rPr>
              <w:t>ANNEX</w:t>
            </w:r>
            <w:r w:rsidR="006620EB" w:rsidRPr="009A3123">
              <w:rPr>
                <w:rFonts w:asciiTheme="majorHAnsi" w:hAnsiTheme="majorHAnsi" w:cstheme="majorHAnsi"/>
                <w:b/>
                <w:bCs/>
              </w:rPr>
              <w:t xml:space="preserve"> </w:t>
            </w:r>
            <w:r w:rsidR="002D3C29" w:rsidRPr="009A3123">
              <w:rPr>
                <w:rFonts w:asciiTheme="majorHAnsi" w:hAnsiTheme="majorHAnsi" w:cstheme="majorHAnsi"/>
                <w:b/>
                <w:bCs/>
              </w:rPr>
              <w:t>B</w:t>
            </w:r>
            <w:r w:rsidRPr="009A3123">
              <w:rPr>
                <w:rFonts w:asciiTheme="majorHAnsi" w:hAnsiTheme="majorHAnsi" w:cstheme="majorHAnsi"/>
              </w:rPr>
              <w:t xml:space="preserve"> as evidence that the bidder is registered with the CIDB with a minimum rating or higher of </w:t>
            </w:r>
            <w:r w:rsidR="007A6C4A" w:rsidRPr="009A3123">
              <w:rPr>
                <w:rFonts w:asciiTheme="majorHAnsi" w:hAnsiTheme="majorHAnsi" w:cstheme="majorHAnsi"/>
                <w:b/>
              </w:rPr>
              <w:t>5</w:t>
            </w:r>
            <w:r w:rsidRPr="009A3123">
              <w:rPr>
                <w:rFonts w:asciiTheme="majorHAnsi" w:hAnsiTheme="majorHAnsi" w:cstheme="majorHAnsi"/>
                <w:b/>
              </w:rPr>
              <w:t xml:space="preserve">EB or </w:t>
            </w:r>
          </w:p>
          <w:p w14:paraId="6FEF0967" w14:textId="6CD3D9ED" w:rsidR="008B0F32" w:rsidRPr="009A3123" w:rsidRDefault="007A6C4A" w:rsidP="008B0F32">
            <w:pPr>
              <w:spacing w:line="276" w:lineRule="auto"/>
              <w:rPr>
                <w:rFonts w:asciiTheme="majorHAnsi" w:hAnsiTheme="majorHAnsi" w:cstheme="majorHAnsi"/>
                <w:b/>
              </w:rPr>
            </w:pPr>
            <w:r w:rsidRPr="009A3123">
              <w:rPr>
                <w:rFonts w:asciiTheme="majorHAnsi" w:hAnsiTheme="majorHAnsi" w:cstheme="majorHAnsi"/>
                <w:b/>
              </w:rPr>
              <w:t>5</w:t>
            </w:r>
            <w:r w:rsidR="008B0F32" w:rsidRPr="009A3123">
              <w:rPr>
                <w:rFonts w:asciiTheme="majorHAnsi" w:hAnsiTheme="majorHAnsi" w:cstheme="majorHAnsi"/>
                <w:b/>
              </w:rPr>
              <w:t>EP</w:t>
            </w:r>
          </w:p>
          <w:p w14:paraId="40489A2C" w14:textId="77777777" w:rsidR="008B0F32" w:rsidRPr="009A3123" w:rsidRDefault="008B0F32" w:rsidP="004F0533">
            <w:pPr>
              <w:jc w:val="left"/>
              <w:rPr>
                <w:rFonts w:asciiTheme="majorHAnsi" w:hAnsiTheme="majorHAnsi" w:cstheme="majorHAnsi"/>
                <w:b/>
                <w:bCs/>
              </w:rPr>
            </w:pPr>
          </w:p>
          <w:p w14:paraId="3C4F573C" w14:textId="77777777" w:rsidR="004F0533" w:rsidRPr="009A3123" w:rsidRDefault="004F0533" w:rsidP="004F0533">
            <w:pPr>
              <w:jc w:val="left"/>
              <w:rPr>
                <w:rFonts w:asciiTheme="majorHAnsi" w:hAnsiTheme="majorHAnsi" w:cstheme="majorHAnsi"/>
                <w:b/>
                <w:bCs/>
              </w:rPr>
            </w:pPr>
            <w:r w:rsidRPr="009A3123">
              <w:rPr>
                <w:rFonts w:asciiTheme="majorHAnsi" w:hAnsiTheme="majorHAnsi" w:cstheme="majorHAnsi"/>
                <w:b/>
                <w:bCs/>
              </w:rPr>
              <w:t xml:space="preserve">NOTE (1): </w:t>
            </w:r>
          </w:p>
          <w:p w14:paraId="0AD60722" w14:textId="681623EF" w:rsidR="000A31FF" w:rsidRDefault="004F0533" w:rsidP="004F0533">
            <w:pPr>
              <w:jc w:val="left"/>
              <w:rPr>
                <w:rFonts w:asciiTheme="majorHAnsi" w:hAnsiTheme="majorHAnsi" w:cstheme="majorHAnsi"/>
                <w:b/>
                <w:bCs/>
              </w:rPr>
            </w:pPr>
            <w:r w:rsidRPr="009A3123">
              <w:rPr>
                <w:rFonts w:asciiTheme="majorHAnsi" w:hAnsiTheme="majorHAnsi" w:cstheme="majorHAnsi"/>
                <w:bCs/>
              </w:rPr>
              <w:t xml:space="preserve">SITA reserves the right to verify </w:t>
            </w:r>
            <w:r w:rsidR="00D33AAF" w:rsidRPr="009A3123">
              <w:rPr>
                <w:rFonts w:asciiTheme="majorHAnsi" w:hAnsiTheme="majorHAnsi" w:cstheme="majorHAnsi"/>
                <w:bCs/>
              </w:rPr>
              <w:t xml:space="preserve">the </w:t>
            </w:r>
            <w:r w:rsidRPr="009A3123">
              <w:rPr>
                <w:rFonts w:asciiTheme="majorHAnsi" w:hAnsiTheme="majorHAnsi" w:cstheme="majorHAnsi"/>
                <w:bCs/>
              </w:rPr>
              <w:t>information provided</w:t>
            </w:r>
            <w:r w:rsidRPr="009A3123">
              <w:rPr>
                <w:rFonts w:asciiTheme="majorHAnsi" w:hAnsiTheme="majorHAnsi" w:cstheme="majorHAnsi"/>
                <w:b/>
                <w:bCs/>
              </w:rPr>
              <w:t>.</w:t>
            </w:r>
          </w:p>
          <w:p w14:paraId="6267D44C" w14:textId="77777777" w:rsidR="00A75862" w:rsidRDefault="00A75862" w:rsidP="004F0533">
            <w:pPr>
              <w:jc w:val="left"/>
              <w:rPr>
                <w:rFonts w:asciiTheme="majorHAnsi" w:hAnsiTheme="majorHAnsi" w:cstheme="majorHAnsi"/>
                <w:b/>
                <w:bCs/>
              </w:rPr>
            </w:pPr>
          </w:p>
          <w:p w14:paraId="24231D85" w14:textId="77777777" w:rsidR="00A75862" w:rsidRPr="009A3123" w:rsidRDefault="00A75862" w:rsidP="004F0533">
            <w:pPr>
              <w:jc w:val="left"/>
              <w:rPr>
                <w:rFonts w:asciiTheme="majorHAnsi" w:hAnsiTheme="majorHAnsi" w:cstheme="majorHAnsi"/>
                <w:b/>
                <w:bCs/>
              </w:rPr>
            </w:pPr>
          </w:p>
          <w:p w14:paraId="3E77FFA2" w14:textId="77777777" w:rsidR="004F0533" w:rsidRPr="009A3123" w:rsidRDefault="004F0533" w:rsidP="004F0533">
            <w:pPr>
              <w:jc w:val="left"/>
              <w:rPr>
                <w:rFonts w:asciiTheme="majorHAnsi" w:hAnsiTheme="majorHAnsi" w:cstheme="majorHAnsi"/>
                <w:lang w:val="en-GB"/>
              </w:rPr>
            </w:pPr>
          </w:p>
        </w:tc>
        <w:tc>
          <w:tcPr>
            <w:tcW w:w="2970" w:type="dxa"/>
          </w:tcPr>
          <w:p w14:paraId="1C96C617" w14:textId="7482BDBC" w:rsidR="004F0533" w:rsidRPr="009A3123" w:rsidRDefault="004F0533" w:rsidP="002B1760">
            <w:pPr>
              <w:rPr>
                <w:rFonts w:asciiTheme="majorHAnsi" w:hAnsiTheme="majorHAnsi" w:cstheme="majorHAnsi"/>
                <w:lang w:val="en-GB"/>
              </w:rPr>
            </w:pPr>
            <w:r w:rsidRPr="009A3123">
              <w:rPr>
                <w:rFonts w:asciiTheme="majorHAnsi" w:hAnsiTheme="majorHAnsi" w:cstheme="majorHAnsi"/>
                <w:color w:val="FF0000"/>
              </w:rPr>
              <w:t xml:space="preserve">&lt;provide </w:t>
            </w:r>
            <w:r w:rsidR="00D33AAF" w:rsidRPr="009A3123">
              <w:rPr>
                <w:rFonts w:asciiTheme="majorHAnsi" w:hAnsiTheme="majorHAnsi" w:cstheme="majorHAnsi"/>
                <w:color w:val="FF0000"/>
              </w:rPr>
              <w:t xml:space="preserve">a </w:t>
            </w:r>
            <w:r w:rsidRPr="009A3123">
              <w:rPr>
                <w:rFonts w:asciiTheme="majorHAnsi" w:hAnsiTheme="majorHAnsi" w:cstheme="majorHAnsi"/>
                <w:color w:val="FF0000"/>
              </w:rPr>
              <w:t>unique reference to locate substantiating evidence in the bid response –</w:t>
            </w:r>
            <w:r w:rsidRPr="009A3123">
              <w:rPr>
                <w:rFonts w:asciiTheme="majorHAnsi" w:hAnsiTheme="majorHAnsi" w:cstheme="majorHAnsi"/>
                <w:b/>
                <w:bCs/>
                <w:color w:val="FF0000"/>
              </w:rPr>
              <w:t xml:space="preserve"> see Annex A, par 5.</w:t>
            </w:r>
            <w:r w:rsidR="003E23D1" w:rsidRPr="009A3123">
              <w:rPr>
                <w:rFonts w:asciiTheme="majorHAnsi" w:hAnsiTheme="majorHAnsi" w:cstheme="majorHAnsi"/>
                <w:b/>
                <w:bCs/>
                <w:color w:val="FF0000"/>
              </w:rPr>
              <w:t>3</w:t>
            </w:r>
            <w:r w:rsidR="002D3C29" w:rsidRPr="009A3123">
              <w:rPr>
                <w:rFonts w:asciiTheme="majorHAnsi" w:hAnsiTheme="majorHAnsi" w:cstheme="majorHAnsi"/>
                <w:b/>
                <w:bCs/>
                <w:color w:val="FF0000"/>
              </w:rPr>
              <w:t xml:space="preserve"> and Annex B</w:t>
            </w:r>
            <w:r w:rsidRPr="009A3123">
              <w:rPr>
                <w:rFonts w:asciiTheme="majorHAnsi" w:hAnsiTheme="majorHAnsi" w:cstheme="majorHAnsi"/>
                <w:color w:val="FF0000"/>
              </w:rPr>
              <w:t>&gt;</w:t>
            </w:r>
          </w:p>
        </w:tc>
      </w:tr>
      <w:tr w:rsidR="008B0F32" w:rsidRPr="009A3123" w14:paraId="2E6E5C8C" w14:textId="77777777" w:rsidTr="002B1760">
        <w:trPr>
          <w:trHeight w:val="397"/>
        </w:trPr>
        <w:tc>
          <w:tcPr>
            <w:tcW w:w="9633" w:type="dxa"/>
            <w:gridSpan w:val="3"/>
          </w:tcPr>
          <w:p w14:paraId="558A1C59" w14:textId="3CA823B5" w:rsidR="008B0F32" w:rsidRPr="009A3123" w:rsidRDefault="000F6F69" w:rsidP="002B1760">
            <w:pPr>
              <w:rPr>
                <w:rFonts w:asciiTheme="majorHAnsi" w:hAnsiTheme="majorHAnsi" w:cstheme="majorHAnsi"/>
                <w:highlight w:val="yellow"/>
                <w:lang w:val="en-GB"/>
              </w:rPr>
            </w:pPr>
            <w:r w:rsidRPr="009A3123">
              <w:rPr>
                <w:rFonts w:asciiTheme="majorHAnsi" w:hAnsiTheme="majorHAnsi" w:cstheme="majorHAnsi"/>
                <w:b/>
                <w:bCs/>
                <w:lang w:val="en-GB"/>
              </w:rPr>
              <w:lastRenderedPageBreak/>
              <w:t>4</w:t>
            </w:r>
            <w:r w:rsidR="000A31FF" w:rsidRPr="009A3123">
              <w:rPr>
                <w:rFonts w:asciiTheme="majorHAnsi" w:hAnsiTheme="majorHAnsi" w:cstheme="majorHAnsi"/>
                <w:b/>
                <w:bCs/>
                <w:lang w:val="en-GB"/>
              </w:rPr>
              <w:t xml:space="preserve">. </w:t>
            </w:r>
            <w:r w:rsidR="0006440B" w:rsidRPr="009A3123">
              <w:rPr>
                <w:rFonts w:asciiTheme="majorHAnsi" w:hAnsiTheme="majorHAnsi" w:cstheme="majorHAnsi"/>
                <w:b/>
                <w:bCs/>
                <w:lang w:val="en-GB"/>
              </w:rPr>
              <w:t xml:space="preserve">Installation </w:t>
            </w:r>
            <w:r w:rsidR="00B606A8" w:rsidRPr="009A3123">
              <w:rPr>
                <w:rFonts w:asciiTheme="majorHAnsi" w:hAnsiTheme="majorHAnsi" w:cstheme="majorHAnsi"/>
                <w:b/>
                <w:bCs/>
                <w:lang w:val="en-GB"/>
              </w:rPr>
              <w:t>Electric</w:t>
            </w:r>
            <w:r w:rsidR="0006440B" w:rsidRPr="009A3123">
              <w:rPr>
                <w:rFonts w:asciiTheme="majorHAnsi" w:hAnsiTheme="majorHAnsi" w:cstheme="majorHAnsi"/>
                <w:b/>
                <w:bCs/>
                <w:lang w:val="en-GB"/>
              </w:rPr>
              <w:t xml:space="preserve">ian </w:t>
            </w:r>
            <w:r w:rsidR="00F5097E" w:rsidRPr="009A3123">
              <w:rPr>
                <w:rFonts w:asciiTheme="majorHAnsi" w:hAnsiTheme="majorHAnsi" w:cstheme="majorHAnsi"/>
                <w:b/>
                <w:bCs/>
                <w:lang w:val="en-GB"/>
              </w:rPr>
              <w:t>Requirement</w:t>
            </w:r>
          </w:p>
        </w:tc>
      </w:tr>
      <w:tr w:rsidR="00B606A8" w:rsidRPr="009A3123" w14:paraId="7D427877" w14:textId="77777777" w:rsidTr="002B1760">
        <w:tc>
          <w:tcPr>
            <w:tcW w:w="3214" w:type="dxa"/>
          </w:tcPr>
          <w:p w14:paraId="6C295E77" w14:textId="16ADFE1D" w:rsidR="00B606A8" w:rsidRPr="009A3123" w:rsidRDefault="00B606A8" w:rsidP="009E370F">
            <w:pPr>
              <w:pStyle w:val="Specification"/>
              <w:spacing w:line="276" w:lineRule="auto"/>
              <w:jc w:val="both"/>
              <w:rPr>
                <w:rStyle w:val="Strong"/>
                <w:rFonts w:asciiTheme="majorHAnsi" w:eastAsiaTheme="minorHAnsi" w:hAnsiTheme="majorHAnsi" w:cstheme="majorHAnsi"/>
                <w:b w:val="0"/>
                <w:bCs w:val="0"/>
                <w:sz w:val="22"/>
                <w:szCs w:val="22"/>
              </w:rPr>
            </w:pPr>
            <w:r w:rsidRPr="009A3123">
              <w:rPr>
                <w:rStyle w:val="Strong"/>
                <w:rFonts w:asciiTheme="majorHAnsi" w:hAnsiTheme="majorHAnsi" w:cstheme="majorHAnsi"/>
                <w:b w:val="0"/>
                <w:bCs w:val="0"/>
                <w:sz w:val="22"/>
                <w:szCs w:val="22"/>
              </w:rPr>
              <w:t xml:space="preserve">The Bidder must provide a qualified </w:t>
            </w:r>
            <w:r w:rsidR="0006440B" w:rsidRPr="009A3123">
              <w:rPr>
                <w:rStyle w:val="Strong"/>
                <w:rFonts w:asciiTheme="majorHAnsi" w:hAnsiTheme="majorHAnsi" w:cstheme="majorHAnsi"/>
                <w:b w:val="0"/>
                <w:bCs w:val="0"/>
                <w:sz w:val="22"/>
                <w:szCs w:val="22"/>
              </w:rPr>
              <w:t xml:space="preserve">Installation </w:t>
            </w:r>
            <w:r w:rsidR="00545DC7" w:rsidRPr="009A3123">
              <w:rPr>
                <w:rStyle w:val="Strong"/>
                <w:rFonts w:asciiTheme="majorHAnsi" w:hAnsiTheme="majorHAnsi" w:cstheme="majorHAnsi"/>
                <w:b w:val="0"/>
                <w:bCs w:val="0"/>
                <w:sz w:val="22"/>
                <w:szCs w:val="22"/>
              </w:rPr>
              <w:t>E</w:t>
            </w:r>
            <w:r w:rsidRPr="009A3123">
              <w:rPr>
                <w:rStyle w:val="Strong"/>
                <w:rFonts w:asciiTheme="majorHAnsi" w:hAnsiTheme="majorHAnsi" w:cstheme="majorHAnsi"/>
                <w:b w:val="0"/>
                <w:bCs w:val="0"/>
                <w:sz w:val="22"/>
                <w:szCs w:val="22"/>
              </w:rPr>
              <w:t>lectricia</w:t>
            </w:r>
            <w:r w:rsidR="00C007B1" w:rsidRPr="009A3123">
              <w:rPr>
                <w:rStyle w:val="Strong"/>
                <w:rFonts w:asciiTheme="majorHAnsi" w:hAnsiTheme="majorHAnsi" w:cstheme="majorHAnsi"/>
                <w:b w:val="0"/>
                <w:bCs w:val="0"/>
                <w:sz w:val="22"/>
                <w:szCs w:val="22"/>
              </w:rPr>
              <w:t>n</w:t>
            </w:r>
            <w:r w:rsidR="00545DC7" w:rsidRPr="009A3123">
              <w:rPr>
                <w:rStyle w:val="Strong"/>
                <w:rFonts w:asciiTheme="majorHAnsi" w:hAnsiTheme="majorHAnsi" w:cstheme="majorHAnsi"/>
                <w:b w:val="0"/>
                <w:bCs w:val="0"/>
                <w:sz w:val="22"/>
                <w:szCs w:val="22"/>
              </w:rPr>
              <w:t xml:space="preserve"> or Master Installation Electrician</w:t>
            </w:r>
            <w:r w:rsidR="00C007B1" w:rsidRPr="009A3123">
              <w:rPr>
                <w:rStyle w:val="Strong"/>
                <w:rFonts w:asciiTheme="majorHAnsi" w:hAnsiTheme="majorHAnsi" w:cstheme="majorHAnsi"/>
                <w:b w:val="0"/>
                <w:bCs w:val="0"/>
                <w:sz w:val="22"/>
                <w:szCs w:val="22"/>
              </w:rPr>
              <w:t xml:space="preserve"> </w:t>
            </w:r>
            <w:r w:rsidRPr="009A3123">
              <w:rPr>
                <w:rStyle w:val="Strong"/>
                <w:rFonts w:asciiTheme="majorHAnsi" w:hAnsiTheme="majorHAnsi" w:cstheme="majorHAnsi"/>
                <w:b w:val="0"/>
                <w:bCs w:val="0"/>
                <w:sz w:val="22"/>
                <w:szCs w:val="22"/>
              </w:rPr>
              <w:t xml:space="preserve">with </w:t>
            </w:r>
            <w:r w:rsidR="00545DC7" w:rsidRPr="009A3123">
              <w:rPr>
                <w:rStyle w:val="Strong"/>
                <w:rFonts w:asciiTheme="majorHAnsi" w:hAnsiTheme="majorHAnsi" w:cstheme="majorHAnsi"/>
                <w:b w:val="0"/>
                <w:bCs w:val="0"/>
                <w:sz w:val="22"/>
                <w:szCs w:val="22"/>
              </w:rPr>
              <w:t xml:space="preserve">minimum </w:t>
            </w:r>
            <w:r w:rsidRPr="009A3123">
              <w:rPr>
                <w:rStyle w:val="Strong"/>
                <w:rFonts w:asciiTheme="majorHAnsi" w:hAnsiTheme="majorHAnsi" w:cstheme="majorHAnsi"/>
                <w:b w:val="0"/>
                <w:bCs w:val="0"/>
                <w:sz w:val="22"/>
                <w:szCs w:val="22"/>
              </w:rPr>
              <w:t>five (5) years’ experience or longer post</w:t>
            </w:r>
            <w:r w:rsidR="00F35BCF" w:rsidRPr="009A3123">
              <w:rPr>
                <w:rStyle w:val="Strong"/>
                <w:rFonts w:asciiTheme="majorHAnsi" w:hAnsiTheme="majorHAnsi" w:cstheme="majorHAnsi"/>
                <w:b w:val="0"/>
                <w:bCs w:val="0"/>
                <w:sz w:val="22"/>
                <w:szCs w:val="22"/>
              </w:rPr>
              <w:t xml:space="preserve"> registration</w:t>
            </w:r>
            <w:r w:rsidR="00545DC7" w:rsidRPr="009A3123">
              <w:rPr>
                <w:rStyle w:val="Strong"/>
                <w:rFonts w:asciiTheme="majorHAnsi" w:hAnsiTheme="majorHAnsi" w:cstheme="majorHAnsi"/>
                <w:b w:val="0"/>
                <w:bCs w:val="0"/>
                <w:sz w:val="22"/>
                <w:szCs w:val="22"/>
              </w:rPr>
              <w:t xml:space="preserve"> as Installation Electrician or Master Installation Electrician.</w:t>
            </w:r>
          </w:p>
          <w:p w14:paraId="6FB44EF0" w14:textId="6FBFBC6D" w:rsidR="00E66298" w:rsidRPr="009A3123" w:rsidRDefault="00E66298" w:rsidP="004211FF">
            <w:pPr>
              <w:pStyle w:val="Specification"/>
              <w:numPr>
                <w:ilvl w:val="0"/>
                <w:numId w:val="48"/>
              </w:numPr>
              <w:spacing w:line="276" w:lineRule="auto"/>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 xml:space="preserve">Trade </w:t>
            </w:r>
            <w:r w:rsidR="00211361">
              <w:rPr>
                <w:rFonts w:asciiTheme="majorHAnsi" w:eastAsia="Calibri Light" w:hAnsiTheme="majorHAnsi" w:cstheme="majorHAnsi"/>
                <w:sz w:val="22"/>
                <w:szCs w:val="22"/>
                <w:lang w:val="en"/>
              </w:rPr>
              <w:t>T</w:t>
            </w:r>
            <w:r w:rsidRPr="009A3123">
              <w:rPr>
                <w:rFonts w:asciiTheme="majorHAnsi" w:eastAsia="Calibri Light" w:hAnsiTheme="majorHAnsi" w:cstheme="majorHAnsi"/>
                <w:sz w:val="22"/>
                <w:szCs w:val="22"/>
                <w:lang w:val="en"/>
              </w:rPr>
              <w:t>est Certificate; and</w:t>
            </w:r>
          </w:p>
          <w:p w14:paraId="73452FDE" w14:textId="77777777" w:rsidR="00E66298" w:rsidRPr="009A3123" w:rsidRDefault="00E66298" w:rsidP="004211FF">
            <w:pPr>
              <w:pStyle w:val="Specification"/>
              <w:numPr>
                <w:ilvl w:val="0"/>
                <w:numId w:val="48"/>
              </w:numPr>
              <w:spacing w:line="276" w:lineRule="auto"/>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 xml:space="preserve">Installation Electrician (IE) or Master Installation Electrician (MIE) registration card or Department of </w:t>
            </w:r>
            <w:proofErr w:type="spellStart"/>
            <w:r w:rsidRPr="009A3123">
              <w:rPr>
                <w:rFonts w:asciiTheme="majorHAnsi" w:eastAsia="Calibri Light" w:hAnsiTheme="majorHAnsi" w:cstheme="majorHAnsi"/>
                <w:sz w:val="22"/>
                <w:szCs w:val="22"/>
                <w:lang w:val="en"/>
              </w:rPr>
              <w:t>Labour</w:t>
            </w:r>
            <w:proofErr w:type="spellEnd"/>
            <w:r w:rsidRPr="009A3123">
              <w:rPr>
                <w:rFonts w:asciiTheme="majorHAnsi" w:eastAsia="Calibri Light" w:hAnsiTheme="majorHAnsi" w:cstheme="majorHAnsi"/>
                <w:sz w:val="22"/>
                <w:szCs w:val="22"/>
                <w:lang w:val="en"/>
              </w:rPr>
              <w:t xml:space="preserve"> letter confirming the registration</w:t>
            </w:r>
          </w:p>
          <w:p w14:paraId="31DD54DD" w14:textId="77777777" w:rsidR="00E66298" w:rsidRPr="009A3123" w:rsidRDefault="00E66298" w:rsidP="009E370F">
            <w:pPr>
              <w:pStyle w:val="Specification"/>
              <w:spacing w:line="276" w:lineRule="auto"/>
              <w:rPr>
                <w:rStyle w:val="Strong"/>
                <w:rFonts w:asciiTheme="majorHAnsi" w:hAnsiTheme="majorHAnsi" w:cstheme="majorHAnsi"/>
                <w:b w:val="0"/>
                <w:bCs w:val="0"/>
                <w:sz w:val="22"/>
                <w:szCs w:val="22"/>
              </w:rPr>
            </w:pPr>
          </w:p>
          <w:p w14:paraId="5AE13502" w14:textId="7AC15F5B" w:rsidR="00B606A8" w:rsidRPr="009A3123" w:rsidRDefault="00B606A8" w:rsidP="00F34E31">
            <w:pPr>
              <w:spacing w:line="276" w:lineRule="auto"/>
              <w:jc w:val="left"/>
              <w:rPr>
                <w:rFonts w:asciiTheme="majorHAnsi" w:hAnsiTheme="majorHAnsi" w:cstheme="majorHAnsi"/>
                <w:highlight w:val="yellow"/>
                <w:lang w:val="en-GB"/>
              </w:rPr>
            </w:pPr>
          </w:p>
        </w:tc>
        <w:tc>
          <w:tcPr>
            <w:tcW w:w="3449" w:type="dxa"/>
          </w:tcPr>
          <w:p w14:paraId="25AF8182" w14:textId="70B4208A" w:rsidR="000D7492" w:rsidRPr="009A3123" w:rsidRDefault="00B606A8" w:rsidP="009E370F">
            <w:pPr>
              <w:pStyle w:val="Specification"/>
              <w:spacing w:line="276" w:lineRule="auto"/>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 xml:space="preserve">Attach to </w:t>
            </w:r>
            <w:r w:rsidRPr="0044444C">
              <w:rPr>
                <w:rFonts w:asciiTheme="majorHAnsi" w:eastAsia="Calibri Light" w:hAnsiTheme="majorHAnsi" w:cstheme="majorHAnsi"/>
                <w:b/>
                <w:bCs/>
                <w:sz w:val="22"/>
                <w:szCs w:val="22"/>
                <w:lang w:val="en"/>
              </w:rPr>
              <w:t>ANNEX A</w:t>
            </w:r>
            <w:r w:rsidR="00211361">
              <w:rPr>
                <w:rFonts w:asciiTheme="majorHAnsi" w:eastAsia="Calibri Light" w:hAnsiTheme="majorHAnsi" w:cstheme="majorHAnsi"/>
                <w:b/>
                <w:bCs/>
                <w:sz w:val="22"/>
                <w:szCs w:val="22"/>
                <w:lang w:val="en"/>
              </w:rPr>
              <w:t>, a</w:t>
            </w:r>
            <w:r w:rsidRPr="009A3123">
              <w:rPr>
                <w:rFonts w:asciiTheme="majorHAnsi" w:eastAsia="Calibri Light" w:hAnsiTheme="majorHAnsi" w:cstheme="majorHAnsi"/>
                <w:sz w:val="22"/>
                <w:szCs w:val="22"/>
                <w:lang w:val="en"/>
              </w:rPr>
              <w:t xml:space="preserve"> copy of valid </w:t>
            </w:r>
            <w:r w:rsidR="00C007B1" w:rsidRPr="009A3123">
              <w:rPr>
                <w:rFonts w:asciiTheme="majorHAnsi" w:eastAsia="Calibri Light" w:hAnsiTheme="majorHAnsi" w:cstheme="majorHAnsi"/>
                <w:sz w:val="22"/>
                <w:szCs w:val="22"/>
                <w:lang w:val="en"/>
              </w:rPr>
              <w:t>Trade</w:t>
            </w:r>
            <w:r w:rsidR="00F34E31" w:rsidRPr="009A3123">
              <w:rPr>
                <w:rFonts w:asciiTheme="majorHAnsi" w:eastAsia="Calibri Light" w:hAnsiTheme="majorHAnsi" w:cstheme="majorHAnsi"/>
                <w:sz w:val="22"/>
                <w:szCs w:val="22"/>
                <w:lang w:val="en"/>
              </w:rPr>
              <w:t xml:space="preserve"> Test Certificate</w:t>
            </w:r>
            <w:r w:rsidR="00C007B1" w:rsidRPr="009A3123">
              <w:rPr>
                <w:rFonts w:asciiTheme="majorHAnsi" w:eastAsia="Calibri Light" w:hAnsiTheme="majorHAnsi" w:cstheme="majorHAnsi"/>
                <w:sz w:val="22"/>
                <w:szCs w:val="22"/>
                <w:lang w:val="en"/>
              </w:rPr>
              <w:t xml:space="preserve"> and </w:t>
            </w:r>
            <w:proofErr w:type="spellStart"/>
            <w:r w:rsidR="00C007B1" w:rsidRPr="009A3123">
              <w:rPr>
                <w:rFonts w:asciiTheme="majorHAnsi" w:eastAsia="Calibri Light" w:hAnsiTheme="majorHAnsi" w:cstheme="majorHAnsi"/>
                <w:sz w:val="22"/>
                <w:szCs w:val="22"/>
                <w:lang w:val="en"/>
              </w:rPr>
              <w:t>Wiremans</w:t>
            </w:r>
            <w:proofErr w:type="spellEnd"/>
            <w:r w:rsidR="00C007B1" w:rsidRPr="009A3123">
              <w:rPr>
                <w:rFonts w:asciiTheme="majorHAnsi" w:eastAsia="Calibri Light" w:hAnsiTheme="majorHAnsi" w:cstheme="majorHAnsi"/>
                <w:sz w:val="22"/>
                <w:szCs w:val="22"/>
                <w:lang w:val="en"/>
              </w:rPr>
              <w:t xml:space="preserve"> </w:t>
            </w:r>
            <w:r w:rsidR="00557C80" w:rsidRPr="009A3123">
              <w:rPr>
                <w:rFonts w:asciiTheme="majorHAnsi" w:eastAsia="Calibri Light" w:hAnsiTheme="majorHAnsi" w:cstheme="majorHAnsi"/>
                <w:sz w:val="22"/>
                <w:szCs w:val="22"/>
                <w:lang w:val="en"/>
              </w:rPr>
              <w:t>License</w:t>
            </w:r>
            <w:r w:rsidR="000D7492" w:rsidRPr="009A3123">
              <w:rPr>
                <w:rFonts w:asciiTheme="majorHAnsi" w:eastAsia="Calibri Light" w:hAnsiTheme="majorHAnsi" w:cstheme="majorHAnsi"/>
                <w:sz w:val="22"/>
                <w:szCs w:val="22"/>
                <w:lang w:val="en"/>
              </w:rPr>
              <w:t xml:space="preserve"> (Registered Person </w:t>
            </w:r>
            <w:r w:rsidR="00557C80" w:rsidRPr="009A3123">
              <w:rPr>
                <w:rFonts w:asciiTheme="majorHAnsi" w:eastAsia="Calibri Light" w:hAnsiTheme="majorHAnsi" w:cstheme="majorHAnsi"/>
                <w:sz w:val="22"/>
                <w:szCs w:val="22"/>
                <w:lang w:val="en"/>
              </w:rPr>
              <w:t>License</w:t>
            </w:r>
            <w:r w:rsidR="000D7492" w:rsidRPr="009A3123">
              <w:rPr>
                <w:rFonts w:asciiTheme="majorHAnsi" w:eastAsia="Calibri Light" w:hAnsiTheme="majorHAnsi" w:cstheme="majorHAnsi"/>
                <w:sz w:val="22"/>
                <w:szCs w:val="22"/>
                <w:lang w:val="en"/>
              </w:rPr>
              <w:t>)</w:t>
            </w:r>
            <w:r w:rsidR="00F35BCF" w:rsidRPr="009A3123">
              <w:rPr>
                <w:rFonts w:asciiTheme="majorHAnsi" w:eastAsia="Calibri Light" w:hAnsiTheme="majorHAnsi" w:cstheme="majorHAnsi"/>
                <w:sz w:val="22"/>
                <w:szCs w:val="22"/>
                <w:lang w:val="en"/>
              </w:rPr>
              <w:t xml:space="preserve"> i</w:t>
            </w:r>
            <w:r w:rsidRPr="009A3123">
              <w:rPr>
                <w:rFonts w:asciiTheme="majorHAnsi" w:eastAsia="Calibri Light" w:hAnsiTheme="majorHAnsi" w:cstheme="majorHAnsi"/>
                <w:sz w:val="22"/>
                <w:szCs w:val="22"/>
                <w:lang w:val="en"/>
              </w:rPr>
              <w:t xml:space="preserve">ndicating that the </w:t>
            </w:r>
            <w:r w:rsidR="00545DC7" w:rsidRPr="009A3123">
              <w:rPr>
                <w:rFonts w:asciiTheme="majorHAnsi" w:eastAsia="Calibri Light" w:hAnsiTheme="majorHAnsi" w:cstheme="majorHAnsi"/>
                <w:sz w:val="22"/>
                <w:szCs w:val="22"/>
                <w:lang w:val="en"/>
              </w:rPr>
              <w:t xml:space="preserve">Installation </w:t>
            </w:r>
            <w:r w:rsidR="00545DC7" w:rsidRPr="00322534">
              <w:rPr>
                <w:rFonts w:asciiTheme="majorHAnsi" w:eastAsia="Calibri Light" w:hAnsiTheme="majorHAnsi" w:cstheme="majorHAnsi"/>
                <w:sz w:val="22"/>
                <w:szCs w:val="22"/>
                <w:lang w:val="en"/>
              </w:rPr>
              <w:t>Electrician or Master Installation Electrician</w:t>
            </w:r>
            <w:r w:rsidRPr="00322534">
              <w:rPr>
                <w:rFonts w:asciiTheme="majorHAnsi" w:eastAsia="Calibri Light" w:hAnsiTheme="majorHAnsi" w:cstheme="majorHAnsi"/>
                <w:sz w:val="22"/>
                <w:szCs w:val="22"/>
                <w:lang w:val="en"/>
              </w:rPr>
              <w:t xml:space="preserve"> is qualified with five (5) years of experience or a longer post</w:t>
            </w:r>
            <w:r w:rsidR="00F35BCF" w:rsidRPr="00322534">
              <w:rPr>
                <w:rFonts w:asciiTheme="majorHAnsi" w:eastAsia="Calibri Light" w:hAnsiTheme="majorHAnsi" w:cstheme="majorHAnsi"/>
                <w:sz w:val="22"/>
                <w:szCs w:val="22"/>
                <w:lang w:val="en"/>
              </w:rPr>
              <w:t xml:space="preserve"> registration</w:t>
            </w:r>
            <w:r w:rsidR="00545DC7" w:rsidRPr="00322534">
              <w:rPr>
                <w:rFonts w:asciiTheme="majorHAnsi" w:eastAsia="Calibri Light" w:hAnsiTheme="majorHAnsi" w:cstheme="majorHAnsi"/>
                <w:sz w:val="22"/>
                <w:szCs w:val="22"/>
                <w:lang w:val="en"/>
              </w:rPr>
              <w:t xml:space="preserve"> and trade test</w:t>
            </w:r>
            <w:r w:rsidRPr="009A3123">
              <w:rPr>
                <w:rFonts w:asciiTheme="majorHAnsi" w:eastAsia="Calibri Light" w:hAnsiTheme="majorHAnsi" w:cstheme="majorHAnsi"/>
                <w:sz w:val="22"/>
                <w:szCs w:val="22"/>
                <w:lang w:val="en"/>
              </w:rPr>
              <w:t xml:space="preserve">. </w:t>
            </w:r>
          </w:p>
          <w:p w14:paraId="20CAD688" w14:textId="77777777" w:rsidR="004B03F3" w:rsidRPr="009A3123" w:rsidRDefault="004B03F3" w:rsidP="009E370F">
            <w:pPr>
              <w:pStyle w:val="Specification"/>
              <w:spacing w:line="276" w:lineRule="auto"/>
              <w:jc w:val="both"/>
              <w:rPr>
                <w:rFonts w:asciiTheme="majorHAnsi" w:eastAsia="Calibri Light" w:hAnsiTheme="majorHAnsi" w:cstheme="majorHAnsi"/>
                <w:b/>
                <w:bCs/>
                <w:sz w:val="22"/>
                <w:szCs w:val="22"/>
                <w:lang w:val="en"/>
              </w:rPr>
            </w:pPr>
            <w:r w:rsidRPr="009A3123">
              <w:rPr>
                <w:rFonts w:asciiTheme="majorHAnsi" w:eastAsia="Calibri Light" w:hAnsiTheme="majorHAnsi" w:cstheme="majorHAnsi"/>
                <w:b/>
                <w:bCs/>
                <w:sz w:val="22"/>
                <w:szCs w:val="22"/>
                <w:lang w:val="en"/>
              </w:rPr>
              <w:t>Attach:</w:t>
            </w:r>
          </w:p>
          <w:p w14:paraId="2094E2FE" w14:textId="3BCC2BFE" w:rsidR="004B03F3" w:rsidRPr="009A3123" w:rsidRDefault="004B03F3" w:rsidP="004211FF">
            <w:pPr>
              <w:pStyle w:val="Specification"/>
              <w:numPr>
                <w:ilvl w:val="0"/>
                <w:numId w:val="50"/>
              </w:numPr>
              <w:spacing w:line="276" w:lineRule="auto"/>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 xml:space="preserve">Trade </w:t>
            </w:r>
            <w:r w:rsidR="00322534">
              <w:rPr>
                <w:rFonts w:asciiTheme="majorHAnsi" w:eastAsia="Calibri Light" w:hAnsiTheme="majorHAnsi" w:cstheme="majorHAnsi"/>
                <w:sz w:val="22"/>
                <w:szCs w:val="22"/>
                <w:lang w:val="en"/>
              </w:rPr>
              <w:t>T</w:t>
            </w:r>
            <w:r w:rsidRPr="009A3123">
              <w:rPr>
                <w:rFonts w:asciiTheme="majorHAnsi" w:eastAsia="Calibri Light" w:hAnsiTheme="majorHAnsi" w:cstheme="majorHAnsi"/>
                <w:sz w:val="22"/>
                <w:szCs w:val="22"/>
                <w:lang w:val="en"/>
              </w:rPr>
              <w:t>est Certificate; and</w:t>
            </w:r>
          </w:p>
          <w:p w14:paraId="0AD4FDF9" w14:textId="77777777" w:rsidR="004B03F3" w:rsidRPr="009A3123" w:rsidRDefault="004B03F3" w:rsidP="004211FF">
            <w:pPr>
              <w:pStyle w:val="Specification"/>
              <w:numPr>
                <w:ilvl w:val="0"/>
                <w:numId w:val="50"/>
              </w:numPr>
              <w:spacing w:line="276" w:lineRule="auto"/>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 xml:space="preserve">Installation Electrician (IE) or Master Installation Electrician (MIE) registration card or Department of </w:t>
            </w:r>
            <w:proofErr w:type="spellStart"/>
            <w:r w:rsidRPr="009A3123">
              <w:rPr>
                <w:rFonts w:asciiTheme="majorHAnsi" w:eastAsia="Calibri Light" w:hAnsiTheme="majorHAnsi" w:cstheme="majorHAnsi"/>
                <w:sz w:val="22"/>
                <w:szCs w:val="22"/>
                <w:lang w:val="en"/>
              </w:rPr>
              <w:t>Labour</w:t>
            </w:r>
            <w:proofErr w:type="spellEnd"/>
            <w:r w:rsidRPr="009A3123">
              <w:rPr>
                <w:rFonts w:asciiTheme="majorHAnsi" w:eastAsia="Calibri Light" w:hAnsiTheme="majorHAnsi" w:cstheme="majorHAnsi"/>
                <w:sz w:val="22"/>
                <w:szCs w:val="22"/>
                <w:lang w:val="en"/>
              </w:rPr>
              <w:t xml:space="preserve"> letter confirming the registration</w:t>
            </w:r>
          </w:p>
          <w:p w14:paraId="7823CF71" w14:textId="3BF38A6F" w:rsidR="004B03F3" w:rsidRPr="009A3123" w:rsidRDefault="004B03F3" w:rsidP="009E370F">
            <w:pPr>
              <w:pStyle w:val="xmsonormal"/>
              <w:shd w:val="clear" w:color="auto" w:fill="FFFFFF"/>
              <w:spacing w:before="0" w:beforeAutospacing="0" w:after="0" w:line="276" w:lineRule="auto"/>
              <w:jc w:val="both"/>
              <w:rPr>
                <w:rFonts w:asciiTheme="majorHAnsi" w:hAnsiTheme="majorHAnsi" w:cstheme="majorHAnsi"/>
                <w:b/>
                <w:bCs/>
                <w:color w:val="242424"/>
                <w:sz w:val="22"/>
                <w:szCs w:val="22"/>
                <w:bdr w:val="none" w:sz="0" w:space="0" w:color="auto" w:frame="1"/>
              </w:rPr>
            </w:pPr>
            <w:r w:rsidRPr="009A3123">
              <w:rPr>
                <w:rFonts w:asciiTheme="majorHAnsi" w:hAnsiTheme="majorHAnsi" w:cstheme="majorHAnsi"/>
                <w:b/>
                <w:bCs/>
                <w:color w:val="242424"/>
                <w:sz w:val="22"/>
                <w:szCs w:val="22"/>
                <w:bdr w:val="none" w:sz="0" w:space="0" w:color="auto" w:frame="1"/>
              </w:rPr>
              <w:t>The evidence must clearly indicate:</w:t>
            </w:r>
          </w:p>
          <w:p w14:paraId="1365C5FF" w14:textId="77777777" w:rsidR="004B03F3" w:rsidRPr="009A3123" w:rsidRDefault="004B03F3" w:rsidP="004211FF">
            <w:pPr>
              <w:pStyle w:val="xmsonormal"/>
              <w:numPr>
                <w:ilvl w:val="0"/>
                <w:numId w:val="49"/>
              </w:numPr>
              <w:shd w:val="clear" w:color="auto" w:fill="FFFFFF"/>
              <w:spacing w:before="0" w:beforeAutospacing="0" w:after="0" w:line="276" w:lineRule="auto"/>
              <w:jc w:val="both"/>
              <w:rPr>
                <w:rFonts w:asciiTheme="majorHAnsi" w:hAnsiTheme="majorHAnsi" w:cstheme="majorHAnsi"/>
                <w:color w:val="242424"/>
                <w:sz w:val="22"/>
                <w:szCs w:val="22"/>
                <w:bdr w:val="none" w:sz="0" w:space="0" w:color="auto" w:frame="1"/>
              </w:rPr>
            </w:pPr>
            <w:r w:rsidRPr="009A3123">
              <w:rPr>
                <w:rFonts w:asciiTheme="majorHAnsi" w:hAnsiTheme="majorHAnsi" w:cstheme="majorHAnsi"/>
                <w:color w:val="242424"/>
                <w:sz w:val="22"/>
                <w:szCs w:val="22"/>
                <w:bdr w:val="none" w:sz="0" w:space="0" w:color="auto" w:frame="1"/>
              </w:rPr>
              <w:t>The names and ID numbers of the registered person</w:t>
            </w:r>
          </w:p>
          <w:p w14:paraId="457C504F" w14:textId="77777777" w:rsidR="004B03F3" w:rsidRPr="009A3123" w:rsidRDefault="004B03F3" w:rsidP="004211FF">
            <w:pPr>
              <w:pStyle w:val="xmsonormal"/>
              <w:numPr>
                <w:ilvl w:val="0"/>
                <w:numId w:val="49"/>
              </w:numPr>
              <w:shd w:val="clear" w:color="auto" w:fill="FFFFFF"/>
              <w:spacing w:before="0" w:beforeAutospacing="0" w:after="0" w:line="276" w:lineRule="auto"/>
              <w:jc w:val="both"/>
              <w:rPr>
                <w:rFonts w:asciiTheme="majorHAnsi" w:hAnsiTheme="majorHAnsi" w:cstheme="majorHAnsi"/>
                <w:color w:val="242424"/>
                <w:sz w:val="22"/>
                <w:szCs w:val="22"/>
                <w:bdr w:val="none" w:sz="0" w:space="0" w:color="auto" w:frame="1"/>
              </w:rPr>
            </w:pPr>
            <w:r w:rsidRPr="009A3123">
              <w:rPr>
                <w:rFonts w:asciiTheme="majorHAnsi" w:hAnsiTheme="majorHAnsi" w:cstheme="majorHAnsi"/>
                <w:color w:val="242424"/>
                <w:sz w:val="22"/>
                <w:szCs w:val="22"/>
                <w:bdr w:val="none" w:sz="0" w:space="0" w:color="auto" w:frame="1"/>
              </w:rPr>
              <w:t>Certificate and licence numbers of the registered person</w:t>
            </w:r>
          </w:p>
          <w:p w14:paraId="10DA0A34" w14:textId="1507979A" w:rsidR="004B03F3" w:rsidRPr="009A3123" w:rsidRDefault="004B03F3" w:rsidP="004211FF">
            <w:pPr>
              <w:pStyle w:val="xmsonormal"/>
              <w:numPr>
                <w:ilvl w:val="0"/>
                <w:numId w:val="49"/>
              </w:numPr>
              <w:shd w:val="clear" w:color="auto" w:fill="FFFFFF"/>
              <w:spacing w:before="0" w:beforeAutospacing="0" w:after="0" w:line="276" w:lineRule="auto"/>
              <w:jc w:val="both"/>
              <w:rPr>
                <w:rFonts w:asciiTheme="majorHAnsi" w:hAnsiTheme="majorHAnsi" w:cstheme="majorHAnsi"/>
                <w:color w:val="242424"/>
                <w:sz w:val="22"/>
                <w:szCs w:val="22"/>
                <w:bdr w:val="none" w:sz="0" w:space="0" w:color="auto" w:frame="1"/>
              </w:rPr>
            </w:pPr>
            <w:r w:rsidRPr="009A3123">
              <w:rPr>
                <w:rFonts w:asciiTheme="majorHAnsi" w:hAnsiTheme="majorHAnsi" w:cstheme="majorHAnsi"/>
                <w:color w:val="242424"/>
                <w:sz w:val="22"/>
                <w:szCs w:val="22"/>
                <w:bdr w:val="none" w:sz="0" w:space="0" w:color="auto" w:frame="1"/>
              </w:rPr>
              <w:t>Name of the registration/issuing authority (</w:t>
            </w:r>
            <w:proofErr w:type="spellStart"/>
            <w:r w:rsidRPr="009A3123">
              <w:rPr>
                <w:rFonts w:asciiTheme="majorHAnsi" w:hAnsiTheme="majorHAnsi" w:cstheme="majorHAnsi"/>
                <w:color w:val="242424"/>
                <w:sz w:val="22"/>
                <w:szCs w:val="22"/>
                <w:bdr w:val="none" w:sz="0" w:space="0" w:color="auto" w:frame="1"/>
              </w:rPr>
              <w:t>e.g</w:t>
            </w:r>
            <w:proofErr w:type="spellEnd"/>
            <w:r w:rsidRPr="009A3123">
              <w:rPr>
                <w:rFonts w:asciiTheme="majorHAnsi" w:hAnsiTheme="majorHAnsi" w:cstheme="majorHAnsi"/>
                <w:color w:val="242424"/>
                <w:sz w:val="22"/>
                <w:szCs w:val="22"/>
                <w:bdr w:val="none" w:sz="0" w:space="0" w:color="auto" w:frame="1"/>
              </w:rPr>
              <w:t xml:space="preserve"> Department of Labour or QCTO). </w:t>
            </w:r>
          </w:p>
          <w:p w14:paraId="5DBCFFB8" w14:textId="20345325" w:rsidR="004B03F3" w:rsidRPr="009A3123" w:rsidRDefault="004B03F3" w:rsidP="004211FF">
            <w:pPr>
              <w:pStyle w:val="ListParagraph"/>
              <w:numPr>
                <w:ilvl w:val="0"/>
                <w:numId w:val="49"/>
              </w:numPr>
              <w:spacing w:line="276" w:lineRule="auto"/>
              <w:rPr>
                <w:rFonts w:asciiTheme="majorHAnsi" w:hAnsiTheme="majorHAnsi" w:cstheme="majorHAnsi"/>
                <w:lang w:val="en-GB"/>
              </w:rPr>
            </w:pPr>
            <w:r w:rsidRPr="009A3123">
              <w:rPr>
                <w:rFonts w:asciiTheme="majorHAnsi" w:hAnsiTheme="majorHAnsi" w:cstheme="majorHAnsi"/>
                <w:lang w:val="en-GB"/>
              </w:rPr>
              <w:t>Date of issue/mandate</w:t>
            </w:r>
          </w:p>
          <w:p w14:paraId="2B18CDDA" w14:textId="77777777" w:rsidR="004B03F3" w:rsidRPr="009A3123" w:rsidRDefault="004B03F3" w:rsidP="009E370F">
            <w:pPr>
              <w:pStyle w:val="Specification"/>
              <w:spacing w:line="276" w:lineRule="auto"/>
              <w:jc w:val="both"/>
              <w:rPr>
                <w:rFonts w:asciiTheme="majorHAnsi" w:eastAsia="Calibri Light" w:hAnsiTheme="majorHAnsi" w:cstheme="majorHAnsi"/>
                <w:sz w:val="22"/>
                <w:szCs w:val="22"/>
                <w:lang w:val="en"/>
              </w:rPr>
            </w:pPr>
          </w:p>
          <w:p w14:paraId="2644016D" w14:textId="77777777" w:rsidR="00674479" w:rsidRPr="009A3123" w:rsidRDefault="00674479" w:rsidP="009E370F">
            <w:pPr>
              <w:spacing w:line="276" w:lineRule="auto"/>
              <w:jc w:val="left"/>
              <w:rPr>
                <w:rFonts w:asciiTheme="majorHAnsi" w:hAnsiTheme="majorHAnsi" w:cstheme="majorHAnsi"/>
                <w:b/>
                <w:bCs/>
              </w:rPr>
            </w:pPr>
            <w:r w:rsidRPr="009A3123">
              <w:rPr>
                <w:rFonts w:asciiTheme="majorHAnsi" w:hAnsiTheme="majorHAnsi" w:cstheme="majorHAnsi"/>
                <w:b/>
                <w:bCs/>
              </w:rPr>
              <w:t xml:space="preserve">NOTE (1): </w:t>
            </w:r>
          </w:p>
          <w:p w14:paraId="3DF0B860" w14:textId="388AB17A" w:rsidR="00F35BCF" w:rsidRPr="009A3123" w:rsidRDefault="00B606A8" w:rsidP="009E370F">
            <w:pPr>
              <w:pStyle w:val="Specification"/>
              <w:spacing w:line="276" w:lineRule="auto"/>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SITA reserves the right to verify the information provided.</w:t>
            </w:r>
          </w:p>
          <w:p w14:paraId="5260B928" w14:textId="77777777" w:rsidR="00F35BCF" w:rsidRPr="009A3123" w:rsidRDefault="00F35BCF" w:rsidP="009E370F">
            <w:pPr>
              <w:spacing w:line="276" w:lineRule="auto"/>
              <w:rPr>
                <w:rFonts w:asciiTheme="majorHAnsi" w:hAnsiTheme="majorHAnsi" w:cstheme="majorHAnsi"/>
                <w:b/>
                <w:bCs/>
              </w:rPr>
            </w:pPr>
            <w:r w:rsidRPr="009A3123">
              <w:rPr>
                <w:rFonts w:asciiTheme="majorHAnsi" w:hAnsiTheme="majorHAnsi" w:cstheme="majorHAnsi"/>
                <w:b/>
                <w:bCs/>
              </w:rPr>
              <w:t xml:space="preserve">NOTE (2): </w:t>
            </w:r>
          </w:p>
          <w:p w14:paraId="1859A80D" w14:textId="6B3F317B" w:rsidR="00F35BCF" w:rsidRPr="009A3123" w:rsidRDefault="00F35BCF" w:rsidP="009E370F">
            <w:pPr>
              <w:pStyle w:val="Specification"/>
              <w:spacing w:line="276" w:lineRule="auto"/>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SITA reserves the right to confirm consent of submission from the electrician person</w:t>
            </w:r>
          </w:p>
          <w:p w14:paraId="0F21EA6A" w14:textId="069ED1AE" w:rsidR="007678C3" w:rsidRPr="009A3123" w:rsidRDefault="007678C3" w:rsidP="009E370F">
            <w:pPr>
              <w:spacing w:line="276" w:lineRule="auto"/>
              <w:rPr>
                <w:rFonts w:asciiTheme="majorHAnsi" w:hAnsiTheme="majorHAnsi" w:cstheme="majorHAnsi"/>
                <w:b/>
                <w:bCs/>
              </w:rPr>
            </w:pPr>
            <w:r w:rsidRPr="009A3123">
              <w:rPr>
                <w:rFonts w:asciiTheme="majorHAnsi" w:hAnsiTheme="majorHAnsi" w:cstheme="majorHAnsi"/>
                <w:b/>
                <w:bCs/>
              </w:rPr>
              <w:t xml:space="preserve">NOTE (3): </w:t>
            </w:r>
          </w:p>
          <w:p w14:paraId="1B8599EB" w14:textId="6D2E67EF" w:rsidR="00B606A8" w:rsidRPr="009A3123" w:rsidRDefault="007678C3" w:rsidP="009E370F">
            <w:pPr>
              <w:pStyle w:val="Specification"/>
              <w:spacing w:line="276" w:lineRule="auto"/>
              <w:jc w:val="both"/>
              <w:rPr>
                <w:rFonts w:asciiTheme="majorHAnsi" w:hAnsiTheme="majorHAnsi" w:cstheme="majorHAnsi"/>
                <w:sz w:val="22"/>
                <w:szCs w:val="22"/>
                <w:highlight w:val="yellow"/>
                <w:lang w:val="en-GB"/>
              </w:rPr>
            </w:pPr>
            <w:r w:rsidRPr="009A3123">
              <w:rPr>
                <w:rFonts w:asciiTheme="majorHAnsi" w:eastAsia="Calibri Light" w:hAnsiTheme="majorHAnsi" w:cstheme="majorHAnsi"/>
                <w:sz w:val="22"/>
                <w:szCs w:val="22"/>
                <w:lang w:val="en"/>
              </w:rPr>
              <w:t>Failure to provide the two documents will lead to disqualification.</w:t>
            </w:r>
          </w:p>
        </w:tc>
        <w:tc>
          <w:tcPr>
            <w:tcW w:w="2970" w:type="dxa"/>
          </w:tcPr>
          <w:p w14:paraId="6F6E8072" w14:textId="1BC8A253" w:rsidR="00B606A8" w:rsidRPr="009A3123" w:rsidRDefault="00B606A8" w:rsidP="002B1760">
            <w:pPr>
              <w:spacing w:line="276" w:lineRule="auto"/>
              <w:rPr>
                <w:rFonts w:asciiTheme="majorHAnsi" w:hAnsiTheme="majorHAnsi" w:cstheme="majorHAnsi"/>
                <w:highlight w:val="yellow"/>
                <w:lang w:val="en-GB"/>
              </w:rPr>
            </w:pPr>
            <w:r w:rsidRPr="009A3123">
              <w:rPr>
                <w:rFonts w:asciiTheme="majorHAnsi" w:hAnsiTheme="majorHAnsi" w:cstheme="majorHAnsi"/>
                <w:color w:val="FF0000"/>
              </w:rPr>
              <w:t xml:space="preserve">&lt;provide unique reference to locate substantiating evidence in the bid response – </w:t>
            </w:r>
            <w:r w:rsidRPr="009A3123">
              <w:rPr>
                <w:rFonts w:asciiTheme="majorHAnsi" w:hAnsiTheme="majorHAnsi" w:cstheme="majorHAnsi"/>
                <w:b/>
                <w:bCs/>
                <w:color w:val="FF0000"/>
              </w:rPr>
              <w:t>see Annex A, section 5.</w:t>
            </w:r>
            <w:r w:rsidR="00AF29F9" w:rsidRPr="009A3123">
              <w:rPr>
                <w:rFonts w:asciiTheme="majorHAnsi" w:hAnsiTheme="majorHAnsi" w:cstheme="majorHAnsi"/>
                <w:b/>
                <w:bCs/>
                <w:color w:val="FF0000"/>
              </w:rPr>
              <w:t>4</w:t>
            </w:r>
            <w:r w:rsidRPr="009A3123">
              <w:rPr>
                <w:rFonts w:asciiTheme="majorHAnsi" w:hAnsiTheme="majorHAnsi" w:cstheme="majorHAnsi"/>
                <w:color w:val="FF0000"/>
              </w:rPr>
              <w:t>&gt;</w:t>
            </w:r>
          </w:p>
        </w:tc>
      </w:tr>
      <w:tr w:rsidR="00B606A8" w:rsidRPr="009A3123" w14:paraId="7CCCA480" w14:textId="77777777" w:rsidTr="002B1760">
        <w:trPr>
          <w:trHeight w:val="364"/>
        </w:trPr>
        <w:tc>
          <w:tcPr>
            <w:tcW w:w="9633" w:type="dxa"/>
            <w:gridSpan w:val="3"/>
          </w:tcPr>
          <w:p w14:paraId="2256F39D" w14:textId="40199FEC" w:rsidR="00B606A8" w:rsidRPr="009A3123" w:rsidRDefault="00AF29F9" w:rsidP="00B606A8">
            <w:pPr>
              <w:jc w:val="left"/>
              <w:rPr>
                <w:rFonts w:asciiTheme="majorHAnsi" w:hAnsiTheme="majorHAnsi" w:cstheme="majorHAnsi"/>
                <w:highlight w:val="yellow"/>
                <w:lang w:val="en-GB"/>
              </w:rPr>
            </w:pPr>
            <w:r w:rsidRPr="009A3123">
              <w:rPr>
                <w:rFonts w:asciiTheme="majorHAnsi" w:hAnsiTheme="majorHAnsi" w:cstheme="majorHAnsi"/>
                <w:b/>
                <w:bCs/>
                <w:lang w:val="en-GB"/>
              </w:rPr>
              <w:t xml:space="preserve">5. </w:t>
            </w:r>
            <w:r w:rsidR="00917F0A" w:rsidRPr="009A3123">
              <w:rPr>
                <w:rFonts w:asciiTheme="majorHAnsi" w:hAnsiTheme="majorHAnsi" w:cstheme="majorHAnsi"/>
                <w:b/>
                <w:bCs/>
                <w:lang w:val="en-GB"/>
              </w:rPr>
              <w:t xml:space="preserve">ORHVS </w:t>
            </w:r>
            <w:r w:rsidR="00545DC7" w:rsidRPr="009A3123">
              <w:rPr>
                <w:rFonts w:asciiTheme="majorHAnsi" w:hAnsiTheme="majorHAnsi" w:cstheme="majorHAnsi"/>
                <w:b/>
                <w:bCs/>
                <w:lang w:val="en-GB"/>
              </w:rPr>
              <w:t xml:space="preserve">Authorised Person </w:t>
            </w:r>
            <w:r w:rsidR="00917F0A" w:rsidRPr="009A3123">
              <w:rPr>
                <w:rFonts w:asciiTheme="majorHAnsi" w:hAnsiTheme="majorHAnsi" w:cstheme="majorHAnsi"/>
                <w:b/>
                <w:bCs/>
                <w:lang w:val="en-GB"/>
              </w:rPr>
              <w:t>Certificate</w:t>
            </w:r>
            <w:r w:rsidR="00545DC7" w:rsidRPr="009A3123">
              <w:rPr>
                <w:rFonts w:asciiTheme="majorHAnsi" w:hAnsiTheme="majorHAnsi" w:cstheme="majorHAnsi"/>
                <w:b/>
                <w:bCs/>
                <w:lang w:val="en-GB"/>
              </w:rPr>
              <w:t xml:space="preserve"> </w:t>
            </w:r>
            <w:r w:rsidR="00F5097E" w:rsidRPr="009A3123">
              <w:rPr>
                <w:rFonts w:asciiTheme="majorHAnsi" w:hAnsiTheme="majorHAnsi" w:cstheme="majorHAnsi"/>
                <w:b/>
                <w:bCs/>
                <w:lang w:val="en-GB"/>
              </w:rPr>
              <w:t>Requirement</w:t>
            </w:r>
          </w:p>
        </w:tc>
      </w:tr>
      <w:tr w:rsidR="00B606A8" w:rsidRPr="009A3123" w14:paraId="13735A31" w14:textId="77777777" w:rsidTr="002B1760">
        <w:tc>
          <w:tcPr>
            <w:tcW w:w="3214" w:type="dxa"/>
          </w:tcPr>
          <w:p w14:paraId="200897A0" w14:textId="5963A699" w:rsidR="00AF29F9" w:rsidRPr="009A3123" w:rsidRDefault="00AF29F9" w:rsidP="009E370F">
            <w:pPr>
              <w:pStyle w:val="Specification"/>
              <w:jc w:val="both"/>
              <w:rPr>
                <w:rStyle w:val="Strong"/>
                <w:rFonts w:asciiTheme="majorHAnsi" w:eastAsiaTheme="minorHAnsi" w:hAnsiTheme="majorHAnsi" w:cstheme="majorHAnsi"/>
                <w:b w:val="0"/>
                <w:bCs w:val="0"/>
                <w:sz w:val="22"/>
                <w:szCs w:val="22"/>
              </w:rPr>
            </w:pPr>
            <w:r w:rsidRPr="009A3123">
              <w:rPr>
                <w:rStyle w:val="Strong"/>
                <w:rFonts w:asciiTheme="majorHAnsi" w:hAnsiTheme="majorHAnsi" w:cstheme="majorHAnsi"/>
                <w:b w:val="0"/>
                <w:bCs w:val="0"/>
                <w:sz w:val="22"/>
                <w:szCs w:val="22"/>
              </w:rPr>
              <w:t xml:space="preserve">The Bidder must provide a </w:t>
            </w:r>
            <w:r w:rsidR="00F418B5" w:rsidRPr="009A3123">
              <w:rPr>
                <w:rStyle w:val="Strong"/>
                <w:rFonts w:asciiTheme="majorHAnsi" w:hAnsiTheme="majorHAnsi" w:cstheme="majorHAnsi"/>
                <w:b w:val="0"/>
                <w:bCs w:val="0"/>
                <w:sz w:val="22"/>
                <w:szCs w:val="22"/>
              </w:rPr>
              <w:t>qualified</w:t>
            </w:r>
            <w:r w:rsidRPr="009A3123">
              <w:rPr>
                <w:rStyle w:val="Strong"/>
                <w:rFonts w:asciiTheme="majorHAnsi" w:hAnsiTheme="majorHAnsi" w:cstheme="majorHAnsi"/>
                <w:b w:val="0"/>
                <w:bCs w:val="0"/>
                <w:sz w:val="22"/>
                <w:szCs w:val="22"/>
              </w:rPr>
              <w:t xml:space="preserve"> </w:t>
            </w:r>
            <w:r w:rsidR="00545DC7" w:rsidRPr="009A3123">
              <w:rPr>
                <w:rStyle w:val="Strong"/>
                <w:rFonts w:asciiTheme="majorHAnsi" w:hAnsiTheme="majorHAnsi" w:cstheme="majorHAnsi"/>
                <w:b w:val="0"/>
                <w:bCs w:val="0"/>
                <w:sz w:val="22"/>
                <w:szCs w:val="22"/>
              </w:rPr>
              <w:t xml:space="preserve">Electrician with Valid Trade Test and </w:t>
            </w:r>
            <w:r w:rsidR="0006440B" w:rsidRPr="009A3123">
              <w:rPr>
                <w:rStyle w:val="Strong"/>
                <w:rFonts w:asciiTheme="majorHAnsi" w:hAnsiTheme="majorHAnsi" w:cstheme="majorHAnsi"/>
                <w:b w:val="0"/>
                <w:bCs w:val="0"/>
                <w:sz w:val="22"/>
                <w:szCs w:val="22"/>
              </w:rPr>
              <w:t>ORHVS</w:t>
            </w:r>
            <w:r w:rsidR="00C007B1" w:rsidRPr="009A3123">
              <w:rPr>
                <w:rStyle w:val="Strong"/>
                <w:rFonts w:asciiTheme="majorHAnsi" w:hAnsiTheme="majorHAnsi" w:cstheme="majorHAnsi"/>
                <w:b w:val="0"/>
                <w:bCs w:val="0"/>
                <w:sz w:val="22"/>
                <w:szCs w:val="22"/>
              </w:rPr>
              <w:t xml:space="preserve">- </w:t>
            </w:r>
            <w:r w:rsidR="00C007B1" w:rsidRPr="009A3123">
              <w:rPr>
                <w:rStyle w:val="Strong"/>
                <w:rFonts w:asciiTheme="majorHAnsi" w:hAnsiTheme="majorHAnsi" w:cstheme="majorHAnsi"/>
                <w:b w:val="0"/>
                <w:bCs w:val="0"/>
                <w:sz w:val="22"/>
                <w:szCs w:val="22"/>
              </w:rPr>
              <w:lastRenderedPageBreak/>
              <w:t>Authorised Person</w:t>
            </w:r>
            <w:r w:rsidR="0006440B" w:rsidRPr="009A3123">
              <w:rPr>
                <w:rStyle w:val="Strong"/>
                <w:rFonts w:asciiTheme="majorHAnsi" w:hAnsiTheme="majorHAnsi" w:cstheme="majorHAnsi"/>
                <w:b w:val="0"/>
                <w:bCs w:val="0"/>
                <w:sz w:val="22"/>
                <w:szCs w:val="22"/>
              </w:rPr>
              <w:t xml:space="preserve"> </w:t>
            </w:r>
            <w:r w:rsidR="00545DC7" w:rsidRPr="009A3123">
              <w:rPr>
                <w:rStyle w:val="Strong"/>
                <w:rFonts w:asciiTheme="majorHAnsi" w:hAnsiTheme="majorHAnsi" w:cstheme="majorHAnsi"/>
                <w:b w:val="0"/>
                <w:bCs w:val="0"/>
                <w:sz w:val="22"/>
                <w:szCs w:val="22"/>
              </w:rPr>
              <w:t xml:space="preserve">Certificate </w:t>
            </w:r>
            <w:r w:rsidRPr="009A3123">
              <w:rPr>
                <w:rStyle w:val="Strong"/>
                <w:rFonts w:asciiTheme="majorHAnsi" w:hAnsiTheme="majorHAnsi" w:cstheme="majorHAnsi"/>
                <w:b w:val="0"/>
                <w:bCs w:val="0"/>
                <w:sz w:val="22"/>
                <w:szCs w:val="22"/>
              </w:rPr>
              <w:t xml:space="preserve">with </w:t>
            </w:r>
            <w:r w:rsidR="0006440B" w:rsidRPr="009A3123">
              <w:rPr>
                <w:rStyle w:val="Strong"/>
                <w:rFonts w:asciiTheme="majorHAnsi" w:hAnsiTheme="majorHAnsi" w:cstheme="majorHAnsi"/>
                <w:b w:val="0"/>
                <w:bCs w:val="0"/>
                <w:sz w:val="22"/>
                <w:szCs w:val="22"/>
              </w:rPr>
              <w:t>ten</w:t>
            </w:r>
            <w:r w:rsidRPr="009A3123">
              <w:rPr>
                <w:rStyle w:val="Strong"/>
                <w:rFonts w:asciiTheme="majorHAnsi" w:hAnsiTheme="majorHAnsi" w:cstheme="majorHAnsi"/>
                <w:b w:val="0"/>
                <w:bCs w:val="0"/>
                <w:sz w:val="22"/>
                <w:szCs w:val="22"/>
              </w:rPr>
              <w:t xml:space="preserve"> (</w:t>
            </w:r>
            <w:r w:rsidR="0006440B" w:rsidRPr="009A3123">
              <w:rPr>
                <w:rStyle w:val="Strong"/>
                <w:rFonts w:asciiTheme="majorHAnsi" w:hAnsiTheme="majorHAnsi" w:cstheme="majorHAnsi"/>
                <w:b w:val="0"/>
                <w:bCs w:val="0"/>
                <w:sz w:val="22"/>
                <w:szCs w:val="22"/>
              </w:rPr>
              <w:t>10</w:t>
            </w:r>
            <w:r w:rsidRPr="009A3123">
              <w:rPr>
                <w:rStyle w:val="Strong"/>
                <w:rFonts w:asciiTheme="majorHAnsi" w:hAnsiTheme="majorHAnsi" w:cstheme="majorHAnsi"/>
                <w:b w:val="0"/>
                <w:bCs w:val="0"/>
                <w:sz w:val="22"/>
                <w:szCs w:val="22"/>
              </w:rPr>
              <w:t xml:space="preserve">) years’ experience or longer </w:t>
            </w:r>
            <w:r w:rsidR="0006440B" w:rsidRPr="009A3123">
              <w:rPr>
                <w:rStyle w:val="Strong"/>
                <w:rFonts w:asciiTheme="majorHAnsi" w:hAnsiTheme="majorHAnsi" w:cstheme="majorHAnsi"/>
                <w:b w:val="0"/>
                <w:bCs w:val="0"/>
                <w:sz w:val="22"/>
                <w:szCs w:val="22"/>
              </w:rPr>
              <w:t xml:space="preserve">post </w:t>
            </w:r>
            <w:r w:rsidRPr="009A3123">
              <w:rPr>
                <w:rStyle w:val="Strong"/>
                <w:rFonts w:asciiTheme="majorHAnsi" w:hAnsiTheme="majorHAnsi" w:cstheme="majorHAnsi"/>
                <w:b w:val="0"/>
                <w:bCs w:val="0"/>
                <w:sz w:val="22"/>
                <w:szCs w:val="22"/>
              </w:rPr>
              <w:t>certificate.</w:t>
            </w:r>
          </w:p>
          <w:p w14:paraId="6D7399E6" w14:textId="77777777" w:rsidR="00E66298" w:rsidRPr="009A3123" w:rsidRDefault="00E66298" w:rsidP="004211FF">
            <w:pPr>
              <w:pStyle w:val="Specification"/>
              <w:numPr>
                <w:ilvl w:val="0"/>
                <w:numId w:val="45"/>
              </w:numPr>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Trade test Certificate; and</w:t>
            </w:r>
          </w:p>
          <w:p w14:paraId="06E408CA" w14:textId="77777777" w:rsidR="00E66298" w:rsidRPr="009A3123" w:rsidRDefault="00E66298" w:rsidP="004211FF">
            <w:pPr>
              <w:pStyle w:val="Specification"/>
              <w:numPr>
                <w:ilvl w:val="0"/>
                <w:numId w:val="45"/>
              </w:numPr>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 xml:space="preserve">Valid </w:t>
            </w:r>
            <w:r w:rsidRPr="009A3123">
              <w:rPr>
                <w:rStyle w:val="Strong"/>
                <w:rFonts w:asciiTheme="majorHAnsi" w:hAnsiTheme="majorHAnsi" w:cstheme="majorHAnsi"/>
                <w:b w:val="0"/>
                <w:bCs w:val="0"/>
                <w:sz w:val="22"/>
                <w:szCs w:val="22"/>
              </w:rPr>
              <w:t>ORHVS- Authorised Person Certificate</w:t>
            </w:r>
          </w:p>
          <w:p w14:paraId="51CFB3DE" w14:textId="191A4653" w:rsidR="00B606A8" w:rsidRPr="009A3123" w:rsidRDefault="00B606A8" w:rsidP="00B606A8">
            <w:pPr>
              <w:spacing w:line="276" w:lineRule="auto"/>
              <w:jc w:val="left"/>
              <w:rPr>
                <w:rFonts w:asciiTheme="majorHAnsi" w:hAnsiTheme="majorHAnsi" w:cstheme="majorHAnsi"/>
                <w:highlight w:val="yellow"/>
                <w:lang w:val="en-GB"/>
              </w:rPr>
            </w:pPr>
          </w:p>
        </w:tc>
        <w:tc>
          <w:tcPr>
            <w:tcW w:w="3449" w:type="dxa"/>
          </w:tcPr>
          <w:p w14:paraId="000453CF" w14:textId="1C086EB6" w:rsidR="004B03F3" w:rsidRPr="009A3123" w:rsidRDefault="00AF29F9" w:rsidP="000D7492">
            <w:pPr>
              <w:pStyle w:val="Specification"/>
              <w:jc w:val="both"/>
              <w:rPr>
                <w:rFonts w:asciiTheme="majorHAnsi" w:eastAsia="Calibri Light" w:hAnsiTheme="majorHAnsi" w:cstheme="majorHAnsi"/>
                <w:sz w:val="22"/>
                <w:szCs w:val="22"/>
                <w:lang w:val="en"/>
              </w:rPr>
            </w:pPr>
            <w:bookmarkStart w:id="51" w:name="_Hlk205451554"/>
            <w:r w:rsidRPr="009A3123">
              <w:rPr>
                <w:rFonts w:asciiTheme="majorHAnsi" w:eastAsia="Calibri Light" w:hAnsiTheme="majorHAnsi" w:cstheme="majorHAnsi"/>
                <w:sz w:val="22"/>
                <w:szCs w:val="22"/>
                <w:lang w:val="en"/>
              </w:rPr>
              <w:lastRenderedPageBreak/>
              <w:t xml:space="preserve">Attach to </w:t>
            </w:r>
            <w:r w:rsidRPr="00322534">
              <w:rPr>
                <w:rFonts w:asciiTheme="majorHAnsi" w:eastAsia="Calibri Light" w:hAnsiTheme="majorHAnsi" w:cstheme="majorHAnsi"/>
                <w:b/>
                <w:bCs/>
                <w:sz w:val="22"/>
                <w:szCs w:val="22"/>
                <w:lang w:val="en"/>
              </w:rPr>
              <w:t>ANNEX A</w:t>
            </w:r>
            <w:r w:rsidRPr="009A3123">
              <w:rPr>
                <w:rFonts w:asciiTheme="majorHAnsi" w:eastAsia="Calibri Light" w:hAnsiTheme="majorHAnsi" w:cstheme="majorHAnsi"/>
                <w:sz w:val="22"/>
                <w:szCs w:val="22"/>
                <w:lang w:val="en"/>
              </w:rPr>
              <w:t xml:space="preserve"> copy of </w:t>
            </w:r>
            <w:r w:rsidR="00072997" w:rsidRPr="009A3123">
              <w:rPr>
                <w:rFonts w:asciiTheme="majorHAnsi" w:eastAsia="Calibri Light" w:hAnsiTheme="majorHAnsi" w:cstheme="majorHAnsi"/>
                <w:sz w:val="22"/>
                <w:szCs w:val="22"/>
                <w:lang w:val="en"/>
              </w:rPr>
              <w:t>the valid</w:t>
            </w:r>
            <w:r w:rsidRPr="009A3123">
              <w:rPr>
                <w:rFonts w:asciiTheme="majorHAnsi" w:eastAsia="Calibri Light" w:hAnsiTheme="majorHAnsi" w:cstheme="majorHAnsi"/>
                <w:sz w:val="22"/>
                <w:szCs w:val="22"/>
                <w:lang w:val="en"/>
              </w:rPr>
              <w:t xml:space="preserve"> </w:t>
            </w:r>
            <w:r w:rsidR="00F34E31" w:rsidRPr="009A3123">
              <w:rPr>
                <w:rFonts w:asciiTheme="majorHAnsi" w:eastAsia="Calibri Light" w:hAnsiTheme="majorHAnsi" w:cstheme="majorHAnsi"/>
                <w:sz w:val="22"/>
                <w:szCs w:val="22"/>
                <w:lang w:val="en"/>
              </w:rPr>
              <w:t xml:space="preserve">Trade Test certificate and </w:t>
            </w:r>
            <w:r w:rsidR="0006440B" w:rsidRPr="009A3123">
              <w:rPr>
                <w:rStyle w:val="Strong"/>
                <w:rFonts w:asciiTheme="majorHAnsi" w:hAnsiTheme="majorHAnsi" w:cstheme="majorHAnsi"/>
                <w:b w:val="0"/>
                <w:bCs w:val="0"/>
                <w:sz w:val="22"/>
                <w:szCs w:val="22"/>
              </w:rPr>
              <w:t>ORHVS</w:t>
            </w:r>
            <w:r w:rsidR="007E7895" w:rsidRPr="009A3123">
              <w:rPr>
                <w:rStyle w:val="Strong"/>
                <w:rFonts w:asciiTheme="majorHAnsi" w:hAnsiTheme="majorHAnsi" w:cstheme="majorHAnsi"/>
                <w:b w:val="0"/>
                <w:bCs w:val="0"/>
                <w:sz w:val="22"/>
                <w:szCs w:val="22"/>
              </w:rPr>
              <w:t xml:space="preserve">-Authorised </w:t>
            </w:r>
            <w:r w:rsidRPr="009A3123">
              <w:rPr>
                <w:rFonts w:asciiTheme="majorHAnsi" w:eastAsia="Calibri Light" w:hAnsiTheme="majorHAnsi" w:cstheme="majorHAnsi"/>
                <w:sz w:val="22"/>
                <w:szCs w:val="22"/>
                <w:lang w:val="en"/>
              </w:rPr>
              <w:t>Certificate</w:t>
            </w:r>
            <w:r w:rsidR="00B6610E" w:rsidRPr="009A3123">
              <w:rPr>
                <w:rFonts w:asciiTheme="majorHAnsi" w:eastAsia="Calibri Light" w:hAnsiTheme="majorHAnsi" w:cstheme="majorHAnsi"/>
                <w:sz w:val="22"/>
                <w:szCs w:val="22"/>
                <w:lang w:val="en"/>
              </w:rPr>
              <w:t xml:space="preserve"> </w:t>
            </w:r>
            <w:r w:rsidR="0044444C">
              <w:rPr>
                <w:rFonts w:asciiTheme="majorHAnsi" w:eastAsia="Calibri Light" w:hAnsiTheme="majorHAnsi" w:cstheme="majorHAnsi"/>
                <w:sz w:val="22"/>
                <w:szCs w:val="22"/>
                <w:lang w:val="en"/>
              </w:rPr>
              <w:t xml:space="preserve">as proof </w:t>
            </w:r>
            <w:r w:rsidR="002B1760" w:rsidRPr="0044444C">
              <w:rPr>
                <w:rFonts w:asciiTheme="majorHAnsi" w:eastAsia="Calibri Light" w:hAnsiTheme="majorHAnsi" w:cstheme="majorHAnsi"/>
                <w:sz w:val="22"/>
                <w:szCs w:val="22"/>
                <w:lang w:val="en"/>
              </w:rPr>
              <w:t>that</w:t>
            </w:r>
            <w:r w:rsidRPr="009A3123">
              <w:rPr>
                <w:rFonts w:asciiTheme="majorHAnsi" w:eastAsia="Calibri Light" w:hAnsiTheme="majorHAnsi" w:cstheme="majorHAnsi"/>
                <w:sz w:val="22"/>
                <w:szCs w:val="22"/>
                <w:lang w:val="en"/>
              </w:rPr>
              <w:t xml:space="preserve"> </w:t>
            </w:r>
            <w:r w:rsidRPr="009A3123">
              <w:rPr>
                <w:rFonts w:asciiTheme="majorHAnsi" w:eastAsia="Calibri Light" w:hAnsiTheme="majorHAnsi" w:cstheme="majorHAnsi"/>
                <w:sz w:val="22"/>
                <w:szCs w:val="22"/>
                <w:lang w:val="en"/>
              </w:rPr>
              <w:lastRenderedPageBreak/>
              <w:t xml:space="preserve">the </w:t>
            </w:r>
            <w:r w:rsidR="0084141B" w:rsidRPr="009A3123">
              <w:rPr>
                <w:rFonts w:asciiTheme="majorHAnsi" w:eastAsia="Calibri Light" w:hAnsiTheme="majorHAnsi" w:cstheme="majorHAnsi"/>
                <w:sz w:val="22"/>
                <w:szCs w:val="22"/>
                <w:lang w:val="en"/>
              </w:rPr>
              <w:t>T</w:t>
            </w:r>
            <w:r w:rsidR="0006440B" w:rsidRPr="009A3123">
              <w:rPr>
                <w:rFonts w:asciiTheme="majorHAnsi" w:eastAsia="Calibri Light" w:hAnsiTheme="majorHAnsi" w:cstheme="majorHAnsi"/>
                <w:sz w:val="22"/>
                <w:szCs w:val="22"/>
                <w:lang w:val="en"/>
              </w:rPr>
              <w:t xml:space="preserve">echnician </w:t>
            </w:r>
            <w:r w:rsidRPr="009A3123">
              <w:rPr>
                <w:rFonts w:asciiTheme="majorHAnsi" w:eastAsia="Calibri Light" w:hAnsiTheme="majorHAnsi" w:cstheme="majorHAnsi"/>
                <w:sz w:val="22"/>
                <w:szCs w:val="22"/>
                <w:lang w:val="en"/>
              </w:rPr>
              <w:t xml:space="preserve">is qualified with </w:t>
            </w:r>
            <w:r w:rsidR="0006440B" w:rsidRPr="009A3123">
              <w:rPr>
                <w:rFonts w:asciiTheme="majorHAnsi" w:eastAsia="Calibri Light" w:hAnsiTheme="majorHAnsi" w:cstheme="majorHAnsi"/>
                <w:sz w:val="22"/>
                <w:szCs w:val="22"/>
                <w:lang w:val="en"/>
              </w:rPr>
              <w:t>ten</w:t>
            </w:r>
            <w:r w:rsidRPr="009A3123">
              <w:rPr>
                <w:rFonts w:asciiTheme="majorHAnsi" w:eastAsia="Calibri Light" w:hAnsiTheme="majorHAnsi" w:cstheme="majorHAnsi"/>
                <w:sz w:val="22"/>
                <w:szCs w:val="22"/>
                <w:lang w:val="en"/>
              </w:rPr>
              <w:t xml:space="preserve"> (</w:t>
            </w:r>
            <w:r w:rsidR="0006440B" w:rsidRPr="009A3123">
              <w:rPr>
                <w:rFonts w:asciiTheme="majorHAnsi" w:eastAsia="Calibri Light" w:hAnsiTheme="majorHAnsi" w:cstheme="majorHAnsi"/>
                <w:sz w:val="22"/>
                <w:szCs w:val="22"/>
                <w:lang w:val="en"/>
              </w:rPr>
              <w:t>10</w:t>
            </w:r>
            <w:r w:rsidRPr="009A3123">
              <w:rPr>
                <w:rFonts w:asciiTheme="majorHAnsi" w:eastAsia="Calibri Light" w:hAnsiTheme="majorHAnsi" w:cstheme="majorHAnsi"/>
                <w:sz w:val="22"/>
                <w:szCs w:val="22"/>
                <w:lang w:val="en"/>
              </w:rPr>
              <w:t>) years of experience or a longer post</w:t>
            </w:r>
            <w:r w:rsidR="00F35BCF" w:rsidRPr="009A3123">
              <w:rPr>
                <w:rFonts w:asciiTheme="majorHAnsi" w:eastAsia="Calibri Light" w:hAnsiTheme="majorHAnsi" w:cstheme="majorHAnsi"/>
                <w:sz w:val="22"/>
                <w:szCs w:val="22"/>
                <w:lang w:val="en"/>
              </w:rPr>
              <w:t xml:space="preserve"> </w:t>
            </w:r>
            <w:r w:rsidRPr="009A3123">
              <w:rPr>
                <w:rFonts w:asciiTheme="majorHAnsi" w:eastAsia="Calibri Light" w:hAnsiTheme="majorHAnsi" w:cstheme="majorHAnsi"/>
                <w:sz w:val="22"/>
                <w:szCs w:val="22"/>
                <w:lang w:val="en"/>
              </w:rPr>
              <w:t>certificat</w:t>
            </w:r>
            <w:r w:rsidR="00F35BCF" w:rsidRPr="009A3123">
              <w:rPr>
                <w:rFonts w:asciiTheme="majorHAnsi" w:eastAsia="Calibri Light" w:hAnsiTheme="majorHAnsi" w:cstheme="majorHAnsi"/>
                <w:sz w:val="22"/>
                <w:szCs w:val="22"/>
                <w:lang w:val="en"/>
              </w:rPr>
              <w:t>ion</w:t>
            </w:r>
            <w:bookmarkEnd w:id="51"/>
            <w:r w:rsidRPr="009A3123">
              <w:rPr>
                <w:rFonts w:asciiTheme="majorHAnsi" w:eastAsia="Calibri Light" w:hAnsiTheme="majorHAnsi" w:cstheme="majorHAnsi"/>
                <w:sz w:val="22"/>
                <w:szCs w:val="22"/>
                <w:lang w:val="en"/>
              </w:rPr>
              <w:t>.</w:t>
            </w:r>
            <w:r w:rsidR="000D7492" w:rsidRPr="009A3123">
              <w:rPr>
                <w:rFonts w:asciiTheme="majorHAnsi" w:eastAsia="Calibri Light" w:hAnsiTheme="majorHAnsi" w:cstheme="majorHAnsi"/>
                <w:sz w:val="22"/>
                <w:szCs w:val="22"/>
                <w:lang w:val="en"/>
              </w:rPr>
              <w:t xml:space="preserve"> </w:t>
            </w:r>
          </w:p>
          <w:p w14:paraId="1DF79B0E" w14:textId="41D413B1" w:rsidR="000D7492" w:rsidRPr="009A3123" w:rsidRDefault="000D7492" w:rsidP="000D7492">
            <w:pPr>
              <w:pStyle w:val="Specification"/>
              <w:jc w:val="both"/>
              <w:rPr>
                <w:rFonts w:asciiTheme="majorHAnsi" w:eastAsia="Calibri Light" w:hAnsiTheme="majorHAnsi" w:cstheme="majorHAnsi"/>
                <w:b/>
                <w:bCs/>
                <w:sz w:val="22"/>
                <w:szCs w:val="22"/>
                <w:lang w:val="en"/>
              </w:rPr>
            </w:pPr>
            <w:r w:rsidRPr="009A3123">
              <w:rPr>
                <w:rFonts w:asciiTheme="majorHAnsi" w:eastAsia="Calibri Light" w:hAnsiTheme="majorHAnsi" w:cstheme="majorHAnsi"/>
                <w:b/>
                <w:bCs/>
                <w:sz w:val="22"/>
                <w:szCs w:val="22"/>
                <w:lang w:val="en"/>
              </w:rPr>
              <w:t>Attach:</w:t>
            </w:r>
          </w:p>
          <w:p w14:paraId="3F042381" w14:textId="77777777" w:rsidR="000D7492" w:rsidRPr="009A3123" w:rsidRDefault="000D7492" w:rsidP="004211FF">
            <w:pPr>
              <w:pStyle w:val="Specification"/>
              <w:numPr>
                <w:ilvl w:val="0"/>
                <w:numId w:val="51"/>
              </w:numPr>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Trade test Certificate; and</w:t>
            </w:r>
          </w:p>
          <w:p w14:paraId="1CD2E747" w14:textId="6779E0C7" w:rsidR="000D7492" w:rsidRPr="009A3123" w:rsidRDefault="000D7492" w:rsidP="004211FF">
            <w:pPr>
              <w:pStyle w:val="Specification"/>
              <w:numPr>
                <w:ilvl w:val="0"/>
                <w:numId w:val="51"/>
              </w:numPr>
              <w:jc w:val="both"/>
              <w:rPr>
                <w:rStyle w:val="Strong"/>
                <w:rFonts w:asciiTheme="majorHAnsi" w:eastAsia="Calibri Light" w:hAnsiTheme="majorHAnsi" w:cstheme="majorHAnsi"/>
                <w:b w:val="0"/>
                <w:bCs w:val="0"/>
                <w:sz w:val="22"/>
                <w:szCs w:val="22"/>
                <w:lang w:val="en"/>
              </w:rPr>
            </w:pPr>
            <w:r w:rsidRPr="009A3123">
              <w:rPr>
                <w:rFonts w:asciiTheme="majorHAnsi" w:eastAsia="Calibri Light" w:hAnsiTheme="majorHAnsi" w:cstheme="majorHAnsi"/>
                <w:sz w:val="22"/>
                <w:szCs w:val="22"/>
                <w:lang w:val="en"/>
              </w:rPr>
              <w:t xml:space="preserve">Valid </w:t>
            </w:r>
            <w:r w:rsidRPr="009A3123">
              <w:rPr>
                <w:rStyle w:val="Strong"/>
                <w:rFonts w:asciiTheme="majorHAnsi" w:hAnsiTheme="majorHAnsi" w:cstheme="majorHAnsi"/>
                <w:b w:val="0"/>
                <w:bCs w:val="0"/>
                <w:sz w:val="22"/>
                <w:szCs w:val="22"/>
              </w:rPr>
              <w:t>ORHVS- Authorised Person Certificate</w:t>
            </w:r>
          </w:p>
          <w:p w14:paraId="69D74972" w14:textId="77777777" w:rsidR="004B03F3" w:rsidRPr="009A3123" w:rsidRDefault="004B03F3" w:rsidP="004B03F3">
            <w:pPr>
              <w:pStyle w:val="xmsonormal"/>
              <w:shd w:val="clear" w:color="auto" w:fill="FFFFFF"/>
              <w:spacing w:before="0" w:beforeAutospacing="0" w:after="0"/>
              <w:jc w:val="both"/>
              <w:rPr>
                <w:rFonts w:asciiTheme="majorHAnsi" w:hAnsiTheme="majorHAnsi" w:cstheme="majorHAnsi"/>
                <w:b/>
                <w:bCs/>
                <w:color w:val="242424"/>
                <w:sz w:val="22"/>
                <w:szCs w:val="22"/>
                <w:bdr w:val="none" w:sz="0" w:space="0" w:color="auto" w:frame="1"/>
              </w:rPr>
            </w:pPr>
            <w:r w:rsidRPr="009A3123">
              <w:rPr>
                <w:rFonts w:asciiTheme="majorHAnsi" w:hAnsiTheme="majorHAnsi" w:cstheme="majorHAnsi"/>
                <w:b/>
                <w:bCs/>
                <w:color w:val="242424"/>
                <w:sz w:val="22"/>
                <w:szCs w:val="22"/>
                <w:bdr w:val="none" w:sz="0" w:space="0" w:color="auto" w:frame="1"/>
              </w:rPr>
              <w:t>The evidence must clearly indicate:</w:t>
            </w:r>
          </w:p>
          <w:p w14:paraId="795F3012" w14:textId="77777777" w:rsidR="004B03F3" w:rsidRPr="009A3123" w:rsidRDefault="004B03F3" w:rsidP="004211FF">
            <w:pPr>
              <w:pStyle w:val="xmsonormal"/>
              <w:numPr>
                <w:ilvl w:val="0"/>
                <w:numId w:val="52"/>
              </w:numPr>
              <w:shd w:val="clear" w:color="auto" w:fill="FFFFFF"/>
              <w:spacing w:before="0" w:beforeAutospacing="0" w:after="0"/>
              <w:jc w:val="both"/>
              <w:rPr>
                <w:rFonts w:asciiTheme="majorHAnsi" w:hAnsiTheme="majorHAnsi" w:cstheme="majorHAnsi"/>
                <w:color w:val="242424"/>
                <w:sz w:val="22"/>
                <w:szCs w:val="22"/>
                <w:bdr w:val="none" w:sz="0" w:space="0" w:color="auto" w:frame="1"/>
              </w:rPr>
            </w:pPr>
            <w:r w:rsidRPr="009A3123">
              <w:rPr>
                <w:rFonts w:asciiTheme="majorHAnsi" w:hAnsiTheme="majorHAnsi" w:cstheme="majorHAnsi"/>
                <w:color w:val="242424"/>
                <w:sz w:val="22"/>
                <w:szCs w:val="22"/>
                <w:bdr w:val="none" w:sz="0" w:space="0" w:color="auto" w:frame="1"/>
              </w:rPr>
              <w:t>The names and ID numbers of the registered person</w:t>
            </w:r>
          </w:p>
          <w:p w14:paraId="53C42909" w14:textId="1E4B2274" w:rsidR="004B03F3" w:rsidRPr="009A3123" w:rsidRDefault="004B03F3" w:rsidP="004211FF">
            <w:pPr>
              <w:pStyle w:val="xmsonormal"/>
              <w:numPr>
                <w:ilvl w:val="0"/>
                <w:numId w:val="52"/>
              </w:numPr>
              <w:shd w:val="clear" w:color="auto" w:fill="FFFFFF"/>
              <w:spacing w:before="0" w:beforeAutospacing="0" w:after="0"/>
              <w:jc w:val="both"/>
              <w:rPr>
                <w:rFonts w:asciiTheme="majorHAnsi" w:hAnsiTheme="majorHAnsi" w:cstheme="majorHAnsi"/>
                <w:color w:val="242424"/>
                <w:sz w:val="22"/>
                <w:szCs w:val="22"/>
                <w:bdr w:val="none" w:sz="0" w:space="0" w:color="auto" w:frame="1"/>
              </w:rPr>
            </w:pPr>
            <w:r w:rsidRPr="009A3123">
              <w:rPr>
                <w:rFonts w:asciiTheme="majorHAnsi" w:hAnsiTheme="majorHAnsi" w:cstheme="majorHAnsi"/>
                <w:color w:val="242424"/>
                <w:sz w:val="22"/>
                <w:szCs w:val="22"/>
                <w:bdr w:val="none" w:sz="0" w:space="0" w:color="auto" w:frame="1"/>
              </w:rPr>
              <w:t>Certificate numbers of the registered person</w:t>
            </w:r>
          </w:p>
          <w:p w14:paraId="276719E9" w14:textId="7EF95B75" w:rsidR="004B03F3" w:rsidRPr="009A3123" w:rsidRDefault="004B03F3" w:rsidP="004211FF">
            <w:pPr>
              <w:pStyle w:val="xmsonormal"/>
              <w:numPr>
                <w:ilvl w:val="0"/>
                <w:numId w:val="52"/>
              </w:numPr>
              <w:shd w:val="clear" w:color="auto" w:fill="FFFFFF"/>
              <w:spacing w:before="0" w:beforeAutospacing="0" w:after="0"/>
              <w:jc w:val="both"/>
              <w:rPr>
                <w:rFonts w:asciiTheme="majorHAnsi" w:hAnsiTheme="majorHAnsi" w:cstheme="majorHAnsi"/>
                <w:color w:val="242424"/>
                <w:sz w:val="22"/>
                <w:szCs w:val="22"/>
                <w:bdr w:val="none" w:sz="0" w:space="0" w:color="auto" w:frame="1"/>
              </w:rPr>
            </w:pPr>
            <w:r w:rsidRPr="009A3123">
              <w:rPr>
                <w:rFonts w:asciiTheme="majorHAnsi" w:hAnsiTheme="majorHAnsi" w:cstheme="majorHAnsi"/>
                <w:color w:val="242424"/>
                <w:sz w:val="22"/>
                <w:szCs w:val="22"/>
                <w:bdr w:val="none" w:sz="0" w:space="0" w:color="auto" w:frame="1"/>
              </w:rPr>
              <w:t>Name of the registration/issuing authority (</w:t>
            </w:r>
            <w:proofErr w:type="spellStart"/>
            <w:r w:rsidRPr="009A3123">
              <w:rPr>
                <w:rFonts w:asciiTheme="majorHAnsi" w:hAnsiTheme="majorHAnsi" w:cstheme="majorHAnsi"/>
                <w:color w:val="242424"/>
                <w:sz w:val="22"/>
                <w:szCs w:val="22"/>
                <w:bdr w:val="none" w:sz="0" w:space="0" w:color="auto" w:frame="1"/>
              </w:rPr>
              <w:t>e.g</w:t>
            </w:r>
            <w:proofErr w:type="spellEnd"/>
            <w:r w:rsidRPr="009A3123">
              <w:rPr>
                <w:rFonts w:asciiTheme="majorHAnsi" w:hAnsiTheme="majorHAnsi" w:cstheme="majorHAnsi"/>
                <w:color w:val="242424"/>
                <w:sz w:val="22"/>
                <w:szCs w:val="22"/>
                <w:bdr w:val="none" w:sz="0" w:space="0" w:color="auto" w:frame="1"/>
              </w:rPr>
              <w:t xml:space="preserve"> Department of Labour or training institution). </w:t>
            </w:r>
          </w:p>
          <w:p w14:paraId="3959B8BE" w14:textId="77777777" w:rsidR="004B03F3" w:rsidRPr="009A3123" w:rsidRDefault="004B03F3" w:rsidP="004211FF">
            <w:pPr>
              <w:pStyle w:val="ListParagraph"/>
              <w:numPr>
                <w:ilvl w:val="0"/>
                <w:numId w:val="52"/>
              </w:numPr>
              <w:spacing w:line="276" w:lineRule="auto"/>
              <w:rPr>
                <w:rFonts w:asciiTheme="majorHAnsi" w:hAnsiTheme="majorHAnsi" w:cstheme="majorHAnsi"/>
                <w:lang w:val="en-GB"/>
              </w:rPr>
            </w:pPr>
            <w:r w:rsidRPr="009A3123">
              <w:rPr>
                <w:rFonts w:asciiTheme="majorHAnsi" w:hAnsiTheme="majorHAnsi" w:cstheme="majorHAnsi"/>
                <w:lang w:val="en-GB"/>
              </w:rPr>
              <w:t>Date of issue/mandate</w:t>
            </w:r>
          </w:p>
          <w:p w14:paraId="39AED191" w14:textId="77777777" w:rsidR="004B03F3" w:rsidRPr="009A3123" w:rsidRDefault="004B03F3" w:rsidP="004B03F3">
            <w:pPr>
              <w:pStyle w:val="Specification"/>
              <w:jc w:val="both"/>
              <w:rPr>
                <w:rFonts w:asciiTheme="majorHAnsi" w:eastAsia="Calibri Light" w:hAnsiTheme="majorHAnsi" w:cstheme="majorHAnsi"/>
                <w:sz w:val="22"/>
                <w:szCs w:val="22"/>
                <w:lang w:val="en"/>
              </w:rPr>
            </w:pPr>
          </w:p>
          <w:p w14:paraId="0B4ADD55" w14:textId="77777777" w:rsidR="00674479" w:rsidRPr="009A3123" w:rsidRDefault="00674479" w:rsidP="007A6C4A">
            <w:pPr>
              <w:rPr>
                <w:rFonts w:asciiTheme="majorHAnsi" w:hAnsiTheme="majorHAnsi" w:cstheme="majorHAnsi"/>
                <w:b/>
                <w:bCs/>
              </w:rPr>
            </w:pPr>
            <w:r w:rsidRPr="009A3123">
              <w:rPr>
                <w:rFonts w:asciiTheme="majorHAnsi" w:hAnsiTheme="majorHAnsi" w:cstheme="majorHAnsi"/>
                <w:b/>
                <w:bCs/>
              </w:rPr>
              <w:t xml:space="preserve">NOTE (1): </w:t>
            </w:r>
          </w:p>
          <w:p w14:paraId="1CA89509" w14:textId="77777777" w:rsidR="00B606A8" w:rsidRPr="009A3123" w:rsidRDefault="00AF29F9">
            <w:pPr>
              <w:rPr>
                <w:rFonts w:asciiTheme="majorHAnsi" w:eastAsia="Calibri Light" w:hAnsiTheme="majorHAnsi" w:cstheme="majorHAnsi"/>
                <w:lang w:val="en"/>
              </w:rPr>
            </w:pPr>
            <w:r w:rsidRPr="009A3123">
              <w:rPr>
                <w:rFonts w:asciiTheme="majorHAnsi" w:eastAsia="Calibri Light" w:hAnsiTheme="majorHAnsi" w:cstheme="majorHAnsi"/>
                <w:lang w:val="en"/>
              </w:rPr>
              <w:t>SITA reserves the right to verify the information provided</w:t>
            </w:r>
          </w:p>
          <w:p w14:paraId="4D167E5A" w14:textId="77777777" w:rsidR="00F35BCF" w:rsidRPr="009A3123" w:rsidRDefault="00F35BCF">
            <w:pPr>
              <w:rPr>
                <w:rFonts w:asciiTheme="majorHAnsi" w:hAnsiTheme="majorHAnsi" w:cstheme="majorHAnsi"/>
                <w:highlight w:val="yellow"/>
                <w:lang w:val="en-GB"/>
              </w:rPr>
            </w:pPr>
          </w:p>
          <w:p w14:paraId="1F22376E" w14:textId="77777777" w:rsidR="00F35BCF" w:rsidRPr="009A3123" w:rsidRDefault="00F35BCF" w:rsidP="00F35BCF">
            <w:pPr>
              <w:rPr>
                <w:rFonts w:asciiTheme="majorHAnsi" w:hAnsiTheme="majorHAnsi" w:cstheme="majorHAnsi"/>
                <w:b/>
                <w:bCs/>
              </w:rPr>
            </w:pPr>
            <w:r w:rsidRPr="009A3123">
              <w:rPr>
                <w:rFonts w:asciiTheme="majorHAnsi" w:hAnsiTheme="majorHAnsi" w:cstheme="majorHAnsi"/>
                <w:b/>
                <w:bCs/>
              </w:rPr>
              <w:t xml:space="preserve">NOTE (2): </w:t>
            </w:r>
          </w:p>
          <w:p w14:paraId="4B60246C" w14:textId="77777777" w:rsidR="00F35BCF" w:rsidRPr="009A3123" w:rsidRDefault="00F35BCF" w:rsidP="007A6C4A">
            <w:pPr>
              <w:pStyle w:val="Specification"/>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SITA reserves the right to confirm consent of submission from the technician person</w:t>
            </w:r>
          </w:p>
          <w:p w14:paraId="15F2D5FB" w14:textId="41591238" w:rsidR="00E401E7" w:rsidRPr="009A3123" w:rsidRDefault="00E401E7" w:rsidP="00E401E7">
            <w:pPr>
              <w:rPr>
                <w:rFonts w:asciiTheme="majorHAnsi" w:hAnsiTheme="majorHAnsi" w:cstheme="majorHAnsi"/>
                <w:b/>
                <w:bCs/>
              </w:rPr>
            </w:pPr>
            <w:r w:rsidRPr="009A3123">
              <w:rPr>
                <w:rFonts w:asciiTheme="majorHAnsi" w:hAnsiTheme="majorHAnsi" w:cstheme="majorHAnsi"/>
                <w:b/>
                <w:bCs/>
              </w:rPr>
              <w:t>NOTE (</w:t>
            </w:r>
            <w:r w:rsidR="007678C3" w:rsidRPr="009A3123">
              <w:rPr>
                <w:rFonts w:asciiTheme="majorHAnsi" w:hAnsiTheme="majorHAnsi" w:cstheme="majorHAnsi"/>
                <w:b/>
                <w:bCs/>
              </w:rPr>
              <w:t>3</w:t>
            </w:r>
            <w:r w:rsidRPr="009A3123">
              <w:rPr>
                <w:rFonts w:asciiTheme="majorHAnsi" w:hAnsiTheme="majorHAnsi" w:cstheme="majorHAnsi"/>
                <w:b/>
                <w:bCs/>
              </w:rPr>
              <w:t xml:space="preserve">): </w:t>
            </w:r>
          </w:p>
          <w:p w14:paraId="75AE6CDD" w14:textId="4F0C9C70" w:rsidR="00E401E7" w:rsidRPr="009A3123" w:rsidRDefault="00E401E7" w:rsidP="00E401E7">
            <w:pPr>
              <w:pStyle w:val="Specification"/>
              <w:jc w:val="both"/>
              <w:rPr>
                <w:rFonts w:asciiTheme="majorHAnsi" w:hAnsiTheme="majorHAnsi" w:cstheme="majorHAnsi"/>
                <w:sz w:val="22"/>
                <w:szCs w:val="22"/>
                <w:highlight w:val="yellow"/>
                <w:lang w:val="en-GB"/>
              </w:rPr>
            </w:pPr>
            <w:r w:rsidRPr="009A3123">
              <w:rPr>
                <w:rFonts w:asciiTheme="majorHAnsi" w:eastAsia="Calibri Light" w:hAnsiTheme="majorHAnsi" w:cstheme="majorHAnsi"/>
                <w:sz w:val="22"/>
                <w:szCs w:val="22"/>
                <w:lang w:val="en"/>
              </w:rPr>
              <w:t>Failure to provide the two documents will lead to dis</w:t>
            </w:r>
            <w:r w:rsidR="007678C3" w:rsidRPr="009A3123">
              <w:rPr>
                <w:rFonts w:asciiTheme="majorHAnsi" w:eastAsia="Calibri Light" w:hAnsiTheme="majorHAnsi" w:cstheme="majorHAnsi"/>
                <w:sz w:val="22"/>
                <w:szCs w:val="22"/>
                <w:lang w:val="en"/>
              </w:rPr>
              <w:t>qualification.</w:t>
            </w:r>
          </w:p>
        </w:tc>
        <w:tc>
          <w:tcPr>
            <w:tcW w:w="2970" w:type="dxa"/>
          </w:tcPr>
          <w:p w14:paraId="3F935D69" w14:textId="6684F4E2" w:rsidR="00B606A8" w:rsidRPr="009A3123" w:rsidRDefault="00B606A8" w:rsidP="002B1760">
            <w:pPr>
              <w:rPr>
                <w:rFonts w:asciiTheme="majorHAnsi" w:hAnsiTheme="majorHAnsi" w:cstheme="majorHAnsi"/>
                <w:highlight w:val="yellow"/>
                <w:lang w:val="en-GB"/>
              </w:rPr>
            </w:pPr>
            <w:r w:rsidRPr="009A3123">
              <w:rPr>
                <w:rFonts w:asciiTheme="majorHAnsi" w:hAnsiTheme="majorHAnsi" w:cstheme="majorHAnsi"/>
                <w:color w:val="FF0000"/>
              </w:rPr>
              <w:lastRenderedPageBreak/>
              <w:t xml:space="preserve">&lt;provide unique reference to locate substantiating evidence </w:t>
            </w:r>
            <w:r w:rsidRPr="009A3123">
              <w:rPr>
                <w:rFonts w:asciiTheme="majorHAnsi" w:hAnsiTheme="majorHAnsi" w:cstheme="majorHAnsi"/>
                <w:color w:val="FF0000"/>
              </w:rPr>
              <w:lastRenderedPageBreak/>
              <w:t xml:space="preserve">in the bid response – </w:t>
            </w:r>
            <w:r w:rsidRPr="009A3123">
              <w:rPr>
                <w:rFonts w:asciiTheme="majorHAnsi" w:hAnsiTheme="majorHAnsi" w:cstheme="majorHAnsi"/>
                <w:b/>
                <w:bCs/>
                <w:color w:val="FF0000"/>
              </w:rPr>
              <w:t>see Annex A, section 5.</w:t>
            </w:r>
            <w:r w:rsidR="00AF29F9" w:rsidRPr="009A3123">
              <w:rPr>
                <w:rFonts w:asciiTheme="majorHAnsi" w:hAnsiTheme="majorHAnsi" w:cstheme="majorHAnsi"/>
                <w:b/>
                <w:bCs/>
                <w:color w:val="FF0000"/>
              </w:rPr>
              <w:t>5</w:t>
            </w:r>
            <w:r w:rsidRPr="009A3123">
              <w:rPr>
                <w:rFonts w:asciiTheme="majorHAnsi" w:hAnsiTheme="majorHAnsi" w:cstheme="majorHAnsi"/>
                <w:color w:val="FF0000"/>
              </w:rPr>
              <w:t>&gt;</w:t>
            </w:r>
          </w:p>
        </w:tc>
      </w:tr>
      <w:tr w:rsidR="00B606A8" w:rsidRPr="009A3123" w14:paraId="0AA345CB" w14:textId="77777777" w:rsidTr="002B1760">
        <w:tc>
          <w:tcPr>
            <w:tcW w:w="9633" w:type="dxa"/>
            <w:gridSpan w:val="3"/>
          </w:tcPr>
          <w:p w14:paraId="420666D1" w14:textId="1FC37CBB" w:rsidR="00B606A8" w:rsidRPr="009A3123" w:rsidRDefault="00AF29F9" w:rsidP="00B606A8">
            <w:pPr>
              <w:jc w:val="left"/>
              <w:rPr>
                <w:rFonts w:asciiTheme="majorHAnsi" w:hAnsiTheme="majorHAnsi" w:cstheme="majorHAnsi"/>
                <w:highlight w:val="yellow"/>
                <w:lang w:val="en-GB"/>
              </w:rPr>
            </w:pPr>
            <w:r w:rsidRPr="009A3123">
              <w:rPr>
                <w:rFonts w:asciiTheme="majorHAnsi" w:hAnsiTheme="majorHAnsi" w:cstheme="majorHAnsi"/>
                <w:b/>
                <w:bCs/>
                <w:lang w:val="en-GB"/>
              </w:rPr>
              <w:lastRenderedPageBreak/>
              <w:t>6</w:t>
            </w:r>
            <w:r w:rsidR="00B606A8" w:rsidRPr="009A3123">
              <w:rPr>
                <w:rFonts w:asciiTheme="majorHAnsi" w:hAnsiTheme="majorHAnsi" w:cstheme="majorHAnsi"/>
                <w:b/>
                <w:bCs/>
                <w:lang w:val="en-GB"/>
              </w:rPr>
              <w:t>. Special Conditions of Contract</w:t>
            </w:r>
          </w:p>
        </w:tc>
      </w:tr>
      <w:tr w:rsidR="00B606A8" w:rsidRPr="009A3123" w14:paraId="5E375A74" w14:textId="77777777" w:rsidTr="002B1760">
        <w:tc>
          <w:tcPr>
            <w:tcW w:w="3214" w:type="dxa"/>
          </w:tcPr>
          <w:p w14:paraId="34B94115" w14:textId="77777777" w:rsidR="00B606A8" w:rsidRPr="009A3123" w:rsidRDefault="00B606A8" w:rsidP="00F34E31">
            <w:pPr>
              <w:spacing w:line="276" w:lineRule="auto"/>
              <w:jc w:val="left"/>
              <w:rPr>
                <w:rFonts w:asciiTheme="majorHAnsi" w:hAnsiTheme="majorHAnsi" w:cstheme="majorHAnsi"/>
                <w:highlight w:val="yellow"/>
                <w:lang w:val="en-GB"/>
              </w:rPr>
            </w:pPr>
            <w:r w:rsidRPr="009A3123">
              <w:rPr>
                <w:rFonts w:asciiTheme="majorHAnsi" w:eastAsia="Calibri Light" w:hAnsiTheme="majorHAnsi" w:cstheme="majorHAnsi"/>
                <w:lang w:val="en"/>
              </w:rPr>
              <w:t xml:space="preserve">Bidder </w:t>
            </w:r>
            <w:r w:rsidRPr="009A3123">
              <w:rPr>
                <w:rFonts w:asciiTheme="majorHAnsi" w:eastAsia="Calibri Light" w:hAnsiTheme="majorHAnsi" w:cstheme="majorHAnsi"/>
                <w:b/>
                <w:bCs/>
                <w:lang w:val="en"/>
              </w:rPr>
              <w:t>must</w:t>
            </w:r>
            <w:r w:rsidRPr="009A3123">
              <w:rPr>
                <w:rFonts w:asciiTheme="majorHAnsi" w:eastAsia="Calibri Light" w:hAnsiTheme="majorHAnsi" w:cstheme="majorHAnsi"/>
                <w:lang w:val="en"/>
              </w:rPr>
              <w:t xml:space="preserve"> accept </w:t>
            </w:r>
            <w:r w:rsidRPr="009A3123">
              <w:rPr>
                <w:rFonts w:asciiTheme="majorHAnsi" w:eastAsia="Calibri Light" w:hAnsiTheme="majorHAnsi" w:cstheme="majorHAnsi"/>
                <w:b/>
                <w:bCs/>
                <w:lang w:val="en"/>
              </w:rPr>
              <w:t xml:space="preserve">ALL </w:t>
            </w:r>
            <w:r w:rsidRPr="009A3123">
              <w:rPr>
                <w:rFonts w:asciiTheme="majorHAnsi" w:eastAsia="Calibri Light" w:hAnsiTheme="majorHAnsi" w:cstheme="majorHAnsi"/>
                <w:lang w:val="en"/>
              </w:rPr>
              <w:t>the Special Conditions of contract.</w:t>
            </w:r>
          </w:p>
        </w:tc>
        <w:tc>
          <w:tcPr>
            <w:tcW w:w="3449" w:type="dxa"/>
          </w:tcPr>
          <w:p w14:paraId="42028F48" w14:textId="6E4012C2" w:rsidR="00B606A8" w:rsidRPr="009A3123" w:rsidRDefault="00B606A8" w:rsidP="002B1760">
            <w:pPr>
              <w:pStyle w:val="Specification"/>
              <w:spacing w:line="276" w:lineRule="auto"/>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 xml:space="preserve">The Bidder </w:t>
            </w:r>
            <w:r w:rsidRPr="009A3123">
              <w:rPr>
                <w:rFonts w:asciiTheme="majorHAnsi" w:eastAsia="Calibri Light" w:hAnsiTheme="majorHAnsi" w:cstheme="majorHAnsi"/>
                <w:b/>
                <w:bCs/>
                <w:sz w:val="22"/>
                <w:szCs w:val="22"/>
                <w:lang w:val="en"/>
              </w:rPr>
              <w:t xml:space="preserve">must </w:t>
            </w:r>
            <w:r w:rsidRPr="009A3123">
              <w:rPr>
                <w:rFonts w:asciiTheme="majorHAnsi" w:eastAsia="Calibri Light" w:hAnsiTheme="majorHAnsi" w:cstheme="majorHAnsi"/>
                <w:sz w:val="22"/>
                <w:szCs w:val="22"/>
                <w:lang w:val="en"/>
              </w:rPr>
              <w:t xml:space="preserve">accept </w:t>
            </w:r>
            <w:r w:rsidRPr="009A3123">
              <w:rPr>
                <w:rFonts w:asciiTheme="majorHAnsi" w:eastAsia="Calibri Light" w:hAnsiTheme="majorHAnsi" w:cstheme="majorHAnsi"/>
                <w:b/>
                <w:bCs/>
                <w:sz w:val="22"/>
                <w:szCs w:val="22"/>
                <w:lang w:val="en"/>
              </w:rPr>
              <w:t xml:space="preserve">ALL </w:t>
            </w:r>
            <w:r w:rsidRPr="009A3123">
              <w:rPr>
                <w:rFonts w:asciiTheme="majorHAnsi" w:eastAsia="Calibri Light" w:hAnsiTheme="majorHAnsi" w:cstheme="majorHAnsi"/>
                <w:sz w:val="22"/>
                <w:szCs w:val="22"/>
                <w:lang w:val="en"/>
              </w:rPr>
              <w:t xml:space="preserve">the Special Conditions of Contract by completing and signing the declaration of Acceptance in </w:t>
            </w:r>
            <w:r w:rsidR="00C248C8" w:rsidRPr="009A3123">
              <w:rPr>
                <w:rFonts w:asciiTheme="majorHAnsi" w:eastAsia="Calibri Light" w:hAnsiTheme="majorHAnsi" w:cstheme="majorHAnsi"/>
                <w:sz w:val="22"/>
                <w:szCs w:val="22"/>
                <w:lang w:val="en"/>
              </w:rPr>
              <w:t>the Declaration</w:t>
            </w:r>
            <w:r w:rsidRPr="009A3123">
              <w:rPr>
                <w:rFonts w:asciiTheme="majorHAnsi" w:eastAsia="Calibri Light" w:hAnsiTheme="majorHAnsi" w:cstheme="majorHAnsi"/>
                <w:sz w:val="22"/>
                <w:szCs w:val="22"/>
                <w:lang w:val="en"/>
              </w:rPr>
              <w:t xml:space="preserve"> of </w:t>
            </w:r>
            <w:r w:rsidR="00D07733" w:rsidRPr="009A3123">
              <w:rPr>
                <w:rFonts w:asciiTheme="majorHAnsi" w:eastAsia="Calibri Light" w:hAnsiTheme="majorHAnsi" w:cstheme="majorHAnsi"/>
                <w:sz w:val="22"/>
                <w:szCs w:val="22"/>
                <w:lang w:val="en"/>
              </w:rPr>
              <w:t>Compliance</w:t>
            </w:r>
            <w:r w:rsidRPr="009A3123">
              <w:rPr>
                <w:rFonts w:asciiTheme="majorHAnsi" w:eastAsia="Calibri Light" w:hAnsiTheme="majorHAnsi" w:cstheme="majorHAnsi"/>
                <w:sz w:val="22"/>
                <w:szCs w:val="22"/>
                <w:lang w:val="en"/>
              </w:rPr>
              <w:t xml:space="preserve"> and acceptance under the Special Conditions </w:t>
            </w:r>
            <w:r w:rsidRPr="0044444C">
              <w:rPr>
                <w:rFonts w:asciiTheme="majorHAnsi" w:eastAsia="Calibri Light" w:hAnsiTheme="majorHAnsi" w:cstheme="majorHAnsi"/>
                <w:sz w:val="22"/>
                <w:szCs w:val="22"/>
                <w:lang w:val="en"/>
              </w:rPr>
              <w:t>(</w:t>
            </w:r>
            <w:r w:rsidRPr="0044444C">
              <w:rPr>
                <w:rFonts w:asciiTheme="majorHAnsi" w:eastAsia="Calibri Light" w:hAnsiTheme="majorHAnsi" w:cstheme="majorHAnsi"/>
                <w:b/>
                <w:bCs/>
                <w:sz w:val="22"/>
                <w:szCs w:val="22"/>
                <w:lang w:val="en"/>
              </w:rPr>
              <w:t>Section 4.</w:t>
            </w:r>
            <w:r w:rsidR="00496102" w:rsidRPr="0044444C">
              <w:rPr>
                <w:rFonts w:asciiTheme="majorHAnsi" w:eastAsia="Calibri Light" w:hAnsiTheme="majorHAnsi" w:cstheme="majorHAnsi"/>
                <w:b/>
                <w:bCs/>
                <w:sz w:val="22"/>
                <w:szCs w:val="22"/>
                <w:lang w:val="en"/>
              </w:rPr>
              <w:t>3.</w:t>
            </w:r>
            <w:r w:rsidRPr="0044444C">
              <w:rPr>
                <w:rFonts w:asciiTheme="majorHAnsi" w:eastAsia="Calibri Light" w:hAnsiTheme="majorHAnsi" w:cstheme="majorHAnsi"/>
                <w:b/>
                <w:bCs/>
                <w:sz w:val="22"/>
                <w:szCs w:val="22"/>
                <w:lang w:val="en"/>
              </w:rPr>
              <w:t>2</w:t>
            </w:r>
            <w:r w:rsidRPr="0044444C">
              <w:rPr>
                <w:rFonts w:asciiTheme="majorHAnsi" w:eastAsia="Calibri Light" w:hAnsiTheme="majorHAnsi" w:cstheme="majorHAnsi"/>
                <w:sz w:val="22"/>
                <w:szCs w:val="22"/>
                <w:lang w:val="en"/>
              </w:rPr>
              <w:t>).</w:t>
            </w:r>
          </w:p>
          <w:p w14:paraId="773F9006" w14:textId="77777777" w:rsidR="00B606A8" w:rsidRPr="009A3123" w:rsidRDefault="00B606A8" w:rsidP="002B1760">
            <w:pPr>
              <w:pStyle w:val="Specification"/>
              <w:spacing w:line="276" w:lineRule="auto"/>
              <w:jc w:val="both"/>
              <w:rPr>
                <w:rFonts w:asciiTheme="majorHAnsi" w:eastAsia="Calibri Light" w:hAnsiTheme="majorHAnsi" w:cstheme="majorHAnsi"/>
                <w:b/>
                <w:bCs/>
                <w:sz w:val="22"/>
                <w:szCs w:val="22"/>
                <w:lang w:val="en"/>
              </w:rPr>
            </w:pPr>
            <w:r w:rsidRPr="009A3123">
              <w:rPr>
                <w:rFonts w:asciiTheme="majorHAnsi" w:eastAsia="Calibri Light" w:hAnsiTheme="majorHAnsi" w:cstheme="majorHAnsi"/>
                <w:b/>
                <w:bCs/>
                <w:sz w:val="22"/>
                <w:szCs w:val="22"/>
                <w:lang w:val="en"/>
              </w:rPr>
              <w:t xml:space="preserve">Note (1): </w:t>
            </w:r>
          </w:p>
          <w:p w14:paraId="5C853256" w14:textId="77777777" w:rsidR="00B606A8" w:rsidRPr="009A3123" w:rsidRDefault="00B606A8" w:rsidP="002B1760">
            <w:pPr>
              <w:pStyle w:val="Specification"/>
              <w:spacing w:line="276" w:lineRule="auto"/>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 xml:space="preserve">Failure to accept </w:t>
            </w:r>
            <w:r w:rsidRPr="009A3123">
              <w:rPr>
                <w:rFonts w:asciiTheme="majorHAnsi" w:eastAsia="Calibri Light" w:hAnsiTheme="majorHAnsi" w:cstheme="majorHAnsi"/>
                <w:b/>
                <w:bCs/>
                <w:sz w:val="22"/>
                <w:szCs w:val="22"/>
                <w:lang w:val="en"/>
              </w:rPr>
              <w:t>ALL</w:t>
            </w:r>
            <w:r w:rsidRPr="009A3123">
              <w:rPr>
                <w:rFonts w:asciiTheme="majorHAnsi" w:eastAsia="Calibri Light" w:hAnsiTheme="majorHAnsi" w:cstheme="majorHAnsi"/>
                <w:sz w:val="22"/>
                <w:szCs w:val="22"/>
                <w:lang w:val="en"/>
              </w:rPr>
              <w:t xml:space="preserve"> the Special Conditions of Contract will result in disqualification.</w:t>
            </w:r>
          </w:p>
          <w:p w14:paraId="7CE8E654" w14:textId="77777777" w:rsidR="00B606A8" w:rsidRPr="009A3123" w:rsidRDefault="00B606A8" w:rsidP="002B1760">
            <w:pPr>
              <w:spacing w:line="276" w:lineRule="auto"/>
              <w:rPr>
                <w:rFonts w:asciiTheme="majorHAnsi" w:hAnsiTheme="majorHAnsi" w:cstheme="majorHAnsi"/>
                <w:highlight w:val="yellow"/>
                <w:lang w:val="en-GB"/>
              </w:rPr>
            </w:pPr>
          </w:p>
        </w:tc>
        <w:tc>
          <w:tcPr>
            <w:tcW w:w="2970" w:type="dxa"/>
          </w:tcPr>
          <w:p w14:paraId="0DD92399" w14:textId="35306CA1" w:rsidR="00B606A8" w:rsidRPr="009A3123" w:rsidRDefault="00B606A8" w:rsidP="002B1760">
            <w:pPr>
              <w:spacing w:line="276" w:lineRule="auto"/>
              <w:rPr>
                <w:rFonts w:asciiTheme="majorHAnsi" w:hAnsiTheme="majorHAnsi" w:cstheme="majorHAnsi"/>
                <w:highlight w:val="yellow"/>
                <w:lang w:val="en-GB"/>
              </w:rPr>
            </w:pPr>
            <w:r w:rsidRPr="009A3123">
              <w:rPr>
                <w:rFonts w:asciiTheme="majorHAnsi" w:hAnsiTheme="majorHAnsi" w:cstheme="majorHAnsi"/>
                <w:color w:val="FF0000"/>
              </w:rPr>
              <w:t xml:space="preserve">&lt;provide unique reference to locate substantiating evidence in the bid response – </w:t>
            </w:r>
            <w:r w:rsidRPr="009A3123">
              <w:rPr>
                <w:rFonts w:asciiTheme="majorHAnsi" w:hAnsiTheme="majorHAnsi" w:cstheme="majorHAnsi"/>
                <w:b/>
                <w:bCs/>
                <w:color w:val="FF0000"/>
              </w:rPr>
              <w:t>see Annex A, section 5.</w:t>
            </w:r>
            <w:r w:rsidR="00AF29F9" w:rsidRPr="009A3123">
              <w:rPr>
                <w:rFonts w:asciiTheme="majorHAnsi" w:hAnsiTheme="majorHAnsi" w:cstheme="majorHAnsi"/>
                <w:b/>
                <w:bCs/>
                <w:color w:val="FF0000"/>
              </w:rPr>
              <w:t>6</w:t>
            </w:r>
          </w:p>
        </w:tc>
      </w:tr>
    </w:tbl>
    <w:p w14:paraId="7D7A8446" w14:textId="77777777" w:rsidR="004F0533" w:rsidRPr="009A3123" w:rsidRDefault="004F0533" w:rsidP="004F0533">
      <w:pPr>
        <w:rPr>
          <w:rFonts w:asciiTheme="majorHAnsi" w:hAnsiTheme="majorHAnsi" w:cstheme="majorHAnsi"/>
          <w:lang w:val="en-GB"/>
        </w:rPr>
      </w:pPr>
    </w:p>
    <w:p w14:paraId="5A2E535A" w14:textId="77777777" w:rsidR="000915D1" w:rsidRPr="000915D1" w:rsidRDefault="000915D1" w:rsidP="0044444C">
      <w:bookmarkStart w:id="52" w:name="_Toc205290029"/>
    </w:p>
    <w:p w14:paraId="62C9C9C6" w14:textId="6E8B1F21" w:rsidR="00942B4A" w:rsidRPr="009A3123" w:rsidRDefault="00B402FF" w:rsidP="008228E6">
      <w:pPr>
        <w:pStyle w:val="Heading2"/>
        <w:rPr>
          <w:rFonts w:cstheme="majorHAnsi"/>
        </w:rPr>
      </w:pPr>
      <w:r w:rsidRPr="009A3123">
        <w:rPr>
          <w:rFonts w:cstheme="majorHAnsi"/>
        </w:rPr>
        <w:lastRenderedPageBreak/>
        <w:t xml:space="preserve">Special Conditions of Contract Verification (Stage </w:t>
      </w:r>
      <w:r w:rsidR="008B0F32" w:rsidRPr="009A3123">
        <w:rPr>
          <w:rFonts w:cstheme="majorHAnsi"/>
        </w:rPr>
        <w:t>3</w:t>
      </w:r>
      <w:r w:rsidRPr="009A3123">
        <w:rPr>
          <w:rFonts w:cstheme="majorHAnsi"/>
        </w:rPr>
        <w:t>)</w:t>
      </w:r>
      <w:bookmarkEnd w:id="52"/>
    </w:p>
    <w:p w14:paraId="724E92B5" w14:textId="77777777" w:rsidR="00B402FF" w:rsidRPr="009A3123" w:rsidRDefault="00B402FF" w:rsidP="004211FF">
      <w:pPr>
        <w:pStyle w:val="ListParagraph"/>
        <w:numPr>
          <w:ilvl w:val="0"/>
          <w:numId w:val="13"/>
        </w:numPr>
        <w:ind w:left="993" w:hanging="426"/>
        <w:rPr>
          <w:rFonts w:asciiTheme="majorHAnsi" w:hAnsiTheme="majorHAnsi" w:cstheme="majorHAnsi"/>
          <w:lang w:val="en-GB"/>
        </w:rPr>
      </w:pPr>
      <w:r w:rsidRPr="009A3123">
        <w:rPr>
          <w:rFonts w:asciiTheme="majorHAnsi" w:hAnsiTheme="majorHAnsi" w:cstheme="majorHAnsi"/>
          <w:lang w:val="en-GB"/>
        </w:rPr>
        <w:t xml:space="preserve">The successful </w:t>
      </w:r>
      <w:r w:rsidR="004412C5" w:rsidRPr="009A3123">
        <w:rPr>
          <w:rFonts w:asciiTheme="majorHAnsi" w:hAnsiTheme="majorHAnsi" w:cstheme="majorHAnsi"/>
          <w:lang w:val="en-GB"/>
        </w:rPr>
        <w:t>Bidder</w:t>
      </w:r>
      <w:r w:rsidRPr="009A3123">
        <w:rPr>
          <w:rFonts w:asciiTheme="majorHAnsi" w:hAnsiTheme="majorHAnsi" w:cstheme="majorHAnsi"/>
          <w:lang w:val="en-GB"/>
        </w:rPr>
        <w:t xml:space="preserve"> will be bound by Government Procurement: General Conditions of Contract (GCC) as well as this Special Conditions of Contract (SCC), which will form part of the signed contract with the successful </w:t>
      </w:r>
      <w:r w:rsidR="004412C5" w:rsidRPr="009A3123">
        <w:rPr>
          <w:rFonts w:asciiTheme="majorHAnsi" w:hAnsiTheme="majorHAnsi" w:cstheme="majorHAnsi"/>
          <w:lang w:val="en-GB"/>
        </w:rPr>
        <w:t>Bidder</w:t>
      </w:r>
      <w:r w:rsidRPr="009A3123">
        <w:rPr>
          <w:rFonts w:asciiTheme="majorHAnsi" w:hAnsiTheme="majorHAnsi" w:cstheme="majorHAnsi"/>
          <w:lang w:val="en-GB"/>
        </w:rPr>
        <w:t>. However, SITA reserves the right to include or waive the condition in the signed contract.</w:t>
      </w:r>
    </w:p>
    <w:p w14:paraId="4B5F2B88" w14:textId="77777777" w:rsidR="00B402FF" w:rsidRPr="009A3123" w:rsidRDefault="00B402FF" w:rsidP="004211FF">
      <w:pPr>
        <w:pStyle w:val="ListParagraph"/>
        <w:numPr>
          <w:ilvl w:val="0"/>
          <w:numId w:val="13"/>
        </w:numPr>
        <w:ind w:left="993" w:hanging="426"/>
        <w:rPr>
          <w:rFonts w:asciiTheme="majorHAnsi" w:hAnsiTheme="majorHAnsi" w:cstheme="majorHAnsi"/>
          <w:lang w:val="en-GB"/>
        </w:rPr>
      </w:pPr>
      <w:r w:rsidRPr="009A3123">
        <w:rPr>
          <w:rFonts w:asciiTheme="majorHAnsi" w:hAnsiTheme="majorHAnsi" w:cstheme="majorHAnsi"/>
          <w:lang w:val="en-GB"/>
        </w:rPr>
        <w:t>SITA reserves the right to:</w:t>
      </w:r>
    </w:p>
    <w:p w14:paraId="1D15CAF6" w14:textId="77777777" w:rsidR="00B402FF" w:rsidRPr="009A3123" w:rsidRDefault="00B402FF" w:rsidP="004211FF">
      <w:pPr>
        <w:pStyle w:val="ListParagraph"/>
        <w:numPr>
          <w:ilvl w:val="1"/>
          <w:numId w:val="13"/>
        </w:numPr>
        <w:ind w:left="1560"/>
        <w:rPr>
          <w:rFonts w:asciiTheme="majorHAnsi" w:hAnsiTheme="majorHAnsi" w:cstheme="majorHAnsi"/>
          <w:lang w:val="en-GB"/>
        </w:rPr>
      </w:pPr>
      <w:r w:rsidRPr="009A3123">
        <w:rPr>
          <w:rFonts w:asciiTheme="majorHAnsi" w:hAnsiTheme="majorHAnsi" w:cstheme="majorHAnsi"/>
          <w:lang w:val="en-GB"/>
        </w:rPr>
        <w:t>Negotiate the conditions; or</w:t>
      </w:r>
    </w:p>
    <w:p w14:paraId="64662C12" w14:textId="05B1A205" w:rsidR="00AB4614" w:rsidRPr="009A3123" w:rsidRDefault="00B402FF" w:rsidP="004211FF">
      <w:pPr>
        <w:pStyle w:val="ListParagraph"/>
        <w:numPr>
          <w:ilvl w:val="1"/>
          <w:numId w:val="13"/>
        </w:numPr>
        <w:ind w:left="1560"/>
        <w:rPr>
          <w:rFonts w:asciiTheme="majorHAnsi" w:hAnsiTheme="majorHAnsi" w:cstheme="majorHAnsi"/>
          <w:lang w:val="en-GB"/>
        </w:rPr>
      </w:pPr>
      <w:r w:rsidRPr="009A3123">
        <w:rPr>
          <w:rFonts w:asciiTheme="majorHAnsi" w:hAnsiTheme="majorHAnsi" w:cstheme="majorHAnsi"/>
          <w:lang w:val="en-GB"/>
        </w:rPr>
        <w:t>Automatically disqualify a bidder for not accepting these conditions</w:t>
      </w:r>
      <w:r w:rsidR="00B222ED" w:rsidRPr="009A3123">
        <w:rPr>
          <w:rFonts w:asciiTheme="majorHAnsi" w:hAnsiTheme="majorHAnsi" w:cstheme="majorHAnsi"/>
          <w:lang w:val="en-GB"/>
        </w:rPr>
        <w:t>; or</w:t>
      </w:r>
    </w:p>
    <w:p w14:paraId="1FAFBAC4" w14:textId="125C0F16" w:rsidR="005C09BD" w:rsidRPr="009A3123" w:rsidRDefault="00AB4614" w:rsidP="004211FF">
      <w:pPr>
        <w:pStyle w:val="ListParagraph"/>
        <w:numPr>
          <w:ilvl w:val="1"/>
          <w:numId w:val="13"/>
        </w:numPr>
        <w:ind w:left="1560"/>
        <w:rPr>
          <w:rFonts w:asciiTheme="majorHAnsi" w:hAnsiTheme="majorHAnsi" w:cstheme="majorHAnsi"/>
          <w:lang w:val="en-GB"/>
        </w:rPr>
      </w:pPr>
      <w:r w:rsidRPr="009A3123">
        <w:rPr>
          <w:rFonts w:asciiTheme="majorHAnsi" w:hAnsiTheme="majorHAnsi" w:cstheme="majorHAnsi"/>
          <w:lang w:val="en-GB"/>
        </w:rPr>
        <w:t>N</w:t>
      </w:r>
      <w:r w:rsidR="005C09BD" w:rsidRPr="009A3123">
        <w:rPr>
          <w:rFonts w:asciiTheme="majorHAnsi" w:hAnsiTheme="majorHAnsi" w:cstheme="majorHAnsi"/>
          <w:lang w:val="en-GB"/>
        </w:rPr>
        <w:t>ot to award</w:t>
      </w:r>
      <w:r w:rsidRPr="009A3123">
        <w:rPr>
          <w:rFonts w:asciiTheme="majorHAnsi" w:hAnsiTheme="majorHAnsi" w:cstheme="majorHAnsi"/>
          <w:lang w:val="en-GB"/>
        </w:rPr>
        <w:t>.</w:t>
      </w:r>
    </w:p>
    <w:p w14:paraId="2F38CD78" w14:textId="6D7C8306" w:rsidR="00B402FF" w:rsidRPr="009A3123" w:rsidRDefault="00B222ED" w:rsidP="004211FF">
      <w:pPr>
        <w:pStyle w:val="ListParagraph"/>
        <w:numPr>
          <w:ilvl w:val="0"/>
          <w:numId w:val="13"/>
        </w:numPr>
        <w:ind w:left="993" w:hanging="426"/>
        <w:rPr>
          <w:rFonts w:asciiTheme="majorHAnsi" w:hAnsiTheme="majorHAnsi" w:cstheme="majorHAnsi"/>
          <w:lang w:val="en-GB"/>
        </w:rPr>
      </w:pPr>
      <w:r w:rsidRPr="009A3123">
        <w:rPr>
          <w:rFonts w:asciiTheme="majorHAnsi" w:hAnsiTheme="majorHAnsi" w:cstheme="majorHAnsi"/>
          <w:lang w:val="en-GB"/>
        </w:rPr>
        <w:t xml:space="preserve">In the event that the bidder qualifies the proposal with </w:t>
      </w:r>
      <w:r w:rsidR="00685AA1" w:rsidRPr="009A3123">
        <w:rPr>
          <w:rFonts w:asciiTheme="majorHAnsi" w:hAnsiTheme="majorHAnsi" w:cstheme="majorHAnsi"/>
          <w:lang w:val="en-GB"/>
        </w:rPr>
        <w:t xml:space="preserve">its </w:t>
      </w:r>
      <w:r w:rsidRPr="009A3123">
        <w:rPr>
          <w:rFonts w:asciiTheme="majorHAnsi" w:hAnsiTheme="majorHAnsi" w:cstheme="majorHAnsi"/>
          <w:lang w:val="en-GB"/>
        </w:rPr>
        <w:t>own conditions and does not specifically withdraw such own conditions when called upon to do so, SITA will invoke the rights reserved in accordance with subsection 4.3.</w:t>
      </w:r>
      <w:r w:rsidR="008E59CE" w:rsidRPr="009A3123">
        <w:rPr>
          <w:rFonts w:asciiTheme="majorHAnsi" w:hAnsiTheme="majorHAnsi" w:cstheme="majorHAnsi"/>
          <w:lang w:val="en-GB"/>
        </w:rPr>
        <w:t xml:space="preserve"> (b)</w:t>
      </w:r>
      <w:r w:rsidRPr="009A3123">
        <w:rPr>
          <w:rFonts w:asciiTheme="majorHAnsi" w:hAnsiTheme="majorHAnsi" w:cstheme="majorHAnsi"/>
          <w:lang w:val="en-GB"/>
        </w:rPr>
        <w:t xml:space="preserve"> above.</w:t>
      </w:r>
    </w:p>
    <w:p w14:paraId="7B31F469" w14:textId="77777777" w:rsidR="00B222ED" w:rsidRPr="009A3123" w:rsidRDefault="00B222ED" w:rsidP="00B222ED">
      <w:pPr>
        <w:pStyle w:val="Heading3"/>
        <w:rPr>
          <w:rFonts w:cstheme="majorHAnsi"/>
        </w:rPr>
      </w:pPr>
      <w:bookmarkStart w:id="53" w:name="_Toc205290030"/>
      <w:r w:rsidRPr="009A3123">
        <w:rPr>
          <w:rFonts w:cstheme="majorHAnsi"/>
        </w:rPr>
        <w:t>Special Conditions of Contract</w:t>
      </w:r>
      <w:bookmarkEnd w:id="53"/>
    </w:p>
    <w:p w14:paraId="467A68E3" w14:textId="77777777" w:rsidR="00B222ED" w:rsidRPr="009A3123" w:rsidRDefault="00B222ED" w:rsidP="002B1760">
      <w:pPr>
        <w:pStyle w:val="Heading4"/>
        <w:tabs>
          <w:tab w:val="left" w:pos="851"/>
        </w:tabs>
        <w:rPr>
          <w:rFonts w:cstheme="majorHAnsi"/>
        </w:rPr>
      </w:pPr>
      <w:r w:rsidRPr="009A3123">
        <w:rPr>
          <w:rFonts w:cstheme="majorHAnsi"/>
        </w:rPr>
        <w:t>Contracting Conditions</w:t>
      </w:r>
    </w:p>
    <w:p w14:paraId="6116B955" w14:textId="77777777" w:rsidR="00A61F6C" w:rsidRPr="009A3123" w:rsidRDefault="00B222ED" w:rsidP="002B1760">
      <w:pPr>
        <w:pStyle w:val="ListParagraph"/>
        <w:numPr>
          <w:ilvl w:val="0"/>
          <w:numId w:val="3"/>
        </w:numPr>
        <w:ind w:left="1276" w:hanging="425"/>
        <w:rPr>
          <w:rFonts w:asciiTheme="majorHAnsi" w:hAnsiTheme="majorHAnsi" w:cstheme="majorHAnsi"/>
          <w:lang w:val="en-GB"/>
        </w:rPr>
      </w:pPr>
      <w:r w:rsidRPr="009A3123">
        <w:rPr>
          <w:rFonts w:asciiTheme="majorHAnsi" w:hAnsiTheme="majorHAnsi" w:cstheme="majorHAnsi"/>
          <w:b/>
          <w:lang w:val="en-GB"/>
        </w:rPr>
        <w:t>Formal Contract</w:t>
      </w:r>
      <w:r w:rsidRPr="009A3123">
        <w:rPr>
          <w:rFonts w:asciiTheme="majorHAnsi" w:hAnsiTheme="majorHAnsi" w:cstheme="majorHAnsi"/>
          <w:lang w:val="en-GB"/>
        </w:rPr>
        <w:t xml:space="preserve"> - The </w:t>
      </w:r>
      <w:r w:rsidR="004412C5" w:rsidRPr="009A3123">
        <w:rPr>
          <w:rFonts w:asciiTheme="majorHAnsi" w:hAnsiTheme="majorHAnsi" w:cstheme="majorHAnsi"/>
          <w:lang w:val="en-GB"/>
        </w:rPr>
        <w:t>Bidder</w:t>
      </w:r>
      <w:r w:rsidRPr="009A3123">
        <w:rPr>
          <w:rFonts w:asciiTheme="majorHAnsi" w:hAnsiTheme="majorHAnsi" w:cstheme="majorHAnsi"/>
          <w:lang w:val="en-GB"/>
        </w:rPr>
        <w:t xml:space="preserve"> must enter into a formal written contract (agreement) with SITA.</w:t>
      </w:r>
    </w:p>
    <w:p w14:paraId="3FD0EF29" w14:textId="77777777" w:rsidR="00A61F6C" w:rsidRPr="009A3123" w:rsidRDefault="00A61F6C" w:rsidP="002B1760">
      <w:pPr>
        <w:pStyle w:val="ListParagraph"/>
        <w:numPr>
          <w:ilvl w:val="0"/>
          <w:numId w:val="3"/>
        </w:numPr>
        <w:ind w:left="1276" w:hanging="425"/>
        <w:rPr>
          <w:rFonts w:asciiTheme="majorHAnsi" w:hAnsiTheme="majorHAnsi" w:cstheme="majorHAnsi"/>
          <w:lang w:val="en-GB"/>
        </w:rPr>
      </w:pPr>
      <w:r w:rsidRPr="009A3123">
        <w:rPr>
          <w:rFonts w:asciiTheme="majorHAnsi" w:hAnsiTheme="majorHAnsi" w:cstheme="majorHAnsi"/>
          <w:b/>
          <w:lang w:val="en-GB"/>
        </w:rPr>
        <w:t>Right of Award</w:t>
      </w:r>
      <w:r w:rsidRPr="009A3123">
        <w:rPr>
          <w:rFonts w:asciiTheme="majorHAnsi" w:hAnsiTheme="majorHAnsi" w:cstheme="majorHAnsi"/>
          <w:lang w:val="en-GB"/>
        </w:rPr>
        <w:t xml:space="preserve"> - SITA reserves the right to award the contract for required goods or services to multiple </w:t>
      </w:r>
      <w:r w:rsidR="004412C5" w:rsidRPr="009A3123">
        <w:rPr>
          <w:rFonts w:asciiTheme="majorHAnsi" w:hAnsiTheme="majorHAnsi" w:cstheme="majorHAnsi"/>
          <w:lang w:val="en-GB"/>
        </w:rPr>
        <w:t>Bidder</w:t>
      </w:r>
      <w:r w:rsidRPr="009A3123">
        <w:rPr>
          <w:rFonts w:asciiTheme="majorHAnsi" w:hAnsiTheme="majorHAnsi" w:cstheme="majorHAnsi"/>
          <w:lang w:val="en-GB"/>
        </w:rPr>
        <w:t>s.</w:t>
      </w:r>
    </w:p>
    <w:p w14:paraId="4D73C658" w14:textId="77777777" w:rsidR="00B222ED" w:rsidRPr="009A3123" w:rsidRDefault="00B222ED" w:rsidP="002B1760">
      <w:pPr>
        <w:pStyle w:val="ListParagraph"/>
        <w:numPr>
          <w:ilvl w:val="0"/>
          <w:numId w:val="3"/>
        </w:numPr>
        <w:ind w:left="1276" w:hanging="425"/>
        <w:rPr>
          <w:rFonts w:asciiTheme="majorHAnsi" w:hAnsiTheme="majorHAnsi" w:cstheme="majorHAnsi"/>
          <w:lang w:val="en-GB"/>
        </w:rPr>
      </w:pPr>
      <w:r w:rsidRPr="009A3123">
        <w:rPr>
          <w:rFonts w:asciiTheme="majorHAnsi" w:hAnsiTheme="majorHAnsi" w:cstheme="majorHAnsi"/>
          <w:b/>
          <w:bCs/>
          <w:lang w:val="en-GB"/>
        </w:rPr>
        <w:t>Right to Audit</w:t>
      </w:r>
      <w:r w:rsidRPr="009A3123">
        <w:rPr>
          <w:rFonts w:asciiTheme="majorHAnsi" w:hAnsiTheme="majorHAnsi" w:cstheme="majorHAnsi"/>
          <w:lang w:val="en-GB"/>
        </w:rPr>
        <w:t xml:space="preserve"> - </w:t>
      </w:r>
      <w:r w:rsidR="008F069F" w:rsidRPr="009A3123">
        <w:rPr>
          <w:rFonts w:asciiTheme="majorHAnsi" w:hAnsiTheme="majorHAnsi" w:cstheme="majorHAnsi"/>
          <w:lang w:val="en-GB"/>
        </w:rPr>
        <w:t>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r w:rsidR="00A61F6C" w:rsidRPr="009A3123">
        <w:rPr>
          <w:rFonts w:asciiTheme="majorHAnsi" w:hAnsiTheme="majorHAnsi" w:cstheme="majorHAnsi"/>
          <w:lang w:val="en-GB"/>
        </w:rPr>
        <w:t>.</w:t>
      </w:r>
    </w:p>
    <w:p w14:paraId="6D8CFEA0" w14:textId="77777777" w:rsidR="00B222ED" w:rsidRPr="009A3123" w:rsidRDefault="00B222ED" w:rsidP="002B1760">
      <w:pPr>
        <w:pStyle w:val="Heading4"/>
        <w:tabs>
          <w:tab w:val="left" w:pos="851"/>
        </w:tabs>
        <w:rPr>
          <w:rFonts w:cstheme="majorHAnsi"/>
        </w:rPr>
      </w:pPr>
      <w:r w:rsidRPr="009A3123">
        <w:rPr>
          <w:rFonts w:cstheme="majorHAnsi"/>
        </w:rPr>
        <w:t>Delivery Address</w:t>
      </w:r>
    </w:p>
    <w:p w14:paraId="5511261A" w14:textId="77777777" w:rsidR="00B222ED" w:rsidRPr="009A3123" w:rsidRDefault="00B222ED" w:rsidP="002B1760">
      <w:pPr>
        <w:ind w:left="851"/>
        <w:rPr>
          <w:rFonts w:asciiTheme="majorHAnsi" w:hAnsiTheme="majorHAnsi" w:cstheme="majorHAnsi"/>
        </w:rPr>
      </w:pPr>
      <w:r w:rsidRPr="009A3123">
        <w:rPr>
          <w:rFonts w:asciiTheme="majorHAnsi" w:hAnsiTheme="majorHAnsi" w:cstheme="majorHAnsi"/>
        </w:rPr>
        <w:t xml:space="preserve">The </w:t>
      </w:r>
      <w:r w:rsidR="004412C5" w:rsidRPr="009A3123">
        <w:rPr>
          <w:rFonts w:asciiTheme="majorHAnsi" w:hAnsiTheme="majorHAnsi" w:cstheme="majorHAnsi"/>
        </w:rPr>
        <w:t>Bidder</w:t>
      </w:r>
      <w:r w:rsidRPr="009A3123">
        <w:rPr>
          <w:rFonts w:asciiTheme="majorHAnsi" w:hAnsiTheme="majorHAnsi" w:cstheme="majorHAnsi"/>
        </w:rPr>
        <w:t xml:space="preserve"> must deliver the required products or services at as indicated in Section 2.2, Delivery Address</w:t>
      </w:r>
    </w:p>
    <w:p w14:paraId="0DEF9588" w14:textId="77777777" w:rsidR="00540370" w:rsidRPr="009A3123" w:rsidRDefault="00540370" w:rsidP="002B1760">
      <w:pPr>
        <w:pStyle w:val="Heading4"/>
        <w:tabs>
          <w:tab w:val="left" w:pos="851"/>
        </w:tabs>
        <w:rPr>
          <w:rFonts w:cstheme="majorHAnsi"/>
        </w:rPr>
      </w:pPr>
      <w:r w:rsidRPr="009A3123">
        <w:rPr>
          <w:rFonts w:cstheme="majorHAnsi"/>
        </w:rPr>
        <w:t>Delivery Schedule</w:t>
      </w:r>
    </w:p>
    <w:p w14:paraId="3B482CF7" w14:textId="582A6D5E" w:rsidR="00540370" w:rsidRPr="009A3123" w:rsidRDefault="00540370" w:rsidP="00D33AAF">
      <w:pPr>
        <w:pStyle w:val="Specification"/>
        <w:tabs>
          <w:tab w:val="num" w:pos="2551"/>
        </w:tabs>
        <w:spacing w:line="276" w:lineRule="auto"/>
        <w:ind w:left="927"/>
        <w:jc w:val="both"/>
        <w:rPr>
          <w:rFonts w:asciiTheme="majorHAnsi" w:eastAsiaTheme="minorHAnsi" w:hAnsiTheme="majorHAnsi" w:cstheme="majorHAnsi"/>
          <w:sz w:val="22"/>
          <w:szCs w:val="22"/>
          <w:lang w:val="en-GB"/>
        </w:rPr>
      </w:pPr>
      <w:r w:rsidRPr="009A3123">
        <w:rPr>
          <w:rFonts w:asciiTheme="majorHAnsi" w:eastAsiaTheme="minorHAnsi" w:hAnsiTheme="majorHAnsi" w:cstheme="majorHAnsi"/>
          <w:sz w:val="22"/>
          <w:szCs w:val="22"/>
          <w:lang w:val="en-GB"/>
        </w:rPr>
        <w:t xml:space="preserve">The scope of work (Section 2.1) and Section 3 (Requirements) </w:t>
      </w:r>
      <w:r w:rsidR="006A2A71" w:rsidRPr="009A3123">
        <w:rPr>
          <w:rFonts w:asciiTheme="majorHAnsi" w:eastAsiaTheme="minorHAnsi" w:hAnsiTheme="majorHAnsi" w:cstheme="majorHAnsi"/>
          <w:sz w:val="22"/>
          <w:szCs w:val="22"/>
          <w:lang w:val="en-GB"/>
        </w:rPr>
        <w:t xml:space="preserve">will be over </w:t>
      </w:r>
      <w:r w:rsidR="00D33AAF" w:rsidRPr="009A3123">
        <w:rPr>
          <w:rFonts w:asciiTheme="majorHAnsi" w:eastAsiaTheme="minorHAnsi" w:hAnsiTheme="majorHAnsi" w:cstheme="majorHAnsi"/>
          <w:sz w:val="22"/>
          <w:szCs w:val="22"/>
          <w:lang w:val="en-GB"/>
        </w:rPr>
        <w:t xml:space="preserve">a </w:t>
      </w:r>
      <w:r w:rsidR="006A2A71" w:rsidRPr="009A3123">
        <w:rPr>
          <w:rFonts w:asciiTheme="majorHAnsi" w:eastAsiaTheme="minorHAnsi" w:hAnsiTheme="majorHAnsi" w:cstheme="majorHAnsi"/>
          <w:sz w:val="22"/>
          <w:szCs w:val="22"/>
          <w:lang w:val="en-GB"/>
        </w:rPr>
        <w:t xml:space="preserve">period of </w:t>
      </w:r>
      <w:r w:rsidR="001A0E38" w:rsidRPr="009A3123">
        <w:rPr>
          <w:rFonts w:asciiTheme="majorHAnsi" w:eastAsiaTheme="minorHAnsi" w:hAnsiTheme="majorHAnsi" w:cstheme="majorHAnsi"/>
          <w:sz w:val="22"/>
          <w:szCs w:val="22"/>
          <w:lang w:val="en-GB"/>
        </w:rPr>
        <w:t>3</w:t>
      </w:r>
      <w:r w:rsidR="006A2A71" w:rsidRPr="009A3123">
        <w:rPr>
          <w:rFonts w:asciiTheme="majorHAnsi" w:eastAsiaTheme="minorHAnsi" w:hAnsiTheme="majorHAnsi" w:cstheme="majorHAnsi"/>
          <w:sz w:val="22"/>
          <w:szCs w:val="22"/>
          <w:lang w:val="en-GB"/>
        </w:rPr>
        <w:t>6 months</w:t>
      </w:r>
      <w:r w:rsidR="00D33AAF" w:rsidRPr="009A3123">
        <w:rPr>
          <w:rFonts w:asciiTheme="majorHAnsi" w:eastAsiaTheme="minorHAnsi" w:hAnsiTheme="majorHAnsi" w:cstheme="majorHAnsi"/>
          <w:sz w:val="22"/>
          <w:szCs w:val="22"/>
          <w:lang w:val="en-GB"/>
        </w:rPr>
        <w:t>.</w:t>
      </w:r>
    </w:p>
    <w:p w14:paraId="7007AC29" w14:textId="77777777" w:rsidR="00B222ED" w:rsidRPr="009A3123" w:rsidRDefault="00B222ED" w:rsidP="002B1760">
      <w:pPr>
        <w:pStyle w:val="Heading4"/>
        <w:tabs>
          <w:tab w:val="left" w:pos="851"/>
        </w:tabs>
        <w:rPr>
          <w:rFonts w:cstheme="majorHAnsi"/>
        </w:rPr>
      </w:pPr>
      <w:r w:rsidRPr="009A3123">
        <w:rPr>
          <w:rFonts w:cstheme="majorHAnsi"/>
        </w:rPr>
        <w:t>Services and Performance Metrics</w:t>
      </w:r>
    </w:p>
    <w:p w14:paraId="71648F7C" w14:textId="6EB286AA" w:rsidR="002712ED" w:rsidRPr="009A3123" w:rsidRDefault="002712ED" w:rsidP="002B1760">
      <w:pPr>
        <w:ind w:left="851"/>
        <w:rPr>
          <w:rFonts w:asciiTheme="majorHAnsi" w:hAnsiTheme="majorHAnsi" w:cstheme="majorHAnsi"/>
        </w:rPr>
      </w:pPr>
      <w:r w:rsidRPr="009A3123">
        <w:rPr>
          <w:rFonts w:asciiTheme="majorHAnsi" w:hAnsiTheme="majorHAnsi" w:cstheme="majorHAnsi"/>
        </w:rPr>
        <w:t xml:space="preserve">During </w:t>
      </w:r>
      <w:r w:rsidR="00D33AAF" w:rsidRPr="009A3123">
        <w:rPr>
          <w:rFonts w:asciiTheme="majorHAnsi" w:hAnsiTheme="majorHAnsi" w:cstheme="majorHAnsi"/>
        </w:rPr>
        <w:t xml:space="preserve">the </w:t>
      </w:r>
      <w:r w:rsidR="00537330" w:rsidRPr="009A3123">
        <w:rPr>
          <w:rFonts w:asciiTheme="majorHAnsi" w:hAnsiTheme="majorHAnsi" w:cstheme="majorHAnsi"/>
        </w:rPr>
        <w:t>thirty-six (36)</w:t>
      </w:r>
      <w:r w:rsidRPr="009A3123">
        <w:rPr>
          <w:rFonts w:asciiTheme="majorHAnsi" w:hAnsiTheme="majorHAnsi" w:cstheme="majorHAnsi"/>
        </w:rPr>
        <w:t xml:space="preserve"> </w:t>
      </w:r>
      <w:r w:rsidR="00D33AAF" w:rsidRPr="009A3123">
        <w:rPr>
          <w:rFonts w:asciiTheme="majorHAnsi" w:hAnsiTheme="majorHAnsi" w:cstheme="majorHAnsi"/>
        </w:rPr>
        <w:t>m</w:t>
      </w:r>
      <w:r w:rsidRPr="009A3123">
        <w:rPr>
          <w:rFonts w:asciiTheme="majorHAnsi" w:hAnsiTheme="majorHAnsi" w:cstheme="majorHAnsi"/>
        </w:rPr>
        <w:t>aintenance periods</w:t>
      </w:r>
      <w:r w:rsidR="00D33AAF" w:rsidRPr="009A3123">
        <w:rPr>
          <w:rFonts w:asciiTheme="majorHAnsi" w:hAnsiTheme="majorHAnsi" w:cstheme="majorHAnsi"/>
        </w:rPr>
        <w:t>,</w:t>
      </w:r>
      <w:r w:rsidRPr="009A3123">
        <w:rPr>
          <w:rFonts w:asciiTheme="majorHAnsi" w:hAnsiTheme="majorHAnsi" w:cstheme="majorHAnsi"/>
        </w:rPr>
        <w:t xml:space="preserve"> the </w:t>
      </w:r>
      <w:r w:rsidR="004412C5" w:rsidRPr="009A3123">
        <w:rPr>
          <w:rFonts w:asciiTheme="majorHAnsi" w:hAnsiTheme="majorHAnsi" w:cstheme="majorHAnsi"/>
        </w:rPr>
        <w:t>Bidder</w:t>
      </w:r>
      <w:r w:rsidRPr="009A3123">
        <w:rPr>
          <w:rFonts w:asciiTheme="majorHAnsi" w:hAnsiTheme="majorHAnsi" w:cstheme="majorHAnsi"/>
        </w:rPr>
        <w:t xml:space="preserve"> is responsible to provide the following services as specified in the </w:t>
      </w:r>
      <w:bookmarkStart w:id="54" w:name="_Hlk146705184"/>
      <w:r w:rsidRPr="009A3123">
        <w:rPr>
          <w:rFonts w:asciiTheme="majorHAnsi" w:hAnsiTheme="majorHAnsi" w:cstheme="majorHAnsi"/>
        </w:rPr>
        <w:t xml:space="preserve">Service Breakdown Structure </w:t>
      </w:r>
      <w:bookmarkEnd w:id="54"/>
      <w:r w:rsidRPr="009A3123">
        <w:rPr>
          <w:rFonts w:asciiTheme="majorHAnsi" w:hAnsiTheme="majorHAnsi" w:cstheme="majorHAnsi"/>
        </w:rPr>
        <w:t xml:space="preserve">(SBS): </w:t>
      </w:r>
    </w:p>
    <w:p w14:paraId="7A16066D" w14:textId="651D2F47" w:rsidR="00534852" w:rsidRPr="009A3123" w:rsidRDefault="00AB4614" w:rsidP="004722EF">
      <w:pPr>
        <w:pStyle w:val="Caption"/>
        <w:rPr>
          <w:rFonts w:asciiTheme="majorHAnsi" w:hAnsiTheme="majorHAnsi" w:cstheme="majorHAnsi"/>
          <w:highlight w:val="yellow"/>
        </w:rPr>
      </w:pPr>
      <w:bookmarkStart w:id="55" w:name="_Toc150842195"/>
      <w:r w:rsidRPr="009A3123">
        <w:rPr>
          <w:rFonts w:asciiTheme="majorHAnsi" w:hAnsiTheme="majorHAnsi" w:cstheme="majorHAnsi"/>
        </w:rPr>
        <w:t xml:space="preserve">Table </w:t>
      </w:r>
      <w:r w:rsidRPr="009A3123">
        <w:rPr>
          <w:rFonts w:asciiTheme="majorHAnsi" w:hAnsiTheme="majorHAnsi" w:cstheme="majorHAnsi"/>
        </w:rPr>
        <w:fldChar w:fldCharType="begin"/>
      </w:r>
      <w:r w:rsidRPr="009A3123">
        <w:rPr>
          <w:rFonts w:asciiTheme="majorHAnsi" w:hAnsiTheme="majorHAnsi" w:cstheme="majorHAnsi"/>
        </w:rPr>
        <w:instrText xml:space="preserve"> SEQ Table \* ARABIC </w:instrText>
      </w:r>
      <w:r w:rsidRPr="009A3123">
        <w:rPr>
          <w:rFonts w:asciiTheme="majorHAnsi" w:hAnsiTheme="majorHAnsi" w:cstheme="majorHAnsi"/>
        </w:rPr>
        <w:fldChar w:fldCharType="separate"/>
      </w:r>
      <w:r w:rsidRPr="009A3123">
        <w:rPr>
          <w:rFonts w:asciiTheme="majorHAnsi" w:hAnsiTheme="majorHAnsi" w:cstheme="majorHAnsi"/>
          <w:noProof/>
        </w:rPr>
        <w:t>4</w:t>
      </w:r>
      <w:r w:rsidRPr="009A3123">
        <w:rPr>
          <w:rFonts w:asciiTheme="majorHAnsi" w:hAnsiTheme="majorHAnsi" w:cstheme="majorHAnsi"/>
        </w:rPr>
        <w:fldChar w:fldCharType="end"/>
      </w:r>
      <w:r w:rsidRPr="009A3123">
        <w:rPr>
          <w:rFonts w:asciiTheme="majorHAnsi" w:hAnsiTheme="majorHAnsi" w:cstheme="majorHAnsi"/>
        </w:rPr>
        <w:t xml:space="preserve">: </w:t>
      </w:r>
      <w:r w:rsidR="00534852" w:rsidRPr="009A3123">
        <w:rPr>
          <w:rFonts w:asciiTheme="majorHAnsi" w:hAnsiTheme="majorHAnsi" w:cstheme="majorHAnsi"/>
          <w:b w:val="0"/>
        </w:rPr>
        <w:t>Service Breakdown Structure</w:t>
      </w:r>
      <w:bookmarkEnd w:id="55"/>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805"/>
        <w:gridCol w:w="4059"/>
        <w:gridCol w:w="3196"/>
      </w:tblGrid>
      <w:tr w:rsidR="002712ED" w:rsidRPr="009A3123" w14:paraId="108D994A" w14:textId="77777777" w:rsidTr="00D33AAF">
        <w:trPr>
          <w:trHeight w:val="283"/>
          <w:tblHeader/>
          <w:jc w:val="center"/>
        </w:trPr>
        <w:tc>
          <w:tcPr>
            <w:tcW w:w="805" w:type="dxa"/>
            <w:shd w:val="clear" w:color="auto" w:fill="DBE5F1"/>
          </w:tcPr>
          <w:p w14:paraId="39E18C25" w14:textId="77777777" w:rsidR="002712ED" w:rsidRPr="009A3123" w:rsidRDefault="002712ED" w:rsidP="00365699">
            <w:pPr>
              <w:rPr>
                <w:rFonts w:asciiTheme="majorHAnsi" w:hAnsiTheme="majorHAnsi" w:cstheme="majorHAnsi"/>
                <w:b/>
              </w:rPr>
            </w:pPr>
            <w:r w:rsidRPr="009A3123">
              <w:rPr>
                <w:rFonts w:asciiTheme="majorHAnsi" w:hAnsiTheme="majorHAnsi" w:cstheme="majorHAnsi"/>
                <w:b/>
              </w:rPr>
              <w:t>SBS</w:t>
            </w:r>
          </w:p>
        </w:tc>
        <w:tc>
          <w:tcPr>
            <w:tcW w:w="4059" w:type="dxa"/>
            <w:shd w:val="clear" w:color="auto" w:fill="DBE5F1"/>
          </w:tcPr>
          <w:p w14:paraId="1CCA4A46" w14:textId="77777777" w:rsidR="002712ED" w:rsidRPr="009A3123" w:rsidRDefault="002712ED" w:rsidP="002712ED">
            <w:pPr>
              <w:ind w:left="567"/>
              <w:rPr>
                <w:rFonts w:asciiTheme="majorHAnsi" w:hAnsiTheme="majorHAnsi" w:cstheme="majorHAnsi"/>
                <w:b/>
              </w:rPr>
            </w:pPr>
            <w:r w:rsidRPr="009A3123">
              <w:rPr>
                <w:rFonts w:asciiTheme="majorHAnsi" w:hAnsiTheme="majorHAnsi" w:cstheme="majorHAnsi"/>
                <w:b/>
              </w:rPr>
              <w:t>Service Element</w:t>
            </w:r>
          </w:p>
        </w:tc>
        <w:tc>
          <w:tcPr>
            <w:tcW w:w="3196" w:type="dxa"/>
            <w:shd w:val="clear" w:color="auto" w:fill="DBE5F1"/>
          </w:tcPr>
          <w:p w14:paraId="17902950" w14:textId="77777777" w:rsidR="002712ED" w:rsidRPr="009A3123" w:rsidRDefault="002712ED" w:rsidP="002712ED">
            <w:pPr>
              <w:ind w:left="567"/>
              <w:rPr>
                <w:rFonts w:asciiTheme="majorHAnsi" w:hAnsiTheme="majorHAnsi" w:cstheme="majorHAnsi"/>
                <w:b/>
              </w:rPr>
            </w:pPr>
            <w:r w:rsidRPr="009A3123">
              <w:rPr>
                <w:rFonts w:asciiTheme="majorHAnsi" w:hAnsiTheme="majorHAnsi" w:cstheme="majorHAnsi"/>
                <w:b/>
              </w:rPr>
              <w:t>Service Level</w:t>
            </w:r>
          </w:p>
        </w:tc>
      </w:tr>
      <w:tr w:rsidR="002712ED" w:rsidRPr="009A3123" w14:paraId="4CBFFAD0" w14:textId="77777777" w:rsidTr="00D33AAF">
        <w:trPr>
          <w:trHeight w:val="381"/>
          <w:jc w:val="center"/>
        </w:trPr>
        <w:tc>
          <w:tcPr>
            <w:tcW w:w="805" w:type="dxa"/>
          </w:tcPr>
          <w:p w14:paraId="233E5A57" w14:textId="77777777" w:rsidR="002712ED" w:rsidRPr="009A3123" w:rsidRDefault="002712ED" w:rsidP="004211FF">
            <w:pPr>
              <w:numPr>
                <w:ilvl w:val="0"/>
                <w:numId w:val="14"/>
              </w:numPr>
              <w:rPr>
                <w:rFonts w:asciiTheme="majorHAnsi" w:hAnsiTheme="majorHAnsi" w:cstheme="majorHAnsi"/>
              </w:rPr>
            </w:pPr>
          </w:p>
        </w:tc>
        <w:tc>
          <w:tcPr>
            <w:tcW w:w="4059" w:type="dxa"/>
          </w:tcPr>
          <w:p w14:paraId="2A1C86C3" w14:textId="77777777" w:rsidR="002712ED" w:rsidRPr="009A3123" w:rsidRDefault="002712ED" w:rsidP="00365699">
            <w:pPr>
              <w:rPr>
                <w:rFonts w:asciiTheme="majorHAnsi" w:hAnsiTheme="majorHAnsi" w:cstheme="majorHAnsi"/>
              </w:rPr>
            </w:pPr>
            <w:r w:rsidRPr="009A3123">
              <w:rPr>
                <w:rFonts w:asciiTheme="majorHAnsi" w:hAnsiTheme="majorHAnsi" w:cstheme="majorHAnsi"/>
              </w:rPr>
              <w:t>Emergency Contact during warranty and maintenance periods</w:t>
            </w:r>
          </w:p>
        </w:tc>
        <w:tc>
          <w:tcPr>
            <w:tcW w:w="3196" w:type="dxa"/>
          </w:tcPr>
          <w:p w14:paraId="236AA170" w14:textId="77777777" w:rsidR="002712ED" w:rsidRPr="009A3123" w:rsidRDefault="002712ED" w:rsidP="002712ED">
            <w:pPr>
              <w:ind w:left="567"/>
              <w:rPr>
                <w:rFonts w:asciiTheme="majorHAnsi" w:hAnsiTheme="majorHAnsi" w:cstheme="majorHAnsi"/>
              </w:rPr>
            </w:pPr>
            <w:r w:rsidRPr="009A3123">
              <w:rPr>
                <w:rFonts w:asciiTheme="majorHAnsi" w:hAnsiTheme="majorHAnsi" w:cstheme="majorHAnsi"/>
              </w:rPr>
              <w:t>24h x 7days x 52weeks</w:t>
            </w:r>
          </w:p>
        </w:tc>
      </w:tr>
      <w:tr w:rsidR="002712ED" w:rsidRPr="009A3123" w14:paraId="426401FA" w14:textId="77777777" w:rsidTr="00D33AAF">
        <w:trPr>
          <w:trHeight w:val="397"/>
          <w:jc w:val="center"/>
        </w:trPr>
        <w:tc>
          <w:tcPr>
            <w:tcW w:w="805" w:type="dxa"/>
          </w:tcPr>
          <w:p w14:paraId="7C05CF15" w14:textId="77777777" w:rsidR="002712ED" w:rsidRPr="009A3123" w:rsidRDefault="002712ED" w:rsidP="004211FF">
            <w:pPr>
              <w:numPr>
                <w:ilvl w:val="0"/>
                <w:numId w:val="14"/>
              </w:numPr>
              <w:rPr>
                <w:rFonts w:asciiTheme="majorHAnsi" w:hAnsiTheme="majorHAnsi" w:cstheme="majorHAnsi"/>
              </w:rPr>
            </w:pPr>
          </w:p>
        </w:tc>
        <w:tc>
          <w:tcPr>
            <w:tcW w:w="4059" w:type="dxa"/>
          </w:tcPr>
          <w:p w14:paraId="05E64A73" w14:textId="77777777" w:rsidR="002712ED" w:rsidRPr="009A3123" w:rsidRDefault="002712ED" w:rsidP="00365699">
            <w:pPr>
              <w:rPr>
                <w:rFonts w:asciiTheme="majorHAnsi" w:hAnsiTheme="majorHAnsi" w:cstheme="majorHAnsi"/>
              </w:rPr>
            </w:pPr>
            <w:r w:rsidRPr="009A3123">
              <w:rPr>
                <w:rFonts w:asciiTheme="majorHAnsi" w:hAnsiTheme="majorHAnsi" w:cstheme="majorHAnsi"/>
              </w:rPr>
              <w:t>Incident Response during warranty and maintenance periods</w:t>
            </w:r>
          </w:p>
        </w:tc>
        <w:tc>
          <w:tcPr>
            <w:tcW w:w="3196" w:type="dxa"/>
          </w:tcPr>
          <w:p w14:paraId="6EC2CDF4" w14:textId="09DFF00A" w:rsidR="002712ED" w:rsidRPr="009A3123" w:rsidRDefault="002712ED" w:rsidP="002712ED">
            <w:pPr>
              <w:ind w:left="567"/>
              <w:rPr>
                <w:rFonts w:asciiTheme="majorHAnsi" w:hAnsiTheme="majorHAnsi" w:cstheme="majorHAnsi"/>
              </w:rPr>
            </w:pPr>
            <w:r w:rsidRPr="009A3123">
              <w:rPr>
                <w:rFonts w:asciiTheme="majorHAnsi" w:hAnsiTheme="majorHAnsi" w:cstheme="majorHAnsi"/>
              </w:rPr>
              <w:t xml:space="preserve">Maximum </w:t>
            </w:r>
            <w:r w:rsidR="00616C86" w:rsidRPr="009A3123">
              <w:rPr>
                <w:rFonts w:asciiTheme="majorHAnsi" w:hAnsiTheme="majorHAnsi" w:cstheme="majorHAnsi"/>
              </w:rPr>
              <w:t>6</w:t>
            </w:r>
            <w:r w:rsidRPr="009A3123">
              <w:rPr>
                <w:rFonts w:asciiTheme="majorHAnsi" w:hAnsiTheme="majorHAnsi" w:cstheme="majorHAnsi"/>
              </w:rPr>
              <w:t>0-minutes</w:t>
            </w:r>
          </w:p>
        </w:tc>
      </w:tr>
    </w:tbl>
    <w:p w14:paraId="38269E9B" w14:textId="77777777" w:rsidR="00AB4614" w:rsidRPr="009A3123" w:rsidRDefault="00AB4614" w:rsidP="004E3D10">
      <w:pPr>
        <w:rPr>
          <w:rFonts w:asciiTheme="majorHAnsi" w:hAnsiTheme="majorHAnsi" w:cstheme="majorHAnsi"/>
        </w:rPr>
      </w:pPr>
    </w:p>
    <w:p w14:paraId="437F6097" w14:textId="77777777" w:rsidR="0090760D" w:rsidRPr="009A3123" w:rsidRDefault="0090760D" w:rsidP="004E3D10">
      <w:pPr>
        <w:rPr>
          <w:rFonts w:asciiTheme="majorHAnsi" w:hAnsiTheme="majorHAnsi" w:cstheme="majorHAnsi"/>
        </w:rPr>
      </w:pPr>
    </w:p>
    <w:p w14:paraId="638BB749" w14:textId="072AEDA4" w:rsidR="004E3D10" w:rsidRPr="009A3123" w:rsidRDefault="004E3D10" w:rsidP="002B1760">
      <w:pPr>
        <w:pStyle w:val="Heading4"/>
        <w:tabs>
          <w:tab w:val="left" w:pos="851"/>
        </w:tabs>
        <w:rPr>
          <w:rFonts w:cstheme="majorHAnsi"/>
        </w:rPr>
      </w:pPr>
      <w:r w:rsidRPr="009A3123">
        <w:rPr>
          <w:rFonts w:cstheme="majorHAnsi"/>
        </w:rPr>
        <w:t>Maintenance Requirements</w:t>
      </w:r>
    </w:p>
    <w:p w14:paraId="47105EF0" w14:textId="7150FEDC" w:rsidR="007A6C4A" w:rsidRPr="009A3123" w:rsidRDefault="0090760D" w:rsidP="004211FF">
      <w:pPr>
        <w:pStyle w:val="Specification"/>
        <w:numPr>
          <w:ilvl w:val="1"/>
          <w:numId w:val="41"/>
        </w:numPr>
        <w:tabs>
          <w:tab w:val="clear" w:pos="1134"/>
        </w:tabs>
        <w:spacing w:line="276" w:lineRule="auto"/>
        <w:ind w:left="1276" w:hanging="425"/>
        <w:jc w:val="both"/>
        <w:rPr>
          <w:rFonts w:asciiTheme="majorHAnsi" w:hAnsiTheme="majorHAnsi" w:cstheme="majorHAnsi"/>
          <w:b/>
          <w:color w:val="000000"/>
          <w:spacing w:val="-2"/>
          <w:sz w:val="22"/>
          <w:szCs w:val="22"/>
        </w:rPr>
      </w:pPr>
      <w:r w:rsidRPr="009A3123">
        <w:rPr>
          <w:rFonts w:asciiTheme="majorHAnsi" w:hAnsiTheme="majorHAnsi" w:cstheme="majorHAnsi"/>
          <w:b/>
          <w:sz w:val="22"/>
          <w:szCs w:val="22"/>
        </w:rPr>
        <w:t>Periodic Generator Testing Requirements</w:t>
      </w:r>
    </w:p>
    <w:p w14:paraId="5A170184" w14:textId="5B0BA6DC" w:rsidR="007A6C4A" w:rsidRPr="009A3123" w:rsidRDefault="007A6C4A" w:rsidP="004211FF">
      <w:pPr>
        <w:pStyle w:val="Specification"/>
        <w:numPr>
          <w:ilvl w:val="2"/>
          <w:numId w:val="41"/>
        </w:numPr>
        <w:spacing w:line="276" w:lineRule="auto"/>
        <w:ind w:hanging="283"/>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lastRenderedPageBreak/>
        <w:t xml:space="preserve">Upon SITA’s instruction, the </w:t>
      </w:r>
      <w:r w:rsidR="00A4656A" w:rsidRPr="009A3123">
        <w:rPr>
          <w:rFonts w:asciiTheme="majorHAnsi" w:hAnsiTheme="majorHAnsi" w:cstheme="majorHAnsi"/>
          <w:color w:val="000000" w:themeColor="text1"/>
          <w:sz w:val="22"/>
          <w:szCs w:val="22"/>
        </w:rPr>
        <w:t>bidder</w:t>
      </w:r>
      <w:r w:rsidRPr="009A3123">
        <w:rPr>
          <w:rFonts w:asciiTheme="majorHAnsi" w:hAnsiTheme="majorHAnsi" w:cstheme="majorHAnsi"/>
          <w:color w:val="000000" w:themeColor="text1"/>
          <w:sz w:val="22"/>
          <w:szCs w:val="22"/>
        </w:rPr>
        <w:t xml:space="preserve"> shall isolate the relevant site’s 11 000V Grid power supply, to simulate a Grid power failure.</w:t>
      </w:r>
    </w:p>
    <w:p w14:paraId="3FA2071C" w14:textId="3B1D4442" w:rsidR="007A6C4A" w:rsidRPr="009A3123" w:rsidRDefault="007A6C4A" w:rsidP="004211FF">
      <w:pPr>
        <w:pStyle w:val="Specification"/>
        <w:numPr>
          <w:ilvl w:val="2"/>
          <w:numId w:val="41"/>
        </w:numPr>
        <w:spacing w:line="276" w:lineRule="auto"/>
        <w:ind w:hanging="283"/>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t xml:space="preserve">SITA will notify the </w:t>
      </w:r>
      <w:r w:rsidR="00A4656A" w:rsidRPr="009A3123">
        <w:rPr>
          <w:rFonts w:asciiTheme="majorHAnsi" w:hAnsiTheme="majorHAnsi" w:cstheme="majorHAnsi"/>
          <w:color w:val="000000" w:themeColor="text1"/>
          <w:sz w:val="22"/>
          <w:szCs w:val="22"/>
        </w:rPr>
        <w:t>bidder</w:t>
      </w:r>
      <w:r w:rsidRPr="009A3123">
        <w:rPr>
          <w:rFonts w:asciiTheme="majorHAnsi" w:hAnsiTheme="majorHAnsi" w:cstheme="majorHAnsi"/>
          <w:color w:val="000000" w:themeColor="text1"/>
          <w:sz w:val="22"/>
          <w:szCs w:val="22"/>
        </w:rPr>
        <w:t xml:space="preserve"> at least three business days in advance of the intended Grid power failure simulation, with final confirmation at least one business day in advance.</w:t>
      </w:r>
    </w:p>
    <w:p w14:paraId="45F79510" w14:textId="77777777" w:rsidR="007A6C4A" w:rsidRPr="009A3123" w:rsidRDefault="007A6C4A" w:rsidP="004211FF">
      <w:pPr>
        <w:pStyle w:val="Specification"/>
        <w:numPr>
          <w:ilvl w:val="2"/>
          <w:numId w:val="41"/>
        </w:numPr>
        <w:spacing w:line="276" w:lineRule="auto"/>
        <w:ind w:hanging="283"/>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t>The Grid power failure simulations will generally occur on a Sundays.</w:t>
      </w:r>
    </w:p>
    <w:p w14:paraId="461E6320" w14:textId="12CFCF8F" w:rsidR="007A6C4A" w:rsidRPr="009A3123" w:rsidRDefault="007A6C4A" w:rsidP="004211FF">
      <w:pPr>
        <w:pStyle w:val="Specification"/>
        <w:numPr>
          <w:ilvl w:val="2"/>
          <w:numId w:val="41"/>
        </w:numPr>
        <w:spacing w:line="276" w:lineRule="auto"/>
        <w:ind w:hanging="283"/>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t xml:space="preserve">During this simulated Grid power failure, the </w:t>
      </w:r>
      <w:r w:rsidR="00A4656A" w:rsidRPr="009A3123">
        <w:rPr>
          <w:rFonts w:asciiTheme="majorHAnsi" w:hAnsiTheme="majorHAnsi" w:cstheme="majorHAnsi"/>
          <w:color w:val="000000" w:themeColor="text1"/>
          <w:sz w:val="22"/>
          <w:szCs w:val="22"/>
        </w:rPr>
        <w:t>bidder</w:t>
      </w:r>
      <w:r w:rsidRPr="009A3123">
        <w:rPr>
          <w:rFonts w:asciiTheme="majorHAnsi" w:hAnsiTheme="majorHAnsi" w:cstheme="majorHAnsi"/>
          <w:color w:val="000000" w:themeColor="text1"/>
          <w:sz w:val="22"/>
          <w:szCs w:val="22"/>
        </w:rPr>
        <w:t xml:space="preserve"> shall perform a detailed, non-intrusive inspection on 11 000V Switchgear and Protection system (and associated batteries, lock out notices, and Panel Keys), and Change-Over Switchgear (and associated control system). The </w:t>
      </w:r>
      <w:r w:rsidR="00A4656A" w:rsidRPr="009A3123">
        <w:rPr>
          <w:rFonts w:asciiTheme="majorHAnsi" w:hAnsiTheme="majorHAnsi" w:cstheme="majorHAnsi"/>
          <w:color w:val="000000" w:themeColor="text1"/>
          <w:sz w:val="22"/>
          <w:szCs w:val="22"/>
        </w:rPr>
        <w:t>bidder</w:t>
      </w:r>
      <w:r w:rsidRPr="009A3123">
        <w:rPr>
          <w:rFonts w:asciiTheme="majorHAnsi" w:hAnsiTheme="majorHAnsi" w:cstheme="majorHAnsi"/>
          <w:color w:val="000000" w:themeColor="text1"/>
          <w:sz w:val="22"/>
          <w:szCs w:val="22"/>
        </w:rPr>
        <w:t xml:space="preserve"> shall search for abnormalities on the above components.</w:t>
      </w:r>
    </w:p>
    <w:p w14:paraId="16CD9413" w14:textId="2D25C013" w:rsidR="007A6C4A" w:rsidRPr="009A3123" w:rsidRDefault="007A6C4A" w:rsidP="004211FF">
      <w:pPr>
        <w:pStyle w:val="Specification"/>
        <w:numPr>
          <w:ilvl w:val="2"/>
          <w:numId w:val="41"/>
        </w:numPr>
        <w:spacing w:line="276" w:lineRule="auto"/>
        <w:ind w:hanging="283"/>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t xml:space="preserve">The </w:t>
      </w:r>
      <w:r w:rsidR="00A4656A" w:rsidRPr="009A3123">
        <w:rPr>
          <w:rFonts w:asciiTheme="majorHAnsi" w:hAnsiTheme="majorHAnsi" w:cstheme="majorHAnsi"/>
          <w:color w:val="000000" w:themeColor="text1"/>
          <w:sz w:val="22"/>
          <w:szCs w:val="22"/>
        </w:rPr>
        <w:t>bidder</w:t>
      </w:r>
      <w:r w:rsidRPr="009A3123">
        <w:rPr>
          <w:rFonts w:asciiTheme="majorHAnsi" w:hAnsiTheme="majorHAnsi" w:cstheme="majorHAnsi"/>
          <w:color w:val="000000" w:themeColor="text1"/>
          <w:sz w:val="22"/>
          <w:szCs w:val="22"/>
        </w:rPr>
        <w:t xml:space="preserve"> shall recommission the 11 000V Grid power supply upon completion of the Grid power failure simulation.</w:t>
      </w:r>
    </w:p>
    <w:p w14:paraId="67B66162" w14:textId="564DAD74" w:rsidR="007A6C4A" w:rsidRPr="009A3123" w:rsidRDefault="007A6C4A" w:rsidP="004211FF">
      <w:pPr>
        <w:pStyle w:val="Specification"/>
        <w:numPr>
          <w:ilvl w:val="2"/>
          <w:numId w:val="41"/>
        </w:numPr>
        <w:spacing w:line="276" w:lineRule="auto"/>
        <w:ind w:hanging="283"/>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t xml:space="preserve">The </w:t>
      </w:r>
      <w:r w:rsidR="00A4656A" w:rsidRPr="009A3123">
        <w:rPr>
          <w:rFonts w:asciiTheme="majorHAnsi" w:hAnsiTheme="majorHAnsi" w:cstheme="majorHAnsi"/>
          <w:color w:val="000000" w:themeColor="text1"/>
          <w:sz w:val="22"/>
          <w:szCs w:val="22"/>
        </w:rPr>
        <w:t>bidder</w:t>
      </w:r>
      <w:r w:rsidRPr="009A3123">
        <w:rPr>
          <w:rFonts w:asciiTheme="majorHAnsi" w:hAnsiTheme="majorHAnsi" w:cstheme="majorHAnsi"/>
          <w:color w:val="000000" w:themeColor="text1"/>
          <w:sz w:val="22"/>
          <w:szCs w:val="22"/>
        </w:rPr>
        <w:t xml:space="preserve"> shall provide a detailed plant inspection and recommendation report within 48hours after the Grid power failure simulation.</w:t>
      </w:r>
    </w:p>
    <w:p w14:paraId="5AC2ED8D" w14:textId="207D74AB" w:rsidR="007A6C4A" w:rsidRPr="009A3123" w:rsidRDefault="007A6C4A" w:rsidP="004211FF">
      <w:pPr>
        <w:pStyle w:val="Specification"/>
        <w:numPr>
          <w:ilvl w:val="2"/>
          <w:numId w:val="41"/>
        </w:numPr>
        <w:spacing w:line="276" w:lineRule="auto"/>
        <w:ind w:hanging="283"/>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t xml:space="preserve">Should the 11 000V Switchgear, generator unit(s), and/or Change-Over system(s) on site malfunction during the Grid power failure simulations, the </w:t>
      </w:r>
      <w:r w:rsidR="00A4656A" w:rsidRPr="009A3123">
        <w:rPr>
          <w:rFonts w:asciiTheme="majorHAnsi" w:hAnsiTheme="majorHAnsi" w:cstheme="majorHAnsi"/>
          <w:color w:val="000000" w:themeColor="text1"/>
          <w:sz w:val="22"/>
          <w:szCs w:val="22"/>
        </w:rPr>
        <w:t>bidder</w:t>
      </w:r>
      <w:r w:rsidRPr="009A3123">
        <w:rPr>
          <w:rFonts w:asciiTheme="majorHAnsi" w:hAnsiTheme="majorHAnsi" w:cstheme="majorHAnsi"/>
          <w:color w:val="000000" w:themeColor="text1"/>
          <w:sz w:val="22"/>
          <w:szCs w:val="22"/>
        </w:rPr>
        <w:t xml:space="preserve"> will be responsible to make the required repairs to the affected components immediately. (The cost of repairs will fall under the repairs unit rates). </w:t>
      </w:r>
    </w:p>
    <w:p w14:paraId="03202B38" w14:textId="585A59AA" w:rsidR="007A6C4A" w:rsidRPr="009A3123" w:rsidRDefault="007A6C4A" w:rsidP="004211FF">
      <w:pPr>
        <w:pStyle w:val="Specification"/>
        <w:numPr>
          <w:ilvl w:val="2"/>
          <w:numId w:val="41"/>
        </w:numPr>
        <w:spacing w:line="276" w:lineRule="auto"/>
        <w:ind w:hanging="283"/>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t xml:space="preserve">The </w:t>
      </w:r>
      <w:r w:rsidR="00A4656A" w:rsidRPr="009A3123">
        <w:rPr>
          <w:rFonts w:asciiTheme="majorHAnsi" w:hAnsiTheme="majorHAnsi" w:cstheme="majorHAnsi"/>
          <w:color w:val="000000" w:themeColor="text1"/>
          <w:sz w:val="22"/>
          <w:szCs w:val="22"/>
        </w:rPr>
        <w:t>bidder</w:t>
      </w:r>
      <w:r w:rsidRPr="009A3123">
        <w:rPr>
          <w:rFonts w:asciiTheme="majorHAnsi" w:hAnsiTheme="majorHAnsi" w:cstheme="majorHAnsi"/>
          <w:color w:val="000000" w:themeColor="text1"/>
          <w:sz w:val="22"/>
          <w:szCs w:val="22"/>
        </w:rPr>
        <w:t xml:space="preserve"> shall wear the required Personal Protective Clothing during the 11 000V Switchgear switching and take all required safety precautions.</w:t>
      </w:r>
    </w:p>
    <w:p w14:paraId="0426B387" w14:textId="218E0CB0" w:rsidR="007A6C4A" w:rsidRPr="009A3123" w:rsidRDefault="007A6C4A" w:rsidP="004211FF">
      <w:pPr>
        <w:pStyle w:val="Specification"/>
        <w:numPr>
          <w:ilvl w:val="2"/>
          <w:numId w:val="41"/>
        </w:numPr>
        <w:spacing w:line="276" w:lineRule="auto"/>
        <w:ind w:hanging="283"/>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t xml:space="preserve">Once the contract is awarded, it is recommended that the </w:t>
      </w:r>
      <w:r w:rsidR="00A4656A" w:rsidRPr="009A3123">
        <w:rPr>
          <w:rFonts w:asciiTheme="majorHAnsi" w:hAnsiTheme="majorHAnsi" w:cstheme="majorHAnsi"/>
          <w:color w:val="000000" w:themeColor="text1"/>
          <w:sz w:val="22"/>
          <w:szCs w:val="22"/>
        </w:rPr>
        <w:t>bidder</w:t>
      </w:r>
      <w:r w:rsidRPr="009A3123">
        <w:rPr>
          <w:rFonts w:asciiTheme="majorHAnsi" w:hAnsiTheme="majorHAnsi" w:cstheme="majorHAnsi"/>
          <w:color w:val="000000" w:themeColor="text1"/>
          <w:sz w:val="22"/>
          <w:szCs w:val="22"/>
        </w:rPr>
        <w:t xml:space="preserve"> acquaint himself of the conditions on the various sites, so that he is prepared for the required switching, and so that a planned activity is not aborted.</w:t>
      </w:r>
    </w:p>
    <w:p w14:paraId="5BC1EDA7" w14:textId="7363E612" w:rsidR="007A6C4A" w:rsidRPr="009A3123" w:rsidRDefault="007A6C4A" w:rsidP="004211FF">
      <w:pPr>
        <w:pStyle w:val="Specification"/>
        <w:numPr>
          <w:ilvl w:val="2"/>
          <w:numId w:val="41"/>
        </w:numPr>
        <w:spacing w:line="276" w:lineRule="auto"/>
        <w:ind w:hanging="283"/>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t xml:space="preserve">Although the bulk of the 11 000V Switching activities will be planned and scheduled activities, the </w:t>
      </w:r>
      <w:r w:rsidR="00A4656A" w:rsidRPr="009A3123">
        <w:rPr>
          <w:rFonts w:asciiTheme="majorHAnsi" w:hAnsiTheme="majorHAnsi" w:cstheme="majorHAnsi"/>
          <w:color w:val="000000" w:themeColor="text1"/>
          <w:sz w:val="22"/>
          <w:szCs w:val="22"/>
        </w:rPr>
        <w:t>bidder</w:t>
      </w:r>
      <w:r w:rsidRPr="009A3123">
        <w:rPr>
          <w:rFonts w:asciiTheme="majorHAnsi" w:hAnsiTheme="majorHAnsi" w:cstheme="majorHAnsi"/>
          <w:color w:val="000000" w:themeColor="text1"/>
          <w:sz w:val="22"/>
          <w:szCs w:val="22"/>
        </w:rPr>
        <w:t xml:space="preserve">’s immediate attendance to site can be required by SITA due to unplanned requests for isolation from Supply Authorities. </w:t>
      </w:r>
    </w:p>
    <w:p w14:paraId="39C70590" w14:textId="4C3D1928" w:rsidR="007A6C4A" w:rsidRPr="009A3123" w:rsidRDefault="007A6C4A" w:rsidP="004211FF">
      <w:pPr>
        <w:pStyle w:val="Specification"/>
        <w:numPr>
          <w:ilvl w:val="2"/>
          <w:numId w:val="41"/>
        </w:numPr>
        <w:spacing w:line="276" w:lineRule="auto"/>
        <w:ind w:hanging="283"/>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t xml:space="preserve">The Grid power failure duration will generally be </w:t>
      </w:r>
      <w:r w:rsidR="00BC1452" w:rsidRPr="009A3123">
        <w:rPr>
          <w:rFonts w:asciiTheme="majorHAnsi" w:hAnsiTheme="majorHAnsi" w:cstheme="majorHAnsi"/>
          <w:color w:val="000000" w:themeColor="text1"/>
          <w:sz w:val="22"/>
          <w:szCs w:val="22"/>
        </w:rPr>
        <w:t>two</w:t>
      </w:r>
      <w:r w:rsidRPr="009A3123">
        <w:rPr>
          <w:rFonts w:asciiTheme="majorHAnsi" w:hAnsiTheme="majorHAnsi" w:cstheme="majorHAnsi"/>
          <w:color w:val="000000" w:themeColor="text1"/>
          <w:sz w:val="22"/>
          <w:szCs w:val="22"/>
        </w:rPr>
        <w:t xml:space="preserve"> hour</w:t>
      </w:r>
      <w:r w:rsidR="00BC1452" w:rsidRPr="009A3123">
        <w:rPr>
          <w:rFonts w:asciiTheme="majorHAnsi" w:hAnsiTheme="majorHAnsi" w:cstheme="majorHAnsi"/>
          <w:color w:val="000000" w:themeColor="text1"/>
          <w:sz w:val="22"/>
          <w:szCs w:val="22"/>
        </w:rPr>
        <w:t>s</w:t>
      </w:r>
      <w:r w:rsidRPr="009A3123">
        <w:rPr>
          <w:rFonts w:asciiTheme="majorHAnsi" w:hAnsiTheme="majorHAnsi" w:cstheme="majorHAnsi"/>
          <w:color w:val="000000" w:themeColor="text1"/>
          <w:sz w:val="22"/>
          <w:szCs w:val="22"/>
        </w:rPr>
        <w:t>. This one hour excludes time to isolate and restore the 11 000V supply.</w:t>
      </w:r>
    </w:p>
    <w:p w14:paraId="232D3111" w14:textId="5EFAE6DA" w:rsidR="007A6C4A" w:rsidRPr="009A3123" w:rsidRDefault="007A6C4A" w:rsidP="004211FF">
      <w:pPr>
        <w:pStyle w:val="Specification"/>
        <w:numPr>
          <w:ilvl w:val="2"/>
          <w:numId w:val="41"/>
        </w:numPr>
        <w:spacing w:line="276" w:lineRule="auto"/>
        <w:ind w:hanging="283"/>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t xml:space="preserve">For every power test, the </w:t>
      </w:r>
      <w:r w:rsidR="00A4656A" w:rsidRPr="009A3123">
        <w:rPr>
          <w:rFonts w:asciiTheme="majorHAnsi" w:hAnsiTheme="majorHAnsi" w:cstheme="majorHAnsi"/>
          <w:color w:val="000000" w:themeColor="text1"/>
          <w:sz w:val="22"/>
          <w:szCs w:val="22"/>
        </w:rPr>
        <w:t>bidder</w:t>
      </w:r>
      <w:r w:rsidRPr="009A3123">
        <w:rPr>
          <w:rFonts w:asciiTheme="majorHAnsi" w:hAnsiTheme="majorHAnsi" w:cstheme="majorHAnsi"/>
          <w:color w:val="000000" w:themeColor="text1"/>
          <w:sz w:val="22"/>
          <w:szCs w:val="22"/>
        </w:rPr>
        <w:t xml:space="preserve"> shall submit a report detailing the status of the electrical plant during the duration of the test. </w:t>
      </w:r>
    </w:p>
    <w:p w14:paraId="5108EDB3" w14:textId="250B12FA" w:rsidR="007A6C4A" w:rsidRPr="009A3123" w:rsidRDefault="0090760D" w:rsidP="004211FF">
      <w:pPr>
        <w:pStyle w:val="Specification"/>
        <w:numPr>
          <w:ilvl w:val="1"/>
          <w:numId w:val="41"/>
        </w:numPr>
        <w:spacing w:line="276" w:lineRule="auto"/>
        <w:ind w:hanging="425"/>
        <w:jc w:val="both"/>
        <w:rPr>
          <w:rFonts w:asciiTheme="majorHAnsi" w:hAnsiTheme="majorHAnsi" w:cstheme="majorHAnsi"/>
          <w:b/>
          <w:color w:val="000000"/>
          <w:spacing w:val="-2"/>
          <w:sz w:val="22"/>
          <w:szCs w:val="22"/>
        </w:rPr>
      </w:pPr>
      <w:r w:rsidRPr="009A3123">
        <w:rPr>
          <w:rFonts w:asciiTheme="majorHAnsi" w:hAnsiTheme="majorHAnsi" w:cstheme="majorHAnsi"/>
          <w:b/>
          <w:sz w:val="22"/>
          <w:szCs w:val="22"/>
        </w:rPr>
        <w:t>11kV Switchgear Maintenance Requirements</w:t>
      </w:r>
    </w:p>
    <w:p w14:paraId="5E93C604" w14:textId="0FFF4415"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b/>
          <w:color w:val="000000"/>
          <w:spacing w:val="-2"/>
          <w:sz w:val="22"/>
          <w:szCs w:val="22"/>
        </w:rPr>
      </w:pPr>
      <w:r w:rsidRPr="009A3123">
        <w:rPr>
          <w:rFonts w:asciiTheme="majorHAnsi" w:hAnsiTheme="majorHAnsi" w:cstheme="majorHAnsi"/>
          <w:color w:val="000000" w:themeColor="text1"/>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will not be allowed to service more than three 11kV medium voltage switches per day at Centurion and </w:t>
      </w:r>
      <w:proofErr w:type="spellStart"/>
      <w:r w:rsidRPr="009A3123">
        <w:rPr>
          <w:rFonts w:asciiTheme="majorHAnsi" w:hAnsiTheme="majorHAnsi" w:cstheme="majorHAnsi"/>
          <w:sz w:val="22"/>
          <w:szCs w:val="22"/>
        </w:rPr>
        <w:t>Erasmuskloof</w:t>
      </w:r>
      <w:proofErr w:type="spellEnd"/>
      <w:r w:rsidRPr="009A3123">
        <w:rPr>
          <w:rFonts w:asciiTheme="majorHAnsi" w:hAnsiTheme="majorHAnsi" w:cstheme="majorHAnsi"/>
          <w:sz w:val="22"/>
          <w:szCs w:val="22"/>
        </w:rPr>
        <w:t>, unless otherwise approved by SITA.</w:t>
      </w:r>
    </w:p>
    <w:p w14:paraId="6620670F" w14:textId="34E3D4D1"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will be allowed to service all the 11kV medium voltage switches at Numerus and Beta </w:t>
      </w:r>
      <w:r w:rsidR="0090760D" w:rsidRPr="009A3123">
        <w:rPr>
          <w:rFonts w:asciiTheme="majorHAnsi" w:hAnsiTheme="majorHAnsi" w:cstheme="majorHAnsi"/>
          <w:sz w:val="22"/>
          <w:szCs w:val="22"/>
        </w:rPr>
        <w:t>for</w:t>
      </w:r>
      <w:r w:rsidRPr="009A3123">
        <w:rPr>
          <w:rFonts w:asciiTheme="majorHAnsi" w:hAnsiTheme="majorHAnsi" w:cstheme="majorHAnsi"/>
          <w:sz w:val="22"/>
          <w:szCs w:val="22"/>
        </w:rPr>
        <w:t xml:space="preserve"> one day.</w:t>
      </w:r>
    </w:p>
    <w:p w14:paraId="041EA1F7" w14:textId="324FE54B"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search for faults, shortcomings, inadequacies, unsafe conditions on the 11kV Switchgear and identify this to SITA.</w:t>
      </w:r>
    </w:p>
    <w:p w14:paraId="26382958" w14:textId="5E4B428F"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service all the 11kV switchgear (and tripping relays) on site.</w:t>
      </w:r>
    </w:p>
    <w:p w14:paraId="5396D9AD" w14:textId="665558E5"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degrease all the switching and moving parts of the 11kV switchgear with an electric degreaser, then clean all the components, and then re-grease all moving parts.</w:t>
      </w:r>
    </w:p>
    <w:p w14:paraId="5D29B157" w14:textId="46FED71B"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lastRenderedPageBreak/>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service all the 11kV switchgear auxiliary equipment (battery charger) on site. 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annually replace the 11kV switchgear batteries with new batteries suitable for this type of duty.</w:t>
      </w:r>
    </w:p>
    <w:p w14:paraId="23853B3C" w14:textId="6FE394FA"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Once the Switchgear is serviced, 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test the 11kV Switchgear for correct operation and demonstrate to SITA full functionality through test simulations. 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test all protection devices and relays. </w:t>
      </w:r>
    </w:p>
    <w:p w14:paraId="493E4476" w14:textId="44B53EDB"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ensure that all required Earthing is in place on the 11kV Switchgear equipment.</w:t>
      </w:r>
    </w:p>
    <w:p w14:paraId="74D550A2" w14:textId="4EFDABAE"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Beta, Numerus, and </w:t>
      </w:r>
      <w:proofErr w:type="spellStart"/>
      <w:r w:rsidRPr="009A3123">
        <w:rPr>
          <w:rFonts w:asciiTheme="majorHAnsi" w:hAnsiTheme="majorHAnsi" w:cstheme="majorHAnsi"/>
          <w:sz w:val="22"/>
          <w:szCs w:val="22"/>
        </w:rPr>
        <w:t>Erasmuskloof</w:t>
      </w:r>
      <w:proofErr w:type="spellEnd"/>
      <w:r w:rsidRPr="009A3123">
        <w:rPr>
          <w:rFonts w:asciiTheme="majorHAnsi" w:hAnsiTheme="majorHAnsi" w:cstheme="majorHAnsi"/>
          <w:sz w:val="22"/>
          <w:szCs w:val="22"/>
        </w:rPr>
        <w:t xml:space="preserve"> have oil insulated 11kV switchgear. 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take a sample of the 11kV switchgear </w:t>
      </w:r>
      <w:r w:rsidR="002B1760" w:rsidRPr="009A3123">
        <w:rPr>
          <w:rFonts w:asciiTheme="majorHAnsi" w:hAnsiTheme="majorHAnsi" w:cstheme="majorHAnsi"/>
          <w:sz w:val="22"/>
          <w:szCs w:val="22"/>
        </w:rPr>
        <w:t>oil and</w:t>
      </w:r>
      <w:r w:rsidRPr="009A3123">
        <w:rPr>
          <w:rFonts w:asciiTheme="majorHAnsi" w:hAnsiTheme="majorHAnsi" w:cstheme="majorHAnsi"/>
          <w:sz w:val="22"/>
          <w:szCs w:val="22"/>
        </w:rPr>
        <w:t xml:space="preserve"> send the oil sample to an accredited laboratory for analysis in accordance </w:t>
      </w:r>
      <w:r w:rsidR="0090760D" w:rsidRPr="009A3123">
        <w:rPr>
          <w:rFonts w:asciiTheme="majorHAnsi" w:hAnsiTheme="majorHAnsi" w:cstheme="majorHAnsi"/>
          <w:sz w:val="22"/>
          <w:szCs w:val="22"/>
        </w:rPr>
        <w:t>with</w:t>
      </w:r>
      <w:r w:rsidRPr="009A3123">
        <w:rPr>
          <w:rFonts w:asciiTheme="majorHAnsi" w:hAnsiTheme="majorHAnsi" w:cstheme="majorHAnsi"/>
          <w:sz w:val="22"/>
          <w:szCs w:val="22"/>
        </w:rPr>
        <w:t xml:space="preserve"> SANS specifications.</w:t>
      </w:r>
    </w:p>
    <w:p w14:paraId="36835B07" w14:textId="1E790747"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provide a full test report on the oil sample, indicating the condition of the oil.</w:t>
      </w:r>
    </w:p>
    <w:p w14:paraId="6847DEE7" w14:textId="6A203D90"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clean all the Medium Voltage panels thoroughly.</w:t>
      </w:r>
    </w:p>
    <w:p w14:paraId="283F2913" w14:textId="3A3B170F"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replace all indicator lights’ lamps.</w:t>
      </w:r>
    </w:p>
    <w:p w14:paraId="1A17799F" w14:textId="2E708F24"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ensure all selector switches, key switches, and push buttons are fully operational.</w:t>
      </w:r>
    </w:p>
    <w:p w14:paraId="11A199B0" w14:textId="67C10CFD"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ensure all metering devices and units are fully operational and displaying the correct value.</w:t>
      </w:r>
    </w:p>
    <w:p w14:paraId="7F91AF01" w14:textId="78ACBB61"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confirm that at least two panel keys are available in the room.</w:t>
      </w:r>
    </w:p>
    <w:p w14:paraId="12F3B0CD" w14:textId="5658CAD4"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confirm that at least two MV switch racking levers are available in the room.</w:t>
      </w:r>
    </w:p>
    <w:p w14:paraId="29D270A1" w14:textId="2BF41D99"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ensure that all voltage transformers are fully operational and in a good condition.</w:t>
      </w:r>
    </w:p>
    <w:p w14:paraId="0937A742" w14:textId="242A82E2"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ensure that all current transformers are fully operational and in a good condition.</w:t>
      </w:r>
    </w:p>
    <w:p w14:paraId="37184F7E" w14:textId="2F37A187"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ensure that at lights are functional in the room.</w:t>
      </w:r>
    </w:p>
    <w:p w14:paraId="3AAE574F" w14:textId="1F3764FF"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color w:val="000000" w:themeColor="text1"/>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repair all damage to the floor surface and paint that he may have caused during the service and</w:t>
      </w:r>
      <w:r w:rsidRPr="009A3123">
        <w:rPr>
          <w:rFonts w:asciiTheme="majorHAnsi" w:hAnsiTheme="majorHAnsi" w:cstheme="majorHAnsi"/>
          <w:color w:val="000000" w:themeColor="text1"/>
          <w:sz w:val="22"/>
          <w:szCs w:val="22"/>
        </w:rPr>
        <w:t xml:space="preserve"> repair works, to SITA’s satisfaction.</w:t>
      </w:r>
    </w:p>
    <w:p w14:paraId="4D5856ED" w14:textId="6924DB2A" w:rsidR="007A6C4A" w:rsidRPr="009A3123" w:rsidRDefault="0090760D" w:rsidP="004211FF">
      <w:pPr>
        <w:pStyle w:val="Specification"/>
        <w:numPr>
          <w:ilvl w:val="1"/>
          <w:numId w:val="41"/>
        </w:numPr>
        <w:spacing w:line="276" w:lineRule="auto"/>
        <w:ind w:hanging="425"/>
        <w:jc w:val="both"/>
        <w:rPr>
          <w:rFonts w:asciiTheme="majorHAnsi" w:hAnsiTheme="majorHAnsi" w:cstheme="majorHAnsi"/>
          <w:b/>
          <w:color w:val="000000"/>
          <w:spacing w:val="-2"/>
          <w:sz w:val="22"/>
          <w:szCs w:val="22"/>
        </w:rPr>
      </w:pPr>
      <w:r w:rsidRPr="009A3123">
        <w:rPr>
          <w:rFonts w:asciiTheme="majorHAnsi" w:hAnsiTheme="majorHAnsi" w:cstheme="majorHAnsi"/>
          <w:b/>
          <w:sz w:val="22"/>
          <w:szCs w:val="22"/>
        </w:rPr>
        <w:t>Transformer Maintenance Requirements</w:t>
      </w:r>
    </w:p>
    <w:p w14:paraId="510BAB25" w14:textId="10E535F5"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color w:val="000000" w:themeColor="text1"/>
          <w:sz w:val="22"/>
          <w:szCs w:val="22"/>
        </w:rPr>
      </w:pPr>
      <w:r w:rsidRPr="009A3123">
        <w:rPr>
          <w:rFonts w:asciiTheme="majorHAnsi" w:hAnsiTheme="majorHAnsi" w:cstheme="majorHAnsi"/>
          <w:sz w:val="22"/>
          <w:szCs w:val="22"/>
        </w:rPr>
        <w:t>The</w:t>
      </w:r>
      <w:r w:rsidRPr="009A3123">
        <w:rPr>
          <w:rFonts w:asciiTheme="majorHAnsi" w:hAnsiTheme="majorHAnsi" w:cstheme="majorHAnsi"/>
          <w:color w:val="000000" w:themeColor="text1"/>
          <w:sz w:val="22"/>
          <w:szCs w:val="22"/>
        </w:rPr>
        <w:t xml:space="preserve"> </w:t>
      </w:r>
      <w:r w:rsidR="00A4656A" w:rsidRPr="009A3123">
        <w:rPr>
          <w:rFonts w:asciiTheme="majorHAnsi" w:hAnsiTheme="majorHAnsi" w:cstheme="majorHAnsi"/>
          <w:color w:val="000000" w:themeColor="text1"/>
          <w:sz w:val="22"/>
          <w:szCs w:val="22"/>
        </w:rPr>
        <w:t>bidder</w:t>
      </w:r>
      <w:r w:rsidRPr="009A3123">
        <w:rPr>
          <w:rFonts w:asciiTheme="majorHAnsi" w:hAnsiTheme="majorHAnsi" w:cstheme="majorHAnsi"/>
          <w:color w:val="000000" w:themeColor="text1"/>
          <w:sz w:val="22"/>
          <w:szCs w:val="22"/>
        </w:rPr>
        <w:t xml:space="preserve"> shall service all transformers on site through:</w:t>
      </w:r>
    </w:p>
    <w:p w14:paraId="47B19D9B" w14:textId="77777777" w:rsidR="007A6C4A" w:rsidRPr="009A3123" w:rsidRDefault="007A6C4A" w:rsidP="004211FF">
      <w:pPr>
        <w:pStyle w:val="Specification"/>
        <w:numPr>
          <w:ilvl w:val="2"/>
          <w:numId w:val="42"/>
        </w:numPr>
        <w:tabs>
          <w:tab w:val="clear" w:pos="1701"/>
        </w:tabs>
        <w:spacing w:line="276" w:lineRule="auto"/>
        <w:ind w:left="2127" w:hanging="426"/>
        <w:jc w:val="both"/>
        <w:rPr>
          <w:rFonts w:asciiTheme="majorHAnsi" w:hAnsiTheme="majorHAnsi" w:cstheme="majorHAnsi"/>
          <w:color w:val="000000"/>
          <w:sz w:val="22"/>
          <w:szCs w:val="22"/>
        </w:rPr>
      </w:pPr>
      <w:r w:rsidRPr="009A3123">
        <w:rPr>
          <w:rFonts w:asciiTheme="majorHAnsi" w:hAnsiTheme="majorHAnsi" w:cstheme="majorHAnsi"/>
          <w:color w:val="000000"/>
          <w:sz w:val="22"/>
          <w:szCs w:val="22"/>
        </w:rPr>
        <w:t xml:space="preserve">Cleaning of the entire Transformer unit, </w:t>
      </w:r>
    </w:p>
    <w:p w14:paraId="03F8241F" w14:textId="77777777" w:rsidR="007A6C4A" w:rsidRPr="009A3123" w:rsidRDefault="007A6C4A" w:rsidP="004211FF">
      <w:pPr>
        <w:pStyle w:val="Specification"/>
        <w:numPr>
          <w:ilvl w:val="2"/>
          <w:numId w:val="42"/>
        </w:numPr>
        <w:tabs>
          <w:tab w:val="clear" w:pos="1701"/>
        </w:tabs>
        <w:spacing w:line="276" w:lineRule="auto"/>
        <w:ind w:left="2127" w:hanging="426"/>
        <w:jc w:val="both"/>
        <w:rPr>
          <w:rFonts w:asciiTheme="majorHAnsi" w:hAnsiTheme="majorHAnsi" w:cstheme="majorHAnsi"/>
          <w:color w:val="000000"/>
          <w:sz w:val="22"/>
          <w:szCs w:val="22"/>
        </w:rPr>
      </w:pPr>
      <w:r w:rsidRPr="009A3123">
        <w:rPr>
          <w:rFonts w:asciiTheme="majorHAnsi" w:hAnsiTheme="majorHAnsi" w:cstheme="majorHAnsi"/>
          <w:color w:val="000000"/>
          <w:sz w:val="22"/>
          <w:szCs w:val="22"/>
        </w:rPr>
        <w:t xml:space="preserve">Inspection and repairs to Transformer terminations and bushings, </w:t>
      </w:r>
    </w:p>
    <w:p w14:paraId="618E6073" w14:textId="77777777" w:rsidR="007A6C4A" w:rsidRPr="009A3123" w:rsidRDefault="007A6C4A" w:rsidP="004211FF">
      <w:pPr>
        <w:pStyle w:val="Specification"/>
        <w:numPr>
          <w:ilvl w:val="2"/>
          <w:numId w:val="42"/>
        </w:numPr>
        <w:tabs>
          <w:tab w:val="clear" w:pos="1701"/>
        </w:tabs>
        <w:spacing w:line="276" w:lineRule="auto"/>
        <w:ind w:left="2127" w:hanging="426"/>
        <w:jc w:val="both"/>
        <w:rPr>
          <w:rFonts w:asciiTheme="majorHAnsi" w:hAnsiTheme="majorHAnsi" w:cstheme="majorHAnsi"/>
          <w:color w:val="000000"/>
          <w:sz w:val="22"/>
          <w:szCs w:val="22"/>
        </w:rPr>
      </w:pPr>
      <w:r w:rsidRPr="009A3123">
        <w:rPr>
          <w:rFonts w:asciiTheme="majorHAnsi" w:hAnsiTheme="majorHAnsi" w:cstheme="majorHAnsi"/>
          <w:color w:val="000000"/>
          <w:sz w:val="22"/>
          <w:szCs w:val="22"/>
        </w:rPr>
        <w:t xml:space="preserve">check and repair oil leaks, </w:t>
      </w:r>
    </w:p>
    <w:p w14:paraId="2E16F58B" w14:textId="77777777" w:rsidR="007A6C4A" w:rsidRPr="009A3123" w:rsidRDefault="007A6C4A" w:rsidP="004211FF">
      <w:pPr>
        <w:pStyle w:val="Specification"/>
        <w:numPr>
          <w:ilvl w:val="2"/>
          <w:numId w:val="42"/>
        </w:numPr>
        <w:tabs>
          <w:tab w:val="clear" w:pos="1701"/>
        </w:tabs>
        <w:spacing w:line="276" w:lineRule="auto"/>
        <w:ind w:left="2127" w:hanging="426"/>
        <w:jc w:val="both"/>
        <w:rPr>
          <w:rFonts w:asciiTheme="majorHAnsi" w:hAnsiTheme="majorHAnsi" w:cstheme="majorHAnsi"/>
          <w:color w:val="000000"/>
          <w:sz w:val="22"/>
          <w:szCs w:val="22"/>
        </w:rPr>
      </w:pPr>
      <w:r w:rsidRPr="009A3123">
        <w:rPr>
          <w:rFonts w:asciiTheme="majorHAnsi" w:hAnsiTheme="majorHAnsi" w:cstheme="majorHAnsi"/>
          <w:color w:val="000000"/>
          <w:sz w:val="22"/>
          <w:szCs w:val="22"/>
        </w:rPr>
        <w:t>replace silica gel,</w:t>
      </w:r>
    </w:p>
    <w:p w14:paraId="41D6A033" w14:textId="77777777" w:rsidR="007A6C4A" w:rsidRPr="009A3123" w:rsidRDefault="007A6C4A" w:rsidP="004211FF">
      <w:pPr>
        <w:pStyle w:val="Specification"/>
        <w:numPr>
          <w:ilvl w:val="2"/>
          <w:numId w:val="42"/>
        </w:numPr>
        <w:tabs>
          <w:tab w:val="clear" w:pos="1701"/>
        </w:tabs>
        <w:spacing w:line="276" w:lineRule="auto"/>
        <w:ind w:left="2127" w:hanging="426"/>
        <w:jc w:val="both"/>
        <w:rPr>
          <w:rFonts w:asciiTheme="majorHAnsi" w:hAnsiTheme="majorHAnsi" w:cstheme="majorHAnsi"/>
          <w:color w:val="000000" w:themeColor="text1"/>
          <w:sz w:val="22"/>
          <w:szCs w:val="22"/>
        </w:rPr>
      </w:pPr>
      <w:r w:rsidRPr="009A3123">
        <w:rPr>
          <w:rFonts w:asciiTheme="majorHAnsi" w:hAnsiTheme="majorHAnsi" w:cstheme="majorHAnsi"/>
          <w:color w:val="000000"/>
          <w:sz w:val="22"/>
          <w:szCs w:val="22"/>
        </w:rPr>
        <w:t>Oil</w:t>
      </w:r>
      <w:r w:rsidRPr="009A3123">
        <w:rPr>
          <w:rFonts w:asciiTheme="majorHAnsi" w:hAnsiTheme="majorHAnsi" w:cstheme="majorHAnsi"/>
          <w:color w:val="000000" w:themeColor="text1"/>
          <w:sz w:val="22"/>
          <w:szCs w:val="22"/>
        </w:rPr>
        <w:t xml:space="preserve"> sampling, laboratory testing and reporting, as specified </w:t>
      </w:r>
    </w:p>
    <w:p w14:paraId="61CCA209" w14:textId="77777777"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t>All new silica gel must be blue in colour during normal dry conditions and pink/white in colour during moisture conditions.</w:t>
      </w:r>
    </w:p>
    <w:p w14:paraId="0271277D" w14:textId="59F1B354"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lastRenderedPageBreak/>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color w:val="000000" w:themeColor="text1"/>
          <w:sz w:val="22"/>
          <w:szCs w:val="22"/>
        </w:rPr>
        <w:t xml:space="preserve"> shall ensure that all lights are functional in the room.</w:t>
      </w:r>
    </w:p>
    <w:p w14:paraId="4A048F52" w14:textId="39252C8A"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color w:val="000000" w:themeColor="text1"/>
          <w:sz w:val="22"/>
          <w:szCs w:val="22"/>
        </w:rPr>
      </w:pPr>
      <w:r w:rsidRPr="009A3123">
        <w:rPr>
          <w:rFonts w:asciiTheme="majorHAnsi" w:hAnsiTheme="majorHAnsi" w:cstheme="majorHAnsi"/>
          <w:color w:val="000000" w:themeColor="text1"/>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color w:val="000000" w:themeColor="text1"/>
          <w:sz w:val="22"/>
          <w:szCs w:val="22"/>
        </w:rPr>
        <w:t xml:space="preserve"> shall repair all damage to the floor surface and paint that he </w:t>
      </w:r>
      <w:r w:rsidR="009A3123" w:rsidRPr="009A3123">
        <w:rPr>
          <w:rFonts w:asciiTheme="majorHAnsi" w:hAnsiTheme="majorHAnsi" w:cstheme="majorHAnsi"/>
          <w:color w:val="000000" w:themeColor="text1"/>
          <w:sz w:val="22"/>
          <w:szCs w:val="22"/>
        </w:rPr>
        <w:t>may have caused</w:t>
      </w:r>
      <w:r w:rsidRPr="009A3123">
        <w:rPr>
          <w:rFonts w:asciiTheme="majorHAnsi" w:hAnsiTheme="majorHAnsi" w:cstheme="majorHAnsi"/>
          <w:color w:val="000000" w:themeColor="text1"/>
          <w:sz w:val="22"/>
          <w:szCs w:val="22"/>
        </w:rPr>
        <w:t xml:space="preserve"> to SITA’s satisfaction.</w:t>
      </w:r>
    </w:p>
    <w:p w14:paraId="2BFB1D60" w14:textId="7BEA0557"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purify/filter the existing oil on site. 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provide a certificate indicating the condition of the purified oil. </w:t>
      </w:r>
    </w:p>
    <w:p w14:paraId="5BA2BB86" w14:textId="1D2C5FF3"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clean the transformer unit upon completion of the oil replacement/purification.</w:t>
      </w:r>
    </w:p>
    <w:p w14:paraId="0D00E0BE" w14:textId="68BB58FF"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have a medium voltage electrician on site to isolate the sites’ Medium Voltage supply, to allow the purification of Transformer oil to happen while the Transformer units are off. The cost for this item is deemed included in the quoted price.</w:t>
      </w:r>
    </w:p>
    <w:p w14:paraId="75BAA36D" w14:textId="77777777"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Should SITA however perceive a risk that the generators are not in a good condition, or running too hot, or experiencing any other problem, SITA has the right to limit the oil purification to only one Transformer per Change Control window.</w:t>
      </w:r>
    </w:p>
    <w:p w14:paraId="141C749A" w14:textId="44893D14"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shall make good any damages to the floor, walls, or room as a result of his works on site within seven calendar days.</w:t>
      </w:r>
    </w:p>
    <w:p w14:paraId="22B1EFEB" w14:textId="6E489DB0" w:rsidR="007A6C4A" w:rsidRPr="009A3123" w:rsidRDefault="007A6C4A" w:rsidP="004211FF">
      <w:pPr>
        <w:pStyle w:val="Specification"/>
        <w:numPr>
          <w:ilvl w:val="2"/>
          <w:numId w:val="41"/>
        </w:numPr>
        <w:spacing w:line="276" w:lineRule="auto"/>
        <w:ind w:hanging="425"/>
        <w:jc w:val="both"/>
        <w:rPr>
          <w:rFonts w:asciiTheme="majorHAnsi" w:hAnsiTheme="majorHAnsi" w:cstheme="majorHAnsi"/>
          <w:color w:val="000000" w:themeColor="text1"/>
          <w:sz w:val="22"/>
          <w:szCs w:val="22"/>
        </w:rPr>
      </w:pPr>
      <w:r w:rsidRPr="009A3123">
        <w:rPr>
          <w:rFonts w:asciiTheme="majorHAnsi" w:hAnsiTheme="majorHAnsi" w:cstheme="majorHAnsi"/>
          <w:sz w:val="22"/>
          <w:szCs w:val="22"/>
        </w:rPr>
        <w:t xml:space="preserve">The </w:t>
      </w:r>
      <w:r w:rsidR="00A4656A" w:rsidRPr="009A3123">
        <w:rPr>
          <w:rFonts w:asciiTheme="majorHAnsi" w:hAnsiTheme="majorHAnsi" w:cstheme="majorHAnsi"/>
          <w:sz w:val="22"/>
          <w:szCs w:val="22"/>
        </w:rPr>
        <w:t>bidder</w:t>
      </w:r>
      <w:r w:rsidRPr="009A3123">
        <w:rPr>
          <w:rFonts w:asciiTheme="majorHAnsi" w:hAnsiTheme="majorHAnsi" w:cstheme="majorHAnsi"/>
          <w:color w:val="000000" w:themeColor="text1"/>
          <w:sz w:val="22"/>
          <w:szCs w:val="22"/>
        </w:rPr>
        <w:t xml:space="preserve"> shall provide a certificate of safe and responsible disposal of the old Transformer oil, upon completion of the project.</w:t>
      </w:r>
    </w:p>
    <w:p w14:paraId="25D5500C" w14:textId="7354FC37" w:rsidR="00FB4070" w:rsidRPr="009A3123" w:rsidRDefault="00FB4070" w:rsidP="00772740">
      <w:pPr>
        <w:pStyle w:val="Heading4"/>
        <w:tabs>
          <w:tab w:val="left" w:pos="993"/>
        </w:tabs>
        <w:rPr>
          <w:rFonts w:cstheme="majorHAnsi"/>
        </w:rPr>
      </w:pPr>
      <w:r w:rsidRPr="009A3123">
        <w:rPr>
          <w:rFonts w:cstheme="majorHAnsi"/>
        </w:rPr>
        <w:t>Service Level Requirements, Warranties and Penalties</w:t>
      </w:r>
    </w:p>
    <w:p w14:paraId="036CAFC2" w14:textId="41F94124" w:rsidR="00FB4070" w:rsidRPr="009A3123" w:rsidRDefault="00FB4070" w:rsidP="00772740">
      <w:pPr>
        <w:ind w:left="993"/>
        <w:rPr>
          <w:rFonts w:asciiTheme="majorHAnsi" w:hAnsiTheme="majorHAnsi" w:cstheme="majorHAnsi"/>
          <w:color w:val="000000"/>
          <w:szCs w:val="24"/>
        </w:rPr>
      </w:pPr>
      <w:r w:rsidRPr="009A3123">
        <w:rPr>
          <w:rFonts w:asciiTheme="majorHAnsi" w:hAnsiTheme="majorHAnsi" w:cstheme="majorHAnsi"/>
          <w:color w:val="000000"/>
          <w:szCs w:val="24"/>
        </w:rPr>
        <w:t>All Service Level timelines indicated below are relevant at any time of day or year during the contract period.</w:t>
      </w:r>
    </w:p>
    <w:p w14:paraId="7B9F5F51" w14:textId="689A20AF" w:rsidR="00FB4070" w:rsidRPr="009A3123" w:rsidRDefault="00FB4070" w:rsidP="00772740">
      <w:pPr>
        <w:ind w:left="993"/>
        <w:rPr>
          <w:rFonts w:asciiTheme="majorHAnsi" w:hAnsiTheme="majorHAnsi" w:cstheme="majorHAnsi"/>
          <w:color w:val="000000"/>
          <w:szCs w:val="24"/>
        </w:rPr>
      </w:pPr>
      <w:r w:rsidRPr="009A3123">
        <w:rPr>
          <w:rFonts w:asciiTheme="majorHAnsi" w:hAnsiTheme="majorHAnsi" w:cstheme="majorHAnsi"/>
          <w:color w:val="000000"/>
          <w:szCs w:val="24"/>
        </w:rPr>
        <w:t xml:space="preserve">The following SLA time windows apply to this contract: </w:t>
      </w:r>
    </w:p>
    <w:p w14:paraId="2C18AF52" w14:textId="38E57A41" w:rsidR="00FB4070" w:rsidRPr="009A3123" w:rsidRDefault="00FB4070" w:rsidP="004211FF">
      <w:pPr>
        <w:numPr>
          <w:ilvl w:val="1"/>
          <w:numId w:val="31"/>
        </w:numPr>
        <w:tabs>
          <w:tab w:val="clear" w:pos="1058"/>
        </w:tabs>
        <w:ind w:left="1560"/>
        <w:rPr>
          <w:rFonts w:asciiTheme="majorHAnsi" w:hAnsiTheme="majorHAnsi" w:cstheme="majorHAnsi"/>
          <w:color w:val="000000"/>
          <w:szCs w:val="24"/>
        </w:rPr>
      </w:pPr>
      <w:r w:rsidRPr="009A3123">
        <w:rPr>
          <w:rFonts w:asciiTheme="majorHAnsi" w:hAnsiTheme="majorHAnsi" w:cstheme="majorHAnsi"/>
          <w:color w:val="000000" w:themeColor="text1"/>
          <w:spacing w:val="-2"/>
          <w:szCs w:val="24"/>
        </w:rPr>
        <w:t xml:space="preserve">The Change Control windows will be planned by both parties (SITA and the </w:t>
      </w:r>
      <w:r w:rsidR="00A4656A" w:rsidRPr="009A3123">
        <w:rPr>
          <w:rFonts w:asciiTheme="majorHAnsi" w:hAnsiTheme="majorHAnsi" w:cstheme="majorHAnsi"/>
          <w:color w:val="000000" w:themeColor="text1"/>
          <w:spacing w:val="-2"/>
          <w:szCs w:val="24"/>
        </w:rPr>
        <w:t>bidder</w:t>
      </w:r>
      <w:r w:rsidRPr="009A3123">
        <w:rPr>
          <w:rFonts w:asciiTheme="majorHAnsi" w:hAnsiTheme="majorHAnsi" w:cstheme="majorHAnsi"/>
          <w:color w:val="000000" w:themeColor="text1"/>
          <w:spacing w:val="-2"/>
          <w:szCs w:val="24"/>
        </w:rPr>
        <w:t xml:space="preserve">), and practical timeslots (which must not exceed the specified maximum number of timeslots or the specified maximum duration of each timeslot) and dates will be agreed to. The scope of work to be executed and completed for each Change Control window will be agreed to by both SITA and the </w:t>
      </w:r>
      <w:r w:rsidR="00A4656A" w:rsidRPr="009A3123">
        <w:rPr>
          <w:rFonts w:asciiTheme="majorHAnsi" w:hAnsiTheme="majorHAnsi" w:cstheme="majorHAnsi"/>
          <w:color w:val="000000" w:themeColor="text1"/>
          <w:spacing w:val="-2"/>
          <w:szCs w:val="24"/>
        </w:rPr>
        <w:t>bidder</w:t>
      </w:r>
      <w:r w:rsidRPr="009A3123">
        <w:rPr>
          <w:rFonts w:asciiTheme="majorHAnsi" w:hAnsiTheme="majorHAnsi" w:cstheme="majorHAnsi"/>
          <w:color w:val="000000" w:themeColor="text1"/>
          <w:spacing w:val="-2"/>
          <w:szCs w:val="24"/>
        </w:rPr>
        <w:t xml:space="preserve">. </w:t>
      </w:r>
    </w:p>
    <w:p w14:paraId="4A0AB13C" w14:textId="688069E2" w:rsidR="00FB4070" w:rsidRPr="009A3123" w:rsidRDefault="00FB4070" w:rsidP="004211FF">
      <w:pPr>
        <w:numPr>
          <w:ilvl w:val="1"/>
          <w:numId w:val="31"/>
        </w:numPr>
        <w:tabs>
          <w:tab w:val="clear" w:pos="1058"/>
        </w:tabs>
        <w:ind w:left="1560"/>
        <w:rPr>
          <w:rFonts w:asciiTheme="majorHAnsi" w:hAnsiTheme="majorHAnsi" w:cstheme="majorHAnsi"/>
          <w:color w:val="000000" w:themeColor="text1"/>
          <w:spacing w:val="-2"/>
          <w:szCs w:val="24"/>
        </w:rPr>
      </w:pPr>
      <w:r w:rsidRPr="009A3123">
        <w:rPr>
          <w:rFonts w:asciiTheme="majorHAnsi" w:hAnsiTheme="majorHAnsi" w:cstheme="majorHAnsi"/>
          <w:color w:val="000000" w:themeColor="text1"/>
          <w:spacing w:val="-2"/>
          <w:szCs w:val="24"/>
        </w:rPr>
        <w:t xml:space="preserve">SITA will notify the bidder telephonically that a problem is experienced at the (in scope) site and that he needs to attend to the site immediately. The bidder shall provide the number of his emergency contact details, or representative that needs to be contacted for this purpose. The bidder shall have a qualified technician on-site within 60 minutes from the first telephonic call/call attempt (unless SITA agrees to an alternative response time with the bidder during the call). Plant / Infrastructure repairs shall start within 60 minutes from the first telephonic call/call attempt (unless SITA agrees to an alternative response time with the bidder during the call or on-site inspection). The 60-minute requirement will be heavily dependent on the severity of the incident. SITA will settle for slightly longer response times if the incident is less severe. SITA will be the judge of the incident severity. Should the Support </w:t>
      </w:r>
      <w:r w:rsidR="00A4656A" w:rsidRPr="009A3123">
        <w:rPr>
          <w:rFonts w:asciiTheme="majorHAnsi" w:hAnsiTheme="majorHAnsi" w:cstheme="majorHAnsi"/>
          <w:color w:val="000000" w:themeColor="text1"/>
          <w:spacing w:val="-2"/>
          <w:szCs w:val="24"/>
        </w:rPr>
        <w:t>Bidder</w:t>
      </w:r>
      <w:r w:rsidRPr="009A3123">
        <w:rPr>
          <w:rFonts w:asciiTheme="majorHAnsi" w:hAnsiTheme="majorHAnsi" w:cstheme="majorHAnsi"/>
          <w:color w:val="000000" w:themeColor="text1"/>
          <w:spacing w:val="-2"/>
          <w:szCs w:val="24"/>
        </w:rPr>
        <w:t>’s response time to the site exceed the specified 60 minutes (or alternative duration as agreed to by SITA), an equivalent penalty fee will be applied per incident.</w:t>
      </w:r>
    </w:p>
    <w:p w14:paraId="173E1979" w14:textId="407FF2C1" w:rsidR="00FB4070" w:rsidRPr="009A3123" w:rsidRDefault="00FB4070" w:rsidP="004211FF">
      <w:pPr>
        <w:numPr>
          <w:ilvl w:val="1"/>
          <w:numId w:val="31"/>
        </w:numPr>
        <w:tabs>
          <w:tab w:val="clear" w:pos="1058"/>
        </w:tabs>
        <w:ind w:left="1560"/>
        <w:rPr>
          <w:rFonts w:asciiTheme="majorHAnsi" w:hAnsiTheme="majorHAnsi" w:cstheme="majorHAnsi"/>
          <w:color w:val="000000" w:themeColor="text1"/>
          <w:spacing w:val="-2"/>
          <w:szCs w:val="24"/>
        </w:rPr>
      </w:pPr>
      <w:r w:rsidRPr="009A3123">
        <w:rPr>
          <w:rFonts w:asciiTheme="majorHAnsi" w:hAnsiTheme="majorHAnsi" w:cstheme="majorHAnsi"/>
          <w:color w:val="000000" w:themeColor="text1"/>
          <w:spacing w:val="-2"/>
          <w:szCs w:val="24"/>
        </w:rPr>
        <w:t xml:space="preserve">Penalties shall be applied at SITA’s discretion following the breach of a Service Level Agreement. The bidder shall have the opportunity to provide a report within seven (7) calendar days following the incident or SITA’s notice of penalty indicating why the bidder deems the </w:t>
      </w:r>
      <w:r w:rsidRPr="009A3123">
        <w:rPr>
          <w:rFonts w:asciiTheme="majorHAnsi" w:hAnsiTheme="majorHAnsi" w:cstheme="majorHAnsi"/>
          <w:color w:val="000000" w:themeColor="text1"/>
          <w:spacing w:val="-2"/>
          <w:szCs w:val="24"/>
        </w:rPr>
        <w:lastRenderedPageBreak/>
        <w:t>penalty not to be applied. SITA shall consider this, but SITA’s decision shall be final and shall deduct penalty values from the</w:t>
      </w:r>
      <w:r w:rsidR="00753C97" w:rsidRPr="009A3123">
        <w:rPr>
          <w:rFonts w:asciiTheme="majorHAnsi" w:hAnsiTheme="majorHAnsi" w:cstheme="majorHAnsi"/>
          <w:color w:val="000000" w:themeColor="text1"/>
          <w:spacing w:val="-2"/>
          <w:szCs w:val="24"/>
        </w:rPr>
        <w:t xml:space="preserve"> outstanding </w:t>
      </w:r>
      <w:r w:rsidRPr="009A3123">
        <w:rPr>
          <w:rFonts w:asciiTheme="majorHAnsi" w:hAnsiTheme="majorHAnsi" w:cstheme="majorHAnsi"/>
          <w:color w:val="000000" w:themeColor="text1"/>
          <w:spacing w:val="-2"/>
          <w:szCs w:val="24"/>
        </w:rPr>
        <w:t>invoices.</w:t>
      </w:r>
    </w:p>
    <w:p w14:paraId="331A5541" w14:textId="3BE8531E" w:rsidR="00753C97" w:rsidRPr="009A3123" w:rsidRDefault="00D12B57" w:rsidP="004211FF">
      <w:pPr>
        <w:numPr>
          <w:ilvl w:val="1"/>
          <w:numId w:val="31"/>
        </w:numPr>
        <w:tabs>
          <w:tab w:val="clear" w:pos="1058"/>
        </w:tabs>
        <w:ind w:left="1560"/>
        <w:rPr>
          <w:rFonts w:asciiTheme="majorHAnsi" w:hAnsiTheme="majorHAnsi" w:cstheme="majorHAnsi"/>
          <w:color w:val="000000" w:themeColor="text1"/>
          <w:spacing w:val="-2"/>
          <w:szCs w:val="24"/>
        </w:rPr>
      </w:pPr>
      <w:r w:rsidRPr="009A3123">
        <w:rPr>
          <w:rFonts w:asciiTheme="majorHAnsi" w:hAnsiTheme="majorHAnsi" w:cstheme="majorHAnsi"/>
          <w:color w:val="000000" w:themeColor="text1"/>
          <w:spacing w:val="-2"/>
          <w:szCs w:val="24"/>
        </w:rPr>
        <w:t>Only genuine OEM (Original Equipment Manufacturer) filters, parts, spares, and components shall be utilised during the completion of maintenance activities. Should the Bidder opt to use alternative or non-OEM components at any point during the maintenance process, they shall bear full responsibility for rectifying the work by replacing such components with original OEM parts at no additional cost to SITA. Furthermore, the Bidder shall be held accountable for any damage or complications arising from the use of non-original or non-OEM parts, spares, and components.</w:t>
      </w:r>
    </w:p>
    <w:p w14:paraId="15B9A89C" w14:textId="184845FA" w:rsidR="006C19AF" w:rsidRPr="009A3123" w:rsidRDefault="006C19AF" w:rsidP="004211FF">
      <w:pPr>
        <w:numPr>
          <w:ilvl w:val="1"/>
          <w:numId w:val="31"/>
        </w:numPr>
        <w:tabs>
          <w:tab w:val="clear" w:pos="1058"/>
        </w:tabs>
        <w:ind w:left="1560"/>
        <w:rPr>
          <w:rFonts w:asciiTheme="majorHAnsi" w:hAnsiTheme="majorHAnsi" w:cstheme="majorHAnsi"/>
          <w:color w:val="000000" w:themeColor="text1"/>
          <w:spacing w:val="-2"/>
          <w:szCs w:val="24"/>
        </w:rPr>
      </w:pPr>
      <w:r w:rsidRPr="009A3123">
        <w:rPr>
          <w:rFonts w:asciiTheme="majorHAnsi" w:hAnsiTheme="majorHAnsi" w:cstheme="majorHAnsi"/>
          <w:color w:val="000000" w:themeColor="text1"/>
          <w:spacing w:val="-2"/>
          <w:szCs w:val="24"/>
        </w:rPr>
        <w:t>The Bidder must perform the Services in a professional, competent, and workmanlike manner, by industry best practices and the high standards expected of well-managed operations providing similar services. Failure to meet these standards due to poor workmanship will result in penalties. Furthermore, the Bidder shall be held fully accountable for any damages, delays, or complications arising from such workmanship, and shall bear all costs associated with any required rework or remediation, at no additional cost to the SITA.</w:t>
      </w:r>
    </w:p>
    <w:p w14:paraId="2ACB55C1" w14:textId="7E885A5C" w:rsidR="009A4429" w:rsidRPr="009A3123" w:rsidRDefault="009A4429" w:rsidP="004211FF">
      <w:pPr>
        <w:pStyle w:val="Specification"/>
        <w:numPr>
          <w:ilvl w:val="1"/>
          <w:numId w:val="31"/>
        </w:numPr>
        <w:tabs>
          <w:tab w:val="clear" w:pos="1058"/>
          <w:tab w:val="num" w:pos="1560"/>
        </w:tabs>
        <w:spacing w:line="276" w:lineRule="auto"/>
        <w:ind w:left="1560"/>
        <w:jc w:val="both"/>
        <w:rPr>
          <w:rFonts w:asciiTheme="majorHAnsi" w:hAnsiTheme="majorHAnsi" w:cstheme="majorHAnsi"/>
          <w:sz w:val="22"/>
          <w:szCs w:val="22"/>
        </w:rPr>
      </w:pPr>
      <w:r w:rsidRPr="009A3123">
        <w:rPr>
          <w:rFonts w:asciiTheme="majorHAnsi" w:hAnsiTheme="majorHAnsi" w:cstheme="majorHAnsi"/>
          <w:color w:val="000000" w:themeColor="text1"/>
          <w:sz w:val="22"/>
          <w:szCs w:val="22"/>
        </w:rPr>
        <w:t xml:space="preserve">Emergency Maintenance &amp; Call Outs: The activity involved with restoring, repairing or </w:t>
      </w:r>
      <w:r w:rsidRPr="009A3123">
        <w:rPr>
          <w:rFonts w:asciiTheme="majorHAnsi" w:hAnsiTheme="majorHAnsi" w:cstheme="majorHAnsi"/>
          <w:sz w:val="22"/>
          <w:szCs w:val="22"/>
        </w:rPr>
        <w:t xml:space="preserve">replacing on a non-scheduled maintenance basis. This maintenance activity would </w:t>
      </w:r>
      <w:r w:rsidR="00D12B57" w:rsidRPr="009A3123">
        <w:rPr>
          <w:rFonts w:asciiTheme="majorHAnsi" w:hAnsiTheme="majorHAnsi" w:cstheme="majorHAnsi"/>
          <w:sz w:val="22"/>
          <w:szCs w:val="22"/>
        </w:rPr>
        <w:t>result from</w:t>
      </w:r>
      <w:r w:rsidRPr="009A3123">
        <w:rPr>
          <w:rFonts w:asciiTheme="majorHAnsi" w:hAnsiTheme="majorHAnsi" w:cstheme="majorHAnsi"/>
          <w:sz w:val="22"/>
          <w:szCs w:val="22"/>
        </w:rPr>
        <w:t xml:space="preserve"> a service affecting or possible service affecting defect resulting in the loss of operation or potential loss of operation of any part or component of the electrical installation at the listed sites.</w:t>
      </w:r>
    </w:p>
    <w:p w14:paraId="55A59C03" w14:textId="193C41BE" w:rsidR="009A4429" w:rsidRPr="009A3123" w:rsidRDefault="009A4429" w:rsidP="004211FF">
      <w:pPr>
        <w:pStyle w:val="Specification"/>
        <w:numPr>
          <w:ilvl w:val="1"/>
          <w:numId w:val="31"/>
        </w:numPr>
        <w:tabs>
          <w:tab w:val="clear" w:pos="1058"/>
          <w:tab w:val="num" w:pos="1560"/>
        </w:tabs>
        <w:spacing w:line="276" w:lineRule="auto"/>
        <w:ind w:left="1560"/>
        <w:jc w:val="both"/>
        <w:rPr>
          <w:rFonts w:asciiTheme="majorHAnsi" w:hAnsiTheme="majorHAnsi" w:cstheme="majorHAnsi"/>
          <w:sz w:val="22"/>
          <w:szCs w:val="22"/>
        </w:rPr>
      </w:pPr>
      <w:r w:rsidRPr="009A3123">
        <w:rPr>
          <w:rFonts w:asciiTheme="majorHAnsi" w:hAnsiTheme="majorHAnsi" w:cstheme="majorHAnsi"/>
          <w:sz w:val="22"/>
          <w:szCs w:val="22"/>
        </w:rPr>
        <w:t xml:space="preserve">Emergency Maintenance action shall be required at any time day or night including weekends and holidays. </w:t>
      </w:r>
      <w:r w:rsidRPr="0044444C">
        <w:rPr>
          <w:rFonts w:asciiTheme="majorHAnsi" w:hAnsiTheme="majorHAnsi" w:cstheme="majorHAnsi"/>
          <w:sz w:val="22"/>
          <w:szCs w:val="22"/>
        </w:rPr>
        <w:t xml:space="preserve">The </w:t>
      </w:r>
      <w:r w:rsidR="00A4656A" w:rsidRPr="0044444C">
        <w:rPr>
          <w:rFonts w:asciiTheme="majorHAnsi" w:hAnsiTheme="majorHAnsi" w:cstheme="majorHAnsi"/>
          <w:sz w:val="22"/>
          <w:szCs w:val="22"/>
        </w:rPr>
        <w:t>Bidder</w:t>
      </w:r>
      <w:r w:rsidRPr="0044444C">
        <w:rPr>
          <w:rFonts w:asciiTheme="majorHAnsi" w:hAnsiTheme="majorHAnsi" w:cstheme="majorHAnsi"/>
          <w:sz w:val="22"/>
          <w:szCs w:val="22"/>
        </w:rPr>
        <w:t xml:space="preserve"> shall</w:t>
      </w:r>
      <w:r w:rsidRPr="009A3123">
        <w:rPr>
          <w:rFonts w:asciiTheme="majorHAnsi" w:hAnsiTheme="majorHAnsi" w:cstheme="majorHAnsi"/>
          <w:sz w:val="22"/>
          <w:szCs w:val="22"/>
        </w:rPr>
        <w:t xml:space="preserve"> have </w:t>
      </w:r>
      <w:r w:rsidR="00BE6E93" w:rsidRPr="009A3123">
        <w:rPr>
          <w:rFonts w:asciiTheme="majorHAnsi" w:hAnsiTheme="majorHAnsi" w:cstheme="majorHAnsi"/>
          <w:sz w:val="22"/>
          <w:szCs w:val="22"/>
        </w:rPr>
        <w:t>enough</w:t>
      </w:r>
      <w:r w:rsidRPr="009A3123">
        <w:rPr>
          <w:rFonts w:asciiTheme="majorHAnsi" w:hAnsiTheme="majorHAnsi" w:cstheme="majorHAnsi"/>
          <w:sz w:val="22"/>
          <w:szCs w:val="22"/>
        </w:rPr>
        <w:t xml:space="preserve"> available staff to react on a 24</w:t>
      </w:r>
      <w:r w:rsidR="00753C97" w:rsidRPr="009A3123">
        <w:rPr>
          <w:rFonts w:asciiTheme="majorHAnsi" w:hAnsiTheme="majorHAnsi" w:cstheme="majorHAnsi"/>
          <w:sz w:val="22"/>
          <w:szCs w:val="22"/>
        </w:rPr>
        <w:t>/</w:t>
      </w:r>
      <w:r w:rsidRPr="009A3123">
        <w:rPr>
          <w:rFonts w:asciiTheme="majorHAnsi" w:hAnsiTheme="majorHAnsi" w:cstheme="majorHAnsi"/>
          <w:sz w:val="22"/>
          <w:szCs w:val="22"/>
        </w:rPr>
        <w:t>7</w:t>
      </w:r>
      <w:r w:rsidR="00753C97" w:rsidRPr="009A3123">
        <w:rPr>
          <w:rFonts w:asciiTheme="majorHAnsi" w:hAnsiTheme="majorHAnsi" w:cstheme="majorHAnsi"/>
          <w:sz w:val="22"/>
          <w:szCs w:val="22"/>
        </w:rPr>
        <w:t>/365</w:t>
      </w:r>
      <w:r w:rsidRPr="009A3123">
        <w:rPr>
          <w:rFonts w:asciiTheme="majorHAnsi" w:hAnsiTheme="majorHAnsi" w:cstheme="majorHAnsi"/>
          <w:sz w:val="22"/>
          <w:szCs w:val="22"/>
        </w:rPr>
        <w:t xml:space="preserve"> basis for the contract term. The Emergency maintenance response times shall meet or exceed the Service Level Agreements timelines set within this document.</w:t>
      </w:r>
    </w:p>
    <w:p w14:paraId="4D5F0332" w14:textId="64727C6F" w:rsidR="009A4429" w:rsidRPr="0044444C" w:rsidRDefault="009A4429" w:rsidP="004211FF">
      <w:pPr>
        <w:pStyle w:val="Specification"/>
        <w:numPr>
          <w:ilvl w:val="1"/>
          <w:numId w:val="31"/>
        </w:numPr>
        <w:tabs>
          <w:tab w:val="clear" w:pos="1058"/>
          <w:tab w:val="num" w:pos="1560"/>
        </w:tabs>
        <w:spacing w:line="276" w:lineRule="auto"/>
        <w:ind w:left="1560"/>
        <w:jc w:val="both"/>
        <w:rPr>
          <w:rFonts w:asciiTheme="majorHAnsi" w:hAnsiTheme="majorHAnsi" w:cstheme="majorHAnsi"/>
          <w:sz w:val="22"/>
          <w:szCs w:val="22"/>
        </w:rPr>
      </w:pPr>
      <w:r w:rsidRPr="009A3123">
        <w:rPr>
          <w:rFonts w:asciiTheme="majorHAnsi" w:hAnsiTheme="majorHAnsi" w:cstheme="majorHAnsi"/>
          <w:sz w:val="22"/>
          <w:szCs w:val="22"/>
        </w:rPr>
        <w:t>During Emergency Maintenance</w:t>
      </w:r>
      <w:r w:rsidR="00BE6E93" w:rsidRPr="009A3123">
        <w:rPr>
          <w:rFonts w:asciiTheme="majorHAnsi" w:hAnsiTheme="majorHAnsi" w:cstheme="majorHAnsi"/>
          <w:sz w:val="22"/>
          <w:szCs w:val="22"/>
        </w:rPr>
        <w:t xml:space="preserve">, the </w:t>
      </w:r>
      <w:r w:rsidR="00DD799C" w:rsidRPr="0044444C">
        <w:rPr>
          <w:rFonts w:asciiTheme="majorHAnsi" w:hAnsiTheme="majorHAnsi" w:cstheme="majorHAnsi"/>
          <w:sz w:val="22"/>
          <w:szCs w:val="22"/>
        </w:rPr>
        <w:t>B</w:t>
      </w:r>
      <w:r w:rsidR="00A4656A" w:rsidRPr="0044444C">
        <w:rPr>
          <w:rFonts w:asciiTheme="majorHAnsi" w:hAnsiTheme="majorHAnsi" w:cstheme="majorHAnsi"/>
          <w:sz w:val="22"/>
          <w:szCs w:val="22"/>
        </w:rPr>
        <w:t>idder</w:t>
      </w:r>
      <w:r w:rsidR="00BE6E93" w:rsidRPr="0044444C">
        <w:rPr>
          <w:rFonts w:asciiTheme="majorHAnsi" w:hAnsiTheme="majorHAnsi" w:cstheme="majorHAnsi"/>
          <w:sz w:val="22"/>
          <w:szCs w:val="22"/>
        </w:rPr>
        <w:t xml:space="preserve">’s objective shall always be to prevent a site </w:t>
      </w:r>
      <w:r w:rsidRPr="0044444C">
        <w:rPr>
          <w:rFonts w:asciiTheme="majorHAnsi" w:hAnsiTheme="majorHAnsi" w:cstheme="majorHAnsi"/>
          <w:sz w:val="22"/>
          <w:szCs w:val="22"/>
        </w:rPr>
        <w:t>or service failure by any means possible.</w:t>
      </w:r>
    </w:p>
    <w:p w14:paraId="663671B3" w14:textId="76B3F625" w:rsidR="00753C97" w:rsidRPr="009A3123" w:rsidRDefault="009A4429" w:rsidP="004211FF">
      <w:pPr>
        <w:pStyle w:val="Specification"/>
        <w:numPr>
          <w:ilvl w:val="1"/>
          <w:numId w:val="31"/>
        </w:numPr>
        <w:tabs>
          <w:tab w:val="clear" w:pos="1058"/>
          <w:tab w:val="num" w:pos="1560"/>
        </w:tabs>
        <w:spacing w:line="276" w:lineRule="auto"/>
        <w:ind w:left="1560"/>
        <w:jc w:val="both"/>
        <w:rPr>
          <w:rFonts w:asciiTheme="majorHAnsi" w:hAnsiTheme="majorHAnsi" w:cstheme="majorHAnsi"/>
          <w:color w:val="000000"/>
          <w:sz w:val="22"/>
          <w:szCs w:val="22"/>
          <w:lang w:val="en-GB"/>
        </w:rPr>
      </w:pPr>
      <w:r w:rsidRPr="009A3123">
        <w:rPr>
          <w:rFonts w:asciiTheme="majorHAnsi" w:hAnsiTheme="majorHAnsi" w:cstheme="majorHAnsi"/>
          <w:color w:val="000000"/>
          <w:sz w:val="22"/>
          <w:szCs w:val="22"/>
          <w:lang w:val="en-GB"/>
        </w:rPr>
        <w:t xml:space="preserve">The </w:t>
      </w:r>
      <w:r w:rsidR="00BE6E93" w:rsidRPr="009A3123">
        <w:rPr>
          <w:rFonts w:asciiTheme="majorHAnsi" w:hAnsiTheme="majorHAnsi" w:cstheme="majorHAnsi"/>
          <w:color w:val="000000"/>
          <w:sz w:val="22"/>
          <w:szCs w:val="22"/>
          <w:lang w:val="en-GB"/>
        </w:rPr>
        <w:t xml:space="preserve">maintenance </w:t>
      </w:r>
      <w:r w:rsidR="00A4656A" w:rsidRPr="009A3123">
        <w:rPr>
          <w:rFonts w:asciiTheme="majorHAnsi" w:hAnsiTheme="majorHAnsi" w:cstheme="majorHAnsi"/>
          <w:color w:val="000000"/>
          <w:sz w:val="22"/>
          <w:szCs w:val="22"/>
          <w:lang w:val="en-GB"/>
        </w:rPr>
        <w:t>bidder</w:t>
      </w:r>
      <w:r w:rsidR="00BE6E93" w:rsidRPr="009A3123">
        <w:rPr>
          <w:rFonts w:asciiTheme="majorHAnsi" w:hAnsiTheme="majorHAnsi" w:cstheme="majorHAnsi"/>
          <w:color w:val="000000"/>
          <w:sz w:val="22"/>
          <w:szCs w:val="22"/>
          <w:lang w:val="en-GB"/>
        </w:rPr>
        <w:t xml:space="preserve"> must issue the Reason for Outage (RFO) for plant failures within 12 hours of the plant failure</w:t>
      </w:r>
      <w:r w:rsidRPr="009A3123">
        <w:rPr>
          <w:rFonts w:asciiTheme="majorHAnsi" w:hAnsiTheme="majorHAnsi" w:cstheme="majorHAnsi"/>
          <w:color w:val="000000"/>
          <w:sz w:val="22"/>
          <w:szCs w:val="22"/>
          <w:lang w:val="en-GB"/>
        </w:rPr>
        <w:t xml:space="preserve">. </w:t>
      </w:r>
    </w:p>
    <w:p w14:paraId="62110E77" w14:textId="219CDC81" w:rsidR="009A4429" w:rsidRPr="009A3123" w:rsidRDefault="009A4429" w:rsidP="004211FF">
      <w:pPr>
        <w:pStyle w:val="Specification"/>
        <w:numPr>
          <w:ilvl w:val="1"/>
          <w:numId w:val="31"/>
        </w:numPr>
        <w:tabs>
          <w:tab w:val="clear" w:pos="1058"/>
          <w:tab w:val="num" w:pos="1560"/>
        </w:tabs>
        <w:spacing w:line="276" w:lineRule="auto"/>
        <w:ind w:left="1560"/>
        <w:jc w:val="both"/>
        <w:rPr>
          <w:rFonts w:asciiTheme="majorHAnsi" w:hAnsiTheme="majorHAnsi" w:cstheme="majorHAnsi"/>
          <w:color w:val="000000"/>
          <w:lang w:val="en-GB"/>
        </w:rPr>
      </w:pPr>
      <w:r w:rsidRPr="009A3123">
        <w:rPr>
          <w:rFonts w:asciiTheme="majorHAnsi" w:hAnsiTheme="majorHAnsi" w:cstheme="majorHAnsi"/>
          <w:color w:val="000000"/>
          <w:sz w:val="22"/>
          <w:szCs w:val="22"/>
        </w:rPr>
        <w:t xml:space="preserve">The Bidder must take care during </w:t>
      </w:r>
      <w:r w:rsidR="00753C97" w:rsidRPr="009A3123">
        <w:rPr>
          <w:rFonts w:asciiTheme="majorHAnsi" w:hAnsiTheme="majorHAnsi" w:cstheme="majorHAnsi"/>
          <w:color w:val="000000"/>
          <w:sz w:val="22"/>
          <w:szCs w:val="22"/>
        </w:rPr>
        <w:t>their</w:t>
      </w:r>
      <w:r w:rsidRPr="009A3123">
        <w:rPr>
          <w:rFonts w:asciiTheme="majorHAnsi" w:hAnsiTheme="majorHAnsi" w:cstheme="majorHAnsi"/>
          <w:color w:val="000000"/>
          <w:sz w:val="22"/>
          <w:szCs w:val="22"/>
        </w:rPr>
        <w:t xml:space="preserve"> operations not to activate and discharge the automatic fire suppression system. </w:t>
      </w:r>
      <w:r w:rsidR="00BE6E93" w:rsidRPr="009A3123">
        <w:rPr>
          <w:rFonts w:asciiTheme="majorHAnsi" w:hAnsiTheme="majorHAnsi" w:cstheme="majorHAnsi"/>
          <w:color w:val="000000"/>
          <w:sz w:val="22"/>
          <w:szCs w:val="22"/>
        </w:rPr>
        <w:t xml:space="preserve">If the </w:t>
      </w:r>
      <w:r w:rsidR="00A4656A" w:rsidRPr="009A3123">
        <w:rPr>
          <w:rFonts w:asciiTheme="majorHAnsi" w:hAnsiTheme="majorHAnsi" w:cstheme="majorHAnsi"/>
          <w:color w:val="000000"/>
          <w:sz w:val="22"/>
          <w:szCs w:val="22"/>
        </w:rPr>
        <w:t>bidder</w:t>
      </w:r>
      <w:r w:rsidR="00BE6E93" w:rsidRPr="009A3123">
        <w:rPr>
          <w:rFonts w:asciiTheme="majorHAnsi" w:hAnsiTheme="majorHAnsi" w:cstheme="majorHAnsi"/>
          <w:color w:val="000000"/>
          <w:sz w:val="22"/>
          <w:szCs w:val="22"/>
        </w:rPr>
        <w:t xml:space="preserve"> requests it, SITA will place the system into Manual mode during the </w:t>
      </w:r>
      <w:r w:rsidR="00A4656A" w:rsidRPr="009A3123">
        <w:rPr>
          <w:rFonts w:asciiTheme="majorHAnsi" w:hAnsiTheme="majorHAnsi" w:cstheme="majorHAnsi"/>
          <w:color w:val="000000"/>
          <w:sz w:val="22"/>
          <w:szCs w:val="22"/>
        </w:rPr>
        <w:t>bidder</w:t>
      </w:r>
      <w:r w:rsidR="00BE6E93" w:rsidRPr="009A3123">
        <w:rPr>
          <w:rFonts w:asciiTheme="majorHAnsi" w:hAnsiTheme="majorHAnsi" w:cstheme="majorHAnsi"/>
          <w:color w:val="000000"/>
          <w:sz w:val="22"/>
          <w:szCs w:val="22"/>
        </w:rPr>
        <w:t xml:space="preserve">’s work on-site. Should the </w:t>
      </w:r>
      <w:r w:rsidR="00A4656A" w:rsidRPr="009A3123">
        <w:rPr>
          <w:rFonts w:asciiTheme="majorHAnsi" w:hAnsiTheme="majorHAnsi" w:cstheme="majorHAnsi"/>
          <w:color w:val="000000"/>
          <w:sz w:val="22"/>
          <w:szCs w:val="22"/>
        </w:rPr>
        <w:t>bidder</w:t>
      </w:r>
      <w:r w:rsidR="00BE6E93" w:rsidRPr="009A3123">
        <w:rPr>
          <w:rFonts w:asciiTheme="majorHAnsi" w:hAnsiTheme="majorHAnsi" w:cstheme="majorHAnsi"/>
          <w:color w:val="000000"/>
          <w:sz w:val="22"/>
          <w:szCs w:val="22"/>
        </w:rPr>
        <w:t xml:space="preserve"> manage to activate and discharge the automatic fire suppression system, the refill of the suppression gas/agent</w:t>
      </w:r>
      <w:r w:rsidRPr="009A3123">
        <w:rPr>
          <w:rFonts w:asciiTheme="majorHAnsi" w:hAnsiTheme="majorHAnsi" w:cstheme="majorHAnsi"/>
          <w:color w:val="000000"/>
          <w:sz w:val="22"/>
          <w:szCs w:val="22"/>
        </w:rPr>
        <w:t xml:space="preserve"> shall be for the </w:t>
      </w:r>
      <w:r w:rsidR="00A4656A" w:rsidRPr="009A3123">
        <w:rPr>
          <w:rFonts w:asciiTheme="majorHAnsi" w:hAnsiTheme="majorHAnsi" w:cstheme="majorHAnsi"/>
          <w:color w:val="000000"/>
          <w:sz w:val="22"/>
          <w:szCs w:val="22"/>
        </w:rPr>
        <w:t>bidder</w:t>
      </w:r>
      <w:r w:rsidRPr="009A3123">
        <w:rPr>
          <w:rFonts w:asciiTheme="majorHAnsi" w:hAnsiTheme="majorHAnsi" w:cstheme="majorHAnsi"/>
          <w:color w:val="000000"/>
          <w:sz w:val="22"/>
          <w:szCs w:val="22"/>
        </w:rPr>
        <w:t>’s account.</w:t>
      </w:r>
    </w:p>
    <w:p w14:paraId="421933EF" w14:textId="77777777" w:rsidR="00E60BE0" w:rsidRPr="009A3123" w:rsidRDefault="004412C5" w:rsidP="00772740">
      <w:pPr>
        <w:pStyle w:val="Heading4"/>
        <w:tabs>
          <w:tab w:val="left" w:pos="709"/>
          <w:tab w:val="left" w:pos="851"/>
        </w:tabs>
        <w:rPr>
          <w:rFonts w:cstheme="majorHAnsi"/>
        </w:rPr>
      </w:pPr>
      <w:r w:rsidRPr="009A3123">
        <w:rPr>
          <w:rFonts w:cstheme="majorHAnsi"/>
        </w:rPr>
        <w:t>Bidder</w:t>
      </w:r>
      <w:r w:rsidR="00E60BE0" w:rsidRPr="009A3123">
        <w:rPr>
          <w:rFonts w:cstheme="majorHAnsi"/>
        </w:rPr>
        <w:t xml:space="preserve"> Performance Reporting</w:t>
      </w:r>
    </w:p>
    <w:p w14:paraId="60AA50D2" w14:textId="62318B15" w:rsidR="002712ED" w:rsidRPr="009A3123" w:rsidRDefault="002712ED" w:rsidP="004211FF">
      <w:pPr>
        <w:numPr>
          <w:ilvl w:val="0"/>
          <w:numId w:val="15"/>
        </w:numPr>
        <w:ind w:left="1276" w:hanging="425"/>
        <w:rPr>
          <w:rFonts w:asciiTheme="majorHAnsi" w:hAnsiTheme="majorHAnsi" w:cstheme="majorHAnsi"/>
        </w:rPr>
      </w:pPr>
      <w:r w:rsidRPr="009A3123">
        <w:rPr>
          <w:rFonts w:asciiTheme="majorHAnsi" w:hAnsiTheme="majorHAnsi" w:cstheme="majorHAnsi"/>
        </w:rPr>
        <w:t xml:space="preserve">Quarterly meetings to be scheduled between SITA/ and </w:t>
      </w:r>
      <w:r w:rsidR="00DF0112" w:rsidRPr="009A3123">
        <w:rPr>
          <w:rFonts w:asciiTheme="majorHAnsi" w:hAnsiTheme="majorHAnsi" w:cstheme="majorHAnsi"/>
        </w:rPr>
        <w:t xml:space="preserve">the bidder during the </w:t>
      </w:r>
      <w:r w:rsidR="00537330" w:rsidRPr="009A3123">
        <w:rPr>
          <w:rFonts w:asciiTheme="majorHAnsi" w:hAnsiTheme="majorHAnsi" w:cstheme="majorHAnsi"/>
        </w:rPr>
        <w:t>thirty-six (36)</w:t>
      </w:r>
      <w:r w:rsidR="009F63E8" w:rsidRPr="009A3123">
        <w:rPr>
          <w:rFonts w:asciiTheme="majorHAnsi" w:hAnsiTheme="majorHAnsi" w:cstheme="majorHAnsi"/>
        </w:rPr>
        <w:t xml:space="preserve"> months</w:t>
      </w:r>
      <w:r w:rsidRPr="009A3123">
        <w:rPr>
          <w:rFonts w:asciiTheme="majorHAnsi" w:hAnsiTheme="majorHAnsi" w:cstheme="majorHAnsi"/>
        </w:rPr>
        <w:t xml:space="preserve"> maintenance period. </w:t>
      </w:r>
    </w:p>
    <w:p w14:paraId="00EB73BE" w14:textId="11290CCB" w:rsidR="002712ED" w:rsidRPr="009A3123" w:rsidRDefault="002712ED" w:rsidP="004211FF">
      <w:pPr>
        <w:numPr>
          <w:ilvl w:val="0"/>
          <w:numId w:val="15"/>
        </w:numPr>
        <w:tabs>
          <w:tab w:val="left" w:pos="851"/>
        </w:tabs>
        <w:ind w:left="1276" w:hanging="425"/>
        <w:rPr>
          <w:rFonts w:asciiTheme="majorHAnsi" w:hAnsiTheme="majorHAnsi" w:cstheme="majorHAnsi"/>
        </w:rPr>
      </w:pPr>
      <w:r w:rsidRPr="009A3123">
        <w:rPr>
          <w:rFonts w:asciiTheme="majorHAnsi" w:hAnsiTheme="majorHAnsi" w:cstheme="majorHAnsi"/>
        </w:rPr>
        <w:t xml:space="preserve">The </w:t>
      </w:r>
      <w:r w:rsidR="004412C5" w:rsidRPr="009A3123">
        <w:rPr>
          <w:rFonts w:asciiTheme="majorHAnsi" w:hAnsiTheme="majorHAnsi" w:cstheme="majorHAnsi"/>
        </w:rPr>
        <w:t>Bidder</w:t>
      </w:r>
      <w:r w:rsidRPr="009A3123">
        <w:rPr>
          <w:rFonts w:asciiTheme="majorHAnsi" w:hAnsiTheme="majorHAnsi" w:cstheme="majorHAnsi"/>
        </w:rPr>
        <w:t xml:space="preserve"> is required to generate regular reports as outputs during the maintenance and support cycle within the following service levels (the report type will drive the service level agreement; </w:t>
      </w:r>
      <w:r w:rsidR="009F63E8" w:rsidRPr="009A3123">
        <w:rPr>
          <w:rFonts w:asciiTheme="majorHAnsi" w:hAnsiTheme="majorHAnsi" w:cstheme="majorHAnsi"/>
        </w:rPr>
        <w:t xml:space="preserve">the </w:t>
      </w:r>
      <w:r w:rsidRPr="009A3123">
        <w:rPr>
          <w:rFonts w:asciiTheme="majorHAnsi" w:hAnsiTheme="majorHAnsi" w:cstheme="majorHAnsi"/>
        </w:rPr>
        <w:t>definition of the content of each report type will be finalised at the time of concluding the contracted service level agreement).</w:t>
      </w:r>
    </w:p>
    <w:p w14:paraId="6C592A17" w14:textId="77777777" w:rsidR="00E60BE0" w:rsidRPr="009A3123" w:rsidRDefault="00E60BE0" w:rsidP="00772740">
      <w:pPr>
        <w:pStyle w:val="Heading4"/>
        <w:tabs>
          <w:tab w:val="left" w:pos="851"/>
        </w:tabs>
        <w:rPr>
          <w:rFonts w:cstheme="majorHAnsi"/>
        </w:rPr>
      </w:pPr>
      <w:r w:rsidRPr="009A3123">
        <w:rPr>
          <w:rFonts w:cstheme="majorHAnsi"/>
        </w:rPr>
        <w:t>Certification, Expertise and Qualification</w:t>
      </w:r>
    </w:p>
    <w:p w14:paraId="33B0995C" w14:textId="171C8DEF" w:rsidR="002712ED" w:rsidRPr="009A3123" w:rsidRDefault="002712ED" w:rsidP="002E58BB">
      <w:pPr>
        <w:pStyle w:val="Specification"/>
        <w:numPr>
          <w:ilvl w:val="0"/>
          <w:numId w:val="38"/>
        </w:numPr>
        <w:spacing w:line="276" w:lineRule="auto"/>
        <w:ind w:left="1276" w:hanging="425"/>
        <w:jc w:val="both"/>
        <w:rPr>
          <w:rFonts w:asciiTheme="majorHAnsi" w:eastAsiaTheme="minorHAnsi" w:hAnsiTheme="majorHAnsi" w:cstheme="majorHAnsi"/>
          <w:sz w:val="22"/>
          <w:szCs w:val="22"/>
        </w:rPr>
      </w:pPr>
      <w:r w:rsidRPr="009A3123">
        <w:rPr>
          <w:rFonts w:asciiTheme="majorHAnsi" w:eastAsiaTheme="minorHAnsi" w:hAnsiTheme="majorHAnsi" w:cstheme="majorHAnsi"/>
          <w:sz w:val="22"/>
          <w:szCs w:val="22"/>
        </w:rPr>
        <w:t xml:space="preserve">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 must be registered at the Department of Labour as an Electrical </w:t>
      </w:r>
      <w:r w:rsidR="002E58BB">
        <w:rPr>
          <w:rFonts w:asciiTheme="majorHAnsi" w:eastAsiaTheme="minorHAnsi" w:hAnsiTheme="majorHAnsi" w:cstheme="majorHAnsi"/>
          <w:sz w:val="22"/>
          <w:szCs w:val="22"/>
        </w:rPr>
        <w:t>Contractor.</w:t>
      </w:r>
    </w:p>
    <w:p w14:paraId="4ED5663C" w14:textId="2A027B43" w:rsidR="00C248C8" w:rsidRPr="009A3123" w:rsidRDefault="00C248C8" w:rsidP="002E58BB">
      <w:pPr>
        <w:pStyle w:val="Specification"/>
        <w:numPr>
          <w:ilvl w:val="0"/>
          <w:numId w:val="38"/>
        </w:numPr>
        <w:spacing w:line="276" w:lineRule="auto"/>
        <w:ind w:left="1276" w:hanging="425"/>
        <w:jc w:val="both"/>
        <w:rPr>
          <w:rFonts w:asciiTheme="majorHAnsi" w:eastAsiaTheme="minorHAnsi" w:hAnsiTheme="majorHAnsi" w:cstheme="majorHAnsi"/>
          <w:sz w:val="22"/>
          <w:szCs w:val="22"/>
        </w:rPr>
      </w:pPr>
      <w:r w:rsidRPr="009A3123">
        <w:rPr>
          <w:rFonts w:asciiTheme="majorHAnsi" w:hAnsiTheme="majorHAnsi" w:cstheme="majorHAnsi"/>
          <w:sz w:val="22"/>
          <w:szCs w:val="22"/>
        </w:rPr>
        <w:lastRenderedPageBreak/>
        <w:t>The bidder must have executed maintenance for electrical equipment at Data Centre or equivalent high availability High Availability Environment (Hospital, Airport, Bank, or similar High Availability Environments) environment</w:t>
      </w:r>
      <w:r w:rsidR="002E58BB">
        <w:rPr>
          <w:rFonts w:asciiTheme="majorHAnsi" w:hAnsiTheme="majorHAnsi" w:cstheme="majorHAnsi"/>
          <w:sz w:val="22"/>
          <w:szCs w:val="22"/>
        </w:rPr>
        <w:t xml:space="preserve"> to two (2) customers</w:t>
      </w:r>
      <w:r w:rsidRPr="009A3123">
        <w:rPr>
          <w:rFonts w:asciiTheme="majorHAnsi" w:hAnsiTheme="majorHAnsi" w:cstheme="majorHAnsi"/>
          <w:sz w:val="22"/>
          <w:szCs w:val="22"/>
        </w:rPr>
        <w:t xml:space="preserve"> in the past </w:t>
      </w:r>
      <w:r w:rsidR="002E58BB">
        <w:rPr>
          <w:rFonts w:asciiTheme="majorHAnsi" w:hAnsiTheme="majorHAnsi" w:cstheme="majorHAnsi"/>
          <w:sz w:val="22"/>
          <w:szCs w:val="22"/>
        </w:rPr>
        <w:t>ten (</w:t>
      </w:r>
      <w:r w:rsidRPr="009A3123">
        <w:rPr>
          <w:rFonts w:asciiTheme="majorHAnsi" w:hAnsiTheme="majorHAnsi" w:cstheme="majorHAnsi"/>
          <w:sz w:val="22"/>
          <w:szCs w:val="22"/>
        </w:rPr>
        <w:t>10</w:t>
      </w:r>
      <w:r w:rsidR="002E58BB">
        <w:rPr>
          <w:rFonts w:asciiTheme="majorHAnsi" w:hAnsiTheme="majorHAnsi" w:cstheme="majorHAnsi"/>
          <w:sz w:val="22"/>
          <w:szCs w:val="22"/>
        </w:rPr>
        <w:t>)</w:t>
      </w:r>
      <w:r w:rsidRPr="009A3123">
        <w:rPr>
          <w:rFonts w:asciiTheme="majorHAnsi" w:hAnsiTheme="majorHAnsi" w:cstheme="majorHAnsi"/>
          <w:sz w:val="22"/>
          <w:szCs w:val="22"/>
        </w:rPr>
        <w:t xml:space="preserve"> years.</w:t>
      </w:r>
    </w:p>
    <w:p w14:paraId="6BBFE3D6" w14:textId="77777777" w:rsidR="00C248C8" w:rsidRPr="009A3123" w:rsidRDefault="00C248C8" w:rsidP="002E58BB">
      <w:pPr>
        <w:pStyle w:val="ListParagraph"/>
        <w:numPr>
          <w:ilvl w:val="1"/>
          <w:numId w:val="57"/>
        </w:numPr>
        <w:ind w:left="1560" w:hanging="142"/>
        <w:rPr>
          <w:rFonts w:asciiTheme="majorHAnsi" w:hAnsiTheme="majorHAnsi" w:cstheme="majorHAnsi"/>
          <w:lang w:val="en-GB"/>
        </w:rPr>
      </w:pPr>
      <w:r w:rsidRPr="009A3123">
        <w:rPr>
          <w:rFonts w:asciiTheme="majorHAnsi" w:hAnsiTheme="majorHAnsi" w:cstheme="majorHAnsi"/>
          <w:lang w:val="en-GB"/>
        </w:rPr>
        <w:t>Electrical Transformers of minimum capacity of 1600kVA</w:t>
      </w:r>
    </w:p>
    <w:p w14:paraId="3B947E75" w14:textId="77777777" w:rsidR="00C248C8" w:rsidRPr="009A3123" w:rsidRDefault="00C248C8" w:rsidP="002E58BB">
      <w:pPr>
        <w:pStyle w:val="ListParagraph"/>
        <w:numPr>
          <w:ilvl w:val="1"/>
          <w:numId w:val="57"/>
        </w:numPr>
        <w:ind w:left="1560" w:hanging="142"/>
        <w:rPr>
          <w:rFonts w:asciiTheme="majorHAnsi" w:hAnsiTheme="majorHAnsi" w:cstheme="majorHAnsi"/>
          <w:lang w:val="en-GB"/>
        </w:rPr>
      </w:pPr>
      <w:r w:rsidRPr="009A3123">
        <w:rPr>
          <w:rFonts w:asciiTheme="majorHAnsi" w:hAnsiTheme="majorHAnsi" w:cstheme="majorHAnsi"/>
          <w:lang w:val="en-GB"/>
        </w:rPr>
        <w:t>Minimum of 2000A Low Voltage Withdrawable Air Circuit Breaker</w:t>
      </w:r>
    </w:p>
    <w:p w14:paraId="4AC40FC4" w14:textId="77777777" w:rsidR="00C248C8" w:rsidRPr="009A3123" w:rsidRDefault="00C248C8" w:rsidP="002E58BB">
      <w:pPr>
        <w:pStyle w:val="ListParagraph"/>
        <w:numPr>
          <w:ilvl w:val="1"/>
          <w:numId w:val="57"/>
        </w:numPr>
        <w:ind w:left="1560" w:hanging="142"/>
        <w:rPr>
          <w:rFonts w:asciiTheme="majorHAnsi" w:hAnsiTheme="majorHAnsi" w:cstheme="majorHAnsi"/>
          <w:lang w:val="en-GB"/>
        </w:rPr>
      </w:pPr>
      <w:r w:rsidRPr="009A3123">
        <w:rPr>
          <w:rFonts w:asciiTheme="majorHAnsi" w:hAnsiTheme="majorHAnsi" w:cstheme="majorHAnsi"/>
          <w:lang w:val="en-GB"/>
        </w:rPr>
        <w:t xml:space="preserve">11 000 V Switchgear Operation and Maintenance </w:t>
      </w:r>
    </w:p>
    <w:p w14:paraId="2AD4BC43" w14:textId="6D4CBAA4" w:rsidR="00AE73AF" w:rsidRPr="009A3123" w:rsidRDefault="00AE73AF" w:rsidP="0044444C">
      <w:pPr>
        <w:pStyle w:val="Specification"/>
        <w:numPr>
          <w:ilvl w:val="0"/>
          <w:numId w:val="38"/>
        </w:numPr>
        <w:spacing w:line="276" w:lineRule="auto"/>
        <w:ind w:left="1276" w:hanging="425"/>
        <w:jc w:val="both"/>
        <w:rPr>
          <w:rFonts w:asciiTheme="majorHAnsi" w:eastAsiaTheme="minorHAnsi" w:hAnsiTheme="majorHAnsi" w:cstheme="majorHAnsi"/>
          <w:sz w:val="22"/>
          <w:szCs w:val="22"/>
        </w:rPr>
      </w:pPr>
      <w:r w:rsidRPr="009A3123">
        <w:rPr>
          <w:rFonts w:asciiTheme="majorHAnsi" w:eastAsiaTheme="minorHAnsi" w:hAnsiTheme="majorHAnsi" w:cstheme="majorHAnsi"/>
          <w:sz w:val="22"/>
          <w:szCs w:val="22"/>
        </w:rPr>
        <w:t xml:space="preserve">The Bidder, or bidder must be registered with Construction Industry Development Board (CIDB) with a minimum rating of </w:t>
      </w:r>
      <w:r w:rsidR="00983F74" w:rsidRPr="009A3123">
        <w:rPr>
          <w:rFonts w:asciiTheme="majorHAnsi" w:eastAsiaTheme="minorHAnsi" w:hAnsiTheme="majorHAnsi" w:cstheme="majorHAnsi"/>
          <w:sz w:val="22"/>
          <w:szCs w:val="22"/>
        </w:rPr>
        <w:t>5</w:t>
      </w:r>
      <w:r w:rsidRPr="009A3123">
        <w:rPr>
          <w:rFonts w:asciiTheme="majorHAnsi" w:eastAsiaTheme="minorHAnsi" w:hAnsiTheme="majorHAnsi" w:cstheme="majorHAnsi"/>
          <w:sz w:val="22"/>
          <w:szCs w:val="22"/>
        </w:rPr>
        <w:t xml:space="preserve">EB or </w:t>
      </w:r>
      <w:r w:rsidR="00983F74" w:rsidRPr="009A3123">
        <w:rPr>
          <w:rFonts w:asciiTheme="majorHAnsi" w:eastAsiaTheme="minorHAnsi" w:hAnsiTheme="majorHAnsi" w:cstheme="majorHAnsi"/>
          <w:sz w:val="22"/>
          <w:szCs w:val="22"/>
        </w:rPr>
        <w:t>5</w:t>
      </w:r>
      <w:r w:rsidRPr="009A3123">
        <w:rPr>
          <w:rFonts w:asciiTheme="majorHAnsi" w:eastAsiaTheme="minorHAnsi" w:hAnsiTheme="majorHAnsi" w:cstheme="majorHAnsi"/>
          <w:sz w:val="22"/>
          <w:szCs w:val="22"/>
        </w:rPr>
        <w:t xml:space="preserve">EP. </w:t>
      </w:r>
    </w:p>
    <w:p w14:paraId="42B67950" w14:textId="7AA44A54" w:rsidR="00E45EDB" w:rsidRPr="009A3123" w:rsidRDefault="00E45EDB" w:rsidP="0044444C">
      <w:pPr>
        <w:pStyle w:val="Specification"/>
        <w:numPr>
          <w:ilvl w:val="0"/>
          <w:numId w:val="38"/>
        </w:numPr>
        <w:spacing w:line="276" w:lineRule="auto"/>
        <w:ind w:left="1276" w:hanging="425"/>
        <w:jc w:val="both"/>
        <w:rPr>
          <w:rStyle w:val="Strong"/>
          <w:rFonts w:asciiTheme="majorHAnsi" w:hAnsiTheme="majorHAnsi" w:cstheme="majorHAnsi"/>
          <w:b w:val="0"/>
          <w:bCs w:val="0"/>
          <w:sz w:val="22"/>
          <w:szCs w:val="22"/>
        </w:rPr>
      </w:pPr>
      <w:r w:rsidRPr="009A3123">
        <w:rPr>
          <w:rStyle w:val="Strong"/>
          <w:rFonts w:asciiTheme="majorHAnsi" w:hAnsiTheme="majorHAnsi" w:cstheme="majorHAnsi"/>
          <w:b w:val="0"/>
          <w:bCs w:val="0"/>
          <w:sz w:val="22"/>
          <w:szCs w:val="22"/>
        </w:rPr>
        <w:t>The Bidder must provide a qualified Installation Electrician or Master Installation Electrician with minimum five (5) years’ experience or longer post registration as Installation Electrician or Master Installation Electrician.</w:t>
      </w:r>
    </w:p>
    <w:p w14:paraId="48EFE055" w14:textId="77777777" w:rsidR="00114C5E" w:rsidRPr="009A3123" w:rsidRDefault="00114C5E" w:rsidP="004211FF">
      <w:pPr>
        <w:pStyle w:val="Specification"/>
        <w:numPr>
          <w:ilvl w:val="1"/>
          <w:numId w:val="54"/>
        </w:numPr>
        <w:spacing w:line="276" w:lineRule="auto"/>
        <w:ind w:left="1560" w:hanging="142"/>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Trade test Certificate; and</w:t>
      </w:r>
    </w:p>
    <w:p w14:paraId="357DEBA1" w14:textId="77777777" w:rsidR="00114C5E" w:rsidRPr="009A3123" w:rsidRDefault="00114C5E" w:rsidP="004211FF">
      <w:pPr>
        <w:pStyle w:val="Specification"/>
        <w:numPr>
          <w:ilvl w:val="1"/>
          <w:numId w:val="54"/>
        </w:numPr>
        <w:spacing w:line="276" w:lineRule="auto"/>
        <w:ind w:left="1560" w:hanging="142"/>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 xml:space="preserve">Installation Electrician (IE) or Master Installation Electrician (MIE) registration card or Department of </w:t>
      </w:r>
      <w:proofErr w:type="spellStart"/>
      <w:r w:rsidRPr="009A3123">
        <w:rPr>
          <w:rFonts w:asciiTheme="majorHAnsi" w:eastAsia="Calibri Light" w:hAnsiTheme="majorHAnsi" w:cstheme="majorHAnsi"/>
          <w:sz w:val="22"/>
          <w:szCs w:val="22"/>
          <w:lang w:val="en"/>
        </w:rPr>
        <w:t>Labour</w:t>
      </w:r>
      <w:proofErr w:type="spellEnd"/>
      <w:r w:rsidRPr="009A3123">
        <w:rPr>
          <w:rFonts w:asciiTheme="majorHAnsi" w:eastAsia="Calibri Light" w:hAnsiTheme="majorHAnsi" w:cstheme="majorHAnsi"/>
          <w:sz w:val="22"/>
          <w:szCs w:val="22"/>
          <w:lang w:val="en"/>
        </w:rPr>
        <w:t xml:space="preserve"> letter confirming the registration</w:t>
      </w:r>
    </w:p>
    <w:p w14:paraId="6847EBFE" w14:textId="0E818197" w:rsidR="00E45EDB" w:rsidRPr="009A3123" w:rsidRDefault="00E45EDB" w:rsidP="004211FF">
      <w:pPr>
        <w:pStyle w:val="Specification"/>
        <w:numPr>
          <w:ilvl w:val="0"/>
          <w:numId w:val="38"/>
        </w:numPr>
        <w:spacing w:line="276" w:lineRule="auto"/>
        <w:ind w:left="1276" w:hanging="425"/>
        <w:rPr>
          <w:rStyle w:val="Strong"/>
          <w:rFonts w:asciiTheme="majorHAnsi" w:eastAsiaTheme="minorHAnsi" w:hAnsiTheme="majorHAnsi" w:cstheme="majorHAnsi"/>
          <w:b w:val="0"/>
          <w:bCs w:val="0"/>
          <w:sz w:val="22"/>
          <w:szCs w:val="22"/>
        </w:rPr>
      </w:pPr>
      <w:r w:rsidRPr="009A3123">
        <w:rPr>
          <w:rStyle w:val="Strong"/>
          <w:rFonts w:asciiTheme="majorHAnsi" w:hAnsiTheme="majorHAnsi" w:cstheme="majorHAnsi"/>
          <w:b w:val="0"/>
          <w:bCs w:val="0"/>
          <w:sz w:val="22"/>
          <w:szCs w:val="22"/>
        </w:rPr>
        <w:t>The Bidder must provide a qualified Electrician with Valid Trade Test and ORHVS- Authorised Person Certificate with ten (10) years’ experience or longer post certificate.</w:t>
      </w:r>
    </w:p>
    <w:p w14:paraId="246A60DF" w14:textId="77777777" w:rsidR="00114C5E" w:rsidRPr="009A3123" w:rsidRDefault="00114C5E" w:rsidP="004211FF">
      <w:pPr>
        <w:pStyle w:val="Specification"/>
        <w:numPr>
          <w:ilvl w:val="1"/>
          <w:numId w:val="55"/>
        </w:numPr>
        <w:spacing w:line="276" w:lineRule="auto"/>
        <w:ind w:left="1701" w:hanging="283"/>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Trade test Certificate; and</w:t>
      </w:r>
    </w:p>
    <w:p w14:paraId="20130C80" w14:textId="77777777" w:rsidR="00114C5E" w:rsidRPr="009A3123" w:rsidRDefault="00114C5E" w:rsidP="004211FF">
      <w:pPr>
        <w:pStyle w:val="Specification"/>
        <w:numPr>
          <w:ilvl w:val="1"/>
          <w:numId w:val="55"/>
        </w:numPr>
        <w:spacing w:line="276" w:lineRule="auto"/>
        <w:ind w:left="1701" w:hanging="283"/>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 xml:space="preserve">Valid </w:t>
      </w:r>
      <w:r w:rsidRPr="009A3123">
        <w:rPr>
          <w:rStyle w:val="Strong"/>
          <w:rFonts w:asciiTheme="majorHAnsi" w:hAnsiTheme="majorHAnsi" w:cstheme="majorHAnsi"/>
          <w:b w:val="0"/>
          <w:bCs w:val="0"/>
          <w:sz w:val="22"/>
          <w:szCs w:val="22"/>
        </w:rPr>
        <w:t>ORHVS- Authorised Person Certificate</w:t>
      </w:r>
    </w:p>
    <w:p w14:paraId="5BBD425A" w14:textId="77777777" w:rsidR="002712ED" w:rsidRPr="009A3123" w:rsidRDefault="002712ED" w:rsidP="004211FF">
      <w:pPr>
        <w:pStyle w:val="Specification"/>
        <w:numPr>
          <w:ilvl w:val="0"/>
          <w:numId w:val="38"/>
        </w:numPr>
        <w:tabs>
          <w:tab w:val="left" w:pos="1701"/>
        </w:tabs>
        <w:spacing w:line="276" w:lineRule="auto"/>
        <w:ind w:left="1276" w:hanging="425"/>
        <w:jc w:val="both"/>
        <w:rPr>
          <w:rFonts w:asciiTheme="majorHAnsi" w:eastAsiaTheme="minorHAnsi" w:hAnsiTheme="majorHAnsi" w:cstheme="majorHAnsi"/>
          <w:sz w:val="22"/>
          <w:szCs w:val="22"/>
        </w:rPr>
      </w:pPr>
      <w:r w:rsidRPr="009A3123">
        <w:rPr>
          <w:rFonts w:asciiTheme="majorHAnsi" w:eastAsiaTheme="minorHAnsi" w:hAnsiTheme="majorHAnsi" w:cstheme="majorHAnsi"/>
          <w:sz w:val="22"/>
          <w:szCs w:val="22"/>
        </w:rPr>
        <w:t xml:space="preserve">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 represents that, </w:t>
      </w:r>
    </w:p>
    <w:p w14:paraId="06A76225" w14:textId="56DFD8A7" w:rsidR="002712ED" w:rsidRPr="009A3123" w:rsidRDefault="002712ED" w:rsidP="004211FF">
      <w:pPr>
        <w:pStyle w:val="Specification"/>
        <w:numPr>
          <w:ilvl w:val="1"/>
          <w:numId w:val="56"/>
        </w:numPr>
        <w:spacing w:line="276" w:lineRule="auto"/>
        <w:ind w:left="1843"/>
        <w:jc w:val="both"/>
        <w:rPr>
          <w:rFonts w:asciiTheme="majorHAnsi" w:eastAsiaTheme="minorHAnsi" w:hAnsiTheme="majorHAnsi" w:cstheme="majorHAnsi"/>
          <w:sz w:val="22"/>
          <w:szCs w:val="22"/>
        </w:rPr>
      </w:pPr>
      <w:r w:rsidRPr="009A3123">
        <w:rPr>
          <w:rFonts w:asciiTheme="majorHAnsi" w:eastAsiaTheme="minorHAnsi" w:hAnsiTheme="majorHAnsi" w:cstheme="majorHAnsi"/>
          <w:sz w:val="22"/>
          <w:szCs w:val="22"/>
        </w:rPr>
        <w:t xml:space="preserve">it has the necessary expertise, skill, qualifications and ability to undertake the work required in terms of the Statement of Work or Service Definition </w:t>
      </w:r>
      <w:r w:rsidR="005F3847" w:rsidRPr="009A3123">
        <w:rPr>
          <w:rFonts w:asciiTheme="majorHAnsi" w:eastAsiaTheme="minorHAnsi" w:hAnsiTheme="majorHAnsi" w:cstheme="majorHAnsi"/>
          <w:sz w:val="22"/>
          <w:szCs w:val="22"/>
        </w:rPr>
        <w:t>and.</w:t>
      </w:r>
    </w:p>
    <w:p w14:paraId="5E6CEB0C" w14:textId="77777777" w:rsidR="002712ED" w:rsidRPr="009A3123" w:rsidRDefault="002712ED" w:rsidP="004211FF">
      <w:pPr>
        <w:pStyle w:val="Specification"/>
        <w:numPr>
          <w:ilvl w:val="1"/>
          <w:numId w:val="56"/>
        </w:numPr>
        <w:spacing w:line="276" w:lineRule="auto"/>
        <w:ind w:left="1843"/>
        <w:jc w:val="both"/>
        <w:rPr>
          <w:rFonts w:asciiTheme="majorHAnsi" w:eastAsiaTheme="minorHAnsi" w:hAnsiTheme="majorHAnsi" w:cstheme="majorHAnsi"/>
          <w:sz w:val="22"/>
          <w:szCs w:val="22"/>
        </w:rPr>
      </w:pPr>
      <w:r w:rsidRPr="009A3123">
        <w:rPr>
          <w:rFonts w:asciiTheme="majorHAnsi" w:eastAsiaTheme="minorHAnsi" w:hAnsiTheme="majorHAnsi" w:cstheme="majorHAnsi"/>
          <w:sz w:val="22"/>
          <w:szCs w:val="22"/>
        </w:rPr>
        <w:t>it is committed to provide the Products or Services; and</w:t>
      </w:r>
    </w:p>
    <w:p w14:paraId="138221C0" w14:textId="34B48C15" w:rsidR="002712ED" w:rsidRPr="009A3123" w:rsidRDefault="002712ED" w:rsidP="004211FF">
      <w:pPr>
        <w:pStyle w:val="Specification"/>
        <w:numPr>
          <w:ilvl w:val="1"/>
          <w:numId w:val="56"/>
        </w:numPr>
        <w:spacing w:line="276" w:lineRule="auto"/>
        <w:ind w:left="1843"/>
        <w:jc w:val="both"/>
        <w:rPr>
          <w:rFonts w:asciiTheme="majorHAnsi" w:eastAsiaTheme="minorHAnsi" w:hAnsiTheme="majorHAnsi" w:cstheme="majorHAnsi"/>
          <w:sz w:val="22"/>
          <w:szCs w:val="22"/>
        </w:rPr>
      </w:pPr>
      <w:r w:rsidRPr="009A3123">
        <w:rPr>
          <w:rFonts w:asciiTheme="majorHAnsi" w:eastAsiaTheme="minorHAnsi" w:hAnsiTheme="majorHAnsi" w:cstheme="majorHAnsi"/>
          <w:sz w:val="22"/>
          <w:szCs w:val="22"/>
        </w:rPr>
        <w:t xml:space="preserve">perform all obligations detailed herein without any interruption to the </w:t>
      </w:r>
      <w:r w:rsidR="00354CB4" w:rsidRPr="009A3123">
        <w:rPr>
          <w:rFonts w:asciiTheme="majorHAnsi" w:eastAsiaTheme="minorHAnsi" w:hAnsiTheme="majorHAnsi" w:cstheme="majorHAnsi"/>
          <w:sz w:val="22"/>
          <w:szCs w:val="22"/>
        </w:rPr>
        <w:t>SITA customers</w:t>
      </w:r>
      <w:r w:rsidRPr="009A3123">
        <w:rPr>
          <w:rFonts w:asciiTheme="majorHAnsi" w:eastAsiaTheme="minorHAnsi" w:hAnsiTheme="majorHAnsi" w:cstheme="majorHAnsi"/>
          <w:sz w:val="22"/>
          <w:szCs w:val="22"/>
        </w:rPr>
        <w:t>.</w:t>
      </w:r>
      <w:bookmarkStart w:id="56" w:name="_Toc448483301"/>
      <w:bookmarkStart w:id="57" w:name="_Toc448483304"/>
    </w:p>
    <w:p w14:paraId="025575EE" w14:textId="0D6EC5F8" w:rsidR="002712ED" w:rsidRPr="009A3123" w:rsidRDefault="002712ED" w:rsidP="004211FF">
      <w:pPr>
        <w:pStyle w:val="Specification"/>
        <w:numPr>
          <w:ilvl w:val="0"/>
          <w:numId w:val="38"/>
        </w:numPr>
        <w:ind w:left="1276" w:hanging="425"/>
        <w:jc w:val="both"/>
        <w:rPr>
          <w:rFonts w:asciiTheme="majorHAnsi" w:eastAsiaTheme="minorHAnsi" w:hAnsiTheme="majorHAnsi" w:cstheme="majorHAnsi"/>
          <w:sz w:val="22"/>
          <w:szCs w:val="22"/>
        </w:rPr>
      </w:pPr>
      <w:r w:rsidRPr="009A3123">
        <w:rPr>
          <w:rFonts w:asciiTheme="majorHAnsi" w:eastAsiaTheme="minorHAnsi" w:hAnsiTheme="majorHAnsi" w:cstheme="majorHAnsi"/>
          <w:sz w:val="22"/>
          <w:szCs w:val="22"/>
        </w:rPr>
        <w:t xml:space="preserve">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 must provide the service in a good and workmanlike manner and in accordance with the practices and high professional standards used in well-managed operations performing services similar to the </w:t>
      </w:r>
      <w:bookmarkEnd w:id="56"/>
      <w:r w:rsidR="00354CB4" w:rsidRPr="009A3123">
        <w:rPr>
          <w:rFonts w:asciiTheme="majorHAnsi" w:eastAsiaTheme="minorHAnsi" w:hAnsiTheme="majorHAnsi" w:cstheme="majorHAnsi"/>
          <w:sz w:val="22"/>
          <w:szCs w:val="22"/>
        </w:rPr>
        <w:t>Services.</w:t>
      </w:r>
    </w:p>
    <w:p w14:paraId="0D906E08" w14:textId="65CA3ADE" w:rsidR="00B2739E" w:rsidRPr="009A3123" w:rsidRDefault="002712ED" w:rsidP="004211FF">
      <w:pPr>
        <w:pStyle w:val="Specification"/>
        <w:numPr>
          <w:ilvl w:val="0"/>
          <w:numId w:val="38"/>
        </w:numPr>
        <w:ind w:left="1276" w:hanging="425"/>
        <w:jc w:val="both"/>
        <w:rPr>
          <w:rFonts w:asciiTheme="majorHAnsi" w:eastAsiaTheme="minorHAnsi" w:hAnsiTheme="majorHAnsi" w:cstheme="majorHAnsi"/>
          <w:sz w:val="22"/>
          <w:szCs w:val="22"/>
        </w:rPr>
      </w:pPr>
      <w:r w:rsidRPr="009A3123">
        <w:rPr>
          <w:rFonts w:asciiTheme="majorHAnsi" w:eastAsiaTheme="minorHAnsi" w:hAnsiTheme="majorHAnsi" w:cstheme="majorHAnsi"/>
          <w:sz w:val="22"/>
          <w:szCs w:val="22"/>
        </w:rPr>
        <w:t xml:space="preserve">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 must perform the Services in the most cost-effective manner consistent with the level of quality and performance as defined in </w:t>
      </w:r>
      <w:r w:rsidR="00354CB4" w:rsidRPr="009A3123">
        <w:rPr>
          <w:rFonts w:asciiTheme="majorHAnsi" w:eastAsiaTheme="minorHAnsi" w:hAnsiTheme="majorHAnsi" w:cstheme="majorHAnsi"/>
          <w:sz w:val="22"/>
          <w:szCs w:val="22"/>
        </w:rPr>
        <w:t xml:space="preserve">the </w:t>
      </w:r>
      <w:r w:rsidRPr="009A3123">
        <w:rPr>
          <w:rFonts w:asciiTheme="majorHAnsi" w:eastAsiaTheme="minorHAnsi" w:hAnsiTheme="majorHAnsi" w:cstheme="majorHAnsi"/>
          <w:sz w:val="22"/>
          <w:szCs w:val="22"/>
        </w:rPr>
        <w:t xml:space="preserve">Statement of Work or Service </w:t>
      </w:r>
      <w:bookmarkEnd w:id="57"/>
      <w:r w:rsidR="005F3847" w:rsidRPr="009A3123">
        <w:rPr>
          <w:rFonts w:asciiTheme="majorHAnsi" w:eastAsiaTheme="minorHAnsi" w:hAnsiTheme="majorHAnsi" w:cstheme="majorHAnsi"/>
          <w:sz w:val="22"/>
          <w:szCs w:val="22"/>
        </w:rPr>
        <w:t>Definition.</w:t>
      </w:r>
    </w:p>
    <w:p w14:paraId="42D2B0ED" w14:textId="22267E06" w:rsidR="004412C5" w:rsidRPr="0044444C" w:rsidRDefault="002C3D6B" w:rsidP="004211FF">
      <w:pPr>
        <w:pStyle w:val="Specification"/>
        <w:numPr>
          <w:ilvl w:val="0"/>
          <w:numId w:val="38"/>
        </w:numPr>
        <w:ind w:left="1276" w:hanging="425"/>
        <w:jc w:val="both"/>
        <w:rPr>
          <w:rFonts w:asciiTheme="majorHAnsi" w:eastAsiaTheme="minorHAnsi" w:hAnsiTheme="majorHAnsi" w:cstheme="majorHAnsi"/>
          <w:b/>
          <w:sz w:val="22"/>
          <w:szCs w:val="22"/>
        </w:rPr>
      </w:pPr>
      <w:r w:rsidRPr="0044444C">
        <w:rPr>
          <w:rFonts w:asciiTheme="majorHAnsi" w:hAnsiTheme="majorHAnsi" w:cstheme="majorHAnsi"/>
          <w:sz w:val="22"/>
          <w:szCs w:val="22"/>
        </w:rPr>
        <w:t xml:space="preserve">The Bidder must </w:t>
      </w:r>
      <w:r w:rsidR="00B00FBB" w:rsidRPr="0044444C">
        <w:rPr>
          <w:rFonts w:asciiTheme="majorHAnsi" w:hAnsiTheme="majorHAnsi" w:cstheme="majorHAnsi"/>
          <w:sz w:val="22"/>
          <w:szCs w:val="22"/>
        </w:rPr>
        <w:t>be able to utilise</w:t>
      </w:r>
      <w:r w:rsidRPr="0044444C">
        <w:rPr>
          <w:rFonts w:asciiTheme="majorHAnsi" w:hAnsiTheme="majorHAnsi" w:cstheme="majorHAnsi"/>
          <w:sz w:val="22"/>
          <w:szCs w:val="22"/>
        </w:rPr>
        <w:t xml:space="preserve"> </w:t>
      </w:r>
      <w:r w:rsidR="002712ED" w:rsidRPr="0044444C">
        <w:rPr>
          <w:rFonts w:asciiTheme="majorHAnsi" w:hAnsiTheme="majorHAnsi" w:cstheme="majorHAnsi"/>
          <w:sz w:val="22"/>
          <w:szCs w:val="22"/>
        </w:rPr>
        <w:t>Original Equipment Manufacturer (OEM)</w:t>
      </w:r>
      <w:r w:rsidRPr="0044444C">
        <w:rPr>
          <w:rFonts w:asciiTheme="majorHAnsi" w:hAnsiTheme="majorHAnsi" w:cstheme="majorHAnsi"/>
          <w:sz w:val="22"/>
          <w:szCs w:val="22"/>
        </w:rPr>
        <w:t xml:space="preserve"> </w:t>
      </w:r>
      <w:r w:rsidR="0044444C" w:rsidRPr="0044444C">
        <w:rPr>
          <w:rFonts w:asciiTheme="majorHAnsi" w:hAnsiTheme="majorHAnsi" w:cstheme="majorHAnsi"/>
          <w:sz w:val="22"/>
          <w:szCs w:val="22"/>
        </w:rPr>
        <w:t xml:space="preserve">components and parts </w:t>
      </w:r>
      <w:r w:rsidRPr="0044444C">
        <w:rPr>
          <w:rFonts w:asciiTheme="majorHAnsi" w:hAnsiTheme="majorHAnsi" w:cstheme="majorHAnsi"/>
          <w:sz w:val="22"/>
          <w:szCs w:val="22"/>
        </w:rPr>
        <w:t>as and when required</w:t>
      </w:r>
      <w:r w:rsidR="00B2739E" w:rsidRPr="0044444C">
        <w:rPr>
          <w:rFonts w:asciiTheme="majorHAnsi" w:hAnsiTheme="majorHAnsi" w:cstheme="majorHAnsi"/>
          <w:sz w:val="22"/>
          <w:szCs w:val="22"/>
        </w:rPr>
        <w:t xml:space="preserve"> for: </w:t>
      </w:r>
    </w:p>
    <w:p w14:paraId="377373A1" w14:textId="77777777" w:rsidR="00F34E31" w:rsidRPr="009A3123" w:rsidRDefault="00F34E31" w:rsidP="0044444C">
      <w:pPr>
        <w:pStyle w:val="Specification"/>
        <w:numPr>
          <w:ilvl w:val="3"/>
          <w:numId w:val="77"/>
        </w:numPr>
        <w:jc w:val="both"/>
        <w:rPr>
          <w:rFonts w:asciiTheme="majorHAnsi" w:hAnsiTheme="majorHAnsi" w:cstheme="majorHAnsi"/>
          <w:sz w:val="22"/>
          <w:szCs w:val="22"/>
        </w:rPr>
      </w:pPr>
      <w:r w:rsidRPr="009A3123">
        <w:rPr>
          <w:rFonts w:asciiTheme="majorHAnsi" w:eastAsiaTheme="minorHAnsi" w:hAnsiTheme="majorHAnsi" w:cstheme="majorHAnsi"/>
          <w:sz w:val="22"/>
          <w:szCs w:val="22"/>
        </w:rPr>
        <w:t>Any preventative work or service on the generators that will require detailed diagnostics and identification of potential risks associated with following the diagnosis.</w:t>
      </w:r>
    </w:p>
    <w:p w14:paraId="117668B0" w14:textId="3D7DDAF9" w:rsidR="00F34E31" w:rsidRPr="009A3123" w:rsidRDefault="00F34E31" w:rsidP="0044444C">
      <w:pPr>
        <w:pStyle w:val="Specification"/>
        <w:numPr>
          <w:ilvl w:val="3"/>
          <w:numId w:val="77"/>
        </w:numPr>
        <w:jc w:val="both"/>
        <w:rPr>
          <w:rFonts w:asciiTheme="majorHAnsi" w:hAnsiTheme="majorHAnsi" w:cstheme="majorHAnsi"/>
          <w:sz w:val="22"/>
          <w:szCs w:val="22"/>
        </w:rPr>
      </w:pPr>
      <w:r w:rsidRPr="009A3123">
        <w:rPr>
          <w:rFonts w:asciiTheme="majorHAnsi" w:eastAsiaTheme="minorHAnsi" w:hAnsiTheme="majorHAnsi" w:cstheme="majorHAnsi"/>
          <w:sz w:val="22"/>
          <w:szCs w:val="22"/>
        </w:rPr>
        <w:t xml:space="preserve">Accessing the </w:t>
      </w:r>
      <w:r w:rsidR="000915D1">
        <w:rPr>
          <w:rFonts w:asciiTheme="majorHAnsi" w:eastAsiaTheme="minorHAnsi" w:hAnsiTheme="majorHAnsi" w:cstheme="majorHAnsi"/>
          <w:sz w:val="22"/>
          <w:szCs w:val="22"/>
        </w:rPr>
        <w:t xml:space="preserve">switchgear protection relays </w:t>
      </w:r>
      <w:r w:rsidRPr="009A3123">
        <w:rPr>
          <w:rFonts w:asciiTheme="majorHAnsi" w:eastAsiaTheme="minorHAnsi" w:hAnsiTheme="majorHAnsi" w:cstheme="majorHAnsi"/>
          <w:sz w:val="22"/>
          <w:szCs w:val="22"/>
        </w:rPr>
        <w:t xml:space="preserve">for service diagnostics and possible repairs. </w:t>
      </w:r>
    </w:p>
    <w:p w14:paraId="447CD384" w14:textId="77777777" w:rsidR="00CA731E" w:rsidRPr="009A3123" w:rsidRDefault="00CA731E" w:rsidP="00C8254F">
      <w:pPr>
        <w:pStyle w:val="Heading4"/>
        <w:tabs>
          <w:tab w:val="left" w:pos="709"/>
          <w:tab w:val="left" w:pos="851"/>
        </w:tabs>
        <w:rPr>
          <w:rFonts w:cstheme="majorHAnsi"/>
        </w:rPr>
      </w:pPr>
      <w:r w:rsidRPr="009A3123">
        <w:rPr>
          <w:rFonts w:cstheme="majorHAnsi"/>
        </w:rPr>
        <w:t>Logistical Conditions</w:t>
      </w:r>
    </w:p>
    <w:p w14:paraId="03CB4A4B" w14:textId="048D3231" w:rsidR="00122B97" w:rsidRPr="009A3123" w:rsidRDefault="00122B97" w:rsidP="004211FF">
      <w:pPr>
        <w:pStyle w:val="Specification"/>
        <w:numPr>
          <w:ilvl w:val="0"/>
          <w:numId w:val="39"/>
        </w:numPr>
        <w:spacing w:line="276" w:lineRule="auto"/>
        <w:ind w:left="1276" w:hanging="425"/>
        <w:jc w:val="both"/>
        <w:rPr>
          <w:rFonts w:asciiTheme="majorHAnsi" w:hAnsiTheme="majorHAnsi" w:cstheme="majorHAnsi"/>
          <w:b/>
          <w:sz w:val="22"/>
          <w:szCs w:val="22"/>
        </w:rPr>
      </w:pPr>
      <w:r w:rsidRPr="009A3123">
        <w:rPr>
          <w:rFonts w:asciiTheme="majorHAnsi" w:hAnsiTheme="majorHAnsi" w:cstheme="majorHAnsi"/>
          <w:b/>
          <w:sz w:val="22"/>
          <w:szCs w:val="22"/>
        </w:rPr>
        <w:t>Hours of work</w:t>
      </w:r>
      <w:r w:rsidRPr="009A3123">
        <w:rPr>
          <w:rFonts w:asciiTheme="majorHAnsi" w:hAnsiTheme="majorHAnsi" w:cstheme="majorHAnsi"/>
          <w:sz w:val="22"/>
          <w:szCs w:val="22"/>
        </w:rPr>
        <w:t>, 08h00 – 16h</w:t>
      </w:r>
      <w:r w:rsidR="003A4A4A" w:rsidRPr="009A3123">
        <w:rPr>
          <w:rFonts w:asciiTheme="majorHAnsi" w:hAnsiTheme="majorHAnsi" w:cstheme="majorHAnsi"/>
          <w:sz w:val="22"/>
          <w:szCs w:val="22"/>
        </w:rPr>
        <w:t>0</w:t>
      </w:r>
      <w:r w:rsidRPr="009A3123">
        <w:rPr>
          <w:rFonts w:asciiTheme="majorHAnsi" w:hAnsiTheme="majorHAnsi" w:cstheme="majorHAnsi"/>
          <w:sz w:val="22"/>
          <w:szCs w:val="22"/>
        </w:rPr>
        <w:t xml:space="preserve">0. </w:t>
      </w:r>
      <w:r w:rsidRPr="009A3123">
        <w:rPr>
          <w:rFonts w:asciiTheme="majorHAnsi" w:hAnsiTheme="majorHAnsi" w:cstheme="majorHAnsi"/>
          <w:color w:val="FF0000"/>
          <w:sz w:val="22"/>
          <w:szCs w:val="22"/>
        </w:rPr>
        <w:t xml:space="preserve"> </w:t>
      </w:r>
    </w:p>
    <w:p w14:paraId="28EDE2D5" w14:textId="37CB37C0" w:rsidR="00122B97" w:rsidRPr="009A3123" w:rsidRDefault="00122B97" w:rsidP="004211FF">
      <w:pPr>
        <w:pStyle w:val="Specification"/>
        <w:numPr>
          <w:ilvl w:val="0"/>
          <w:numId w:val="39"/>
        </w:numPr>
        <w:spacing w:line="276" w:lineRule="auto"/>
        <w:ind w:left="1276" w:hanging="425"/>
        <w:jc w:val="both"/>
        <w:rPr>
          <w:rFonts w:asciiTheme="majorHAnsi" w:hAnsiTheme="majorHAnsi" w:cstheme="majorHAnsi"/>
          <w:b/>
          <w:sz w:val="22"/>
          <w:szCs w:val="22"/>
        </w:rPr>
      </w:pPr>
      <w:r w:rsidRPr="009A3123">
        <w:rPr>
          <w:rFonts w:asciiTheme="majorHAnsi" w:hAnsiTheme="majorHAnsi" w:cstheme="majorHAnsi"/>
          <w:sz w:val="22"/>
          <w:szCs w:val="22"/>
        </w:rPr>
        <w:t>Provision to be made for work which will be Saturday and Sunda</w:t>
      </w:r>
      <w:r w:rsidR="00C93975" w:rsidRPr="009A3123">
        <w:rPr>
          <w:rFonts w:asciiTheme="majorHAnsi" w:hAnsiTheme="majorHAnsi" w:cstheme="majorHAnsi"/>
          <w:sz w:val="22"/>
          <w:szCs w:val="22"/>
        </w:rPr>
        <w:t>y.</w:t>
      </w:r>
    </w:p>
    <w:p w14:paraId="6EF16F52" w14:textId="2C5ACC87" w:rsidR="002F4169" w:rsidRPr="009A3123" w:rsidRDefault="00F5097E" w:rsidP="004211FF">
      <w:pPr>
        <w:pStyle w:val="Specification"/>
        <w:numPr>
          <w:ilvl w:val="0"/>
          <w:numId w:val="39"/>
        </w:numPr>
        <w:spacing w:line="276" w:lineRule="auto"/>
        <w:ind w:left="1276" w:hanging="425"/>
        <w:jc w:val="both"/>
        <w:rPr>
          <w:rFonts w:asciiTheme="majorHAnsi" w:hAnsiTheme="majorHAnsi" w:cstheme="majorHAnsi"/>
          <w:b/>
          <w:sz w:val="22"/>
          <w:szCs w:val="22"/>
        </w:rPr>
      </w:pPr>
      <w:r w:rsidRPr="009A3123">
        <w:rPr>
          <w:rFonts w:asciiTheme="majorHAnsi" w:hAnsiTheme="majorHAnsi" w:cstheme="majorHAnsi"/>
          <w:sz w:val="22"/>
          <w:szCs w:val="22"/>
        </w:rPr>
        <w:t>SITA Sites are</w:t>
      </w:r>
      <w:r w:rsidR="00D07733" w:rsidRPr="009A3123">
        <w:rPr>
          <w:rFonts w:asciiTheme="majorHAnsi" w:hAnsiTheme="majorHAnsi" w:cstheme="majorHAnsi"/>
          <w:sz w:val="22"/>
          <w:szCs w:val="22"/>
        </w:rPr>
        <w:t xml:space="preserve"> </w:t>
      </w:r>
      <w:r w:rsidR="007678C3" w:rsidRPr="009A3123">
        <w:rPr>
          <w:rFonts w:asciiTheme="majorHAnsi" w:hAnsiTheme="majorHAnsi" w:cstheme="majorHAnsi"/>
          <w:sz w:val="22"/>
          <w:szCs w:val="22"/>
        </w:rPr>
        <w:t>live,</w:t>
      </w:r>
      <w:r w:rsidR="00122B97" w:rsidRPr="009A3123">
        <w:rPr>
          <w:rFonts w:asciiTheme="majorHAnsi" w:hAnsiTheme="majorHAnsi" w:cstheme="majorHAnsi"/>
          <w:sz w:val="22"/>
          <w:szCs w:val="22"/>
        </w:rPr>
        <w:t xml:space="preserve"> and downtimes are limited. All site services </w:t>
      </w:r>
      <w:r w:rsidR="00FB4070" w:rsidRPr="009A3123">
        <w:rPr>
          <w:rFonts w:asciiTheme="majorHAnsi" w:hAnsiTheme="majorHAnsi" w:cstheme="majorHAnsi"/>
          <w:sz w:val="22"/>
          <w:szCs w:val="22"/>
        </w:rPr>
        <w:t>must</w:t>
      </w:r>
      <w:r w:rsidR="00122B97" w:rsidRPr="009A3123">
        <w:rPr>
          <w:rFonts w:asciiTheme="majorHAnsi" w:hAnsiTheme="majorHAnsi" w:cstheme="majorHAnsi"/>
          <w:sz w:val="22"/>
          <w:szCs w:val="22"/>
        </w:rPr>
        <w:t xml:space="preserve"> be restored at the end of the scheduled downtime.</w:t>
      </w:r>
    </w:p>
    <w:p w14:paraId="330CBBB6" w14:textId="5BF565D1" w:rsidR="002F4169" w:rsidRPr="009A3123" w:rsidRDefault="002F4169" w:rsidP="004211FF">
      <w:pPr>
        <w:pStyle w:val="Specification"/>
        <w:numPr>
          <w:ilvl w:val="0"/>
          <w:numId w:val="39"/>
        </w:numPr>
        <w:spacing w:line="276" w:lineRule="auto"/>
        <w:ind w:left="1276" w:hanging="425"/>
        <w:jc w:val="both"/>
        <w:rPr>
          <w:rFonts w:asciiTheme="majorHAnsi" w:hAnsiTheme="majorHAnsi" w:cstheme="majorHAnsi"/>
          <w:b/>
          <w:sz w:val="22"/>
          <w:szCs w:val="22"/>
        </w:rPr>
      </w:pPr>
      <w:r w:rsidRPr="009A3123">
        <w:rPr>
          <w:rFonts w:asciiTheme="majorHAnsi" w:hAnsiTheme="majorHAnsi" w:cstheme="majorHAnsi"/>
          <w:sz w:val="22"/>
          <w:szCs w:val="22"/>
        </w:rPr>
        <w:lastRenderedPageBreak/>
        <w:t>All the work that requires downtime of services or has the potential to cause unplanned downtime will have to be approved before commencing. The approval will have to follow the SITA change management process</w:t>
      </w:r>
    </w:p>
    <w:p w14:paraId="0F053CD0" w14:textId="326527D1" w:rsidR="00122B97" w:rsidRPr="009A3123" w:rsidRDefault="00122B97" w:rsidP="004211FF">
      <w:pPr>
        <w:pStyle w:val="Specification"/>
        <w:numPr>
          <w:ilvl w:val="0"/>
          <w:numId w:val="39"/>
        </w:numPr>
        <w:spacing w:line="276" w:lineRule="auto"/>
        <w:ind w:left="1276" w:hanging="425"/>
        <w:jc w:val="both"/>
        <w:rPr>
          <w:rFonts w:asciiTheme="majorHAnsi" w:hAnsiTheme="majorHAnsi" w:cstheme="majorHAnsi"/>
          <w:b/>
          <w:sz w:val="22"/>
          <w:szCs w:val="22"/>
        </w:rPr>
      </w:pPr>
      <w:r w:rsidRPr="009A3123">
        <w:rPr>
          <w:rFonts w:asciiTheme="majorHAnsi" w:hAnsiTheme="majorHAnsi" w:cstheme="majorHAnsi"/>
          <w:sz w:val="22"/>
          <w:szCs w:val="22"/>
        </w:rPr>
        <w:t xml:space="preserve">The </w:t>
      </w:r>
      <w:r w:rsidR="00B2739E" w:rsidRPr="009A3123">
        <w:rPr>
          <w:rFonts w:asciiTheme="majorHAnsi" w:hAnsiTheme="majorHAnsi" w:cstheme="majorHAnsi"/>
          <w:sz w:val="22"/>
          <w:szCs w:val="22"/>
        </w:rPr>
        <w:t>repairs</w:t>
      </w:r>
      <w:r w:rsidRPr="009A3123">
        <w:rPr>
          <w:rFonts w:asciiTheme="majorHAnsi" w:hAnsiTheme="majorHAnsi" w:cstheme="majorHAnsi"/>
          <w:sz w:val="22"/>
          <w:szCs w:val="22"/>
        </w:rPr>
        <w:t xml:space="preserve"> that </w:t>
      </w:r>
      <w:r w:rsidR="007678C3" w:rsidRPr="009A3123">
        <w:rPr>
          <w:rFonts w:asciiTheme="majorHAnsi" w:hAnsiTheme="majorHAnsi" w:cstheme="majorHAnsi"/>
          <w:sz w:val="22"/>
          <w:szCs w:val="22"/>
        </w:rPr>
        <w:t>do</w:t>
      </w:r>
      <w:r w:rsidRPr="009A3123">
        <w:rPr>
          <w:rFonts w:asciiTheme="majorHAnsi" w:hAnsiTheme="majorHAnsi" w:cstheme="majorHAnsi"/>
          <w:sz w:val="22"/>
          <w:szCs w:val="22"/>
        </w:rPr>
        <w:t xml:space="preserve"> not require downtime</w:t>
      </w:r>
      <w:r w:rsidR="00FB4070" w:rsidRPr="009A3123">
        <w:rPr>
          <w:rFonts w:asciiTheme="majorHAnsi" w:hAnsiTheme="majorHAnsi" w:cstheme="majorHAnsi"/>
          <w:sz w:val="22"/>
          <w:szCs w:val="22"/>
        </w:rPr>
        <w:t xml:space="preserve"> can be completed during hours </w:t>
      </w:r>
      <w:r w:rsidRPr="009A3123">
        <w:rPr>
          <w:rFonts w:asciiTheme="majorHAnsi" w:hAnsiTheme="majorHAnsi" w:cstheme="majorHAnsi"/>
          <w:sz w:val="22"/>
          <w:szCs w:val="22"/>
        </w:rPr>
        <w:t>7(a) and 7(b).</w:t>
      </w:r>
    </w:p>
    <w:p w14:paraId="56FAA724" w14:textId="29CF2AA5" w:rsidR="00122B97" w:rsidRPr="009A3123" w:rsidRDefault="00FB4070" w:rsidP="004211FF">
      <w:pPr>
        <w:pStyle w:val="Specification"/>
        <w:numPr>
          <w:ilvl w:val="0"/>
          <w:numId w:val="39"/>
        </w:numPr>
        <w:spacing w:line="276" w:lineRule="auto"/>
        <w:ind w:left="1276" w:hanging="425"/>
        <w:jc w:val="both"/>
        <w:rPr>
          <w:rFonts w:asciiTheme="majorHAnsi" w:hAnsiTheme="majorHAnsi" w:cstheme="majorHAnsi"/>
          <w:b/>
          <w:sz w:val="22"/>
          <w:szCs w:val="22"/>
        </w:rPr>
      </w:pPr>
      <w:r w:rsidRPr="009A3123">
        <w:rPr>
          <w:rFonts w:asciiTheme="majorHAnsi" w:hAnsiTheme="majorHAnsi" w:cstheme="majorHAnsi"/>
          <w:sz w:val="22"/>
          <w:szCs w:val="22"/>
        </w:rPr>
        <w:t>If</w:t>
      </w:r>
      <w:r w:rsidR="00122B97" w:rsidRPr="009A3123">
        <w:rPr>
          <w:rFonts w:asciiTheme="majorHAnsi" w:hAnsiTheme="majorHAnsi" w:cstheme="majorHAnsi"/>
          <w:sz w:val="22"/>
          <w:szCs w:val="22"/>
        </w:rPr>
        <w:t xml:space="preserve"> SITA grants the Supplier permission to access SITA's Environment</w:t>
      </w:r>
      <w:r w:rsidRPr="009A3123">
        <w:rPr>
          <w:rFonts w:asciiTheme="majorHAnsi" w:hAnsiTheme="majorHAnsi" w:cstheme="majorHAnsi"/>
          <w:sz w:val="22"/>
          <w:szCs w:val="22"/>
        </w:rPr>
        <w:t>,</w:t>
      </w:r>
      <w:r w:rsidR="00122B97" w:rsidRPr="009A3123">
        <w:rPr>
          <w:rFonts w:asciiTheme="majorHAnsi" w:hAnsiTheme="majorHAnsi" w:cstheme="majorHAnsi"/>
          <w:sz w:val="22"/>
          <w:szCs w:val="22"/>
        </w:rPr>
        <w:t xml:space="preserve">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p>
    <w:p w14:paraId="68EAF707" w14:textId="5AE3DEAE" w:rsidR="00122B97" w:rsidRPr="009A3123" w:rsidRDefault="00122B97" w:rsidP="004211FF">
      <w:pPr>
        <w:pStyle w:val="Specification"/>
        <w:numPr>
          <w:ilvl w:val="0"/>
          <w:numId w:val="39"/>
        </w:numPr>
        <w:spacing w:line="276" w:lineRule="auto"/>
        <w:ind w:left="1276" w:hanging="425"/>
        <w:jc w:val="both"/>
        <w:rPr>
          <w:rFonts w:asciiTheme="majorHAnsi" w:hAnsiTheme="majorHAnsi" w:cstheme="majorHAnsi"/>
          <w:b/>
          <w:sz w:val="22"/>
          <w:szCs w:val="22"/>
        </w:rPr>
      </w:pPr>
      <w:r w:rsidRPr="009A3123">
        <w:rPr>
          <w:rFonts w:asciiTheme="majorHAnsi" w:hAnsiTheme="majorHAnsi" w:cstheme="majorHAnsi"/>
          <w:b/>
          <w:sz w:val="22"/>
          <w:szCs w:val="22"/>
        </w:rPr>
        <w:t>Tools of Trade</w:t>
      </w:r>
      <w:r w:rsidRPr="009A3123">
        <w:rPr>
          <w:rFonts w:asciiTheme="majorHAnsi" w:hAnsiTheme="majorHAnsi" w:cstheme="majorHAnsi"/>
          <w:sz w:val="22"/>
          <w:szCs w:val="22"/>
        </w:rPr>
        <w:t xml:space="preserve">. The Supplier must bring </w:t>
      </w:r>
      <w:r w:rsidR="00FB4070" w:rsidRPr="009A3123">
        <w:rPr>
          <w:rFonts w:asciiTheme="majorHAnsi" w:hAnsiTheme="majorHAnsi" w:cstheme="majorHAnsi"/>
          <w:sz w:val="22"/>
          <w:szCs w:val="22"/>
        </w:rPr>
        <w:t xml:space="preserve">the necessary tools of trade </w:t>
      </w:r>
      <w:r w:rsidRPr="009A3123">
        <w:rPr>
          <w:rFonts w:asciiTheme="majorHAnsi" w:hAnsiTheme="majorHAnsi" w:cstheme="majorHAnsi"/>
          <w:sz w:val="22"/>
          <w:szCs w:val="22"/>
        </w:rPr>
        <w:t xml:space="preserve">to perform their duties adequately. </w:t>
      </w:r>
    </w:p>
    <w:p w14:paraId="1913B76A" w14:textId="0DB992BB" w:rsidR="00122B97" w:rsidRPr="009A3123" w:rsidRDefault="00122B97" w:rsidP="004211FF">
      <w:pPr>
        <w:pStyle w:val="Specification"/>
        <w:numPr>
          <w:ilvl w:val="0"/>
          <w:numId w:val="39"/>
        </w:numPr>
        <w:spacing w:line="276" w:lineRule="auto"/>
        <w:ind w:left="1276" w:hanging="425"/>
        <w:jc w:val="both"/>
        <w:rPr>
          <w:rFonts w:asciiTheme="majorHAnsi" w:hAnsiTheme="majorHAnsi" w:cstheme="majorHAnsi"/>
          <w:b/>
          <w:sz w:val="22"/>
          <w:szCs w:val="22"/>
        </w:rPr>
      </w:pPr>
      <w:r w:rsidRPr="009A3123">
        <w:rPr>
          <w:rFonts w:asciiTheme="majorHAnsi" w:hAnsiTheme="majorHAnsi" w:cstheme="majorHAnsi"/>
          <w:b/>
          <w:sz w:val="22"/>
          <w:szCs w:val="22"/>
        </w:rPr>
        <w:t>On-site and Remote Support</w:t>
      </w:r>
      <w:r w:rsidRPr="009A3123">
        <w:rPr>
          <w:rFonts w:asciiTheme="majorHAnsi" w:hAnsiTheme="majorHAnsi" w:cstheme="majorHAnsi"/>
          <w:sz w:val="22"/>
          <w:szCs w:val="22"/>
        </w:rPr>
        <w:t xml:space="preserve">. The Supplier must </w:t>
      </w:r>
      <w:r w:rsidR="00FB4070" w:rsidRPr="009A3123">
        <w:rPr>
          <w:rFonts w:asciiTheme="majorHAnsi" w:hAnsiTheme="majorHAnsi" w:cstheme="majorHAnsi"/>
          <w:sz w:val="22"/>
          <w:szCs w:val="22"/>
        </w:rPr>
        <w:t xml:space="preserve">provide both on-site and remote support, and only when off-site support is not sufficient will on-site support be required upon approval by the </w:t>
      </w:r>
      <w:r w:rsidRPr="009A3123">
        <w:rPr>
          <w:rFonts w:asciiTheme="majorHAnsi" w:hAnsiTheme="majorHAnsi" w:cstheme="majorHAnsi"/>
          <w:sz w:val="22"/>
          <w:szCs w:val="22"/>
        </w:rPr>
        <w:t xml:space="preserve">SITA representative. </w:t>
      </w:r>
    </w:p>
    <w:p w14:paraId="24701841" w14:textId="3263BB00" w:rsidR="00122B97" w:rsidRPr="009A3123" w:rsidRDefault="00122B97" w:rsidP="004211FF">
      <w:pPr>
        <w:pStyle w:val="Specification"/>
        <w:numPr>
          <w:ilvl w:val="0"/>
          <w:numId w:val="39"/>
        </w:numPr>
        <w:spacing w:line="276" w:lineRule="auto"/>
        <w:ind w:left="1276" w:hanging="425"/>
        <w:jc w:val="both"/>
        <w:rPr>
          <w:rFonts w:asciiTheme="majorHAnsi" w:hAnsiTheme="majorHAnsi" w:cstheme="majorHAnsi"/>
          <w:sz w:val="22"/>
          <w:szCs w:val="22"/>
        </w:rPr>
      </w:pPr>
      <w:r w:rsidRPr="009A3123">
        <w:rPr>
          <w:rFonts w:asciiTheme="majorHAnsi" w:hAnsiTheme="majorHAnsi" w:cstheme="majorHAnsi"/>
          <w:b/>
          <w:sz w:val="22"/>
          <w:szCs w:val="22"/>
        </w:rPr>
        <w:t>Support and Help Desk</w:t>
      </w:r>
      <w:r w:rsidRPr="009A3123">
        <w:rPr>
          <w:rFonts w:asciiTheme="majorHAnsi" w:hAnsiTheme="majorHAnsi" w:cstheme="majorHAnsi"/>
          <w:sz w:val="22"/>
          <w:szCs w:val="22"/>
        </w:rPr>
        <w:t xml:space="preserve">. </w:t>
      </w:r>
      <w:r w:rsidR="00FB4070" w:rsidRPr="009A3123">
        <w:rPr>
          <w:rFonts w:asciiTheme="majorHAnsi" w:hAnsiTheme="majorHAnsi" w:cstheme="majorHAnsi"/>
          <w:sz w:val="22"/>
          <w:szCs w:val="22"/>
        </w:rPr>
        <w:t>After-hours helpdesk support is required for the first three months per site during weekdays,</w:t>
      </w:r>
      <w:r w:rsidRPr="009A3123">
        <w:rPr>
          <w:rFonts w:asciiTheme="majorHAnsi" w:hAnsiTheme="majorHAnsi" w:cstheme="majorHAnsi"/>
          <w:sz w:val="22"/>
          <w:szCs w:val="22"/>
        </w:rPr>
        <w:t xml:space="preserve"> including weekends and public holidays.</w:t>
      </w:r>
    </w:p>
    <w:p w14:paraId="650DBBF6" w14:textId="77777777" w:rsidR="00FB4070" w:rsidRPr="009A3123" w:rsidRDefault="00C93975" w:rsidP="004211FF">
      <w:pPr>
        <w:pStyle w:val="Specification"/>
        <w:numPr>
          <w:ilvl w:val="0"/>
          <w:numId w:val="39"/>
        </w:numPr>
        <w:spacing w:line="276" w:lineRule="auto"/>
        <w:ind w:left="1276" w:hanging="425"/>
        <w:jc w:val="both"/>
        <w:rPr>
          <w:rFonts w:asciiTheme="majorHAnsi" w:hAnsiTheme="majorHAnsi" w:cstheme="majorHAnsi"/>
          <w:sz w:val="22"/>
          <w:szCs w:val="22"/>
        </w:rPr>
      </w:pPr>
      <w:r w:rsidRPr="009A3123">
        <w:rPr>
          <w:rFonts w:asciiTheme="majorHAnsi" w:hAnsiTheme="majorHAnsi" w:cstheme="majorHAnsi"/>
          <w:b/>
          <w:sz w:val="22"/>
          <w:szCs w:val="22"/>
        </w:rPr>
        <w:t>Scheduled Maintenance</w:t>
      </w:r>
      <w:r w:rsidRPr="009A3123">
        <w:rPr>
          <w:rFonts w:asciiTheme="majorHAnsi" w:hAnsiTheme="majorHAnsi" w:cstheme="majorHAnsi"/>
          <w:sz w:val="22"/>
          <w:szCs w:val="22"/>
        </w:rPr>
        <w:t xml:space="preserve">: This includes site </w:t>
      </w:r>
      <w:r w:rsidR="00FB4070" w:rsidRPr="009A3123">
        <w:rPr>
          <w:rFonts w:asciiTheme="majorHAnsi" w:hAnsiTheme="majorHAnsi" w:cstheme="majorHAnsi"/>
          <w:sz w:val="22"/>
          <w:szCs w:val="22"/>
        </w:rPr>
        <w:t xml:space="preserve">travel, labour, material/spares, tools, consumables, and the </w:t>
      </w:r>
      <w:r w:rsidRPr="009A3123">
        <w:rPr>
          <w:rFonts w:asciiTheme="majorHAnsi" w:hAnsiTheme="majorHAnsi" w:cstheme="majorHAnsi"/>
          <w:sz w:val="22"/>
          <w:szCs w:val="22"/>
        </w:rPr>
        <w:t>specified service pack.</w:t>
      </w:r>
    </w:p>
    <w:p w14:paraId="15D84A5C" w14:textId="6CEDBA0E" w:rsidR="00FB4070" w:rsidRPr="009A3123" w:rsidRDefault="00FB4070" w:rsidP="004211FF">
      <w:pPr>
        <w:pStyle w:val="Specification"/>
        <w:numPr>
          <w:ilvl w:val="0"/>
          <w:numId w:val="39"/>
        </w:numPr>
        <w:spacing w:line="276" w:lineRule="auto"/>
        <w:ind w:left="1276" w:hanging="425"/>
        <w:jc w:val="both"/>
        <w:rPr>
          <w:rFonts w:asciiTheme="majorHAnsi" w:hAnsiTheme="majorHAnsi" w:cstheme="majorHAnsi"/>
          <w:sz w:val="22"/>
          <w:szCs w:val="22"/>
        </w:rPr>
      </w:pPr>
      <w:r w:rsidRPr="009A3123">
        <w:rPr>
          <w:rFonts w:asciiTheme="majorHAnsi" w:hAnsiTheme="majorHAnsi" w:cstheme="majorHAnsi"/>
          <w:b/>
          <w:color w:val="000000" w:themeColor="text1"/>
          <w:sz w:val="22"/>
          <w:szCs w:val="22"/>
        </w:rPr>
        <w:t>Emergency Maintenance &amp; Call Outs</w:t>
      </w:r>
      <w:r w:rsidRPr="009A3123">
        <w:rPr>
          <w:rFonts w:asciiTheme="majorHAnsi" w:hAnsiTheme="majorHAnsi" w:cstheme="majorHAnsi"/>
          <w:color w:val="000000" w:themeColor="text1"/>
          <w:sz w:val="22"/>
          <w:szCs w:val="22"/>
        </w:rPr>
        <w:t xml:space="preserve">: The activity involved with restoring, repairing or replacing on a non-scheduled maintenance basis. This maintenance activity would </w:t>
      </w:r>
      <w:r w:rsidR="002F4169" w:rsidRPr="009A3123">
        <w:rPr>
          <w:rFonts w:asciiTheme="majorHAnsi" w:hAnsiTheme="majorHAnsi" w:cstheme="majorHAnsi"/>
          <w:color w:val="000000" w:themeColor="text1"/>
          <w:sz w:val="22"/>
          <w:szCs w:val="22"/>
        </w:rPr>
        <w:t>result from</w:t>
      </w:r>
      <w:r w:rsidRPr="009A3123">
        <w:rPr>
          <w:rFonts w:asciiTheme="majorHAnsi" w:hAnsiTheme="majorHAnsi" w:cstheme="majorHAnsi"/>
          <w:color w:val="000000" w:themeColor="text1"/>
          <w:sz w:val="22"/>
          <w:szCs w:val="22"/>
        </w:rPr>
        <w:t xml:space="preserve"> a </w:t>
      </w:r>
      <w:r w:rsidR="002F4169" w:rsidRPr="009A3123">
        <w:rPr>
          <w:rFonts w:asciiTheme="majorHAnsi" w:hAnsiTheme="majorHAnsi" w:cstheme="majorHAnsi"/>
          <w:color w:val="000000" w:themeColor="text1"/>
          <w:sz w:val="22"/>
          <w:szCs w:val="22"/>
        </w:rPr>
        <w:t>service-affecting or possible service-affecting</w:t>
      </w:r>
      <w:r w:rsidRPr="009A3123">
        <w:rPr>
          <w:rFonts w:asciiTheme="majorHAnsi" w:hAnsiTheme="majorHAnsi" w:cstheme="majorHAnsi"/>
          <w:color w:val="000000" w:themeColor="text1"/>
          <w:sz w:val="22"/>
          <w:szCs w:val="22"/>
        </w:rPr>
        <w:t xml:space="preserve"> defect resulting in the loss of operation or potential loss of operation of any part or component of the electrical installation at the listed sites.</w:t>
      </w:r>
    </w:p>
    <w:p w14:paraId="32ADD20F" w14:textId="6DB54F6B" w:rsidR="0090760D" w:rsidRPr="009A3123" w:rsidRDefault="00FB4070" w:rsidP="004211FF">
      <w:pPr>
        <w:pStyle w:val="Specification"/>
        <w:numPr>
          <w:ilvl w:val="2"/>
          <w:numId w:val="69"/>
        </w:numPr>
        <w:ind w:left="1701" w:hanging="283"/>
        <w:jc w:val="both"/>
        <w:rPr>
          <w:rFonts w:asciiTheme="majorHAnsi" w:eastAsiaTheme="minorHAnsi" w:hAnsiTheme="majorHAnsi" w:cstheme="majorHAnsi"/>
          <w:sz w:val="22"/>
          <w:szCs w:val="22"/>
        </w:rPr>
      </w:pPr>
      <w:r w:rsidRPr="009A3123">
        <w:rPr>
          <w:rFonts w:asciiTheme="majorHAnsi" w:hAnsiTheme="majorHAnsi" w:cstheme="majorHAnsi"/>
          <w:color w:val="000000" w:themeColor="text1"/>
          <w:sz w:val="22"/>
          <w:szCs w:val="22"/>
        </w:rPr>
        <w:t xml:space="preserve">Emergency </w:t>
      </w:r>
      <w:r w:rsidR="002F4169" w:rsidRPr="009A3123">
        <w:rPr>
          <w:rFonts w:asciiTheme="majorHAnsi" w:hAnsiTheme="majorHAnsi" w:cstheme="majorHAnsi"/>
          <w:color w:val="000000" w:themeColor="text1"/>
          <w:sz w:val="22"/>
          <w:szCs w:val="22"/>
        </w:rPr>
        <w:t>m</w:t>
      </w:r>
      <w:r w:rsidRPr="009A3123">
        <w:rPr>
          <w:rFonts w:asciiTheme="majorHAnsi" w:hAnsiTheme="majorHAnsi" w:cstheme="majorHAnsi"/>
          <w:color w:val="000000" w:themeColor="text1"/>
          <w:sz w:val="22"/>
          <w:szCs w:val="22"/>
        </w:rPr>
        <w:t>aintenance action shall be required at any time</w:t>
      </w:r>
      <w:r w:rsidR="002F4169" w:rsidRPr="009A3123">
        <w:rPr>
          <w:rFonts w:asciiTheme="majorHAnsi" w:hAnsiTheme="majorHAnsi" w:cstheme="majorHAnsi"/>
          <w:color w:val="000000" w:themeColor="text1"/>
          <w:sz w:val="22"/>
          <w:szCs w:val="22"/>
        </w:rPr>
        <w:t>, day or night,</w:t>
      </w:r>
      <w:r w:rsidRPr="009A3123">
        <w:rPr>
          <w:rFonts w:asciiTheme="majorHAnsi" w:hAnsiTheme="majorHAnsi" w:cstheme="majorHAnsi"/>
          <w:color w:val="000000" w:themeColor="text1"/>
          <w:sz w:val="22"/>
          <w:szCs w:val="22"/>
        </w:rPr>
        <w:t xml:space="preserve"> including weekends and holidays. The Emergency maintenance response times shall meet or exceed the Service Level Agreements timelines set within this document.</w:t>
      </w:r>
    </w:p>
    <w:p w14:paraId="7B34CFC7" w14:textId="4DE6CB17" w:rsidR="00FB4070" w:rsidRPr="009A3123" w:rsidRDefault="00FB4070" w:rsidP="004211FF">
      <w:pPr>
        <w:pStyle w:val="Specification"/>
        <w:numPr>
          <w:ilvl w:val="2"/>
          <w:numId w:val="69"/>
        </w:numPr>
        <w:ind w:left="1701" w:hanging="283"/>
        <w:jc w:val="both"/>
        <w:rPr>
          <w:rFonts w:asciiTheme="majorHAnsi" w:hAnsiTheme="majorHAnsi" w:cstheme="majorHAnsi"/>
          <w:sz w:val="22"/>
          <w:szCs w:val="22"/>
        </w:rPr>
      </w:pPr>
      <w:r w:rsidRPr="009A3123">
        <w:rPr>
          <w:rFonts w:asciiTheme="majorHAnsi" w:hAnsiTheme="majorHAnsi" w:cstheme="majorHAnsi"/>
          <w:color w:val="000000" w:themeColor="text1"/>
          <w:sz w:val="22"/>
          <w:szCs w:val="22"/>
        </w:rPr>
        <w:t xml:space="preserve">During </w:t>
      </w:r>
      <w:r w:rsidR="002F4169" w:rsidRPr="009A3123">
        <w:rPr>
          <w:rFonts w:asciiTheme="majorHAnsi" w:hAnsiTheme="majorHAnsi" w:cstheme="majorHAnsi"/>
          <w:color w:val="000000" w:themeColor="text1"/>
          <w:sz w:val="22"/>
          <w:szCs w:val="22"/>
        </w:rPr>
        <w:t>e</w:t>
      </w:r>
      <w:r w:rsidRPr="009A3123">
        <w:rPr>
          <w:rFonts w:asciiTheme="majorHAnsi" w:hAnsiTheme="majorHAnsi" w:cstheme="majorHAnsi"/>
          <w:color w:val="000000" w:themeColor="text1"/>
          <w:sz w:val="22"/>
          <w:szCs w:val="22"/>
        </w:rPr>
        <w:t xml:space="preserve">mergency </w:t>
      </w:r>
      <w:r w:rsidR="002F4169" w:rsidRPr="009A3123">
        <w:rPr>
          <w:rFonts w:asciiTheme="majorHAnsi" w:hAnsiTheme="majorHAnsi" w:cstheme="majorHAnsi"/>
          <w:color w:val="000000" w:themeColor="text1"/>
          <w:sz w:val="22"/>
          <w:szCs w:val="22"/>
        </w:rPr>
        <w:t>m</w:t>
      </w:r>
      <w:r w:rsidRPr="009A3123">
        <w:rPr>
          <w:rFonts w:asciiTheme="majorHAnsi" w:hAnsiTheme="majorHAnsi" w:cstheme="majorHAnsi"/>
          <w:color w:val="000000" w:themeColor="text1"/>
          <w:sz w:val="22"/>
          <w:szCs w:val="22"/>
        </w:rPr>
        <w:t>aintenance action</w:t>
      </w:r>
      <w:r w:rsidR="002F4169" w:rsidRPr="009A3123">
        <w:rPr>
          <w:rFonts w:asciiTheme="majorHAnsi" w:hAnsiTheme="majorHAnsi" w:cstheme="majorHAnsi"/>
          <w:color w:val="000000" w:themeColor="text1"/>
          <w:sz w:val="22"/>
          <w:szCs w:val="22"/>
        </w:rPr>
        <w:t xml:space="preserve">, the bidder's objective shall always be to prevent a site </w:t>
      </w:r>
      <w:r w:rsidRPr="009A3123">
        <w:rPr>
          <w:rFonts w:asciiTheme="majorHAnsi" w:hAnsiTheme="majorHAnsi" w:cstheme="majorHAnsi"/>
          <w:color w:val="000000" w:themeColor="text1"/>
          <w:sz w:val="22"/>
          <w:szCs w:val="22"/>
        </w:rPr>
        <w:t>or service failure by any means possible.</w:t>
      </w:r>
    </w:p>
    <w:p w14:paraId="75EE7A6C" w14:textId="65383D3A" w:rsidR="00FB4070" w:rsidRPr="009A3123" w:rsidRDefault="00FB4070" w:rsidP="004211FF">
      <w:pPr>
        <w:pStyle w:val="Specification"/>
        <w:numPr>
          <w:ilvl w:val="0"/>
          <w:numId w:val="39"/>
        </w:numPr>
        <w:spacing w:line="276" w:lineRule="auto"/>
        <w:ind w:left="1276" w:hanging="425"/>
        <w:jc w:val="both"/>
        <w:rPr>
          <w:rFonts w:asciiTheme="majorHAnsi" w:hAnsiTheme="majorHAnsi" w:cstheme="majorHAnsi"/>
          <w:sz w:val="22"/>
          <w:szCs w:val="22"/>
        </w:rPr>
      </w:pPr>
      <w:r w:rsidRPr="009A3123">
        <w:rPr>
          <w:rFonts w:asciiTheme="majorHAnsi" w:hAnsiTheme="majorHAnsi" w:cstheme="majorHAnsi"/>
          <w:color w:val="000000" w:themeColor="text1"/>
          <w:sz w:val="22"/>
          <w:szCs w:val="22"/>
        </w:rPr>
        <w:t xml:space="preserve">Where the </w:t>
      </w:r>
      <w:r w:rsidR="002F4169" w:rsidRPr="009A3123">
        <w:rPr>
          <w:rFonts w:asciiTheme="majorHAnsi" w:hAnsiTheme="majorHAnsi" w:cstheme="majorHAnsi"/>
          <w:color w:val="000000" w:themeColor="text1"/>
          <w:sz w:val="22"/>
          <w:szCs w:val="22"/>
        </w:rPr>
        <w:t>bidder will work on the generator units and the units do not require an intentional shutdown, the bidder must still have a technician on-site</w:t>
      </w:r>
      <w:r w:rsidRPr="009A3123">
        <w:rPr>
          <w:rFonts w:asciiTheme="majorHAnsi" w:hAnsiTheme="majorHAnsi" w:cstheme="majorHAnsi"/>
          <w:color w:val="000000" w:themeColor="text1"/>
          <w:sz w:val="22"/>
          <w:szCs w:val="22"/>
        </w:rPr>
        <w:t xml:space="preserve"> to immediately recommission the </w:t>
      </w:r>
      <w:r w:rsidR="002F4169" w:rsidRPr="009A3123">
        <w:rPr>
          <w:rFonts w:asciiTheme="majorHAnsi" w:hAnsiTheme="majorHAnsi" w:cstheme="majorHAnsi"/>
          <w:color w:val="000000" w:themeColor="text1"/>
          <w:sz w:val="22"/>
          <w:szCs w:val="22"/>
        </w:rPr>
        <w:t xml:space="preserve">generator units </w:t>
      </w:r>
      <w:r w:rsidRPr="009A3123">
        <w:rPr>
          <w:rFonts w:asciiTheme="majorHAnsi" w:hAnsiTheme="majorHAnsi" w:cstheme="majorHAnsi"/>
          <w:color w:val="000000" w:themeColor="text1"/>
          <w:sz w:val="22"/>
          <w:szCs w:val="22"/>
        </w:rPr>
        <w:t>in the event of an unintentional shutdown.</w:t>
      </w:r>
    </w:p>
    <w:p w14:paraId="70ACB131" w14:textId="31E55B15" w:rsidR="00FB4070" w:rsidRPr="009A3123" w:rsidRDefault="00FB4070" w:rsidP="004211FF">
      <w:pPr>
        <w:pStyle w:val="Specification"/>
        <w:numPr>
          <w:ilvl w:val="0"/>
          <w:numId w:val="39"/>
        </w:numPr>
        <w:spacing w:line="276" w:lineRule="auto"/>
        <w:ind w:left="1276" w:hanging="425"/>
        <w:jc w:val="both"/>
        <w:rPr>
          <w:rFonts w:asciiTheme="majorHAnsi" w:hAnsiTheme="majorHAnsi" w:cstheme="majorHAnsi"/>
          <w:sz w:val="22"/>
          <w:szCs w:val="22"/>
        </w:rPr>
      </w:pPr>
      <w:r w:rsidRPr="009A3123">
        <w:rPr>
          <w:rFonts w:asciiTheme="majorHAnsi" w:hAnsiTheme="majorHAnsi" w:cstheme="majorHAnsi"/>
          <w:b/>
          <w:bCs/>
          <w:sz w:val="22"/>
          <w:szCs w:val="22"/>
        </w:rPr>
        <w:t>Electrical Work.</w:t>
      </w:r>
      <w:r w:rsidRPr="009A3123">
        <w:rPr>
          <w:rFonts w:asciiTheme="majorHAnsi" w:hAnsiTheme="majorHAnsi" w:cstheme="majorHAnsi"/>
          <w:sz w:val="22"/>
          <w:szCs w:val="22"/>
        </w:rPr>
        <w:t xml:space="preserve"> The </w:t>
      </w:r>
      <w:r w:rsidR="00983F74" w:rsidRPr="009A3123">
        <w:rPr>
          <w:rFonts w:asciiTheme="majorHAnsi" w:hAnsiTheme="majorHAnsi" w:cstheme="majorHAnsi"/>
          <w:sz w:val="22"/>
          <w:szCs w:val="22"/>
        </w:rPr>
        <w:t>Bidder</w:t>
      </w:r>
      <w:r w:rsidRPr="009A3123">
        <w:rPr>
          <w:rFonts w:asciiTheme="majorHAnsi" w:hAnsiTheme="majorHAnsi" w:cstheme="majorHAnsi"/>
          <w:sz w:val="22"/>
          <w:szCs w:val="22"/>
        </w:rPr>
        <w:t xml:space="preserve"> must ensure that Electrical Work is performed as prescribed by the Occupation Health and Safety Act (Act 85 of 1993 as amended), Electrical Regulations 2009, including:</w:t>
      </w:r>
    </w:p>
    <w:p w14:paraId="631BEACC" w14:textId="77777777" w:rsidR="00C8254F" w:rsidRPr="009A3123" w:rsidRDefault="00F34E31" w:rsidP="004211FF">
      <w:pPr>
        <w:pStyle w:val="Specification"/>
        <w:numPr>
          <w:ilvl w:val="2"/>
          <w:numId w:val="58"/>
        </w:numPr>
        <w:tabs>
          <w:tab w:val="clear" w:pos="1701"/>
          <w:tab w:val="left" w:pos="1560"/>
        </w:tabs>
        <w:spacing w:line="276" w:lineRule="auto"/>
        <w:jc w:val="both"/>
        <w:rPr>
          <w:rFonts w:asciiTheme="majorHAnsi" w:hAnsiTheme="majorHAnsi" w:cstheme="majorHAnsi"/>
          <w:sz w:val="22"/>
          <w:szCs w:val="22"/>
        </w:rPr>
      </w:pPr>
      <w:r w:rsidRPr="009A3123">
        <w:rPr>
          <w:rFonts w:asciiTheme="majorHAnsi" w:hAnsiTheme="majorHAnsi" w:cstheme="majorHAnsi"/>
          <w:sz w:val="22"/>
          <w:szCs w:val="22"/>
        </w:rPr>
        <w:t xml:space="preserve">The standard of work conforms to SANS 10142-1: The code of practice for wiring of premises </w:t>
      </w:r>
    </w:p>
    <w:p w14:paraId="40DF4680" w14:textId="55421491" w:rsidR="00F34E31" w:rsidRPr="009A3123" w:rsidRDefault="00F34E31" w:rsidP="00C8254F">
      <w:pPr>
        <w:pStyle w:val="Specification"/>
        <w:tabs>
          <w:tab w:val="left" w:pos="1701"/>
          <w:tab w:val="left" w:pos="1843"/>
        </w:tabs>
        <w:spacing w:line="276" w:lineRule="auto"/>
        <w:ind w:left="1701" w:hanging="141"/>
        <w:jc w:val="both"/>
        <w:rPr>
          <w:rFonts w:asciiTheme="majorHAnsi" w:hAnsiTheme="majorHAnsi" w:cstheme="majorHAnsi"/>
          <w:sz w:val="22"/>
          <w:szCs w:val="22"/>
        </w:rPr>
      </w:pPr>
      <w:r w:rsidRPr="009A3123">
        <w:rPr>
          <w:rFonts w:asciiTheme="majorHAnsi" w:hAnsiTheme="majorHAnsi" w:cstheme="majorHAnsi"/>
          <w:sz w:val="22"/>
          <w:szCs w:val="22"/>
        </w:rPr>
        <w:t>and</w:t>
      </w:r>
    </w:p>
    <w:p w14:paraId="11B26AB4" w14:textId="28863D02" w:rsidR="00FB4070" w:rsidRPr="009A3123" w:rsidRDefault="00FB4070" w:rsidP="004211FF">
      <w:pPr>
        <w:pStyle w:val="Specification"/>
        <w:numPr>
          <w:ilvl w:val="2"/>
          <w:numId w:val="58"/>
        </w:numPr>
        <w:spacing w:line="276" w:lineRule="auto"/>
        <w:ind w:left="1560" w:hanging="426"/>
        <w:jc w:val="both"/>
        <w:rPr>
          <w:rFonts w:asciiTheme="majorHAnsi" w:hAnsiTheme="majorHAnsi" w:cstheme="majorHAnsi"/>
          <w:sz w:val="22"/>
          <w:szCs w:val="22"/>
        </w:rPr>
      </w:pPr>
      <w:r w:rsidRPr="009A3123">
        <w:rPr>
          <w:rFonts w:asciiTheme="majorHAnsi" w:hAnsiTheme="majorHAnsi" w:cstheme="majorHAnsi"/>
          <w:sz w:val="22"/>
          <w:szCs w:val="22"/>
        </w:rPr>
        <w:t>Any Electrical installation or alteration is certified after completion of work by means of a Certificate of Compliance.</w:t>
      </w:r>
    </w:p>
    <w:p w14:paraId="38F89DA8" w14:textId="77777777" w:rsidR="00B12F3C" w:rsidRPr="009A3123" w:rsidRDefault="00F2583E" w:rsidP="00C8254F">
      <w:pPr>
        <w:pStyle w:val="Heading4"/>
        <w:tabs>
          <w:tab w:val="left" w:pos="993"/>
        </w:tabs>
        <w:rPr>
          <w:rFonts w:cstheme="majorHAnsi"/>
        </w:rPr>
      </w:pPr>
      <w:r w:rsidRPr="009A3123">
        <w:rPr>
          <w:rFonts w:cstheme="majorHAnsi"/>
        </w:rPr>
        <w:t>Regulatory, Quality and Standards</w:t>
      </w:r>
    </w:p>
    <w:p w14:paraId="34C50FB9" w14:textId="319C765A" w:rsidR="00540370" w:rsidRPr="009A3123" w:rsidRDefault="00540370" w:rsidP="004211FF">
      <w:pPr>
        <w:pStyle w:val="ListParagraph"/>
        <w:numPr>
          <w:ilvl w:val="0"/>
          <w:numId w:val="40"/>
        </w:numPr>
        <w:ind w:left="1560"/>
        <w:rPr>
          <w:rFonts w:asciiTheme="majorHAnsi" w:hAnsiTheme="majorHAnsi" w:cstheme="majorHAnsi"/>
        </w:rPr>
      </w:pPr>
      <w:r w:rsidRPr="009A3123">
        <w:rPr>
          <w:rFonts w:asciiTheme="majorHAnsi" w:hAnsiTheme="majorHAnsi" w:cstheme="majorHAnsi"/>
        </w:rPr>
        <w:t xml:space="preserve">The </w:t>
      </w:r>
      <w:r w:rsidR="004412C5" w:rsidRPr="009A3123">
        <w:rPr>
          <w:rFonts w:asciiTheme="majorHAnsi" w:hAnsiTheme="majorHAnsi" w:cstheme="majorHAnsi"/>
        </w:rPr>
        <w:t>Bidder</w:t>
      </w:r>
      <w:r w:rsidRPr="009A3123">
        <w:rPr>
          <w:rFonts w:asciiTheme="majorHAnsi" w:hAnsiTheme="majorHAnsi" w:cstheme="majorHAnsi"/>
        </w:rPr>
        <w:t xml:space="preserve"> must for the duration of the contract ensure compliance with ISO/IEC</w:t>
      </w:r>
      <w:r w:rsidR="00D07733" w:rsidRPr="009A3123">
        <w:rPr>
          <w:rFonts w:asciiTheme="majorHAnsi" w:hAnsiTheme="majorHAnsi" w:cstheme="majorHAnsi"/>
        </w:rPr>
        <w:t>/SANS</w:t>
      </w:r>
      <w:r w:rsidRPr="009A3123">
        <w:rPr>
          <w:rFonts w:asciiTheme="majorHAnsi" w:hAnsiTheme="majorHAnsi" w:cstheme="majorHAnsi"/>
        </w:rPr>
        <w:t xml:space="preserve"> Standards, </w:t>
      </w:r>
    </w:p>
    <w:p w14:paraId="06F8EFF2" w14:textId="77777777" w:rsidR="00540370" w:rsidRPr="009A3123" w:rsidRDefault="00540370" w:rsidP="004211FF">
      <w:pPr>
        <w:pStyle w:val="ListParagraph"/>
        <w:numPr>
          <w:ilvl w:val="0"/>
          <w:numId w:val="40"/>
        </w:numPr>
        <w:ind w:left="1560"/>
        <w:rPr>
          <w:rFonts w:asciiTheme="majorHAnsi" w:hAnsiTheme="majorHAnsi" w:cstheme="majorHAnsi"/>
        </w:rPr>
      </w:pPr>
      <w:r w:rsidRPr="009A3123">
        <w:rPr>
          <w:rFonts w:asciiTheme="majorHAnsi" w:hAnsiTheme="majorHAnsi" w:cstheme="majorHAnsi"/>
        </w:rPr>
        <w:lastRenderedPageBreak/>
        <w:t xml:space="preserve">The </w:t>
      </w:r>
      <w:r w:rsidR="004412C5" w:rsidRPr="009A3123">
        <w:rPr>
          <w:rFonts w:asciiTheme="majorHAnsi" w:hAnsiTheme="majorHAnsi" w:cstheme="majorHAnsi"/>
        </w:rPr>
        <w:t>Bidder</w:t>
      </w:r>
      <w:r w:rsidRPr="009A3123">
        <w:rPr>
          <w:rFonts w:asciiTheme="majorHAnsi" w:hAnsiTheme="majorHAnsi" w:cstheme="majorHAnsi"/>
        </w:rPr>
        <w:t xml:space="preserve"> must for the duration of the contract ensure compliance with General Quality Standards, ISO 9001.</w:t>
      </w:r>
    </w:p>
    <w:p w14:paraId="0244177D" w14:textId="77777777" w:rsidR="007678C3" w:rsidRPr="009A3123" w:rsidRDefault="007678C3" w:rsidP="004211FF">
      <w:pPr>
        <w:pStyle w:val="Specification"/>
        <w:numPr>
          <w:ilvl w:val="0"/>
          <w:numId w:val="40"/>
        </w:numPr>
        <w:spacing w:line="276" w:lineRule="auto"/>
        <w:ind w:left="1560"/>
        <w:jc w:val="both"/>
        <w:rPr>
          <w:rFonts w:asciiTheme="majorHAnsi" w:hAnsiTheme="majorHAnsi" w:cstheme="majorHAnsi"/>
          <w:sz w:val="22"/>
          <w:szCs w:val="22"/>
        </w:rPr>
      </w:pPr>
      <w:r w:rsidRPr="009A3123">
        <w:rPr>
          <w:rFonts w:asciiTheme="majorHAnsi" w:hAnsiTheme="majorHAnsi" w:cstheme="majorHAnsi"/>
          <w:b/>
          <w:bCs/>
          <w:sz w:val="22"/>
          <w:szCs w:val="22"/>
        </w:rPr>
        <w:t>Electrical Work.</w:t>
      </w:r>
      <w:r w:rsidRPr="009A3123">
        <w:rPr>
          <w:rFonts w:asciiTheme="majorHAnsi" w:hAnsiTheme="majorHAnsi" w:cstheme="majorHAnsi"/>
          <w:sz w:val="22"/>
          <w:szCs w:val="22"/>
        </w:rPr>
        <w:t xml:space="preserve"> The Bidder must ensure that Electrical Work is performed as prescribed by the Occupation Health and Safety Act (Act 85 of 1993 as amended), Electrical Regulations 2009, including:</w:t>
      </w:r>
    </w:p>
    <w:p w14:paraId="0945D9B3" w14:textId="77777777" w:rsidR="007678C3" w:rsidRPr="009A3123" w:rsidRDefault="007678C3" w:rsidP="004211FF">
      <w:pPr>
        <w:pStyle w:val="Specification"/>
        <w:numPr>
          <w:ilvl w:val="1"/>
          <w:numId w:val="40"/>
        </w:numPr>
        <w:spacing w:line="276" w:lineRule="auto"/>
        <w:ind w:left="1985" w:hanging="425"/>
        <w:jc w:val="both"/>
        <w:rPr>
          <w:rFonts w:asciiTheme="majorHAnsi" w:hAnsiTheme="majorHAnsi" w:cstheme="majorHAnsi"/>
          <w:sz w:val="22"/>
          <w:szCs w:val="22"/>
        </w:rPr>
      </w:pPr>
      <w:r w:rsidRPr="009A3123">
        <w:rPr>
          <w:rFonts w:asciiTheme="majorHAnsi" w:hAnsiTheme="majorHAnsi" w:cstheme="majorHAnsi"/>
          <w:sz w:val="22"/>
          <w:szCs w:val="22"/>
        </w:rPr>
        <w:t>The standard of work conforms to SANS 10142-1: The code of practice for wiring of premises and</w:t>
      </w:r>
    </w:p>
    <w:p w14:paraId="57BD5FDA" w14:textId="77777777" w:rsidR="007678C3" w:rsidRPr="009A3123" w:rsidRDefault="007678C3" w:rsidP="004211FF">
      <w:pPr>
        <w:pStyle w:val="Specification"/>
        <w:numPr>
          <w:ilvl w:val="1"/>
          <w:numId w:val="40"/>
        </w:numPr>
        <w:spacing w:line="276" w:lineRule="auto"/>
        <w:ind w:left="1985" w:hanging="425"/>
        <w:jc w:val="both"/>
        <w:rPr>
          <w:rFonts w:asciiTheme="majorHAnsi" w:hAnsiTheme="majorHAnsi" w:cstheme="majorHAnsi"/>
          <w:sz w:val="22"/>
          <w:szCs w:val="22"/>
        </w:rPr>
      </w:pPr>
      <w:r w:rsidRPr="009A3123">
        <w:rPr>
          <w:rFonts w:asciiTheme="majorHAnsi" w:hAnsiTheme="majorHAnsi" w:cstheme="majorHAnsi"/>
          <w:sz w:val="22"/>
          <w:szCs w:val="22"/>
        </w:rPr>
        <w:t>Any Electrical installation or alteration is certified after completion of work by means of a Certificate of Compliance.</w:t>
      </w:r>
    </w:p>
    <w:p w14:paraId="7FEBCE9C" w14:textId="77777777" w:rsidR="00F2583E" w:rsidRPr="009A3123" w:rsidRDefault="00F2583E" w:rsidP="00C8254F">
      <w:pPr>
        <w:pStyle w:val="Heading4"/>
        <w:tabs>
          <w:tab w:val="left" w:pos="993"/>
        </w:tabs>
        <w:rPr>
          <w:rFonts w:cstheme="majorHAnsi"/>
        </w:rPr>
      </w:pPr>
      <w:r w:rsidRPr="009A3123">
        <w:rPr>
          <w:rFonts w:cstheme="majorHAnsi"/>
        </w:rPr>
        <w:t>Personnel Security Clearance</w:t>
      </w:r>
    </w:p>
    <w:p w14:paraId="0E2BCC35" w14:textId="5AA0339D" w:rsidR="00C93975" w:rsidRPr="009A3123" w:rsidRDefault="00C93975" w:rsidP="004211FF">
      <w:pPr>
        <w:pStyle w:val="ListParagraph"/>
        <w:numPr>
          <w:ilvl w:val="0"/>
          <w:numId w:val="22"/>
        </w:numPr>
        <w:ind w:left="1418"/>
        <w:rPr>
          <w:rStyle w:val="Strong"/>
          <w:rFonts w:asciiTheme="majorHAnsi" w:hAnsiTheme="majorHAnsi" w:cstheme="majorHAnsi"/>
          <w:b w:val="0"/>
          <w:bCs w:val="0"/>
        </w:rPr>
      </w:pPr>
      <w:r w:rsidRPr="009A3123">
        <w:rPr>
          <w:rStyle w:val="Strong"/>
          <w:rFonts w:asciiTheme="majorHAnsi" w:hAnsiTheme="majorHAnsi" w:cstheme="majorHAnsi"/>
          <w:b w:val="0"/>
        </w:rPr>
        <w:t xml:space="preserve">Company security screening: The </w:t>
      </w:r>
      <w:r w:rsidR="00A81AC5" w:rsidRPr="009A3123">
        <w:rPr>
          <w:rStyle w:val="Strong"/>
          <w:rFonts w:asciiTheme="majorHAnsi" w:hAnsiTheme="majorHAnsi" w:cstheme="majorHAnsi"/>
          <w:b w:val="0"/>
        </w:rPr>
        <w:t>Bidder</w:t>
      </w:r>
      <w:r w:rsidRPr="009A3123">
        <w:rPr>
          <w:rStyle w:val="Strong"/>
          <w:rFonts w:asciiTheme="majorHAnsi" w:hAnsiTheme="majorHAnsi" w:cstheme="majorHAnsi"/>
          <w:b w:val="0"/>
        </w:rPr>
        <w:t xml:space="preserve">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4145B916" w14:textId="3C948485" w:rsidR="00C93975" w:rsidRPr="009A3123" w:rsidRDefault="00C93975" w:rsidP="004211FF">
      <w:pPr>
        <w:pStyle w:val="ListParagraph"/>
        <w:numPr>
          <w:ilvl w:val="0"/>
          <w:numId w:val="71"/>
        </w:numPr>
        <w:ind w:left="1843" w:hanging="283"/>
        <w:rPr>
          <w:rStyle w:val="Strong"/>
          <w:rFonts w:asciiTheme="majorHAnsi" w:hAnsiTheme="majorHAnsi" w:cstheme="majorHAnsi"/>
          <w:b w:val="0"/>
        </w:rPr>
      </w:pPr>
      <w:r w:rsidRPr="009A3123">
        <w:rPr>
          <w:rStyle w:val="Strong"/>
          <w:rFonts w:asciiTheme="majorHAnsi" w:hAnsiTheme="majorHAnsi" w:cstheme="majorHAnsi"/>
          <w:b w:val="0"/>
        </w:rPr>
        <w:t xml:space="preserve">Copy of company registration </w:t>
      </w:r>
      <w:r w:rsidR="00C8254F" w:rsidRPr="009A3123">
        <w:rPr>
          <w:rStyle w:val="Strong"/>
          <w:rFonts w:asciiTheme="majorHAnsi" w:hAnsiTheme="majorHAnsi" w:cstheme="majorHAnsi"/>
          <w:b w:val="0"/>
        </w:rPr>
        <w:t>documentation.</w:t>
      </w:r>
    </w:p>
    <w:p w14:paraId="2ADA64CC" w14:textId="77777777" w:rsidR="00C93975" w:rsidRPr="009A3123" w:rsidRDefault="00C93975" w:rsidP="004211FF">
      <w:pPr>
        <w:numPr>
          <w:ilvl w:val="1"/>
          <w:numId w:val="72"/>
        </w:numPr>
        <w:ind w:firstLine="120"/>
        <w:rPr>
          <w:rStyle w:val="Strong"/>
          <w:rFonts w:asciiTheme="majorHAnsi" w:hAnsiTheme="majorHAnsi" w:cstheme="majorHAnsi"/>
          <w:b w:val="0"/>
        </w:rPr>
      </w:pPr>
      <w:r w:rsidRPr="009A3123">
        <w:rPr>
          <w:rStyle w:val="Strong"/>
          <w:rFonts w:asciiTheme="majorHAnsi" w:hAnsiTheme="majorHAnsi" w:cstheme="majorHAnsi"/>
          <w:b w:val="0"/>
        </w:rPr>
        <w:t>Copy(</w:t>
      </w:r>
      <w:proofErr w:type="spellStart"/>
      <w:r w:rsidRPr="009A3123">
        <w:rPr>
          <w:rStyle w:val="Strong"/>
          <w:rFonts w:asciiTheme="majorHAnsi" w:hAnsiTheme="majorHAnsi" w:cstheme="majorHAnsi"/>
          <w:b w:val="0"/>
        </w:rPr>
        <w:t>ies</w:t>
      </w:r>
      <w:proofErr w:type="spellEnd"/>
      <w:r w:rsidRPr="009A3123">
        <w:rPr>
          <w:rStyle w:val="Strong"/>
          <w:rFonts w:asciiTheme="majorHAnsi" w:hAnsiTheme="majorHAnsi" w:cstheme="majorHAnsi"/>
          <w:b w:val="0"/>
        </w:rPr>
        <w:t xml:space="preserve">) of identity documentation of Director(s), Member(s) or Trustee(s); </w:t>
      </w:r>
    </w:p>
    <w:p w14:paraId="1759BDDA" w14:textId="77777777" w:rsidR="00C93975" w:rsidRPr="009A3123" w:rsidRDefault="00C93975" w:rsidP="004211FF">
      <w:pPr>
        <w:numPr>
          <w:ilvl w:val="1"/>
          <w:numId w:val="72"/>
        </w:numPr>
        <w:ind w:firstLine="120"/>
        <w:rPr>
          <w:rStyle w:val="Strong"/>
          <w:rFonts w:asciiTheme="majorHAnsi" w:hAnsiTheme="majorHAnsi" w:cstheme="majorHAnsi"/>
          <w:b w:val="0"/>
        </w:rPr>
      </w:pPr>
      <w:r w:rsidRPr="009A3123">
        <w:rPr>
          <w:rStyle w:val="Strong"/>
          <w:rFonts w:asciiTheme="majorHAnsi" w:hAnsiTheme="majorHAnsi" w:cstheme="majorHAnsi"/>
          <w:b w:val="0"/>
        </w:rPr>
        <w:t xml:space="preserve">Copy of valid tax clearance certificate. </w:t>
      </w:r>
    </w:p>
    <w:p w14:paraId="68D52291" w14:textId="77777777" w:rsidR="00C93975" w:rsidRPr="009A3123" w:rsidRDefault="00C93975" w:rsidP="004211FF">
      <w:pPr>
        <w:numPr>
          <w:ilvl w:val="0"/>
          <w:numId w:val="22"/>
        </w:numPr>
        <w:ind w:left="1276"/>
        <w:rPr>
          <w:rStyle w:val="Strong"/>
          <w:rFonts w:asciiTheme="majorHAnsi" w:hAnsiTheme="majorHAnsi" w:cstheme="majorHAnsi"/>
          <w:b w:val="0"/>
        </w:rPr>
      </w:pPr>
      <w:r w:rsidRPr="009A3123">
        <w:rPr>
          <w:rStyle w:val="Strong"/>
          <w:rFonts w:asciiTheme="majorHAnsi" w:hAnsiTheme="majorHAnsi" w:cstheme="majorHAnsi"/>
          <w:b w:val="0"/>
        </w:rPr>
        <w:t>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539C14BA" w14:textId="04AA087E" w:rsidR="00C93975" w:rsidRPr="009A3123" w:rsidRDefault="00C93975" w:rsidP="004211FF">
      <w:pPr>
        <w:numPr>
          <w:ilvl w:val="1"/>
          <w:numId w:val="70"/>
        </w:numPr>
        <w:ind w:hanging="229"/>
        <w:rPr>
          <w:rStyle w:val="Strong"/>
          <w:rFonts w:asciiTheme="majorHAnsi" w:hAnsiTheme="majorHAnsi" w:cstheme="majorHAnsi"/>
          <w:b w:val="0"/>
        </w:rPr>
      </w:pPr>
      <w:r w:rsidRPr="009A3123">
        <w:rPr>
          <w:rStyle w:val="Strong"/>
          <w:rFonts w:asciiTheme="majorHAnsi" w:hAnsiTheme="majorHAnsi" w:cstheme="majorHAnsi"/>
          <w:b w:val="0"/>
        </w:rPr>
        <w:t xml:space="preserve">Copy of identity </w:t>
      </w:r>
      <w:r w:rsidR="00C8254F" w:rsidRPr="009A3123">
        <w:rPr>
          <w:rStyle w:val="Strong"/>
          <w:rFonts w:asciiTheme="majorHAnsi" w:hAnsiTheme="majorHAnsi" w:cstheme="majorHAnsi"/>
          <w:b w:val="0"/>
        </w:rPr>
        <w:t>document.</w:t>
      </w:r>
    </w:p>
    <w:p w14:paraId="25D40DAC" w14:textId="5032651E" w:rsidR="00C93975" w:rsidRPr="009A3123" w:rsidRDefault="00C93975" w:rsidP="004211FF">
      <w:pPr>
        <w:numPr>
          <w:ilvl w:val="1"/>
          <w:numId w:val="70"/>
        </w:numPr>
        <w:ind w:hanging="229"/>
        <w:rPr>
          <w:rStyle w:val="Strong"/>
          <w:rFonts w:asciiTheme="majorHAnsi" w:hAnsiTheme="majorHAnsi" w:cstheme="majorHAnsi"/>
          <w:b w:val="0"/>
        </w:rPr>
      </w:pPr>
      <w:r w:rsidRPr="009A3123">
        <w:rPr>
          <w:rStyle w:val="Strong"/>
          <w:rFonts w:asciiTheme="majorHAnsi" w:hAnsiTheme="majorHAnsi" w:cstheme="majorHAnsi"/>
          <w:b w:val="0"/>
        </w:rPr>
        <w:t>Copy(</w:t>
      </w:r>
      <w:proofErr w:type="spellStart"/>
      <w:r w:rsidRPr="009A3123">
        <w:rPr>
          <w:rStyle w:val="Strong"/>
          <w:rFonts w:asciiTheme="majorHAnsi" w:hAnsiTheme="majorHAnsi" w:cstheme="majorHAnsi"/>
          <w:b w:val="0"/>
        </w:rPr>
        <w:t>ies</w:t>
      </w:r>
      <w:proofErr w:type="spellEnd"/>
      <w:r w:rsidRPr="009A3123">
        <w:rPr>
          <w:rStyle w:val="Strong"/>
          <w:rFonts w:asciiTheme="majorHAnsi" w:hAnsiTheme="majorHAnsi" w:cstheme="majorHAnsi"/>
          <w:b w:val="0"/>
        </w:rPr>
        <w:t xml:space="preserve">) of qualification(s) if SITA requires verification </w:t>
      </w:r>
      <w:r w:rsidR="00C8254F" w:rsidRPr="009A3123">
        <w:rPr>
          <w:rStyle w:val="Strong"/>
          <w:rFonts w:asciiTheme="majorHAnsi" w:hAnsiTheme="majorHAnsi" w:cstheme="majorHAnsi"/>
          <w:b w:val="0"/>
        </w:rPr>
        <w:t>thereof.</w:t>
      </w:r>
    </w:p>
    <w:p w14:paraId="531D3AC0" w14:textId="0CB0B1ED" w:rsidR="00C93975" w:rsidRPr="009A3123" w:rsidRDefault="00C93975" w:rsidP="004211FF">
      <w:pPr>
        <w:numPr>
          <w:ilvl w:val="1"/>
          <w:numId w:val="70"/>
        </w:numPr>
        <w:ind w:hanging="229"/>
        <w:rPr>
          <w:rStyle w:val="Strong"/>
          <w:rFonts w:asciiTheme="majorHAnsi" w:hAnsiTheme="majorHAnsi" w:cstheme="majorHAnsi"/>
          <w:b w:val="0"/>
        </w:rPr>
      </w:pPr>
      <w:r w:rsidRPr="009A3123">
        <w:rPr>
          <w:rStyle w:val="Strong"/>
          <w:rFonts w:asciiTheme="majorHAnsi" w:hAnsiTheme="majorHAnsi" w:cstheme="majorHAnsi"/>
          <w:b w:val="0"/>
        </w:rPr>
        <w:t xml:space="preserve">Fingerprints – will be taken </w:t>
      </w:r>
      <w:r w:rsidR="00C8254F" w:rsidRPr="009A3123">
        <w:rPr>
          <w:rStyle w:val="Strong"/>
          <w:rFonts w:asciiTheme="majorHAnsi" w:hAnsiTheme="majorHAnsi" w:cstheme="majorHAnsi"/>
          <w:b w:val="0"/>
        </w:rPr>
        <w:t>electronically.</w:t>
      </w:r>
    </w:p>
    <w:p w14:paraId="2363CB97" w14:textId="77777777" w:rsidR="00C93975" w:rsidRPr="009A3123" w:rsidRDefault="00C93975" w:rsidP="004211FF">
      <w:pPr>
        <w:numPr>
          <w:ilvl w:val="1"/>
          <w:numId w:val="70"/>
        </w:numPr>
        <w:ind w:hanging="229"/>
        <w:rPr>
          <w:rStyle w:val="Strong"/>
          <w:rFonts w:asciiTheme="majorHAnsi" w:hAnsiTheme="majorHAnsi" w:cstheme="majorHAnsi"/>
          <w:b w:val="0"/>
        </w:rPr>
      </w:pPr>
      <w:r w:rsidRPr="009A3123">
        <w:rPr>
          <w:rStyle w:val="Strong"/>
          <w:rFonts w:asciiTheme="majorHAnsi" w:hAnsiTheme="majorHAnsi" w:cstheme="majorHAnsi"/>
          <w:b w:val="0"/>
        </w:rPr>
        <w:t xml:space="preserve">Signed consent form for the conduct of background checks. </w:t>
      </w:r>
    </w:p>
    <w:p w14:paraId="468632A7" w14:textId="77777777" w:rsidR="00C93975" w:rsidRPr="009A3123" w:rsidRDefault="00C93975" w:rsidP="004211FF">
      <w:pPr>
        <w:numPr>
          <w:ilvl w:val="0"/>
          <w:numId w:val="22"/>
        </w:numPr>
        <w:ind w:left="1276"/>
        <w:rPr>
          <w:rStyle w:val="Strong"/>
          <w:rFonts w:asciiTheme="majorHAnsi" w:hAnsiTheme="majorHAnsi" w:cstheme="majorHAnsi"/>
          <w:b w:val="0"/>
        </w:rPr>
      </w:pPr>
      <w:r w:rsidRPr="009A3123">
        <w:rPr>
          <w:rStyle w:val="Strong"/>
          <w:rFonts w:asciiTheme="majorHAnsi" w:hAnsiTheme="majorHAnsi" w:cstheme="majorHAnsi"/>
          <w:b w:val="0"/>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2551FF7F" w14:textId="2226B066" w:rsidR="00C93975" w:rsidRPr="009A3123" w:rsidRDefault="00C93975" w:rsidP="004211FF">
      <w:pPr>
        <w:numPr>
          <w:ilvl w:val="1"/>
          <w:numId w:val="73"/>
        </w:numPr>
        <w:ind w:hanging="229"/>
        <w:rPr>
          <w:rStyle w:val="Strong"/>
          <w:rFonts w:asciiTheme="majorHAnsi" w:hAnsiTheme="majorHAnsi" w:cstheme="majorHAnsi"/>
          <w:b w:val="0"/>
        </w:rPr>
      </w:pPr>
      <w:r w:rsidRPr="009A3123">
        <w:rPr>
          <w:rStyle w:val="Strong"/>
          <w:rFonts w:asciiTheme="majorHAnsi" w:hAnsiTheme="majorHAnsi" w:cstheme="majorHAnsi"/>
          <w:b w:val="0"/>
        </w:rPr>
        <w:t xml:space="preserve">Completed Z204 or DD1057 security clearance application </w:t>
      </w:r>
      <w:r w:rsidR="00C8254F" w:rsidRPr="009A3123">
        <w:rPr>
          <w:rStyle w:val="Strong"/>
          <w:rFonts w:asciiTheme="majorHAnsi" w:hAnsiTheme="majorHAnsi" w:cstheme="majorHAnsi"/>
          <w:b w:val="0"/>
        </w:rPr>
        <w:t>form.</w:t>
      </w:r>
    </w:p>
    <w:p w14:paraId="55C361E9" w14:textId="4C5FEAF0" w:rsidR="00C93975" w:rsidRPr="009A3123" w:rsidRDefault="00C93975" w:rsidP="004211FF">
      <w:pPr>
        <w:numPr>
          <w:ilvl w:val="1"/>
          <w:numId w:val="73"/>
        </w:numPr>
        <w:ind w:hanging="229"/>
        <w:rPr>
          <w:rStyle w:val="Strong"/>
          <w:rFonts w:asciiTheme="majorHAnsi" w:hAnsiTheme="majorHAnsi" w:cstheme="majorHAnsi"/>
          <w:b w:val="0"/>
        </w:rPr>
      </w:pPr>
      <w:r w:rsidRPr="009A3123">
        <w:rPr>
          <w:rStyle w:val="Strong"/>
          <w:rFonts w:asciiTheme="majorHAnsi" w:hAnsiTheme="majorHAnsi" w:cstheme="majorHAnsi"/>
          <w:b w:val="0"/>
        </w:rPr>
        <w:t xml:space="preserve"> </w:t>
      </w:r>
      <w:r w:rsidR="00C8254F" w:rsidRPr="009A3123">
        <w:rPr>
          <w:rStyle w:val="Strong"/>
          <w:rFonts w:asciiTheme="majorHAnsi" w:hAnsiTheme="majorHAnsi" w:cstheme="majorHAnsi"/>
          <w:b w:val="0"/>
        </w:rPr>
        <w:t>Fingerprints.</w:t>
      </w:r>
    </w:p>
    <w:p w14:paraId="438FF904" w14:textId="77777777" w:rsidR="00C93975" w:rsidRPr="009A3123" w:rsidRDefault="00C93975" w:rsidP="004211FF">
      <w:pPr>
        <w:numPr>
          <w:ilvl w:val="1"/>
          <w:numId w:val="73"/>
        </w:numPr>
        <w:ind w:hanging="229"/>
        <w:rPr>
          <w:rStyle w:val="Strong"/>
          <w:rFonts w:asciiTheme="majorHAnsi" w:hAnsiTheme="majorHAnsi" w:cstheme="majorHAnsi"/>
          <w:b w:val="0"/>
        </w:rPr>
      </w:pPr>
      <w:r w:rsidRPr="009A3123">
        <w:rPr>
          <w:rStyle w:val="Strong"/>
          <w:rFonts w:asciiTheme="majorHAnsi" w:hAnsiTheme="majorHAnsi" w:cstheme="majorHAnsi"/>
          <w:b w:val="0"/>
        </w:rPr>
        <w:t xml:space="preserve">Personal documentation of the applicant, including but not limited to, identity document, passport, marriage certificate (if applicable), divorce order (if applicable), qualifications, salary advice and bank statements.         </w:t>
      </w:r>
    </w:p>
    <w:p w14:paraId="7DA22605" w14:textId="77777777" w:rsidR="00F2583E" w:rsidRPr="009A3123" w:rsidRDefault="004176AA" w:rsidP="00C8254F">
      <w:pPr>
        <w:pStyle w:val="Heading4"/>
        <w:tabs>
          <w:tab w:val="left" w:pos="993"/>
        </w:tabs>
        <w:rPr>
          <w:rFonts w:cstheme="majorHAnsi"/>
        </w:rPr>
      </w:pPr>
      <w:r w:rsidRPr="009A3123">
        <w:rPr>
          <w:rFonts w:cstheme="majorHAnsi"/>
        </w:rPr>
        <w:lastRenderedPageBreak/>
        <w:t>Confidentiality and non -disclosure conditions</w:t>
      </w:r>
    </w:p>
    <w:p w14:paraId="5099834E" w14:textId="77777777" w:rsidR="00942B4A" w:rsidRPr="009A3123" w:rsidRDefault="004176AA" w:rsidP="004211FF">
      <w:pPr>
        <w:pStyle w:val="ListParagraph"/>
        <w:numPr>
          <w:ilvl w:val="0"/>
          <w:numId w:val="4"/>
        </w:numPr>
        <w:ind w:left="1560"/>
        <w:rPr>
          <w:rFonts w:asciiTheme="majorHAnsi" w:hAnsiTheme="majorHAnsi" w:cstheme="majorHAnsi"/>
        </w:rPr>
      </w:pPr>
      <w:r w:rsidRPr="009A3123">
        <w:rPr>
          <w:rFonts w:asciiTheme="majorHAnsi" w:hAnsiTheme="majorHAnsi" w:cstheme="majorHAnsi"/>
        </w:rPr>
        <w:t xml:space="preserve">The </w:t>
      </w:r>
      <w:r w:rsidR="004412C5" w:rsidRPr="009A3123">
        <w:rPr>
          <w:rFonts w:asciiTheme="majorHAnsi" w:hAnsiTheme="majorHAnsi" w:cstheme="majorHAnsi"/>
        </w:rPr>
        <w:t>Bidder</w:t>
      </w:r>
      <w:r w:rsidRPr="009A3123">
        <w:rPr>
          <w:rFonts w:asciiTheme="majorHAnsi" w:hAnsiTheme="majorHAnsi" w:cstheme="majorHAnsi"/>
        </w:rPr>
        <w:t>, including its management and staff, must before commencement of the Contract, sign a non-disclosure agreement regarding Confidential Information</w:t>
      </w:r>
    </w:p>
    <w:p w14:paraId="2C4F19FC" w14:textId="6DE8277D" w:rsidR="00785040" w:rsidRPr="009A3123" w:rsidRDefault="00785040" w:rsidP="004211FF">
      <w:pPr>
        <w:pStyle w:val="ListParagraph"/>
        <w:numPr>
          <w:ilvl w:val="0"/>
          <w:numId w:val="4"/>
        </w:numPr>
        <w:ind w:left="1560"/>
        <w:rPr>
          <w:rFonts w:asciiTheme="majorHAnsi" w:hAnsiTheme="majorHAnsi" w:cstheme="majorHAnsi"/>
        </w:rPr>
      </w:pPr>
      <w:r w:rsidRPr="009A3123">
        <w:rPr>
          <w:rFonts w:asciiTheme="majorHAnsi" w:hAnsiTheme="majorHAnsi" w:cstheme="majorHAnsi"/>
        </w:rPr>
        <w:t xml:space="preserve">Confidential Information means any information or data, irrespective of the form or medium in which it may be stored, which is not in the public </w:t>
      </w:r>
      <w:r w:rsidR="00C8254F" w:rsidRPr="009A3123">
        <w:rPr>
          <w:rFonts w:asciiTheme="majorHAnsi" w:hAnsiTheme="majorHAnsi" w:cstheme="majorHAnsi"/>
        </w:rPr>
        <w:t>domain,</w:t>
      </w:r>
      <w:r w:rsidRPr="009A3123">
        <w:rPr>
          <w:rFonts w:asciiTheme="majorHAnsi" w:hAnsiTheme="majorHAnsi" w:cstheme="majorHAnsi"/>
        </w:rPr>
        <w:t xml:space="preserve"> and which becomes available or accessible to a Party as a consequence of this Contract, including information or data which is prohibited from disclosure by virtue of:</w:t>
      </w:r>
    </w:p>
    <w:p w14:paraId="71A4996F" w14:textId="77777777" w:rsidR="00785040" w:rsidRPr="009A3123" w:rsidRDefault="00785040" w:rsidP="004211FF">
      <w:pPr>
        <w:pStyle w:val="ListParagraph"/>
        <w:numPr>
          <w:ilvl w:val="1"/>
          <w:numId w:val="4"/>
        </w:numPr>
        <w:ind w:left="2127"/>
        <w:rPr>
          <w:rFonts w:asciiTheme="majorHAnsi" w:hAnsiTheme="majorHAnsi" w:cstheme="majorHAnsi"/>
        </w:rPr>
      </w:pPr>
      <w:r w:rsidRPr="009A3123">
        <w:rPr>
          <w:rFonts w:asciiTheme="majorHAnsi" w:hAnsiTheme="majorHAnsi" w:cstheme="majorHAnsi"/>
        </w:rPr>
        <w:t>the Promotion of Access to Information Act, 2000 (Act no. 2 of 2000);</w:t>
      </w:r>
    </w:p>
    <w:p w14:paraId="529F1CB4" w14:textId="7145EBD2" w:rsidR="00785040" w:rsidRPr="009A3123" w:rsidRDefault="00785040" w:rsidP="004211FF">
      <w:pPr>
        <w:pStyle w:val="ListParagraph"/>
        <w:numPr>
          <w:ilvl w:val="1"/>
          <w:numId w:val="4"/>
        </w:numPr>
        <w:ind w:left="2127"/>
        <w:rPr>
          <w:rFonts w:asciiTheme="majorHAnsi" w:hAnsiTheme="majorHAnsi" w:cstheme="majorHAnsi"/>
        </w:rPr>
      </w:pPr>
      <w:r w:rsidRPr="009A3123">
        <w:rPr>
          <w:rFonts w:asciiTheme="majorHAnsi" w:hAnsiTheme="majorHAnsi" w:cstheme="majorHAnsi"/>
        </w:rPr>
        <w:t xml:space="preserve">being clearly marked "Confidential" and which is provided by one Party to another Party in terms of this </w:t>
      </w:r>
      <w:r w:rsidR="00C8254F" w:rsidRPr="009A3123">
        <w:rPr>
          <w:rFonts w:asciiTheme="majorHAnsi" w:hAnsiTheme="majorHAnsi" w:cstheme="majorHAnsi"/>
        </w:rPr>
        <w:t>Contract.</w:t>
      </w:r>
    </w:p>
    <w:p w14:paraId="3D1CF617" w14:textId="76735A6A" w:rsidR="00785040" w:rsidRPr="009A3123" w:rsidRDefault="00785040" w:rsidP="004211FF">
      <w:pPr>
        <w:pStyle w:val="ListParagraph"/>
        <w:numPr>
          <w:ilvl w:val="1"/>
          <w:numId w:val="4"/>
        </w:numPr>
        <w:ind w:left="2127"/>
        <w:rPr>
          <w:rFonts w:asciiTheme="majorHAnsi" w:hAnsiTheme="majorHAnsi" w:cstheme="majorHAnsi"/>
        </w:rPr>
      </w:pPr>
      <w:r w:rsidRPr="009A3123">
        <w:rPr>
          <w:rFonts w:asciiTheme="majorHAnsi" w:hAnsiTheme="majorHAnsi" w:cstheme="majorHAnsi"/>
        </w:rPr>
        <w:t xml:space="preserve">being information or data, which one Party provides to another Party or to which a Party has access because of Services provided in terms of this Contract and in which a Party would have a reasonable expectation of </w:t>
      </w:r>
      <w:r w:rsidR="00C8254F" w:rsidRPr="009A3123">
        <w:rPr>
          <w:rFonts w:asciiTheme="majorHAnsi" w:hAnsiTheme="majorHAnsi" w:cstheme="majorHAnsi"/>
        </w:rPr>
        <w:t>confidentiality.</w:t>
      </w:r>
    </w:p>
    <w:p w14:paraId="1B199BE3" w14:textId="0E837873" w:rsidR="00785040" w:rsidRPr="009A3123" w:rsidRDefault="00785040" w:rsidP="004211FF">
      <w:pPr>
        <w:pStyle w:val="ListParagraph"/>
        <w:numPr>
          <w:ilvl w:val="1"/>
          <w:numId w:val="4"/>
        </w:numPr>
        <w:ind w:left="2127"/>
        <w:rPr>
          <w:rFonts w:asciiTheme="majorHAnsi" w:hAnsiTheme="majorHAnsi" w:cstheme="majorHAnsi"/>
        </w:rPr>
      </w:pPr>
      <w:r w:rsidRPr="009A3123">
        <w:rPr>
          <w:rFonts w:asciiTheme="majorHAnsi" w:hAnsiTheme="majorHAnsi" w:cstheme="majorHAnsi"/>
        </w:rPr>
        <w:t xml:space="preserve">being information provided by one Party to another Party in the course of contractual or other negotiations, which could reasonably be expected to prejudice the right of the non-disclosing </w:t>
      </w:r>
      <w:r w:rsidR="00C8254F" w:rsidRPr="009A3123">
        <w:rPr>
          <w:rFonts w:asciiTheme="majorHAnsi" w:hAnsiTheme="majorHAnsi" w:cstheme="majorHAnsi"/>
        </w:rPr>
        <w:t>Party.</w:t>
      </w:r>
    </w:p>
    <w:p w14:paraId="407E0A8A" w14:textId="65D99C69" w:rsidR="00785040" w:rsidRPr="009A3123" w:rsidRDefault="00785040" w:rsidP="004211FF">
      <w:pPr>
        <w:pStyle w:val="ListParagraph"/>
        <w:numPr>
          <w:ilvl w:val="1"/>
          <w:numId w:val="4"/>
        </w:numPr>
        <w:ind w:left="2127"/>
        <w:rPr>
          <w:rFonts w:asciiTheme="majorHAnsi" w:hAnsiTheme="majorHAnsi" w:cstheme="majorHAnsi"/>
        </w:rPr>
      </w:pPr>
      <w:r w:rsidRPr="009A3123">
        <w:rPr>
          <w:rFonts w:asciiTheme="majorHAnsi" w:hAnsiTheme="majorHAnsi" w:cstheme="majorHAnsi"/>
        </w:rPr>
        <w:t xml:space="preserve">being information, the disclosure of which could reasonably be expected to endanger a life or physical security of a </w:t>
      </w:r>
      <w:r w:rsidR="00C8254F" w:rsidRPr="009A3123">
        <w:rPr>
          <w:rFonts w:asciiTheme="majorHAnsi" w:hAnsiTheme="majorHAnsi" w:cstheme="majorHAnsi"/>
        </w:rPr>
        <w:t>person.</w:t>
      </w:r>
    </w:p>
    <w:p w14:paraId="3E671704" w14:textId="37BA06B6" w:rsidR="00785040" w:rsidRPr="009A3123" w:rsidRDefault="00785040" w:rsidP="004211FF">
      <w:pPr>
        <w:pStyle w:val="ListParagraph"/>
        <w:numPr>
          <w:ilvl w:val="1"/>
          <w:numId w:val="4"/>
        </w:numPr>
        <w:ind w:left="2127"/>
        <w:rPr>
          <w:rFonts w:asciiTheme="majorHAnsi" w:hAnsiTheme="majorHAnsi" w:cstheme="majorHAnsi"/>
        </w:rPr>
      </w:pPr>
      <w:r w:rsidRPr="009A3123">
        <w:rPr>
          <w:rFonts w:asciiTheme="majorHAnsi" w:hAnsiTheme="majorHAnsi" w:cstheme="majorHAnsi"/>
        </w:rPr>
        <w:t xml:space="preserve">being technical, scientific, commercial, financial and market-related information, know-how and trade secrets of a </w:t>
      </w:r>
      <w:r w:rsidR="00C8254F" w:rsidRPr="009A3123">
        <w:rPr>
          <w:rFonts w:asciiTheme="majorHAnsi" w:hAnsiTheme="majorHAnsi" w:cstheme="majorHAnsi"/>
        </w:rPr>
        <w:t>Party.</w:t>
      </w:r>
    </w:p>
    <w:p w14:paraId="13EAC7DA" w14:textId="77777777" w:rsidR="00785040" w:rsidRPr="009A3123" w:rsidRDefault="00785040" w:rsidP="004211FF">
      <w:pPr>
        <w:pStyle w:val="ListParagraph"/>
        <w:numPr>
          <w:ilvl w:val="1"/>
          <w:numId w:val="4"/>
        </w:numPr>
        <w:ind w:left="2127"/>
        <w:rPr>
          <w:rFonts w:asciiTheme="majorHAnsi" w:hAnsiTheme="majorHAnsi" w:cstheme="majorHAnsi"/>
        </w:rPr>
      </w:pPr>
      <w:r w:rsidRPr="009A3123">
        <w:rPr>
          <w:rFonts w:asciiTheme="majorHAnsi" w:hAnsiTheme="majorHAnsi" w:cstheme="majorHAnsi"/>
        </w:rPr>
        <w:t>being financial, commercial, scientific or technical information, other than trade secrets, of a Party, the disclosure of which would be likely to cause harm to the commercial or financial interests of a non-disclosing Party; and</w:t>
      </w:r>
    </w:p>
    <w:p w14:paraId="3101B00B" w14:textId="77777777" w:rsidR="00785040" w:rsidRPr="009A3123" w:rsidRDefault="00785040" w:rsidP="004211FF">
      <w:pPr>
        <w:pStyle w:val="ListParagraph"/>
        <w:numPr>
          <w:ilvl w:val="1"/>
          <w:numId w:val="4"/>
        </w:numPr>
        <w:ind w:left="2127"/>
        <w:rPr>
          <w:rFonts w:asciiTheme="majorHAnsi" w:hAnsiTheme="majorHAnsi" w:cstheme="majorHAnsi"/>
        </w:rPr>
      </w:pPr>
      <w:r w:rsidRPr="009A3123">
        <w:rPr>
          <w:rFonts w:asciiTheme="majorHAnsi" w:hAnsiTheme="majorHAnsi" w:cstheme="majorHAnsi"/>
        </w:rPr>
        <w:t>being information supplied by a Party in confidence, the disclosure of which could reasonably be expected either to put the Party at a disadvantage in contractual or other negotiations or to prejudice the Party in commercial competition; or</w:t>
      </w:r>
    </w:p>
    <w:p w14:paraId="28CB522A" w14:textId="77777777" w:rsidR="00785040" w:rsidRPr="009A3123" w:rsidRDefault="00785040" w:rsidP="004211FF">
      <w:pPr>
        <w:pStyle w:val="ListParagraph"/>
        <w:numPr>
          <w:ilvl w:val="1"/>
          <w:numId w:val="4"/>
        </w:numPr>
        <w:ind w:left="2127"/>
        <w:rPr>
          <w:rFonts w:asciiTheme="majorHAnsi" w:hAnsiTheme="majorHAnsi" w:cstheme="majorHAnsi"/>
        </w:rPr>
      </w:pPr>
      <w:r w:rsidRPr="009A3123">
        <w:rPr>
          <w:rFonts w:asciiTheme="majorHAnsi" w:hAnsiTheme="majorHAnsi" w:cstheme="majorHAnsi"/>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1B1BE9A1" w14:textId="77777777" w:rsidR="00785040" w:rsidRPr="009A3123" w:rsidRDefault="00785040" w:rsidP="004211FF">
      <w:pPr>
        <w:pStyle w:val="ListParagraph"/>
        <w:numPr>
          <w:ilvl w:val="0"/>
          <w:numId w:val="4"/>
        </w:numPr>
        <w:ind w:hanging="425"/>
        <w:rPr>
          <w:rFonts w:asciiTheme="majorHAnsi" w:hAnsiTheme="majorHAnsi" w:cstheme="majorHAnsi"/>
        </w:rPr>
      </w:pPr>
      <w:r w:rsidRPr="009A3123">
        <w:rPr>
          <w:rFonts w:asciiTheme="majorHAnsi" w:hAnsiTheme="majorHAnsi" w:cstheme="majorHAnsi"/>
        </w:rPr>
        <w:t>Notwithstanding the provisions of this Contract, no Party is entitled to disclose Confidential Information, except where required to do so in terms of a law, without the prior written consent of any other Party having an interest in the disclosure;</w:t>
      </w:r>
    </w:p>
    <w:p w14:paraId="18DE8D33" w14:textId="77777777" w:rsidR="00785040" w:rsidRPr="009A3123" w:rsidRDefault="00785040" w:rsidP="004211FF">
      <w:pPr>
        <w:pStyle w:val="ListParagraph"/>
        <w:numPr>
          <w:ilvl w:val="0"/>
          <w:numId w:val="4"/>
        </w:numPr>
        <w:ind w:hanging="425"/>
        <w:rPr>
          <w:rFonts w:asciiTheme="majorHAnsi" w:hAnsiTheme="majorHAnsi" w:cstheme="majorHAnsi"/>
        </w:rPr>
      </w:pPr>
      <w:r w:rsidRPr="009A3123">
        <w:rPr>
          <w:rFonts w:asciiTheme="majorHAnsi" w:hAnsiTheme="majorHAnsi" w:cstheme="majorHAnsi"/>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2CDB8A7C" w14:textId="77777777" w:rsidR="00785040" w:rsidRPr="009A3123" w:rsidRDefault="00785040" w:rsidP="004211FF">
      <w:pPr>
        <w:pStyle w:val="ListParagraph"/>
        <w:numPr>
          <w:ilvl w:val="0"/>
          <w:numId w:val="4"/>
        </w:numPr>
        <w:ind w:hanging="425"/>
        <w:rPr>
          <w:rFonts w:asciiTheme="majorHAnsi" w:hAnsiTheme="majorHAnsi" w:cstheme="majorHAnsi"/>
        </w:rPr>
      </w:pPr>
      <w:r w:rsidRPr="009A3123">
        <w:rPr>
          <w:rFonts w:asciiTheme="majorHAnsi" w:hAnsiTheme="majorHAnsi" w:cstheme="majorHAnsi"/>
        </w:rPr>
        <w:lastRenderedPageBreak/>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7D5C9048" w14:textId="62559720" w:rsidR="004176AA" w:rsidRPr="009A3123" w:rsidRDefault="00785040" w:rsidP="00AA2ADF">
      <w:pPr>
        <w:pStyle w:val="Heading4"/>
        <w:tabs>
          <w:tab w:val="left" w:pos="993"/>
        </w:tabs>
        <w:rPr>
          <w:rFonts w:cstheme="majorHAnsi"/>
        </w:rPr>
      </w:pPr>
      <w:r w:rsidRPr="009A3123">
        <w:rPr>
          <w:rFonts w:cstheme="majorHAnsi"/>
        </w:rPr>
        <w:t xml:space="preserve">Guarantee and </w:t>
      </w:r>
      <w:r w:rsidR="00F854D3" w:rsidRPr="009A3123">
        <w:rPr>
          <w:rFonts w:cstheme="majorHAnsi"/>
        </w:rPr>
        <w:t>W</w:t>
      </w:r>
      <w:r w:rsidRPr="009A3123">
        <w:rPr>
          <w:rFonts w:cstheme="majorHAnsi"/>
        </w:rPr>
        <w:t>arranties</w:t>
      </w:r>
    </w:p>
    <w:p w14:paraId="6318272B" w14:textId="77777777" w:rsidR="007F7236" w:rsidRPr="009A3123" w:rsidRDefault="007F7236" w:rsidP="00AA2ADF">
      <w:pPr>
        <w:pStyle w:val="Specification"/>
        <w:keepNext/>
        <w:spacing w:line="276" w:lineRule="auto"/>
        <w:ind w:left="567" w:firstLine="426"/>
        <w:jc w:val="both"/>
        <w:rPr>
          <w:rFonts w:asciiTheme="majorHAnsi" w:eastAsiaTheme="minorHAnsi" w:hAnsiTheme="majorHAnsi" w:cstheme="majorHAnsi"/>
          <w:b/>
          <w:sz w:val="22"/>
          <w:szCs w:val="22"/>
        </w:rPr>
      </w:pPr>
      <w:bookmarkStart w:id="58" w:name="_Hlk135654197"/>
      <w:r w:rsidRPr="009A3123">
        <w:rPr>
          <w:rFonts w:asciiTheme="majorHAnsi" w:eastAsiaTheme="minorHAnsi" w:hAnsiTheme="majorHAnsi" w:cstheme="majorHAnsi"/>
          <w:b/>
          <w:sz w:val="22"/>
          <w:szCs w:val="22"/>
        </w:rPr>
        <w:t xml:space="preserve">The </w:t>
      </w:r>
      <w:r w:rsidR="004412C5" w:rsidRPr="009A3123">
        <w:rPr>
          <w:rFonts w:asciiTheme="majorHAnsi" w:eastAsiaTheme="minorHAnsi" w:hAnsiTheme="majorHAnsi" w:cstheme="majorHAnsi"/>
          <w:b/>
          <w:sz w:val="22"/>
          <w:szCs w:val="22"/>
        </w:rPr>
        <w:t>Bidder</w:t>
      </w:r>
      <w:r w:rsidRPr="009A3123">
        <w:rPr>
          <w:rFonts w:asciiTheme="majorHAnsi" w:eastAsiaTheme="minorHAnsi" w:hAnsiTheme="majorHAnsi" w:cstheme="majorHAnsi"/>
          <w:b/>
          <w:sz w:val="22"/>
          <w:szCs w:val="22"/>
        </w:rPr>
        <w:t xml:space="preserve"> warrants that:</w:t>
      </w:r>
    </w:p>
    <w:p w14:paraId="30A39721" w14:textId="16D6598F" w:rsidR="007F7236" w:rsidRPr="009A3123" w:rsidRDefault="007F7236" w:rsidP="004211FF">
      <w:pPr>
        <w:pStyle w:val="Specification"/>
        <w:numPr>
          <w:ilvl w:val="0"/>
          <w:numId w:val="16"/>
        </w:numPr>
        <w:tabs>
          <w:tab w:val="clear" w:pos="1134"/>
          <w:tab w:val="num" w:pos="1418"/>
        </w:tabs>
        <w:spacing w:line="276" w:lineRule="auto"/>
        <w:ind w:left="1418" w:hanging="425"/>
        <w:jc w:val="both"/>
        <w:rPr>
          <w:rFonts w:asciiTheme="majorHAnsi" w:eastAsiaTheme="minorHAnsi" w:hAnsiTheme="majorHAnsi" w:cstheme="majorHAnsi"/>
          <w:sz w:val="22"/>
          <w:szCs w:val="22"/>
        </w:rPr>
      </w:pPr>
      <w:bookmarkStart w:id="59" w:name="_Toc448483286"/>
      <w:r w:rsidRPr="009A3123">
        <w:rPr>
          <w:rFonts w:asciiTheme="majorHAnsi" w:eastAsiaTheme="minorHAnsi" w:hAnsiTheme="majorHAnsi" w:cstheme="majorHAnsi"/>
          <w:sz w:val="22"/>
          <w:szCs w:val="22"/>
        </w:rPr>
        <w:t xml:space="preserve">as at Commencement Date, it has the rights, title and interest in and to the Product or Services to deliver such Product or Services in terms of the Contract and that such rights are free from any encumbrances </w:t>
      </w:r>
      <w:bookmarkEnd w:id="59"/>
      <w:r w:rsidR="0090760D" w:rsidRPr="009A3123">
        <w:rPr>
          <w:rFonts w:asciiTheme="majorHAnsi" w:eastAsiaTheme="minorHAnsi" w:hAnsiTheme="majorHAnsi" w:cstheme="majorHAnsi"/>
          <w:sz w:val="22"/>
          <w:szCs w:val="22"/>
        </w:rPr>
        <w:t>whatsoever.</w:t>
      </w:r>
      <w:r w:rsidRPr="009A3123">
        <w:rPr>
          <w:rFonts w:asciiTheme="majorHAnsi" w:eastAsiaTheme="minorHAnsi" w:hAnsiTheme="majorHAnsi" w:cstheme="majorHAnsi"/>
          <w:sz w:val="22"/>
          <w:szCs w:val="22"/>
        </w:rPr>
        <w:t xml:space="preserve"> </w:t>
      </w:r>
    </w:p>
    <w:p w14:paraId="0EE9A628" w14:textId="38368E8D" w:rsidR="007F7236" w:rsidRPr="009A3123" w:rsidRDefault="007F7236" w:rsidP="004211FF">
      <w:pPr>
        <w:pStyle w:val="Specification"/>
        <w:numPr>
          <w:ilvl w:val="0"/>
          <w:numId w:val="16"/>
        </w:numPr>
        <w:tabs>
          <w:tab w:val="clear" w:pos="1134"/>
          <w:tab w:val="num" w:pos="1418"/>
        </w:tabs>
        <w:spacing w:line="276" w:lineRule="auto"/>
        <w:ind w:left="1418" w:hanging="425"/>
        <w:jc w:val="both"/>
        <w:rPr>
          <w:rFonts w:asciiTheme="majorHAnsi" w:eastAsiaTheme="minorHAnsi" w:hAnsiTheme="majorHAnsi" w:cstheme="majorHAnsi"/>
          <w:sz w:val="22"/>
          <w:szCs w:val="22"/>
        </w:rPr>
      </w:pPr>
      <w:bookmarkStart w:id="60" w:name="_Toc448483287"/>
      <w:r w:rsidRPr="009A3123">
        <w:rPr>
          <w:rFonts w:asciiTheme="majorHAnsi" w:eastAsiaTheme="minorHAnsi" w:hAnsiTheme="majorHAnsi" w:cstheme="majorHAnsi"/>
          <w:sz w:val="22"/>
          <w:szCs w:val="22"/>
        </w:rPr>
        <w:t xml:space="preserve">the Product is in good working order, free from Defects in material and workmanship, and substantially conforms to the Specifications, for the duration of the Warranty </w:t>
      </w:r>
      <w:bookmarkEnd w:id="60"/>
      <w:r w:rsidR="0090760D" w:rsidRPr="009A3123">
        <w:rPr>
          <w:rFonts w:asciiTheme="majorHAnsi" w:eastAsiaTheme="minorHAnsi" w:hAnsiTheme="majorHAnsi" w:cstheme="majorHAnsi"/>
          <w:sz w:val="22"/>
          <w:szCs w:val="22"/>
        </w:rPr>
        <w:t>period.</w:t>
      </w:r>
    </w:p>
    <w:p w14:paraId="349805DA" w14:textId="20079BA1" w:rsidR="007F7236" w:rsidRPr="009A3123" w:rsidRDefault="007F7236" w:rsidP="004211FF">
      <w:pPr>
        <w:pStyle w:val="Specification"/>
        <w:numPr>
          <w:ilvl w:val="0"/>
          <w:numId w:val="16"/>
        </w:numPr>
        <w:tabs>
          <w:tab w:val="clear" w:pos="1134"/>
          <w:tab w:val="num" w:pos="1418"/>
        </w:tabs>
        <w:spacing w:line="276" w:lineRule="auto"/>
        <w:ind w:left="1418" w:hanging="425"/>
        <w:jc w:val="both"/>
        <w:rPr>
          <w:rFonts w:asciiTheme="majorHAnsi" w:eastAsiaTheme="minorHAnsi" w:hAnsiTheme="majorHAnsi" w:cstheme="majorHAnsi"/>
          <w:sz w:val="22"/>
          <w:szCs w:val="22"/>
        </w:rPr>
      </w:pPr>
      <w:bookmarkStart w:id="61" w:name="_Toc448483288"/>
      <w:r w:rsidRPr="009A3123">
        <w:rPr>
          <w:rFonts w:asciiTheme="majorHAnsi" w:eastAsiaTheme="minorHAnsi" w:hAnsiTheme="majorHAnsi" w:cstheme="majorHAnsi"/>
          <w:sz w:val="22"/>
          <w:szCs w:val="22"/>
        </w:rPr>
        <w:t xml:space="preserve">during the Warranty period and Extended Warranty periods any defective item or part component of the Product be repaired or replaced within 3 (three) days after receiving a written notice from </w:t>
      </w:r>
      <w:bookmarkEnd w:id="61"/>
      <w:r w:rsidR="0090760D" w:rsidRPr="009A3123">
        <w:rPr>
          <w:rFonts w:asciiTheme="majorHAnsi" w:eastAsiaTheme="minorHAnsi" w:hAnsiTheme="majorHAnsi" w:cstheme="majorHAnsi"/>
          <w:sz w:val="22"/>
          <w:szCs w:val="22"/>
        </w:rPr>
        <w:t>SITA.</w:t>
      </w:r>
    </w:p>
    <w:p w14:paraId="47255450" w14:textId="5EEA323F" w:rsidR="007F7236" w:rsidRPr="009A3123" w:rsidRDefault="007F7236" w:rsidP="004211FF">
      <w:pPr>
        <w:pStyle w:val="Specification"/>
        <w:numPr>
          <w:ilvl w:val="0"/>
          <w:numId w:val="16"/>
        </w:numPr>
        <w:tabs>
          <w:tab w:val="clear" w:pos="1134"/>
          <w:tab w:val="num" w:pos="1418"/>
        </w:tabs>
        <w:spacing w:line="276" w:lineRule="auto"/>
        <w:ind w:left="1418" w:hanging="425"/>
        <w:jc w:val="both"/>
        <w:rPr>
          <w:rFonts w:asciiTheme="majorHAnsi" w:eastAsiaTheme="minorHAnsi" w:hAnsiTheme="majorHAnsi" w:cstheme="majorHAnsi"/>
          <w:sz w:val="22"/>
          <w:szCs w:val="22"/>
        </w:rPr>
      </w:pPr>
      <w:bookmarkStart w:id="62" w:name="_Toc448483292"/>
      <w:bookmarkStart w:id="63" w:name="_Toc448483289"/>
      <w:r w:rsidRPr="009A3123">
        <w:rPr>
          <w:rFonts w:asciiTheme="majorHAnsi" w:eastAsiaTheme="minorHAnsi" w:hAnsiTheme="majorHAnsi" w:cstheme="majorHAnsi"/>
          <w:sz w:val="22"/>
          <w:szCs w:val="22"/>
        </w:rPr>
        <w:t xml:space="preserve">the Products is maintained during its Warranty Period and Extended Warranty periods at no additional expense to </w:t>
      </w:r>
      <w:bookmarkEnd w:id="62"/>
      <w:r w:rsidR="0090760D" w:rsidRPr="009A3123">
        <w:rPr>
          <w:rFonts w:asciiTheme="majorHAnsi" w:eastAsiaTheme="minorHAnsi" w:hAnsiTheme="majorHAnsi" w:cstheme="majorHAnsi"/>
          <w:sz w:val="22"/>
          <w:szCs w:val="22"/>
        </w:rPr>
        <w:t>SITA.</w:t>
      </w:r>
      <w:r w:rsidRPr="009A3123">
        <w:rPr>
          <w:rFonts w:asciiTheme="majorHAnsi" w:eastAsiaTheme="minorHAnsi" w:hAnsiTheme="majorHAnsi" w:cstheme="majorHAnsi"/>
          <w:sz w:val="22"/>
          <w:szCs w:val="22"/>
        </w:rPr>
        <w:t xml:space="preserve"> </w:t>
      </w:r>
    </w:p>
    <w:p w14:paraId="7E204BEA" w14:textId="59969505" w:rsidR="007F7236" w:rsidRPr="009A3123" w:rsidRDefault="007F7236" w:rsidP="004211FF">
      <w:pPr>
        <w:pStyle w:val="Specification"/>
        <w:numPr>
          <w:ilvl w:val="0"/>
          <w:numId w:val="16"/>
        </w:numPr>
        <w:tabs>
          <w:tab w:val="clear" w:pos="1134"/>
          <w:tab w:val="num" w:pos="1418"/>
        </w:tabs>
        <w:spacing w:line="276" w:lineRule="auto"/>
        <w:ind w:left="1418" w:hanging="425"/>
        <w:jc w:val="both"/>
        <w:rPr>
          <w:rFonts w:asciiTheme="majorHAnsi" w:eastAsiaTheme="minorHAnsi" w:hAnsiTheme="majorHAnsi" w:cstheme="majorHAnsi"/>
          <w:sz w:val="22"/>
          <w:szCs w:val="22"/>
        </w:rPr>
      </w:pPr>
      <w:r w:rsidRPr="009A3123">
        <w:rPr>
          <w:rFonts w:asciiTheme="majorHAnsi" w:eastAsiaTheme="minorHAnsi" w:hAnsiTheme="majorHAnsi" w:cstheme="majorHAnsi"/>
          <w:sz w:val="22"/>
          <w:szCs w:val="22"/>
        </w:rPr>
        <w:t xml:space="preserve">the Product possesses all material functions and features required for SITA’s Operational </w:t>
      </w:r>
      <w:bookmarkEnd w:id="63"/>
      <w:r w:rsidR="0090760D" w:rsidRPr="009A3123">
        <w:rPr>
          <w:rFonts w:asciiTheme="majorHAnsi" w:eastAsiaTheme="minorHAnsi" w:hAnsiTheme="majorHAnsi" w:cstheme="majorHAnsi"/>
          <w:sz w:val="22"/>
          <w:szCs w:val="22"/>
        </w:rPr>
        <w:t>Requirements.</w:t>
      </w:r>
    </w:p>
    <w:p w14:paraId="380D3B75" w14:textId="2275CBCA" w:rsidR="007F7236" w:rsidRPr="009A3123" w:rsidRDefault="007F7236" w:rsidP="004211FF">
      <w:pPr>
        <w:pStyle w:val="Specification"/>
        <w:numPr>
          <w:ilvl w:val="0"/>
          <w:numId w:val="16"/>
        </w:numPr>
        <w:tabs>
          <w:tab w:val="clear" w:pos="1134"/>
          <w:tab w:val="num" w:pos="1418"/>
        </w:tabs>
        <w:spacing w:line="276" w:lineRule="auto"/>
        <w:ind w:left="1418" w:hanging="425"/>
        <w:jc w:val="both"/>
        <w:rPr>
          <w:rFonts w:asciiTheme="majorHAnsi" w:eastAsiaTheme="minorHAnsi" w:hAnsiTheme="majorHAnsi" w:cstheme="majorHAnsi"/>
          <w:sz w:val="22"/>
          <w:szCs w:val="22"/>
        </w:rPr>
      </w:pPr>
      <w:bookmarkStart w:id="64" w:name="_Toc448483290"/>
      <w:r w:rsidRPr="009A3123">
        <w:rPr>
          <w:rFonts w:asciiTheme="majorHAnsi" w:eastAsiaTheme="minorHAnsi" w:hAnsiTheme="majorHAnsi" w:cstheme="majorHAnsi"/>
          <w:sz w:val="22"/>
          <w:szCs w:val="22"/>
        </w:rPr>
        <w:t xml:space="preserve">the Product remains </w:t>
      </w:r>
      <w:r w:rsidR="0090760D" w:rsidRPr="009A3123">
        <w:rPr>
          <w:rFonts w:asciiTheme="majorHAnsi" w:eastAsiaTheme="minorHAnsi" w:hAnsiTheme="majorHAnsi" w:cstheme="majorHAnsi"/>
          <w:sz w:val="22"/>
          <w:szCs w:val="22"/>
        </w:rPr>
        <w:t>connected,</w:t>
      </w:r>
      <w:r w:rsidRPr="009A3123">
        <w:rPr>
          <w:rFonts w:asciiTheme="majorHAnsi" w:eastAsiaTheme="minorHAnsi" w:hAnsiTheme="majorHAnsi" w:cstheme="majorHAnsi"/>
          <w:sz w:val="22"/>
          <w:szCs w:val="22"/>
        </w:rPr>
        <w:t xml:space="preserve"> or Service is continued during the term of the </w:t>
      </w:r>
      <w:bookmarkEnd w:id="64"/>
      <w:r w:rsidR="0090760D" w:rsidRPr="009A3123">
        <w:rPr>
          <w:rFonts w:asciiTheme="majorHAnsi" w:eastAsiaTheme="minorHAnsi" w:hAnsiTheme="majorHAnsi" w:cstheme="majorHAnsi"/>
          <w:sz w:val="22"/>
          <w:szCs w:val="22"/>
        </w:rPr>
        <w:t>Contract.</w:t>
      </w:r>
    </w:p>
    <w:p w14:paraId="6EAEBD42" w14:textId="1C17DAA1" w:rsidR="007F7236" w:rsidRPr="009A3123" w:rsidRDefault="007F7236" w:rsidP="004211FF">
      <w:pPr>
        <w:pStyle w:val="Specification"/>
        <w:numPr>
          <w:ilvl w:val="0"/>
          <w:numId w:val="16"/>
        </w:numPr>
        <w:tabs>
          <w:tab w:val="clear" w:pos="1134"/>
          <w:tab w:val="num" w:pos="1418"/>
        </w:tabs>
        <w:spacing w:line="276" w:lineRule="auto"/>
        <w:ind w:left="1418" w:hanging="425"/>
        <w:jc w:val="both"/>
        <w:rPr>
          <w:rFonts w:asciiTheme="majorHAnsi" w:eastAsiaTheme="minorHAnsi" w:hAnsiTheme="majorHAnsi" w:cstheme="majorHAnsi"/>
          <w:sz w:val="22"/>
          <w:szCs w:val="22"/>
        </w:rPr>
      </w:pPr>
      <w:bookmarkStart w:id="65" w:name="_Toc448483294"/>
      <w:r w:rsidRPr="009A3123">
        <w:rPr>
          <w:rFonts w:asciiTheme="majorHAnsi" w:eastAsiaTheme="minorHAnsi" w:hAnsiTheme="majorHAnsi" w:cstheme="majorHAnsi"/>
          <w:sz w:val="22"/>
          <w:szCs w:val="22"/>
        </w:rPr>
        <w:t xml:space="preserve">all third-party warranties that 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 receives in connection with the Products including the corresponding software and the benefits of all such warranties are ceded to SITA without reducing or limiting 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’s obligations under the </w:t>
      </w:r>
      <w:bookmarkEnd w:id="65"/>
      <w:r w:rsidR="0090760D" w:rsidRPr="009A3123">
        <w:rPr>
          <w:rFonts w:asciiTheme="majorHAnsi" w:eastAsiaTheme="minorHAnsi" w:hAnsiTheme="majorHAnsi" w:cstheme="majorHAnsi"/>
          <w:sz w:val="22"/>
          <w:szCs w:val="22"/>
        </w:rPr>
        <w:t>Contract.</w:t>
      </w:r>
    </w:p>
    <w:p w14:paraId="409F914D" w14:textId="5A2B1416" w:rsidR="007F7236" w:rsidRPr="009A3123" w:rsidRDefault="007F7236" w:rsidP="004211FF">
      <w:pPr>
        <w:pStyle w:val="Specification"/>
        <w:numPr>
          <w:ilvl w:val="0"/>
          <w:numId w:val="16"/>
        </w:numPr>
        <w:tabs>
          <w:tab w:val="clear" w:pos="1134"/>
          <w:tab w:val="num" w:pos="1560"/>
        </w:tabs>
        <w:spacing w:line="276" w:lineRule="auto"/>
        <w:ind w:left="1418" w:hanging="425"/>
        <w:jc w:val="both"/>
        <w:rPr>
          <w:rFonts w:asciiTheme="majorHAnsi" w:eastAsiaTheme="minorHAnsi" w:hAnsiTheme="majorHAnsi" w:cstheme="majorHAnsi"/>
          <w:sz w:val="22"/>
          <w:szCs w:val="22"/>
        </w:rPr>
      </w:pPr>
      <w:bookmarkStart w:id="66" w:name="_Toc448483296"/>
      <w:r w:rsidRPr="009A3123">
        <w:rPr>
          <w:rFonts w:asciiTheme="majorHAnsi" w:eastAsiaTheme="minorHAnsi" w:hAnsiTheme="majorHAnsi" w:cstheme="majorHAnsi"/>
          <w:sz w:val="22"/>
          <w:szCs w:val="22"/>
        </w:rPr>
        <w:t xml:space="preserve">no actions, suits, or proceedings, pending or threatened against it or any of its third-party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s or sub-</w:t>
      </w:r>
      <w:r w:rsidR="00A4656A"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s that have a material adverse effect on 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’s ability to fulfil its obligations under the Contract </w:t>
      </w:r>
      <w:bookmarkEnd w:id="66"/>
      <w:r w:rsidR="0090760D" w:rsidRPr="009A3123">
        <w:rPr>
          <w:rFonts w:asciiTheme="majorHAnsi" w:eastAsiaTheme="minorHAnsi" w:hAnsiTheme="majorHAnsi" w:cstheme="majorHAnsi"/>
          <w:sz w:val="22"/>
          <w:szCs w:val="22"/>
        </w:rPr>
        <w:t>exist.</w:t>
      </w:r>
      <w:r w:rsidRPr="009A3123">
        <w:rPr>
          <w:rFonts w:asciiTheme="majorHAnsi" w:eastAsiaTheme="minorHAnsi" w:hAnsiTheme="majorHAnsi" w:cstheme="majorHAnsi"/>
          <w:sz w:val="22"/>
          <w:szCs w:val="22"/>
        </w:rPr>
        <w:t xml:space="preserve">  </w:t>
      </w:r>
    </w:p>
    <w:p w14:paraId="4496086B" w14:textId="41AE7E06" w:rsidR="007F7236" w:rsidRPr="009A3123" w:rsidRDefault="007F7236" w:rsidP="004211FF">
      <w:pPr>
        <w:pStyle w:val="Specification"/>
        <w:numPr>
          <w:ilvl w:val="0"/>
          <w:numId w:val="16"/>
        </w:numPr>
        <w:tabs>
          <w:tab w:val="clear" w:pos="1134"/>
          <w:tab w:val="num" w:pos="1560"/>
        </w:tabs>
        <w:spacing w:line="276" w:lineRule="auto"/>
        <w:ind w:left="1418" w:hanging="425"/>
        <w:jc w:val="both"/>
        <w:rPr>
          <w:rFonts w:asciiTheme="majorHAnsi" w:eastAsiaTheme="minorHAnsi" w:hAnsiTheme="majorHAnsi" w:cstheme="majorHAnsi"/>
          <w:sz w:val="22"/>
          <w:szCs w:val="22"/>
        </w:rPr>
      </w:pPr>
      <w:bookmarkStart w:id="67" w:name="_Toc448483297"/>
      <w:r w:rsidRPr="009A3123">
        <w:rPr>
          <w:rFonts w:asciiTheme="majorHAnsi" w:eastAsiaTheme="minorHAnsi" w:hAnsiTheme="majorHAnsi" w:cstheme="majorHAnsi"/>
          <w:sz w:val="22"/>
          <w:szCs w:val="22"/>
        </w:rPr>
        <w:t xml:space="preserve">SITA is notified immediately if it becomes aware of any action, suit, or proceeding, pending or threatened to have a material adverse effect on 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’s ability to fulfil the obligations under the </w:t>
      </w:r>
      <w:bookmarkEnd w:id="67"/>
      <w:r w:rsidR="0090760D" w:rsidRPr="009A3123">
        <w:rPr>
          <w:rFonts w:asciiTheme="majorHAnsi" w:eastAsiaTheme="minorHAnsi" w:hAnsiTheme="majorHAnsi" w:cstheme="majorHAnsi"/>
          <w:sz w:val="22"/>
          <w:szCs w:val="22"/>
        </w:rPr>
        <w:t>Contract.</w:t>
      </w:r>
    </w:p>
    <w:p w14:paraId="4ACDDBB8" w14:textId="5E258F3C" w:rsidR="007F7236" w:rsidRPr="009A3123" w:rsidRDefault="007F7236" w:rsidP="004211FF">
      <w:pPr>
        <w:pStyle w:val="Specification"/>
        <w:numPr>
          <w:ilvl w:val="0"/>
          <w:numId w:val="16"/>
        </w:numPr>
        <w:tabs>
          <w:tab w:val="clear" w:pos="1134"/>
          <w:tab w:val="num" w:pos="1560"/>
        </w:tabs>
        <w:spacing w:line="276" w:lineRule="auto"/>
        <w:ind w:left="1418" w:hanging="425"/>
        <w:jc w:val="both"/>
        <w:rPr>
          <w:rFonts w:asciiTheme="majorHAnsi" w:eastAsiaTheme="minorHAnsi" w:hAnsiTheme="majorHAnsi" w:cstheme="majorHAnsi"/>
          <w:sz w:val="22"/>
          <w:szCs w:val="22"/>
        </w:rPr>
      </w:pPr>
      <w:bookmarkStart w:id="68" w:name="_Toc448483298"/>
      <w:r w:rsidRPr="009A3123">
        <w:rPr>
          <w:rFonts w:asciiTheme="majorHAnsi" w:eastAsiaTheme="minorHAnsi" w:hAnsiTheme="majorHAnsi" w:cstheme="majorHAnsi"/>
          <w:sz w:val="22"/>
          <w:szCs w:val="22"/>
        </w:rPr>
        <w:t xml:space="preserve">any Product sold to SITA after the Commencement Date of the Contract remains free from any lien, pledge, encumbrance or security </w:t>
      </w:r>
      <w:bookmarkEnd w:id="68"/>
      <w:r w:rsidR="0090760D" w:rsidRPr="009A3123">
        <w:rPr>
          <w:rFonts w:asciiTheme="majorHAnsi" w:eastAsiaTheme="minorHAnsi" w:hAnsiTheme="majorHAnsi" w:cstheme="majorHAnsi"/>
          <w:sz w:val="22"/>
          <w:szCs w:val="22"/>
        </w:rPr>
        <w:t>interest.</w:t>
      </w:r>
    </w:p>
    <w:p w14:paraId="5672FC6E" w14:textId="61F4CF94" w:rsidR="007F7236" w:rsidRPr="009A3123" w:rsidRDefault="007F7236" w:rsidP="004211FF">
      <w:pPr>
        <w:pStyle w:val="Specification"/>
        <w:numPr>
          <w:ilvl w:val="0"/>
          <w:numId w:val="16"/>
        </w:numPr>
        <w:tabs>
          <w:tab w:val="clear" w:pos="1134"/>
          <w:tab w:val="num" w:pos="1418"/>
        </w:tabs>
        <w:spacing w:line="276" w:lineRule="auto"/>
        <w:ind w:left="1418" w:hanging="425"/>
        <w:jc w:val="both"/>
        <w:rPr>
          <w:rFonts w:asciiTheme="majorHAnsi" w:eastAsiaTheme="minorHAnsi" w:hAnsiTheme="majorHAnsi" w:cstheme="majorHAnsi"/>
          <w:sz w:val="22"/>
          <w:szCs w:val="22"/>
        </w:rPr>
      </w:pPr>
      <w:bookmarkStart w:id="69" w:name="_Toc448483299"/>
      <w:r w:rsidRPr="009A3123">
        <w:rPr>
          <w:rFonts w:asciiTheme="majorHAnsi" w:eastAsiaTheme="minorHAnsi" w:hAnsiTheme="majorHAnsi" w:cstheme="majorHAnsi"/>
          <w:sz w:val="22"/>
          <w:szCs w:val="22"/>
        </w:rPr>
        <w:t xml:space="preserve">SITA’s use of the Product and Manuals supplied in connection with the Contract does not infringe any Intellectual Property Rights of any third </w:t>
      </w:r>
      <w:bookmarkEnd w:id="69"/>
      <w:r w:rsidR="0090760D" w:rsidRPr="009A3123">
        <w:rPr>
          <w:rFonts w:asciiTheme="majorHAnsi" w:eastAsiaTheme="minorHAnsi" w:hAnsiTheme="majorHAnsi" w:cstheme="majorHAnsi"/>
          <w:sz w:val="22"/>
          <w:szCs w:val="22"/>
        </w:rPr>
        <w:t>party.</w:t>
      </w:r>
      <w:r w:rsidRPr="009A3123">
        <w:rPr>
          <w:rFonts w:asciiTheme="majorHAnsi" w:eastAsiaTheme="minorHAnsi" w:hAnsiTheme="majorHAnsi" w:cstheme="majorHAnsi"/>
          <w:sz w:val="22"/>
          <w:szCs w:val="22"/>
        </w:rPr>
        <w:t xml:space="preserve"> </w:t>
      </w:r>
    </w:p>
    <w:p w14:paraId="144AF8F5" w14:textId="07CC585B" w:rsidR="007F7236" w:rsidRPr="009A3123" w:rsidRDefault="007F7236" w:rsidP="004211FF">
      <w:pPr>
        <w:pStyle w:val="Specification"/>
        <w:numPr>
          <w:ilvl w:val="0"/>
          <w:numId w:val="16"/>
        </w:numPr>
        <w:tabs>
          <w:tab w:val="clear" w:pos="1134"/>
          <w:tab w:val="num" w:pos="1418"/>
        </w:tabs>
        <w:spacing w:line="276" w:lineRule="auto"/>
        <w:ind w:left="1418" w:hanging="425"/>
        <w:jc w:val="both"/>
        <w:rPr>
          <w:rFonts w:asciiTheme="majorHAnsi" w:eastAsiaTheme="minorHAnsi" w:hAnsiTheme="majorHAnsi" w:cstheme="majorHAnsi"/>
          <w:sz w:val="22"/>
          <w:szCs w:val="22"/>
        </w:rPr>
      </w:pPr>
      <w:bookmarkStart w:id="70" w:name="_Toc448483300"/>
      <w:r w:rsidRPr="009A3123">
        <w:rPr>
          <w:rFonts w:asciiTheme="majorHAnsi" w:eastAsiaTheme="minorHAnsi" w:hAnsiTheme="majorHAnsi" w:cstheme="majorHAnsi"/>
          <w:sz w:val="22"/>
          <w:szCs w:val="22"/>
        </w:rPr>
        <w:t xml:space="preserve">the information disclosed to SITA does not contain any trade secrets of any third party, unless disclosure is permitted by such third </w:t>
      </w:r>
      <w:bookmarkEnd w:id="70"/>
      <w:r w:rsidR="0090760D" w:rsidRPr="009A3123">
        <w:rPr>
          <w:rFonts w:asciiTheme="majorHAnsi" w:eastAsiaTheme="minorHAnsi" w:hAnsiTheme="majorHAnsi" w:cstheme="majorHAnsi"/>
          <w:sz w:val="22"/>
          <w:szCs w:val="22"/>
        </w:rPr>
        <w:t>party.</w:t>
      </w:r>
    </w:p>
    <w:p w14:paraId="1B3D7F2F" w14:textId="45664AA3" w:rsidR="007F7236" w:rsidRPr="009A3123" w:rsidRDefault="007F7236" w:rsidP="004211FF">
      <w:pPr>
        <w:pStyle w:val="Specification"/>
        <w:numPr>
          <w:ilvl w:val="0"/>
          <w:numId w:val="16"/>
        </w:numPr>
        <w:tabs>
          <w:tab w:val="clear" w:pos="1134"/>
          <w:tab w:val="num" w:pos="1418"/>
        </w:tabs>
        <w:spacing w:line="276" w:lineRule="auto"/>
        <w:ind w:left="1418" w:hanging="425"/>
        <w:jc w:val="both"/>
        <w:rPr>
          <w:rFonts w:asciiTheme="majorHAnsi" w:eastAsiaTheme="minorHAnsi" w:hAnsiTheme="majorHAnsi" w:cstheme="majorHAnsi"/>
          <w:sz w:val="22"/>
          <w:szCs w:val="22"/>
        </w:rPr>
      </w:pPr>
      <w:bookmarkStart w:id="71" w:name="_Toc448483302"/>
      <w:r w:rsidRPr="009A3123">
        <w:rPr>
          <w:rFonts w:asciiTheme="majorHAnsi" w:eastAsiaTheme="minorHAnsi" w:hAnsiTheme="majorHAnsi" w:cstheme="majorHAnsi"/>
          <w:sz w:val="22"/>
          <w:szCs w:val="22"/>
        </w:rPr>
        <w:t xml:space="preserve">it is financially capable of fulfilling all requirements of the Contract and that 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 is a validly organized entity that has the authority to enter into the </w:t>
      </w:r>
      <w:bookmarkEnd w:id="71"/>
      <w:r w:rsidR="0090760D" w:rsidRPr="009A3123">
        <w:rPr>
          <w:rFonts w:asciiTheme="majorHAnsi" w:eastAsiaTheme="minorHAnsi" w:hAnsiTheme="majorHAnsi" w:cstheme="majorHAnsi"/>
          <w:sz w:val="22"/>
          <w:szCs w:val="22"/>
        </w:rPr>
        <w:t>Contract.</w:t>
      </w:r>
      <w:r w:rsidRPr="009A3123">
        <w:rPr>
          <w:rFonts w:asciiTheme="majorHAnsi" w:eastAsiaTheme="minorHAnsi" w:hAnsiTheme="majorHAnsi" w:cstheme="majorHAnsi"/>
          <w:sz w:val="22"/>
          <w:szCs w:val="22"/>
        </w:rPr>
        <w:t xml:space="preserve"> </w:t>
      </w:r>
    </w:p>
    <w:p w14:paraId="2145000C" w14:textId="004A362C" w:rsidR="007F7236" w:rsidRPr="009A3123" w:rsidRDefault="007F7236" w:rsidP="004211FF">
      <w:pPr>
        <w:pStyle w:val="Specification"/>
        <w:numPr>
          <w:ilvl w:val="0"/>
          <w:numId w:val="16"/>
        </w:numPr>
        <w:tabs>
          <w:tab w:val="clear" w:pos="1134"/>
          <w:tab w:val="num" w:pos="1418"/>
        </w:tabs>
        <w:spacing w:line="276" w:lineRule="auto"/>
        <w:ind w:left="1418" w:hanging="425"/>
        <w:jc w:val="both"/>
        <w:rPr>
          <w:rFonts w:asciiTheme="majorHAnsi" w:eastAsiaTheme="minorHAnsi" w:hAnsiTheme="majorHAnsi" w:cstheme="majorHAnsi"/>
          <w:sz w:val="22"/>
          <w:szCs w:val="22"/>
        </w:rPr>
      </w:pPr>
      <w:bookmarkStart w:id="72" w:name="_Toc448483303"/>
      <w:r w:rsidRPr="009A3123">
        <w:rPr>
          <w:rFonts w:asciiTheme="majorHAnsi" w:eastAsiaTheme="minorHAnsi" w:hAnsiTheme="majorHAnsi" w:cstheme="majorHAnsi"/>
          <w:sz w:val="22"/>
          <w:szCs w:val="22"/>
        </w:rPr>
        <w:t xml:space="preserve">it is not prohibited by any loan, contract, financing arrangement, trade covenant, or similar restriction from entering into the </w:t>
      </w:r>
      <w:bookmarkEnd w:id="72"/>
      <w:r w:rsidR="0090760D" w:rsidRPr="009A3123">
        <w:rPr>
          <w:rFonts w:asciiTheme="majorHAnsi" w:eastAsiaTheme="minorHAnsi" w:hAnsiTheme="majorHAnsi" w:cstheme="majorHAnsi"/>
          <w:sz w:val="22"/>
          <w:szCs w:val="22"/>
        </w:rPr>
        <w:t>Contract.</w:t>
      </w:r>
    </w:p>
    <w:p w14:paraId="6F1F9B42" w14:textId="77777777" w:rsidR="00C05083" w:rsidRPr="009A3123" w:rsidRDefault="007F7236" w:rsidP="004211FF">
      <w:pPr>
        <w:pStyle w:val="Specification"/>
        <w:numPr>
          <w:ilvl w:val="0"/>
          <w:numId w:val="16"/>
        </w:numPr>
        <w:tabs>
          <w:tab w:val="clear" w:pos="1134"/>
          <w:tab w:val="num" w:pos="1418"/>
        </w:tabs>
        <w:spacing w:line="276" w:lineRule="auto"/>
        <w:ind w:left="1418" w:hanging="425"/>
        <w:jc w:val="both"/>
        <w:rPr>
          <w:rFonts w:asciiTheme="majorHAnsi" w:eastAsiaTheme="minorHAnsi" w:hAnsiTheme="majorHAnsi" w:cstheme="majorHAnsi"/>
          <w:sz w:val="22"/>
          <w:szCs w:val="22"/>
        </w:rPr>
      </w:pPr>
      <w:bookmarkStart w:id="73" w:name="_Toc448483305"/>
      <w:r w:rsidRPr="009A3123">
        <w:rPr>
          <w:rFonts w:asciiTheme="majorHAnsi" w:eastAsiaTheme="minorHAnsi" w:hAnsiTheme="majorHAnsi" w:cstheme="majorHAnsi"/>
          <w:sz w:val="22"/>
          <w:szCs w:val="22"/>
        </w:rPr>
        <w:lastRenderedPageBreak/>
        <w:t xml:space="preserve">the prices, charges and fees to SITA as contained in the Contract are at least as favourable as those offered by 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 to any of its other customers that are of the same or similar standing and situation as SITA; and</w:t>
      </w:r>
      <w:bookmarkEnd w:id="73"/>
      <w:r w:rsidR="00D43CD3" w:rsidRPr="009A3123">
        <w:rPr>
          <w:rFonts w:asciiTheme="majorHAnsi" w:eastAsiaTheme="minorHAnsi" w:hAnsiTheme="majorHAnsi" w:cstheme="majorHAnsi"/>
          <w:sz w:val="22"/>
          <w:szCs w:val="22"/>
        </w:rPr>
        <w:t xml:space="preserve"> </w:t>
      </w:r>
      <w:r w:rsidRPr="009A3123">
        <w:rPr>
          <w:rFonts w:asciiTheme="majorHAnsi" w:eastAsiaTheme="minorHAnsi" w:hAnsiTheme="majorHAnsi" w:cstheme="majorHAnsi"/>
          <w:sz w:val="22"/>
          <w:szCs w:val="22"/>
        </w:rPr>
        <w:t xml:space="preserve">any misrepresentation by 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 amounts to a breach of Contract</w:t>
      </w:r>
      <w:bookmarkEnd w:id="58"/>
    </w:p>
    <w:p w14:paraId="2A941715" w14:textId="77777777" w:rsidR="00D43CD3" w:rsidRPr="009A3123" w:rsidRDefault="00785040" w:rsidP="00AA2ADF">
      <w:pPr>
        <w:pStyle w:val="Heading4"/>
        <w:tabs>
          <w:tab w:val="left" w:pos="993"/>
        </w:tabs>
        <w:rPr>
          <w:rFonts w:cstheme="majorHAnsi"/>
        </w:rPr>
      </w:pPr>
      <w:r w:rsidRPr="009A3123">
        <w:rPr>
          <w:rFonts w:cstheme="majorHAnsi"/>
        </w:rPr>
        <w:t>Intellectual Property Rights</w:t>
      </w:r>
    </w:p>
    <w:p w14:paraId="0E464DE2" w14:textId="77777777" w:rsidR="00D43CD3" w:rsidRPr="009A3123" w:rsidRDefault="00D43CD3" w:rsidP="004211FF">
      <w:pPr>
        <w:pStyle w:val="Specification"/>
        <w:numPr>
          <w:ilvl w:val="0"/>
          <w:numId w:val="74"/>
        </w:numPr>
        <w:spacing w:line="276" w:lineRule="auto"/>
        <w:ind w:left="1276" w:hanging="283"/>
        <w:jc w:val="both"/>
        <w:rPr>
          <w:rFonts w:asciiTheme="majorHAnsi" w:eastAsiaTheme="minorHAnsi" w:hAnsiTheme="majorHAnsi" w:cstheme="majorHAnsi"/>
          <w:sz w:val="22"/>
          <w:szCs w:val="22"/>
        </w:rPr>
      </w:pPr>
      <w:bookmarkStart w:id="74" w:name="_Toc448483312"/>
      <w:bookmarkStart w:id="75" w:name="_Ref348437513"/>
      <w:r w:rsidRPr="009A3123">
        <w:rPr>
          <w:rFonts w:asciiTheme="majorHAnsi" w:eastAsiaTheme="minorHAnsi" w:hAnsiTheme="majorHAnsi" w:cstheme="majorHAnsi"/>
          <w:sz w:val="22"/>
          <w:szCs w:val="22"/>
        </w:rPr>
        <w:t xml:space="preserve">SITA retains all Intellectual Property Rights in and to SITA's Intellectual Property. As of the Effective Date, 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 must cease all use of SITA's Intellectual Property, at of the earliest of:</w:t>
      </w:r>
      <w:bookmarkEnd w:id="74"/>
      <w:r w:rsidRPr="009A3123">
        <w:rPr>
          <w:rFonts w:asciiTheme="majorHAnsi" w:eastAsiaTheme="minorHAnsi" w:hAnsiTheme="majorHAnsi" w:cstheme="majorHAnsi"/>
          <w:sz w:val="22"/>
          <w:szCs w:val="22"/>
        </w:rPr>
        <w:t xml:space="preserve"> </w:t>
      </w:r>
    </w:p>
    <w:p w14:paraId="3A2694FE" w14:textId="3A0CD920" w:rsidR="00D43CD3" w:rsidRPr="009A3123" w:rsidRDefault="00D43CD3" w:rsidP="004211FF">
      <w:pPr>
        <w:pStyle w:val="Specification"/>
        <w:numPr>
          <w:ilvl w:val="2"/>
          <w:numId w:val="75"/>
        </w:numPr>
        <w:ind w:hanging="76"/>
        <w:jc w:val="both"/>
        <w:rPr>
          <w:rFonts w:asciiTheme="majorHAnsi" w:eastAsiaTheme="minorHAnsi" w:hAnsiTheme="majorHAnsi" w:cstheme="majorHAnsi"/>
          <w:sz w:val="22"/>
          <w:szCs w:val="22"/>
        </w:rPr>
      </w:pPr>
      <w:bookmarkStart w:id="76" w:name="_Toc448483313"/>
      <w:r w:rsidRPr="009A3123">
        <w:rPr>
          <w:rFonts w:asciiTheme="majorHAnsi" w:eastAsiaTheme="minorHAnsi" w:hAnsiTheme="majorHAnsi" w:cstheme="majorHAnsi"/>
          <w:sz w:val="22"/>
          <w:szCs w:val="22"/>
        </w:rPr>
        <w:t xml:space="preserve">termination or expiration date of this </w:t>
      </w:r>
      <w:bookmarkEnd w:id="76"/>
      <w:r w:rsidR="0090760D" w:rsidRPr="009A3123">
        <w:rPr>
          <w:rFonts w:asciiTheme="majorHAnsi" w:eastAsiaTheme="minorHAnsi" w:hAnsiTheme="majorHAnsi" w:cstheme="majorHAnsi"/>
          <w:sz w:val="22"/>
          <w:szCs w:val="22"/>
        </w:rPr>
        <w:t>Contract.</w:t>
      </w:r>
      <w:r w:rsidRPr="009A3123">
        <w:rPr>
          <w:rFonts w:asciiTheme="majorHAnsi" w:eastAsiaTheme="minorHAnsi" w:hAnsiTheme="majorHAnsi" w:cstheme="majorHAnsi"/>
          <w:sz w:val="22"/>
          <w:szCs w:val="22"/>
        </w:rPr>
        <w:t xml:space="preserve"> </w:t>
      </w:r>
    </w:p>
    <w:p w14:paraId="752EAF75" w14:textId="77777777" w:rsidR="00D43CD3" w:rsidRPr="009A3123" w:rsidRDefault="00D43CD3" w:rsidP="004211FF">
      <w:pPr>
        <w:pStyle w:val="Specification"/>
        <w:numPr>
          <w:ilvl w:val="2"/>
          <w:numId w:val="75"/>
        </w:numPr>
        <w:ind w:hanging="76"/>
        <w:jc w:val="both"/>
        <w:rPr>
          <w:rFonts w:asciiTheme="majorHAnsi" w:eastAsiaTheme="minorHAnsi" w:hAnsiTheme="majorHAnsi" w:cstheme="majorHAnsi"/>
          <w:sz w:val="22"/>
          <w:szCs w:val="22"/>
        </w:rPr>
      </w:pPr>
      <w:bookmarkStart w:id="77" w:name="_Toc448483314"/>
      <w:r w:rsidRPr="009A3123">
        <w:rPr>
          <w:rFonts w:asciiTheme="majorHAnsi" w:eastAsiaTheme="minorHAnsi" w:hAnsiTheme="majorHAnsi" w:cstheme="majorHAnsi"/>
          <w:sz w:val="22"/>
          <w:szCs w:val="22"/>
        </w:rPr>
        <w:t>the date of completion of the Services; and</w:t>
      </w:r>
      <w:bookmarkEnd w:id="77"/>
      <w:r w:rsidRPr="009A3123">
        <w:rPr>
          <w:rFonts w:asciiTheme="majorHAnsi" w:eastAsiaTheme="minorHAnsi" w:hAnsiTheme="majorHAnsi" w:cstheme="majorHAnsi"/>
          <w:sz w:val="22"/>
          <w:szCs w:val="22"/>
        </w:rPr>
        <w:t xml:space="preserve"> </w:t>
      </w:r>
    </w:p>
    <w:p w14:paraId="1B0E1DE2" w14:textId="77777777" w:rsidR="00D43CD3" w:rsidRPr="009A3123" w:rsidRDefault="00D43CD3" w:rsidP="004211FF">
      <w:pPr>
        <w:pStyle w:val="Specification"/>
        <w:numPr>
          <w:ilvl w:val="1"/>
          <w:numId w:val="58"/>
        </w:numPr>
        <w:tabs>
          <w:tab w:val="clear" w:pos="1134"/>
        </w:tabs>
        <w:ind w:left="1276" w:hanging="425"/>
        <w:jc w:val="both"/>
        <w:rPr>
          <w:rFonts w:asciiTheme="majorHAnsi" w:eastAsiaTheme="minorHAnsi" w:hAnsiTheme="majorHAnsi" w:cstheme="majorHAnsi"/>
          <w:sz w:val="22"/>
          <w:szCs w:val="22"/>
        </w:rPr>
      </w:pPr>
      <w:bookmarkStart w:id="78" w:name="_Toc448483315"/>
      <w:r w:rsidRPr="009A3123">
        <w:rPr>
          <w:rFonts w:asciiTheme="majorHAnsi" w:eastAsiaTheme="minorHAnsi" w:hAnsiTheme="majorHAnsi" w:cstheme="majorHAnsi"/>
          <w:sz w:val="22"/>
          <w:szCs w:val="22"/>
        </w:rPr>
        <w:t>the date of rendering of the last of the Deliverables.</w:t>
      </w:r>
      <w:bookmarkEnd w:id="78"/>
      <w:r w:rsidRPr="009A3123">
        <w:rPr>
          <w:rFonts w:asciiTheme="majorHAnsi" w:eastAsiaTheme="minorHAnsi" w:hAnsiTheme="majorHAnsi" w:cstheme="majorHAnsi"/>
          <w:sz w:val="22"/>
          <w:szCs w:val="22"/>
        </w:rPr>
        <w:t xml:space="preserve"> </w:t>
      </w:r>
    </w:p>
    <w:p w14:paraId="079D1CAE" w14:textId="77777777" w:rsidR="00D43CD3" w:rsidRPr="009A3123" w:rsidRDefault="00D43CD3" w:rsidP="004211FF">
      <w:pPr>
        <w:pStyle w:val="Specification"/>
        <w:numPr>
          <w:ilvl w:val="1"/>
          <w:numId w:val="58"/>
        </w:numPr>
        <w:tabs>
          <w:tab w:val="clear" w:pos="1134"/>
        </w:tabs>
        <w:ind w:left="1276" w:hanging="425"/>
        <w:jc w:val="both"/>
        <w:rPr>
          <w:rFonts w:asciiTheme="majorHAnsi" w:eastAsiaTheme="minorHAnsi" w:hAnsiTheme="majorHAnsi" w:cstheme="majorHAnsi"/>
          <w:sz w:val="22"/>
          <w:szCs w:val="22"/>
        </w:rPr>
      </w:pPr>
      <w:bookmarkStart w:id="79" w:name="_Toc448483316"/>
      <w:r w:rsidRPr="009A3123">
        <w:rPr>
          <w:rFonts w:asciiTheme="majorHAnsi" w:eastAsiaTheme="minorHAnsi" w:hAnsiTheme="majorHAnsi" w:cstheme="majorHAnsi"/>
          <w:sz w:val="22"/>
          <w:szCs w:val="22"/>
        </w:rPr>
        <w:t xml:space="preserve">If so required by SITA, 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 must certify in writing to SITA that it has either returned all SITA Intellectual Property to SITA or destroyed or deleted all other SITA Intellectual Property in its possession or under its control.</w:t>
      </w:r>
      <w:bookmarkEnd w:id="75"/>
      <w:bookmarkEnd w:id="79"/>
    </w:p>
    <w:p w14:paraId="3161EDD1" w14:textId="77777777" w:rsidR="00D43CD3" w:rsidRPr="009A3123" w:rsidRDefault="00D43CD3" w:rsidP="004211FF">
      <w:pPr>
        <w:pStyle w:val="Specification"/>
        <w:numPr>
          <w:ilvl w:val="1"/>
          <w:numId w:val="58"/>
        </w:numPr>
        <w:tabs>
          <w:tab w:val="clear" w:pos="1134"/>
        </w:tabs>
        <w:ind w:left="1276" w:hanging="425"/>
        <w:jc w:val="both"/>
        <w:rPr>
          <w:rFonts w:asciiTheme="majorHAnsi" w:eastAsiaTheme="minorHAnsi" w:hAnsiTheme="majorHAnsi" w:cstheme="majorHAnsi"/>
          <w:sz w:val="22"/>
          <w:szCs w:val="22"/>
        </w:rPr>
      </w:pPr>
      <w:bookmarkStart w:id="80" w:name="_Toc448483317"/>
      <w:r w:rsidRPr="009A3123">
        <w:rPr>
          <w:rFonts w:asciiTheme="majorHAnsi" w:eastAsiaTheme="minorHAnsi" w:hAnsiTheme="majorHAnsi" w:cstheme="majorHAnsi"/>
          <w:sz w:val="22"/>
          <w:szCs w:val="22"/>
        </w:rPr>
        <w:t xml:space="preserve">SITA, at all times, owns all Intellectual Property Rights in and to all Bespoke Intellectual Property. </w:t>
      </w:r>
      <w:bookmarkEnd w:id="80"/>
    </w:p>
    <w:p w14:paraId="14ED4405" w14:textId="77777777" w:rsidR="00D43CD3" w:rsidRPr="009A3123" w:rsidRDefault="00D43CD3" w:rsidP="004211FF">
      <w:pPr>
        <w:pStyle w:val="Specification"/>
        <w:numPr>
          <w:ilvl w:val="1"/>
          <w:numId w:val="58"/>
        </w:numPr>
        <w:tabs>
          <w:tab w:val="clear" w:pos="1134"/>
        </w:tabs>
        <w:ind w:left="1276" w:hanging="425"/>
        <w:jc w:val="both"/>
        <w:rPr>
          <w:rFonts w:asciiTheme="majorHAnsi" w:eastAsiaTheme="minorHAnsi" w:hAnsiTheme="majorHAnsi" w:cstheme="majorHAnsi"/>
          <w:sz w:val="22"/>
          <w:szCs w:val="22"/>
        </w:rPr>
      </w:pPr>
      <w:bookmarkStart w:id="81" w:name="_Toc448483320"/>
      <w:r w:rsidRPr="009A3123">
        <w:rPr>
          <w:rFonts w:asciiTheme="majorHAnsi" w:eastAsiaTheme="minorHAnsi" w:hAnsiTheme="majorHAnsi" w:cstheme="majorHAnsi"/>
          <w:sz w:val="22"/>
          <w:szCs w:val="22"/>
        </w:rPr>
        <w:t xml:space="preserve">Save for the license granted in terms of this Contract, 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 xml:space="preserve"> retains all Intellectual Property Rights in and to the </w:t>
      </w:r>
      <w:r w:rsidR="004412C5" w:rsidRPr="009A3123">
        <w:rPr>
          <w:rFonts w:asciiTheme="majorHAnsi" w:eastAsiaTheme="minorHAnsi" w:hAnsiTheme="majorHAnsi" w:cstheme="majorHAnsi"/>
          <w:sz w:val="22"/>
          <w:szCs w:val="22"/>
        </w:rPr>
        <w:t>Bidder</w:t>
      </w:r>
      <w:r w:rsidRPr="009A3123">
        <w:rPr>
          <w:rFonts w:asciiTheme="majorHAnsi" w:eastAsiaTheme="minorHAnsi" w:hAnsiTheme="majorHAnsi" w:cstheme="majorHAnsi"/>
          <w:sz w:val="22"/>
          <w:szCs w:val="22"/>
        </w:rPr>
        <w:t>’s pre-existing Intellectual Property that is used or supplied in connection with the Products or Services.</w:t>
      </w:r>
      <w:bookmarkEnd w:id="81"/>
    </w:p>
    <w:p w14:paraId="6D57262A" w14:textId="77777777" w:rsidR="00D43CD3" w:rsidRPr="009A3123" w:rsidRDefault="00D43CD3" w:rsidP="004211FF">
      <w:pPr>
        <w:pStyle w:val="Specification"/>
        <w:numPr>
          <w:ilvl w:val="1"/>
          <w:numId w:val="58"/>
        </w:numPr>
        <w:tabs>
          <w:tab w:val="clear" w:pos="1134"/>
        </w:tabs>
        <w:ind w:left="1276" w:hanging="425"/>
        <w:jc w:val="both"/>
        <w:rPr>
          <w:rFonts w:asciiTheme="majorHAnsi" w:eastAsiaTheme="minorHAnsi" w:hAnsiTheme="majorHAnsi" w:cstheme="majorHAnsi"/>
          <w:sz w:val="22"/>
          <w:szCs w:val="22"/>
        </w:rPr>
      </w:pPr>
      <w:r w:rsidRPr="009A3123">
        <w:rPr>
          <w:rFonts w:asciiTheme="majorHAnsi" w:eastAsiaTheme="minorHAnsi" w:hAnsiTheme="majorHAnsi" w:cstheme="majorHAnsi"/>
          <w:sz w:val="22"/>
          <w:szCs w:val="22"/>
        </w:rPr>
        <w:t>Provide SITA with the compliant safety file.</w:t>
      </w:r>
    </w:p>
    <w:p w14:paraId="43601BDC" w14:textId="77777777" w:rsidR="00AF6423" w:rsidRPr="009A3123" w:rsidRDefault="00AF6423" w:rsidP="00AA2ADF">
      <w:pPr>
        <w:pStyle w:val="Heading4"/>
        <w:tabs>
          <w:tab w:val="left" w:pos="993"/>
        </w:tabs>
        <w:rPr>
          <w:rFonts w:cstheme="majorHAnsi"/>
        </w:rPr>
      </w:pPr>
      <w:r w:rsidRPr="009A3123">
        <w:rPr>
          <w:rFonts w:cstheme="majorHAnsi"/>
        </w:rPr>
        <w:t>General</w:t>
      </w:r>
    </w:p>
    <w:p w14:paraId="59199179" w14:textId="77777777" w:rsidR="00744682" w:rsidRPr="009A3123" w:rsidRDefault="00744682" w:rsidP="004211FF">
      <w:pPr>
        <w:pStyle w:val="ListParagraph"/>
        <w:numPr>
          <w:ilvl w:val="0"/>
          <w:numId w:val="5"/>
        </w:numPr>
        <w:ind w:left="1418" w:hanging="425"/>
        <w:rPr>
          <w:rFonts w:asciiTheme="majorHAnsi" w:hAnsiTheme="majorHAnsi" w:cstheme="majorHAnsi"/>
        </w:rPr>
      </w:pPr>
      <w:r w:rsidRPr="009A3123">
        <w:rPr>
          <w:rFonts w:asciiTheme="majorHAnsi" w:hAnsiTheme="majorHAnsi" w:cstheme="majorHAnsi"/>
        </w:rPr>
        <w:t>The parties in this Agreement agree that the offer price of all the equipment shall be at the wholesale price or below wholesale price as agreed with the OEM. Should, at any time during the existence of the agreement that the offered price which is higher than the wholesale price or as agreed with the OEM, SITA client shall be entitled to such wholesale price with the exclusion of the mark-up which the reseller may have charged”.</w:t>
      </w:r>
    </w:p>
    <w:p w14:paraId="44EEC4E5" w14:textId="77777777" w:rsidR="00744682" w:rsidRPr="009A3123" w:rsidRDefault="00744682" w:rsidP="00AA2ADF">
      <w:pPr>
        <w:pStyle w:val="ListParagraph"/>
        <w:ind w:left="993"/>
        <w:rPr>
          <w:rFonts w:asciiTheme="majorHAnsi" w:hAnsiTheme="majorHAnsi" w:cstheme="majorHAnsi"/>
        </w:rPr>
      </w:pPr>
      <w:r w:rsidRPr="009A3123">
        <w:rPr>
          <w:rFonts w:asciiTheme="majorHAnsi" w:hAnsiTheme="majorHAnsi" w:cstheme="majorHAnsi"/>
          <w:b/>
          <w:bCs/>
        </w:rPr>
        <w:t>NOTE</w:t>
      </w:r>
      <w:r w:rsidRPr="009A3123">
        <w:rPr>
          <w:rFonts w:asciiTheme="majorHAnsi" w:hAnsiTheme="majorHAnsi" w:cstheme="majorHAnsi"/>
        </w:rPr>
        <w:t xml:space="preserve">: These conditions will form part of the contract obligations and </w:t>
      </w:r>
      <w:r w:rsidR="004412C5" w:rsidRPr="009A3123">
        <w:rPr>
          <w:rFonts w:asciiTheme="majorHAnsi" w:hAnsiTheme="majorHAnsi" w:cstheme="majorHAnsi"/>
        </w:rPr>
        <w:t>Bidder</w:t>
      </w:r>
      <w:r w:rsidRPr="009A3123">
        <w:rPr>
          <w:rFonts w:asciiTheme="majorHAnsi" w:hAnsiTheme="majorHAnsi" w:cstheme="majorHAnsi"/>
        </w:rPr>
        <w:t xml:space="preserve">s are expected to comply in order for SITA to conclude an agreement with the potential </w:t>
      </w:r>
      <w:r w:rsidR="004412C5" w:rsidRPr="009A3123">
        <w:rPr>
          <w:rFonts w:asciiTheme="majorHAnsi" w:hAnsiTheme="majorHAnsi" w:cstheme="majorHAnsi"/>
        </w:rPr>
        <w:t>Bidder</w:t>
      </w:r>
      <w:r w:rsidRPr="009A3123">
        <w:rPr>
          <w:rFonts w:asciiTheme="majorHAnsi" w:hAnsiTheme="majorHAnsi" w:cstheme="majorHAnsi"/>
        </w:rPr>
        <w:t>s. Failure to comply during finalisation of a contract may result to disqualification.</w:t>
      </w:r>
    </w:p>
    <w:p w14:paraId="17045B49" w14:textId="77777777" w:rsidR="00AF6423" w:rsidRPr="009A3123" w:rsidRDefault="00AF6423" w:rsidP="00AA2ADF">
      <w:pPr>
        <w:pStyle w:val="Heading4"/>
        <w:tabs>
          <w:tab w:val="left" w:pos="993"/>
        </w:tabs>
        <w:rPr>
          <w:rFonts w:cstheme="majorHAnsi"/>
        </w:rPr>
      </w:pPr>
      <w:r w:rsidRPr="009A3123">
        <w:rPr>
          <w:rFonts w:cstheme="majorHAnsi"/>
        </w:rPr>
        <w:t>Counter Conditions</w:t>
      </w:r>
    </w:p>
    <w:p w14:paraId="1D2ECE0C" w14:textId="77777777" w:rsidR="00AF6423" w:rsidRPr="009A3123" w:rsidRDefault="00AF6423" w:rsidP="00AA2ADF">
      <w:pPr>
        <w:ind w:left="993"/>
        <w:rPr>
          <w:rFonts w:asciiTheme="majorHAnsi" w:hAnsiTheme="majorHAnsi" w:cstheme="majorHAnsi"/>
        </w:rPr>
      </w:pPr>
      <w:r w:rsidRPr="009A3123">
        <w:rPr>
          <w:rFonts w:asciiTheme="majorHAnsi" w:hAnsiTheme="majorHAnsi" w:cstheme="majorHAnsi"/>
        </w:rPr>
        <w:t>Bidders’ attention is drawn to the fact that amendments to any of the Bid Conditions or setting of counter conditions by bidders may result in the invalidation of such bids.</w:t>
      </w:r>
    </w:p>
    <w:p w14:paraId="27A363A0" w14:textId="77777777" w:rsidR="00AF6423" w:rsidRPr="009A3123" w:rsidRDefault="00AF6423" w:rsidP="00AA2ADF">
      <w:pPr>
        <w:pStyle w:val="Heading4"/>
        <w:tabs>
          <w:tab w:val="left" w:pos="993"/>
        </w:tabs>
        <w:rPr>
          <w:rFonts w:cstheme="majorHAnsi"/>
        </w:rPr>
      </w:pPr>
      <w:r w:rsidRPr="009A3123">
        <w:rPr>
          <w:rFonts w:cstheme="majorHAnsi"/>
        </w:rPr>
        <w:t>Fronting</w:t>
      </w:r>
    </w:p>
    <w:p w14:paraId="4231AC9E" w14:textId="77777777" w:rsidR="00AF6423" w:rsidRPr="009A3123" w:rsidRDefault="00AF6423" w:rsidP="004211FF">
      <w:pPr>
        <w:pStyle w:val="ListParagraph"/>
        <w:numPr>
          <w:ilvl w:val="0"/>
          <w:numId w:val="6"/>
        </w:numPr>
        <w:ind w:left="1418" w:hanging="425"/>
        <w:rPr>
          <w:rFonts w:asciiTheme="majorHAnsi" w:hAnsiTheme="majorHAnsi" w:cstheme="majorHAnsi"/>
        </w:rPr>
      </w:pPr>
      <w:r w:rsidRPr="009A3123">
        <w:rPr>
          <w:rFonts w:asciiTheme="majorHAnsi" w:hAnsiTheme="majorHAnsi" w:cstheme="majorHAnsi"/>
        </w:rPr>
        <w:t xml:space="preserve">The SITA supports the spirit of Broad Based Black Economic Empowerment and recognizes that real empowerment can only be achieved through individuals and businesses conducting themselves in accordance with the Constitution and in an honest, fair, equitable, transparent </w:t>
      </w:r>
      <w:r w:rsidRPr="009A3123">
        <w:rPr>
          <w:rFonts w:asciiTheme="majorHAnsi" w:hAnsiTheme="majorHAnsi" w:cstheme="majorHAnsi"/>
        </w:rPr>
        <w:lastRenderedPageBreak/>
        <w:t>and legally compliant manner. Against this background the SITA will not condone any form of fronting.</w:t>
      </w:r>
    </w:p>
    <w:p w14:paraId="06B80BC8" w14:textId="66727B81" w:rsidR="00AF6423" w:rsidRPr="009A3123" w:rsidRDefault="00AF6423" w:rsidP="004211FF">
      <w:pPr>
        <w:pStyle w:val="ListParagraph"/>
        <w:numPr>
          <w:ilvl w:val="0"/>
          <w:numId w:val="6"/>
        </w:numPr>
        <w:ind w:left="1418" w:hanging="425"/>
        <w:rPr>
          <w:rFonts w:asciiTheme="majorHAnsi" w:hAnsiTheme="majorHAnsi" w:cstheme="majorHAnsi"/>
        </w:rPr>
      </w:pPr>
      <w:r w:rsidRPr="009A3123">
        <w:rPr>
          <w:rFonts w:asciiTheme="majorHAnsi" w:hAnsiTheme="majorHAnsi" w:cstheme="majorHAnsi"/>
        </w:rPr>
        <w:t xml:space="preserve">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w:t>
      </w:r>
      <w:r w:rsidR="00AA2ADF" w:rsidRPr="009A3123">
        <w:rPr>
          <w:rFonts w:asciiTheme="majorHAnsi" w:hAnsiTheme="majorHAnsi" w:cstheme="majorHAnsi"/>
        </w:rPr>
        <w:t>bidder to</w:t>
      </w:r>
      <w:r w:rsidRPr="009A3123">
        <w:rPr>
          <w:rFonts w:asciiTheme="majorHAnsi" w:hAnsiTheme="majorHAnsi" w:cstheme="majorHAnsi"/>
        </w:rPr>
        <w:t xml:space="preserve"> prove that fronting does not exist. Failure to do so within a period of 14 days from date of notification may invalidate the bid / contract and may also result in the restriction of the bidder/</w:t>
      </w:r>
      <w:r w:rsidR="00AA2ADF" w:rsidRPr="009A3123">
        <w:rPr>
          <w:rFonts w:asciiTheme="majorHAnsi" w:hAnsiTheme="majorHAnsi" w:cstheme="majorHAnsi"/>
        </w:rPr>
        <w:t>bidder to</w:t>
      </w:r>
      <w:r w:rsidRPr="009A3123">
        <w:rPr>
          <w:rFonts w:asciiTheme="majorHAnsi" w:hAnsiTheme="majorHAnsi" w:cstheme="majorHAnsi"/>
        </w:rPr>
        <w:t xml:space="preserve"> conduct business with the public sector for a period not exceeding ten (10) years, in addition to any other remedies SITA may have against the bidder/</w:t>
      </w:r>
      <w:r w:rsidR="00AA2ADF" w:rsidRPr="009A3123">
        <w:rPr>
          <w:rFonts w:asciiTheme="majorHAnsi" w:hAnsiTheme="majorHAnsi" w:cstheme="majorHAnsi"/>
        </w:rPr>
        <w:t>bidder concerned</w:t>
      </w:r>
      <w:r w:rsidRPr="009A3123">
        <w:rPr>
          <w:rFonts w:asciiTheme="majorHAnsi" w:hAnsiTheme="majorHAnsi" w:cstheme="majorHAnsi"/>
        </w:rPr>
        <w:t>.</w:t>
      </w:r>
    </w:p>
    <w:p w14:paraId="5DA8BE16" w14:textId="77777777" w:rsidR="005F2530" w:rsidRPr="009A3123" w:rsidRDefault="005F2530" w:rsidP="00AA2ADF">
      <w:pPr>
        <w:pStyle w:val="Heading4"/>
        <w:tabs>
          <w:tab w:val="left" w:pos="993"/>
        </w:tabs>
        <w:rPr>
          <w:rFonts w:cstheme="majorHAnsi"/>
        </w:rPr>
      </w:pPr>
      <w:r w:rsidRPr="009A3123">
        <w:rPr>
          <w:rFonts w:cstheme="majorHAnsi"/>
        </w:rPr>
        <w:t>Business Continuity and Disaster Recovery Plans</w:t>
      </w:r>
    </w:p>
    <w:p w14:paraId="2D91484E" w14:textId="77777777" w:rsidR="004176AA" w:rsidRPr="009A3123" w:rsidRDefault="005F2530" w:rsidP="00AA2ADF">
      <w:pPr>
        <w:pStyle w:val="ListParagraph"/>
        <w:ind w:left="1134"/>
        <w:rPr>
          <w:rFonts w:asciiTheme="majorHAnsi" w:hAnsiTheme="majorHAnsi" w:cstheme="majorHAnsi"/>
        </w:rPr>
      </w:pPr>
      <w:r w:rsidRPr="009A3123">
        <w:rPr>
          <w:rFonts w:asciiTheme="majorHAnsi" w:hAnsiTheme="majorHAnsi" w:cstheme="majorHAnsi"/>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398FAAE8" w14:textId="77777777" w:rsidR="005F2530" w:rsidRPr="009A3123" w:rsidRDefault="004412C5" w:rsidP="005F2530">
      <w:pPr>
        <w:pStyle w:val="Heading4"/>
        <w:rPr>
          <w:rFonts w:cstheme="majorHAnsi"/>
        </w:rPr>
      </w:pPr>
      <w:r w:rsidRPr="009A3123">
        <w:rPr>
          <w:rFonts w:cstheme="majorHAnsi"/>
        </w:rPr>
        <w:t>Bidder</w:t>
      </w:r>
      <w:r w:rsidR="005F2530" w:rsidRPr="009A3123">
        <w:rPr>
          <w:rFonts w:cstheme="majorHAnsi"/>
        </w:rPr>
        <w:t xml:space="preserve"> Due Diligence</w:t>
      </w:r>
    </w:p>
    <w:p w14:paraId="579C6690" w14:textId="77777777" w:rsidR="0072760B" w:rsidRPr="009A3123" w:rsidRDefault="005F2530" w:rsidP="002554BD">
      <w:pPr>
        <w:pStyle w:val="ListParagraph"/>
        <w:ind w:left="1134"/>
        <w:rPr>
          <w:rFonts w:asciiTheme="majorHAnsi" w:hAnsiTheme="majorHAnsi" w:cstheme="majorHAnsi"/>
        </w:rPr>
      </w:pPr>
      <w:r w:rsidRPr="009A3123">
        <w:rPr>
          <w:rFonts w:asciiTheme="majorHAnsi" w:hAnsiTheme="majorHAnsi" w:cstheme="majorHAnsi"/>
        </w:rPr>
        <w:t xml:space="preserve">SITA reserves the right to conduct </w:t>
      </w:r>
      <w:r w:rsidR="004412C5" w:rsidRPr="009A3123">
        <w:rPr>
          <w:rFonts w:asciiTheme="majorHAnsi" w:hAnsiTheme="majorHAnsi" w:cstheme="majorHAnsi"/>
        </w:rPr>
        <w:t>Bidder</w:t>
      </w:r>
      <w:r w:rsidRPr="009A3123">
        <w:rPr>
          <w:rFonts w:asciiTheme="majorHAnsi" w:hAnsiTheme="majorHAnsi" w:cstheme="majorHAnsi"/>
        </w:rPr>
        <w:t xml:space="preserve">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26178BD0" w14:textId="77777777" w:rsidR="0072760B" w:rsidRPr="009A3123" w:rsidRDefault="0072760B" w:rsidP="0072760B">
      <w:pPr>
        <w:pStyle w:val="Heading4"/>
        <w:rPr>
          <w:rFonts w:cstheme="majorHAnsi"/>
        </w:rPr>
      </w:pPr>
      <w:r w:rsidRPr="009A3123">
        <w:rPr>
          <w:rFonts w:cstheme="majorHAnsi"/>
        </w:rPr>
        <w:t>Preference Goal Requirements conditions</w:t>
      </w:r>
    </w:p>
    <w:p w14:paraId="705B7ACF" w14:textId="77777777" w:rsidR="00970043" w:rsidRPr="009A3123" w:rsidRDefault="00970043" w:rsidP="004211FF">
      <w:pPr>
        <w:pStyle w:val="ListParagraph"/>
        <w:numPr>
          <w:ilvl w:val="0"/>
          <w:numId w:val="18"/>
        </w:numPr>
        <w:ind w:left="1701"/>
        <w:rPr>
          <w:rFonts w:asciiTheme="majorHAnsi" w:hAnsiTheme="majorHAnsi" w:cstheme="majorHAnsi"/>
        </w:rPr>
      </w:pPr>
      <w:r w:rsidRPr="009A3123">
        <w:rPr>
          <w:rFonts w:asciiTheme="majorHAnsi" w:hAnsiTheme="majorHAnsi" w:cstheme="majorHAnsi"/>
        </w:rPr>
        <w:t>The Bidder’s commitment for the Preference Goal Requirements in this tender will be legally binding and the Bidder needs to perform against their commitment for the duration of the contract which will form part of the Contractual Agreement.</w:t>
      </w:r>
    </w:p>
    <w:p w14:paraId="008345A6" w14:textId="4C038C85" w:rsidR="00970043" w:rsidRPr="009A3123" w:rsidRDefault="00970043" w:rsidP="004211FF">
      <w:pPr>
        <w:pStyle w:val="ListParagraph"/>
        <w:numPr>
          <w:ilvl w:val="0"/>
          <w:numId w:val="18"/>
        </w:numPr>
        <w:ind w:left="1701"/>
        <w:rPr>
          <w:rFonts w:asciiTheme="majorHAnsi" w:hAnsiTheme="majorHAnsi" w:cstheme="majorHAnsi"/>
        </w:rPr>
      </w:pPr>
      <w:r w:rsidRPr="009A3123">
        <w:rPr>
          <w:rFonts w:asciiTheme="majorHAnsi" w:hAnsiTheme="majorHAnsi" w:cstheme="majorHAnsi"/>
        </w:rPr>
        <w:t xml:space="preserve">The Bidder must </w:t>
      </w:r>
      <w:r w:rsidR="00B94B87" w:rsidRPr="009A3123">
        <w:rPr>
          <w:rFonts w:asciiTheme="majorHAnsi" w:hAnsiTheme="majorHAnsi" w:cstheme="majorHAnsi"/>
        </w:rPr>
        <w:t>sustain or</w:t>
      </w:r>
      <w:r w:rsidRPr="009A3123">
        <w:rPr>
          <w:rFonts w:asciiTheme="majorHAnsi" w:hAnsiTheme="majorHAnsi" w:cstheme="majorHAnsi"/>
        </w:rPr>
        <w:t xml:space="preserve"> improve the company’s BBBEE Level for the duration of the contact which will form part of the Contractual Agreement.</w:t>
      </w:r>
    </w:p>
    <w:p w14:paraId="47139AE4" w14:textId="77777777" w:rsidR="00970043" w:rsidRPr="009A3123" w:rsidRDefault="00970043" w:rsidP="004211FF">
      <w:pPr>
        <w:pStyle w:val="ListParagraph"/>
        <w:numPr>
          <w:ilvl w:val="0"/>
          <w:numId w:val="18"/>
        </w:numPr>
        <w:ind w:left="1701"/>
        <w:rPr>
          <w:rFonts w:asciiTheme="majorHAnsi" w:hAnsiTheme="majorHAnsi" w:cstheme="majorHAnsi"/>
        </w:rPr>
      </w:pPr>
      <w:r w:rsidRPr="009A3123">
        <w:rPr>
          <w:rFonts w:asciiTheme="majorHAnsi" w:hAnsiTheme="majorHAnsi" w:cstheme="majorHAnsi"/>
        </w:rPr>
        <w:t>Performance of Preference Goal Requirements will be determined annually. Bidders must submit their Preference status report indicating progress against the Bidder’s Preferential commitments within 30 days of the yearly anniversary of the contract.</w:t>
      </w:r>
    </w:p>
    <w:p w14:paraId="5629EF66" w14:textId="2046516F" w:rsidR="00970043" w:rsidRPr="009A3123" w:rsidRDefault="00970043" w:rsidP="004211FF">
      <w:pPr>
        <w:pStyle w:val="ListParagraph"/>
        <w:numPr>
          <w:ilvl w:val="0"/>
          <w:numId w:val="18"/>
        </w:numPr>
        <w:ind w:left="1701"/>
        <w:rPr>
          <w:rFonts w:asciiTheme="majorHAnsi" w:hAnsiTheme="majorHAnsi" w:cstheme="majorHAnsi"/>
        </w:rPr>
      </w:pPr>
      <w:r w:rsidRPr="009A3123">
        <w:rPr>
          <w:rFonts w:asciiTheme="majorHAnsi" w:hAnsiTheme="majorHAnsi" w:cstheme="majorHAnsi"/>
        </w:rPr>
        <w:t>Bidders need to keep auditable substantive records / evidence and upon request by SITA must be made available for audit and, or due diligence purposes.</w:t>
      </w:r>
    </w:p>
    <w:p w14:paraId="21D207CE" w14:textId="77777777" w:rsidR="00970043" w:rsidRPr="009A3123" w:rsidRDefault="00970043" w:rsidP="004211FF">
      <w:pPr>
        <w:pStyle w:val="ListParagraph"/>
        <w:numPr>
          <w:ilvl w:val="0"/>
          <w:numId w:val="18"/>
        </w:numPr>
        <w:ind w:left="1701"/>
        <w:rPr>
          <w:rFonts w:asciiTheme="majorHAnsi" w:hAnsiTheme="majorHAnsi" w:cstheme="majorHAnsi"/>
        </w:rPr>
      </w:pPr>
      <w:r w:rsidRPr="009A3123">
        <w:rPr>
          <w:rFonts w:asciiTheme="majorHAnsi" w:hAnsiTheme="majorHAnsi" w:cstheme="majorHAnsi"/>
        </w:rPr>
        <w:t>SITA reserves the right to require from a Bidder, either before a bid is adjudicated or at any time subsequently, to substantiate any claim with regards to preferences, in any manner required by SITA.</w:t>
      </w:r>
    </w:p>
    <w:p w14:paraId="118224F5" w14:textId="77777777" w:rsidR="00970043" w:rsidRPr="009A3123" w:rsidRDefault="00970043" w:rsidP="004211FF">
      <w:pPr>
        <w:pStyle w:val="ListParagraph"/>
        <w:numPr>
          <w:ilvl w:val="0"/>
          <w:numId w:val="18"/>
        </w:numPr>
        <w:ind w:left="1701"/>
        <w:rPr>
          <w:rFonts w:asciiTheme="majorHAnsi" w:hAnsiTheme="majorHAnsi" w:cstheme="majorHAnsi"/>
        </w:rPr>
      </w:pPr>
      <w:r w:rsidRPr="009A3123">
        <w:rPr>
          <w:rFonts w:asciiTheme="majorHAnsi" w:hAnsiTheme="majorHAnsi" w:cstheme="majorHAnsi"/>
        </w:rPr>
        <w:t>SITA reserves the right to verify information / evidence provided by the Bidder.</w:t>
      </w:r>
    </w:p>
    <w:p w14:paraId="48D08A8B" w14:textId="02092667" w:rsidR="00970043" w:rsidRPr="009A3123" w:rsidRDefault="00970043" w:rsidP="004211FF">
      <w:pPr>
        <w:pStyle w:val="ListParagraph"/>
        <w:numPr>
          <w:ilvl w:val="0"/>
          <w:numId w:val="18"/>
        </w:numPr>
        <w:ind w:left="1701"/>
        <w:rPr>
          <w:rFonts w:asciiTheme="majorHAnsi" w:hAnsiTheme="majorHAnsi" w:cstheme="majorHAnsi"/>
        </w:rPr>
      </w:pPr>
      <w:r w:rsidRPr="009A3123">
        <w:rPr>
          <w:rFonts w:asciiTheme="majorHAnsi" w:hAnsiTheme="majorHAnsi" w:cstheme="majorHAnsi"/>
        </w:rPr>
        <w:t xml:space="preserve">SITA reserves the right to introduce a </w:t>
      </w:r>
      <w:r w:rsidRPr="009A3123">
        <w:rPr>
          <w:rFonts w:asciiTheme="majorHAnsi" w:hAnsiTheme="majorHAnsi" w:cstheme="majorHAnsi"/>
          <w:b/>
          <w:bCs/>
        </w:rPr>
        <w:t>penalty of 1%</w:t>
      </w:r>
      <w:r w:rsidRPr="009A3123">
        <w:rPr>
          <w:rFonts w:asciiTheme="majorHAnsi" w:hAnsiTheme="majorHAnsi" w:cstheme="majorHAnsi"/>
        </w:rPr>
        <w:t xml:space="preserve"> of the overall annual year spent by SITA for the prior year if the Bidder fails to comply to </w:t>
      </w:r>
      <w:r w:rsidRPr="009A3123">
        <w:rPr>
          <w:rFonts w:asciiTheme="majorHAnsi" w:hAnsiTheme="majorHAnsi" w:cstheme="majorHAnsi"/>
          <w:b/>
          <w:bCs/>
        </w:rPr>
        <w:t>paragraphs (a), (b) and (c) above</w:t>
      </w:r>
      <w:r w:rsidRPr="009A3123">
        <w:rPr>
          <w:rFonts w:asciiTheme="majorHAnsi" w:hAnsiTheme="majorHAnsi" w:cstheme="majorHAnsi"/>
        </w:rPr>
        <w:t>.</w:t>
      </w:r>
    </w:p>
    <w:p w14:paraId="035FD18A" w14:textId="77777777" w:rsidR="008049F9" w:rsidRPr="009A3123" w:rsidRDefault="008049F9" w:rsidP="008049F9">
      <w:pPr>
        <w:pStyle w:val="Heading3"/>
        <w:rPr>
          <w:rFonts w:cstheme="majorHAnsi"/>
        </w:rPr>
      </w:pPr>
      <w:bookmarkStart w:id="82" w:name="_Toc106894479"/>
      <w:bookmarkStart w:id="83" w:name="_Toc205290031"/>
      <w:r w:rsidRPr="009A3123">
        <w:rPr>
          <w:rFonts w:cstheme="majorHAnsi"/>
        </w:rPr>
        <w:t>Declaration of compliance and acceptance SCC</w:t>
      </w:r>
      <w:bookmarkEnd w:id="82"/>
      <w:bookmarkEnd w:id="83"/>
    </w:p>
    <w:p w14:paraId="0DF642D9" w14:textId="059FC7E5" w:rsidR="008049F9" w:rsidRPr="009A3123" w:rsidRDefault="008049F9" w:rsidP="008049F9">
      <w:pPr>
        <w:rPr>
          <w:rFonts w:asciiTheme="majorHAnsi" w:hAnsiTheme="majorHAnsi" w:cstheme="majorHAnsi"/>
          <w:lang w:val="en-GB"/>
        </w:rPr>
      </w:pPr>
      <w:r w:rsidRPr="009A3123">
        <w:rPr>
          <w:rFonts w:asciiTheme="majorHAnsi" w:hAnsiTheme="majorHAnsi" w:cstheme="majorHAnsi"/>
          <w:lang w:val="en-GB"/>
        </w:rPr>
        <w:t xml:space="preserve">I (we), the bidder hereby </w:t>
      </w:r>
      <w:proofErr w:type="gramStart"/>
      <w:r w:rsidRPr="009A3123">
        <w:rPr>
          <w:rFonts w:asciiTheme="majorHAnsi" w:hAnsiTheme="majorHAnsi" w:cstheme="majorHAnsi"/>
          <w:lang w:val="en-GB"/>
        </w:rPr>
        <w:t>declare</w:t>
      </w:r>
      <w:proofErr w:type="gramEnd"/>
      <w:r w:rsidRPr="009A3123">
        <w:rPr>
          <w:rFonts w:asciiTheme="majorHAnsi" w:hAnsiTheme="majorHAnsi" w:cstheme="majorHAnsi"/>
          <w:lang w:val="en-GB"/>
        </w:rPr>
        <w:t xml:space="preserve"> that I (we) accept ALL the Special Conditions of Contract as specified in par </w:t>
      </w:r>
      <w:r w:rsidRPr="006767FD">
        <w:rPr>
          <w:rFonts w:asciiTheme="majorHAnsi" w:hAnsiTheme="majorHAnsi" w:cstheme="majorHAnsi"/>
          <w:lang w:val="en-GB"/>
        </w:rPr>
        <w:t>4.3.</w:t>
      </w:r>
      <w:r w:rsidR="00B13423">
        <w:rPr>
          <w:rFonts w:asciiTheme="majorHAnsi" w:hAnsiTheme="majorHAnsi" w:cstheme="majorHAnsi"/>
          <w:lang w:val="en-GB"/>
        </w:rPr>
        <w:t>1</w:t>
      </w:r>
      <w:r w:rsidRPr="009A3123">
        <w:rPr>
          <w:rFonts w:asciiTheme="majorHAnsi" w:hAnsiTheme="majorHAnsi" w:cstheme="majorHAnsi"/>
          <w:lang w:val="en-GB"/>
        </w:rPr>
        <w:t xml:space="preserve"> above and shall comply with all stated obligations:</w:t>
      </w:r>
    </w:p>
    <w:p w14:paraId="3B6F3CA6" w14:textId="77777777" w:rsidR="008049F9" w:rsidRPr="009A3123" w:rsidRDefault="008049F9" w:rsidP="008049F9">
      <w:pPr>
        <w:rPr>
          <w:rFonts w:asciiTheme="majorHAnsi" w:hAnsiTheme="majorHAnsi" w:cstheme="majorHAnsi"/>
          <w:lang w:val="en-GB"/>
        </w:rPr>
      </w:pPr>
    </w:p>
    <w:p w14:paraId="35768086" w14:textId="77777777" w:rsidR="008049F9" w:rsidRPr="009A3123" w:rsidRDefault="008049F9" w:rsidP="008049F9">
      <w:pPr>
        <w:rPr>
          <w:rFonts w:asciiTheme="majorHAnsi" w:hAnsiTheme="majorHAnsi" w:cstheme="majorHAnsi"/>
          <w:lang w:val="en-GB"/>
        </w:rPr>
      </w:pPr>
      <w:r w:rsidRPr="009A3123">
        <w:rPr>
          <w:rFonts w:asciiTheme="majorHAnsi" w:hAnsiTheme="majorHAnsi" w:cstheme="majorHAnsi"/>
          <w:lang w:val="en-GB"/>
        </w:rPr>
        <w:lastRenderedPageBreak/>
        <w:t>Name of Bidder:</w:t>
      </w:r>
      <w:r w:rsidR="00970043" w:rsidRPr="009A3123">
        <w:rPr>
          <w:rFonts w:asciiTheme="majorHAnsi" w:hAnsiTheme="majorHAnsi" w:cstheme="majorHAnsi"/>
          <w:lang w:val="en-GB"/>
        </w:rPr>
        <w:t xml:space="preserve"> </w:t>
      </w:r>
      <w:r w:rsidRPr="009A3123">
        <w:rPr>
          <w:rFonts w:asciiTheme="majorHAnsi" w:hAnsiTheme="majorHAnsi" w:cstheme="majorHAnsi"/>
          <w:lang w:val="en-GB"/>
        </w:rPr>
        <w:t>_____________________________</w:t>
      </w:r>
      <w:r w:rsidRPr="009A3123">
        <w:rPr>
          <w:rFonts w:asciiTheme="majorHAnsi" w:hAnsiTheme="majorHAnsi" w:cstheme="majorHAnsi"/>
          <w:lang w:val="en-GB"/>
        </w:rPr>
        <w:tab/>
        <w:t>Signature: _________________________</w:t>
      </w:r>
    </w:p>
    <w:p w14:paraId="1E2D74D1" w14:textId="77777777" w:rsidR="008049F9" w:rsidRPr="009A3123" w:rsidRDefault="008049F9" w:rsidP="008049F9">
      <w:pPr>
        <w:rPr>
          <w:rFonts w:asciiTheme="majorHAnsi" w:hAnsiTheme="majorHAnsi" w:cstheme="majorHAnsi"/>
        </w:rPr>
      </w:pPr>
    </w:p>
    <w:p w14:paraId="50E72B20" w14:textId="77777777" w:rsidR="0026097F" w:rsidRPr="009A3123" w:rsidRDefault="008049F9" w:rsidP="0026097F">
      <w:pPr>
        <w:rPr>
          <w:rFonts w:asciiTheme="majorHAnsi" w:hAnsiTheme="majorHAnsi" w:cstheme="majorHAnsi"/>
        </w:rPr>
      </w:pPr>
      <w:r w:rsidRPr="009A3123">
        <w:rPr>
          <w:rFonts w:asciiTheme="majorHAnsi" w:hAnsiTheme="majorHAnsi" w:cstheme="majorHAnsi"/>
        </w:rPr>
        <w:t>Date:</w:t>
      </w:r>
      <w:r w:rsidR="00970043" w:rsidRPr="009A3123">
        <w:rPr>
          <w:rFonts w:asciiTheme="majorHAnsi" w:hAnsiTheme="majorHAnsi" w:cstheme="majorHAnsi"/>
        </w:rPr>
        <w:t xml:space="preserve"> </w:t>
      </w:r>
      <w:r w:rsidRPr="009A3123">
        <w:rPr>
          <w:rFonts w:asciiTheme="majorHAnsi" w:hAnsiTheme="majorHAnsi" w:cstheme="majorHAnsi"/>
        </w:rPr>
        <w:t>______________</w:t>
      </w:r>
    </w:p>
    <w:p w14:paraId="701EE129" w14:textId="77777777" w:rsidR="00163AD5" w:rsidRPr="009A3123" w:rsidRDefault="00163AD5" w:rsidP="00163AD5">
      <w:pPr>
        <w:rPr>
          <w:rFonts w:asciiTheme="majorHAnsi" w:hAnsiTheme="majorHAnsi" w:cstheme="majorHAnsi"/>
          <w:lang w:val="en-GB"/>
        </w:rPr>
      </w:pPr>
    </w:p>
    <w:p w14:paraId="44257D13" w14:textId="77777777" w:rsidR="00AB7D25" w:rsidRPr="009A3123" w:rsidRDefault="00163AD5" w:rsidP="004722EF">
      <w:pPr>
        <w:pStyle w:val="Heading2"/>
        <w:rPr>
          <w:rFonts w:cstheme="majorHAnsi"/>
        </w:rPr>
      </w:pPr>
      <w:bookmarkStart w:id="84" w:name="_Toc205290032"/>
      <w:r w:rsidRPr="009A3123">
        <w:rPr>
          <w:rFonts w:cstheme="majorHAnsi"/>
        </w:rPr>
        <w:t>Costing and Preference Points Evaluation (Stage 4)</w:t>
      </w:r>
      <w:bookmarkEnd w:id="84"/>
    </w:p>
    <w:p w14:paraId="5B3B248E" w14:textId="79EE404B" w:rsidR="00163AD5" w:rsidRPr="009A3123" w:rsidRDefault="00163AD5" w:rsidP="004722EF">
      <w:pPr>
        <w:pStyle w:val="Heading3"/>
        <w:rPr>
          <w:rFonts w:cstheme="majorHAnsi"/>
          <w:szCs w:val="26"/>
          <w:lang w:val="en-ZA"/>
        </w:rPr>
      </w:pPr>
      <w:bookmarkStart w:id="85" w:name="_Toc205290033"/>
      <w:r w:rsidRPr="009A3123">
        <w:rPr>
          <w:rFonts w:cstheme="majorHAnsi"/>
        </w:rPr>
        <w:t>Costing and Preference Evaluation</w:t>
      </w:r>
      <w:bookmarkEnd w:id="85"/>
    </w:p>
    <w:p w14:paraId="06F64550" w14:textId="77777777" w:rsidR="00163AD5" w:rsidRPr="009A3123" w:rsidRDefault="00163AD5" w:rsidP="004211FF">
      <w:pPr>
        <w:numPr>
          <w:ilvl w:val="0"/>
          <w:numId w:val="23"/>
        </w:numPr>
        <w:tabs>
          <w:tab w:val="num" w:pos="1134"/>
        </w:tabs>
        <w:ind w:left="1134"/>
        <w:rPr>
          <w:rFonts w:asciiTheme="majorHAnsi" w:hAnsiTheme="majorHAnsi" w:cstheme="majorHAnsi"/>
        </w:rPr>
      </w:pPr>
      <w:r w:rsidRPr="009A3123">
        <w:rPr>
          <w:rFonts w:asciiTheme="majorHAnsi" w:hAnsiTheme="majorHAnsi" w:cstheme="majorHAnsi"/>
          <w:lang w:val="en-GB"/>
        </w:rPr>
        <w:t xml:space="preserve">In terms of the SITA Preferential Procurement Policy (PPP), the following preference point system is applicable </w:t>
      </w:r>
      <w:r w:rsidRPr="009A3123">
        <w:rPr>
          <w:rFonts w:asciiTheme="majorHAnsi" w:hAnsiTheme="majorHAnsi" w:cstheme="majorHAnsi"/>
          <w:b/>
          <w:bCs/>
          <w:lang w:val="en-GB"/>
        </w:rPr>
        <w:t>for this</w:t>
      </w:r>
      <w:r w:rsidRPr="009A3123">
        <w:rPr>
          <w:rFonts w:asciiTheme="majorHAnsi" w:hAnsiTheme="majorHAnsi" w:cstheme="majorHAnsi"/>
          <w:lang w:val="en-GB"/>
        </w:rPr>
        <w:t xml:space="preserve"> Bid:</w:t>
      </w:r>
    </w:p>
    <w:p w14:paraId="30CDCCDB" w14:textId="77777777" w:rsidR="00163AD5" w:rsidRPr="009A3123" w:rsidRDefault="00163AD5" w:rsidP="004211FF">
      <w:pPr>
        <w:numPr>
          <w:ilvl w:val="1"/>
          <w:numId w:val="24"/>
        </w:numPr>
        <w:tabs>
          <w:tab w:val="num" w:pos="1764"/>
        </w:tabs>
        <w:ind w:left="1701"/>
        <w:rPr>
          <w:rFonts w:asciiTheme="majorHAnsi" w:hAnsiTheme="majorHAnsi" w:cstheme="majorHAnsi"/>
        </w:rPr>
      </w:pPr>
      <w:r w:rsidRPr="009A3123">
        <w:rPr>
          <w:rFonts w:asciiTheme="majorHAnsi" w:hAnsiTheme="majorHAnsi" w:cstheme="majorHAnsi"/>
        </w:rPr>
        <w:t xml:space="preserve">the 80/20 system (80 Price, 20 Specific Goals) for requirements with a Rand value of up to R50 000 000 (all applicable taxes included) </w:t>
      </w:r>
    </w:p>
    <w:p w14:paraId="6238A946" w14:textId="77777777" w:rsidR="00163AD5" w:rsidRPr="009A3123" w:rsidRDefault="00163AD5" w:rsidP="004211FF">
      <w:pPr>
        <w:numPr>
          <w:ilvl w:val="0"/>
          <w:numId w:val="24"/>
        </w:numPr>
        <w:ind w:left="1134"/>
        <w:rPr>
          <w:rFonts w:asciiTheme="majorHAnsi" w:hAnsiTheme="majorHAnsi" w:cstheme="majorHAnsi"/>
        </w:rPr>
      </w:pPr>
      <w:r w:rsidRPr="009A3123">
        <w:rPr>
          <w:rFonts w:asciiTheme="majorHAnsi" w:hAnsiTheme="majorHAnsi" w:cstheme="majorHAnsi"/>
        </w:rPr>
        <w:t xml:space="preserve">The Bidder must complete </w:t>
      </w:r>
      <w:r w:rsidRPr="009A3123">
        <w:rPr>
          <w:rFonts w:asciiTheme="majorHAnsi" w:hAnsiTheme="majorHAnsi" w:cstheme="majorHAnsi"/>
          <w:b/>
          <w:bCs/>
        </w:rPr>
        <w:t>the 80/20 preference point system</w:t>
      </w:r>
      <w:r w:rsidRPr="009A3123">
        <w:rPr>
          <w:rFonts w:asciiTheme="majorHAnsi" w:hAnsiTheme="majorHAnsi" w:cstheme="majorHAnsi"/>
        </w:rPr>
        <w:t xml:space="preserve"> based on the offer submitted by the Bidder and submit proof of documentation required in terms of this tender.</w:t>
      </w:r>
    </w:p>
    <w:p w14:paraId="32C2D9B7" w14:textId="033FC727" w:rsidR="00163AD5" w:rsidRPr="009A3123" w:rsidRDefault="00163AD5" w:rsidP="004211FF">
      <w:pPr>
        <w:numPr>
          <w:ilvl w:val="0"/>
          <w:numId w:val="24"/>
        </w:numPr>
        <w:ind w:left="1134"/>
        <w:rPr>
          <w:rFonts w:asciiTheme="majorHAnsi" w:hAnsiTheme="majorHAnsi" w:cstheme="majorHAnsi"/>
        </w:rPr>
      </w:pPr>
      <w:r w:rsidRPr="009A3123">
        <w:rPr>
          <w:rFonts w:asciiTheme="majorHAnsi" w:hAnsiTheme="majorHAnsi" w:cstheme="majorHAnsi"/>
        </w:rPr>
        <w:t xml:space="preserve">Points will be allocated for each of the </w:t>
      </w:r>
      <w:r w:rsidRPr="009A3123">
        <w:rPr>
          <w:rFonts w:asciiTheme="majorHAnsi" w:hAnsiTheme="majorHAnsi" w:cstheme="majorHAnsi"/>
          <w:b/>
          <w:bCs/>
        </w:rPr>
        <w:t>Preferential Goal Requirements</w:t>
      </w:r>
      <w:r w:rsidRPr="009A3123">
        <w:rPr>
          <w:rFonts w:asciiTheme="majorHAnsi" w:hAnsiTheme="majorHAnsi" w:cstheme="majorHAnsi"/>
        </w:rPr>
        <w:t xml:space="preserve"> for this tender as indicated in </w:t>
      </w:r>
      <w:r w:rsidRPr="009A3123">
        <w:rPr>
          <w:rFonts w:asciiTheme="majorHAnsi" w:hAnsiTheme="majorHAnsi" w:cstheme="majorHAnsi"/>
          <w:b/>
          <w:bCs/>
        </w:rPr>
        <w:t xml:space="preserve">table </w:t>
      </w:r>
      <w:r w:rsidR="00FA31F2" w:rsidRPr="009A3123">
        <w:rPr>
          <w:rFonts w:asciiTheme="majorHAnsi" w:hAnsiTheme="majorHAnsi" w:cstheme="majorHAnsi"/>
          <w:b/>
          <w:bCs/>
        </w:rPr>
        <w:t>5</w:t>
      </w:r>
      <w:r w:rsidRPr="009A3123">
        <w:rPr>
          <w:rFonts w:asciiTheme="majorHAnsi" w:hAnsiTheme="majorHAnsi" w:cstheme="majorHAnsi"/>
          <w:b/>
          <w:bCs/>
        </w:rPr>
        <w:t xml:space="preserve">. </w:t>
      </w:r>
    </w:p>
    <w:p w14:paraId="782721E9" w14:textId="77777777" w:rsidR="00163AD5" w:rsidRPr="009A3123" w:rsidRDefault="00163AD5" w:rsidP="004211FF">
      <w:pPr>
        <w:numPr>
          <w:ilvl w:val="0"/>
          <w:numId w:val="24"/>
        </w:numPr>
        <w:ind w:left="1134"/>
        <w:rPr>
          <w:rFonts w:asciiTheme="majorHAnsi" w:hAnsiTheme="majorHAnsi" w:cstheme="majorHAnsi"/>
        </w:rPr>
      </w:pPr>
      <w:r w:rsidRPr="009A3123">
        <w:rPr>
          <w:rFonts w:asciiTheme="majorHAnsi" w:hAnsiTheme="majorHAnsi" w:cstheme="majorHAnsi"/>
        </w:rPr>
        <w:t xml:space="preserve">Points for this tender shall be awarded for: </w:t>
      </w:r>
    </w:p>
    <w:p w14:paraId="104CDF15" w14:textId="77777777" w:rsidR="00163AD5" w:rsidRPr="009A3123" w:rsidRDefault="00163AD5" w:rsidP="004211FF">
      <w:pPr>
        <w:numPr>
          <w:ilvl w:val="1"/>
          <w:numId w:val="25"/>
        </w:numPr>
        <w:ind w:firstLine="27"/>
        <w:rPr>
          <w:rFonts w:asciiTheme="majorHAnsi" w:hAnsiTheme="majorHAnsi" w:cstheme="majorHAnsi"/>
        </w:rPr>
      </w:pPr>
      <w:r w:rsidRPr="009A3123">
        <w:rPr>
          <w:rFonts w:asciiTheme="majorHAnsi" w:hAnsiTheme="majorHAnsi" w:cstheme="majorHAnsi"/>
        </w:rPr>
        <w:t>Price; and</w:t>
      </w:r>
    </w:p>
    <w:p w14:paraId="7016F0C8" w14:textId="77777777" w:rsidR="00163AD5" w:rsidRPr="009A3123" w:rsidRDefault="00163AD5" w:rsidP="004211FF">
      <w:pPr>
        <w:numPr>
          <w:ilvl w:val="1"/>
          <w:numId w:val="25"/>
        </w:numPr>
        <w:ind w:firstLine="27"/>
        <w:rPr>
          <w:rFonts w:asciiTheme="majorHAnsi" w:hAnsiTheme="majorHAnsi" w:cstheme="majorHAnsi"/>
        </w:rPr>
      </w:pPr>
      <w:r w:rsidRPr="009A3123">
        <w:rPr>
          <w:rFonts w:asciiTheme="majorHAnsi" w:hAnsiTheme="majorHAnsi" w:cstheme="majorHAnsi"/>
        </w:rPr>
        <w:t>Preference points for specific goals.</w:t>
      </w:r>
    </w:p>
    <w:p w14:paraId="5B56770B" w14:textId="4D1DAE24" w:rsidR="00163AD5" w:rsidRPr="009A3123" w:rsidRDefault="00AB4614" w:rsidP="007A6C4A">
      <w:pPr>
        <w:pStyle w:val="Caption"/>
        <w:rPr>
          <w:rFonts w:asciiTheme="majorHAnsi" w:hAnsiTheme="majorHAnsi" w:cstheme="majorHAnsi"/>
          <w:b w:val="0"/>
          <w:noProof/>
        </w:rPr>
      </w:pPr>
      <w:r w:rsidRPr="009A3123">
        <w:rPr>
          <w:rFonts w:asciiTheme="majorHAnsi" w:hAnsiTheme="majorHAnsi" w:cstheme="majorHAnsi"/>
        </w:rPr>
        <w:t xml:space="preserve">Table </w:t>
      </w:r>
      <w:r w:rsidR="00FA31F2" w:rsidRPr="009A3123">
        <w:rPr>
          <w:rFonts w:asciiTheme="majorHAnsi" w:hAnsiTheme="majorHAnsi" w:cstheme="majorHAnsi"/>
        </w:rPr>
        <w:t>5</w:t>
      </w:r>
      <w:r w:rsidRPr="009A3123">
        <w:rPr>
          <w:rFonts w:asciiTheme="majorHAnsi" w:hAnsiTheme="majorHAnsi" w:cstheme="majorHAnsi"/>
        </w:rPr>
        <w:t xml:space="preserve">: </w:t>
      </w:r>
      <w:r w:rsidR="00163AD5" w:rsidRPr="009A3123">
        <w:rPr>
          <w:rFonts w:asciiTheme="majorHAnsi" w:hAnsiTheme="majorHAnsi" w:cstheme="majorHAnsi"/>
          <w:b w:val="0"/>
          <w:noProof/>
        </w:rPr>
        <w:t>Points allocation</w:t>
      </w:r>
    </w:p>
    <w:tbl>
      <w:tblPr>
        <w:tblStyle w:val="TableGrid42"/>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76"/>
        <w:gridCol w:w="1265"/>
      </w:tblGrid>
      <w:tr w:rsidR="00163AD5" w:rsidRPr="009A3123" w14:paraId="4E8C5040" w14:textId="77777777" w:rsidTr="0084141B">
        <w:tc>
          <w:tcPr>
            <w:tcW w:w="5976" w:type="dxa"/>
            <w:shd w:val="solid" w:color="DBE5F1" w:themeColor="accent1" w:themeTint="33" w:fill="DBE5F1" w:themeFill="accent1" w:themeFillTint="33"/>
          </w:tcPr>
          <w:p w14:paraId="1F21D7D6" w14:textId="77777777" w:rsidR="00163AD5" w:rsidRPr="009A3123" w:rsidRDefault="00163AD5" w:rsidP="0084141B">
            <w:pPr>
              <w:autoSpaceDE w:val="0"/>
              <w:autoSpaceDN w:val="0"/>
              <w:adjustRightInd w:val="0"/>
              <w:spacing w:line="276" w:lineRule="auto"/>
              <w:rPr>
                <w:rFonts w:asciiTheme="majorHAnsi" w:hAnsiTheme="majorHAnsi" w:cstheme="majorHAnsi"/>
                <w:b/>
                <w:bCs/>
                <w:color w:val="002060"/>
                <w:sz w:val="22"/>
                <w:szCs w:val="22"/>
              </w:rPr>
            </w:pPr>
            <w:r w:rsidRPr="009A3123">
              <w:rPr>
                <w:rFonts w:asciiTheme="majorHAnsi" w:hAnsiTheme="majorHAnsi" w:cstheme="majorHAnsi"/>
                <w:b/>
                <w:bCs/>
                <w:color w:val="002060"/>
              </w:rPr>
              <w:t>Description</w:t>
            </w:r>
          </w:p>
        </w:tc>
        <w:tc>
          <w:tcPr>
            <w:tcW w:w="1265" w:type="dxa"/>
            <w:shd w:val="solid" w:color="DBE5F1" w:themeColor="accent1" w:themeTint="33" w:fill="DBE5F1" w:themeFill="accent1" w:themeFillTint="33"/>
          </w:tcPr>
          <w:p w14:paraId="7061E35D" w14:textId="77777777" w:rsidR="00163AD5" w:rsidRPr="009A3123" w:rsidRDefault="00163AD5" w:rsidP="0084141B">
            <w:pPr>
              <w:autoSpaceDE w:val="0"/>
              <w:autoSpaceDN w:val="0"/>
              <w:adjustRightInd w:val="0"/>
              <w:spacing w:line="276" w:lineRule="auto"/>
              <w:jc w:val="center"/>
              <w:rPr>
                <w:rFonts w:asciiTheme="majorHAnsi" w:hAnsiTheme="majorHAnsi" w:cstheme="majorHAnsi"/>
                <w:b/>
                <w:bCs/>
                <w:color w:val="002060"/>
                <w:sz w:val="22"/>
                <w:szCs w:val="22"/>
              </w:rPr>
            </w:pPr>
            <w:r w:rsidRPr="009A3123">
              <w:rPr>
                <w:rFonts w:asciiTheme="majorHAnsi" w:hAnsiTheme="majorHAnsi" w:cstheme="majorHAnsi"/>
                <w:b/>
                <w:bCs/>
                <w:color w:val="002060"/>
              </w:rPr>
              <w:t>Points</w:t>
            </w:r>
          </w:p>
          <w:p w14:paraId="765C5095" w14:textId="0A88DF25" w:rsidR="00163AD5" w:rsidRPr="009A3123" w:rsidRDefault="00163AD5" w:rsidP="0084141B">
            <w:pPr>
              <w:autoSpaceDE w:val="0"/>
              <w:autoSpaceDN w:val="0"/>
              <w:adjustRightInd w:val="0"/>
              <w:spacing w:line="276" w:lineRule="auto"/>
              <w:jc w:val="center"/>
              <w:rPr>
                <w:rFonts w:asciiTheme="majorHAnsi" w:hAnsiTheme="majorHAnsi" w:cstheme="majorHAnsi"/>
                <w:b/>
                <w:bCs/>
                <w:color w:val="002060"/>
                <w:sz w:val="22"/>
                <w:szCs w:val="22"/>
              </w:rPr>
            </w:pPr>
            <w:r w:rsidRPr="009A3123">
              <w:rPr>
                <w:rFonts w:asciiTheme="majorHAnsi" w:hAnsiTheme="majorHAnsi" w:cstheme="majorHAnsi"/>
                <w:b/>
                <w:bCs/>
              </w:rPr>
              <w:t xml:space="preserve">Table </w:t>
            </w:r>
            <w:r w:rsidR="00FA31F2" w:rsidRPr="009A3123">
              <w:rPr>
                <w:rFonts w:asciiTheme="majorHAnsi" w:hAnsiTheme="majorHAnsi" w:cstheme="majorHAnsi"/>
                <w:b/>
                <w:bCs/>
              </w:rPr>
              <w:t>6</w:t>
            </w:r>
          </w:p>
        </w:tc>
      </w:tr>
      <w:tr w:rsidR="00163AD5" w:rsidRPr="009A3123" w14:paraId="35BF0CF6" w14:textId="77777777" w:rsidTr="0084141B">
        <w:tc>
          <w:tcPr>
            <w:tcW w:w="5976" w:type="dxa"/>
          </w:tcPr>
          <w:p w14:paraId="77EF8548" w14:textId="77777777" w:rsidR="00163AD5" w:rsidRPr="009A3123" w:rsidRDefault="00163AD5" w:rsidP="0084141B">
            <w:pPr>
              <w:autoSpaceDE w:val="0"/>
              <w:autoSpaceDN w:val="0"/>
              <w:adjustRightInd w:val="0"/>
              <w:spacing w:line="276" w:lineRule="auto"/>
              <w:rPr>
                <w:rFonts w:asciiTheme="majorHAnsi" w:hAnsiTheme="majorHAnsi" w:cstheme="majorHAnsi"/>
                <w:color w:val="000000"/>
                <w:sz w:val="22"/>
                <w:szCs w:val="22"/>
              </w:rPr>
            </w:pPr>
            <w:r w:rsidRPr="009A3123">
              <w:rPr>
                <w:rFonts w:asciiTheme="majorHAnsi" w:hAnsiTheme="majorHAnsi" w:cstheme="majorHAnsi"/>
                <w:color w:val="000000"/>
              </w:rPr>
              <w:t>Price</w:t>
            </w:r>
          </w:p>
        </w:tc>
        <w:tc>
          <w:tcPr>
            <w:tcW w:w="1265" w:type="dxa"/>
          </w:tcPr>
          <w:p w14:paraId="3AD919C9" w14:textId="77777777" w:rsidR="00163AD5" w:rsidRPr="009A3123" w:rsidRDefault="00163AD5" w:rsidP="0084141B">
            <w:pPr>
              <w:autoSpaceDE w:val="0"/>
              <w:autoSpaceDN w:val="0"/>
              <w:adjustRightInd w:val="0"/>
              <w:spacing w:line="276" w:lineRule="auto"/>
              <w:jc w:val="center"/>
              <w:rPr>
                <w:rFonts w:asciiTheme="majorHAnsi" w:hAnsiTheme="majorHAnsi" w:cstheme="majorHAnsi"/>
                <w:sz w:val="22"/>
                <w:szCs w:val="22"/>
              </w:rPr>
            </w:pPr>
            <w:r w:rsidRPr="009A3123">
              <w:rPr>
                <w:rFonts w:asciiTheme="majorHAnsi" w:hAnsiTheme="majorHAnsi" w:cstheme="majorHAnsi"/>
              </w:rPr>
              <w:t>80</w:t>
            </w:r>
          </w:p>
        </w:tc>
      </w:tr>
      <w:tr w:rsidR="00163AD5" w:rsidRPr="009A3123" w14:paraId="3A7C9E8A" w14:textId="77777777" w:rsidTr="0084141B">
        <w:tc>
          <w:tcPr>
            <w:tcW w:w="5976" w:type="dxa"/>
          </w:tcPr>
          <w:p w14:paraId="7D610424" w14:textId="77777777" w:rsidR="00163AD5" w:rsidRPr="009A3123" w:rsidRDefault="00163AD5" w:rsidP="0084141B">
            <w:pPr>
              <w:autoSpaceDE w:val="0"/>
              <w:autoSpaceDN w:val="0"/>
              <w:adjustRightInd w:val="0"/>
              <w:spacing w:line="276" w:lineRule="auto"/>
              <w:rPr>
                <w:rFonts w:asciiTheme="majorHAnsi" w:hAnsiTheme="majorHAnsi" w:cstheme="majorHAnsi"/>
                <w:color w:val="000000"/>
                <w:sz w:val="22"/>
                <w:szCs w:val="22"/>
              </w:rPr>
            </w:pPr>
            <w:r w:rsidRPr="009A3123">
              <w:rPr>
                <w:rFonts w:asciiTheme="majorHAnsi" w:hAnsiTheme="majorHAnsi" w:cstheme="majorHAnsi"/>
                <w:color w:val="000000"/>
              </w:rPr>
              <w:t>Preference points for specific goals</w:t>
            </w:r>
          </w:p>
        </w:tc>
        <w:tc>
          <w:tcPr>
            <w:tcW w:w="1265" w:type="dxa"/>
          </w:tcPr>
          <w:p w14:paraId="0DE8E3EC" w14:textId="77777777" w:rsidR="00163AD5" w:rsidRPr="009A3123" w:rsidRDefault="00163AD5" w:rsidP="0084141B">
            <w:pPr>
              <w:autoSpaceDE w:val="0"/>
              <w:autoSpaceDN w:val="0"/>
              <w:adjustRightInd w:val="0"/>
              <w:spacing w:line="276" w:lineRule="auto"/>
              <w:jc w:val="center"/>
              <w:rPr>
                <w:rFonts w:asciiTheme="majorHAnsi" w:hAnsiTheme="majorHAnsi" w:cstheme="majorHAnsi"/>
                <w:sz w:val="22"/>
                <w:szCs w:val="22"/>
              </w:rPr>
            </w:pPr>
            <w:r w:rsidRPr="009A3123">
              <w:rPr>
                <w:rFonts w:asciiTheme="majorHAnsi" w:hAnsiTheme="majorHAnsi" w:cstheme="majorHAnsi"/>
              </w:rPr>
              <w:t>20</w:t>
            </w:r>
          </w:p>
        </w:tc>
      </w:tr>
      <w:tr w:rsidR="00163AD5" w:rsidRPr="009A3123" w14:paraId="685D7114" w14:textId="77777777" w:rsidTr="0084141B">
        <w:tc>
          <w:tcPr>
            <w:tcW w:w="5976" w:type="dxa"/>
          </w:tcPr>
          <w:p w14:paraId="59DAEAC0" w14:textId="77777777" w:rsidR="00163AD5" w:rsidRPr="009A3123" w:rsidRDefault="00163AD5" w:rsidP="0084141B">
            <w:pPr>
              <w:autoSpaceDE w:val="0"/>
              <w:autoSpaceDN w:val="0"/>
              <w:adjustRightInd w:val="0"/>
              <w:spacing w:line="276" w:lineRule="auto"/>
              <w:rPr>
                <w:rFonts w:asciiTheme="majorHAnsi" w:hAnsiTheme="majorHAnsi" w:cstheme="majorHAnsi"/>
                <w:color w:val="000000"/>
                <w:sz w:val="22"/>
                <w:szCs w:val="22"/>
              </w:rPr>
            </w:pPr>
            <w:r w:rsidRPr="009A3123">
              <w:rPr>
                <w:rFonts w:asciiTheme="majorHAnsi" w:hAnsiTheme="majorHAnsi" w:cstheme="majorHAnsi"/>
                <w:color w:val="000000"/>
              </w:rPr>
              <w:t>Total points for Price and preference points for specific goals</w:t>
            </w:r>
          </w:p>
        </w:tc>
        <w:tc>
          <w:tcPr>
            <w:tcW w:w="1265" w:type="dxa"/>
          </w:tcPr>
          <w:p w14:paraId="3E6CA0B1" w14:textId="77777777" w:rsidR="00163AD5" w:rsidRPr="009A3123" w:rsidRDefault="00163AD5" w:rsidP="0084141B">
            <w:pPr>
              <w:autoSpaceDE w:val="0"/>
              <w:autoSpaceDN w:val="0"/>
              <w:adjustRightInd w:val="0"/>
              <w:spacing w:line="276" w:lineRule="auto"/>
              <w:jc w:val="center"/>
              <w:rPr>
                <w:rFonts w:asciiTheme="majorHAnsi" w:hAnsiTheme="majorHAnsi" w:cstheme="majorHAnsi"/>
                <w:color w:val="000000"/>
                <w:sz w:val="22"/>
                <w:szCs w:val="22"/>
              </w:rPr>
            </w:pPr>
            <w:r w:rsidRPr="009A3123">
              <w:rPr>
                <w:rFonts w:asciiTheme="majorHAnsi" w:hAnsiTheme="majorHAnsi" w:cstheme="majorHAnsi"/>
              </w:rPr>
              <w:t>100</w:t>
            </w:r>
          </w:p>
        </w:tc>
      </w:tr>
    </w:tbl>
    <w:p w14:paraId="6EB78D6F" w14:textId="77777777" w:rsidR="00674479" w:rsidRPr="009A3123" w:rsidRDefault="00674479" w:rsidP="00163AD5">
      <w:pPr>
        <w:rPr>
          <w:rFonts w:asciiTheme="majorHAnsi" w:hAnsiTheme="majorHAnsi" w:cstheme="majorHAnsi"/>
        </w:rPr>
      </w:pPr>
    </w:p>
    <w:p w14:paraId="16F5D6E3" w14:textId="0D7931F6" w:rsidR="005C09BD" w:rsidRPr="009A3123" w:rsidRDefault="005C09BD" w:rsidP="004722EF">
      <w:pPr>
        <w:pStyle w:val="Heading3"/>
        <w:rPr>
          <w:rFonts w:cstheme="majorHAnsi"/>
        </w:rPr>
      </w:pPr>
      <w:bookmarkStart w:id="86" w:name="_Toc151325587"/>
      <w:bookmarkStart w:id="87" w:name="_Toc205290034"/>
      <w:r w:rsidRPr="009A3123">
        <w:rPr>
          <w:rFonts w:cstheme="majorHAnsi"/>
        </w:rPr>
        <w:t>Costing and Pricing Conditions</w:t>
      </w:r>
      <w:bookmarkEnd w:id="86"/>
      <w:bookmarkEnd w:id="87"/>
    </w:p>
    <w:p w14:paraId="70417F27" w14:textId="77777777" w:rsidR="005C09BD" w:rsidRPr="009A3123" w:rsidRDefault="005C09BD" w:rsidP="004211FF">
      <w:pPr>
        <w:numPr>
          <w:ilvl w:val="0"/>
          <w:numId w:val="7"/>
        </w:numPr>
        <w:spacing w:after="0"/>
        <w:jc w:val="left"/>
        <w:outlineLvl w:val="0"/>
        <w:rPr>
          <w:rFonts w:asciiTheme="majorHAnsi" w:eastAsia="Calibri" w:hAnsiTheme="majorHAnsi" w:cstheme="majorHAnsi"/>
        </w:rPr>
      </w:pPr>
      <w:r w:rsidRPr="009A3123">
        <w:rPr>
          <w:rFonts w:asciiTheme="majorHAnsi" w:eastAsia="Calibri" w:hAnsiTheme="majorHAnsi" w:cstheme="majorHAnsi"/>
          <w:b/>
          <w:bCs/>
        </w:rPr>
        <w:t>South African Pricing</w:t>
      </w:r>
      <w:r w:rsidRPr="009A3123">
        <w:rPr>
          <w:rFonts w:asciiTheme="majorHAnsi" w:eastAsia="Calibri" w:hAnsiTheme="majorHAnsi" w:cstheme="majorHAnsi"/>
        </w:rPr>
        <w:t xml:space="preserve"> </w:t>
      </w:r>
    </w:p>
    <w:p w14:paraId="1BB80051" w14:textId="77777777" w:rsidR="005C09BD" w:rsidRPr="009A3123" w:rsidRDefault="005C09BD" w:rsidP="005C09BD">
      <w:pPr>
        <w:spacing w:after="0"/>
        <w:ind w:left="1134"/>
        <w:jc w:val="left"/>
        <w:outlineLvl w:val="0"/>
        <w:rPr>
          <w:rFonts w:asciiTheme="majorHAnsi" w:eastAsia="Calibri" w:hAnsiTheme="majorHAnsi" w:cstheme="majorHAnsi"/>
        </w:rPr>
      </w:pPr>
      <w:r w:rsidRPr="009A3123">
        <w:rPr>
          <w:rFonts w:asciiTheme="majorHAnsi" w:eastAsia="Calibri" w:hAnsiTheme="majorHAnsi" w:cstheme="majorHAnsi"/>
        </w:rPr>
        <w:t>The total price must be VAT inclusive and be quoted in South African Rand (ZAR).</w:t>
      </w:r>
    </w:p>
    <w:p w14:paraId="5E3E8516" w14:textId="77777777" w:rsidR="00A70E31" w:rsidRPr="009A3123" w:rsidRDefault="00A70E31" w:rsidP="004211FF">
      <w:pPr>
        <w:pStyle w:val="ListParagraph"/>
        <w:numPr>
          <w:ilvl w:val="0"/>
          <w:numId w:val="7"/>
        </w:numPr>
        <w:rPr>
          <w:rFonts w:asciiTheme="majorHAnsi" w:hAnsiTheme="majorHAnsi" w:cstheme="majorHAnsi"/>
          <w:b/>
          <w:bCs/>
        </w:rPr>
      </w:pPr>
      <w:r w:rsidRPr="009A3123">
        <w:rPr>
          <w:rFonts w:asciiTheme="majorHAnsi" w:hAnsiTheme="majorHAnsi" w:cstheme="majorHAnsi"/>
          <w:b/>
          <w:bCs/>
        </w:rPr>
        <w:t>Total Price</w:t>
      </w:r>
    </w:p>
    <w:p w14:paraId="1F8480CD" w14:textId="77777777" w:rsidR="00A70E31" w:rsidRPr="009A3123" w:rsidRDefault="00A70E31" w:rsidP="004211FF">
      <w:pPr>
        <w:pStyle w:val="ListParagraph"/>
        <w:numPr>
          <w:ilvl w:val="1"/>
          <w:numId w:val="7"/>
        </w:numPr>
        <w:rPr>
          <w:rFonts w:asciiTheme="majorHAnsi" w:hAnsiTheme="majorHAnsi" w:cstheme="majorHAnsi"/>
        </w:rPr>
      </w:pPr>
      <w:r w:rsidRPr="009A3123">
        <w:rPr>
          <w:rFonts w:asciiTheme="majorHAnsi" w:hAnsiTheme="majorHAnsi" w:cstheme="majorHAnsi"/>
        </w:rPr>
        <w:t>All quoted prices are the total price for the entire scope of required services and deliverables to be provided by the bidder.</w:t>
      </w:r>
    </w:p>
    <w:p w14:paraId="394DE9DA" w14:textId="77777777" w:rsidR="00A70E31" w:rsidRPr="009A3123" w:rsidRDefault="00A70E31" w:rsidP="004211FF">
      <w:pPr>
        <w:pStyle w:val="ListParagraph"/>
        <w:numPr>
          <w:ilvl w:val="1"/>
          <w:numId w:val="7"/>
        </w:numPr>
        <w:rPr>
          <w:rFonts w:asciiTheme="majorHAnsi" w:hAnsiTheme="majorHAnsi" w:cstheme="majorHAnsi"/>
        </w:rPr>
      </w:pPr>
      <w:r w:rsidRPr="009A3123">
        <w:rPr>
          <w:rFonts w:asciiTheme="majorHAnsi" w:hAnsiTheme="majorHAnsi" w:cstheme="majorHAnsi"/>
        </w:rPr>
        <w:t>All additional costs as well as cost of delivery, labour, S&amp;T, overtime, etc. must be included in this bid.</w:t>
      </w:r>
    </w:p>
    <w:p w14:paraId="7D111E91" w14:textId="77777777" w:rsidR="00A70E31" w:rsidRPr="009A3123" w:rsidRDefault="00A70E31" w:rsidP="004211FF">
      <w:pPr>
        <w:pStyle w:val="ListParagraph"/>
        <w:numPr>
          <w:ilvl w:val="1"/>
          <w:numId w:val="7"/>
        </w:numPr>
        <w:rPr>
          <w:rFonts w:asciiTheme="majorHAnsi" w:hAnsiTheme="majorHAnsi" w:cstheme="majorHAnsi"/>
        </w:rPr>
      </w:pPr>
      <w:r w:rsidRPr="009A3123">
        <w:rPr>
          <w:rFonts w:asciiTheme="majorHAnsi" w:hAnsiTheme="majorHAnsi" w:cstheme="majorHAnsi"/>
        </w:rPr>
        <w:t>All services, accessories, upgrades and options required by the solution or specified by the client must be included in the quoted price. If not included, Bidders will be required to supply these accessories at no cost to the client.</w:t>
      </w:r>
    </w:p>
    <w:p w14:paraId="14CEA0BB" w14:textId="7D7E50F4" w:rsidR="00A70E31" w:rsidRPr="009A3123" w:rsidRDefault="00A70E31" w:rsidP="004211FF">
      <w:pPr>
        <w:pStyle w:val="ListParagraph"/>
        <w:numPr>
          <w:ilvl w:val="1"/>
          <w:numId w:val="7"/>
        </w:numPr>
        <w:rPr>
          <w:rFonts w:asciiTheme="majorHAnsi" w:hAnsiTheme="majorHAnsi" w:cstheme="majorHAnsi"/>
        </w:rPr>
      </w:pPr>
      <w:r w:rsidRPr="009A3123">
        <w:rPr>
          <w:rFonts w:asciiTheme="majorHAnsi" w:hAnsiTheme="majorHAnsi" w:cstheme="majorHAnsi"/>
        </w:rPr>
        <w:t>All maintenance service costs are inclusive of traveling, labour, material</w:t>
      </w:r>
      <w:r w:rsidR="00902524" w:rsidRPr="009A3123">
        <w:rPr>
          <w:rFonts w:asciiTheme="majorHAnsi" w:hAnsiTheme="majorHAnsi" w:cstheme="majorHAnsi"/>
        </w:rPr>
        <w:t>, spares,</w:t>
      </w:r>
      <w:r w:rsidRPr="009A3123">
        <w:rPr>
          <w:rFonts w:asciiTheme="majorHAnsi" w:hAnsiTheme="majorHAnsi" w:cstheme="majorHAnsi"/>
        </w:rPr>
        <w:t xml:space="preserve"> tools</w:t>
      </w:r>
      <w:r w:rsidR="00902524" w:rsidRPr="009A3123">
        <w:rPr>
          <w:rFonts w:asciiTheme="majorHAnsi" w:hAnsiTheme="majorHAnsi" w:cstheme="majorHAnsi"/>
        </w:rPr>
        <w:t>, accessories and consumables</w:t>
      </w:r>
      <w:r w:rsidRPr="009A3123">
        <w:rPr>
          <w:rFonts w:asciiTheme="majorHAnsi" w:hAnsiTheme="majorHAnsi" w:cstheme="majorHAnsi"/>
        </w:rPr>
        <w:t>. The Rate must include the specified service pack, and to perform the specified services.</w:t>
      </w:r>
    </w:p>
    <w:p w14:paraId="55F8E9BE" w14:textId="77777777" w:rsidR="00A70E31" w:rsidRPr="009A3123" w:rsidRDefault="00A70E31" w:rsidP="004211FF">
      <w:pPr>
        <w:pStyle w:val="ListParagraph"/>
        <w:numPr>
          <w:ilvl w:val="1"/>
          <w:numId w:val="7"/>
        </w:numPr>
        <w:rPr>
          <w:rFonts w:asciiTheme="majorHAnsi" w:hAnsiTheme="majorHAnsi" w:cstheme="majorHAnsi"/>
        </w:rPr>
      </w:pPr>
      <w:r w:rsidRPr="009A3123">
        <w:rPr>
          <w:rFonts w:asciiTheme="majorHAnsi" w:hAnsiTheme="majorHAnsi" w:cstheme="majorHAnsi"/>
        </w:rPr>
        <w:t>All the maintenance services will be on work order basis and actual quantities might change.</w:t>
      </w:r>
    </w:p>
    <w:p w14:paraId="492C06A0" w14:textId="77777777" w:rsidR="00A70E31" w:rsidRPr="009A3123" w:rsidRDefault="00A70E31" w:rsidP="004211FF">
      <w:pPr>
        <w:pStyle w:val="ListParagraph"/>
        <w:numPr>
          <w:ilvl w:val="1"/>
          <w:numId w:val="7"/>
        </w:numPr>
        <w:rPr>
          <w:rFonts w:asciiTheme="majorHAnsi" w:hAnsiTheme="majorHAnsi" w:cstheme="majorHAnsi"/>
        </w:rPr>
      </w:pPr>
      <w:r w:rsidRPr="009A3123">
        <w:rPr>
          <w:rFonts w:asciiTheme="majorHAnsi" w:hAnsiTheme="majorHAnsi" w:cstheme="majorHAnsi"/>
        </w:rPr>
        <w:lastRenderedPageBreak/>
        <w:t xml:space="preserve">The indicative corrective maintenance unit rates will be used for payments of corrective/remedial maintenance. </w:t>
      </w:r>
    </w:p>
    <w:p w14:paraId="3906F17B" w14:textId="16F5FFF9" w:rsidR="00A70E31" w:rsidRPr="009A3123" w:rsidRDefault="00A70E31" w:rsidP="004211FF">
      <w:pPr>
        <w:pStyle w:val="ListParagraph"/>
        <w:numPr>
          <w:ilvl w:val="1"/>
          <w:numId w:val="7"/>
        </w:numPr>
        <w:rPr>
          <w:rFonts w:asciiTheme="majorHAnsi" w:hAnsiTheme="majorHAnsi" w:cstheme="majorHAnsi"/>
        </w:rPr>
      </w:pPr>
      <w:r w:rsidRPr="009A3123">
        <w:rPr>
          <w:rFonts w:asciiTheme="majorHAnsi" w:hAnsiTheme="majorHAnsi" w:cstheme="majorHAnsi"/>
        </w:rPr>
        <w:t>Percentage mark-up on materials</w:t>
      </w:r>
      <w:r w:rsidR="00674479" w:rsidRPr="009A3123">
        <w:rPr>
          <w:rFonts w:asciiTheme="majorHAnsi" w:hAnsiTheme="majorHAnsi" w:cstheme="majorHAnsi"/>
        </w:rPr>
        <w:t>, spares</w:t>
      </w:r>
      <w:r w:rsidR="00DC0113" w:rsidRPr="009A3123">
        <w:rPr>
          <w:rFonts w:asciiTheme="majorHAnsi" w:hAnsiTheme="majorHAnsi" w:cstheme="majorHAnsi"/>
        </w:rPr>
        <w:t>, equipment</w:t>
      </w:r>
      <w:r w:rsidR="002D5922" w:rsidRPr="009A3123">
        <w:rPr>
          <w:rFonts w:asciiTheme="majorHAnsi" w:hAnsiTheme="majorHAnsi" w:cstheme="majorHAnsi"/>
        </w:rPr>
        <w:t xml:space="preserve"> a</w:t>
      </w:r>
      <w:r w:rsidR="00DC0113" w:rsidRPr="009A3123">
        <w:rPr>
          <w:rFonts w:asciiTheme="majorHAnsi" w:hAnsiTheme="majorHAnsi" w:cstheme="majorHAnsi"/>
        </w:rPr>
        <w:t>nd</w:t>
      </w:r>
      <w:r w:rsidR="002D5922" w:rsidRPr="009A3123">
        <w:rPr>
          <w:rFonts w:asciiTheme="majorHAnsi" w:hAnsiTheme="majorHAnsi" w:cstheme="majorHAnsi"/>
        </w:rPr>
        <w:t xml:space="preserve"> outsourced services</w:t>
      </w:r>
      <w:r w:rsidRPr="009A3123">
        <w:rPr>
          <w:rFonts w:asciiTheme="majorHAnsi" w:hAnsiTheme="majorHAnsi" w:cstheme="majorHAnsi"/>
        </w:rPr>
        <w:t xml:space="preserve"> to be purchased for corrective/remedial maintenance during </w:t>
      </w:r>
      <w:r w:rsidR="0088330D" w:rsidRPr="009A3123">
        <w:rPr>
          <w:rFonts w:asciiTheme="majorHAnsi" w:hAnsiTheme="majorHAnsi" w:cstheme="majorHAnsi"/>
        </w:rPr>
        <w:t>thirty-six (36)</w:t>
      </w:r>
      <w:r w:rsidRPr="009A3123">
        <w:rPr>
          <w:rFonts w:asciiTheme="majorHAnsi" w:hAnsiTheme="majorHAnsi" w:cstheme="majorHAnsi"/>
        </w:rPr>
        <w:t xml:space="preserve"> months maintenance period may not exceed </w:t>
      </w:r>
      <w:r w:rsidR="00902524" w:rsidRPr="009A3123">
        <w:rPr>
          <w:rFonts w:asciiTheme="majorHAnsi" w:hAnsiTheme="majorHAnsi" w:cstheme="majorHAnsi"/>
        </w:rPr>
        <w:t>20</w:t>
      </w:r>
      <w:r w:rsidRPr="009A3123">
        <w:rPr>
          <w:rFonts w:asciiTheme="majorHAnsi" w:hAnsiTheme="majorHAnsi" w:cstheme="majorHAnsi"/>
        </w:rPr>
        <w:t>%.</w:t>
      </w:r>
    </w:p>
    <w:p w14:paraId="5A6ACEDA" w14:textId="77777777" w:rsidR="00A70E31" w:rsidRPr="009A3123" w:rsidRDefault="00A70E31" w:rsidP="004211FF">
      <w:pPr>
        <w:pStyle w:val="ListParagraph"/>
        <w:numPr>
          <w:ilvl w:val="1"/>
          <w:numId w:val="7"/>
        </w:numPr>
        <w:rPr>
          <w:rFonts w:asciiTheme="majorHAnsi" w:hAnsiTheme="majorHAnsi" w:cstheme="majorHAnsi"/>
          <w:u w:val="single"/>
        </w:rPr>
      </w:pPr>
      <w:r w:rsidRPr="009A3123">
        <w:rPr>
          <w:rFonts w:asciiTheme="majorHAnsi" w:hAnsiTheme="majorHAnsi" w:cstheme="majorHAnsi"/>
          <w:u w:val="single"/>
        </w:rPr>
        <w:t>SITA reserves the right to negotiate pricing with the successful bidder prior to the award as well as envisaged quantities</w:t>
      </w:r>
    </w:p>
    <w:p w14:paraId="4E8E72DC" w14:textId="77777777" w:rsidR="00A70E31" w:rsidRPr="009A3123" w:rsidRDefault="00A70E31" w:rsidP="004211FF">
      <w:pPr>
        <w:pStyle w:val="ListParagraph"/>
        <w:numPr>
          <w:ilvl w:val="0"/>
          <w:numId w:val="7"/>
        </w:numPr>
        <w:rPr>
          <w:rFonts w:asciiTheme="majorHAnsi" w:hAnsiTheme="majorHAnsi" w:cstheme="majorHAnsi"/>
        </w:rPr>
      </w:pPr>
      <w:r w:rsidRPr="009A3123">
        <w:rPr>
          <w:rFonts w:asciiTheme="majorHAnsi" w:hAnsiTheme="majorHAnsi" w:cstheme="majorHAnsi"/>
        </w:rPr>
        <w:t>These conditions will form part of the Contract between SITA and the bidder. However, SITA reserves the right to include or waive the condition in the Contract.</w:t>
      </w:r>
    </w:p>
    <w:p w14:paraId="49D950D1" w14:textId="0D5B987E" w:rsidR="00A70E31" w:rsidRPr="009A3123" w:rsidRDefault="00A70E31" w:rsidP="004211FF">
      <w:pPr>
        <w:pStyle w:val="ListParagraph"/>
        <w:numPr>
          <w:ilvl w:val="0"/>
          <w:numId w:val="7"/>
        </w:numPr>
        <w:rPr>
          <w:rFonts w:asciiTheme="majorHAnsi" w:hAnsiTheme="majorHAnsi" w:cstheme="majorHAnsi"/>
        </w:rPr>
      </w:pPr>
      <w:r w:rsidRPr="009A3123">
        <w:rPr>
          <w:rFonts w:asciiTheme="majorHAnsi" w:hAnsiTheme="majorHAnsi" w:cstheme="majorHAnsi"/>
        </w:rPr>
        <w:t xml:space="preserve">The bidder must complete the declaration of acceptance as per </w:t>
      </w:r>
      <w:r w:rsidRPr="009A3123">
        <w:rPr>
          <w:rFonts w:asciiTheme="majorHAnsi" w:hAnsiTheme="majorHAnsi" w:cstheme="majorHAnsi"/>
          <w:b/>
          <w:bCs/>
        </w:rPr>
        <w:t>par 4.</w:t>
      </w:r>
      <w:r w:rsidR="00B94B87" w:rsidRPr="009A3123">
        <w:rPr>
          <w:rFonts w:asciiTheme="majorHAnsi" w:hAnsiTheme="majorHAnsi" w:cstheme="majorHAnsi"/>
          <w:b/>
          <w:bCs/>
        </w:rPr>
        <w:t>4.4</w:t>
      </w:r>
      <w:r w:rsidRPr="009A3123">
        <w:rPr>
          <w:rFonts w:asciiTheme="majorHAnsi" w:hAnsiTheme="majorHAnsi" w:cstheme="majorHAnsi"/>
          <w:b/>
          <w:bCs/>
        </w:rPr>
        <w:t xml:space="preserve"> </w:t>
      </w:r>
      <w:r w:rsidRPr="009A3123">
        <w:rPr>
          <w:rFonts w:asciiTheme="majorHAnsi" w:hAnsiTheme="majorHAnsi" w:cstheme="majorHAnsi"/>
        </w:rPr>
        <w:t xml:space="preserve">below by marking with an “X” either “ACCEPT ALL”, or “DO NOT ACCEPT ALL”, failing which the declaration will be regarded as “DO NOT ACCEPT ALL” and the bid will be disqualified. </w:t>
      </w:r>
    </w:p>
    <w:p w14:paraId="54A93218" w14:textId="493D8C5D" w:rsidR="005C09BD" w:rsidRPr="009A3123" w:rsidRDefault="005C09BD" w:rsidP="004722EF">
      <w:pPr>
        <w:pStyle w:val="Heading3"/>
        <w:rPr>
          <w:rFonts w:cstheme="majorHAnsi"/>
        </w:rPr>
      </w:pPr>
      <w:bookmarkStart w:id="88" w:name="_Toc151325588"/>
      <w:bookmarkStart w:id="89" w:name="_Toc205290035"/>
      <w:r w:rsidRPr="009A3123">
        <w:rPr>
          <w:rFonts w:cstheme="majorHAnsi"/>
        </w:rPr>
        <w:t>Bid Pricing Schedule</w:t>
      </w:r>
      <w:bookmarkEnd w:id="88"/>
      <w:bookmarkEnd w:id="89"/>
    </w:p>
    <w:p w14:paraId="7B465451" w14:textId="5128B688" w:rsidR="00A70E31" w:rsidRPr="009A3123" w:rsidRDefault="00A70E31" w:rsidP="004211FF">
      <w:pPr>
        <w:numPr>
          <w:ilvl w:val="1"/>
          <w:numId w:val="12"/>
        </w:numPr>
        <w:spacing w:after="60"/>
        <w:contextualSpacing/>
        <w:rPr>
          <w:rFonts w:asciiTheme="majorHAnsi" w:hAnsiTheme="majorHAnsi" w:cstheme="majorHAnsi"/>
        </w:rPr>
      </w:pPr>
      <w:r w:rsidRPr="009A3123">
        <w:rPr>
          <w:rFonts w:asciiTheme="majorHAnsi" w:hAnsiTheme="majorHAnsi" w:cstheme="majorHAnsi"/>
          <w:lang w:val="en-GB"/>
        </w:rPr>
        <w:t xml:space="preserve">Bidders </w:t>
      </w:r>
      <w:r w:rsidRPr="009A3123">
        <w:rPr>
          <w:rFonts w:asciiTheme="majorHAnsi" w:hAnsiTheme="majorHAnsi" w:cstheme="majorHAnsi"/>
          <w:b/>
          <w:bCs/>
          <w:lang w:val="en-GB"/>
        </w:rPr>
        <w:t xml:space="preserve">must </w:t>
      </w:r>
      <w:r w:rsidRPr="009A3123">
        <w:rPr>
          <w:rFonts w:asciiTheme="majorHAnsi" w:hAnsiTheme="majorHAnsi" w:cstheme="majorHAnsi"/>
          <w:lang w:val="en-GB"/>
        </w:rPr>
        <w:t xml:space="preserve">complete the bid pricing schedule in the Excel spreadsheet format provided and upload this as part of their submission. The Excel spreadsheet consist of </w:t>
      </w:r>
      <w:r w:rsidR="00AA2502" w:rsidRPr="009A3123">
        <w:rPr>
          <w:rFonts w:asciiTheme="majorHAnsi" w:hAnsiTheme="majorHAnsi" w:cstheme="majorHAnsi"/>
          <w:lang w:val="en-GB"/>
        </w:rPr>
        <w:t>one</w:t>
      </w:r>
      <w:r w:rsidR="0088330D" w:rsidRPr="009A3123">
        <w:rPr>
          <w:rFonts w:asciiTheme="majorHAnsi" w:hAnsiTheme="majorHAnsi" w:cstheme="majorHAnsi"/>
          <w:lang w:val="en-GB"/>
        </w:rPr>
        <w:t xml:space="preserve"> </w:t>
      </w:r>
      <w:r w:rsidRPr="009A3123">
        <w:rPr>
          <w:rFonts w:asciiTheme="majorHAnsi" w:hAnsiTheme="majorHAnsi" w:cstheme="majorHAnsi"/>
          <w:lang w:val="en-GB"/>
        </w:rPr>
        <w:t>(</w:t>
      </w:r>
      <w:r w:rsidR="00AA2502" w:rsidRPr="009A3123">
        <w:rPr>
          <w:rFonts w:asciiTheme="majorHAnsi" w:hAnsiTheme="majorHAnsi" w:cstheme="majorHAnsi"/>
          <w:lang w:val="en-GB"/>
        </w:rPr>
        <w:t>1</w:t>
      </w:r>
      <w:r w:rsidRPr="009A3123">
        <w:rPr>
          <w:rFonts w:asciiTheme="majorHAnsi" w:hAnsiTheme="majorHAnsi" w:cstheme="majorHAnsi"/>
          <w:lang w:val="en-GB"/>
        </w:rPr>
        <w:t>) Sheets:</w:t>
      </w:r>
    </w:p>
    <w:p w14:paraId="541D9558" w14:textId="572C1631" w:rsidR="00A70E31" w:rsidRPr="009A3123" w:rsidRDefault="009D1726" w:rsidP="004211FF">
      <w:pPr>
        <w:numPr>
          <w:ilvl w:val="2"/>
          <w:numId w:val="21"/>
        </w:numPr>
        <w:spacing w:after="60"/>
        <w:contextualSpacing/>
        <w:rPr>
          <w:rFonts w:asciiTheme="majorHAnsi" w:hAnsiTheme="majorHAnsi" w:cstheme="majorHAnsi"/>
        </w:rPr>
      </w:pPr>
      <w:r w:rsidRPr="009A3123">
        <w:rPr>
          <w:rFonts w:asciiTheme="majorHAnsi" w:hAnsiTheme="majorHAnsi" w:cstheme="majorHAnsi"/>
          <w:b/>
          <w:bCs/>
        </w:rPr>
        <w:t>Sheet 1:</w:t>
      </w:r>
      <w:r w:rsidRPr="009A3123">
        <w:rPr>
          <w:rFonts w:asciiTheme="majorHAnsi" w:hAnsiTheme="majorHAnsi" w:cstheme="majorHAnsi"/>
        </w:rPr>
        <w:t xml:space="preserve"> </w:t>
      </w:r>
      <w:r w:rsidR="00674479" w:rsidRPr="009A3123">
        <w:rPr>
          <w:rFonts w:asciiTheme="majorHAnsi" w:hAnsiTheme="majorHAnsi" w:cstheme="majorHAnsi"/>
        </w:rPr>
        <w:t>Pricing Schedule 01: Thirty-Six Months Period</w:t>
      </w:r>
    </w:p>
    <w:p w14:paraId="25219804" w14:textId="77777777" w:rsidR="005C09BD" w:rsidRPr="009A3123" w:rsidRDefault="005C09BD" w:rsidP="00B94B87">
      <w:pPr>
        <w:pStyle w:val="Heading3"/>
        <w:rPr>
          <w:rFonts w:cstheme="majorHAnsi"/>
        </w:rPr>
      </w:pPr>
      <w:bookmarkStart w:id="90" w:name="_Toc151325594"/>
      <w:bookmarkStart w:id="91" w:name="_Toc205290036"/>
      <w:r w:rsidRPr="009A3123">
        <w:rPr>
          <w:rFonts w:cstheme="majorHAnsi"/>
        </w:rPr>
        <w:t>Declaration of Acceptance</w:t>
      </w:r>
      <w:bookmarkEnd w:id="90"/>
      <w:bookmarkEnd w:id="91"/>
    </w:p>
    <w:tbl>
      <w:tblPr>
        <w:tblStyle w:val="TableGrid5"/>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5C09BD" w:rsidRPr="009A3123" w14:paraId="0475E4C6" w14:textId="77777777" w:rsidTr="00575333">
        <w:trPr>
          <w:tblHeader/>
        </w:trPr>
        <w:tc>
          <w:tcPr>
            <w:tcW w:w="3339" w:type="pct"/>
            <w:shd w:val="clear" w:color="auto" w:fill="C6D9F1" w:themeFill="text2" w:themeFillTint="33"/>
          </w:tcPr>
          <w:p w14:paraId="46807DA4" w14:textId="77777777" w:rsidR="005C09BD" w:rsidRPr="009A3123" w:rsidRDefault="005C09BD" w:rsidP="005C09BD">
            <w:pPr>
              <w:rPr>
                <w:rFonts w:asciiTheme="majorHAnsi" w:hAnsiTheme="majorHAnsi" w:cstheme="majorHAnsi"/>
                <w:b/>
              </w:rPr>
            </w:pPr>
          </w:p>
        </w:tc>
        <w:tc>
          <w:tcPr>
            <w:tcW w:w="764" w:type="pct"/>
            <w:shd w:val="clear" w:color="auto" w:fill="C6D9F1" w:themeFill="text2" w:themeFillTint="33"/>
          </w:tcPr>
          <w:p w14:paraId="4A60C81B" w14:textId="77777777" w:rsidR="005C09BD" w:rsidRPr="009A3123" w:rsidRDefault="005C09BD" w:rsidP="005C09BD">
            <w:pPr>
              <w:jc w:val="center"/>
              <w:rPr>
                <w:rFonts w:asciiTheme="majorHAnsi" w:hAnsiTheme="majorHAnsi" w:cstheme="majorHAnsi"/>
                <w:b/>
              </w:rPr>
            </w:pPr>
            <w:r w:rsidRPr="009A3123">
              <w:rPr>
                <w:rFonts w:asciiTheme="majorHAnsi" w:hAnsiTheme="majorHAnsi" w:cstheme="majorHAnsi"/>
                <w:b/>
              </w:rPr>
              <w:t>ACCEPT ALL</w:t>
            </w:r>
          </w:p>
        </w:tc>
        <w:tc>
          <w:tcPr>
            <w:tcW w:w="897" w:type="pct"/>
            <w:shd w:val="clear" w:color="auto" w:fill="C6D9F1" w:themeFill="text2" w:themeFillTint="33"/>
          </w:tcPr>
          <w:p w14:paraId="7DE9913E" w14:textId="77777777" w:rsidR="005C09BD" w:rsidRPr="009A3123" w:rsidRDefault="005C09BD" w:rsidP="005C09BD">
            <w:pPr>
              <w:jc w:val="center"/>
              <w:rPr>
                <w:rFonts w:asciiTheme="majorHAnsi" w:hAnsiTheme="majorHAnsi" w:cstheme="majorHAnsi"/>
                <w:b/>
              </w:rPr>
            </w:pPr>
            <w:r w:rsidRPr="009A3123">
              <w:rPr>
                <w:rFonts w:asciiTheme="majorHAnsi" w:hAnsiTheme="majorHAnsi" w:cstheme="majorHAnsi"/>
                <w:b/>
              </w:rPr>
              <w:t>DO NOT ACCEPT ALL</w:t>
            </w:r>
          </w:p>
        </w:tc>
      </w:tr>
      <w:tr w:rsidR="005C09BD" w:rsidRPr="009A3123" w14:paraId="0DBE604D" w14:textId="77777777" w:rsidTr="00575333">
        <w:tc>
          <w:tcPr>
            <w:tcW w:w="3339" w:type="pct"/>
          </w:tcPr>
          <w:p w14:paraId="39D62D1D" w14:textId="3558A39A" w:rsidR="005C09BD" w:rsidRPr="006767FD" w:rsidRDefault="005C09BD" w:rsidP="004211FF">
            <w:pPr>
              <w:numPr>
                <w:ilvl w:val="0"/>
                <w:numId w:val="33"/>
              </w:numPr>
              <w:jc w:val="left"/>
              <w:rPr>
                <w:rFonts w:asciiTheme="majorHAnsi" w:eastAsia="Times New Roman" w:hAnsiTheme="majorHAnsi" w:cstheme="majorHAnsi"/>
              </w:rPr>
            </w:pPr>
            <w:r w:rsidRPr="009A3123">
              <w:rPr>
                <w:rFonts w:asciiTheme="majorHAnsi" w:eastAsia="Times New Roman" w:hAnsiTheme="majorHAnsi" w:cstheme="majorHAnsi"/>
              </w:rPr>
              <w:t xml:space="preserve">The bidder declares to ACCEPT ALL the Costing and Pricing conditions as specified in </w:t>
            </w:r>
            <w:r w:rsidRPr="006767FD">
              <w:rPr>
                <w:rFonts w:asciiTheme="majorHAnsi" w:eastAsia="Times New Roman" w:hAnsiTheme="majorHAnsi" w:cstheme="majorHAnsi"/>
                <w:b/>
                <w:bCs/>
              </w:rPr>
              <w:t>par 4.</w:t>
            </w:r>
            <w:r w:rsidR="006767FD" w:rsidRPr="006767FD">
              <w:rPr>
                <w:rFonts w:asciiTheme="majorHAnsi" w:eastAsia="Times New Roman" w:hAnsiTheme="majorHAnsi" w:cstheme="majorHAnsi"/>
                <w:b/>
                <w:bCs/>
              </w:rPr>
              <w:t>4</w:t>
            </w:r>
            <w:r w:rsidRPr="006767FD">
              <w:rPr>
                <w:rFonts w:asciiTheme="majorHAnsi" w:eastAsia="Times New Roman" w:hAnsiTheme="majorHAnsi" w:cstheme="majorHAnsi"/>
                <w:b/>
                <w:bCs/>
              </w:rPr>
              <w:t xml:space="preserve">.2 </w:t>
            </w:r>
            <w:r w:rsidRPr="006767FD">
              <w:rPr>
                <w:rFonts w:asciiTheme="majorHAnsi" w:eastAsia="Times New Roman" w:hAnsiTheme="majorHAnsi" w:cstheme="majorHAnsi"/>
              </w:rPr>
              <w:t>above by indicating with an “X” in the “ACCEPT ALL” column, or</w:t>
            </w:r>
          </w:p>
          <w:p w14:paraId="688D7950" w14:textId="3E6A8065" w:rsidR="005C09BD" w:rsidRPr="006767FD" w:rsidRDefault="005C09BD" w:rsidP="004211FF">
            <w:pPr>
              <w:numPr>
                <w:ilvl w:val="0"/>
                <w:numId w:val="33"/>
              </w:numPr>
              <w:jc w:val="left"/>
              <w:rPr>
                <w:rFonts w:asciiTheme="majorHAnsi" w:eastAsia="Times New Roman" w:hAnsiTheme="majorHAnsi" w:cstheme="majorHAnsi"/>
              </w:rPr>
            </w:pPr>
            <w:r w:rsidRPr="006767FD">
              <w:rPr>
                <w:rFonts w:asciiTheme="majorHAnsi" w:eastAsia="Times New Roman" w:hAnsiTheme="majorHAnsi" w:cstheme="majorHAnsi"/>
              </w:rPr>
              <w:t xml:space="preserve">The bidder declares to NOT ACCEPT ALL the Costing and Pricing Conditions as specified in </w:t>
            </w:r>
            <w:r w:rsidRPr="006767FD">
              <w:rPr>
                <w:rFonts w:asciiTheme="majorHAnsi" w:eastAsia="Times New Roman" w:hAnsiTheme="majorHAnsi" w:cstheme="majorHAnsi"/>
                <w:b/>
                <w:bCs/>
              </w:rPr>
              <w:t>par 4.</w:t>
            </w:r>
            <w:r w:rsidR="006767FD" w:rsidRPr="006767FD">
              <w:rPr>
                <w:rFonts w:asciiTheme="majorHAnsi" w:eastAsia="Times New Roman" w:hAnsiTheme="majorHAnsi" w:cstheme="majorHAnsi"/>
                <w:b/>
                <w:bCs/>
              </w:rPr>
              <w:t>4</w:t>
            </w:r>
            <w:r w:rsidRPr="006767FD">
              <w:rPr>
                <w:rFonts w:asciiTheme="majorHAnsi" w:eastAsia="Times New Roman" w:hAnsiTheme="majorHAnsi" w:cstheme="majorHAnsi"/>
                <w:b/>
                <w:bCs/>
              </w:rPr>
              <w:t xml:space="preserve">.2 </w:t>
            </w:r>
            <w:r w:rsidRPr="006767FD">
              <w:rPr>
                <w:rFonts w:asciiTheme="majorHAnsi" w:eastAsia="Times New Roman" w:hAnsiTheme="majorHAnsi" w:cstheme="majorHAnsi"/>
              </w:rPr>
              <w:t xml:space="preserve">above by - </w:t>
            </w:r>
          </w:p>
          <w:p w14:paraId="1673F2B8" w14:textId="6168B3BB" w:rsidR="005C09BD" w:rsidRPr="009A3123" w:rsidRDefault="005C09BD" w:rsidP="004211FF">
            <w:pPr>
              <w:numPr>
                <w:ilvl w:val="1"/>
                <w:numId w:val="33"/>
              </w:numPr>
              <w:ind w:left="993"/>
              <w:jc w:val="left"/>
              <w:rPr>
                <w:rFonts w:asciiTheme="majorHAnsi" w:eastAsia="Times New Roman" w:hAnsiTheme="majorHAnsi" w:cstheme="majorHAnsi"/>
              </w:rPr>
            </w:pPr>
            <w:r w:rsidRPr="006767FD">
              <w:rPr>
                <w:rFonts w:asciiTheme="majorHAnsi" w:eastAsia="Times New Roman" w:hAnsiTheme="majorHAnsi" w:cstheme="majorHAnsi"/>
              </w:rPr>
              <w:t>Indicating with an “X” in the “DO NOT</w:t>
            </w:r>
            <w:r w:rsidRPr="009A3123">
              <w:rPr>
                <w:rFonts w:asciiTheme="majorHAnsi" w:eastAsia="Times New Roman" w:hAnsiTheme="majorHAnsi" w:cstheme="majorHAnsi"/>
              </w:rPr>
              <w:t xml:space="preserve"> ACCEPT ALL” column, </w:t>
            </w:r>
            <w:r w:rsidR="00B94B87" w:rsidRPr="009A3123">
              <w:rPr>
                <w:rFonts w:asciiTheme="majorHAnsi" w:eastAsia="Times New Roman" w:hAnsiTheme="majorHAnsi" w:cstheme="majorHAnsi"/>
              </w:rPr>
              <w:t>and.</w:t>
            </w:r>
          </w:p>
          <w:p w14:paraId="79332B99" w14:textId="77777777" w:rsidR="005C09BD" w:rsidRPr="009A3123" w:rsidRDefault="005C09BD" w:rsidP="004211FF">
            <w:pPr>
              <w:numPr>
                <w:ilvl w:val="1"/>
                <w:numId w:val="33"/>
              </w:numPr>
              <w:ind w:left="993"/>
              <w:jc w:val="left"/>
              <w:rPr>
                <w:rFonts w:asciiTheme="majorHAnsi" w:eastAsia="Times New Roman" w:hAnsiTheme="majorHAnsi" w:cstheme="majorHAnsi"/>
              </w:rPr>
            </w:pPr>
            <w:r w:rsidRPr="009A3123">
              <w:rPr>
                <w:rFonts w:asciiTheme="majorHAnsi" w:eastAsia="Times New Roman" w:hAnsiTheme="majorHAnsi" w:cstheme="majorHAnsi"/>
              </w:rPr>
              <w:t xml:space="preserve">Provide reason and proposal for each of the condition not accepted. </w:t>
            </w:r>
          </w:p>
        </w:tc>
        <w:tc>
          <w:tcPr>
            <w:tcW w:w="764" w:type="pct"/>
          </w:tcPr>
          <w:p w14:paraId="3B1C739C" w14:textId="77777777" w:rsidR="005C09BD" w:rsidRPr="009A3123" w:rsidRDefault="005C09BD" w:rsidP="005C09BD">
            <w:pPr>
              <w:jc w:val="center"/>
              <w:rPr>
                <w:rFonts w:asciiTheme="majorHAnsi" w:hAnsiTheme="majorHAnsi" w:cstheme="majorHAnsi"/>
              </w:rPr>
            </w:pPr>
          </w:p>
        </w:tc>
        <w:tc>
          <w:tcPr>
            <w:tcW w:w="897" w:type="pct"/>
          </w:tcPr>
          <w:p w14:paraId="4D8BF838" w14:textId="77777777" w:rsidR="005C09BD" w:rsidRPr="009A3123" w:rsidRDefault="005C09BD" w:rsidP="005C09BD">
            <w:pPr>
              <w:jc w:val="center"/>
              <w:rPr>
                <w:rFonts w:asciiTheme="majorHAnsi" w:hAnsiTheme="majorHAnsi" w:cstheme="majorHAnsi"/>
              </w:rPr>
            </w:pPr>
          </w:p>
        </w:tc>
      </w:tr>
      <w:tr w:rsidR="005C09BD" w:rsidRPr="009A3123" w14:paraId="319726E2" w14:textId="77777777" w:rsidTr="00575333">
        <w:tc>
          <w:tcPr>
            <w:tcW w:w="5000" w:type="pct"/>
            <w:gridSpan w:val="3"/>
          </w:tcPr>
          <w:p w14:paraId="5B812949" w14:textId="77777777" w:rsidR="005C09BD" w:rsidRPr="009A3123" w:rsidRDefault="005C09BD" w:rsidP="005C09BD">
            <w:pPr>
              <w:rPr>
                <w:rFonts w:asciiTheme="majorHAnsi" w:hAnsiTheme="majorHAnsi" w:cstheme="majorHAnsi"/>
                <w:b/>
              </w:rPr>
            </w:pPr>
            <w:r w:rsidRPr="009A3123">
              <w:rPr>
                <w:rFonts w:asciiTheme="majorHAnsi" w:hAnsiTheme="majorHAnsi" w:cstheme="majorHAnsi"/>
                <w:b/>
              </w:rPr>
              <w:t>Comments by bidder:</w:t>
            </w:r>
          </w:p>
          <w:p w14:paraId="0519C205" w14:textId="77777777" w:rsidR="005C09BD" w:rsidRPr="009A3123" w:rsidRDefault="005C09BD" w:rsidP="005C09BD">
            <w:pPr>
              <w:rPr>
                <w:rFonts w:asciiTheme="majorHAnsi" w:hAnsiTheme="majorHAnsi" w:cstheme="majorHAnsi"/>
              </w:rPr>
            </w:pPr>
            <w:r w:rsidRPr="009A3123">
              <w:rPr>
                <w:rFonts w:asciiTheme="majorHAnsi" w:hAnsiTheme="majorHAnsi" w:cstheme="majorHAnsi"/>
              </w:rPr>
              <w:t>Provide the condition reference, the reasons for not accepting the condition.</w:t>
            </w:r>
          </w:p>
          <w:p w14:paraId="4834EDE4" w14:textId="77777777" w:rsidR="005C09BD" w:rsidRPr="009A3123" w:rsidRDefault="005C09BD" w:rsidP="005C09BD">
            <w:pPr>
              <w:rPr>
                <w:rFonts w:asciiTheme="majorHAnsi" w:hAnsiTheme="majorHAnsi" w:cstheme="majorHAnsi"/>
                <w:b/>
              </w:rPr>
            </w:pPr>
          </w:p>
        </w:tc>
      </w:tr>
    </w:tbl>
    <w:p w14:paraId="2D0B38BA" w14:textId="77777777" w:rsidR="00ED5774" w:rsidRPr="009A3123" w:rsidRDefault="00ED5774" w:rsidP="00ED5774">
      <w:pPr>
        <w:rPr>
          <w:rFonts w:asciiTheme="majorHAnsi" w:hAnsiTheme="majorHAnsi" w:cstheme="majorHAnsi"/>
        </w:rPr>
      </w:pPr>
    </w:p>
    <w:p w14:paraId="26CD97ED" w14:textId="2D738F37" w:rsidR="00163AD5" w:rsidRPr="009A3123" w:rsidRDefault="00163AD5" w:rsidP="004722EF">
      <w:pPr>
        <w:pStyle w:val="Heading2"/>
        <w:rPr>
          <w:rFonts w:cstheme="majorHAnsi"/>
        </w:rPr>
      </w:pPr>
      <w:r w:rsidRPr="009A3123">
        <w:rPr>
          <w:rFonts w:cstheme="majorHAnsi"/>
        </w:rPr>
        <w:t xml:space="preserve"> </w:t>
      </w:r>
      <w:bookmarkStart w:id="92" w:name="_Toc205290037"/>
      <w:r w:rsidRPr="009A3123">
        <w:rPr>
          <w:rFonts w:cstheme="majorHAnsi"/>
        </w:rPr>
        <w:t>Preference Requirements</w:t>
      </w:r>
      <w:bookmarkEnd w:id="92"/>
    </w:p>
    <w:p w14:paraId="384A2083" w14:textId="77777777" w:rsidR="00163AD5" w:rsidRPr="009A3123" w:rsidRDefault="00163AD5" w:rsidP="004211FF">
      <w:pPr>
        <w:numPr>
          <w:ilvl w:val="0"/>
          <w:numId w:val="9"/>
        </w:numPr>
        <w:spacing w:after="0"/>
        <w:outlineLvl w:val="0"/>
        <w:rPr>
          <w:rFonts w:asciiTheme="majorHAnsi" w:hAnsiTheme="majorHAnsi" w:cstheme="majorHAnsi"/>
        </w:rPr>
      </w:pPr>
      <w:r w:rsidRPr="009A3123">
        <w:rPr>
          <w:rFonts w:asciiTheme="majorHAnsi" w:hAnsiTheme="majorHAnsi" w:cstheme="majorHAnsi"/>
        </w:rPr>
        <w:t>The bidder must complete in full all the PREFERENCE requirements.</w:t>
      </w:r>
    </w:p>
    <w:p w14:paraId="0ECE0B06" w14:textId="77777777" w:rsidR="00163AD5" w:rsidRPr="009A3123" w:rsidRDefault="00163AD5" w:rsidP="004211FF">
      <w:pPr>
        <w:numPr>
          <w:ilvl w:val="0"/>
          <w:numId w:val="9"/>
        </w:numPr>
        <w:rPr>
          <w:rFonts w:asciiTheme="majorHAnsi" w:hAnsiTheme="majorHAnsi" w:cstheme="majorHAnsi"/>
        </w:rPr>
      </w:pPr>
      <w:r w:rsidRPr="009A3123">
        <w:rPr>
          <w:rFonts w:asciiTheme="majorHAnsi" w:hAnsiTheme="majorHAnsi" w:cstheme="majorHAnsi"/>
          <w:szCs w:val="24"/>
        </w:rPr>
        <w:t>Allocation of points per requirements:</w:t>
      </w:r>
      <w:r w:rsidRPr="009A3123">
        <w:rPr>
          <w:rFonts w:asciiTheme="majorHAnsi" w:hAnsiTheme="majorHAnsi" w:cstheme="majorHAnsi"/>
          <w:b/>
          <w:bCs/>
          <w:szCs w:val="24"/>
        </w:rPr>
        <w:t xml:space="preserve"> </w:t>
      </w:r>
      <w:r w:rsidRPr="009A3123">
        <w:rPr>
          <w:rFonts w:asciiTheme="majorHAnsi" w:hAnsiTheme="majorHAnsi" w:cstheme="majorHAnsi"/>
          <w:szCs w:val="24"/>
        </w:rPr>
        <w:t>The points allocation of bidders’ responses to the requirements will be determined by the completeness, relevance and accuracy of substantiating evidence.</w:t>
      </w:r>
    </w:p>
    <w:p w14:paraId="118998F5" w14:textId="6FADE05B" w:rsidR="00163AD5" w:rsidRPr="009A3123" w:rsidRDefault="00163AD5" w:rsidP="004211FF">
      <w:pPr>
        <w:numPr>
          <w:ilvl w:val="0"/>
          <w:numId w:val="9"/>
        </w:numPr>
        <w:rPr>
          <w:rFonts w:asciiTheme="majorHAnsi" w:hAnsiTheme="majorHAnsi" w:cstheme="majorHAnsi"/>
          <w:szCs w:val="24"/>
        </w:rPr>
      </w:pPr>
      <w:r w:rsidRPr="009A3123">
        <w:rPr>
          <w:rFonts w:asciiTheme="majorHAnsi" w:hAnsiTheme="majorHAnsi" w:cstheme="majorHAnsi"/>
          <w:szCs w:val="24"/>
        </w:rPr>
        <w:t xml:space="preserve">Points will be allocated for each PREFERENCE requirement as per the criteria set in </w:t>
      </w:r>
      <w:r w:rsidRPr="009A3123">
        <w:rPr>
          <w:rFonts w:asciiTheme="majorHAnsi" w:hAnsiTheme="majorHAnsi" w:cstheme="majorHAnsi"/>
          <w:b/>
          <w:bCs/>
          <w:szCs w:val="24"/>
        </w:rPr>
        <w:t xml:space="preserve">table </w:t>
      </w:r>
      <w:r w:rsidR="00FA31F2" w:rsidRPr="009A3123">
        <w:rPr>
          <w:rFonts w:asciiTheme="majorHAnsi" w:hAnsiTheme="majorHAnsi" w:cstheme="majorHAnsi"/>
          <w:b/>
          <w:bCs/>
          <w:szCs w:val="24"/>
        </w:rPr>
        <w:t>6</w:t>
      </w:r>
      <w:r w:rsidRPr="009A3123">
        <w:rPr>
          <w:rFonts w:asciiTheme="majorHAnsi" w:hAnsiTheme="majorHAnsi" w:cstheme="majorHAnsi"/>
          <w:b/>
          <w:bCs/>
          <w:szCs w:val="24"/>
        </w:rPr>
        <w:t xml:space="preserve"> </w:t>
      </w:r>
      <w:r w:rsidRPr="009A3123">
        <w:rPr>
          <w:rFonts w:asciiTheme="majorHAnsi" w:hAnsiTheme="majorHAnsi" w:cstheme="majorHAnsi"/>
          <w:szCs w:val="24"/>
        </w:rPr>
        <w:t>based on the offer submitted by the Bidder.</w:t>
      </w:r>
    </w:p>
    <w:p w14:paraId="66BDB62F" w14:textId="77777777" w:rsidR="00163AD5" w:rsidRPr="009A3123" w:rsidRDefault="00163AD5" w:rsidP="004211FF">
      <w:pPr>
        <w:numPr>
          <w:ilvl w:val="0"/>
          <w:numId w:val="9"/>
        </w:numPr>
        <w:rPr>
          <w:rFonts w:asciiTheme="majorHAnsi" w:hAnsiTheme="majorHAnsi" w:cstheme="majorHAnsi"/>
          <w:szCs w:val="24"/>
        </w:rPr>
      </w:pPr>
      <w:r w:rsidRPr="009A3123">
        <w:rPr>
          <w:rFonts w:asciiTheme="majorHAnsi" w:hAnsiTheme="majorHAnsi" w:cstheme="majorHAnsi"/>
          <w:b/>
          <w:bCs/>
          <w:szCs w:val="24"/>
        </w:rPr>
        <w:t>The bidder must provide a unique reference number</w:t>
      </w:r>
      <w:r w:rsidRPr="009A3123">
        <w:rPr>
          <w:rFonts w:asciiTheme="majorHAnsi" w:hAnsiTheme="majorHAnsi" w:cstheme="majorHAns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9A3123">
        <w:rPr>
          <w:rFonts w:asciiTheme="majorHAnsi" w:hAnsiTheme="majorHAnsi" w:cstheme="majorHAnsi"/>
          <w:b/>
          <w:bCs/>
          <w:szCs w:val="24"/>
        </w:rPr>
        <w:t>Annex A</w:t>
      </w:r>
      <w:r w:rsidRPr="009A3123">
        <w:rPr>
          <w:rFonts w:asciiTheme="majorHAnsi" w:hAnsiTheme="majorHAnsi" w:cstheme="majorHAnsi"/>
          <w:szCs w:val="24"/>
        </w:rPr>
        <w:t>.</w:t>
      </w:r>
    </w:p>
    <w:p w14:paraId="17031858" w14:textId="77777777" w:rsidR="00163AD5" w:rsidRPr="009A3123" w:rsidRDefault="00163AD5" w:rsidP="004211FF">
      <w:pPr>
        <w:numPr>
          <w:ilvl w:val="0"/>
          <w:numId w:val="9"/>
        </w:numPr>
        <w:rPr>
          <w:rFonts w:asciiTheme="majorHAnsi" w:hAnsiTheme="majorHAnsi" w:cstheme="majorHAnsi"/>
        </w:rPr>
      </w:pPr>
      <w:r w:rsidRPr="009A3123">
        <w:rPr>
          <w:rFonts w:asciiTheme="majorHAnsi" w:hAnsiTheme="majorHAnsi" w:cstheme="majorHAnsi"/>
          <w:b/>
          <w:bCs/>
        </w:rPr>
        <w:t>Preference Goal Requirements</w:t>
      </w:r>
    </w:p>
    <w:p w14:paraId="6CC9B7B1" w14:textId="77777777" w:rsidR="00163AD5" w:rsidRPr="009A3123" w:rsidRDefault="00163AD5" w:rsidP="004211FF">
      <w:pPr>
        <w:pStyle w:val="ListParagraph"/>
        <w:numPr>
          <w:ilvl w:val="1"/>
          <w:numId w:val="9"/>
        </w:numPr>
        <w:rPr>
          <w:rFonts w:asciiTheme="majorHAnsi" w:hAnsiTheme="majorHAnsi" w:cstheme="majorHAnsi"/>
          <w:color w:val="000000" w:themeColor="text1"/>
        </w:rPr>
      </w:pPr>
      <w:r w:rsidRPr="009A3123">
        <w:rPr>
          <w:rFonts w:asciiTheme="majorHAnsi" w:hAnsiTheme="majorHAnsi" w:cstheme="majorHAnsi"/>
          <w:color w:val="000000" w:themeColor="text1"/>
        </w:rPr>
        <w:tab/>
        <w:t xml:space="preserve">The applicable Preference Point system for this tender and points claimed is </w:t>
      </w:r>
      <w:r w:rsidRPr="009A3123">
        <w:rPr>
          <w:rFonts w:asciiTheme="majorHAnsi" w:hAnsiTheme="majorHAnsi" w:cstheme="majorHAnsi"/>
          <w:b/>
          <w:bCs/>
          <w:color w:val="000000" w:themeColor="text1"/>
        </w:rPr>
        <w:t>80/20</w:t>
      </w:r>
      <w:r w:rsidRPr="009A3123">
        <w:rPr>
          <w:rFonts w:asciiTheme="majorHAnsi" w:hAnsiTheme="majorHAnsi" w:cstheme="majorHAnsi"/>
          <w:color w:val="000000" w:themeColor="text1"/>
        </w:rPr>
        <w:t>.</w:t>
      </w:r>
    </w:p>
    <w:p w14:paraId="1198E555" w14:textId="12D5B5F4" w:rsidR="00163AD5" w:rsidRPr="009A3123" w:rsidRDefault="00163AD5" w:rsidP="004211FF">
      <w:pPr>
        <w:pStyle w:val="ListParagraph"/>
        <w:numPr>
          <w:ilvl w:val="1"/>
          <w:numId w:val="9"/>
        </w:numPr>
        <w:rPr>
          <w:rFonts w:asciiTheme="majorHAnsi" w:hAnsiTheme="majorHAnsi" w:cstheme="majorHAnsi"/>
          <w:color w:val="000000" w:themeColor="text1"/>
        </w:rPr>
      </w:pPr>
      <w:r w:rsidRPr="009A3123">
        <w:rPr>
          <w:rFonts w:asciiTheme="majorHAnsi" w:hAnsiTheme="majorHAnsi" w:cstheme="majorHAnsi"/>
          <w:color w:val="000000" w:themeColor="text1"/>
        </w:rPr>
        <w:lastRenderedPageBreak/>
        <w:t xml:space="preserve">The specific Preferential Goal Requirements for this tender is indicated in </w:t>
      </w:r>
      <w:r w:rsidRPr="009A3123">
        <w:rPr>
          <w:rFonts w:asciiTheme="majorHAnsi" w:hAnsiTheme="majorHAnsi" w:cstheme="majorHAnsi"/>
          <w:b/>
          <w:bCs/>
          <w:color w:val="000000" w:themeColor="text1"/>
        </w:rPr>
        <w:t xml:space="preserve">Table </w:t>
      </w:r>
      <w:r w:rsidR="00FA31F2" w:rsidRPr="009A3123">
        <w:rPr>
          <w:rFonts w:asciiTheme="majorHAnsi" w:hAnsiTheme="majorHAnsi" w:cstheme="majorHAnsi"/>
          <w:b/>
          <w:bCs/>
          <w:color w:val="000000" w:themeColor="text1"/>
        </w:rPr>
        <w:t>6</w:t>
      </w:r>
      <w:r w:rsidRPr="009A3123">
        <w:rPr>
          <w:rFonts w:asciiTheme="majorHAnsi" w:hAnsiTheme="majorHAnsi" w:cstheme="majorHAnsi"/>
          <w:b/>
          <w:bCs/>
          <w:color w:val="000000" w:themeColor="text1"/>
        </w:rPr>
        <w:t xml:space="preserve"> </w:t>
      </w:r>
      <w:r w:rsidRPr="009A3123">
        <w:rPr>
          <w:rFonts w:asciiTheme="majorHAnsi" w:hAnsiTheme="majorHAnsi" w:cstheme="majorHAnsi"/>
          <w:color w:val="000000" w:themeColor="text1"/>
        </w:rPr>
        <w:t>below.</w:t>
      </w:r>
    </w:p>
    <w:p w14:paraId="31A2B43D" w14:textId="77777777" w:rsidR="00163AD5" w:rsidRPr="009A3123" w:rsidRDefault="00163AD5" w:rsidP="004211FF">
      <w:pPr>
        <w:pStyle w:val="ListParagraph"/>
        <w:numPr>
          <w:ilvl w:val="1"/>
          <w:numId w:val="9"/>
        </w:numPr>
        <w:rPr>
          <w:rFonts w:asciiTheme="majorHAnsi" w:hAnsiTheme="majorHAnsi" w:cstheme="majorHAnsi"/>
          <w:color w:val="000000" w:themeColor="text1"/>
        </w:rPr>
      </w:pPr>
      <w:r w:rsidRPr="009A3123">
        <w:rPr>
          <w:rFonts w:asciiTheme="majorHAnsi" w:hAnsiTheme="majorHAnsi" w:cstheme="majorHAnsi"/>
          <w:color w:val="000000" w:themeColor="text1"/>
        </w:rPr>
        <w:t xml:space="preserve">Failure on the part of a bidder to </w:t>
      </w:r>
      <w:r w:rsidRPr="009A3123">
        <w:rPr>
          <w:rFonts w:asciiTheme="majorHAnsi" w:hAnsiTheme="majorHAnsi" w:cstheme="majorHAnsi"/>
          <w:b/>
          <w:bCs/>
          <w:color w:val="000000" w:themeColor="text1"/>
        </w:rPr>
        <w:t>complete 80/20</w:t>
      </w:r>
      <w:r w:rsidRPr="009A3123">
        <w:rPr>
          <w:rFonts w:asciiTheme="majorHAnsi" w:hAnsiTheme="majorHAnsi" w:cstheme="majorHAnsi"/>
          <w:color w:val="000000" w:themeColor="text1"/>
        </w:rPr>
        <w:t xml:space="preserve"> preference point systems and submit proof or documentation required in terms of this tender to claim preference points for the </w:t>
      </w:r>
      <w:r w:rsidRPr="009A3123">
        <w:rPr>
          <w:rFonts w:asciiTheme="majorHAnsi" w:hAnsiTheme="majorHAnsi" w:cstheme="majorHAnsi"/>
          <w:b/>
          <w:bCs/>
          <w:color w:val="000000" w:themeColor="text1"/>
        </w:rPr>
        <w:t>Preference Goal Requirements</w:t>
      </w:r>
      <w:r w:rsidRPr="009A3123">
        <w:rPr>
          <w:rFonts w:asciiTheme="majorHAnsi" w:hAnsiTheme="majorHAnsi" w:cstheme="majorHAnsi"/>
          <w:color w:val="000000" w:themeColor="text1"/>
        </w:rPr>
        <w:t>, will be interpreted to mean that preference points for specific goals are not claimed.</w:t>
      </w:r>
    </w:p>
    <w:p w14:paraId="49E95124" w14:textId="77777777" w:rsidR="00163AD5" w:rsidRPr="009A3123" w:rsidRDefault="00163AD5" w:rsidP="004211FF">
      <w:pPr>
        <w:pStyle w:val="ListParagraph"/>
        <w:numPr>
          <w:ilvl w:val="1"/>
          <w:numId w:val="9"/>
        </w:numPr>
        <w:rPr>
          <w:rFonts w:asciiTheme="majorHAnsi" w:hAnsiTheme="majorHAnsi" w:cstheme="majorHAnsi"/>
          <w:color w:val="000000" w:themeColor="text1"/>
        </w:rPr>
      </w:pPr>
      <w:r w:rsidRPr="009A3123">
        <w:rPr>
          <w:rFonts w:asciiTheme="majorHAnsi" w:hAnsiTheme="majorHAnsi" w:cstheme="majorHAnsi"/>
          <w:color w:val="000000" w:themeColor="text1"/>
        </w:rPr>
        <w:t xml:space="preserve">The Bidder </w:t>
      </w:r>
      <w:r w:rsidRPr="009A3123">
        <w:rPr>
          <w:rFonts w:asciiTheme="majorHAnsi" w:hAnsiTheme="majorHAnsi" w:cstheme="majorHAnsi"/>
          <w:b/>
          <w:bCs/>
          <w:color w:val="000000" w:themeColor="text1"/>
        </w:rPr>
        <w:t>must</w:t>
      </w:r>
      <w:r w:rsidRPr="009A3123">
        <w:rPr>
          <w:rFonts w:asciiTheme="majorHAnsi" w:hAnsiTheme="majorHAnsi" w:cstheme="majorHAnsi"/>
          <w:color w:val="000000" w:themeColor="text1"/>
        </w:rPr>
        <w:t xml:space="preserve"> indicate how they claim points </w:t>
      </w:r>
      <w:r w:rsidRPr="009A3123">
        <w:rPr>
          <w:rFonts w:asciiTheme="majorHAnsi" w:hAnsiTheme="majorHAnsi" w:cstheme="majorHAnsi"/>
          <w:b/>
          <w:bCs/>
          <w:color w:val="000000" w:themeColor="text1"/>
        </w:rPr>
        <w:t>for each of the preference points</w:t>
      </w:r>
      <w:r w:rsidRPr="009A3123">
        <w:rPr>
          <w:rFonts w:asciiTheme="majorHAnsi" w:hAnsiTheme="majorHAnsi" w:cstheme="majorHAnsi"/>
          <w:bCs/>
          <w:color w:val="000000" w:themeColor="text1"/>
        </w:rPr>
        <w:t>.</w:t>
      </w:r>
    </w:p>
    <w:p w14:paraId="16DAA8C6" w14:textId="77777777" w:rsidR="00163AD5" w:rsidRPr="009A3123" w:rsidRDefault="00163AD5" w:rsidP="004211FF">
      <w:pPr>
        <w:pStyle w:val="ListParagraph"/>
        <w:numPr>
          <w:ilvl w:val="1"/>
          <w:numId w:val="9"/>
        </w:numPr>
        <w:rPr>
          <w:rFonts w:asciiTheme="majorHAnsi" w:hAnsiTheme="majorHAnsi" w:cstheme="majorHAnsi"/>
        </w:rPr>
      </w:pPr>
      <w:r w:rsidRPr="009A3123">
        <w:rPr>
          <w:rFonts w:asciiTheme="majorHAnsi" w:hAnsiTheme="majorHAnsi" w:cstheme="majorHAnsi"/>
          <w:color w:val="000000" w:themeColor="text1"/>
        </w:rPr>
        <w:t xml:space="preserve">Failure on the part of a bidder to submit proof or documentation required in terms of this tender to claim preference points for the </w:t>
      </w:r>
      <w:r w:rsidRPr="009A3123">
        <w:rPr>
          <w:rFonts w:asciiTheme="majorHAnsi" w:hAnsiTheme="majorHAnsi" w:cstheme="majorHAnsi"/>
          <w:b/>
          <w:bCs/>
          <w:color w:val="000000" w:themeColor="text1"/>
        </w:rPr>
        <w:t>Preference Goal Requirements</w:t>
      </w:r>
      <w:r w:rsidRPr="009A3123">
        <w:rPr>
          <w:rFonts w:asciiTheme="majorHAnsi" w:hAnsiTheme="majorHAnsi" w:cstheme="majorHAnsi"/>
          <w:color w:val="000000" w:themeColor="text1"/>
        </w:rPr>
        <w:t xml:space="preserve"> for this </w:t>
      </w:r>
      <w:r w:rsidRPr="009A3123">
        <w:rPr>
          <w:rFonts w:asciiTheme="majorHAnsi" w:hAnsiTheme="majorHAnsi" w:cstheme="majorHAnsi"/>
        </w:rPr>
        <w:t>tender, will be interpreted to mean that preference points are not claimed.</w:t>
      </w:r>
    </w:p>
    <w:p w14:paraId="5D896D79" w14:textId="77777777" w:rsidR="00163AD5" w:rsidRPr="009A3123" w:rsidRDefault="00163AD5" w:rsidP="004211FF">
      <w:pPr>
        <w:pStyle w:val="ListParagraph"/>
        <w:numPr>
          <w:ilvl w:val="1"/>
          <w:numId w:val="9"/>
        </w:numPr>
        <w:spacing w:after="120"/>
        <w:outlineLvl w:val="9"/>
        <w:rPr>
          <w:rFonts w:asciiTheme="majorHAnsi" w:hAnsiTheme="majorHAnsi" w:cstheme="majorHAnsi"/>
        </w:rPr>
      </w:pPr>
      <w:r w:rsidRPr="009A3123">
        <w:rPr>
          <w:rFonts w:asciiTheme="majorHAnsi" w:hAnsiTheme="majorHAnsi" w:cstheme="majorHAnsi"/>
        </w:rPr>
        <w:t xml:space="preserve">The Bidder’s </w:t>
      </w:r>
      <w:r w:rsidRPr="009A3123">
        <w:rPr>
          <w:rFonts w:asciiTheme="majorHAnsi" w:hAnsiTheme="majorHAnsi" w:cstheme="majorHAnsi"/>
          <w:b/>
          <w:bCs/>
        </w:rPr>
        <w:t>commitment</w:t>
      </w:r>
      <w:r w:rsidRPr="009A3123">
        <w:rPr>
          <w:rFonts w:asciiTheme="majorHAnsi" w:hAnsiTheme="majorHAnsi" w:cstheme="majorHAnsi"/>
        </w:rPr>
        <w:t xml:space="preserve"> for the </w:t>
      </w:r>
      <w:r w:rsidRPr="009A3123">
        <w:rPr>
          <w:rFonts w:asciiTheme="majorHAnsi" w:hAnsiTheme="majorHAnsi" w:cstheme="majorHAnsi"/>
          <w:b/>
          <w:bCs/>
        </w:rPr>
        <w:t xml:space="preserve">Preference Goal Requirements </w:t>
      </w:r>
      <w:r w:rsidRPr="009A3123">
        <w:rPr>
          <w:rFonts w:asciiTheme="majorHAnsi" w:hAnsiTheme="majorHAnsi" w:cstheme="majorHAnsi"/>
        </w:rPr>
        <w:t xml:space="preserve">in this tender will be </w:t>
      </w:r>
      <w:r w:rsidRPr="009A3123">
        <w:rPr>
          <w:rFonts w:asciiTheme="majorHAnsi" w:hAnsiTheme="majorHAnsi" w:cstheme="majorHAnsi"/>
          <w:b/>
          <w:bCs/>
        </w:rPr>
        <w:t>legally binding</w:t>
      </w:r>
      <w:r w:rsidRPr="009A3123">
        <w:rPr>
          <w:rFonts w:asciiTheme="majorHAnsi" w:hAnsiTheme="majorHAnsi" w:cstheme="majorHAnsi"/>
        </w:rPr>
        <w:t xml:space="preserve"> and the Bidder needs to </w:t>
      </w:r>
      <w:r w:rsidRPr="009A3123">
        <w:rPr>
          <w:rFonts w:asciiTheme="majorHAnsi" w:hAnsiTheme="majorHAnsi" w:cstheme="majorHAnsi"/>
          <w:b/>
          <w:bCs/>
        </w:rPr>
        <w:t>perform against their commitment</w:t>
      </w:r>
      <w:r w:rsidRPr="009A3123">
        <w:rPr>
          <w:rFonts w:asciiTheme="majorHAnsi" w:hAnsiTheme="majorHAnsi" w:cstheme="majorHAnsi"/>
        </w:rPr>
        <w:t xml:space="preserve"> for the duration of the contract which will form part of the Contractual Agreement.</w:t>
      </w:r>
    </w:p>
    <w:p w14:paraId="7C39A7F9" w14:textId="68EB1104" w:rsidR="00163AD5" w:rsidRPr="009A3123" w:rsidRDefault="00163AD5" w:rsidP="004211FF">
      <w:pPr>
        <w:pStyle w:val="ListParagraph"/>
        <w:numPr>
          <w:ilvl w:val="1"/>
          <w:numId w:val="9"/>
        </w:numPr>
        <w:spacing w:after="120"/>
        <w:outlineLvl w:val="9"/>
        <w:rPr>
          <w:rFonts w:asciiTheme="majorHAnsi" w:hAnsiTheme="majorHAnsi" w:cstheme="majorHAnsi"/>
        </w:rPr>
      </w:pPr>
      <w:r w:rsidRPr="009A3123">
        <w:rPr>
          <w:rFonts w:asciiTheme="majorHAnsi" w:hAnsiTheme="majorHAnsi" w:cstheme="majorHAnsi"/>
        </w:rPr>
        <w:t xml:space="preserve">The Bidder </w:t>
      </w:r>
      <w:r w:rsidRPr="009A3123">
        <w:rPr>
          <w:rFonts w:asciiTheme="majorHAnsi" w:hAnsiTheme="majorHAnsi" w:cstheme="majorHAnsi"/>
          <w:b/>
          <w:bCs/>
        </w:rPr>
        <w:t xml:space="preserve">must </w:t>
      </w:r>
      <w:r w:rsidR="00FA31F2" w:rsidRPr="009A3123">
        <w:rPr>
          <w:rFonts w:asciiTheme="majorHAnsi" w:hAnsiTheme="majorHAnsi" w:cstheme="majorHAnsi"/>
          <w:b/>
          <w:bCs/>
        </w:rPr>
        <w:t>sustain or</w:t>
      </w:r>
      <w:r w:rsidRPr="009A3123">
        <w:rPr>
          <w:rFonts w:asciiTheme="majorHAnsi" w:hAnsiTheme="majorHAnsi" w:cstheme="majorHAnsi"/>
          <w:b/>
          <w:bCs/>
        </w:rPr>
        <w:t xml:space="preserve"> improve</w:t>
      </w:r>
      <w:r w:rsidRPr="009A3123">
        <w:rPr>
          <w:rFonts w:asciiTheme="majorHAnsi" w:hAnsiTheme="majorHAnsi" w:cstheme="majorHAnsi"/>
        </w:rPr>
        <w:t xml:space="preserve"> the company’s BBBEE Level for the duration of the contact which will form part of the Contractual Agreement.</w:t>
      </w:r>
    </w:p>
    <w:p w14:paraId="4AEE06AC" w14:textId="77777777" w:rsidR="00163AD5" w:rsidRPr="009A3123" w:rsidRDefault="00163AD5" w:rsidP="004211FF">
      <w:pPr>
        <w:pStyle w:val="ListParagraph"/>
        <w:numPr>
          <w:ilvl w:val="1"/>
          <w:numId w:val="9"/>
        </w:numPr>
        <w:spacing w:after="120"/>
        <w:outlineLvl w:val="9"/>
        <w:rPr>
          <w:rFonts w:asciiTheme="majorHAnsi" w:hAnsiTheme="majorHAnsi" w:cstheme="majorHAnsi"/>
        </w:rPr>
      </w:pPr>
      <w:r w:rsidRPr="009A3123">
        <w:rPr>
          <w:rFonts w:asciiTheme="majorHAnsi" w:hAnsiTheme="majorHAnsi" w:cstheme="majorHAnsi"/>
          <w:b/>
          <w:bCs/>
        </w:rPr>
        <w:t>Performance of Preference Goal Requirements will be determined annually</w:t>
      </w:r>
      <w:r w:rsidRPr="009A3123">
        <w:rPr>
          <w:rFonts w:asciiTheme="majorHAnsi" w:hAnsiTheme="majorHAnsi" w:cstheme="majorHAnsi"/>
        </w:rPr>
        <w:t>. Bidders must submit their Preference status report indicating progress against the Bidder’s Preferential commitments within 30 days of the yearly anniversary of the contract.</w:t>
      </w:r>
    </w:p>
    <w:p w14:paraId="2882E135" w14:textId="77777777" w:rsidR="00163AD5" w:rsidRPr="009A3123" w:rsidRDefault="00163AD5" w:rsidP="004211FF">
      <w:pPr>
        <w:pStyle w:val="ListParagraph"/>
        <w:numPr>
          <w:ilvl w:val="1"/>
          <w:numId w:val="9"/>
        </w:numPr>
        <w:spacing w:after="120"/>
        <w:outlineLvl w:val="9"/>
        <w:rPr>
          <w:rFonts w:asciiTheme="majorHAnsi" w:hAnsiTheme="majorHAnsi" w:cstheme="majorHAnsi"/>
          <w:color w:val="000000" w:themeColor="text1"/>
        </w:rPr>
      </w:pPr>
      <w:r w:rsidRPr="009A3123">
        <w:rPr>
          <w:rFonts w:asciiTheme="majorHAnsi" w:hAnsiTheme="majorHAnsi" w:cstheme="majorHAnsi"/>
          <w:color w:val="000000" w:themeColor="text1"/>
        </w:rPr>
        <w:t xml:space="preserve">Bidders need to keep auditable substantive records / evidence and upon request by </w:t>
      </w:r>
      <w:r w:rsidRPr="009A3123">
        <w:rPr>
          <w:rFonts w:asciiTheme="majorHAnsi" w:hAnsiTheme="majorHAnsi" w:cstheme="majorHAnsi"/>
          <w:b/>
          <w:bCs/>
          <w:color w:val="000000" w:themeColor="text1"/>
        </w:rPr>
        <w:t xml:space="preserve">SITA </w:t>
      </w:r>
      <w:r w:rsidRPr="009A3123">
        <w:rPr>
          <w:rFonts w:asciiTheme="majorHAnsi" w:hAnsiTheme="majorHAnsi" w:cstheme="majorHAnsi"/>
          <w:color w:val="000000" w:themeColor="text1"/>
        </w:rPr>
        <w:t>must be made available for audit and, or due diligence purposes.</w:t>
      </w:r>
    </w:p>
    <w:p w14:paraId="4006773C" w14:textId="77777777" w:rsidR="00163AD5" w:rsidRPr="009A3123" w:rsidRDefault="00163AD5" w:rsidP="004211FF">
      <w:pPr>
        <w:pStyle w:val="ListParagraph"/>
        <w:numPr>
          <w:ilvl w:val="1"/>
          <w:numId w:val="9"/>
        </w:numPr>
        <w:spacing w:after="120"/>
        <w:outlineLvl w:val="9"/>
        <w:rPr>
          <w:rFonts w:asciiTheme="majorHAnsi" w:hAnsiTheme="majorHAnsi" w:cstheme="majorHAnsi"/>
          <w:color w:val="000000" w:themeColor="text1"/>
        </w:rPr>
      </w:pPr>
      <w:r w:rsidRPr="009A3123">
        <w:rPr>
          <w:rFonts w:asciiTheme="majorHAnsi" w:hAnsiTheme="majorHAnsi" w:cstheme="majorHAnsi"/>
          <w:b/>
          <w:bCs/>
          <w:color w:val="000000" w:themeColor="text1"/>
        </w:rPr>
        <w:t>SITA reserves the right</w:t>
      </w:r>
      <w:r w:rsidRPr="009A3123">
        <w:rPr>
          <w:rFonts w:asciiTheme="majorHAnsi" w:hAnsiTheme="majorHAnsi" w:cstheme="majorHAnsi"/>
          <w:color w:val="000000" w:themeColor="text1"/>
        </w:rPr>
        <w:t xml:space="preserve"> </w:t>
      </w:r>
      <w:r w:rsidRPr="009A3123">
        <w:rPr>
          <w:rFonts w:asciiTheme="majorHAnsi" w:hAnsiTheme="majorHAnsi" w:cstheme="majorHAnsi"/>
          <w:b/>
          <w:bCs/>
          <w:color w:val="000000" w:themeColor="text1"/>
        </w:rPr>
        <w:t>to</w:t>
      </w:r>
      <w:r w:rsidRPr="009A3123">
        <w:rPr>
          <w:rFonts w:asciiTheme="majorHAnsi" w:hAnsiTheme="majorHAnsi" w:cstheme="majorHAnsi"/>
          <w:color w:val="000000" w:themeColor="text1"/>
        </w:rPr>
        <w:t xml:space="preserve"> require from a Bidder, either before a bid is adjudicated or at any time subsequently, to substantiate any claim with regards to preferences, in any manner required by SITA.</w:t>
      </w:r>
    </w:p>
    <w:p w14:paraId="53190F7D" w14:textId="77777777" w:rsidR="00163AD5" w:rsidRPr="009A3123" w:rsidRDefault="00163AD5" w:rsidP="004211FF">
      <w:pPr>
        <w:pStyle w:val="ListParagraph"/>
        <w:numPr>
          <w:ilvl w:val="1"/>
          <w:numId w:val="9"/>
        </w:numPr>
        <w:spacing w:after="120"/>
        <w:outlineLvl w:val="9"/>
        <w:rPr>
          <w:rFonts w:asciiTheme="majorHAnsi" w:hAnsiTheme="majorHAnsi" w:cstheme="majorHAnsi"/>
          <w:color w:val="000000" w:themeColor="text1"/>
        </w:rPr>
      </w:pPr>
      <w:r w:rsidRPr="009A3123">
        <w:rPr>
          <w:rFonts w:asciiTheme="majorHAnsi" w:hAnsiTheme="majorHAnsi" w:cstheme="majorHAnsi"/>
          <w:b/>
          <w:bCs/>
          <w:color w:val="000000" w:themeColor="text1"/>
        </w:rPr>
        <w:t>SITA reserves the right to</w:t>
      </w:r>
      <w:r w:rsidRPr="009A3123">
        <w:rPr>
          <w:rFonts w:asciiTheme="majorHAnsi" w:hAnsiTheme="majorHAnsi" w:cstheme="majorHAnsi"/>
          <w:color w:val="000000" w:themeColor="text1"/>
        </w:rPr>
        <w:t xml:space="preserve"> verify information / evidence provided by the Bidder.</w:t>
      </w:r>
    </w:p>
    <w:p w14:paraId="03740E53" w14:textId="77777777" w:rsidR="00163AD5" w:rsidRPr="009A3123" w:rsidRDefault="00163AD5" w:rsidP="004211FF">
      <w:pPr>
        <w:pStyle w:val="ListParagraph"/>
        <w:numPr>
          <w:ilvl w:val="1"/>
          <w:numId w:val="9"/>
        </w:numPr>
        <w:spacing w:after="120"/>
        <w:outlineLvl w:val="9"/>
        <w:rPr>
          <w:rFonts w:asciiTheme="majorHAnsi" w:hAnsiTheme="majorHAnsi" w:cstheme="majorHAnsi"/>
          <w:color w:val="000000" w:themeColor="text1"/>
        </w:rPr>
      </w:pPr>
      <w:r w:rsidRPr="009A3123">
        <w:rPr>
          <w:rFonts w:asciiTheme="majorHAnsi" w:hAnsiTheme="majorHAnsi" w:cstheme="majorHAnsi"/>
          <w:b/>
          <w:bCs/>
          <w:color w:val="000000" w:themeColor="text1"/>
        </w:rPr>
        <w:t>SITA reserves the right to</w:t>
      </w:r>
      <w:r w:rsidRPr="009A3123">
        <w:rPr>
          <w:rFonts w:asciiTheme="majorHAnsi" w:hAnsiTheme="majorHAnsi" w:cstheme="majorHAnsi"/>
          <w:color w:val="000000" w:themeColor="text1"/>
        </w:rPr>
        <w:t xml:space="preserve"> introduce a </w:t>
      </w:r>
      <w:r w:rsidRPr="009A3123">
        <w:rPr>
          <w:rFonts w:asciiTheme="majorHAnsi" w:hAnsiTheme="majorHAnsi" w:cstheme="majorHAnsi"/>
          <w:b/>
          <w:bCs/>
          <w:color w:val="000000" w:themeColor="text1"/>
        </w:rPr>
        <w:t>penalty of 1%</w:t>
      </w:r>
      <w:r w:rsidRPr="009A3123">
        <w:rPr>
          <w:rFonts w:asciiTheme="majorHAnsi" w:hAnsiTheme="majorHAnsi" w:cstheme="majorHAnsi"/>
          <w:color w:val="000000" w:themeColor="text1"/>
        </w:rPr>
        <w:t xml:space="preserve"> of the overall annual year spent by </w:t>
      </w:r>
      <w:r w:rsidRPr="009A3123">
        <w:rPr>
          <w:rFonts w:asciiTheme="majorHAnsi" w:hAnsiTheme="majorHAnsi" w:cstheme="majorHAnsi"/>
          <w:b/>
          <w:bCs/>
          <w:color w:val="000000" w:themeColor="text1"/>
        </w:rPr>
        <w:t>SITA</w:t>
      </w:r>
      <w:r w:rsidRPr="009A3123">
        <w:rPr>
          <w:rFonts w:asciiTheme="majorHAnsi" w:hAnsiTheme="majorHAnsi" w:cstheme="majorHAnsi"/>
          <w:color w:val="000000" w:themeColor="text1"/>
        </w:rPr>
        <w:t xml:space="preserve"> for the prior year if the Bidder fails to comply to paragraphs (g), (h) and (</w:t>
      </w:r>
      <w:proofErr w:type="spellStart"/>
      <w:r w:rsidRPr="009A3123">
        <w:rPr>
          <w:rFonts w:asciiTheme="majorHAnsi" w:hAnsiTheme="majorHAnsi" w:cstheme="majorHAnsi"/>
          <w:color w:val="000000" w:themeColor="text1"/>
        </w:rPr>
        <w:t>i</w:t>
      </w:r>
      <w:proofErr w:type="spellEnd"/>
      <w:r w:rsidRPr="009A3123">
        <w:rPr>
          <w:rFonts w:asciiTheme="majorHAnsi" w:hAnsiTheme="majorHAnsi" w:cstheme="majorHAnsi"/>
          <w:color w:val="000000" w:themeColor="text1"/>
        </w:rPr>
        <w:t>) above.</w:t>
      </w:r>
    </w:p>
    <w:p w14:paraId="16562673" w14:textId="77777777" w:rsidR="00163AD5" w:rsidRDefault="00163AD5" w:rsidP="007A6C4A">
      <w:pPr>
        <w:ind w:left="360" w:hanging="360"/>
        <w:rPr>
          <w:rFonts w:asciiTheme="majorHAnsi" w:eastAsia="Times New Roman" w:hAnsiTheme="majorHAnsi" w:cstheme="majorHAnsi"/>
          <w:sz w:val="24"/>
          <w:szCs w:val="24"/>
        </w:rPr>
      </w:pPr>
    </w:p>
    <w:p w14:paraId="504DB7FD" w14:textId="77777777" w:rsidR="00B13423" w:rsidRDefault="00B13423" w:rsidP="007A6C4A">
      <w:pPr>
        <w:ind w:left="360" w:hanging="360"/>
        <w:rPr>
          <w:rFonts w:asciiTheme="majorHAnsi" w:eastAsia="Times New Roman" w:hAnsiTheme="majorHAnsi" w:cstheme="majorHAnsi"/>
          <w:sz w:val="24"/>
          <w:szCs w:val="24"/>
        </w:rPr>
      </w:pPr>
    </w:p>
    <w:p w14:paraId="7DB46603" w14:textId="77777777" w:rsidR="00B13423" w:rsidRDefault="00B13423" w:rsidP="007A6C4A">
      <w:pPr>
        <w:ind w:left="360" w:hanging="360"/>
        <w:rPr>
          <w:rFonts w:asciiTheme="majorHAnsi" w:eastAsia="Times New Roman" w:hAnsiTheme="majorHAnsi" w:cstheme="majorHAnsi"/>
          <w:sz w:val="24"/>
          <w:szCs w:val="24"/>
        </w:rPr>
      </w:pPr>
    </w:p>
    <w:p w14:paraId="67612A33" w14:textId="77777777" w:rsidR="00B13423" w:rsidRDefault="00B13423" w:rsidP="007A6C4A">
      <w:pPr>
        <w:ind w:left="360" w:hanging="360"/>
        <w:rPr>
          <w:rFonts w:asciiTheme="majorHAnsi" w:eastAsia="Times New Roman" w:hAnsiTheme="majorHAnsi" w:cstheme="majorHAnsi"/>
          <w:sz w:val="24"/>
          <w:szCs w:val="24"/>
        </w:rPr>
      </w:pPr>
    </w:p>
    <w:p w14:paraId="3BBD2E9A" w14:textId="77777777" w:rsidR="00B13423" w:rsidRDefault="00B13423" w:rsidP="007A6C4A">
      <w:pPr>
        <w:ind w:left="360" w:hanging="360"/>
        <w:rPr>
          <w:rFonts w:asciiTheme="majorHAnsi" w:eastAsia="Times New Roman" w:hAnsiTheme="majorHAnsi" w:cstheme="majorHAnsi"/>
          <w:sz w:val="24"/>
          <w:szCs w:val="24"/>
        </w:rPr>
      </w:pPr>
    </w:p>
    <w:p w14:paraId="312184FA" w14:textId="77777777" w:rsidR="00B13423" w:rsidRDefault="00B13423" w:rsidP="007A6C4A">
      <w:pPr>
        <w:ind w:left="360" w:hanging="360"/>
        <w:rPr>
          <w:rFonts w:asciiTheme="majorHAnsi" w:eastAsia="Times New Roman" w:hAnsiTheme="majorHAnsi" w:cstheme="majorHAnsi"/>
          <w:sz w:val="24"/>
          <w:szCs w:val="24"/>
        </w:rPr>
      </w:pPr>
    </w:p>
    <w:p w14:paraId="40880AC9" w14:textId="77777777" w:rsidR="00B13423" w:rsidRPr="009A3123" w:rsidRDefault="00B13423" w:rsidP="007A6C4A">
      <w:pPr>
        <w:ind w:left="360" w:hanging="360"/>
        <w:rPr>
          <w:rFonts w:asciiTheme="majorHAnsi" w:eastAsia="Times New Roman" w:hAnsiTheme="majorHAnsi" w:cstheme="majorHAnsi"/>
          <w:sz w:val="24"/>
          <w:szCs w:val="24"/>
        </w:rPr>
      </w:pPr>
    </w:p>
    <w:p w14:paraId="020DC846" w14:textId="680E8BC0" w:rsidR="00163AD5" w:rsidRPr="009A3123" w:rsidRDefault="00AB4614" w:rsidP="007A6C4A">
      <w:pPr>
        <w:pStyle w:val="Caption"/>
        <w:spacing w:line="276" w:lineRule="auto"/>
        <w:rPr>
          <w:rFonts w:asciiTheme="majorHAnsi" w:hAnsiTheme="majorHAnsi" w:cstheme="majorHAnsi"/>
          <w:b w:val="0"/>
          <w:bCs/>
        </w:rPr>
      </w:pPr>
      <w:r w:rsidRPr="009A3123">
        <w:rPr>
          <w:rFonts w:asciiTheme="majorHAnsi" w:hAnsiTheme="majorHAnsi" w:cstheme="majorHAnsi"/>
        </w:rPr>
        <w:lastRenderedPageBreak/>
        <w:t xml:space="preserve">Table </w:t>
      </w:r>
      <w:r w:rsidRPr="009A3123">
        <w:rPr>
          <w:rFonts w:asciiTheme="majorHAnsi" w:hAnsiTheme="majorHAnsi" w:cstheme="majorHAnsi"/>
        </w:rPr>
        <w:fldChar w:fldCharType="begin"/>
      </w:r>
      <w:r w:rsidRPr="009A3123">
        <w:rPr>
          <w:rFonts w:asciiTheme="majorHAnsi" w:hAnsiTheme="majorHAnsi" w:cstheme="majorHAnsi"/>
        </w:rPr>
        <w:instrText xml:space="preserve"> SEQ Table \* ARABIC </w:instrText>
      </w:r>
      <w:r w:rsidRPr="009A3123">
        <w:rPr>
          <w:rFonts w:asciiTheme="majorHAnsi" w:hAnsiTheme="majorHAnsi" w:cstheme="majorHAnsi"/>
        </w:rPr>
        <w:fldChar w:fldCharType="separate"/>
      </w:r>
      <w:r w:rsidRPr="009A3123">
        <w:rPr>
          <w:rFonts w:asciiTheme="majorHAnsi" w:hAnsiTheme="majorHAnsi" w:cstheme="majorHAnsi"/>
          <w:noProof/>
        </w:rPr>
        <w:t>6</w:t>
      </w:r>
      <w:r w:rsidRPr="009A3123">
        <w:rPr>
          <w:rFonts w:asciiTheme="majorHAnsi" w:hAnsiTheme="majorHAnsi" w:cstheme="majorHAnsi"/>
        </w:rPr>
        <w:fldChar w:fldCharType="end"/>
      </w:r>
      <w:r w:rsidR="00163AD5" w:rsidRPr="009A3123">
        <w:rPr>
          <w:rFonts w:asciiTheme="majorHAnsi" w:hAnsiTheme="majorHAnsi" w:cstheme="majorHAnsi"/>
          <w:bCs/>
        </w:rPr>
        <w:t xml:space="preserve">: </w:t>
      </w:r>
      <w:r w:rsidR="00163AD5" w:rsidRPr="009A3123">
        <w:rPr>
          <w:rFonts w:asciiTheme="majorHAnsi" w:hAnsiTheme="majorHAnsi" w:cstheme="majorHAnsi"/>
          <w:b w:val="0"/>
          <w:bCs/>
        </w:rPr>
        <w:t>Preference Goal Requirements (Specific Goals)</w:t>
      </w:r>
    </w:p>
    <w:tbl>
      <w:tblPr>
        <w:tblW w:w="10196" w:type="dxa"/>
        <w:tblLayout w:type="fixed"/>
        <w:tblLook w:val="04A0" w:firstRow="1" w:lastRow="0" w:firstColumn="1" w:lastColumn="0" w:noHBand="0" w:noVBand="1"/>
      </w:tblPr>
      <w:tblGrid>
        <w:gridCol w:w="2117"/>
        <w:gridCol w:w="1984"/>
        <w:gridCol w:w="4536"/>
        <w:gridCol w:w="1559"/>
      </w:tblGrid>
      <w:tr w:rsidR="00163AD5" w:rsidRPr="009A3123" w14:paraId="071F1B4F" w14:textId="77777777" w:rsidTr="0084141B">
        <w:trPr>
          <w:trHeight w:val="496"/>
          <w:tblHeader/>
        </w:trPr>
        <w:tc>
          <w:tcPr>
            <w:tcW w:w="2117" w:type="dxa"/>
            <w:tcBorders>
              <w:top w:val="single" w:sz="8" w:space="0" w:color="4F81BD"/>
              <w:left w:val="single" w:sz="8" w:space="0" w:color="4F81BD"/>
              <w:bottom w:val="single" w:sz="8" w:space="0" w:color="4F81BD"/>
              <w:right w:val="single" w:sz="8" w:space="0" w:color="4F81BD"/>
            </w:tcBorders>
            <w:shd w:val="clear" w:color="000000" w:fill="DBE5F1"/>
          </w:tcPr>
          <w:p w14:paraId="65C8C546" w14:textId="77777777" w:rsidR="00163AD5" w:rsidRPr="009A3123" w:rsidRDefault="00163AD5" w:rsidP="00B647E9">
            <w:pPr>
              <w:jc w:val="left"/>
              <w:rPr>
                <w:rFonts w:asciiTheme="majorHAnsi" w:hAnsiTheme="majorHAnsi" w:cstheme="majorHAnsi"/>
                <w:b/>
                <w:bCs/>
                <w:color w:val="0E1B8D"/>
                <w:szCs w:val="24"/>
                <w:lang w:eastAsia="en-GB"/>
              </w:rPr>
            </w:pPr>
            <w:r w:rsidRPr="009A3123">
              <w:rPr>
                <w:rFonts w:asciiTheme="majorHAnsi" w:hAnsiTheme="majorHAnsi" w:cstheme="majorHAnsi"/>
                <w:b/>
                <w:bCs/>
                <w:color w:val="0E1B8D"/>
                <w:szCs w:val="24"/>
                <w:lang w:eastAsia="en-GB"/>
              </w:rPr>
              <w:t>Preference Goal Requirement #</w:t>
            </w:r>
          </w:p>
        </w:tc>
        <w:tc>
          <w:tcPr>
            <w:tcW w:w="1984" w:type="dxa"/>
            <w:tcBorders>
              <w:top w:val="single" w:sz="8" w:space="0" w:color="4F81BD"/>
              <w:left w:val="single" w:sz="8" w:space="0" w:color="4F81BD"/>
              <w:bottom w:val="single" w:sz="8" w:space="0" w:color="4F81BD"/>
              <w:right w:val="single" w:sz="8" w:space="0" w:color="4F81BD"/>
            </w:tcBorders>
            <w:shd w:val="clear" w:color="000000" w:fill="DBE5F1"/>
            <w:hideMark/>
          </w:tcPr>
          <w:p w14:paraId="6244EFD6" w14:textId="77777777" w:rsidR="00163AD5" w:rsidRPr="009A3123" w:rsidRDefault="00163AD5" w:rsidP="00B647E9">
            <w:pPr>
              <w:jc w:val="left"/>
              <w:rPr>
                <w:rFonts w:asciiTheme="majorHAnsi" w:hAnsiTheme="majorHAnsi" w:cstheme="majorHAnsi"/>
                <w:b/>
                <w:bCs/>
                <w:color w:val="0E1B8D"/>
                <w:szCs w:val="24"/>
                <w:lang w:eastAsia="en-GB"/>
              </w:rPr>
            </w:pPr>
            <w:r w:rsidRPr="009A3123">
              <w:rPr>
                <w:rFonts w:asciiTheme="majorHAnsi" w:hAnsiTheme="majorHAnsi" w:cstheme="majorHAnsi"/>
                <w:b/>
                <w:bCs/>
                <w:color w:val="0E1B8D"/>
                <w:szCs w:val="24"/>
                <w:lang w:eastAsia="en-GB"/>
              </w:rPr>
              <w:t>Preferential Goal Requirements</w:t>
            </w:r>
          </w:p>
        </w:tc>
        <w:tc>
          <w:tcPr>
            <w:tcW w:w="6095" w:type="dxa"/>
            <w:gridSpan w:val="2"/>
            <w:tcBorders>
              <w:top w:val="single" w:sz="8" w:space="0" w:color="4F81BD"/>
              <w:left w:val="nil"/>
              <w:bottom w:val="single" w:sz="8" w:space="0" w:color="4F81BD"/>
              <w:right w:val="single" w:sz="8" w:space="0" w:color="4F81BD"/>
            </w:tcBorders>
            <w:shd w:val="clear" w:color="000000" w:fill="DBE5F1"/>
            <w:hideMark/>
          </w:tcPr>
          <w:p w14:paraId="09B1DAAF" w14:textId="77777777" w:rsidR="00163AD5" w:rsidRPr="009A3123" w:rsidRDefault="00163AD5" w:rsidP="00B647E9">
            <w:pPr>
              <w:jc w:val="left"/>
              <w:rPr>
                <w:rFonts w:asciiTheme="majorHAnsi" w:hAnsiTheme="majorHAnsi" w:cstheme="majorHAnsi"/>
                <w:b/>
                <w:bCs/>
                <w:color w:val="0E1B8D"/>
                <w:szCs w:val="24"/>
                <w:lang w:eastAsia="en-GB"/>
              </w:rPr>
            </w:pPr>
            <w:r w:rsidRPr="009A3123">
              <w:rPr>
                <w:rFonts w:asciiTheme="majorHAnsi" w:hAnsiTheme="majorHAnsi" w:cstheme="majorHAnsi"/>
                <w:b/>
                <w:bCs/>
                <w:color w:val="0E1B8D"/>
                <w:szCs w:val="24"/>
                <w:lang w:eastAsia="en-GB"/>
              </w:rPr>
              <w:t xml:space="preserve">Preferential Goal Requirements </w:t>
            </w:r>
          </w:p>
        </w:tc>
      </w:tr>
      <w:tr w:rsidR="00163AD5" w:rsidRPr="009A3123" w14:paraId="13D62EB9" w14:textId="77777777" w:rsidTr="0084141B">
        <w:trPr>
          <w:trHeight w:val="1683"/>
          <w:tblHeader/>
        </w:trPr>
        <w:tc>
          <w:tcPr>
            <w:tcW w:w="2117" w:type="dxa"/>
            <w:tcBorders>
              <w:top w:val="nil"/>
              <w:left w:val="single" w:sz="8" w:space="0" w:color="4F81BD"/>
              <w:bottom w:val="single" w:sz="8" w:space="0" w:color="4F81BD"/>
              <w:right w:val="single" w:sz="8" w:space="0" w:color="4F81BD"/>
            </w:tcBorders>
            <w:shd w:val="clear" w:color="000000" w:fill="DBE5F1"/>
          </w:tcPr>
          <w:p w14:paraId="4F674DDC" w14:textId="77777777" w:rsidR="00163AD5" w:rsidRPr="009A3123" w:rsidRDefault="00163AD5" w:rsidP="00B647E9">
            <w:pPr>
              <w:jc w:val="left"/>
              <w:rPr>
                <w:rFonts w:asciiTheme="majorHAnsi" w:hAnsiTheme="majorHAnsi" w:cstheme="majorHAnsi"/>
                <w:b/>
                <w:bCs/>
                <w:color w:val="0E1B8D"/>
                <w:szCs w:val="24"/>
                <w:lang w:eastAsia="en-GB"/>
              </w:rPr>
            </w:pPr>
          </w:p>
        </w:tc>
        <w:tc>
          <w:tcPr>
            <w:tcW w:w="1984" w:type="dxa"/>
            <w:tcBorders>
              <w:top w:val="nil"/>
              <w:left w:val="single" w:sz="8" w:space="0" w:color="4F81BD"/>
              <w:bottom w:val="single" w:sz="8" w:space="0" w:color="4F81BD"/>
              <w:right w:val="single" w:sz="8" w:space="0" w:color="4F81BD"/>
            </w:tcBorders>
            <w:shd w:val="clear" w:color="000000" w:fill="DBE5F1"/>
            <w:hideMark/>
          </w:tcPr>
          <w:p w14:paraId="4922D88C" w14:textId="77777777" w:rsidR="00163AD5" w:rsidRPr="009A3123" w:rsidRDefault="00163AD5" w:rsidP="00B647E9">
            <w:pPr>
              <w:jc w:val="left"/>
              <w:rPr>
                <w:rFonts w:asciiTheme="majorHAnsi" w:hAnsiTheme="majorHAnsi" w:cstheme="majorHAnsi"/>
                <w:b/>
                <w:bCs/>
                <w:color w:val="0E1B8D"/>
                <w:szCs w:val="24"/>
                <w:lang w:eastAsia="en-GB"/>
              </w:rPr>
            </w:pPr>
            <w:r w:rsidRPr="009A3123">
              <w:rPr>
                <w:rFonts w:asciiTheme="majorHAnsi" w:hAnsiTheme="majorHAnsi" w:cstheme="majorHAnsi"/>
                <w:b/>
                <w:bCs/>
                <w:color w:val="0E1B8D"/>
                <w:szCs w:val="24"/>
                <w:lang w:eastAsia="en-GB"/>
              </w:rPr>
              <w:t>Preferential Goal Requirements allocated for this tender</w:t>
            </w:r>
          </w:p>
        </w:tc>
        <w:tc>
          <w:tcPr>
            <w:tcW w:w="4536" w:type="dxa"/>
            <w:tcBorders>
              <w:top w:val="nil"/>
              <w:left w:val="nil"/>
              <w:bottom w:val="single" w:sz="8" w:space="0" w:color="4F81BD"/>
              <w:right w:val="single" w:sz="8" w:space="0" w:color="4F81BD"/>
            </w:tcBorders>
            <w:shd w:val="clear" w:color="000000" w:fill="DBE5F1"/>
            <w:hideMark/>
          </w:tcPr>
          <w:p w14:paraId="58DA54B7" w14:textId="77777777" w:rsidR="00163AD5" w:rsidRPr="009A3123" w:rsidRDefault="00163AD5" w:rsidP="00B647E9">
            <w:pPr>
              <w:jc w:val="left"/>
              <w:rPr>
                <w:rFonts w:asciiTheme="majorHAnsi" w:hAnsiTheme="majorHAnsi" w:cstheme="majorHAnsi"/>
                <w:b/>
                <w:bCs/>
                <w:color w:val="0E1B8D"/>
                <w:szCs w:val="24"/>
                <w:lang w:eastAsia="en-GB"/>
              </w:rPr>
            </w:pPr>
            <w:r w:rsidRPr="009A3123">
              <w:rPr>
                <w:rFonts w:asciiTheme="majorHAnsi" w:hAnsiTheme="majorHAnsi" w:cstheme="majorHAnsi"/>
                <w:b/>
                <w:bCs/>
                <w:color w:val="0E1B8D"/>
                <w:szCs w:val="24"/>
                <w:lang w:eastAsia="en-GB"/>
              </w:rPr>
              <w:t xml:space="preserve">Substantiating evidence and evidence reference to be completed by bidder. </w:t>
            </w:r>
            <w:r w:rsidRPr="009A3123">
              <w:rPr>
                <w:rFonts w:asciiTheme="majorHAnsi" w:hAnsiTheme="majorHAnsi" w:cstheme="majorHAnsi"/>
                <w:b/>
                <w:bCs/>
                <w:color w:val="0E1B8D"/>
                <w:szCs w:val="24"/>
                <w:lang w:eastAsia="en-GB"/>
              </w:rPr>
              <w:br/>
              <w:t xml:space="preserve">Evaluation per requirement: Each requirement indicated in the table below must be completed and points will be allocated based on the evidence required below </w:t>
            </w:r>
          </w:p>
        </w:tc>
        <w:tc>
          <w:tcPr>
            <w:tcW w:w="1559" w:type="dxa"/>
            <w:tcBorders>
              <w:top w:val="nil"/>
              <w:left w:val="nil"/>
              <w:bottom w:val="single" w:sz="8" w:space="0" w:color="4F81BD"/>
              <w:right w:val="single" w:sz="8" w:space="0" w:color="4F81BD"/>
            </w:tcBorders>
            <w:shd w:val="clear" w:color="000000" w:fill="DBE5F1"/>
            <w:hideMark/>
          </w:tcPr>
          <w:p w14:paraId="4AF0D2DC" w14:textId="77777777" w:rsidR="00163AD5" w:rsidRPr="009A3123" w:rsidRDefault="00163AD5" w:rsidP="00B647E9">
            <w:pPr>
              <w:jc w:val="left"/>
              <w:rPr>
                <w:rFonts w:asciiTheme="majorHAnsi" w:hAnsiTheme="majorHAnsi" w:cstheme="majorHAnsi"/>
                <w:b/>
                <w:bCs/>
                <w:color w:val="0E1B8D"/>
                <w:szCs w:val="24"/>
                <w:lang w:eastAsia="en-GB"/>
              </w:rPr>
            </w:pPr>
            <w:r w:rsidRPr="009A3123">
              <w:rPr>
                <w:rFonts w:asciiTheme="majorHAnsi" w:hAnsiTheme="majorHAnsi" w:cstheme="majorHAnsi"/>
                <w:b/>
                <w:bCs/>
                <w:color w:val="0E1B8D"/>
                <w:szCs w:val="24"/>
                <w:lang w:eastAsia="en-GB"/>
              </w:rPr>
              <w:t>Evidence Reference</w:t>
            </w:r>
          </w:p>
        </w:tc>
      </w:tr>
      <w:tr w:rsidR="00163AD5" w:rsidRPr="009A3123" w14:paraId="26214654" w14:textId="77777777" w:rsidTr="0084141B">
        <w:trPr>
          <w:trHeight w:val="621"/>
        </w:trPr>
        <w:tc>
          <w:tcPr>
            <w:tcW w:w="2117" w:type="dxa"/>
            <w:tcBorders>
              <w:top w:val="nil"/>
              <w:left w:val="single" w:sz="8" w:space="0" w:color="4F81BD"/>
              <w:bottom w:val="single" w:sz="8" w:space="0" w:color="4F81BD"/>
              <w:right w:val="single" w:sz="8" w:space="0" w:color="4F81BD"/>
            </w:tcBorders>
            <w:shd w:val="clear" w:color="000000" w:fill="DBE5F1"/>
          </w:tcPr>
          <w:p w14:paraId="1ACB18CB" w14:textId="77777777" w:rsidR="00163AD5" w:rsidRPr="009A3123" w:rsidRDefault="00163AD5" w:rsidP="00B647E9">
            <w:pPr>
              <w:rPr>
                <w:rFonts w:asciiTheme="majorHAnsi" w:hAnsiTheme="majorHAnsi" w:cstheme="majorHAnsi"/>
                <w:b/>
                <w:bCs/>
                <w:color w:val="305496"/>
                <w:szCs w:val="24"/>
                <w:lang w:eastAsia="en-GB"/>
              </w:rPr>
            </w:pPr>
          </w:p>
        </w:tc>
        <w:tc>
          <w:tcPr>
            <w:tcW w:w="1984" w:type="dxa"/>
            <w:tcBorders>
              <w:top w:val="nil"/>
              <w:left w:val="single" w:sz="8" w:space="0" w:color="4F81BD"/>
              <w:bottom w:val="single" w:sz="8" w:space="0" w:color="4F81BD"/>
              <w:right w:val="single" w:sz="8" w:space="0" w:color="4F81BD"/>
            </w:tcBorders>
            <w:shd w:val="clear" w:color="000000" w:fill="DBE5F1"/>
            <w:hideMark/>
          </w:tcPr>
          <w:p w14:paraId="7C82F650" w14:textId="77777777" w:rsidR="00163AD5" w:rsidRPr="009A3123" w:rsidRDefault="00163AD5" w:rsidP="00B647E9">
            <w:pPr>
              <w:rPr>
                <w:rFonts w:asciiTheme="majorHAnsi" w:hAnsiTheme="majorHAnsi" w:cstheme="majorHAnsi"/>
                <w:b/>
                <w:bCs/>
                <w:color w:val="305496"/>
                <w:szCs w:val="24"/>
                <w:lang w:eastAsia="en-GB"/>
              </w:rPr>
            </w:pPr>
            <w:r w:rsidRPr="009A3123">
              <w:rPr>
                <w:rFonts w:asciiTheme="majorHAnsi" w:hAnsiTheme="majorHAnsi" w:cstheme="majorHAnsi"/>
                <w:b/>
                <w:bCs/>
                <w:color w:val="305496"/>
                <w:szCs w:val="24"/>
                <w:lang w:eastAsia="en-GB"/>
              </w:rPr>
              <w:t>B-BBEE Requirements</w:t>
            </w:r>
          </w:p>
        </w:tc>
        <w:tc>
          <w:tcPr>
            <w:tcW w:w="6095" w:type="dxa"/>
            <w:gridSpan w:val="2"/>
            <w:tcBorders>
              <w:top w:val="nil"/>
              <w:left w:val="nil"/>
              <w:bottom w:val="single" w:sz="8" w:space="0" w:color="4F81BD"/>
              <w:right w:val="single" w:sz="8" w:space="0" w:color="4F81BD"/>
            </w:tcBorders>
            <w:shd w:val="clear" w:color="000000" w:fill="DBE5F1"/>
            <w:vAlign w:val="center"/>
            <w:hideMark/>
          </w:tcPr>
          <w:p w14:paraId="473061B5" w14:textId="77777777" w:rsidR="00163AD5" w:rsidRPr="009A3123" w:rsidRDefault="00163AD5" w:rsidP="00B647E9">
            <w:pPr>
              <w:rPr>
                <w:rFonts w:asciiTheme="majorHAnsi" w:hAnsiTheme="majorHAnsi" w:cstheme="majorHAnsi"/>
                <w:b/>
                <w:bCs/>
                <w:color w:val="0E1B8D"/>
                <w:lang w:eastAsia="en-GB"/>
              </w:rPr>
            </w:pPr>
            <w:r w:rsidRPr="009A3123">
              <w:rPr>
                <w:rFonts w:asciiTheme="majorHAnsi" w:hAnsiTheme="majorHAnsi" w:cstheme="majorHAnsi"/>
                <w:b/>
                <w:bCs/>
                <w:color w:val="0E1B8D"/>
                <w:lang w:eastAsia="en-GB"/>
              </w:rPr>
              <w:t> </w:t>
            </w:r>
          </w:p>
        </w:tc>
      </w:tr>
      <w:tr w:rsidR="00163AD5" w:rsidRPr="009A3123" w14:paraId="1268D3F0" w14:textId="77777777" w:rsidTr="0084141B">
        <w:trPr>
          <w:trHeight w:val="2144"/>
        </w:trPr>
        <w:tc>
          <w:tcPr>
            <w:tcW w:w="2117" w:type="dxa"/>
            <w:tcBorders>
              <w:top w:val="nil"/>
              <w:left w:val="single" w:sz="8" w:space="0" w:color="4F81BD"/>
              <w:bottom w:val="single" w:sz="8" w:space="0" w:color="4F81BD"/>
              <w:right w:val="single" w:sz="8" w:space="0" w:color="4F81BD"/>
            </w:tcBorders>
          </w:tcPr>
          <w:p w14:paraId="6593DBBB" w14:textId="77777777" w:rsidR="00163AD5" w:rsidRPr="009A3123" w:rsidRDefault="00163AD5" w:rsidP="00B647E9">
            <w:pPr>
              <w:jc w:val="left"/>
              <w:rPr>
                <w:rFonts w:asciiTheme="majorHAnsi" w:hAnsiTheme="majorHAnsi" w:cstheme="majorHAnsi"/>
                <w:szCs w:val="24"/>
                <w:lang w:eastAsia="en-GB"/>
              </w:rPr>
            </w:pPr>
            <w:r w:rsidRPr="009A3123">
              <w:rPr>
                <w:rFonts w:asciiTheme="majorHAnsi" w:hAnsiTheme="majorHAnsi" w:cstheme="majorHAnsi"/>
                <w:szCs w:val="24"/>
                <w:lang w:eastAsia="en-GB"/>
              </w:rPr>
              <w:t>1)</w:t>
            </w:r>
          </w:p>
        </w:tc>
        <w:tc>
          <w:tcPr>
            <w:tcW w:w="1984" w:type="dxa"/>
            <w:tcBorders>
              <w:top w:val="nil"/>
              <w:left w:val="single" w:sz="8" w:space="0" w:color="4F81BD"/>
              <w:bottom w:val="single" w:sz="8" w:space="0" w:color="4F81BD"/>
              <w:right w:val="single" w:sz="8" w:space="0" w:color="4F81BD"/>
            </w:tcBorders>
            <w:hideMark/>
          </w:tcPr>
          <w:p w14:paraId="74617F41" w14:textId="77777777" w:rsidR="00163AD5" w:rsidRPr="009A3123" w:rsidRDefault="00163AD5" w:rsidP="00B647E9">
            <w:pPr>
              <w:jc w:val="left"/>
              <w:rPr>
                <w:rFonts w:asciiTheme="majorHAnsi" w:hAnsiTheme="majorHAnsi" w:cstheme="majorHAnsi"/>
                <w:szCs w:val="24"/>
                <w:lang w:eastAsia="en-GB"/>
              </w:rPr>
            </w:pPr>
            <w:r w:rsidRPr="009A3123">
              <w:rPr>
                <w:rFonts w:asciiTheme="majorHAnsi" w:hAnsiTheme="majorHAnsi" w:cstheme="majorHAnsi"/>
                <w:b/>
                <w:bCs/>
                <w:szCs w:val="24"/>
                <w:lang w:eastAsia="en-GB"/>
              </w:rPr>
              <w:t>B-BBEE Requirements</w:t>
            </w:r>
          </w:p>
          <w:p w14:paraId="5B5BD726" w14:textId="77777777" w:rsidR="00163AD5" w:rsidRPr="009A3123" w:rsidRDefault="00163AD5" w:rsidP="00B647E9">
            <w:pPr>
              <w:jc w:val="left"/>
              <w:rPr>
                <w:rFonts w:asciiTheme="majorHAnsi" w:hAnsiTheme="majorHAnsi" w:cstheme="majorHAnsi"/>
                <w:szCs w:val="24"/>
                <w:lang w:eastAsia="en-GB"/>
              </w:rPr>
            </w:pPr>
            <w:r w:rsidRPr="009A3123">
              <w:rPr>
                <w:rFonts w:asciiTheme="majorHAnsi" w:hAnsiTheme="majorHAnsi" w:cstheme="majorHAnsi"/>
                <w:szCs w:val="24"/>
                <w:lang w:eastAsia="en-GB"/>
              </w:rPr>
              <w:t>Promotion of Transformational Objectives.</w:t>
            </w:r>
          </w:p>
        </w:tc>
        <w:tc>
          <w:tcPr>
            <w:tcW w:w="4536" w:type="dxa"/>
            <w:tcBorders>
              <w:top w:val="nil"/>
              <w:left w:val="nil"/>
              <w:bottom w:val="single" w:sz="8" w:space="0" w:color="4F81BD"/>
              <w:right w:val="single" w:sz="8" w:space="0" w:color="4F81BD"/>
            </w:tcBorders>
            <w:vAlign w:val="center"/>
            <w:hideMark/>
          </w:tcPr>
          <w:p w14:paraId="6D59B46E" w14:textId="77777777" w:rsidR="00163AD5" w:rsidRPr="009A3123" w:rsidRDefault="00163AD5" w:rsidP="00B647E9">
            <w:pPr>
              <w:rPr>
                <w:rFonts w:asciiTheme="majorHAnsi" w:hAnsiTheme="majorHAnsi" w:cstheme="majorHAnsi"/>
                <w:szCs w:val="24"/>
                <w:lang w:eastAsia="en-GB"/>
              </w:rPr>
            </w:pPr>
            <w:r w:rsidRPr="009A3123">
              <w:rPr>
                <w:rFonts w:asciiTheme="majorHAnsi" w:hAnsiTheme="majorHAnsi" w:cstheme="majorHAnsi"/>
                <w:b/>
                <w:bCs/>
              </w:rPr>
              <w:t>Evidence:</w:t>
            </w:r>
            <w:r w:rsidRPr="009A3123">
              <w:rPr>
                <w:rFonts w:asciiTheme="majorHAnsi" w:hAnsiTheme="majorHAnsi" w:cstheme="majorHAnsi"/>
              </w:rPr>
              <w:br/>
            </w:r>
            <w:r w:rsidRPr="009A3123">
              <w:rPr>
                <w:rFonts w:asciiTheme="majorHAnsi" w:hAnsiTheme="majorHAnsi" w:cstheme="majorHAnsi"/>
                <w:szCs w:val="24"/>
                <w:lang w:eastAsia="en-GB"/>
              </w:rPr>
              <w:t>The Bidder must provide a copy of the following relevant evidence for the Preferential Goal points which the Bidder qualifies for:</w:t>
            </w:r>
          </w:p>
          <w:p w14:paraId="4D4B6A3F" w14:textId="0305EF33" w:rsidR="00380C0E" w:rsidRPr="00220020" w:rsidRDefault="00380C0E" w:rsidP="00380C0E">
            <w:pPr>
              <w:numPr>
                <w:ilvl w:val="0"/>
                <w:numId w:val="35"/>
              </w:numPr>
              <w:spacing w:after="0"/>
              <w:ind w:left="460" w:hanging="460"/>
              <w:jc w:val="left"/>
              <w:outlineLvl w:val="0"/>
              <w:rPr>
                <w:rFonts w:eastAsia="Calibri Light" w:cs="Calibri"/>
                <w:szCs w:val="24"/>
              </w:rPr>
            </w:pPr>
            <w:r w:rsidRPr="00220020">
              <w:rPr>
                <w:rFonts w:eastAsia="Calibri Light" w:cs="Calibri"/>
                <w:b/>
                <w:bCs/>
                <w:szCs w:val="24"/>
              </w:rPr>
              <w:t xml:space="preserve">Columns A, B, C and D in table </w:t>
            </w:r>
            <w:r>
              <w:rPr>
                <w:rFonts w:eastAsia="Calibri Light" w:cs="Calibri"/>
                <w:b/>
                <w:bCs/>
                <w:szCs w:val="24"/>
              </w:rPr>
              <w:t>7</w:t>
            </w:r>
          </w:p>
          <w:p w14:paraId="6137D9C3" w14:textId="77777777" w:rsidR="00380C0E" w:rsidRPr="00220020" w:rsidRDefault="00380C0E" w:rsidP="00380C0E">
            <w:pPr>
              <w:spacing w:after="0"/>
              <w:ind w:left="460"/>
              <w:jc w:val="left"/>
              <w:outlineLvl w:val="0"/>
              <w:rPr>
                <w:rFonts w:eastAsia="Calibri Light" w:cs="Calibri"/>
                <w:szCs w:val="24"/>
              </w:rPr>
            </w:pPr>
            <w:r w:rsidRPr="00220020">
              <w:rPr>
                <w:rFonts w:eastAsia="Calibri Light" w:cs="Times New Roman"/>
                <w:bCs/>
                <w:szCs w:val="24"/>
              </w:rPr>
              <w:t xml:space="preserve">Copy of relevant proof of the following to confirm the B-BBEE status of the contributor </w:t>
            </w:r>
            <w:r w:rsidRPr="00220020">
              <w:rPr>
                <w:rFonts w:eastAsia="Calibri Light" w:cs="Calibri"/>
                <w:szCs w:val="24"/>
              </w:rPr>
              <w:t xml:space="preserve">as defined in </w:t>
            </w:r>
            <w:r w:rsidRPr="00220020">
              <w:rPr>
                <w:rFonts w:eastAsia="Calibri Light" w:cs="Times New Roman"/>
                <w:bCs/>
                <w:szCs w:val="24"/>
              </w:rPr>
              <w:t>the</w:t>
            </w:r>
            <w:r w:rsidRPr="00220020">
              <w:rPr>
                <w:rFonts w:eastAsia="Calibri Light" w:cs="Calibri"/>
                <w:szCs w:val="24"/>
              </w:rPr>
              <w:t xml:space="preserve"> Broad-Based Black Economic Empowerment Act:</w:t>
            </w:r>
          </w:p>
          <w:p w14:paraId="36A9F6BE" w14:textId="77777777" w:rsidR="00380C0E" w:rsidRPr="00220020" w:rsidRDefault="00380C0E" w:rsidP="00380C0E">
            <w:pPr>
              <w:numPr>
                <w:ilvl w:val="4"/>
                <w:numId w:val="9"/>
              </w:numPr>
              <w:spacing w:after="0"/>
              <w:ind w:left="746" w:hanging="284"/>
              <w:jc w:val="left"/>
              <w:outlineLvl w:val="0"/>
              <w:rPr>
                <w:rFonts w:eastAsia="Calibri Light" w:cs="Times New Roman"/>
                <w:bCs/>
                <w:i/>
                <w:iCs/>
                <w:szCs w:val="24"/>
              </w:rPr>
            </w:pPr>
            <w:r w:rsidRPr="00220020">
              <w:rPr>
                <w:rFonts w:eastAsia="Calibri Light" w:cs="Times New Roman"/>
                <w:b/>
                <w:i/>
                <w:iCs/>
                <w:szCs w:val="24"/>
              </w:rPr>
              <w:t>B-BBEE certificate</w:t>
            </w:r>
            <w:r w:rsidRPr="00220020">
              <w:rPr>
                <w:rFonts w:eastAsia="Calibri Light" w:cs="Times New Roman"/>
                <w:bCs/>
                <w:i/>
                <w:iCs/>
                <w:szCs w:val="24"/>
              </w:rPr>
              <w:t xml:space="preserve"> (from a SANAS Accredited Agency);</w:t>
            </w:r>
          </w:p>
          <w:p w14:paraId="316B95E4" w14:textId="77777777" w:rsidR="00380C0E" w:rsidRPr="00220020" w:rsidRDefault="00380C0E" w:rsidP="00380C0E">
            <w:pPr>
              <w:spacing w:after="0"/>
              <w:ind w:left="746"/>
              <w:jc w:val="left"/>
              <w:outlineLvl w:val="0"/>
              <w:rPr>
                <w:rFonts w:eastAsia="Calibri Light" w:cs="Times New Roman"/>
                <w:b/>
                <w:szCs w:val="24"/>
              </w:rPr>
            </w:pPr>
            <w:r w:rsidRPr="00220020">
              <w:rPr>
                <w:rFonts w:eastAsia="Calibri Light" w:cs="Times New Roman"/>
                <w:b/>
                <w:szCs w:val="24"/>
              </w:rPr>
              <w:t xml:space="preserve">or </w:t>
            </w:r>
          </w:p>
          <w:p w14:paraId="07620E85" w14:textId="77777777" w:rsidR="00380C0E" w:rsidRPr="00220020" w:rsidRDefault="00380C0E" w:rsidP="00380C0E">
            <w:pPr>
              <w:spacing w:after="0"/>
              <w:ind w:left="746"/>
              <w:jc w:val="left"/>
              <w:outlineLvl w:val="0"/>
              <w:rPr>
                <w:rFonts w:eastAsia="Calibri Light" w:cs="Calibri"/>
                <w:bCs/>
                <w:szCs w:val="24"/>
              </w:rPr>
            </w:pPr>
            <w:r w:rsidRPr="00220020">
              <w:rPr>
                <w:rFonts w:eastAsia="Calibri Light" w:cs="Times New Roman"/>
                <w:b/>
                <w:i/>
                <w:iCs/>
                <w:szCs w:val="24"/>
              </w:rPr>
              <w:t xml:space="preserve">Sworn affidavit </w:t>
            </w:r>
            <w:r w:rsidRPr="00220020">
              <w:rPr>
                <w:rFonts w:eastAsia="Calibri Light" w:cs="Times New Roman"/>
                <w:bCs/>
                <w:szCs w:val="24"/>
              </w:rPr>
              <w:t>in the format provided by CIPC -</w:t>
            </w:r>
            <w:r w:rsidRPr="00220020">
              <w:rPr>
                <w:rFonts w:eastAsia="Calibri Light" w:cs="Times New Roman"/>
                <w:b/>
                <w:i/>
                <w:iCs/>
                <w:szCs w:val="24"/>
              </w:rPr>
              <w:t xml:space="preserve"> Applicable to EMEs and QSEs only;</w:t>
            </w:r>
          </w:p>
          <w:p w14:paraId="57D3AAC1" w14:textId="77777777" w:rsidR="00380C0E" w:rsidRPr="00220020" w:rsidRDefault="00380C0E" w:rsidP="00380C0E">
            <w:pPr>
              <w:spacing w:after="0"/>
              <w:ind w:left="460"/>
              <w:jc w:val="left"/>
              <w:outlineLvl w:val="0"/>
              <w:rPr>
                <w:rFonts w:eastAsia="Calibri Light" w:cs="Calibri"/>
                <w:szCs w:val="24"/>
              </w:rPr>
            </w:pPr>
            <w:r w:rsidRPr="00220020">
              <w:rPr>
                <w:rFonts w:eastAsia="Calibri Light" w:cs="Calibri"/>
                <w:b/>
                <w:bCs/>
                <w:szCs w:val="24"/>
              </w:rPr>
              <w:t>and/ or</w:t>
            </w:r>
          </w:p>
          <w:p w14:paraId="6E4A8EEB" w14:textId="60A154DA" w:rsidR="00380C0E" w:rsidRPr="00220020" w:rsidRDefault="00380C0E" w:rsidP="00380C0E">
            <w:pPr>
              <w:numPr>
                <w:ilvl w:val="0"/>
                <w:numId w:val="35"/>
              </w:numPr>
              <w:spacing w:after="0"/>
              <w:ind w:left="460" w:hanging="460"/>
              <w:jc w:val="left"/>
              <w:outlineLvl w:val="0"/>
              <w:rPr>
                <w:rFonts w:eastAsia="Calibri Light" w:cs="Calibri"/>
                <w:b/>
                <w:bCs/>
                <w:szCs w:val="24"/>
              </w:rPr>
            </w:pPr>
            <w:r w:rsidRPr="00220020">
              <w:rPr>
                <w:rFonts w:eastAsia="Calibri Light" w:cs="Calibri"/>
                <w:b/>
                <w:bCs/>
                <w:szCs w:val="24"/>
              </w:rPr>
              <w:t xml:space="preserve">Column D in table </w:t>
            </w:r>
            <w:r>
              <w:rPr>
                <w:rFonts w:eastAsia="Calibri Light" w:cs="Calibri"/>
                <w:b/>
                <w:bCs/>
                <w:szCs w:val="24"/>
              </w:rPr>
              <w:t>7</w:t>
            </w:r>
          </w:p>
          <w:p w14:paraId="3D59C149" w14:textId="77777777" w:rsidR="00380C0E" w:rsidRPr="00220020" w:rsidRDefault="00380C0E" w:rsidP="00380C0E">
            <w:pPr>
              <w:spacing w:after="0"/>
              <w:ind w:left="460"/>
              <w:jc w:val="left"/>
              <w:outlineLvl w:val="0"/>
              <w:rPr>
                <w:rFonts w:eastAsia="Calibri Light" w:cs="Times New Roman"/>
                <w:bCs/>
                <w:szCs w:val="24"/>
              </w:rPr>
            </w:pPr>
            <w:r w:rsidRPr="00220020">
              <w:rPr>
                <w:rFonts w:eastAsia="Calibri Light" w:cs="Times New Roman"/>
                <w:bCs/>
                <w:szCs w:val="24"/>
              </w:rPr>
              <w:t xml:space="preserve">Copy of </w:t>
            </w:r>
            <w:r w:rsidRPr="00220020">
              <w:rPr>
                <w:rFonts w:eastAsia="Calibri Light" w:cs="Times New Roman"/>
                <w:b/>
                <w:i/>
                <w:iCs/>
                <w:szCs w:val="24"/>
              </w:rPr>
              <w:t>South African Identification Document (ID)</w:t>
            </w:r>
            <w:r w:rsidRPr="00220020">
              <w:rPr>
                <w:rFonts w:eastAsia="Calibri Light" w:cs="Times New Roman"/>
                <w:bCs/>
                <w:szCs w:val="24"/>
              </w:rPr>
              <w:t xml:space="preserve">; </w:t>
            </w:r>
            <w:r w:rsidRPr="00220020">
              <w:rPr>
                <w:rFonts w:eastAsia="Calibri Light" w:cs="Times New Roman"/>
                <w:b/>
                <w:szCs w:val="24"/>
              </w:rPr>
              <w:t>and/ or</w:t>
            </w:r>
          </w:p>
          <w:p w14:paraId="3758E75C" w14:textId="5840A427" w:rsidR="00380C0E" w:rsidRPr="00220020" w:rsidRDefault="00380C0E" w:rsidP="00380C0E">
            <w:pPr>
              <w:numPr>
                <w:ilvl w:val="0"/>
                <w:numId w:val="35"/>
              </w:numPr>
              <w:spacing w:after="0"/>
              <w:ind w:left="460" w:hanging="460"/>
              <w:jc w:val="left"/>
              <w:outlineLvl w:val="0"/>
              <w:rPr>
                <w:rFonts w:eastAsia="Calibri Light" w:cs="Calibri"/>
                <w:b/>
                <w:bCs/>
                <w:szCs w:val="24"/>
              </w:rPr>
            </w:pPr>
            <w:r w:rsidRPr="00220020">
              <w:rPr>
                <w:rFonts w:eastAsia="Calibri Light" w:cs="Calibri"/>
                <w:b/>
                <w:bCs/>
                <w:szCs w:val="24"/>
              </w:rPr>
              <w:t xml:space="preserve">Column E in table </w:t>
            </w:r>
            <w:r>
              <w:rPr>
                <w:rFonts w:eastAsia="Calibri Light" w:cs="Calibri"/>
                <w:b/>
                <w:bCs/>
                <w:szCs w:val="24"/>
              </w:rPr>
              <w:t>7</w:t>
            </w:r>
          </w:p>
          <w:p w14:paraId="68B08617" w14:textId="77777777" w:rsidR="00380C0E" w:rsidRPr="00220020" w:rsidRDefault="00380C0E" w:rsidP="00380C0E">
            <w:pPr>
              <w:spacing w:after="0"/>
              <w:ind w:left="460"/>
              <w:jc w:val="left"/>
              <w:outlineLvl w:val="0"/>
              <w:rPr>
                <w:rFonts w:eastAsia="Calibri Light" w:cs="Calibri"/>
                <w:szCs w:val="24"/>
              </w:rPr>
            </w:pPr>
            <w:r w:rsidRPr="00220020">
              <w:rPr>
                <w:rFonts w:eastAsia="Calibri Light" w:cs="Times New Roman"/>
                <w:bCs/>
                <w:szCs w:val="24"/>
              </w:rPr>
              <w:t xml:space="preserve">Copy of </w:t>
            </w:r>
            <w:r w:rsidRPr="00220020">
              <w:rPr>
                <w:rFonts w:eastAsia="Calibri Light" w:cs="Times New Roman"/>
                <w:b/>
                <w:i/>
                <w:iCs/>
                <w:szCs w:val="24"/>
              </w:rPr>
              <w:t>Medical Certificate</w:t>
            </w:r>
            <w:r w:rsidRPr="00220020">
              <w:rPr>
                <w:rFonts w:eastAsia="Calibri Light" w:cs="Times New Roman"/>
                <w:bCs/>
                <w:szCs w:val="24"/>
              </w:rPr>
              <w:t xml:space="preserve"> </w:t>
            </w:r>
            <w:r w:rsidRPr="00220020">
              <w:rPr>
                <w:rFonts w:eastAsia="Calibri Light" w:cs="Times New Roman"/>
                <w:b/>
                <w:i/>
                <w:iCs/>
                <w:szCs w:val="24"/>
              </w:rPr>
              <w:t xml:space="preserve">clearly indicating the disability in line with the B-BBEE status claimed </w:t>
            </w:r>
            <w:r w:rsidRPr="00220020">
              <w:rPr>
                <w:rFonts w:eastAsia="Calibri Light" w:cs="Calibri"/>
                <w:b/>
                <w:i/>
                <w:iCs/>
                <w:szCs w:val="24"/>
              </w:rPr>
              <w:t xml:space="preserve">as defined in </w:t>
            </w:r>
            <w:r w:rsidRPr="00220020">
              <w:rPr>
                <w:rFonts w:eastAsia="Calibri Light" w:cs="Times New Roman"/>
                <w:b/>
                <w:i/>
                <w:iCs/>
                <w:szCs w:val="24"/>
              </w:rPr>
              <w:t>the</w:t>
            </w:r>
            <w:r w:rsidRPr="00220020">
              <w:rPr>
                <w:rFonts w:eastAsia="Calibri Light" w:cs="Calibri"/>
                <w:b/>
                <w:i/>
                <w:iCs/>
                <w:szCs w:val="24"/>
              </w:rPr>
              <w:t xml:space="preserve"> Broad-Based Black Economic Empowerment Act</w:t>
            </w:r>
            <w:r w:rsidRPr="00220020">
              <w:rPr>
                <w:rFonts w:eastAsia="Calibri Light" w:cs="Calibri"/>
                <w:szCs w:val="24"/>
              </w:rPr>
              <w:t>.</w:t>
            </w:r>
          </w:p>
          <w:p w14:paraId="2E8EFD7F" w14:textId="32871EF3" w:rsidR="00163AD5" w:rsidRPr="009A3123" w:rsidRDefault="00163AD5" w:rsidP="00B647E9">
            <w:pPr>
              <w:jc w:val="left"/>
              <w:rPr>
                <w:rFonts w:asciiTheme="majorHAnsi" w:hAnsiTheme="majorHAnsi" w:cstheme="majorHAnsi"/>
              </w:rPr>
            </w:pPr>
            <w:r w:rsidRPr="009A3123">
              <w:rPr>
                <w:rFonts w:asciiTheme="majorHAnsi" w:hAnsiTheme="majorHAnsi" w:cstheme="majorHAnsi"/>
              </w:rPr>
              <w:br/>
            </w:r>
            <w:r w:rsidRPr="009A3123">
              <w:rPr>
                <w:rFonts w:asciiTheme="majorHAnsi" w:hAnsiTheme="majorHAnsi" w:cstheme="majorHAnsi"/>
                <w:b/>
                <w:bCs/>
              </w:rPr>
              <w:t>Points allocation:</w:t>
            </w:r>
            <w:r w:rsidRPr="009A3123">
              <w:rPr>
                <w:rFonts w:asciiTheme="majorHAnsi" w:hAnsiTheme="majorHAnsi" w:cstheme="majorHAnsi"/>
              </w:rPr>
              <w:br/>
              <w:t xml:space="preserve">Points will be allocated for bidders that meets the requirements as indicated in </w:t>
            </w:r>
            <w:r w:rsidRPr="009A3123" w:rsidDel="00FC1EAF">
              <w:rPr>
                <w:rFonts w:asciiTheme="majorHAnsi" w:hAnsiTheme="majorHAnsi" w:cstheme="majorHAnsi"/>
                <w:b/>
                <w:bCs/>
              </w:rPr>
              <w:t>table</w:t>
            </w:r>
            <w:r w:rsidRPr="009A3123">
              <w:rPr>
                <w:rFonts w:asciiTheme="majorHAnsi" w:hAnsiTheme="majorHAnsi" w:cstheme="majorHAnsi"/>
                <w:b/>
                <w:bCs/>
              </w:rPr>
              <w:t xml:space="preserve"> </w:t>
            </w:r>
            <w:r w:rsidR="00AB7D25" w:rsidRPr="009A3123">
              <w:rPr>
                <w:rFonts w:asciiTheme="majorHAnsi" w:hAnsiTheme="majorHAnsi" w:cstheme="majorHAnsi"/>
                <w:b/>
                <w:bCs/>
              </w:rPr>
              <w:t>7</w:t>
            </w:r>
            <w:r w:rsidRPr="009A3123">
              <w:rPr>
                <w:rFonts w:asciiTheme="majorHAnsi" w:hAnsiTheme="majorHAnsi" w:cstheme="majorHAnsi"/>
                <w:b/>
                <w:bCs/>
              </w:rPr>
              <w:t xml:space="preserve"> in section 4.6.</w:t>
            </w:r>
          </w:p>
        </w:tc>
        <w:tc>
          <w:tcPr>
            <w:tcW w:w="1559" w:type="dxa"/>
            <w:tcBorders>
              <w:top w:val="nil"/>
              <w:left w:val="nil"/>
              <w:bottom w:val="single" w:sz="8" w:space="0" w:color="4F81BD"/>
              <w:right w:val="single" w:sz="8" w:space="0" w:color="4F81BD"/>
            </w:tcBorders>
            <w:hideMark/>
          </w:tcPr>
          <w:p w14:paraId="3E9FC582" w14:textId="77777777" w:rsidR="00163AD5" w:rsidRPr="009A3123" w:rsidRDefault="00163AD5" w:rsidP="00B647E9">
            <w:pPr>
              <w:jc w:val="left"/>
              <w:rPr>
                <w:rFonts w:asciiTheme="majorHAnsi" w:hAnsiTheme="majorHAnsi" w:cstheme="majorHAnsi"/>
                <w:color w:val="FF0000"/>
                <w:szCs w:val="24"/>
                <w:lang w:eastAsia="en-GB"/>
              </w:rPr>
            </w:pPr>
            <w:r w:rsidRPr="009A3123">
              <w:rPr>
                <w:rFonts w:asciiTheme="majorHAnsi" w:hAnsiTheme="majorHAnsi" w:cstheme="majorHAnsi"/>
                <w:color w:val="FF0000"/>
                <w:szCs w:val="24"/>
                <w:lang w:eastAsia="en-GB"/>
              </w:rPr>
              <w:t xml:space="preserve">&lt;provide unique reference to locate substantiating evidence in the bid response – </w:t>
            </w:r>
            <w:r w:rsidRPr="009A3123">
              <w:rPr>
                <w:rFonts w:asciiTheme="majorHAnsi" w:hAnsiTheme="majorHAnsi" w:cstheme="majorHAnsi"/>
                <w:b/>
                <w:bCs/>
                <w:color w:val="FF0000"/>
                <w:szCs w:val="24"/>
                <w:lang w:eastAsia="en-GB"/>
              </w:rPr>
              <w:t>Annex A, section 5.7</w:t>
            </w:r>
            <w:r w:rsidRPr="009A3123">
              <w:rPr>
                <w:rFonts w:asciiTheme="majorHAnsi" w:hAnsiTheme="majorHAnsi" w:cstheme="majorHAnsi"/>
                <w:color w:val="FF0000"/>
                <w:szCs w:val="24"/>
                <w:lang w:eastAsia="en-GB"/>
              </w:rPr>
              <w:t>&gt;</w:t>
            </w:r>
          </w:p>
        </w:tc>
      </w:tr>
    </w:tbl>
    <w:p w14:paraId="5A974B25" w14:textId="7952746C" w:rsidR="00A90B9F" w:rsidRPr="009A3123" w:rsidRDefault="00A90B9F" w:rsidP="00B647E9">
      <w:pPr>
        <w:rPr>
          <w:rFonts w:asciiTheme="majorHAnsi" w:hAnsiTheme="majorHAnsi" w:cstheme="majorHAnsi"/>
          <w:szCs w:val="24"/>
        </w:rPr>
      </w:pPr>
    </w:p>
    <w:p w14:paraId="6B494C78" w14:textId="77777777" w:rsidR="00A90B9F" w:rsidRPr="009A3123" w:rsidRDefault="00A90B9F" w:rsidP="00B647E9">
      <w:pPr>
        <w:jc w:val="left"/>
        <w:rPr>
          <w:rFonts w:asciiTheme="majorHAnsi" w:hAnsiTheme="majorHAnsi" w:cstheme="majorHAnsi"/>
          <w:szCs w:val="24"/>
        </w:rPr>
      </w:pPr>
      <w:r w:rsidRPr="009A3123">
        <w:rPr>
          <w:rFonts w:asciiTheme="majorHAnsi" w:hAnsiTheme="majorHAnsi" w:cstheme="majorHAnsi"/>
          <w:szCs w:val="24"/>
        </w:rPr>
        <w:br w:type="page"/>
      </w:r>
    </w:p>
    <w:p w14:paraId="01857E7F" w14:textId="77777777" w:rsidR="00163AD5" w:rsidRPr="009A3123" w:rsidRDefault="00163AD5" w:rsidP="00B647E9">
      <w:pPr>
        <w:rPr>
          <w:rFonts w:asciiTheme="majorHAnsi" w:hAnsiTheme="majorHAnsi" w:cstheme="majorHAnsi"/>
          <w:szCs w:val="24"/>
        </w:rPr>
        <w:sectPr w:rsidR="00163AD5" w:rsidRPr="009A3123" w:rsidSect="00163AD5">
          <w:pgSz w:w="11906" w:h="16838"/>
          <w:pgMar w:top="1134" w:right="1134" w:bottom="1134" w:left="1134" w:header="680" w:footer="344" w:gutter="0"/>
          <w:cols w:space="720"/>
        </w:sectPr>
      </w:pPr>
    </w:p>
    <w:p w14:paraId="792AA3AE" w14:textId="6FC7D605" w:rsidR="00163AD5" w:rsidRPr="009A3123" w:rsidRDefault="00AB4614" w:rsidP="0044444C">
      <w:pPr>
        <w:pStyle w:val="Caption"/>
        <w:spacing w:line="276" w:lineRule="auto"/>
        <w:jc w:val="both"/>
        <w:rPr>
          <w:rFonts w:asciiTheme="majorHAnsi" w:hAnsiTheme="majorHAnsi" w:cstheme="majorHAnsi"/>
          <w:b w:val="0"/>
          <w:bCs/>
          <w:szCs w:val="22"/>
          <w:lang w:eastAsia="en-GB"/>
        </w:rPr>
      </w:pPr>
      <w:r w:rsidRPr="009A3123">
        <w:rPr>
          <w:rFonts w:asciiTheme="majorHAnsi" w:hAnsiTheme="majorHAnsi" w:cstheme="majorHAnsi"/>
          <w:szCs w:val="22"/>
        </w:rPr>
        <w:lastRenderedPageBreak/>
        <w:t xml:space="preserve">Table </w:t>
      </w:r>
      <w:r w:rsidRPr="009A3123">
        <w:rPr>
          <w:rFonts w:asciiTheme="majorHAnsi" w:hAnsiTheme="majorHAnsi" w:cstheme="majorHAnsi"/>
          <w:szCs w:val="22"/>
        </w:rPr>
        <w:fldChar w:fldCharType="begin"/>
      </w:r>
      <w:r w:rsidRPr="009A3123">
        <w:rPr>
          <w:rFonts w:asciiTheme="majorHAnsi" w:hAnsiTheme="majorHAnsi" w:cstheme="majorHAnsi"/>
          <w:szCs w:val="22"/>
        </w:rPr>
        <w:instrText xml:space="preserve"> SEQ Table \* ARABIC </w:instrText>
      </w:r>
      <w:r w:rsidRPr="009A3123">
        <w:rPr>
          <w:rFonts w:asciiTheme="majorHAnsi" w:hAnsiTheme="majorHAnsi" w:cstheme="majorHAnsi"/>
          <w:szCs w:val="22"/>
        </w:rPr>
        <w:fldChar w:fldCharType="separate"/>
      </w:r>
      <w:r w:rsidRPr="009A3123">
        <w:rPr>
          <w:rFonts w:asciiTheme="majorHAnsi" w:hAnsiTheme="majorHAnsi" w:cstheme="majorHAnsi"/>
          <w:noProof/>
          <w:szCs w:val="22"/>
        </w:rPr>
        <w:t>7</w:t>
      </w:r>
      <w:r w:rsidRPr="009A3123">
        <w:rPr>
          <w:rFonts w:asciiTheme="majorHAnsi" w:hAnsiTheme="majorHAnsi" w:cstheme="majorHAnsi"/>
          <w:szCs w:val="22"/>
        </w:rPr>
        <w:fldChar w:fldCharType="end"/>
      </w:r>
      <w:r w:rsidRPr="009A3123">
        <w:rPr>
          <w:rFonts w:asciiTheme="majorHAnsi" w:hAnsiTheme="majorHAnsi" w:cstheme="majorHAnsi"/>
          <w:szCs w:val="22"/>
        </w:rPr>
        <w:t>:</w:t>
      </w:r>
      <w:r w:rsidRPr="009A3123">
        <w:rPr>
          <w:rFonts w:asciiTheme="majorHAnsi" w:hAnsiTheme="majorHAnsi" w:cstheme="majorHAnsi"/>
          <w:bCs/>
          <w:szCs w:val="22"/>
          <w:lang w:eastAsia="en-GB"/>
        </w:rPr>
        <w:t xml:space="preserve"> </w:t>
      </w:r>
      <w:r w:rsidR="00163AD5" w:rsidRPr="009A3123">
        <w:rPr>
          <w:rFonts w:asciiTheme="majorHAnsi" w:hAnsiTheme="majorHAnsi" w:cstheme="majorHAnsi"/>
          <w:b w:val="0"/>
          <w:szCs w:val="22"/>
          <w:lang w:eastAsia="en-GB"/>
        </w:rPr>
        <w:t>B-BBEE Points as part of the Preference Goal requirements (</w:t>
      </w:r>
      <w:r w:rsidR="00FA31F2" w:rsidRPr="009A3123">
        <w:rPr>
          <w:rFonts w:asciiTheme="majorHAnsi" w:hAnsiTheme="majorHAnsi" w:cstheme="majorHAnsi"/>
          <w:b w:val="0"/>
          <w:szCs w:val="22"/>
          <w:lang w:eastAsia="en-GB"/>
        </w:rPr>
        <w:t>Preferential Goal</w:t>
      </w:r>
      <w:r w:rsidR="00163AD5" w:rsidRPr="009A3123">
        <w:rPr>
          <w:rFonts w:asciiTheme="majorHAnsi" w:hAnsiTheme="majorHAnsi" w:cstheme="majorHAnsi"/>
          <w:b w:val="0"/>
          <w:szCs w:val="22"/>
          <w:lang w:eastAsia="en-GB"/>
        </w:rPr>
        <w:t xml:space="preserve"> Requirements for (80/20) system)</w:t>
      </w:r>
    </w:p>
    <w:p w14:paraId="5256C317" w14:textId="7962A04E" w:rsidR="00163AD5" w:rsidRPr="009A3123" w:rsidRDefault="00163AD5" w:rsidP="00B647E9">
      <w:pPr>
        <w:rPr>
          <w:rFonts w:asciiTheme="majorHAnsi" w:hAnsiTheme="majorHAnsi" w:cstheme="majorHAnsi"/>
        </w:rPr>
      </w:pPr>
      <w:r w:rsidRPr="009A3123">
        <w:rPr>
          <w:rFonts w:asciiTheme="majorHAnsi" w:hAnsiTheme="majorHAnsi" w:cstheme="majorHAnsi"/>
          <w:b/>
          <w:color w:val="FF0000"/>
          <w:kern w:val="24"/>
          <w:sz w:val="20"/>
          <w:szCs w:val="20"/>
          <w:lang w:eastAsia="en-GB"/>
        </w:rPr>
        <w:t>Note: Bidder to select the section for points they wish to claim (Mark as Y=Yes) in the table below.</w:t>
      </w:r>
    </w:p>
    <w:tbl>
      <w:tblPr>
        <w:tblW w:w="16811" w:type="dxa"/>
        <w:tblInd w:w="220" w:type="dxa"/>
        <w:tblLayout w:type="fixed"/>
        <w:tblLook w:val="04A0" w:firstRow="1" w:lastRow="0" w:firstColumn="1" w:lastColumn="0" w:noHBand="0" w:noVBand="1"/>
      </w:tblPr>
      <w:tblGrid>
        <w:gridCol w:w="236"/>
        <w:gridCol w:w="1387"/>
        <w:gridCol w:w="1985"/>
        <w:gridCol w:w="1275"/>
        <w:gridCol w:w="2277"/>
        <w:gridCol w:w="1976"/>
        <w:gridCol w:w="1526"/>
        <w:gridCol w:w="1592"/>
        <w:gridCol w:w="993"/>
        <w:gridCol w:w="1701"/>
        <w:gridCol w:w="1863"/>
      </w:tblGrid>
      <w:tr w:rsidR="00FA31F2" w:rsidRPr="009A3123" w14:paraId="0D403131" w14:textId="77777777" w:rsidTr="00E76CA7">
        <w:trPr>
          <w:trHeight w:val="340"/>
        </w:trPr>
        <w:tc>
          <w:tcPr>
            <w:tcW w:w="236" w:type="dxa"/>
            <w:tcBorders>
              <w:top w:val="nil"/>
              <w:left w:val="nil"/>
              <w:bottom w:val="nil"/>
              <w:right w:val="nil"/>
            </w:tcBorders>
            <w:noWrap/>
            <w:vAlign w:val="bottom"/>
            <w:hideMark/>
          </w:tcPr>
          <w:p w14:paraId="539187C6"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nil"/>
              <w:bottom w:val="nil"/>
              <w:right w:val="nil"/>
            </w:tcBorders>
            <w:noWrap/>
            <w:vAlign w:val="bottom"/>
            <w:hideMark/>
          </w:tcPr>
          <w:p w14:paraId="1112A78D"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985" w:type="dxa"/>
            <w:tcBorders>
              <w:top w:val="nil"/>
              <w:left w:val="nil"/>
              <w:bottom w:val="nil"/>
              <w:right w:val="nil"/>
            </w:tcBorders>
            <w:noWrap/>
            <w:vAlign w:val="bottom"/>
            <w:hideMark/>
          </w:tcPr>
          <w:p w14:paraId="13B27FED"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275" w:type="dxa"/>
            <w:tcBorders>
              <w:top w:val="nil"/>
              <w:left w:val="nil"/>
              <w:bottom w:val="nil"/>
              <w:right w:val="nil"/>
            </w:tcBorders>
            <w:noWrap/>
            <w:vAlign w:val="bottom"/>
            <w:hideMark/>
          </w:tcPr>
          <w:p w14:paraId="41E26750"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vAlign w:val="center"/>
            <w:hideMark/>
          </w:tcPr>
          <w:p w14:paraId="25A23517"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xml:space="preserve">Ownership </w:t>
            </w:r>
          </w:p>
        </w:tc>
        <w:tc>
          <w:tcPr>
            <w:tcW w:w="993" w:type="dxa"/>
            <w:tcBorders>
              <w:top w:val="nil"/>
              <w:left w:val="nil"/>
              <w:bottom w:val="nil"/>
              <w:right w:val="nil"/>
            </w:tcBorders>
            <w:noWrap/>
            <w:vAlign w:val="bottom"/>
            <w:hideMark/>
          </w:tcPr>
          <w:p w14:paraId="5ADB82B4"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c>
          <w:tcPr>
            <w:tcW w:w="1701" w:type="dxa"/>
            <w:tcBorders>
              <w:top w:val="nil"/>
              <w:left w:val="nil"/>
              <w:bottom w:val="nil"/>
              <w:right w:val="nil"/>
            </w:tcBorders>
            <w:noWrap/>
            <w:vAlign w:val="bottom"/>
            <w:hideMark/>
          </w:tcPr>
          <w:p w14:paraId="32321AF1"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863" w:type="dxa"/>
            <w:tcBorders>
              <w:top w:val="nil"/>
              <w:left w:val="nil"/>
              <w:bottom w:val="nil"/>
              <w:right w:val="nil"/>
            </w:tcBorders>
            <w:noWrap/>
            <w:vAlign w:val="bottom"/>
            <w:hideMark/>
          </w:tcPr>
          <w:p w14:paraId="47406A70"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r>
      <w:tr w:rsidR="00FA31F2" w:rsidRPr="009A3123" w14:paraId="7F944A3E" w14:textId="77777777" w:rsidTr="00E76CA7">
        <w:trPr>
          <w:trHeight w:val="320"/>
        </w:trPr>
        <w:tc>
          <w:tcPr>
            <w:tcW w:w="236" w:type="dxa"/>
            <w:tcBorders>
              <w:top w:val="nil"/>
              <w:left w:val="nil"/>
              <w:bottom w:val="nil"/>
              <w:right w:val="nil"/>
            </w:tcBorders>
            <w:noWrap/>
            <w:vAlign w:val="bottom"/>
            <w:hideMark/>
          </w:tcPr>
          <w:p w14:paraId="72ABEADB"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vMerge w:val="restart"/>
            <w:tcBorders>
              <w:top w:val="single" w:sz="8" w:space="0" w:color="auto"/>
              <w:left w:val="single" w:sz="8" w:space="0" w:color="auto"/>
              <w:bottom w:val="single" w:sz="8" w:space="0" w:color="000000"/>
              <w:right w:val="single" w:sz="8" w:space="0" w:color="auto"/>
            </w:tcBorders>
            <w:noWrap/>
            <w:vAlign w:val="center"/>
            <w:hideMark/>
          </w:tcPr>
          <w:p w14:paraId="485DCD64" w14:textId="77777777" w:rsidR="00FA31F2" w:rsidRPr="009A3123" w:rsidRDefault="00FA31F2" w:rsidP="00E76CA7">
            <w:pPr>
              <w:spacing w:after="0" w:line="240" w:lineRule="auto"/>
              <w:ind w:firstLine="3"/>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Reference #</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14:paraId="519D5CA7"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Contributor Level as defined in the Broad-Based Black Economic Empowerment Act</w:t>
            </w:r>
          </w:p>
        </w:tc>
        <w:tc>
          <w:tcPr>
            <w:tcW w:w="1275" w:type="dxa"/>
            <w:vMerge w:val="restart"/>
            <w:tcBorders>
              <w:top w:val="single" w:sz="8" w:space="0" w:color="auto"/>
              <w:left w:val="single" w:sz="8" w:space="0" w:color="auto"/>
              <w:bottom w:val="single" w:sz="8" w:space="0" w:color="000000"/>
              <w:right w:val="single" w:sz="8" w:space="0" w:color="auto"/>
            </w:tcBorders>
            <w:vAlign w:val="center"/>
            <w:hideMark/>
          </w:tcPr>
          <w:p w14:paraId="1CF85F04"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EME/QSEs</w:t>
            </w:r>
          </w:p>
        </w:tc>
        <w:tc>
          <w:tcPr>
            <w:tcW w:w="2277" w:type="dxa"/>
            <w:vMerge w:val="restart"/>
            <w:tcBorders>
              <w:top w:val="nil"/>
              <w:left w:val="single" w:sz="8" w:space="0" w:color="auto"/>
              <w:bottom w:val="single" w:sz="8" w:space="0" w:color="000000"/>
              <w:right w:val="single" w:sz="8" w:space="0" w:color="auto"/>
            </w:tcBorders>
            <w:vAlign w:val="center"/>
            <w:hideMark/>
          </w:tcPr>
          <w:p w14:paraId="7F61E8F4" w14:textId="77777777" w:rsidR="00FA31F2" w:rsidRPr="009A3123" w:rsidRDefault="00FA31F2" w:rsidP="00E76CA7">
            <w:pPr>
              <w:spacing w:after="0" w:line="240" w:lineRule="auto"/>
              <w:jc w:val="center"/>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Black Owned</w:t>
            </w:r>
            <w:r w:rsidRPr="009A3123">
              <w:rPr>
                <w:rFonts w:asciiTheme="majorHAnsi" w:eastAsia="Times New Roman" w:hAnsiTheme="majorHAnsi" w:cstheme="majorHAnsi"/>
                <w:b/>
                <w:bCs/>
                <w:sz w:val="20"/>
                <w:szCs w:val="20"/>
                <w:lang w:eastAsia="en-GB"/>
              </w:rPr>
              <w:br/>
              <w:t>(BO)</w:t>
            </w:r>
            <w:r w:rsidRPr="009A3123">
              <w:rPr>
                <w:rFonts w:asciiTheme="majorHAnsi" w:eastAsia="Times New Roman" w:hAnsiTheme="majorHAnsi" w:cstheme="majorHAnsi"/>
                <w:b/>
                <w:bCs/>
                <w:sz w:val="20"/>
                <w:szCs w:val="20"/>
                <w:lang w:eastAsia="en-GB"/>
              </w:rPr>
              <w:br/>
              <w:t>(51% or more)</w:t>
            </w:r>
          </w:p>
        </w:tc>
        <w:tc>
          <w:tcPr>
            <w:tcW w:w="1976" w:type="dxa"/>
            <w:vMerge w:val="restart"/>
            <w:tcBorders>
              <w:top w:val="nil"/>
              <w:left w:val="single" w:sz="8" w:space="0" w:color="auto"/>
              <w:bottom w:val="single" w:sz="8" w:space="0" w:color="000000"/>
              <w:right w:val="single" w:sz="8" w:space="0" w:color="auto"/>
            </w:tcBorders>
            <w:vAlign w:val="center"/>
            <w:hideMark/>
          </w:tcPr>
          <w:p w14:paraId="6A32C3F0" w14:textId="77777777" w:rsidR="00FA31F2" w:rsidRPr="009A3123" w:rsidRDefault="00FA31F2" w:rsidP="00E76CA7">
            <w:pPr>
              <w:spacing w:after="240" w:line="240" w:lineRule="auto"/>
              <w:jc w:val="center"/>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Black Woman Owned</w:t>
            </w:r>
            <w:r w:rsidRPr="009A3123">
              <w:rPr>
                <w:rFonts w:asciiTheme="majorHAnsi" w:eastAsia="Times New Roman" w:hAnsiTheme="majorHAnsi" w:cstheme="majorHAnsi"/>
                <w:b/>
                <w:bCs/>
                <w:sz w:val="20"/>
                <w:szCs w:val="20"/>
                <w:lang w:eastAsia="en-GB"/>
              </w:rPr>
              <w:br/>
              <w:t>(BWO)</w:t>
            </w:r>
            <w:r w:rsidRPr="009A3123">
              <w:rPr>
                <w:rFonts w:asciiTheme="majorHAnsi" w:eastAsia="Times New Roman" w:hAnsiTheme="majorHAnsi" w:cstheme="majorHAnsi"/>
                <w:b/>
                <w:bCs/>
                <w:sz w:val="20"/>
                <w:szCs w:val="20"/>
                <w:lang w:eastAsia="en-GB"/>
              </w:rPr>
              <w:br/>
              <w:t>(More than 30%)</w:t>
            </w:r>
          </w:p>
        </w:tc>
        <w:tc>
          <w:tcPr>
            <w:tcW w:w="1526" w:type="dxa"/>
            <w:vMerge w:val="restart"/>
            <w:tcBorders>
              <w:top w:val="nil"/>
              <w:left w:val="single" w:sz="8" w:space="0" w:color="auto"/>
              <w:bottom w:val="single" w:sz="8" w:space="0" w:color="000000"/>
              <w:right w:val="single" w:sz="8" w:space="0" w:color="auto"/>
            </w:tcBorders>
            <w:vAlign w:val="center"/>
            <w:hideMark/>
          </w:tcPr>
          <w:p w14:paraId="3893AC39"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Youth Owned</w:t>
            </w:r>
          </w:p>
        </w:tc>
        <w:tc>
          <w:tcPr>
            <w:tcW w:w="1592" w:type="dxa"/>
            <w:vMerge w:val="restart"/>
            <w:tcBorders>
              <w:top w:val="nil"/>
              <w:left w:val="single" w:sz="8" w:space="0" w:color="auto"/>
              <w:bottom w:val="single" w:sz="8" w:space="0" w:color="000000"/>
              <w:right w:val="single" w:sz="8" w:space="0" w:color="auto"/>
            </w:tcBorders>
            <w:vAlign w:val="center"/>
            <w:hideMark/>
          </w:tcPr>
          <w:p w14:paraId="1442DEFA"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Owned by People living with disabilities</w:t>
            </w:r>
          </w:p>
        </w:tc>
        <w:tc>
          <w:tcPr>
            <w:tcW w:w="993" w:type="dxa"/>
            <w:vMerge w:val="restart"/>
            <w:tcBorders>
              <w:top w:val="single" w:sz="8" w:space="0" w:color="auto"/>
              <w:left w:val="single" w:sz="8" w:space="0" w:color="auto"/>
              <w:bottom w:val="single" w:sz="8" w:space="0" w:color="000000"/>
              <w:right w:val="single" w:sz="8" w:space="0" w:color="auto"/>
            </w:tcBorders>
            <w:vAlign w:val="center"/>
            <w:hideMark/>
          </w:tcPr>
          <w:p w14:paraId="6470CF3F"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Score</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56CB8717" w14:textId="77777777" w:rsidR="00FA31F2" w:rsidRPr="009A3123" w:rsidRDefault="00FA31F2" w:rsidP="00E76CA7">
            <w:pPr>
              <w:spacing w:after="0" w:line="240" w:lineRule="auto"/>
              <w:jc w:val="center"/>
              <w:rPr>
                <w:rFonts w:asciiTheme="majorHAnsi" w:eastAsia="Times New Roman" w:hAnsiTheme="majorHAnsi" w:cstheme="majorHAnsi"/>
                <w:b/>
                <w:bCs/>
                <w:color w:val="FF0000"/>
                <w:sz w:val="20"/>
                <w:szCs w:val="20"/>
                <w:lang w:eastAsia="en-GB"/>
              </w:rPr>
            </w:pPr>
            <w:r w:rsidRPr="009A3123">
              <w:rPr>
                <w:rFonts w:asciiTheme="majorHAnsi" w:eastAsia="Times New Roman" w:hAnsiTheme="majorHAnsi" w:cstheme="majorHAnsi"/>
                <w:b/>
                <w:bCs/>
                <w:color w:val="FF0000"/>
                <w:sz w:val="20"/>
                <w:szCs w:val="20"/>
                <w:lang w:eastAsia="en-GB"/>
              </w:rPr>
              <w:t>Bidder to select the section for points they wish to claim</w:t>
            </w:r>
            <w:r w:rsidRPr="009A3123">
              <w:rPr>
                <w:rFonts w:asciiTheme="majorHAnsi" w:eastAsia="Times New Roman" w:hAnsiTheme="majorHAnsi" w:cstheme="majorHAnsi"/>
                <w:b/>
                <w:bCs/>
                <w:color w:val="FF0000"/>
                <w:sz w:val="20"/>
                <w:szCs w:val="20"/>
                <w:lang w:eastAsia="en-GB"/>
              </w:rPr>
              <w:br/>
              <w:t>(Mark as Y= Yes)</w:t>
            </w:r>
          </w:p>
        </w:tc>
        <w:tc>
          <w:tcPr>
            <w:tcW w:w="1863" w:type="dxa"/>
            <w:tcBorders>
              <w:top w:val="nil"/>
              <w:left w:val="nil"/>
              <w:bottom w:val="nil"/>
              <w:right w:val="nil"/>
            </w:tcBorders>
            <w:noWrap/>
            <w:vAlign w:val="bottom"/>
            <w:hideMark/>
          </w:tcPr>
          <w:p w14:paraId="590A6A13" w14:textId="77777777" w:rsidR="00FA31F2" w:rsidRPr="009A3123" w:rsidRDefault="00FA31F2" w:rsidP="00E76CA7">
            <w:pPr>
              <w:spacing w:after="0" w:line="240" w:lineRule="auto"/>
              <w:jc w:val="center"/>
              <w:rPr>
                <w:rFonts w:asciiTheme="majorHAnsi" w:eastAsia="Times New Roman" w:hAnsiTheme="majorHAnsi" w:cstheme="majorHAnsi"/>
                <w:b/>
                <w:bCs/>
                <w:color w:val="FF0000"/>
                <w:sz w:val="20"/>
                <w:szCs w:val="20"/>
                <w:lang w:eastAsia="en-GB"/>
              </w:rPr>
            </w:pPr>
          </w:p>
        </w:tc>
      </w:tr>
      <w:tr w:rsidR="00FA31F2" w:rsidRPr="009A3123" w14:paraId="47E5C664" w14:textId="77777777" w:rsidTr="00E76CA7">
        <w:trPr>
          <w:trHeight w:val="803"/>
        </w:trPr>
        <w:tc>
          <w:tcPr>
            <w:tcW w:w="236" w:type="dxa"/>
            <w:tcBorders>
              <w:top w:val="nil"/>
              <w:left w:val="nil"/>
              <w:bottom w:val="nil"/>
              <w:right w:val="nil"/>
            </w:tcBorders>
            <w:noWrap/>
            <w:vAlign w:val="bottom"/>
            <w:hideMark/>
          </w:tcPr>
          <w:p w14:paraId="76F12993"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14:paraId="1CD4F2C0" w14:textId="77777777" w:rsidR="00FA31F2" w:rsidRPr="009A3123" w:rsidRDefault="00FA31F2" w:rsidP="00E76CA7">
            <w:pPr>
              <w:spacing w:after="0" w:line="240" w:lineRule="auto"/>
              <w:jc w:val="left"/>
              <w:rPr>
                <w:rFonts w:asciiTheme="majorHAnsi" w:eastAsia="Times New Roman" w:hAnsiTheme="majorHAnsi" w:cstheme="majorHAnsi"/>
                <w:b/>
                <w:bCs/>
                <w:color w:val="000000"/>
                <w:sz w:val="20"/>
                <w:szCs w:val="20"/>
                <w:lang w:eastAsia="en-GB"/>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30717D74" w14:textId="77777777" w:rsidR="00FA31F2" w:rsidRPr="009A3123" w:rsidRDefault="00FA31F2" w:rsidP="00E76CA7">
            <w:pPr>
              <w:spacing w:after="0" w:line="240" w:lineRule="auto"/>
              <w:jc w:val="left"/>
              <w:rPr>
                <w:rFonts w:asciiTheme="majorHAnsi" w:eastAsia="Times New Roman" w:hAnsiTheme="majorHAnsi" w:cstheme="majorHAnsi"/>
                <w:b/>
                <w:bCs/>
                <w:color w:val="000000"/>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CE68C7B" w14:textId="77777777" w:rsidR="00FA31F2" w:rsidRPr="009A3123" w:rsidRDefault="00FA31F2" w:rsidP="00E76CA7">
            <w:pPr>
              <w:spacing w:after="0" w:line="240" w:lineRule="auto"/>
              <w:jc w:val="left"/>
              <w:rPr>
                <w:rFonts w:asciiTheme="majorHAnsi" w:eastAsia="Times New Roman" w:hAnsiTheme="majorHAnsi" w:cstheme="majorHAnsi"/>
                <w:b/>
                <w:bCs/>
                <w:color w:val="000000"/>
                <w:sz w:val="20"/>
                <w:szCs w:val="20"/>
                <w:lang w:eastAsia="en-GB"/>
              </w:rPr>
            </w:pPr>
          </w:p>
        </w:tc>
        <w:tc>
          <w:tcPr>
            <w:tcW w:w="2277" w:type="dxa"/>
            <w:vMerge/>
            <w:tcBorders>
              <w:top w:val="nil"/>
              <w:left w:val="single" w:sz="8" w:space="0" w:color="auto"/>
              <w:bottom w:val="single" w:sz="8" w:space="0" w:color="000000"/>
              <w:right w:val="single" w:sz="8" w:space="0" w:color="auto"/>
            </w:tcBorders>
            <w:vAlign w:val="center"/>
            <w:hideMark/>
          </w:tcPr>
          <w:p w14:paraId="03A80D26" w14:textId="77777777" w:rsidR="00FA31F2" w:rsidRPr="009A3123" w:rsidRDefault="00FA31F2" w:rsidP="00E76CA7">
            <w:pPr>
              <w:spacing w:after="0" w:line="240" w:lineRule="auto"/>
              <w:jc w:val="left"/>
              <w:rPr>
                <w:rFonts w:asciiTheme="majorHAnsi" w:eastAsia="Times New Roman" w:hAnsiTheme="majorHAnsi" w:cstheme="majorHAnsi"/>
                <w:b/>
                <w:bCs/>
                <w:sz w:val="20"/>
                <w:szCs w:val="20"/>
                <w:lang w:eastAsia="en-GB"/>
              </w:rPr>
            </w:pPr>
          </w:p>
        </w:tc>
        <w:tc>
          <w:tcPr>
            <w:tcW w:w="1976" w:type="dxa"/>
            <w:vMerge/>
            <w:tcBorders>
              <w:top w:val="nil"/>
              <w:left w:val="single" w:sz="8" w:space="0" w:color="auto"/>
              <w:bottom w:val="single" w:sz="8" w:space="0" w:color="000000"/>
              <w:right w:val="single" w:sz="8" w:space="0" w:color="auto"/>
            </w:tcBorders>
            <w:vAlign w:val="center"/>
            <w:hideMark/>
          </w:tcPr>
          <w:p w14:paraId="610D22B3" w14:textId="77777777" w:rsidR="00FA31F2" w:rsidRPr="009A3123" w:rsidRDefault="00FA31F2" w:rsidP="00E76CA7">
            <w:pPr>
              <w:spacing w:after="0" w:line="240" w:lineRule="auto"/>
              <w:jc w:val="left"/>
              <w:rPr>
                <w:rFonts w:asciiTheme="majorHAnsi" w:eastAsia="Times New Roman" w:hAnsiTheme="majorHAnsi" w:cstheme="majorHAnsi"/>
                <w:b/>
                <w:bCs/>
                <w:sz w:val="20"/>
                <w:szCs w:val="20"/>
                <w:lang w:eastAsia="en-GB"/>
              </w:rPr>
            </w:pPr>
          </w:p>
        </w:tc>
        <w:tc>
          <w:tcPr>
            <w:tcW w:w="1526" w:type="dxa"/>
            <w:vMerge/>
            <w:tcBorders>
              <w:top w:val="nil"/>
              <w:left w:val="single" w:sz="8" w:space="0" w:color="auto"/>
              <w:bottom w:val="single" w:sz="8" w:space="0" w:color="000000"/>
              <w:right w:val="single" w:sz="8" w:space="0" w:color="auto"/>
            </w:tcBorders>
            <w:vAlign w:val="center"/>
            <w:hideMark/>
          </w:tcPr>
          <w:p w14:paraId="4FF91A32" w14:textId="77777777" w:rsidR="00FA31F2" w:rsidRPr="009A3123" w:rsidRDefault="00FA31F2" w:rsidP="00E76CA7">
            <w:pPr>
              <w:spacing w:after="0" w:line="240" w:lineRule="auto"/>
              <w:jc w:val="left"/>
              <w:rPr>
                <w:rFonts w:asciiTheme="majorHAnsi" w:eastAsia="Times New Roman" w:hAnsiTheme="majorHAnsi" w:cstheme="majorHAnsi"/>
                <w:b/>
                <w:bCs/>
                <w:color w:val="000000"/>
                <w:sz w:val="20"/>
                <w:szCs w:val="20"/>
                <w:lang w:eastAsia="en-GB"/>
              </w:rPr>
            </w:pPr>
          </w:p>
        </w:tc>
        <w:tc>
          <w:tcPr>
            <w:tcW w:w="1592" w:type="dxa"/>
            <w:vMerge/>
            <w:tcBorders>
              <w:top w:val="nil"/>
              <w:left w:val="single" w:sz="8" w:space="0" w:color="auto"/>
              <w:bottom w:val="single" w:sz="8" w:space="0" w:color="000000"/>
              <w:right w:val="single" w:sz="8" w:space="0" w:color="auto"/>
            </w:tcBorders>
            <w:vAlign w:val="center"/>
            <w:hideMark/>
          </w:tcPr>
          <w:p w14:paraId="226EE2F5" w14:textId="77777777" w:rsidR="00FA31F2" w:rsidRPr="009A3123" w:rsidRDefault="00FA31F2" w:rsidP="00E76CA7">
            <w:pPr>
              <w:spacing w:after="0" w:line="240" w:lineRule="auto"/>
              <w:jc w:val="left"/>
              <w:rPr>
                <w:rFonts w:asciiTheme="majorHAnsi" w:eastAsia="Times New Roman" w:hAnsiTheme="majorHAnsi" w:cstheme="majorHAnsi"/>
                <w:b/>
                <w:bCs/>
                <w:color w:val="000000"/>
                <w:sz w:val="20"/>
                <w:szCs w:val="20"/>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3058EF9" w14:textId="77777777" w:rsidR="00FA31F2" w:rsidRPr="009A3123" w:rsidRDefault="00FA31F2" w:rsidP="00E76CA7">
            <w:pPr>
              <w:spacing w:after="0" w:line="240" w:lineRule="auto"/>
              <w:jc w:val="left"/>
              <w:rPr>
                <w:rFonts w:asciiTheme="majorHAnsi" w:eastAsia="Times New Roman" w:hAnsiTheme="majorHAnsi" w:cstheme="majorHAnsi"/>
                <w:b/>
                <w:bCs/>
                <w:color w:val="000000"/>
                <w:sz w:val="20"/>
                <w:szCs w:val="20"/>
                <w:lang w:eastAsia="en-GB"/>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74AA240" w14:textId="77777777" w:rsidR="00FA31F2" w:rsidRPr="009A3123" w:rsidRDefault="00FA31F2" w:rsidP="00E76CA7">
            <w:pPr>
              <w:spacing w:after="0" w:line="240" w:lineRule="auto"/>
              <w:jc w:val="left"/>
              <w:rPr>
                <w:rFonts w:asciiTheme="majorHAnsi" w:eastAsia="Times New Roman" w:hAnsiTheme="majorHAnsi" w:cstheme="majorHAnsi"/>
                <w:b/>
                <w:bCs/>
                <w:color w:val="FF0000"/>
                <w:sz w:val="20"/>
                <w:szCs w:val="20"/>
                <w:lang w:eastAsia="en-GB"/>
              </w:rPr>
            </w:pPr>
          </w:p>
        </w:tc>
        <w:tc>
          <w:tcPr>
            <w:tcW w:w="1863" w:type="dxa"/>
            <w:tcBorders>
              <w:top w:val="nil"/>
              <w:left w:val="nil"/>
              <w:bottom w:val="nil"/>
              <w:right w:val="nil"/>
            </w:tcBorders>
            <w:noWrap/>
            <w:vAlign w:val="bottom"/>
            <w:hideMark/>
          </w:tcPr>
          <w:p w14:paraId="653F4924"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r>
      <w:tr w:rsidR="00FA31F2" w:rsidRPr="009A3123" w14:paraId="18B2320A" w14:textId="77777777" w:rsidTr="00E76CA7">
        <w:trPr>
          <w:trHeight w:val="340"/>
        </w:trPr>
        <w:tc>
          <w:tcPr>
            <w:tcW w:w="236" w:type="dxa"/>
            <w:tcBorders>
              <w:top w:val="nil"/>
              <w:left w:val="nil"/>
              <w:bottom w:val="nil"/>
              <w:right w:val="nil"/>
            </w:tcBorders>
            <w:noWrap/>
            <w:vAlign w:val="bottom"/>
            <w:hideMark/>
          </w:tcPr>
          <w:p w14:paraId="54F8BBC6"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54885C7" w14:textId="77777777" w:rsidR="00FA31F2" w:rsidRPr="009A3123" w:rsidRDefault="00FA31F2" w:rsidP="00E76CA7">
            <w:pPr>
              <w:spacing w:after="0" w:line="240" w:lineRule="auto"/>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 </w:t>
            </w:r>
          </w:p>
        </w:tc>
        <w:tc>
          <w:tcPr>
            <w:tcW w:w="1985" w:type="dxa"/>
            <w:tcBorders>
              <w:top w:val="nil"/>
              <w:left w:val="nil"/>
              <w:bottom w:val="single" w:sz="8" w:space="0" w:color="auto"/>
              <w:right w:val="single" w:sz="8" w:space="0" w:color="auto"/>
            </w:tcBorders>
            <w:vAlign w:val="center"/>
            <w:hideMark/>
          </w:tcPr>
          <w:p w14:paraId="2A40FDE2" w14:textId="77777777" w:rsidR="00FA31F2" w:rsidRPr="009A3123" w:rsidRDefault="00FA31F2" w:rsidP="00E76CA7">
            <w:pPr>
              <w:spacing w:after="0" w:line="240" w:lineRule="auto"/>
              <w:jc w:val="left"/>
              <w:rPr>
                <w:rFonts w:asciiTheme="majorHAnsi" w:eastAsia="Times New Roman" w:hAnsiTheme="majorHAnsi" w:cstheme="majorHAnsi"/>
                <w:color w:val="000000"/>
                <w:lang w:eastAsia="en-GB"/>
              </w:rPr>
            </w:pPr>
            <w:r w:rsidRPr="009A3123">
              <w:rPr>
                <w:rFonts w:asciiTheme="majorHAnsi" w:eastAsia="Times New Roman" w:hAnsiTheme="majorHAnsi" w:cstheme="majorHAnsi"/>
                <w:color w:val="000000"/>
                <w:lang w:eastAsia="en-GB"/>
              </w:rPr>
              <w:t> </w:t>
            </w:r>
          </w:p>
        </w:tc>
        <w:tc>
          <w:tcPr>
            <w:tcW w:w="1275" w:type="dxa"/>
            <w:tcBorders>
              <w:top w:val="nil"/>
              <w:left w:val="nil"/>
              <w:bottom w:val="single" w:sz="8" w:space="0" w:color="auto"/>
              <w:right w:val="single" w:sz="8" w:space="0" w:color="auto"/>
            </w:tcBorders>
            <w:vAlign w:val="center"/>
            <w:hideMark/>
          </w:tcPr>
          <w:p w14:paraId="1A5891BC"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(A)</w:t>
            </w:r>
          </w:p>
        </w:tc>
        <w:tc>
          <w:tcPr>
            <w:tcW w:w="2277" w:type="dxa"/>
            <w:tcBorders>
              <w:top w:val="nil"/>
              <w:left w:val="nil"/>
              <w:bottom w:val="single" w:sz="8" w:space="0" w:color="auto"/>
              <w:right w:val="single" w:sz="8" w:space="0" w:color="auto"/>
            </w:tcBorders>
            <w:vAlign w:val="center"/>
            <w:hideMark/>
          </w:tcPr>
          <w:p w14:paraId="52DB897A"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(B)</w:t>
            </w:r>
          </w:p>
        </w:tc>
        <w:tc>
          <w:tcPr>
            <w:tcW w:w="1976" w:type="dxa"/>
            <w:tcBorders>
              <w:top w:val="nil"/>
              <w:left w:val="nil"/>
              <w:bottom w:val="single" w:sz="8" w:space="0" w:color="auto"/>
              <w:right w:val="single" w:sz="8" w:space="0" w:color="auto"/>
            </w:tcBorders>
            <w:vAlign w:val="center"/>
            <w:hideMark/>
          </w:tcPr>
          <w:p w14:paraId="4B35DF4B"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(C)</w:t>
            </w:r>
          </w:p>
        </w:tc>
        <w:tc>
          <w:tcPr>
            <w:tcW w:w="1526" w:type="dxa"/>
            <w:tcBorders>
              <w:top w:val="nil"/>
              <w:left w:val="nil"/>
              <w:bottom w:val="single" w:sz="8" w:space="0" w:color="auto"/>
              <w:right w:val="single" w:sz="8" w:space="0" w:color="auto"/>
            </w:tcBorders>
            <w:vAlign w:val="center"/>
            <w:hideMark/>
          </w:tcPr>
          <w:p w14:paraId="6CC40F25"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(D)</w:t>
            </w:r>
          </w:p>
        </w:tc>
        <w:tc>
          <w:tcPr>
            <w:tcW w:w="1592" w:type="dxa"/>
            <w:tcBorders>
              <w:top w:val="nil"/>
              <w:left w:val="nil"/>
              <w:bottom w:val="single" w:sz="8" w:space="0" w:color="auto"/>
              <w:right w:val="single" w:sz="8" w:space="0" w:color="auto"/>
            </w:tcBorders>
            <w:vAlign w:val="center"/>
            <w:hideMark/>
          </w:tcPr>
          <w:p w14:paraId="3885E28C"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(E)</w:t>
            </w:r>
          </w:p>
        </w:tc>
        <w:tc>
          <w:tcPr>
            <w:tcW w:w="993" w:type="dxa"/>
            <w:tcBorders>
              <w:top w:val="nil"/>
              <w:left w:val="nil"/>
              <w:bottom w:val="single" w:sz="8" w:space="0" w:color="auto"/>
              <w:right w:val="single" w:sz="8" w:space="0" w:color="auto"/>
            </w:tcBorders>
            <w:vAlign w:val="center"/>
            <w:hideMark/>
          </w:tcPr>
          <w:p w14:paraId="0350E21D"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(F)</w:t>
            </w:r>
          </w:p>
        </w:tc>
        <w:tc>
          <w:tcPr>
            <w:tcW w:w="1701" w:type="dxa"/>
            <w:tcBorders>
              <w:top w:val="nil"/>
              <w:left w:val="nil"/>
              <w:bottom w:val="single" w:sz="8" w:space="0" w:color="auto"/>
              <w:right w:val="single" w:sz="8" w:space="0" w:color="auto"/>
            </w:tcBorders>
            <w:vAlign w:val="center"/>
            <w:hideMark/>
          </w:tcPr>
          <w:p w14:paraId="50FF306D"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68F1A0C9"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32F4A5AD" w14:textId="77777777" w:rsidTr="00E76CA7">
        <w:trPr>
          <w:trHeight w:val="340"/>
        </w:trPr>
        <w:tc>
          <w:tcPr>
            <w:tcW w:w="236" w:type="dxa"/>
            <w:tcBorders>
              <w:top w:val="nil"/>
              <w:left w:val="nil"/>
              <w:bottom w:val="nil"/>
              <w:right w:val="nil"/>
            </w:tcBorders>
            <w:noWrap/>
            <w:vAlign w:val="bottom"/>
            <w:hideMark/>
          </w:tcPr>
          <w:p w14:paraId="07365625"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4A9378DF"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985" w:type="dxa"/>
            <w:tcBorders>
              <w:top w:val="nil"/>
              <w:left w:val="nil"/>
              <w:bottom w:val="single" w:sz="8" w:space="0" w:color="auto"/>
              <w:right w:val="single" w:sz="8" w:space="0" w:color="auto"/>
            </w:tcBorders>
            <w:vAlign w:val="center"/>
            <w:hideMark/>
          </w:tcPr>
          <w:p w14:paraId="1690DC08"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4E55CA4A" w14:textId="77777777" w:rsidR="00FA31F2" w:rsidRPr="009A3123" w:rsidRDefault="00FA31F2" w:rsidP="00E76CA7">
            <w:pPr>
              <w:spacing w:after="0" w:line="240" w:lineRule="auto"/>
              <w:jc w:val="center"/>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6</w:t>
            </w:r>
          </w:p>
        </w:tc>
        <w:tc>
          <w:tcPr>
            <w:tcW w:w="2277" w:type="dxa"/>
            <w:tcBorders>
              <w:top w:val="nil"/>
              <w:left w:val="nil"/>
              <w:bottom w:val="single" w:sz="8" w:space="0" w:color="auto"/>
              <w:right w:val="single" w:sz="8" w:space="0" w:color="auto"/>
            </w:tcBorders>
            <w:vAlign w:val="center"/>
            <w:hideMark/>
          </w:tcPr>
          <w:p w14:paraId="4C3E593D" w14:textId="77777777" w:rsidR="00FA31F2" w:rsidRPr="009A3123" w:rsidRDefault="00FA31F2" w:rsidP="00E76CA7">
            <w:pPr>
              <w:spacing w:after="0" w:line="240" w:lineRule="auto"/>
              <w:jc w:val="center"/>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4</w:t>
            </w:r>
          </w:p>
        </w:tc>
        <w:tc>
          <w:tcPr>
            <w:tcW w:w="1976" w:type="dxa"/>
            <w:tcBorders>
              <w:top w:val="nil"/>
              <w:left w:val="nil"/>
              <w:bottom w:val="single" w:sz="8" w:space="0" w:color="auto"/>
              <w:right w:val="single" w:sz="8" w:space="0" w:color="auto"/>
            </w:tcBorders>
            <w:vAlign w:val="center"/>
            <w:hideMark/>
          </w:tcPr>
          <w:p w14:paraId="0EF269A1" w14:textId="77777777" w:rsidR="00FA31F2" w:rsidRPr="009A3123" w:rsidRDefault="00FA31F2" w:rsidP="00E76CA7">
            <w:pPr>
              <w:spacing w:after="0" w:line="240" w:lineRule="auto"/>
              <w:jc w:val="center"/>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4</w:t>
            </w:r>
          </w:p>
        </w:tc>
        <w:tc>
          <w:tcPr>
            <w:tcW w:w="1526" w:type="dxa"/>
            <w:tcBorders>
              <w:top w:val="nil"/>
              <w:left w:val="nil"/>
              <w:bottom w:val="single" w:sz="8" w:space="0" w:color="auto"/>
              <w:right w:val="single" w:sz="8" w:space="0" w:color="auto"/>
            </w:tcBorders>
            <w:vAlign w:val="center"/>
            <w:hideMark/>
          </w:tcPr>
          <w:p w14:paraId="04CB119F" w14:textId="77777777" w:rsidR="00FA31F2" w:rsidRPr="009A3123" w:rsidRDefault="00FA31F2" w:rsidP="00E76CA7">
            <w:pPr>
              <w:spacing w:after="0" w:line="240" w:lineRule="auto"/>
              <w:jc w:val="center"/>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4</w:t>
            </w:r>
          </w:p>
        </w:tc>
        <w:tc>
          <w:tcPr>
            <w:tcW w:w="1592" w:type="dxa"/>
            <w:tcBorders>
              <w:top w:val="nil"/>
              <w:left w:val="nil"/>
              <w:bottom w:val="single" w:sz="8" w:space="0" w:color="auto"/>
              <w:right w:val="single" w:sz="8" w:space="0" w:color="auto"/>
            </w:tcBorders>
            <w:vAlign w:val="center"/>
            <w:hideMark/>
          </w:tcPr>
          <w:p w14:paraId="7D6FA2DA"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993" w:type="dxa"/>
            <w:tcBorders>
              <w:top w:val="nil"/>
              <w:left w:val="nil"/>
              <w:bottom w:val="single" w:sz="8" w:space="0" w:color="auto"/>
              <w:right w:val="single" w:sz="8" w:space="0" w:color="auto"/>
            </w:tcBorders>
            <w:vAlign w:val="center"/>
            <w:hideMark/>
          </w:tcPr>
          <w:p w14:paraId="3EC777D6"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20</w:t>
            </w:r>
          </w:p>
        </w:tc>
        <w:tc>
          <w:tcPr>
            <w:tcW w:w="1701" w:type="dxa"/>
            <w:tcBorders>
              <w:top w:val="nil"/>
              <w:left w:val="nil"/>
              <w:bottom w:val="single" w:sz="8" w:space="0" w:color="auto"/>
              <w:right w:val="single" w:sz="8" w:space="0" w:color="auto"/>
            </w:tcBorders>
            <w:vAlign w:val="center"/>
            <w:hideMark/>
          </w:tcPr>
          <w:p w14:paraId="054D234A"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7B4F797D"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698CF220" w14:textId="77777777" w:rsidTr="00E76CA7">
        <w:trPr>
          <w:trHeight w:val="340"/>
        </w:trPr>
        <w:tc>
          <w:tcPr>
            <w:tcW w:w="236" w:type="dxa"/>
            <w:tcBorders>
              <w:top w:val="nil"/>
              <w:left w:val="nil"/>
              <w:bottom w:val="nil"/>
              <w:right w:val="nil"/>
            </w:tcBorders>
            <w:noWrap/>
            <w:vAlign w:val="bottom"/>
            <w:hideMark/>
          </w:tcPr>
          <w:p w14:paraId="6E849BA9"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0549CF9"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985" w:type="dxa"/>
            <w:tcBorders>
              <w:top w:val="nil"/>
              <w:left w:val="nil"/>
              <w:bottom w:val="single" w:sz="8" w:space="0" w:color="auto"/>
              <w:right w:val="single" w:sz="8" w:space="0" w:color="auto"/>
            </w:tcBorders>
            <w:vAlign w:val="center"/>
            <w:hideMark/>
          </w:tcPr>
          <w:p w14:paraId="791702F3"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02D92648"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5F9E5153"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57A2CDB2"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526" w:type="dxa"/>
            <w:tcBorders>
              <w:top w:val="nil"/>
              <w:left w:val="nil"/>
              <w:bottom w:val="single" w:sz="8" w:space="0" w:color="auto"/>
              <w:right w:val="single" w:sz="8" w:space="0" w:color="auto"/>
            </w:tcBorders>
            <w:vAlign w:val="center"/>
            <w:hideMark/>
          </w:tcPr>
          <w:p w14:paraId="1BBA0FC4"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592" w:type="dxa"/>
            <w:tcBorders>
              <w:top w:val="nil"/>
              <w:left w:val="nil"/>
              <w:bottom w:val="single" w:sz="8" w:space="0" w:color="auto"/>
              <w:right w:val="single" w:sz="8" w:space="0" w:color="auto"/>
            </w:tcBorders>
            <w:shd w:val="clear" w:color="000000" w:fill="A6A6A6"/>
            <w:vAlign w:val="center"/>
            <w:hideMark/>
          </w:tcPr>
          <w:p w14:paraId="4BFB8D79"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C6F2870"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14</w:t>
            </w:r>
          </w:p>
        </w:tc>
        <w:tc>
          <w:tcPr>
            <w:tcW w:w="1701" w:type="dxa"/>
            <w:tcBorders>
              <w:top w:val="nil"/>
              <w:left w:val="nil"/>
              <w:bottom w:val="single" w:sz="8" w:space="0" w:color="auto"/>
              <w:right w:val="single" w:sz="8" w:space="0" w:color="auto"/>
            </w:tcBorders>
            <w:vAlign w:val="center"/>
            <w:hideMark/>
          </w:tcPr>
          <w:p w14:paraId="1F6EFD1F"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7FF15D15"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2C108946" w14:textId="77777777" w:rsidTr="00E76CA7">
        <w:trPr>
          <w:trHeight w:val="340"/>
        </w:trPr>
        <w:tc>
          <w:tcPr>
            <w:tcW w:w="236" w:type="dxa"/>
            <w:tcBorders>
              <w:top w:val="nil"/>
              <w:left w:val="nil"/>
              <w:bottom w:val="nil"/>
              <w:right w:val="nil"/>
            </w:tcBorders>
            <w:noWrap/>
            <w:vAlign w:val="bottom"/>
            <w:hideMark/>
          </w:tcPr>
          <w:p w14:paraId="5F31AD6F"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FD7662D"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3</w:t>
            </w:r>
          </w:p>
        </w:tc>
        <w:tc>
          <w:tcPr>
            <w:tcW w:w="1985" w:type="dxa"/>
            <w:tcBorders>
              <w:top w:val="nil"/>
              <w:left w:val="nil"/>
              <w:bottom w:val="single" w:sz="8" w:space="0" w:color="auto"/>
              <w:right w:val="single" w:sz="8" w:space="0" w:color="auto"/>
            </w:tcBorders>
            <w:vAlign w:val="center"/>
            <w:hideMark/>
          </w:tcPr>
          <w:p w14:paraId="55778092"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648C5207"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7633D372"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3D43B4C0"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526" w:type="dxa"/>
            <w:tcBorders>
              <w:top w:val="nil"/>
              <w:left w:val="nil"/>
              <w:bottom w:val="single" w:sz="8" w:space="0" w:color="auto"/>
              <w:right w:val="single" w:sz="8" w:space="0" w:color="auto"/>
            </w:tcBorders>
            <w:shd w:val="clear" w:color="000000" w:fill="A6A6A6"/>
            <w:vAlign w:val="center"/>
            <w:hideMark/>
          </w:tcPr>
          <w:p w14:paraId="6979F8CC"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074A9C27"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5455492D"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12</w:t>
            </w:r>
          </w:p>
        </w:tc>
        <w:tc>
          <w:tcPr>
            <w:tcW w:w="1701" w:type="dxa"/>
            <w:tcBorders>
              <w:top w:val="nil"/>
              <w:left w:val="nil"/>
              <w:bottom w:val="single" w:sz="8" w:space="0" w:color="auto"/>
              <w:right w:val="single" w:sz="8" w:space="0" w:color="auto"/>
            </w:tcBorders>
            <w:vAlign w:val="center"/>
            <w:hideMark/>
          </w:tcPr>
          <w:p w14:paraId="66E52859"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0049D8D8"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7553BE49" w14:textId="77777777" w:rsidTr="00E76CA7">
        <w:trPr>
          <w:trHeight w:val="340"/>
        </w:trPr>
        <w:tc>
          <w:tcPr>
            <w:tcW w:w="236" w:type="dxa"/>
            <w:tcBorders>
              <w:top w:val="nil"/>
              <w:left w:val="nil"/>
              <w:bottom w:val="nil"/>
              <w:right w:val="nil"/>
            </w:tcBorders>
            <w:noWrap/>
            <w:vAlign w:val="bottom"/>
            <w:hideMark/>
          </w:tcPr>
          <w:p w14:paraId="116EFBC1"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9BCDB40"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1985" w:type="dxa"/>
            <w:tcBorders>
              <w:top w:val="nil"/>
              <w:left w:val="nil"/>
              <w:bottom w:val="single" w:sz="8" w:space="0" w:color="auto"/>
              <w:right w:val="single" w:sz="8" w:space="0" w:color="auto"/>
            </w:tcBorders>
            <w:vAlign w:val="center"/>
            <w:hideMark/>
          </w:tcPr>
          <w:p w14:paraId="0D3412AD" w14:textId="77777777" w:rsidR="00FA31F2" w:rsidRPr="009A3123" w:rsidRDefault="00FA31F2" w:rsidP="00E76CA7">
            <w:pPr>
              <w:spacing w:after="0" w:line="240" w:lineRule="auto"/>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21BD23F5"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70192ED0"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1976" w:type="dxa"/>
            <w:tcBorders>
              <w:top w:val="nil"/>
              <w:left w:val="nil"/>
              <w:bottom w:val="single" w:sz="8" w:space="0" w:color="auto"/>
              <w:right w:val="single" w:sz="8" w:space="0" w:color="auto"/>
            </w:tcBorders>
            <w:shd w:val="clear" w:color="000000" w:fill="A6A6A6"/>
            <w:vAlign w:val="center"/>
            <w:hideMark/>
          </w:tcPr>
          <w:p w14:paraId="1125E657"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760245FC"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5043BF18"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5206E0F2"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10</w:t>
            </w:r>
          </w:p>
        </w:tc>
        <w:tc>
          <w:tcPr>
            <w:tcW w:w="1701" w:type="dxa"/>
            <w:tcBorders>
              <w:top w:val="nil"/>
              <w:left w:val="nil"/>
              <w:bottom w:val="single" w:sz="8" w:space="0" w:color="auto"/>
              <w:right w:val="single" w:sz="8" w:space="0" w:color="auto"/>
            </w:tcBorders>
            <w:vAlign w:val="center"/>
            <w:hideMark/>
          </w:tcPr>
          <w:p w14:paraId="6CF08CF6"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635CAC88"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0B245991" w14:textId="77777777" w:rsidTr="00E76CA7">
        <w:trPr>
          <w:trHeight w:val="340"/>
        </w:trPr>
        <w:tc>
          <w:tcPr>
            <w:tcW w:w="236" w:type="dxa"/>
            <w:tcBorders>
              <w:top w:val="nil"/>
              <w:left w:val="nil"/>
              <w:bottom w:val="nil"/>
              <w:right w:val="nil"/>
            </w:tcBorders>
            <w:noWrap/>
            <w:vAlign w:val="bottom"/>
            <w:hideMark/>
          </w:tcPr>
          <w:p w14:paraId="28B7F167"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33B4D210"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5</w:t>
            </w:r>
          </w:p>
        </w:tc>
        <w:tc>
          <w:tcPr>
            <w:tcW w:w="1985" w:type="dxa"/>
            <w:tcBorders>
              <w:top w:val="nil"/>
              <w:left w:val="nil"/>
              <w:bottom w:val="single" w:sz="8" w:space="0" w:color="auto"/>
              <w:right w:val="single" w:sz="8" w:space="0" w:color="auto"/>
            </w:tcBorders>
            <w:vAlign w:val="center"/>
            <w:hideMark/>
          </w:tcPr>
          <w:p w14:paraId="3AEB7AE4"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76D656D0"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17CD6F89"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3F3CABEB"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159C2559"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592" w:type="dxa"/>
            <w:tcBorders>
              <w:top w:val="nil"/>
              <w:left w:val="nil"/>
              <w:bottom w:val="single" w:sz="8" w:space="0" w:color="auto"/>
              <w:right w:val="single" w:sz="8" w:space="0" w:color="auto"/>
            </w:tcBorders>
            <w:vAlign w:val="center"/>
            <w:hideMark/>
          </w:tcPr>
          <w:p w14:paraId="22518C0B"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993" w:type="dxa"/>
            <w:tcBorders>
              <w:top w:val="nil"/>
              <w:left w:val="nil"/>
              <w:bottom w:val="single" w:sz="8" w:space="0" w:color="auto"/>
              <w:right w:val="single" w:sz="8" w:space="0" w:color="auto"/>
            </w:tcBorders>
            <w:vAlign w:val="center"/>
            <w:hideMark/>
          </w:tcPr>
          <w:p w14:paraId="2D764B21"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9</w:t>
            </w:r>
          </w:p>
        </w:tc>
        <w:tc>
          <w:tcPr>
            <w:tcW w:w="1701" w:type="dxa"/>
            <w:tcBorders>
              <w:top w:val="nil"/>
              <w:left w:val="nil"/>
              <w:bottom w:val="single" w:sz="8" w:space="0" w:color="auto"/>
              <w:right w:val="single" w:sz="8" w:space="0" w:color="auto"/>
            </w:tcBorders>
            <w:vAlign w:val="center"/>
            <w:hideMark/>
          </w:tcPr>
          <w:p w14:paraId="2E2CEF41"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0CE36848"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613A4A42" w14:textId="77777777" w:rsidTr="00E76CA7">
        <w:trPr>
          <w:trHeight w:val="340"/>
        </w:trPr>
        <w:tc>
          <w:tcPr>
            <w:tcW w:w="236" w:type="dxa"/>
            <w:tcBorders>
              <w:top w:val="nil"/>
              <w:left w:val="nil"/>
              <w:bottom w:val="nil"/>
              <w:right w:val="nil"/>
            </w:tcBorders>
            <w:noWrap/>
            <w:vAlign w:val="bottom"/>
            <w:hideMark/>
          </w:tcPr>
          <w:p w14:paraId="0C8CC720"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FBFD9FD"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6</w:t>
            </w:r>
          </w:p>
        </w:tc>
        <w:tc>
          <w:tcPr>
            <w:tcW w:w="1985" w:type="dxa"/>
            <w:tcBorders>
              <w:top w:val="nil"/>
              <w:left w:val="nil"/>
              <w:bottom w:val="single" w:sz="8" w:space="0" w:color="auto"/>
              <w:right w:val="single" w:sz="8" w:space="0" w:color="auto"/>
            </w:tcBorders>
            <w:vAlign w:val="center"/>
            <w:hideMark/>
          </w:tcPr>
          <w:p w14:paraId="4E1A7DB3"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69551E1B"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0170E919"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63AB1E26"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36B08F3E"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592" w:type="dxa"/>
            <w:tcBorders>
              <w:top w:val="nil"/>
              <w:left w:val="nil"/>
              <w:bottom w:val="single" w:sz="8" w:space="0" w:color="auto"/>
              <w:right w:val="single" w:sz="8" w:space="0" w:color="auto"/>
            </w:tcBorders>
            <w:shd w:val="clear" w:color="000000" w:fill="A6A6A6"/>
            <w:vAlign w:val="center"/>
            <w:hideMark/>
          </w:tcPr>
          <w:p w14:paraId="2E7410FF"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5BCC773"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8</w:t>
            </w:r>
          </w:p>
        </w:tc>
        <w:tc>
          <w:tcPr>
            <w:tcW w:w="1701" w:type="dxa"/>
            <w:tcBorders>
              <w:top w:val="nil"/>
              <w:left w:val="nil"/>
              <w:bottom w:val="single" w:sz="8" w:space="0" w:color="auto"/>
              <w:right w:val="single" w:sz="8" w:space="0" w:color="auto"/>
            </w:tcBorders>
            <w:vAlign w:val="center"/>
            <w:hideMark/>
          </w:tcPr>
          <w:p w14:paraId="263C6530"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7602B72E"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221248FF" w14:textId="77777777" w:rsidTr="00E76CA7">
        <w:trPr>
          <w:trHeight w:val="340"/>
        </w:trPr>
        <w:tc>
          <w:tcPr>
            <w:tcW w:w="236" w:type="dxa"/>
            <w:tcBorders>
              <w:top w:val="nil"/>
              <w:left w:val="nil"/>
              <w:bottom w:val="nil"/>
              <w:right w:val="nil"/>
            </w:tcBorders>
            <w:noWrap/>
            <w:vAlign w:val="bottom"/>
            <w:hideMark/>
          </w:tcPr>
          <w:p w14:paraId="143FAB35"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997D2F0"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7</w:t>
            </w:r>
          </w:p>
        </w:tc>
        <w:tc>
          <w:tcPr>
            <w:tcW w:w="1985" w:type="dxa"/>
            <w:tcBorders>
              <w:top w:val="nil"/>
              <w:left w:val="nil"/>
              <w:bottom w:val="single" w:sz="8" w:space="0" w:color="auto"/>
              <w:right w:val="single" w:sz="8" w:space="0" w:color="auto"/>
            </w:tcBorders>
            <w:vAlign w:val="center"/>
            <w:hideMark/>
          </w:tcPr>
          <w:p w14:paraId="0084345B"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6AD94180"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2BB2BF6B"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03662AE4"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526" w:type="dxa"/>
            <w:tcBorders>
              <w:top w:val="nil"/>
              <w:left w:val="nil"/>
              <w:bottom w:val="single" w:sz="8" w:space="0" w:color="auto"/>
              <w:right w:val="single" w:sz="8" w:space="0" w:color="auto"/>
            </w:tcBorders>
            <w:shd w:val="clear" w:color="000000" w:fill="A6A6A6"/>
            <w:vAlign w:val="center"/>
            <w:hideMark/>
          </w:tcPr>
          <w:p w14:paraId="01881718"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5CEA91EA"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DEC9F91"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7</w:t>
            </w:r>
          </w:p>
        </w:tc>
        <w:tc>
          <w:tcPr>
            <w:tcW w:w="1701" w:type="dxa"/>
            <w:tcBorders>
              <w:top w:val="nil"/>
              <w:left w:val="nil"/>
              <w:bottom w:val="single" w:sz="8" w:space="0" w:color="auto"/>
              <w:right w:val="single" w:sz="8" w:space="0" w:color="auto"/>
            </w:tcBorders>
            <w:vAlign w:val="center"/>
            <w:hideMark/>
          </w:tcPr>
          <w:p w14:paraId="69B24FA5"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78A66233"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521C0DAE" w14:textId="77777777" w:rsidTr="00E76CA7">
        <w:trPr>
          <w:trHeight w:val="340"/>
        </w:trPr>
        <w:tc>
          <w:tcPr>
            <w:tcW w:w="236" w:type="dxa"/>
            <w:tcBorders>
              <w:top w:val="nil"/>
              <w:left w:val="nil"/>
              <w:bottom w:val="nil"/>
              <w:right w:val="nil"/>
            </w:tcBorders>
            <w:noWrap/>
            <w:vAlign w:val="bottom"/>
            <w:hideMark/>
          </w:tcPr>
          <w:p w14:paraId="32872BE4"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6AB87B9"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8</w:t>
            </w:r>
          </w:p>
        </w:tc>
        <w:tc>
          <w:tcPr>
            <w:tcW w:w="1985" w:type="dxa"/>
            <w:tcBorders>
              <w:top w:val="nil"/>
              <w:left w:val="nil"/>
              <w:bottom w:val="single" w:sz="8" w:space="0" w:color="auto"/>
              <w:right w:val="single" w:sz="8" w:space="0" w:color="auto"/>
            </w:tcBorders>
            <w:vAlign w:val="center"/>
            <w:hideMark/>
          </w:tcPr>
          <w:p w14:paraId="7D827907" w14:textId="77777777" w:rsidR="00FA31F2" w:rsidRPr="009A3123" w:rsidRDefault="00FA31F2" w:rsidP="00E76CA7">
            <w:pPr>
              <w:spacing w:after="0" w:line="240" w:lineRule="auto"/>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116A03EC"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2B252A4F"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1976" w:type="dxa"/>
            <w:tcBorders>
              <w:top w:val="nil"/>
              <w:left w:val="nil"/>
              <w:bottom w:val="single" w:sz="8" w:space="0" w:color="auto"/>
              <w:right w:val="single" w:sz="8" w:space="0" w:color="auto"/>
            </w:tcBorders>
            <w:shd w:val="clear" w:color="000000" w:fill="A6A6A6"/>
            <w:vAlign w:val="center"/>
            <w:hideMark/>
          </w:tcPr>
          <w:p w14:paraId="4BD4EDAB"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42AE9236"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3E2BFA55"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82F6B1E"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6</w:t>
            </w:r>
          </w:p>
        </w:tc>
        <w:tc>
          <w:tcPr>
            <w:tcW w:w="1701" w:type="dxa"/>
            <w:tcBorders>
              <w:top w:val="nil"/>
              <w:left w:val="nil"/>
              <w:bottom w:val="single" w:sz="8" w:space="0" w:color="auto"/>
              <w:right w:val="single" w:sz="8" w:space="0" w:color="auto"/>
            </w:tcBorders>
            <w:vAlign w:val="center"/>
            <w:hideMark/>
          </w:tcPr>
          <w:p w14:paraId="0E2D2861"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7572D9D7"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4F7294FD" w14:textId="77777777" w:rsidTr="00E76CA7">
        <w:trPr>
          <w:trHeight w:val="340"/>
        </w:trPr>
        <w:tc>
          <w:tcPr>
            <w:tcW w:w="236" w:type="dxa"/>
            <w:tcBorders>
              <w:top w:val="nil"/>
              <w:left w:val="nil"/>
              <w:bottom w:val="nil"/>
              <w:right w:val="nil"/>
            </w:tcBorders>
            <w:noWrap/>
            <w:vAlign w:val="bottom"/>
            <w:hideMark/>
          </w:tcPr>
          <w:p w14:paraId="1945C0BA"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3FF645B"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9</w:t>
            </w:r>
          </w:p>
        </w:tc>
        <w:tc>
          <w:tcPr>
            <w:tcW w:w="1985" w:type="dxa"/>
            <w:tcBorders>
              <w:top w:val="nil"/>
              <w:left w:val="nil"/>
              <w:bottom w:val="single" w:sz="8" w:space="0" w:color="auto"/>
              <w:right w:val="single" w:sz="8" w:space="0" w:color="auto"/>
            </w:tcBorders>
            <w:vAlign w:val="center"/>
            <w:hideMark/>
          </w:tcPr>
          <w:p w14:paraId="17B9C729"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4D1A2A0A"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7FCB99AC"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w:t>
            </w:r>
          </w:p>
        </w:tc>
        <w:tc>
          <w:tcPr>
            <w:tcW w:w="1976" w:type="dxa"/>
            <w:tcBorders>
              <w:top w:val="nil"/>
              <w:left w:val="nil"/>
              <w:bottom w:val="single" w:sz="8" w:space="0" w:color="auto"/>
              <w:right w:val="single" w:sz="8" w:space="0" w:color="auto"/>
            </w:tcBorders>
            <w:vAlign w:val="center"/>
            <w:hideMark/>
          </w:tcPr>
          <w:p w14:paraId="40D345BC"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042706A8"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592" w:type="dxa"/>
            <w:tcBorders>
              <w:top w:val="nil"/>
              <w:left w:val="nil"/>
              <w:bottom w:val="single" w:sz="8" w:space="0" w:color="auto"/>
              <w:right w:val="single" w:sz="8" w:space="0" w:color="auto"/>
            </w:tcBorders>
            <w:vAlign w:val="center"/>
            <w:hideMark/>
          </w:tcPr>
          <w:p w14:paraId="683707D6"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993" w:type="dxa"/>
            <w:tcBorders>
              <w:top w:val="nil"/>
              <w:left w:val="nil"/>
              <w:bottom w:val="single" w:sz="8" w:space="0" w:color="auto"/>
              <w:right w:val="single" w:sz="8" w:space="0" w:color="auto"/>
            </w:tcBorders>
            <w:vAlign w:val="center"/>
            <w:hideMark/>
          </w:tcPr>
          <w:p w14:paraId="22348E69"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4,5</w:t>
            </w:r>
          </w:p>
        </w:tc>
        <w:tc>
          <w:tcPr>
            <w:tcW w:w="1701" w:type="dxa"/>
            <w:tcBorders>
              <w:top w:val="nil"/>
              <w:left w:val="nil"/>
              <w:bottom w:val="single" w:sz="8" w:space="0" w:color="auto"/>
              <w:right w:val="single" w:sz="8" w:space="0" w:color="auto"/>
            </w:tcBorders>
            <w:vAlign w:val="center"/>
            <w:hideMark/>
          </w:tcPr>
          <w:p w14:paraId="55481AAD"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4A343218"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70CEE199" w14:textId="77777777" w:rsidTr="00E76CA7">
        <w:trPr>
          <w:trHeight w:val="340"/>
        </w:trPr>
        <w:tc>
          <w:tcPr>
            <w:tcW w:w="236" w:type="dxa"/>
            <w:tcBorders>
              <w:top w:val="nil"/>
              <w:left w:val="nil"/>
              <w:bottom w:val="nil"/>
              <w:right w:val="nil"/>
            </w:tcBorders>
            <w:noWrap/>
            <w:vAlign w:val="bottom"/>
            <w:hideMark/>
          </w:tcPr>
          <w:p w14:paraId="79CA98AE"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C504531"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10</w:t>
            </w:r>
          </w:p>
        </w:tc>
        <w:tc>
          <w:tcPr>
            <w:tcW w:w="1985" w:type="dxa"/>
            <w:tcBorders>
              <w:top w:val="nil"/>
              <w:left w:val="nil"/>
              <w:bottom w:val="single" w:sz="8" w:space="0" w:color="auto"/>
              <w:right w:val="single" w:sz="8" w:space="0" w:color="auto"/>
            </w:tcBorders>
            <w:vAlign w:val="center"/>
            <w:hideMark/>
          </w:tcPr>
          <w:p w14:paraId="5E7B5DEA"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3DCEB040"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3D4C63B6"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369A1C80"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51443D1B"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592" w:type="dxa"/>
            <w:tcBorders>
              <w:top w:val="nil"/>
              <w:left w:val="nil"/>
              <w:bottom w:val="single" w:sz="8" w:space="0" w:color="auto"/>
              <w:right w:val="single" w:sz="8" w:space="0" w:color="auto"/>
            </w:tcBorders>
            <w:shd w:val="clear" w:color="000000" w:fill="A6A6A6"/>
            <w:vAlign w:val="center"/>
            <w:hideMark/>
          </w:tcPr>
          <w:p w14:paraId="41E91025"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51D4564"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3,5</w:t>
            </w:r>
          </w:p>
        </w:tc>
        <w:tc>
          <w:tcPr>
            <w:tcW w:w="1701" w:type="dxa"/>
            <w:tcBorders>
              <w:top w:val="nil"/>
              <w:left w:val="nil"/>
              <w:bottom w:val="single" w:sz="8" w:space="0" w:color="auto"/>
              <w:right w:val="single" w:sz="8" w:space="0" w:color="auto"/>
            </w:tcBorders>
            <w:vAlign w:val="center"/>
            <w:hideMark/>
          </w:tcPr>
          <w:p w14:paraId="6EFBE105"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4FF478E6"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73926102" w14:textId="77777777" w:rsidTr="00E76CA7">
        <w:trPr>
          <w:trHeight w:val="340"/>
        </w:trPr>
        <w:tc>
          <w:tcPr>
            <w:tcW w:w="236" w:type="dxa"/>
            <w:tcBorders>
              <w:top w:val="nil"/>
              <w:left w:val="nil"/>
              <w:bottom w:val="nil"/>
              <w:right w:val="nil"/>
            </w:tcBorders>
            <w:noWrap/>
            <w:vAlign w:val="bottom"/>
            <w:hideMark/>
          </w:tcPr>
          <w:p w14:paraId="4BB1A6D0"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95959B1"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11</w:t>
            </w:r>
          </w:p>
        </w:tc>
        <w:tc>
          <w:tcPr>
            <w:tcW w:w="1985" w:type="dxa"/>
            <w:tcBorders>
              <w:top w:val="nil"/>
              <w:left w:val="nil"/>
              <w:bottom w:val="single" w:sz="8" w:space="0" w:color="auto"/>
              <w:right w:val="single" w:sz="8" w:space="0" w:color="auto"/>
            </w:tcBorders>
            <w:vAlign w:val="center"/>
            <w:hideMark/>
          </w:tcPr>
          <w:p w14:paraId="73D2DD39"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7B7DD2B5"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25096576"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74863582"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526" w:type="dxa"/>
            <w:tcBorders>
              <w:top w:val="nil"/>
              <w:left w:val="nil"/>
              <w:bottom w:val="single" w:sz="8" w:space="0" w:color="auto"/>
              <w:right w:val="single" w:sz="8" w:space="0" w:color="auto"/>
            </w:tcBorders>
            <w:shd w:val="clear" w:color="000000" w:fill="A6A6A6"/>
            <w:vAlign w:val="center"/>
            <w:hideMark/>
          </w:tcPr>
          <w:p w14:paraId="5BBFADAB"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63765342"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D64F885"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3</w:t>
            </w:r>
          </w:p>
        </w:tc>
        <w:tc>
          <w:tcPr>
            <w:tcW w:w="1701" w:type="dxa"/>
            <w:tcBorders>
              <w:top w:val="nil"/>
              <w:left w:val="nil"/>
              <w:bottom w:val="single" w:sz="8" w:space="0" w:color="auto"/>
              <w:right w:val="single" w:sz="8" w:space="0" w:color="auto"/>
            </w:tcBorders>
            <w:vAlign w:val="center"/>
            <w:hideMark/>
          </w:tcPr>
          <w:p w14:paraId="359EF596"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2E404B38"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0C966729" w14:textId="77777777" w:rsidTr="00E76CA7">
        <w:trPr>
          <w:trHeight w:val="340"/>
        </w:trPr>
        <w:tc>
          <w:tcPr>
            <w:tcW w:w="236" w:type="dxa"/>
            <w:tcBorders>
              <w:top w:val="nil"/>
              <w:left w:val="nil"/>
              <w:bottom w:val="nil"/>
              <w:right w:val="nil"/>
            </w:tcBorders>
            <w:noWrap/>
            <w:vAlign w:val="bottom"/>
            <w:hideMark/>
          </w:tcPr>
          <w:p w14:paraId="51A0765F"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3EA030A"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12</w:t>
            </w:r>
          </w:p>
        </w:tc>
        <w:tc>
          <w:tcPr>
            <w:tcW w:w="1985" w:type="dxa"/>
            <w:tcBorders>
              <w:top w:val="nil"/>
              <w:left w:val="nil"/>
              <w:bottom w:val="single" w:sz="8" w:space="0" w:color="auto"/>
              <w:right w:val="single" w:sz="8" w:space="0" w:color="auto"/>
            </w:tcBorders>
            <w:vAlign w:val="center"/>
            <w:hideMark/>
          </w:tcPr>
          <w:p w14:paraId="13835906" w14:textId="77777777" w:rsidR="00FA31F2" w:rsidRPr="009A3123" w:rsidRDefault="00FA31F2" w:rsidP="00E76CA7">
            <w:pPr>
              <w:spacing w:after="0" w:line="240" w:lineRule="auto"/>
              <w:rPr>
                <w:rFonts w:asciiTheme="majorHAnsi" w:eastAsia="Times New Roman" w:hAnsiTheme="majorHAnsi" w:cstheme="majorHAnsi"/>
                <w:b/>
                <w:bCs/>
                <w:sz w:val="20"/>
                <w:szCs w:val="20"/>
                <w:lang w:eastAsia="en-GB"/>
              </w:rPr>
            </w:pPr>
            <w:r w:rsidRPr="009A3123">
              <w:rPr>
                <w:rFonts w:asciiTheme="majorHAnsi" w:eastAsia="Times New Roman" w:hAnsiTheme="majorHAnsi" w:cstheme="majorHAnsi"/>
                <w:b/>
                <w:bCs/>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30FAEC1C"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2540B91A"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0,5</w:t>
            </w:r>
          </w:p>
        </w:tc>
        <w:tc>
          <w:tcPr>
            <w:tcW w:w="1976" w:type="dxa"/>
            <w:tcBorders>
              <w:top w:val="nil"/>
              <w:left w:val="nil"/>
              <w:bottom w:val="single" w:sz="8" w:space="0" w:color="auto"/>
              <w:right w:val="single" w:sz="8" w:space="0" w:color="auto"/>
            </w:tcBorders>
            <w:shd w:val="clear" w:color="000000" w:fill="A6A6A6"/>
            <w:vAlign w:val="center"/>
            <w:hideMark/>
          </w:tcPr>
          <w:p w14:paraId="3F09E67F"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79DC7DFC"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1ADA2350"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D8963CB"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2,5</w:t>
            </w:r>
          </w:p>
        </w:tc>
        <w:tc>
          <w:tcPr>
            <w:tcW w:w="1701" w:type="dxa"/>
            <w:tcBorders>
              <w:top w:val="nil"/>
              <w:left w:val="nil"/>
              <w:bottom w:val="single" w:sz="8" w:space="0" w:color="auto"/>
              <w:right w:val="single" w:sz="8" w:space="0" w:color="auto"/>
            </w:tcBorders>
            <w:vAlign w:val="center"/>
            <w:hideMark/>
          </w:tcPr>
          <w:p w14:paraId="5AC63145"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005D0BB2"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046D0A4E" w14:textId="77777777" w:rsidTr="00E76CA7">
        <w:trPr>
          <w:trHeight w:val="340"/>
        </w:trPr>
        <w:tc>
          <w:tcPr>
            <w:tcW w:w="236" w:type="dxa"/>
            <w:tcBorders>
              <w:top w:val="nil"/>
              <w:left w:val="nil"/>
              <w:bottom w:val="nil"/>
              <w:right w:val="nil"/>
            </w:tcBorders>
            <w:noWrap/>
            <w:vAlign w:val="bottom"/>
            <w:hideMark/>
          </w:tcPr>
          <w:p w14:paraId="01004BEB"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36D24D2"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13</w:t>
            </w:r>
          </w:p>
        </w:tc>
        <w:tc>
          <w:tcPr>
            <w:tcW w:w="1985" w:type="dxa"/>
            <w:tcBorders>
              <w:top w:val="nil"/>
              <w:left w:val="nil"/>
              <w:bottom w:val="single" w:sz="8" w:space="0" w:color="auto"/>
              <w:right w:val="single" w:sz="8" w:space="0" w:color="auto"/>
            </w:tcBorders>
            <w:vAlign w:val="center"/>
            <w:hideMark/>
          </w:tcPr>
          <w:p w14:paraId="0D2A4831"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6</w:t>
            </w:r>
          </w:p>
        </w:tc>
        <w:tc>
          <w:tcPr>
            <w:tcW w:w="1275" w:type="dxa"/>
            <w:tcBorders>
              <w:top w:val="nil"/>
              <w:left w:val="nil"/>
              <w:bottom w:val="single" w:sz="8" w:space="0" w:color="auto"/>
              <w:right w:val="single" w:sz="8" w:space="0" w:color="auto"/>
            </w:tcBorders>
            <w:vAlign w:val="center"/>
            <w:hideMark/>
          </w:tcPr>
          <w:p w14:paraId="2A2024D7"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2E321B62"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535138D2"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6DFDAF4C"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383ADCBD"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5330851"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51D2D41B"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201FF0FE"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6524E8A8" w14:textId="77777777" w:rsidTr="00E76CA7">
        <w:trPr>
          <w:trHeight w:val="340"/>
        </w:trPr>
        <w:tc>
          <w:tcPr>
            <w:tcW w:w="236" w:type="dxa"/>
            <w:tcBorders>
              <w:top w:val="nil"/>
              <w:left w:val="nil"/>
              <w:bottom w:val="nil"/>
              <w:right w:val="nil"/>
            </w:tcBorders>
            <w:noWrap/>
            <w:vAlign w:val="bottom"/>
            <w:hideMark/>
          </w:tcPr>
          <w:p w14:paraId="6631177E"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45F2FB8"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14</w:t>
            </w:r>
          </w:p>
        </w:tc>
        <w:tc>
          <w:tcPr>
            <w:tcW w:w="1985" w:type="dxa"/>
            <w:tcBorders>
              <w:top w:val="nil"/>
              <w:left w:val="nil"/>
              <w:bottom w:val="single" w:sz="8" w:space="0" w:color="auto"/>
              <w:right w:val="single" w:sz="8" w:space="0" w:color="auto"/>
            </w:tcBorders>
            <w:vAlign w:val="center"/>
            <w:hideMark/>
          </w:tcPr>
          <w:p w14:paraId="52B64B62"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Level 7</w:t>
            </w:r>
          </w:p>
        </w:tc>
        <w:tc>
          <w:tcPr>
            <w:tcW w:w="1275" w:type="dxa"/>
            <w:tcBorders>
              <w:top w:val="nil"/>
              <w:left w:val="nil"/>
              <w:bottom w:val="single" w:sz="8" w:space="0" w:color="auto"/>
              <w:right w:val="single" w:sz="8" w:space="0" w:color="auto"/>
            </w:tcBorders>
            <w:vAlign w:val="center"/>
            <w:hideMark/>
          </w:tcPr>
          <w:p w14:paraId="3676C884"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05F74899"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7AA8C47C"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3786BE03"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47344165"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ABDA465"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18589554"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19657ACE"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30DCBF46" w14:textId="77777777" w:rsidTr="00E76CA7">
        <w:trPr>
          <w:trHeight w:val="340"/>
        </w:trPr>
        <w:tc>
          <w:tcPr>
            <w:tcW w:w="236" w:type="dxa"/>
            <w:tcBorders>
              <w:top w:val="nil"/>
              <w:left w:val="nil"/>
              <w:bottom w:val="nil"/>
              <w:right w:val="nil"/>
            </w:tcBorders>
            <w:noWrap/>
            <w:vAlign w:val="bottom"/>
            <w:hideMark/>
          </w:tcPr>
          <w:p w14:paraId="53FE5B3C"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FFEDD58"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15</w:t>
            </w:r>
          </w:p>
        </w:tc>
        <w:tc>
          <w:tcPr>
            <w:tcW w:w="1985" w:type="dxa"/>
            <w:tcBorders>
              <w:top w:val="nil"/>
              <w:left w:val="nil"/>
              <w:bottom w:val="single" w:sz="8" w:space="0" w:color="auto"/>
              <w:right w:val="single" w:sz="8" w:space="0" w:color="auto"/>
            </w:tcBorders>
            <w:vAlign w:val="center"/>
            <w:hideMark/>
          </w:tcPr>
          <w:p w14:paraId="4F7E5CEC"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proofErr w:type="gramStart"/>
            <w:r w:rsidRPr="009A3123">
              <w:rPr>
                <w:rFonts w:asciiTheme="majorHAnsi" w:eastAsia="Times New Roman" w:hAnsiTheme="majorHAnsi" w:cstheme="majorHAnsi"/>
                <w:b/>
                <w:bCs/>
                <w:color w:val="000000"/>
                <w:sz w:val="20"/>
                <w:szCs w:val="20"/>
                <w:lang w:eastAsia="en-GB"/>
              </w:rPr>
              <w:t>Level  8</w:t>
            </w:r>
            <w:proofErr w:type="gramEnd"/>
          </w:p>
        </w:tc>
        <w:tc>
          <w:tcPr>
            <w:tcW w:w="1275" w:type="dxa"/>
            <w:tcBorders>
              <w:top w:val="nil"/>
              <w:left w:val="nil"/>
              <w:bottom w:val="single" w:sz="8" w:space="0" w:color="auto"/>
              <w:right w:val="single" w:sz="8" w:space="0" w:color="auto"/>
            </w:tcBorders>
            <w:vAlign w:val="center"/>
            <w:hideMark/>
          </w:tcPr>
          <w:p w14:paraId="3DBFAF6A"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7DB93BA3"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4631DD04"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01F8C596"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3FC0CAE2"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2340D34"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01EB7137"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4062FEFB"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0374DFAD" w14:textId="77777777" w:rsidTr="00E76CA7">
        <w:trPr>
          <w:trHeight w:val="340"/>
        </w:trPr>
        <w:tc>
          <w:tcPr>
            <w:tcW w:w="236" w:type="dxa"/>
            <w:tcBorders>
              <w:top w:val="nil"/>
              <w:left w:val="nil"/>
              <w:bottom w:val="nil"/>
              <w:right w:val="nil"/>
            </w:tcBorders>
            <w:noWrap/>
            <w:vAlign w:val="bottom"/>
            <w:hideMark/>
          </w:tcPr>
          <w:p w14:paraId="1FA2B3FA"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3FDF459A"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16</w:t>
            </w:r>
          </w:p>
        </w:tc>
        <w:tc>
          <w:tcPr>
            <w:tcW w:w="1985" w:type="dxa"/>
            <w:tcBorders>
              <w:top w:val="nil"/>
              <w:left w:val="nil"/>
              <w:bottom w:val="single" w:sz="8" w:space="0" w:color="auto"/>
              <w:right w:val="single" w:sz="8" w:space="0" w:color="auto"/>
            </w:tcBorders>
            <w:vAlign w:val="center"/>
            <w:hideMark/>
          </w:tcPr>
          <w:p w14:paraId="737DFF3B"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Non-Contributor</w:t>
            </w:r>
          </w:p>
        </w:tc>
        <w:tc>
          <w:tcPr>
            <w:tcW w:w="1275" w:type="dxa"/>
            <w:tcBorders>
              <w:top w:val="nil"/>
              <w:left w:val="nil"/>
              <w:bottom w:val="single" w:sz="8" w:space="0" w:color="auto"/>
              <w:right w:val="single" w:sz="8" w:space="0" w:color="auto"/>
            </w:tcBorders>
            <w:vAlign w:val="center"/>
            <w:hideMark/>
          </w:tcPr>
          <w:p w14:paraId="43B575EA"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23797909"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06251EBF"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59193C02"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38200287" w14:textId="77777777" w:rsidR="00FA31F2" w:rsidRPr="009A3123" w:rsidRDefault="00FA31F2" w:rsidP="00E76CA7">
            <w:pPr>
              <w:spacing w:after="0" w:line="240" w:lineRule="auto"/>
              <w:jc w:val="center"/>
              <w:rPr>
                <w:rFonts w:asciiTheme="majorHAnsi" w:eastAsia="Times New Roman" w:hAnsiTheme="majorHAnsi" w:cstheme="majorHAnsi"/>
                <w:color w:val="000000"/>
                <w:sz w:val="20"/>
                <w:szCs w:val="20"/>
                <w:lang w:eastAsia="en-GB"/>
              </w:rPr>
            </w:pPr>
            <w:r w:rsidRPr="009A3123">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F0DBACD"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0CC42870"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5C4FFB9F"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r>
      <w:tr w:rsidR="00FA31F2" w:rsidRPr="009A3123" w14:paraId="7FD119D1" w14:textId="77777777" w:rsidTr="00E76CA7">
        <w:trPr>
          <w:trHeight w:val="340"/>
        </w:trPr>
        <w:tc>
          <w:tcPr>
            <w:tcW w:w="236" w:type="dxa"/>
            <w:tcBorders>
              <w:top w:val="nil"/>
              <w:left w:val="nil"/>
              <w:bottom w:val="nil"/>
              <w:right w:val="nil"/>
            </w:tcBorders>
            <w:noWrap/>
            <w:vAlign w:val="bottom"/>
            <w:hideMark/>
          </w:tcPr>
          <w:p w14:paraId="35B5AC51"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3372" w:type="dxa"/>
            <w:gridSpan w:val="2"/>
            <w:tcBorders>
              <w:top w:val="single" w:sz="8" w:space="0" w:color="auto"/>
              <w:left w:val="nil"/>
              <w:bottom w:val="nil"/>
              <w:right w:val="nil"/>
            </w:tcBorders>
            <w:noWrap/>
            <w:vAlign w:val="center"/>
            <w:hideMark/>
          </w:tcPr>
          <w:p w14:paraId="15A0694F" w14:textId="77777777" w:rsidR="00FA31F2" w:rsidRPr="009A3123" w:rsidRDefault="00FA31F2" w:rsidP="00E76CA7">
            <w:pPr>
              <w:spacing w:after="0" w:line="240" w:lineRule="auto"/>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Total Maximum Score Allocation:</w:t>
            </w:r>
          </w:p>
        </w:tc>
        <w:tc>
          <w:tcPr>
            <w:tcW w:w="1275" w:type="dxa"/>
            <w:tcBorders>
              <w:top w:val="nil"/>
              <w:left w:val="single" w:sz="8" w:space="0" w:color="auto"/>
              <w:bottom w:val="single" w:sz="8" w:space="0" w:color="auto"/>
              <w:right w:val="single" w:sz="8" w:space="0" w:color="auto"/>
            </w:tcBorders>
            <w:noWrap/>
            <w:vAlign w:val="center"/>
            <w:hideMark/>
          </w:tcPr>
          <w:p w14:paraId="45F4B2EC"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r w:rsidRPr="009A3123">
              <w:rPr>
                <w:rFonts w:asciiTheme="majorHAnsi" w:eastAsia="Times New Roman" w:hAnsiTheme="majorHAnsi" w:cstheme="majorHAnsi"/>
                <w:b/>
                <w:bCs/>
                <w:color w:val="000000"/>
                <w:sz w:val="20"/>
                <w:szCs w:val="20"/>
                <w:lang w:eastAsia="en-GB"/>
              </w:rPr>
              <w:t>20</w:t>
            </w:r>
          </w:p>
        </w:tc>
        <w:tc>
          <w:tcPr>
            <w:tcW w:w="2277" w:type="dxa"/>
            <w:tcBorders>
              <w:top w:val="nil"/>
              <w:left w:val="nil"/>
              <w:bottom w:val="nil"/>
              <w:right w:val="nil"/>
            </w:tcBorders>
            <w:noWrap/>
            <w:vAlign w:val="center"/>
            <w:hideMark/>
          </w:tcPr>
          <w:p w14:paraId="5780DC8D" w14:textId="77777777" w:rsidR="00FA31F2" w:rsidRPr="009A3123" w:rsidRDefault="00FA31F2" w:rsidP="00E76CA7">
            <w:pPr>
              <w:spacing w:after="0" w:line="240" w:lineRule="auto"/>
              <w:jc w:val="center"/>
              <w:rPr>
                <w:rFonts w:asciiTheme="majorHAnsi" w:eastAsia="Times New Roman" w:hAnsiTheme="majorHAnsi" w:cstheme="majorHAnsi"/>
                <w:b/>
                <w:bCs/>
                <w:color w:val="000000"/>
                <w:sz w:val="20"/>
                <w:szCs w:val="20"/>
                <w:lang w:eastAsia="en-GB"/>
              </w:rPr>
            </w:pPr>
          </w:p>
        </w:tc>
        <w:tc>
          <w:tcPr>
            <w:tcW w:w="1976" w:type="dxa"/>
            <w:tcBorders>
              <w:top w:val="nil"/>
              <w:left w:val="nil"/>
              <w:bottom w:val="nil"/>
              <w:right w:val="nil"/>
            </w:tcBorders>
            <w:noWrap/>
            <w:vAlign w:val="bottom"/>
            <w:hideMark/>
          </w:tcPr>
          <w:p w14:paraId="0599FEBE" w14:textId="77777777" w:rsidR="00FA31F2" w:rsidRPr="009A3123" w:rsidRDefault="00FA31F2" w:rsidP="00E76CA7">
            <w:pPr>
              <w:spacing w:after="0" w:line="240" w:lineRule="auto"/>
              <w:jc w:val="center"/>
              <w:rPr>
                <w:rFonts w:asciiTheme="majorHAnsi" w:eastAsia="Times New Roman" w:hAnsiTheme="majorHAnsi" w:cstheme="majorHAnsi"/>
                <w:sz w:val="20"/>
                <w:szCs w:val="20"/>
                <w:lang w:eastAsia="en-GB"/>
              </w:rPr>
            </w:pPr>
          </w:p>
        </w:tc>
        <w:tc>
          <w:tcPr>
            <w:tcW w:w="1526" w:type="dxa"/>
            <w:tcBorders>
              <w:top w:val="nil"/>
              <w:left w:val="nil"/>
              <w:bottom w:val="nil"/>
              <w:right w:val="nil"/>
            </w:tcBorders>
            <w:noWrap/>
            <w:vAlign w:val="bottom"/>
            <w:hideMark/>
          </w:tcPr>
          <w:p w14:paraId="7FCE799D"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592" w:type="dxa"/>
            <w:tcBorders>
              <w:top w:val="nil"/>
              <w:left w:val="nil"/>
              <w:bottom w:val="nil"/>
              <w:right w:val="nil"/>
            </w:tcBorders>
            <w:noWrap/>
            <w:vAlign w:val="bottom"/>
            <w:hideMark/>
          </w:tcPr>
          <w:p w14:paraId="2F1C7DE3"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993" w:type="dxa"/>
            <w:tcBorders>
              <w:top w:val="nil"/>
              <w:left w:val="nil"/>
              <w:bottom w:val="nil"/>
              <w:right w:val="nil"/>
            </w:tcBorders>
            <w:noWrap/>
            <w:vAlign w:val="bottom"/>
            <w:hideMark/>
          </w:tcPr>
          <w:p w14:paraId="73163F0F"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701" w:type="dxa"/>
            <w:tcBorders>
              <w:top w:val="nil"/>
              <w:left w:val="nil"/>
              <w:bottom w:val="nil"/>
              <w:right w:val="nil"/>
            </w:tcBorders>
            <w:vAlign w:val="center"/>
            <w:hideMark/>
          </w:tcPr>
          <w:p w14:paraId="377E1B3C" w14:textId="77777777" w:rsidR="00FA31F2" w:rsidRPr="009A3123" w:rsidRDefault="00FA31F2" w:rsidP="00E76CA7">
            <w:pPr>
              <w:spacing w:after="0" w:line="240" w:lineRule="auto"/>
              <w:jc w:val="left"/>
              <w:rPr>
                <w:rFonts w:asciiTheme="majorHAnsi" w:eastAsia="Times New Roman" w:hAnsiTheme="majorHAnsi" w:cstheme="majorHAnsi"/>
                <w:sz w:val="20"/>
                <w:szCs w:val="20"/>
                <w:lang w:eastAsia="en-GB"/>
              </w:rPr>
            </w:pPr>
          </w:p>
        </w:tc>
        <w:tc>
          <w:tcPr>
            <w:tcW w:w="1863" w:type="dxa"/>
            <w:tcBorders>
              <w:top w:val="nil"/>
              <w:left w:val="nil"/>
              <w:bottom w:val="nil"/>
              <w:right w:val="nil"/>
            </w:tcBorders>
            <w:noWrap/>
            <w:vAlign w:val="bottom"/>
            <w:hideMark/>
          </w:tcPr>
          <w:p w14:paraId="7BE79F24" w14:textId="77777777" w:rsidR="00FA31F2" w:rsidRPr="009A3123" w:rsidRDefault="00FA31F2" w:rsidP="00E76CA7">
            <w:pPr>
              <w:spacing w:after="0" w:line="240" w:lineRule="auto"/>
              <w:rPr>
                <w:rFonts w:asciiTheme="majorHAnsi" w:eastAsia="Times New Roman" w:hAnsiTheme="majorHAnsi" w:cstheme="majorHAnsi"/>
                <w:sz w:val="20"/>
                <w:szCs w:val="20"/>
                <w:lang w:eastAsia="en-GB"/>
              </w:rPr>
            </w:pPr>
          </w:p>
        </w:tc>
      </w:tr>
    </w:tbl>
    <w:p w14:paraId="38C5205A" w14:textId="77777777" w:rsidR="00797436" w:rsidRPr="009A3123" w:rsidRDefault="00797436" w:rsidP="00B647E9">
      <w:pPr>
        <w:rPr>
          <w:rFonts w:asciiTheme="majorHAnsi" w:hAnsiTheme="majorHAnsi" w:cstheme="majorHAnsi"/>
          <w:lang w:val="en-GB"/>
        </w:rPr>
        <w:sectPr w:rsidR="00797436" w:rsidRPr="009A3123" w:rsidSect="00610DD4">
          <w:pgSz w:w="16838" w:h="11906" w:orient="landscape" w:code="9"/>
          <w:pgMar w:top="1134" w:right="993" w:bottom="1134" w:left="1276" w:header="567" w:footer="584" w:gutter="0"/>
          <w:cols w:space="708"/>
          <w:docGrid w:linePitch="360"/>
        </w:sectPr>
      </w:pPr>
    </w:p>
    <w:p w14:paraId="7D76EE4A" w14:textId="77777777" w:rsidR="005E2437" w:rsidRPr="009A3123" w:rsidRDefault="007D7386" w:rsidP="00FA31F2">
      <w:pPr>
        <w:pStyle w:val="AnnexH1"/>
        <w:rPr>
          <w:rFonts w:asciiTheme="majorHAnsi" w:hAnsiTheme="majorHAnsi" w:cstheme="majorHAnsi"/>
        </w:rPr>
      </w:pPr>
      <w:bookmarkStart w:id="93" w:name="_Toc205290038"/>
      <w:r w:rsidRPr="009A3123">
        <w:rPr>
          <w:rFonts w:asciiTheme="majorHAnsi" w:hAnsiTheme="majorHAnsi" w:cstheme="majorHAnsi"/>
        </w:rPr>
        <w:lastRenderedPageBreak/>
        <w:t>Bidder substantiating evidence</w:t>
      </w:r>
      <w:bookmarkEnd w:id="93"/>
    </w:p>
    <w:p w14:paraId="56A085AB" w14:textId="77777777" w:rsidR="007D7386" w:rsidRPr="009A3123" w:rsidRDefault="007D7386" w:rsidP="007A6C4A">
      <w:pPr>
        <w:pStyle w:val="Heading1"/>
        <w:spacing w:line="276" w:lineRule="auto"/>
        <w:rPr>
          <w:rFonts w:cstheme="majorHAnsi"/>
        </w:rPr>
      </w:pPr>
      <w:bookmarkStart w:id="94" w:name="_Toc205290039"/>
      <w:r w:rsidRPr="009A3123">
        <w:rPr>
          <w:rFonts w:cstheme="majorHAnsi"/>
        </w:rPr>
        <w:t>Technical Mandatory Requirement Evidence</w:t>
      </w:r>
      <w:bookmarkEnd w:id="94"/>
    </w:p>
    <w:p w14:paraId="6734C377" w14:textId="77777777" w:rsidR="007D7386" w:rsidRPr="009A3123" w:rsidRDefault="007D7386" w:rsidP="007A6C4A">
      <w:pPr>
        <w:pStyle w:val="Heading2"/>
        <w:spacing w:line="276" w:lineRule="auto"/>
        <w:rPr>
          <w:rFonts w:cstheme="majorHAnsi"/>
        </w:rPr>
      </w:pPr>
      <w:bookmarkStart w:id="95" w:name="_Toc205290040"/>
      <w:r w:rsidRPr="009A3123">
        <w:rPr>
          <w:rFonts w:cstheme="majorHAnsi"/>
        </w:rPr>
        <w:t>Bidder Certification / Affiliation Requirements</w:t>
      </w:r>
      <w:bookmarkEnd w:id="95"/>
    </w:p>
    <w:p w14:paraId="1D5A0B7E" w14:textId="57ACDC60" w:rsidR="00575333" w:rsidRDefault="00E55D49" w:rsidP="00B647E9">
      <w:pPr>
        <w:ind w:left="567"/>
        <w:jc w:val="left"/>
        <w:rPr>
          <w:rFonts w:asciiTheme="majorHAnsi" w:hAnsiTheme="majorHAnsi" w:cstheme="majorHAnsi"/>
          <w:b/>
          <w:bCs/>
          <w:szCs w:val="24"/>
        </w:rPr>
      </w:pPr>
      <w:r w:rsidRPr="009A3123">
        <w:rPr>
          <w:rFonts w:asciiTheme="majorHAnsi" w:hAnsiTheme="majorHAnsi" w:cstheme="majorHAnsi"/>
          <w:b/>
          <w:bCs/>
          <w:szCs w:val="24"/>
        </w:rPr>
        <w:t>Attach</w:t>
      </w:r>
      <w:r w:rsidRPr="009A3123">
        <w:rPr>
          <w:rFonts w:asciiTheme="majorHAnsi" w:hAnsiTheme="majorHAnsi" w:cstheme="majorHAnsi"/>
          <w:szCs w:val="24"/>
        </w:rPr>
        <w:t xml:space="preserve"> a copy of </w:t>
      </w:r>
      <w:r w:rsidR="00C248C8" w:rsidRPr="009A3123">
        <w:rPr>
          <w:rFonts w:asciiTheme="majorHAnsi" w:hAnsiTheme="majorHAnsi" w:cstheme="majorHAnsi"/>
          <w:szCs w:val="24"/>
        </w:rPr>
        <w:t>valid letter</w:t>
      </w:r>
      <w:r w:rsidRPr="009A3123">
        <w:rPr>
          <w:rFonts w:asciiTheme="majorHAnsi" w:hAnsiTheme="majorHAnsi" w:cstheme="majorHAnsi"/>
          <w:szCs w:val="24"/>
        </w:rPr>
        <w:t xml:space="preserve"> from the Department of Labour as evidence that the bidder is registered as an Electrical </w:t>
      </w:r>
      <w:r w:rsidR="00380C0E">
        <w:rPr>
          <w:rFonts w:asciiTheme="majorHAnsi" w:hAnsiTheme="majorHAnsi" w:cstheme="majorHAnsi"/>
          <w:szCs w:val="24"/>
        </w:rPr>
        <w:t xml:space="preserve">Contractor </w:t>
      </w:r>
      <w:r w:rsidR="00380C0E" w:rsidRPr="0044444C">
        <w:rPr>
          <w:rFonts w:asciiTheme="majorHAnsi" w:hAnsiTheme="majorHAnsi" w:cstheme="majorHAnsi"/>
          <w:b/>
          <w:bCs/>
          <w:szCs w:val="24"/>
        </w:rPr>
        <w:t>here</w:t>
      </w:r>
      <w:r w:rsidRPr="0044444C">
        <w:rPr>
          <w:rFonts w:asciiTheme="majorHAnsi" w:hAnsiTheme="majorHAnsi" w:cstheme="majorHAnsi"/>
          <w:b/>
          <w:bCs/>
          <w:szCs w:val="24"/>
        </w:rPr>
        <w:t>.</w:t>
      </w:r>
    </w:p>
    <w:p w14:paraId="4843E69C" w14:textId="77777777" w:rsidR="00380C0E" w:rsidRPr="0044444C" w:rsidRDefault="00380C0E" w:rsidP="00380C0E">
      <w:pPr>
        <w:ind w:left="567"/>
        <w:jc w:val="left"/>
        <w:rPr>
          <w:rFonts w:asciiTheme="majorHAnsi" w:hAnsiTheme="majorHAnsi" w:cstheme="majorHAnsi"/>
          <w:b/>
          <w:bCs/>
          <w:lang w:val="en-GB"/>
        </w:rPr>
      </w:pPr>
      <w:r w:rsidRPr="0044444C">
        <w:rPr>
          <w:rFonts w:asciiTheme="majorHAnsi" w:hAnsiTheme="majorHAnsi" w:cstheme="majorHAnsi"/>
          <w:b/>
          <w:bCs/>
          <w:lang w:val="en-GB"/>
        </w:rPr>
        <w:t>The letter must clearly indicate:</w:t>
      </w:r>
    </w:p>
    <w:p w14:paraId="6FF2BBEC" w14:textId="77777777" w:rsidR="00380C0E" w:rsidRPr="00380C0E" w:rsidRDefault="00380C0E" w:rsidP="00380C0E">
      <w:pPr>
        <w:ind w:left="567"/>
        <w:jc w:val="left"/>
        <w:rPr>
          <w:rFonts w:asciiTheme="majorHAnsi" w:hAnsiTheme="majorHAnsi" w:cstheme="majorHAnsi"/>
          <w:lang w:val="en-GB"/>
        </w:rPr>
      </w:pPr>
      <w:r w:rsidRPr="00380C0E">
        <w:rPr>
          <w:rFonts w:asciiTheme="majorHAnsi" w:hAnsiTheme="majorHAnsi" w:cstheme="majorHAnsi"/>
          <w:lang w:val="en-GB"/>
        </w:rPr>
        <w:t>(a)</w:t>
      </w:r>
      <w:r w:rsidRPr="00380C0E">
        <w:rPr>
          <w:rFonts w:asciiTheme="majorHAnsi" w:hAnsiTheme="majorHAnsi" w:cstheme="majorHAnsi"/>
          <w:lang w:val="en-GB"/>
        </w:rPr>
        <w:tab/>
        <w:t xml:space="preserve">The name of the registration authority (i.e. Department of Labour). </w:t>
      </w:r>
    </w:p>
    <w:p w14:paraId="4E2030FD" w14:textId="77777777" w:rsidR="00380C0E" w:rsidRPr="00380C0E" w:rsidRDefault="00380C0E" w:rsidP="00380C0E">
      <w:pPr>
        <w:ind w:left="567"/>
        <w:jc w:val="left"/>
        <w:rPr>
          <w:rFonts w:asciiTheme="majorHAnsi" w:hAnsiTheme="majorHAnsi" w:cstheme="majorHAnsi"/>
          <w:lang w:val="en-GB"/>
        </w:rPr>
      </w:pPr>
      <w:r w:rsidRPr="00380C0E">
        <w:rPr>
          <w:rFonts w:asciiTheme="majorHAnsi" w:hAnsiTheme="majorHAnsi" w:cstheme="majorHAnsi"/>
          <w:lang w:val="en-GB"/>
        </w:rPr>
        <w:t>(b)</w:t>
      </w:r>
      <w:r w:rsidRPr="00380C0E">
        <w:rPr>
          <w:rFonts w:asciiTheme="majorHAnsi" w:hAnsiTheme="majorHAnsi" w:cstheme="majorHAnsi"/>
          <w:lang w:val="en-GB"/>
        </w:rPr>
        <w:tab/>
        <w:t>The name of the registered bidder.</w:t>
      </w:r>
    </w:p>
    <w:p w14:paraId="4404353F" w14:textId="77777777" w:rsidR="00380C0E" w:rsidRPr="00380C0E" w:rsidRDefault="00380C0E" w:rsidP="00380C0E">
      <w:pPr>
        <w:ind w:left="567"/>
        <w:jc w:val="left"/>
        <w:rPr>
          <w:rFonts w:asciiTheme="majorHAnsi" w:hAnsiTheme="majorHAnsi" w:cstheme="majorHAnsi"/>
          <w:lang w:val="en-GB"/>
        </w:rPr>
      </w:pPr>
      <w:r w:rsidRPr="00380C0E">
        <w:rPr>
          <w:rFonts w:asciiTheme="majorHAnsi" w:hAnsiTheme="majorHAnsi" w:cstheme="majorHAnsi"/>
          <w:lang w:val="en-GB"/>
        </w:rPr>
        <w:t>(c)</w:t>
      </w:r>
      <w:r w:rsidRPr="00380C0E">
        <w:rPr>
          <w:rFonts w:asciiTheme="majorHAnsi" w:hAnsiTheme="majorHAnsi" w:cstheme="majorHAnsi"/>
          <w:lang w:val="en-GB"/>
        </w:rPr>
        <w:tab/>
        <w:t>That the bidder is an Electrical contractor.</w:t>
      </w:r>
    </w:p>
    <w:p w14:paraId="707B9BD5" w14:textId="77777777" w:rsidR="00380C0E" w:rsidRPr="00380C0E" w:rsidRDefault="00380C0E" w:rsidP="00380C0E">
      <w:pPr>
        <w:ind w:left="567"/>
        <w:jc w:val="left"/>
        <w:rPr>
          <w:rFonts w:asciiTheme="majorHAnsi" w:hAnsiTheme="majorHAnsi" w:cstheme="majorHAnsi"/>
          <w:lang w:val="en-GB"/>
        </w:rPr>
      </w:pPr>
      <w:r w:rsidRPr="00380C0E">
        <w:rPr>
          <w:rFonts w:asciiTheme="majorHAnsi" w:hAnsiTheme="majorHAnsi" w:cstheme="majorHAnsi"/>
          <w:lang w:val="en-GB"/>
        </w:rPr>
        <w:t>(d)</w:t>
      </w:r>
      <w:r w:rsidRPr="00380C0E">
        <w:rPr>
          <w:rFonts w:asciiTheme="majorHAnsi" w:hAnsiTheme="majorHAnsi" w:cstheme="majorHAnsi"/>
          <w:lang w:val="en-GB"/>
        </w:rPr>
        <w:tab/>
        <w:t>Has a minimum of one Installation Electrician or Master Installation Electrician (MIE) license.</w:t>
      </w:r>
    </w:p>
    <w:p w14:paraId="5C66844E" w14:textId="51163470" w:rsidR="00380C0E" w:rsidRPr="009A3123" w:rsidRDefault="00380C0E" w:rsidP="00380C0E">
      <w:pPr>
        <w:ind w:left="567"/>
        <w:jc w:val="left"/>
        <w:rPr>
          <w:rFonts w:asciiTheme="majorHAnsi" w:hAnsiTheme="majorHAnsi" w:cstheme="majorHAnsi"/>
          <w:lang w:val="en-GB"/>
        </w:rPr>
      </w:pPr>
      <w:r w:rsidRPr="00380C0E">
        <w:rPr>
          <w:rFonts w:asciiTheme="majorHAnsi" w:hAnsiTheme="majorHAnsi" w:cstheme="majorHAnsi"/>
          <w:lang w:val="en-GB"/>
        </w:rPr>
        <w:t>(e)</w:t>
      </w:r>
      <w:r w:rsidRPr="00380C0E">
        <w:rPr>
          <w:rFonts w:asciiTheme="majorHAnsi" w:hAnsiTheme="majorHAnsi" w:cstheme="majorHAnsi"/>
          <w:lang w:val="en-GB"/>
        </w:rPr>
        <w:tab/>
        <w:t>Letter must be in writing, dated, signed and on a letterhead of the entity that issued it.</w:t>
      </w:r>
    </w:p>
    <w:p w14:paraId="002828F6" w14:textId="77777777" w:rsidR="001A50CD" w:rsidRPr="0044444C" w:rsidRDefault="001A50CD" w:rsidP="00B647E9">
      <w:pPr>
        <w:spacing w:after="0"/>
        <w:ind w:left="567"/>
        <w:jc w:val="left"/>
        <w:rPr>
          <w:rFonts w:asciiTheme="majorHAnsi" w:hAnsiTheme="majorHAnsi" w:cstheme="majorHAnsi"/>
          <w:b/>
          <w:bCs/>
          <w:lang w:val="en-GB"/>
        </w:rPr>
      </w:pPr>
      <w:r w:rsidRPr="0044444C">
        <w:rPr>
          <w:rFonts w:asciiTheme="majorHAnsi" w:hAnsiTheme="majorHAnsi" w:cstheme="majorHAnsi"/>
          <w:b/>
          <w:bCs/>
          <w:lang w:val="en-GB"/>
        </w:rPr>
        <w:t xml:space="preserve">NOTE (1): </w:t>
      </w:r>
    </w:p>
    <w:p w14:paraId="1FB80E35" w14:textId="0A7445C2" w:rsidR="001A50CD" w:rsidRPr="0044444C" w:rsidRDefault="001A50CD" w:rsidP="00B647E9">
      <w:pPr>
        <w:spacing w:after="0"/>
        <w:ind w:firstLine="567"/>
        <w:jc w:val="left"/>
        <w:rPr>
          <w:rFonts w:asciiTheme="majorHAnsi" w:hAnsiTheme="majorHAnsi" w:cstheme="majorHAnsi"/>
          <w:bCs/>
          <w:lang w:val="en-GB"/>
        </w:rPr>
      </w:pPr>
      <w:r w:rsidRPr="0044444C">
        <w:rPr>
          <w:rFonts w:asciiTheme="majorHAnsi" w:hAnsiTheme="majorHAnsi" w:cstheme="majorHAnsi"/>
          <w:bCs/>
          <w:lang w:val="en-GB"/>
        </w:rPr>
        <w:t xml:space="preserve">SITA reserves the right to verify </w:t>
      </w:r>
      <w:r w:rsidR="009556FC" w:rsidRPr="0044444C">
        <w:rPr>
          <w:rFonts w:asciiTheme="majorHAnsi" w:hAnsiTheme="majorHAnsi" w:cstheme="majorHAnsi"/>
          <w:bCs/>
          <w:lang w:val="en-GB"/>
        </w:rPr>
        <w:t xml:space="preserve">the </w:t>
      </w:r>
      <w:r w:rsidRPr="0044444C">
        <w:rPr>
          <w:rFonts w:asciiTheme="majorHAnsi" w:hAnsiTheme="majorHAnsi" w:cstheme="majorHAnsi"/>
          <w:bCs/>
          <w:lang w:val="en-GB"/>
        </w:rPr>
        <w:t>information provided.</w:t>
      </w:r>
    </w:p>
    <w:p w14:paraId="3DD0D861" w14:textId="77777777" w:rsidR="007D7386" w:rsidRPr="009A3123" w:rsidRDefault="007D7386" w:rsidP="007A6C4A">
      <w:pPr>
        <w:pStyle w:val="Heading2"/>
        <w:spacing w:line="276" w:lineRule="auto"/>
        <w:rPr>
          <w:rFonts w:cstheme="majorHAnsi"/>
        </w:rPr>
      </w:pPr>
      <w:bookmarkStart w:id="96" w:name="_Toc167128845"/>
      <w:bookmarkStart w:id="97" w:name="_Toc205290041"/>
      <w:bookmarkEnd w:id="96"/>
      <w:r w:rsidRPr="009A3123">
        <w:rPr>
          <w:rFonts w:cstheme="majorHAnsi"/>
        </w:rPr>
        <w:t>Bidder Experience and Capability Requirements</w:t>
      </w:r>
      <w:bookmarkEnd w:id="97"/>
    </w:p>
    <w:p w14:paraId="1009E246" w14:textId="4B40CF24" w:rsidR="00744682" w:rsidRPr="009A3123" w:rsidRDefault="00744682" w:rsidP="007A6C4A">
      <w:pPr>
        <w:pStyle w:val="Specification"/>
        <w:spacing w:line="276" w:lineRule="auto"/>
        <w:ind w:left="1134" w:hanging="567"/>
        <w:jc w:val="both"/>
        <w:rPr>
          <w:rFonts w:asciiTheme="majorHAnsi" w:hAnsiTheme="majorHAnsi" w:cstheme="majorHAnsi"/>
          <w:sz w:val="22"/>
          <w:szCs w:val="22"/>
        </w:rPr>
      </w:pPr>
      <w:r w:rsidRPr="009A3123">
        <w:rPr>
          <w:rFonts w:asciiTheme="majorHAnsi" w:hAnsiTheme="majorHAnsi" w:cstheme="majorHAnsi"/>
          <w:sz w:val="22"/>
          <w:szCs w:val="22"/>
        </w:rPr>
        <w:t xml:space="preserve">Complete </w:t>
      </w:r>
      <w:r w:rsidR="009556FC" w:rsidRPr="009A3123">
        <w:rPr>
          <w:rFonts w:asciiTheme="majorHAnsi" w:hAnsiTheme="majorHAnsi" w:cstheme="majorHAnsi"/>
          <w:sz w:val="22"/>
          <w:szCs w:val="22"/>
        </w:rPr>
        <w:t xml:space="preserve">the </w:t>
      </w:r>
      <w:r w:rsidRPr="009A3123">
        <w:rPr>
          <w:rFonts w:asciiTheme="majorHAnsi" w:hAnsiTheme="majorHAnsi" w:cstheme="majorHAnsi"/>
          <w:sz w:val="22"/>
          <w:szCs w:val="22"/>
        </w:rPr>
        <w:t>table below, noting that:</w:t>
      </w:r>
    </w:p>
    <w:p w14:paraId="254CDFCA" w14:textId="28537926" w:rsidR="00F34E31" w:rsidRPr="009A3123" w:rsidRDefault="00E85D79" w:rsidP="004211FF">
      <w:pPr>
        <w:pStyle w:val="ListParagraph"/>
        <w:numPr>
          <w:ilvl w:val="2"/>
          <w:numId w:val="28"/>
        </w:numPr>
        <w:ind w:left="567" w:hanging="567"/>
        <w:rPr>
          <w:rFonts w:asciiTheme="majorHAnsi" w:hAnsiTheme="majorHAnsi" w:cstheme="majorHAnsi"/>
        </w:rPr>
      </w:pPr>
      <w:r w:rsidRPr="009A3123">
        <w:rPr>
          <w:rFonts w:asciiTheme="majorHAnsi" w:hAnsiTheme="majorHAnsi" w:cstheme="majorHAnsi"/>
        </w:rPr>
        <w:t xml:space="preserve">The Bidder must provide reference details </w:t>
      </w:r>
      <w:r w:rsidR="00A75862">
        <w:rPr>
          <w:rFonts w:asciiTheme="majorHAnsi" w:hAnsiTheme="majorHAnsi" w:cstheme="majorHAnsi"/>
        </w:rPr>
        <w:t xml:space="preserve">and reference letters </w:t>
      </w:r>
      <w:r w:rsidRPr="009A3123">
        <w:rPr>
          <w:rFonts w:asciiTheme="majorHAnsi" w:hAnsiTheme="majorHAnsi" w:cstheme="majorHAnsi"/>
        </w:rPr>
        <w:t>from at least two (2) customers customer to whom maintenance of electrical equipment at Data Centre or equivalent High Availability Environment (Health Facility, Airport, Bank, Manufacturing Facility) in the past 10 years</w:t>
      </w:r>
      <w:r w:rsidR="00A75862">
        <w:rPr>
          <w:rFonts w:asciiTheme="majorHAnsi" w:hAnsiTheme="majorHAnsi" w:cstheme="majorHAnsi"/>
        </w:rPr>
        <w:t xml:space="preserve"> from publication date of this bid,</w:t>
      </w:r>
      <w:r w:rsidRPr="009A3123">
        <w:rPr>
          <w:rFonts w:asciiTheme="majorHAnsi" w:hAnsiTheme="majorHAnsi" w:cstheme="majorHAnsi"/>
        </w:rPr>
        <w:t xml:space="preserve"> was delivered.</w:t>
      </w:r>
    </w:p>
    <w:p w14:paraId="03B86DD3" w14:textId="77777777" w:rsidR="00A75862" w:rsidRDefault="00A75862" w:rsidP="00A75862">
      <w:pPr>
        <w:ind w:firstLine="567"/>
        <w:jc w:val="left"/>
        <w:rPr>
          <w:rFonts w:asciiTheme="majorHAnsi" w:hAnsiTheme="majorHAnsi" w:cstheme="majorHAnsi"/>
          <w:b/>
          <w:bCs/>
          <w:lang w:val="en-GB"/>
        </w:rPr>
      </w:pPr>
    </w:p>
    <w:p w14:paraId="23E3E112" w14:textId="577D79D9" w:rsidR="00A75862" w:rsidRPr="009A3123" w:rsidRDefault="00A75862" w:rsidP="00A75862">
      <w:pPr>
        <w:ind w:firstLine="567"/>
        <w:jc w:val="left"/>
        <w:rPr>
          <w:rFonts w:asciiTheme="majorHAnsi" w:hAnsiTheme="majorHAnsi" w:cstheme="majorHAnsi"/>
          <w:b/>
          <w:bCs/>
          <w:lang w:val="en-GB"/>
        </w:rPr>
      </w:pPr>
      <w:r w:rsidRPr="009A3123">
        <w:rPr>
          <w:rFonts w:asciiTheme="majorHAnsi" w:hAnsiTheme="majorHAnsi" w:cstheme="majorHAnsi"/>
          <w:b/>
          <w:bCs/>
          <w:lang w:val="en-GB"/>
        </w:rPr>
        <w:t>NOTE (1):</w:t>
      </w:r>
    </w:p>
    <w:p w14:paraId="783E481A" w14:textId="77777777" w:rsidR="00A75862" w:rsidRDefault="00A75862" w:rsidP="00A75862">
      <w:pPr>
        <w:ind w:firstLine="567"/>
        <w:jc w:val="left"/>
        <w:rPr>
          <w:rFonts w:asciiTheme="majorHAnsi" w:hAnsiTheme="majorHAnsi" w:cstheme="majorHAnsi"/>
          <w:b/>
          <w:bCs/>
          <w:lang w:val="en-GB"/>
        </w:rPr>
      </w:pPr>
      <w:r w:rsidRPr="009A3123">
        <w:rPr>
          <w:rFonts w:asciiTheme="majorHAnsi" w:hAnsiTheme="majorHAnsi" w:cstheme="majorHAnsi"/>
          <w:lang w:val="en-GB"/>
        </w:rPr>
        <w:t xml:space="preserve">The Bidder must provide all the following information when completing </w:t>
      </w:r>
      <w:r w:rsidRPr="009A3123">
        <w:rPr>
          <w:rFonts w:asciiTheme="majorHAnsi" w:hAnsiTheme="majorHAnsi" w:cstheme="majorHAnsi"/>
          <w:b/>
          <w:bCs/>
          <w:lang w:val="en-GB"/>
        </w:rPr>
        <w:t>Table 8</w:t>
      </w:r>
      <w:r>
        <w:rPr>
          <w:rFonts w:asciiTheme="majorHAnsi" w:hAnsiTheme="majorHAnsi" w:cstheme="majorHAnsi"/>
          <w:b/>
          <w:bCs/>
          <w:lang w:val="en-GB"/>
        </w:rPr>
        <w:t>:</w:t>
      </w:r>
    </w:p>
    <w:p w14:paraId="0861021D" w14:textId="77777777" w:rsidR="00A75862" w:rsidRPr="009A3123" w:rsidRDefault="00A75862" w:rsidP="00A75862">
      <w:pPr>
        <w:numPr>
          <w:ilvl w:val="0"/>
          <w:numId w:val="80"/>
        </w:numPr>
        <w:ind w:left="924" w:hanging="357"/>
        <w:rPr>
          <w:rFonts w:asciiTheme="majorHAnsi" w:hAnsiTheme="majorHAnsi" w:cstheme="majorHAnsi"/>
        </w:rPr>
      </w:pPr>
      <w:r w:rsidRPr="009A3123">
        <w:rPr>
          <w:rFonts w:asciiTheme="majorHAnsi" w:hAnsiTheme="majorHAnsi" w:cstheme="majorHAnsi"/>
        </w:rPr>
        <w:t xml:space="preserve">Company name; </w:t>
      </w:r>
      <w:r w:rsidRPr="00A75862">
        <w:rPr>
          <w:rFonts w:asciiTheme="majorHAnsi" w:hAnsiTheme="majorHAnsi" w:cstheme="majorHAnsi"/>
        </w:rPr>
        <w:t>and</w:t>
      </w:r>
    </w:p>
    <w:p w14:paraId="0C9ABEF9" w14:textId="77777777" w:rsidR="00A75862" w:rsidRPr="009A3123" w:rsidRDefault="00A75862" w:rsidP="00A75862">
      <w:pPr>
        <w:numPr>
          <w:ilvl w:val="0"/>
          <w:numId w:val="80"/>
        </w:numPr>
        <w:ind w:left="924" w:hanging="357"/>
        <w:rPr>
          <w:rFonts w:asciiTheme="majorHAnsi" w:hAnsiTheme="majorHAnsi" w:cstheme="majorHAnsi"/>
        </w:rPr>
      </w:pPr>
      <w:r w:rsidRPr="009A3123">
        <w:rPr>
          <w:rFonts w:asciiTheme="majorHAnsi" w:hAnsiTheme="majorHAnsi" w:cstheme="majorHAnsi"/>
        </w:rPr>
        <w:t xml:space="preserve">Reference Person Name, Tel </w:t>
      </w:r>
      <w:r w:rsidRPr="009A3123">
        <w:rPr>
          <w:rFonts w:asciiTheme="majorHAnsi" w:hAnsiTheme="majorHAnsi" w:cstheme="majorHAnsi"/>
          <w:b/>
          <w:bCs/>
        </w:rPr>
        <w:t>and/or</w:t>
      </w:r>
      <w:r w:rsidRPr="009A3123">
        <w:rPr>
          <w:rFonts w:asciiTheme="majorHAnsi" w:hAnsiTheme="majorHAnsi" w:cstheme="majorHAnsi"/>
        </w:rPr>
        <w:t xml:space="preserve"> email; </w:t>
      </w:r>
      <w:r w:rsidRPr="009A3123">
        <w:rPr>
          <w:rFonts w:asciiTheme="majorHAnsi" w:hAnsiTheme="majorHAnsi" w:cstheme="majorHAnsi"/>
          <w:b/>
          <w:bCs/>
        </w:rPr>
        <w:t>and</w:t>
      </w:r>
    </w:p>
    <w:p w14:paraId="279CFEEC" w14:textId="77777777" w:rsidR="00A75862" w:rsidRPr="009A3123" w:rsidRDefault="00A75862" w:rsidP="00A75862">
      <w:pPr>
        <w:numPr>
          <w:ilvl w:val="0"/>
          <w:numId w:val="80"/>
        </w:numPr>
        <w:ind w:left="924" w:hanging="357"/>
        <w:rPr>
          <w:rFonts w:asciiTheme="majorHAnsi" w:hAnsiTheme="majorHAnsi" w:cstheme="majorHAnsi"/>
        </w:rPr>
      </w:pPr>
      <w:r w:rsidRPr="009A3123">
        <w:rPr>
          <w:rFonts w:asciiTheme="majorHAnsi" w:hAnsiTheme="majorHAnsi" w:cstheme="majorHAnsi"/>
        </w:rPr>
        <w:t xml:space="preserve">Project Scope of Work; </w:t>
      </w:r>
      <w:r w:rsidRPr="009A3123">
        <w:rPr>
          <w:rFonts w:asciiTheme="majorHAnsi" w:hAnsiTheme="majorHAnsi" w:cstheme="majorHAnsi"/>
          <w:b/>
          <w:bCs/>
        </w:rPr>
        <w:t>and</w:t>
      </w:r>
    </w:p>
    <w:p w14:paraId="4CEC5A82" w14:textId="77777777" w:rsidR="00A75862" w:rsidRDefault="00A75862" w:rsidP="00A75862">
      <w:pPr>
        <w:numPr>
          <w:ilvl w:val="0"/>
          <w:numId w:val="80"/>
        </w:numPr>
        <w:ind w:left="924" w:hanging="357"/>
        <w:rPr>
          <w:rFonts w:asciiTheme="majorHAnsi" w:hAnsiTheme="majorHAnsi" w:cstheme="majorHAnsi"/>
        </w:rPr>
      </w:pPr>
      <w:r w:rsidRPr="009A3123">
        <w:rPr>
          <w:rFonts w:asciiTheme="majorHAnsi" w:hAnsiTheme="majorHAnsi" w:cstheme="majorHAnsi"/>
        </w:rPr>
        <w:t>Project Start and End-date.</w:t>
      </w:r>
    </w:p>
    <w:p w14:paraId="6FF294B9" w14:textId="77777777" w:rsidR="00A75862" w:rsidRDefault="00A75862" w:rsidP="00A75862">
      <w:pPr>
        <w:ind w:firstLine="567"/>
        <w:jc w:val="left"/>
        <w:rPr>
          <w:rFonts w:cs="Calibri"/>
          <w:b/>
          <w:bCs/>
        </w:rPr>
      </w:pPr>
    </w:p>
    <w:p w14:paraId="29E6C3C1" w14:textId="76A696C2" w:rsidR="00A75862" w:rsidRPr="00A75862" w:rsidRDefault="00A75862" w:rsidP="00A75862">
      <w:pPr>
        <w:spacing w:after="0" w:line="240" w:lineRule="auto"/>
        <w:ind w:firstLine="567"/>
        <w:jc w:val="left"/>
        <w:rPr>
          <w:rFonts w:cs="Calibri"/>
          <w:b/>
          <w:bCs/>
        </w:rPr>
      </w:pPr>
      <w:r w:rsidRPr="008377DD">
        <w:rPr>
          <w:rFonts w:cs="Calibri"/>
          <w:b/>
          <w:bCs/>
        </w:rPr>
        <w:t>NOTE (</w:t>
      </w:r>
      <w:r>
        <w:rPr>
          <w:rFonts w:cs="Calibri"/>
          <w:b/>
          <w:bCs/>
        </w:rPr>
        <w:t>2)</w:t>
      </w:r>
      <w:r w:rsidRPr="008377DD">
        <w:rPr>
          <w:rFonts w:cs="Calibri"/>
          <w:b/>
          <w:bCs/>
        </w:rPr>
        <w:t xml:space="preserve">: </w:t>
      </w:r>
    </w:p>
    <w:p w14:paraId="39C34005" w14:textId="0986A302" w:rsidR="00A75862" w:rsidRDefault="00A75862" w:rsidP="00A75862">
      <w:pPr>
        <w:ind w:left="567"/>
        <w:jc w:val="left"/>
        <w:rPr>
          <w:rFonts w:cs="Calibri"/>
        </w:rPr>
      </w:pPr>
      <w:r>
        <w:rPr>
          <w:rFonts w:cs="Calibri"/>
        </w:rPr>
        <w:t>The reference letters should be on a company letterhead (signed and dated) and include all of the following information:</w:t>
      </w:r>
    </w:p>
    <w:p w14:paraId="127BD9F5" w14:textId="77777777" w:rsidR="00A75862" w:rsidRPr="0077287D" w:rsidRDefault="00A75862" w:rsidP="00A75862">
      <w:pPr>
        <w:numPr>
          <w:ilvl w:val="0"/>
          <w:numId w:val="81"/>
        </w:numPr>
        <w:ind w:left="924" w:hanging="357"/>
        <w:rPr>
          <w:rFonts w:asciiTheme="majorHAnsi" w:hAnsiTheme="majorHAnsi" w:cstheme="majorHAnsi"/>
        </w:rPr>
      </w:pPr>
      <w:r w:rsidRPr="0077287D">
        <w:rPr>
          <w:rFonts w:asciiTheme="majorHAnsi" w:hAnsiTheme="majorHAnsi" w:cstheme="majorHAnsi"/>
        </w:rPr>
        <w:t xml:space="preserve">Company Name; </w:t>
      </w:r>
      <w:r w:rsidRPr="00A75862">
        <w:rPr>
          <w:rFonts w:asciiTheme="majorHAnsi" w:hAnsiTheme="majorHAnsi" w:cstheme="majorHAnsi"/>
        </w:rPr>
        <w:t>and</w:t>
      </w:r>
    </w:p>
    <w:p w14:paraId="34655330" w14:textId="77777777" w:rsidR="00A75862" w:rsidRPr="0077287D" w:rsidRDefault="00A75862" w:rsidP="00A75862">
      <w:pPr>
        <w:numPr>
          <w:ilvl w:val="0"/>
          <w:numId w:val="81"/>
        </w:numPr>
        <w:ind w:left="924" w:hanging="357"/>
        <w:rPr>
          <w:rFonts w:asciiTheme="majorHAnsi" w:hAnsiTheme="majorHAnsi" w:cstheme="majorHAnsi"/>
        </w:rPr>
      </w:pPr>
      <w:r w:rsidRPr="0077287D">
        <w:rPr>
          <w:rFonts w:asciiTheme="majorHAnsi" w:hAnsiTheme="majorHAnsi" w:cstheme="majorHAnsi"/>
        </w:rPr>
        <w:t xml:space="preserve">Contact person, telephone </w:t>
      </w:r>
      <w:r w:rsidRPr="00A75862">
        <w:rPr>
          <w:rFonts w:asciiTheme="majorHAnsi" w:hAnsiTheme="majorHAnsi" w:cstheme="majorHAnsi"/>
          <w:b/>
          <w:bCs/>
        </w:rPr>
        <w:t>and/or</w:t>
      </w:r>
      <w:r w:rsidRPr="0077287D">
        <w:rPr>
          <w:rFonts w:asciiTheme="majorHAnsi" w:hAnsiTheme="majorHAnsi" w:cstheme="majorHAnsi"/>
        </w:rPr>
        <w:t xml:space="preserve"> e-mail address; </w:t>
      </w:r>
      <w:r w:rsidRPr="00A75862">
        <w:rPr>
          <w:rFonts w:asciiTheme="majorHAnsi" w:hAnsiTheme="majorHAnsi" w:cstheme="majorHAnsi"/>
          <w:b/>
          <w:bCs/>
        </w:rPr>
        <w:t>and</w:t>
      </w:r>
    </w:p>
    <w:p w14:paraId="2E352158" w14:textId="77777777" w:rsidR="00A75862" w:rsidRPr="0077287D" w:rsidRDefault="00A75862" w:rsidP="00A75862">
      <w:pPr>
        <w:numPr>
          <w:ilvl w:val="0"/>
          <w:numId w:val="81"/>
        </w:numPr>
        <w:ind w:left="924" w:hanging="357"/>
        <w:rPr>
          <w:rFonts w:asciiTheme="majorHAnsi" w:hAnsiTheme="majorHAnsi" w:cstheme="majorHAnsi"/>
        </w:rPr>
      </w:pPr>
      <w:r w:rsidRPr="0077287D">
        <w:rPr>
          <w:rFonts w:asciiTheme="majorHAnsi" w:hAnsiTheme="majorHAnsi" w:cstheme="majorHAnsi"/>
        </w:rPr>
        <w:t xml:space="preserve">Project scope of Work; </w:t>
      </w:r>
      <w:r w:rsidRPr="00A75862">
        <w:rPr>
          <w:rFonts w:asciiTheme="majorHAnsi" w:hAnsiTheme="majorHAnsi" w:cstheme="majorHAnsi"/>
          <w:b/>
          <w:bCs/>
        </w:rPr>
        <w:t>and</w:t>
      </w:r>
    </w:p>
    <w:p w14:paraId="474CFCB1" w14:textId="77777777" w:rsidR="00A75862" w:rsidRPr="0077287D" w:rsidRDefault="00A75862" w:rsidP="00A75862">
      <w:pPr>
        <w:numPr>
          <w:ilvl w:val="0"/>
          <w:numId w:val="81"/>
        </w:numPr>
        <w:ind w:left="924" w:hanging="357"/>
        <w:rPr>
          <w:rFonts w:asciiTheme="majorHAnsi" w:hAnsiTheme="majorHAnsi" w:cstheme="majorHAnsi"/>
        </w:rPr>
      </w:pPr>
      <w:r w:rsidRPr="0077287D">
        <w:rPr>
          <w:rFonts w:asciiTheme="majorHAnsi" w:hAnsiTheme="majorHAnsi" w:cstheme="majorHAnsi"/>
        </w:rPr>
        <w:t>Project start and End date. </w:t>
      </w:r>
    </w:p>
    <w:p w14:paraId="27960E78" w14:textId="77777777" w:rsidR="00A75862" w:rsidRDefault="00A75862" w:rsidP="00A75862">
      <w:pPr>
        <w:ind w:firstLine="567"/>
        <w:rPr>
          <w:rFonts w:asciiTheme="majorHAnsi" w:hAnsiTheme="majorHAnsi" w:cstheme="majorHAnsi"/>
          <w:b/>
          <w:bCs/>
        </w:rPr>
      </w:pPr>
      <w:r w:rsidRPr="009A3123">
        <w:rPr>
          <w:rFonts w:asciiTheme="majorHAnsi" w:hAnsiTheme="majorHAnsi" w:cstheme="majorHAnsi"/>
          <w:b/>
          <w:bCs/>
        </w:rPr>
        <w:lastRenderedPageBreak/>
        <w:t>NOTE (</w:t>
      </w:r>
      <w:r>
        <w:rPr>
          <w:rFonts w:asciiTheme="majorHAnsi" w:hAnsiTheme="majorHAnsi" w:cstheme="majorHAnsi"/>
          <w:b/>
          <w:bCs/>
        </w:rPr>
        <w:t>3</w:t>
      </w:r>
      <w:r w:rsidRPr="009A3123">
        <w:rPr>
          <w:rFonts w:asciiTheme="majorHAnsi" w:hAnsiTheme="majorHAnsi" w:cstheme="majorHAnsi"/>
          <w:b/>
          <w:bCs/>
        </w:rPr>
        <w:t xml:space="preserve">): </w:t>
      </w:r>
    </w:p>
    <w:p w14:paraId="7E88539E" w14:textId="42B5E776" w:rsidR="00A75862" w:rsidRPr="00A75862" w:rsidRDefault="00A75862" w:rsidP="00A75862">
      <w:pPr>
        <w:ind w:left="567"/>
        <w:rPr>
          <w:rFonts w:asciiTheme="majorHAnsi" w:hAnsiTheme="majorHAnsi" w:cstheme="majorHAnsi"/>
          <w:b/>
          <w:bCs/>
        </w:rPr>
      </w:pPr>
      <w:r w:rsidRPr="009A3123">
        <w:rPr>
          <w:rFonts w:asciiTheme="majorHAnsi" w:hAnsiTheme="majorHAnsi" w:cstheme="majorHAnsi"/>
        </w:rPr>
        <w:t>Failure to</w:t>
      </w:r>
      <w:r>
        <w:rPr>
          <w:rFonts w:asciiTheme="majorHAnsi" w:hAnsiTheme="majorHAnsi" w:cstheme="majorHAnsi"/>
        </w:rPr>
        <w:t xml:space="preserve"> complete </w:t>
      </w:r>
      <w:r w:rsidRPr="00A75862">
        <w:rPr>
          <w:rFonts w:asciiTheme="majorHAnsi" w:hAnsiTheme="majorHAnsi" w:cstheme="majorHAnsi"/>
          <w:b/>
          <w:bCs/>
        </w:rPr>
        <w:t>Table 8</w:t>
      </w:r>
      <w:r w:rsidRPr="009A3123">
        <w:rPr>
          <w:rFonts w:asciiTheme="majorHAnsi" w:hAnsiTheme="majorHAnsi" w:cstheme="majorHAnsi"/>
        </w:rPr>
        <w:t xml:space="preserve"> </w:t>
      </w:r>
      <w:r w:rsidRPr="009A3123">
        <w:rPr>
          <w:rFonts w:asciiTheme="majorHAnsi" w:hAnsiTheme="majorHAnsi" w:cstheme="majorHAnsi"/>
          <w:u w:val="single"/>
        </w:rPr>
        <w:t>fully</w:t>
      </w:r>
      <w:r w:rsidRPr="009A3123">
        <w:rPr>
          <w:rFonts w:asciiTheme="majorHAnsi" w:hAnsiTheme="majorHAnsi" w:cstheme="majorHAnsi"/>
        </w:rPr>
        <w:t xml:space="preserve"> </w:t>
      </w:r>
      <w:r>
        <w:rPr>
          <w:rFonts w:asciiTheme="majorHAnsi" w:hAnsiTheme="majorHAnsi" w:cstheme="majorHAnsi"/>
        </w:rPr>
        <w:t>and to submit reference letters as indicated</w:t>
      </w:r>
      <w:r w:rsidRPr="009A3123">
        <w:rPr>
          <w:rFonts w:asciiTheme="majorHAnsi" w:hAnsiTheme="majorHAnsi" w:cstheme="majorHAnsi"/>
        </w:rPr>
        <w:t xml:space="preserve"> will result in disqualification.</w:t>
      </w:r>
    </w:p>
    <w:p w14:paraId="4EFCD234" w14:textId="77777777" w:rsidR="00A75862" w:rsidRPr="009A3123" w:rsidRDefault="00A75862" w:rsidP="00A75862">
      <w:pPr>
        <w:ind w:firstLine="567"/>
        <w:rPr>
          <w:rFonts w:asciiTheme="majorHAnsi" w:hAnsiTheme="majorHAnsi" w:cstheme="majorHAnsi"/>
          <w:b/>
          <w:bCs/>
        </w:rPr>
      </w:pPr>
      <w:r w:rsidRPr="009A3123">
        <w:rPr>
          <w:rFonts w:asciiTheme="majorHAnsi" w:hAnsiTheme="majorHAnsi" w:cstheme="majorHAnsi"/>
          <w:b/>
          <w:bCs/>
        </w:rPr>
        <w:t>NOTE (</w:t>
      </w:r>
      <w:r>
        <w:rPr>
          <w:rFonts w:asciiTheme="majorHAnsi" w:hAnsiTheme="majorHAnsi" w:cstheme="majorHAnsi"/>
          <w:b/>
          <w:bCs/>
        </w:rPr>
        <w:t>4</w:t>
      </w:r>
      <w:r w:rsidRPr="009A3123">
        <w:rPr>
          <w:rFonts w:asciiTheme="majorHAnsi" w:hAnsiTheme="majorHAnsi" w:cstheme="majorHAnsi"/>
          <w:b/>
          <w:bCs/>
        </w:rPr>
        <w:t xml:space="preserve">): </w:t>
      </w:r>
    </w:p>
    <w:p w14:paraId="17A03676" w14:textId="5418EDD4" w:rsidR="00744682" w:rsidRPr="009A3123" w:rsidRDefault="00A75862" w:rsidP="00A75862">
      <w:pPr>
        <w:ind w:firstLine="567"/>
        <w:jc w:val="left"/>
        <w:rPr>
          <w:rFonts w:asciiTheme="majorHAnsi" w:hAnsiTheme="majorHAnsi" w:cstheme="majorHAnsi"/>
          <w:szCs w:val="20"/>
        </w:rPr>
      </w:pPr>
      <w:r w:rsidRPr="009A3123">
        <w:rPr>
          <w:rFonts w:asciiTheme="majorHAnsi" w:hAnsiTheme="majorHAnsi" w:cstheme="majorHAnsi"/>
        </w:rPr>
        <w:t>SITA reserves the right to verify the information provided.</w:t>
      </w:r>
    </w:p>
    <w:p w14:paraId="7855F972" w14:textId="1EF8D8BA" w:rsidR="007D7386" w:rsidRPr="009A3123" w:rsidRDefault="00AB4614" w:rsidP="007A6C4A">
      <w:pPr>
        <w:pStyle w:val="Caption"/>
        <w:spacing w:line="276" w:lineRule="auto"/>
        <w:rPr>
          <w:rFonts w:asciiTheme="majorHAnsi" w:hAnsiTheme="majorHAnsi" w:cstheme="majorHAnsi"/>
          <w:highlight w:val="yellow"/>
        </w:rPr>
      </w:pPr>
      <w:bookmarkStart w:id="98" w:name="_Toc150842196"/>
      <w:r w:rsidRPr="009A3123">
        <w:rPr>
          <w:rFonts w:asciiTheme="majorHAnsi" w:hAnsiTheme="majorHAnsi" w:cstheme="majorHAnsi"/>
        </w:rPr>
        <w:t xml:space="preserve">Table </w:t>
      </w:r>
      <w:r w:rsidRPr="009A3123">
        <w:rPr>
          <w:rFonts w:asciiTheme="majorHAnsi" w:hAnsiTheme="majorHAnsi" w:cstheme="majorHAnsi"/>
        </w:rPr>
        <w:fldChar w:fldCharType="begin"/>
      </w:r>
      <w:r w:rsidRPr="009A3123">
        <w:rPr>
          <w:rFonts w:asciiTheme="majorHAnsi" w:hAnsiTheme="majorHAnsi" w:cstheme="majorHAnsi"/>
        </w:rPr>
        <w:instrText xml:space="preserve"> SEQ Table \* ARABIC </w:instrText>
      </w:r>
      <w:r w:rsidRPr="009A3123">
        <w:rPr>
          <w:rFonts w:asciiTheme="majorHAnsi" w:hAnsiTheme="majorHAnsi" w:cstheme="majorHAnsi"/>
        </w:rPr>
        <w:fldChar w:fldCharType="separate"/>
      </w:r>
      <w:r w:rsidRPr="009A3123">
        <w:rPr>
          <w:rFonts w:asciiTheme="majorHAnsi" w:hAnsiTheme="majorHAnsi" w:cstheme="majorHAnsi"/>
          <w:noProof/>
        </w:rPr>
        <w:t>8</w:t>
      </w:r>
      <w:r w:rsidRPr="009A3123">
        <w:rPr>
          <w:rFonts w:asciiTheme="majorHAnsi" w:hAnsiTheme="majorHAnsi" w:cstheme="majorHAnsi"/>
        </w:rPr>
        <w:fldChar w:fldCharType="end"/>
      </w:r>
      <w:r w:rsidRPr="009A3123">
        <w:rPr>
          <w:rFonts w:asciiTheme="majorHAnsi" w:hAnsiTheme="majorHAnsi" w:cstheme="majorHAnsi"/>
        </w:rPr>
        <w:t>:</w:t>
      </w:r>
      <w:r w:rsidR="007D7386" w:rsidRPr="009A3123">
        <w:rPr>
          <w:rFonts w:asciiTheme="majorHAnsi" w:hAnsiTheme="majorHAnsi" w:cstheme="majorHAnsi"/>
        </w:rPr>
        <w:t xml:space="preserve"> </w:t>
      </w:r>
      <w:r w:rsidR="007D7386" w:rsidRPr="009A3123">
        <w:rPr>
          <w:rFonts w:asciiTheme="majorHAnsi" w:hAnsiTheme="majorHAnsi" w:cstheme="majorHAnsi"/>
          <w:b w:val="0"/>
        </w:rPr>
        <w:t>References</w:t>
      </w:r>
      <w:bookmarkEnd w:id="98"/>
    </w:p>
    <w:tbl>
      <w:tblPr>
        <w:tblStyle w:val="TableGrid"/>
        <w:tblW w:w="10631" w:type="dxa"/>
        <w:tblInd w:w="-50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836"/>
        <w:gridCol w:w="2071"/>
        <w:gridCol w:w="1559"/>
        <w:gridCol w:w="1843"/>
        <w:gridCol w:w="2514"/>
        <w:gridCol w:w="1808"/>
      </w:tblGrid>
      <w:tr w:rsidR="00C248C8" w:rsidRPr="009A3123" w14:paraId="6C05315D" w14:textId="77777777" w:rsidTr="007847E1">
        <w:tc>
          <w:tcPr>
            <w:tcW w:w="836" w:type="dxa"/>
            <w:shd w:val="solid" w:color="DBE5F1" w:themeColor="accent1" w:themeTint="33" w:fill="DBE5F1" w:themeFill="accent1" w:themeFillTint="33"/>
          </w:tcPr>
          <w:p w14:paraId="154F8D8B" w14:textId="77777777" w:rsidR="002B6B82" w:rsidRPr="009A3123" w:rsidRDefault="002B6B82" w:rsidP="007A6C4A">
            <w:pPr>
              <w:pStyle w:val="ListParagraph"/>
              <w:spacing w:line="276" w:lineRule="auto"/>
              <w:jc w:val="left"/>
              <w:rPr>
                <w:rFonts w:asciiTheme="majorHAnsi" w:eastAsiaTheme="majorEastAsia" w:hAnsiTheme="majorHAnsi" w:cstheme="majorHAnsi"/>
                <w:b/>
                <w:color w:val="0E1B8D"/>
                <w:sz w:val="24"/>
                <w:szCs w:val="24"/>
              </w:rPr>
            </w:pPr>
            <w:r w:rsidRPr="009A3123">
              <w:rPr>
                <w:rFonts w:asciiTheme="majorHAnsi" w:eastAsiaTheme="majorEastAsia" w:hAnsiTheme="majorHAnsi" w:cstheme="majorHAnsi"/>
                <w:b/>
                <w:color w:val="0E1B8D"/>
                <w:sz w:val="24"/>
                <w:szCs w:val="24"/>
              </w:rPr>
              <w:t>No</w:t>
            </w:r>
          </w:p>
        </w:tc>
        <w:tc>
          <w:tcPr>
            <w:tcW w:w="2071" w:type="dxa"/>
            <w:shd w:val="solid" w:color="DBE5F1" w:themeColor="accent1" w:themeTint="33" w:fill="DBE5F1" w:themeFill="accent1" w:themeFillTint="33"/>
          </w:tcPr>
          <w:p w14:paraId="34AD0FA6" w14:textId="3AB2A9C8" w:rsidR="002B6B82" w:rsidRPr="009A3123" w:rsidRDefault="002B6B82">
            <w:pPr>
              <w:pStyle w:val="ListParagraph"/>
              <w:jc w:val="left"/>
              <w:rPr>
                <w:rFonts w:asciiTheme="majorHAnsi" w:eastAsiaTheme="majorEastAsia" w:hAnsiTheme="majorHAnsi" w:cstheme="majorHAnsi"/>
                <w:b/>
                <w:color w:val="0E1B8D"/>
                <w:sz w:val="24"/>
                <w:szCs w:val="24"/>
              </w:rPr>
            </w:pPr>
            <w:r w:rsidRPr="009A3123">
              <w:rPr>
                <w:rFonts w:asciiTheme="majorHAnsi" w:eastAsiaTheme="majorEastAsia" w:hAnsiTheme="majorHAnsi" w:cstheme="majorHAnsi"/>
                <w:b/>
                <w:color w:val="0E1B8D"/>
                <w:sz w:val="24"/>
                <w:szCs w:val="24"/>
              </w:rPr>
              <w:t>Equipment</w:t>
            </w:r>
          </w:p>
        </w:tc>
        <w:tc>
          <w:tcPr>
            <w:tcW w:w="1559" w:type="dxa"/>
            <w:shd w:val="solid" w:color="DBE5F1" w:themeColor="accent1" w:themeTint="33" w:fill="DBE5F1" w:themeFill="accent1" w:themeFillTint="33"/>
          </w:tcPr>
          <w:p w14:paraId="27F5BC2E" w14:textId="4D864FB7" w:rsidR="002B6B82" w:rsidRPr="009A3123" w:rsidRDefault="002B6B82" w:rsidP="007A6C4A">
            <w:pPr>
              <w:pStyle w:val="ListParagraph"/>
              <w:spacing w:line="276" w:lineRule="auto"/>
              <w:jc w:val="left"/>
              <w:rPr>
                <w:rFonts w:asciiTheme="majorHAnsi" w:eastAsiaTheme="majorEastAsia" w:hAnsiTheme="majorHAnsi" w:cstheme="majorHAnsi"/>
                <w:b/>
                <w:color w:val="0E1B8D"/>
                <w:sz w:val="24"/>
                <w:szCs w:val="24"/>
              </w:rPr>
            </w:pPr>
            <w:r w:rsidRPr="009A3123">
              <w:rPr>
                <w:rFonts w:asciiTheme="majorHAnsi" w:eastAsiaTheme="majorEastAsia" w:hAnsiTheme="majorHAnsi" w:cstheme="majorHAnsi"/>
                <w:b/>
                <w:color w:val="0E1B8D"/>
                <w:sz w:val="24"/>
                <w:szCs w:val="24"/>
              </w:rPr>
              <w:t>Company Name</w:t>
            </w:r>
          </w:p>
        </w:tc>
        <w:tc>
          <w:tcPr>
            <w:tcW w:w="1843" w:type="dxa"/>
            <w:shd w:val="solid" w:color="DBE5F1" w:themeColor="accent1" w:themeTint="33" w:fill="DBE5F1" w:themeFill="accent1" w:themeFillTint="33"/>
          </w:tcPr>
          <w:p w14:paraId="1940EA69" w14:textId="47C74E35" w:rsidR="002B6B82" w:rsidRPr="009A3123" w:rsidRDefault="002B6B82" w:rsidP="007A6C4A">
            <w:pPr>
              <w:pStyle w:val="ListParagraph"/>
              <w:spacing w:line="276" w:lineRule="auto"/>
              <w:jc w:val="left"/>
              <w:rPr>
                <w:rFonts w:asciiTheme="majorHAnsi" w:eastAsiaTheme="majorEastAsia" w:hAnsiTheme="majorHAnsi" w:cstheme="majorHAnsi"/>
                <w:b/>
                <w:color w:val="0E1B8D"/>
                <w:sz w:val="24"/>
                <w:szCs w:val="24"/>
              </w:rPr>
            </w:pPr>
            <w:r w:rsidRPr="009A3123">
              <w:rPr>
                <w:rFonts w:asciiTheme="majorHAnsi" w:eastAsiaTheme="majorEastAsia" w:hAnsiTheme="majorHAnsi" w:cstheme="majorHAnsi"/>
                <w:b/>
                <w:color w:val="0E1B8D"/>
                <w:sz w:val="24"/>
                <w:szCs w:val="24"/>
              </w:rPr>
              <w:t xml:space="preserve">Contact person, telephone </w:t>
            </w:r>
            <w:r w:rsidRPr="009A3123">
              <w:rPr>
                <w:rFonts w:asciiTheme="majorHAnsi" w:eastAsiaTheme="majorEastAsia" w:hAnsiTheme="majorHAnsi" w:cstheme="majorHAnsi"/>
                <w:b/>
                <w:color w:val="FF0000"/>
                <w:sz w:val="24"/>
                <w:szCs w:val="24"/>
              </w:rPr>
              <w:t xml:space="preserve">and/or </w:t>
            </w:r>
            <w:r w:rsidRPr="009A3123">
              <w:rPr>
                <w:rFonts w:asciiTheme="majorHAnsi" w:eastAsiaTheme="majorEastAsia" w:hAnsiTheme="majorHAnsi" w:cstheme="majorHAnsi"/>
                <w:b/>
                <w:color w:val="0E1B8D"/>
                <w:sz w:val="24"/>
                <w:szCs w:val="24"/>
              </w:rPr>
              <w:t>e-mail address</w:t>
            </w:r>
            <w:r w:rsidRPr="009A3123" w:rsidDel="00D518AE">
              <w:rPr>
                <w:rFonts w:asciiTheme="majorHAnsi" w:eastAsiaTheme="majorEastAsia" w:hAnsiTheme="majorHAnsi" w:cstheme="majorHAnsi"/>
                <w:b/>
                <w:color w:val="0E1B8D"/>
                <w:sz w:val="24"/>
                <w:szCs w:val="24"/>
              </w:rPr>
              <w:t xml:space="preserve"> </w:t>
            </w:r>
          </w:p>
        </w:tc>
        <w:tc>
          <w:tcPr>
            <w:tcW w:w="2514" w:type="dxa"/>
            <w:shd w:val="solid" w:color="DBE5F1" w:themeColor="accent1" w:themeTint="33" w:fill="DBE5F1" w:themeFill="accent1" w:themeFillTint="33"/>
          </w:tcPr>
          <w:p w14:paraId="6A6D6C5F" w14:textId="77777777" w:rsidR="002B6B82" w:rsidRPr="009A3123" w:rsidRDefault="002B6B82" w:rsidP="007A6C4A">
            <w:pPr>
              <w:pStyle w:val="ListParagraph"/>
              <w:spacing w:line="276" w:lineRule="auto"/>
              <w:jc w:val="left"/>
              <w:rPr>
                <w:rFonts w:asciiTheme="majorHAnsi" w:eastAsiaTheme="majorEastAsia" w:hAnsiTheme="majorHAnsi" w:cstheme="majorHAnsi"/>
                <w:b/>
                <w:color w:val="0E1B8D"/>
                <w:sz w:val="24"/>
                <w:szCs w:val="24"/>
              </w:rPr>
            </w:pPr>
            <w:r w:rsidRPr="009A3123">
              <w:rPr>
                <w:rFonts w:asciiTheme="majorHAnsi" w:eastAsiaTheme="majorEastAsia" w:hAnsiTheme="majorHAnsi" w:cstheme="majorHAnsi"/>
                <w:b/>
                <w:color w:val="0E1B8D"/>
                <w:sz w:val="24"/>
                <w:szCs w:val="24"/>
              </w:rPr>
              <w:t>Project Scope of Work</w:t>
            </w:r>
          </w:p>
        </w:tc>
        <w:tc>
          <w:tcPr>
            <w:tcW w:w="1808" w:type="dxa"/>
            <w:shd w:val="solid" w:color="DBE5F1" w:themeColor="accent1" w:themeTint="33" w:fill="DBE5F1" w:themeFill="accent1" w:themeFillTint="33"/>
          </w:tcPr>
          <w:p w14:paraId="02E37B7E" w14:textId="77777777" w:rsidR="002B6B82" w:rsidRPr="009A3123" w:rsidRDefault="002B6B82" w:rsidP="007A6C4A">
            <w:pPr>
              <w:pStyle w:val="ListParagraph"/>
              <w:spacing w:line="276" w:lineRule="auto"/>
              <w:jc w:val="left"/>
              <w:rPr>
                <w:rFonts w:asciiTheme="majorHAnsi" w:eastAsiaTheme="majorEastAsia" w:hAnsiTheme="majorHAnsi" w:cstheme="majorHAnsi"/>
                <w:b/>
                <w:color w:val="0E1B8D"/>
                <w:sz w:val="24"/>
                <w:szCs w:val="24"/>
              </w:rPr>
            </w:pPr>
            <w:r w:rsidRPr="009A3123">
              <w:rPr>
                <w:rFonts w:asciiTheme="majorHAnsi" w:eastAsiaTheme="majorEastAsia" w:hAnsiTheme="majorHAnsi" w:cstheme="majorHAnsi"/>
                <w:b/>
                <w:color w:val="0E1B8D"/>
                <w:sz w:val="24"/>
                <w:szCs w:val="24"/>
              </w:rPr>
              <w:t>Project start and end date</w:t>
            </w:r>
          </w:p>
        </w:tc>
      </w:tr>
      <w:tr w:rsidR="00C248C8" w:rsidRPr="009A3123" w14:paraId="178E39FA" w14:textId="77777777" w:rsidTr="007847E1">
        <w:tc>
          <w:tcPr>
            <w:tcW w:w="836" w:type="dxa"/>
          </w:tcPr>
          <w:p w14:paraId="1E43BD84" w14:textId="77777777" w:rsidR="002B6B82" w:rsidRPr="009A3123" w:rsidRDefault="002B6B82" w:rsidP="007A6C4A">
            <w:pPr>
              <w:pStyle w:val="ListParagraph"/>
              <w:spacing w:line="276" w:lineRule="auto"/>
              <w:rPr>
                <w:rFonts w:asciiTheme="majorHAnsi" w:hAnsiTheme="majorHAnsi" w:cstheme="majorHAnsi"/>
                <w:sz w:val="20"/>
                <w:szCs w:val="20"/>
              </w:rPr>
            </w:pPr>
            <w:r w:rsidRPr="009A3123">
              <w:rPr>
                <w:rFonts w:asciiTheme="majorHAnsi" w:hAnsiTheme="majorHAnsi" w:cstheme="majorHAnsi"/>
                <w:sz w:val="20"/>
                <w:szCs w:val="20"/>
              </w:rPr>
              <w:t>1</w:t>
            </w:r>
          </w:p>
        </w:tc>
        <w:tc>
          <w:tcPr>
            <w:tcW w:w="2071" w:type="dxa"/>
          </w:tcPr>
          <w:p w14:paraId="6F79DE79" w14:textId="77777777" w:rsidR="002B6B82" w:rsidRPr="009A3123" w:rsidRDefault="002B6B82" w:rsidP="004211FF">
            <w:pPr>
              <w:pStyle w:val="ListParagraph"/>
              <w:numPr>
                <w:ilvl w:val="0"/>
                <w:numId w:val="43"/>
              </w:numPr>
              <w:rPr>
                <w:rFonts w:asciiTheme="majorHAnsi" w:hAnsiTheme="majorHAnsi" w:cstheme="majorHAnsi"/>
                <w:b/>
                <w:bCs/>
                <w:sz w:val="20"/>
                <w:szCs w:val="20"/>
                <w:lang w:val="en-GB"/>
              </w:rPr>
            </w:pPr>
            <w:r w:rsidRPr="009A3123">
              <w:rPr>
                <w:rFonts w:asciiTheme="majorHAnsi" w:hAnsiTheme="majorHAnsi" w:cstheme="majorHAnsi"/>
                <w:b/>
                <w:bCs/>
                <w:sz w:val="20"/>
                <w:szCs w:val="20"/>
                <w:lang w:val="en-GB"/>
              </w:rPr>
              <w:t>Electrical Transformers</w:t>
            </w:r>
            <w:r w:rsidRPr="009A3123">
              <w:rPr>
                <w:rFonts w:asciiTheme="majorHAnsi" w:hAnsiTheme="majorHAnsi" w:cstheme="majorHAnsi"/>
                <w:sz w:val="20"/>
                <w:szCs w:val="20"/>
                <w:lang w:val="en-GB"/>
              </w:rPr>
              <w:t xml:space="preserve"> of minimum capacity of </w:t>
            </w:r>
            <w:r w:rsidRPr="009A3123">
              <w:rPr>
                <w:rFonts w:asciiTheme="majorHAnsi" w:hAnsiTheme="majorHAnsi" w:cstheme="majorHAnsi"/>
                <w:b/>
                <w:bCs/>
                <w:sz w:val="20"/>
                <w:szCs w:val="20"/>
                <w:lang w:val="en-GB"/>
              </w:rPr>
              <w:t>1600kVA</w:t>
            </w:r>
          </w:p>
          <w:p w14:paraId="2AC04F50" w14:textId="7F1CA5A5" w:rsidR="00C248C8" w:rsidRPr="009A3123" w:rsidRDefault="00545DC7" w:rsidP="004211FF">
            <w:pPr>
              <w:pStyle w:val="ListParagraph"/>
              <w:numPr>
                <w:ilvl w:val="0"/>
                <w:numId w:val="43"/>
              </w:numPr>
              <w:rPr>
                <w:rFonts w:asciiTheme="majorHAnsi" w:hAnsiTheme="majorHAnsi" w:cstheme="majorHAnsi"/>
                <w:b/>
                <w:bCs/>
                <w:sz w:val="20"/>
                <w:szCs w:val="20"/>
                <w:lang w:val="en-GB"/>
              </w:rPr>
            </w:pPr>
            <w:r w:rsidRPr="009A3123">
              <w:rPr>
                <w:rFonts w:asciiTheme="majorHAnsi" w:hAnsiTheme="majorHAnsi" w:cstheme="majorHAnsi"/>
                <w:b/>
                <w:bCs/>
                <w:sz w:val="20"/>
                <w:szCs w:val="20"/>
                <w:lang w:val="en-GB"/>
              </w:rPr>
              <w:t>2000</w:t>
            </w:r>
            <w:r w:rsidR="00C248C8" w:rsidRPr="009A3123">
              <w:rPr>
                <w:rFonts w:asciiTheme="majorHAnsi" w:hAnsiTheme="majorHAnsi" w:cstheme="majorHAnsi"/>
                <w:b/>
                <w:bCs/>
                <w:sz w:val="20"/>
                <w:szCs w:val="20"/>
                <w:lang w:val="en-GB"/>
              </w:rPr>
              <w:t>A</w:t>
            </w:r>
            <w:r w:rsidR="00C248C8" w:rsidRPr="009A3123">
              <w:rPr>
                <w:rFonts w:asciiTheme="majorHAnsi" w:hAnsiTheme="majorHAnsi" w:cstheme="majorHAnsi"/>
                <w:sz w:val="20"/>
                <w:szCs w:val="20"/>
                <w:lang w:val="en-GB"/>
              </w:rPr>
              <w:t xml:space="preserve"> Low Voltage Withdrawable </w:t>
            </w:r>
            <w:r w:rsidR="00C248C8" w:rsidRPr="009A3123">
              <w:rPr>
                <w:rFonts w:asciiTheme="majorHAnsi" w:hAnsiTheme="majorHAnsi" w:cstheme="majorHAnsi"/>
                <w:b/>
                <w:bCs/>
                <w:sz w:val="20"/>
                <w:szCs w:val="20"/>
                <w:lang w:val="en-GB"/>
              </w:rPr>
              <w:t>Air Circuit Breaker</w:t>
            </w:r>
          </w:p>
          <w:p w14:paraId="5C5435D1" w14:textId="5B936BFA" w:rsidR="00C248C8" w:rsidRPr="009A3123" w:rsidRDefault="00C248C8" w:rsidP="004211FF">
            <w:pPr>
              <w:pStyle w:val="ListParagraph"/>
              <w:numPr>
                <w:ilvl w:val="0"/>
                <w:numId w:val="43"/>
              </w:numPr>
              <w:jc w:val="left"/>
              <w:rPr>
                <w:rFonts w:asciiTheme="majorHAnsi" w:hAnsiTheme="majorHAnsi" w:cstheme="majorHAnsi"/>
                <w:sz w:val="20"/>
                <w:szCs w:val="20"/>
                <w:lang w:val="en-GB"/>
              </w:rPr>
            </w:pPr>
            <w:r w:rsidRPr="009A3123">
              <w:rPr>
                <w:rFonts w:asciiTheme="majorHAnsi" w:hAnsiTheme="majorHAnsi" w:cstheme="majorHAnsi"/>
                <w:sz w:val="20"/>
                <w:szCs w:val="20"/>
                <w:lang w:val="en-GB"/>
              </w:rPr>
              <w:t xml:space="preserve">11000V Medium Voltage Switchgear  </w:t>
            </w:r>
          </w:p>
          <w:p w14:paraId="61DB1BAC" w14:textId="77777777" w:rsidR="002B6B82" w:rsidRPr="009A3123" w:rsidRDefault="002B6B82">
            <w:pPr>
              <w:pStyle w:val="ListParagraph"/>
              <w:rPr>
                <w:rFonts w:asciiTheme="majorHAnsi" w:hAnsiTheme="majorHAnsi" w:cstheme="majorHAnsi"/>
                <w:color w:val="FF0000"/>
                <w:sz w:val="20"/>
                <w:szCs w:val="20"/>
              </w:rPr>
            </w:pPr>
          </w:p>
        </w:tc>
        <w:tc>
          <w:tcPr>
            <w:tcW w:w="1559" w:type="dxa"/>
          </w:tcPr>
          <w:p w14:paraId="27CA3DC2" w14:textId="6E3E29EB" w:rsidR="002B6B82" w:rsidRPr="009A3123" w:rsidRDefault="002B6B82" w:rsidP="007A6C4A">
            <w:pPr>
              <w:pStyle w:val="ListParagraph"/>
              <w:spacing w:line="276" w:lineRule="auto"/>
              <w:rPr>
                <w:rFonts w:asciiTheme="majorHAnsi" w:hAnsiTheme="majorHAnsi" w:cstheme="majorHAnsi"/>
                <w:color w:val="FF0000"/>
                <w:sz w:val="20"/>
                <w:szCs w:val="20"/>
              </w:rPr>
            </w:pPr>
            <w:r w:rsidRPr="009A3123">
              <w:rPr>
                <w:rFonts w:asciiTheme="majorHAnsi" w:hAnsiTheme="majorHAnsi" w:cstheme="majorHAnsi"/>
                <w:color w:val="FF0000"/>
                <w:sz w:val="20"/>
                <w:szCs w:val="20"/>
              </w:rPr>
              <w:t>&lt;Company name&gt;</w:t>
            </w:r>
          </w:p>
          <w:p w14:paraId="14AFF5EC" w14:textId="77777777" w:rsidR="002B6B82" w:rsidRPr="009A3123" w:rsidRDefault="002B6B82" w:rsidP="007A6C4A">
            <w:pPr>
              <w:pStyle w:val="ListParagraph"/>
              <w:spacing w:line="276" w:lineRule="auto"/>
              <w:rPr>
                <w:rFonts w:asciiTheme="majorHAnsi" w:hAnsiTheme="majorHAnsi" w:cstheme="majorHAnsi"/>
                <w:color w:val="FF0000"/>
                <w:sz w:val="20"/>
                <w:szCs w:val="20"/>
              </w:rPr>
            </w:pPr>
            <w:r w:rsidRPr="009A3123">
              <w:rPr>
                <w:rFonts w:asciiTheme="majorHAnsi" w:hAnsiTheme="majorHAnsi" w:cstheme="majorHAnsi"/>
                <w:color w:val="FF0000"/>
                <w:sz w:val="20"/>
                <w:szCs w:val="20"/>
              </w:rPr>
              <w:tab/>
            </w:r>
            <w:r w:rsidRPr="009A3123">
              <w:rPr>
                <w:rFonts w:asciiTheme="majorHAnsi" w:hAnsiTheme="majorHAnsi" w:cstheme="majorHAnsi"/>
                <w:color w:val="FF0000"/>
                <w:sz w:val="20"/>
                <w:szCs w:val="20"/>
              </w:rPr>
              <w:tab/>
            </w:r>
          </w:p>
          <w:p w14:paraId="3D7A2C49" w14:textId="77777777" w:rsidR="002B6B82" w:rsidRPr="009A3123" w:rsidRDefault="002B6B82" w:rsidP="007A6C4A">
            <w:pPr>
              <w:pStyle w:val="ListParagraph"/>
              <w:spacing w:line="276" w:lineRule="auto"/>
              <w:rPr>
                <w:rFonts w:asciiTheme="majorHAnsi" w:hAnsiTheme="majorHAnsi" w:cstheme="majorHAnsi"/>
                <w:color w:val="FF0000"/>
                <w:sz w:val="20"/>
                <w:szCs w:val="20"/>
              </w:rPr>
            </w:pPr>
          </w:p>
        </w:tc>
        <w:tc>
          <w:tcPr>
            <w:tcW w:w="1843" w:type="dxa"/>
          </w:tcPr>
          <w:p w14:paraId="1301C649" w14:textId="77777777" w:rsidR="002B6B82" w:rsidRPr="009A3123" w:rsidRDefault="002B6B82" w:rsidP="007A6C4A">
            <w:pPr>
              <w:pStyle w:val="ListParagraph"/>
              <w:spacing w:line="276" w:lineRule="auto"/>
              <w:rPr>
                <w:rFonts w:asciiTheme="majorHAnsi" w:hAnsiTheme="majorHAnsi" w:cstheme="majorHAnsi"/>
                <w:color w:val="FF0000"/>
                <w:sz w:val="20"/>
                <w:szCs w:val="20"/>
              </w:rPr>
            </w:pPr>
            <w:r w:rsidRPr="009A3123">
              <w:rPr>
                <w:rFonts w:asciiTheme="majorHAnsi" w:hAnsiTheme="majorHAnsi" w:cstheme="majorHAnsi"/>
                <w:color w:val="FF0000"/>
                <w:sz w:val="20"/>
                <w:szCs w:val="20"/>
              </w:rPr>
              <w:t>&lt;Person Name&gt;</w:t>
            </w:r>
          </w:p>
          <w:p w14:paraId="4620A939" w14:textId="48A16536" w:rsidR="002B6B82" w:rsidRPr="009A3123" w:rsidRDefault="002B6B82" w:rsidP="007A6C4A">
            <w:pPr>
              <w:pStyle w:val="ListParagraph"/>
              <w:spacing w:line="276" w:lineRule="auto"/>
              <w:rPr>
                <w:rFonts w:asciiTheme="majorHAnsi" w:hAnsiTheme="majorHAnsi" w:cstheme="majorHAnsi"/>
                <w:color w:val="FF0000"/>
                <w:sz w:val="20"/>
                <w:szCs w:val="20"/>
              </w:rPr>
            </w:pPr>
            <w:r w:rsidRPr="009A3123">
              <w:rPr>
                <w:rFonts w:asciiTheme="majorHAnsi" w:hAnsiTheme="majorHAnsi" w:cstheme="majorHAnsi"/>
                <w:color w:val="FF0000"/>
                <w:sz w:val="20"/>
                <w:szCs w:val="20"/>
              </w:rPr>
              <w:t>&lt;Tel&gt;</w:t>
            </w:r>
          </w:p>
          <w:p w14:paraId="72B4B63C" w14:textId="7880AF05" w:rsidR="002B6B82" w:rsidRPr="009A3123" w:rsidRDefault="002B6B82" w:rsidP="007A6C4A">
            <w:pPr>
              <w:pStyle w:val="ListParagraph"/>
              <w:spacing w:line="276" w:lineRule="auto"/>
              <w:rPr>
                <w:rFonts w:asciiTheme="majorHAnsi" w:hAnsiTheme="majorHAnsi" w:cstheme="majorHAnsi"/>
                <w:color w:val="FF0000"/>
                <w:sz w:val="20"/>
                <w:szCs w:val="20"/>
              </w:rPr>
            </w:pPr>
            <w:r w:rsidRPr="009A3123">
              <w:rPr>
                <w:rFonts w:asciiTheme="majorHAnsi" w:hAnsiTheme="majorHAnsi" w:cstheme="majorHAnsi"/>
                <w:color w:val="FF0000"/>
                <w:sz w:val="20"/>
                <w:szCs w:val="20"/>
              </w:rPr>
              <w:t>or</w:t>
            </w:r>
          </w:p>
          <w:p w14:paraId="6E08CD37" w14:textId="77777777" w:rsidR="002B6B82" w:rsidRPr="009A3123" w:rsidRDefault="002B6B82" w:rsidP="007A6C4A">
            <w:pPr>
              <w:pStyle w:val="ListParagraph"/>
              <w:spacing w:line="276" w:lineRule="auto"/>
              <w:rPr>
                <w:rFonts w:asciiTheme="majorHAnsi" w:hAnsiTheme="majorHAnsi" w:cstheme="majorHAnsi"/>
                <w:color w:val="FF0000"/>
                <w:sz w:val="20"/>
                <w:szCs w:val="20"/>
              </w:rPr>
            </w:pPr>
            <w:r w:rsidRPr="009A3123">
              <w:rPr>
                <w:rFonts w:asciiTheme="majorHAnsi" w:hAnsiTheme="majorHAnsi" w:cstheme="majorHAnsi"/>
                <w:color w:val="FF0000"/>
                <w:sz w:val="20"/>
                <w:szCs w:val="20"/>
              </w:rPr>
              <w:t>&lt;email&gt;</w:t>
            </w:r>
          </w:p>
        </w:tc>
        <w:tc>
          <w:tcPr>
            <w:tcW w:w="2514" w:type="dxa"/>
          </w:tcPr>
          <w:p w14:paraId="6E756C83" w14:textId="4A55D0BF" w:rsidR="002B6B82" w:rsidRPr="009A3123" w:rsidRDefault="002B6B82" w:rsidP="00B647E9">
            <w:pPr>
              <w:spacing w:line="276" w:lineRule="auto"/>
              <w:ind w:left="60" w:hanging="60"/>
              <w:jc w:val="left"/>
              <w:rPr>
                <w:rFonts w:asciiTheme="majorHAnsi" w:hAnsiTheme="majorHAnsi" w:cstheme="majorHAnsi"/>
                <w:sz w:val="20"/>
                <w:szCs w:val="20"/>
              </w:rPr>
            </w:pPr>
            <w:r w:rsidRPr="009A3123">
              <w:rPr>
                <w:rFonts w:asciiTheme="majorHAnsi" w:hAnsiTheme="majorHAnsi" w:cstheme="majorHAnsi"/>
                <w:color w:val="FF0000"/>
                <w:sz w:val="20"/>
                <w:szCs w:val="20"/>
                <w:lang w:val="en-US"/>
              </w:rPr>
              <w:t>&lt;</w:t>
            </w:r>
            <w:r w:rsidRPr="009A3123">
              <w:rPr>
                <w:rFonts w:asciiTheme="majorHAnsi" w:hAnsiTheme="majorHAnsi" w:cstheme="majorHAnsi"/>
                <w:color w:val="FF0000"/>
                <w:sz w:val="20"/>
                <w:szCs w:val="20"/>
              </w:rPr>
              <w:t xml:space="preserve"> Provide scope details&gt;</w:t>
            </w:r>
          </w:p>
        </w:tc>
        <w:tc>
          <w:tcPr>
            <w:tcW w:w="1808" w:type="dxa"/>
          </w:tcPr>
          <w:p w14:paraId="29D0C524" w14:textId="77777777" w:rsidR="002B6B82" w:rsidRPr="009A3123" w:rsidRDefault="002B6B82" w:rsidP="007A6C4A">
            <w:pPr>
              <w:pStyle w:val="ListParagraph"/>
              <w:spacing w:line="276" w:lineRule="auto"/>
              <w:rPr>
                <w:rFonts w:asciiTheme="majorHAnsi" w:hAnsiTheme="majorHAnsi" w:cstheme="majorHAnsi"/>
                <w:color w:val="FF0000"/>
                <w:sz w:val="20"/>
                <w:szCs w:val="20"/>
              </w:rPr>
            </w:pPr>
            <w:r w:rsidRPr="009A3123">
              <w:rPr>
                <w:rFonts w:asciiTheme="majorHAnsi" w:hAnsiTheme="majorHAnsi" w:cstheme="majorHAnsi"/>
                <w:color w:val="FF0000"/>
                <w:sz w:val="20"/>
                <w:szCs w:val="20"/>
              </w:rPr>
              <w:t>Start Date:</w:t>
            </w:r>
          </w:p>
          <w:p w14:paraId="4927D11E" w14:textId="77777777" w:rsidR="002B6B82" w:rsidRPr="009A3123" w:rsidRDefault="002B6B82" w:rsidP="007A6C4A">
            <w:pPr>
              <w:pStyle w:val="ListParagraph"/>
              <w:spacing w:line="276" w:lineRule="auto"/>
              <w:rPr>
                <w:rFonts w:asciiTheme="majorHAnsi" w:hAnsiTheme="majorHAnsi" w:cstheme="majorHAnsi"/>
                <w:color w:val="FF0000"/>
                <w:sz w:val="20"/>
                <w:szCs w:val="20"/>
              </w:rPr>
            </w:pPr>
            <w:r w:rsidRPr="009A3123">
              <w:rPr>
                <w:rFonts w:asciiTheme="majorHAnsi" w:hAnsiTheme="majorHAnsi" w:cstheme="majorHAnsi"/>
                <w:color w:val="FF0000"/>
                <w:sz w:val="20"/>
                <w:szCs w:val="20"/>
              </w:rPr>
              <w:t>End Date:</w:t>
            </w:r>
          </w:p>
        </w:tc>
      </w:tr>
      <w:tr w:rsidR="00C248C8" w:rsidRPr="009A3123" w14:paraId="01EB0880" w14:textId="77777777" w:rsidTr="00C248C8">
        <w:tc>
          <w:tcPr>
            <w:tcW w:w="836" w:type="dxa"/>
          </w:tcPr>
          <w:p w14:paraId="6A11A8B4" w14:textId="66F513D3" w:rsidR="002B6B82" w:rsidRPr="009A3123" w:rsidRDefault="002B6B82" w:rsidP="007A6C4A">
            <w:pPr>
              <w:pStyle w:val="ListParagraph"/>
              <w:spacing w:line="276" w:lineRule="auto"/>
              <w:rPr>
                <w:rFonts w:asciiTheme="majorHAnsi" w:hAnsiTheme="majorHAnsi" w:cstheme="majorHAnsi"/>
              </w:rPr>
            </w:pPr>
            <w:r w:rsidRPr="009A3123">
              <w:rPr>
                <w:rFonts w:asciiTheme="majorHAnsi" w:hAnsiTheme="majorHAnsi" w:cstheme="majorHAnsi"/>
              </w:rPr>
              <w:t>2</w:t>
            </w:r>
          </w:p>
        </w:tc>
        <w:tc>
          <w:tcPr>
            <w:tcW w:w="2071" w:type="dxa"/>
          </w:tcPr>
          <w:p w14:paraId="15E8DF58" w14:textId="77777777" w:rsidR="00C248C8" w:rsidRPr="009A3123" w:rsidRDefault="00C248C8" w:rsidP="004211FF">
            <w:pPr>
              <w:pStyle w:val="ListParagraph"/>
              <w:numPr>
                <w:ilvl w:val="0"/>
                <w:numId w:val="44"/>
              </w:numPr>
              <w:rPr>
                <w:rFonts w:asciiTheme="majorHAnsi" w:hAnsiTheme="majorHAnsi" w:cstheme="majorHAnsi"/>
                <w:b/>
                <w:bCs/>
                <w:sz w:val="20"/>
                <w:szCs w:val="20"/>
                <w:lang w:val="en-GB"/>
              </w:rPr>
            </w:pPr>
            <w:r w:rsidRPr="009A3123">
              <w:rPr>
                <w:rFonts w:asciiTheme="majorHAnsi" w:hAnsiTheme="majorHAnsi" w:cstheme="majorHAnsi"/>
                <w:b/>
                <w:bCs/>
                <w:sz w:val="20"/>
                <w:szCs w:val="20"/>
                <w:lang w:val="en-GB"/>
              </w:rPr>
              <w:t>Electrical Transformers</w:t>
            </w:r>
            <w:r w:rsidRPr="009A3123">
              <w:rPr>
                <w:rFonts w:asciiTheme="majorHAnsi" w:hAnsiTheme="majorHAnsi" w:cstheme="majorHAnsi"/>
                <w:sz w:val="20"/>
                <w:szCs w:val="20"/>
                <w:lang w:val="en-GB"/>
              </w:rPr>
              <w:t xml:space="preserve"> of minimum capacity of </w:t>
            </w:r>
            <w:r w:rsidRPr="009A3123">
              <w:rPr>
                <w:rFonts w:asciiTheme="majorHAnsi" w:hAnsiTheme="majorHAnsi" w:cstheme="majorHAnsi"/>
                <w:b/>
                <w:bCs/>
                <w:sz w:val="20"/>
                <w:szCs w:val="20"/>
                <w:lang w:val="en-GB"/>
              </w:rPr>
              <w:t>1600kVA</w:t>
            </w:r>
          </w:p>
          <w:p w14:paraId="21CCFC07" w14:textId="58610595" w:rsidR="00C248C8" w:rsidRPr="009A3123" w:rsidRDefault="00545DC7" w:rsidP="004211FF">
            <w:pPr>
              <w:pStyle w:val="ListParagraph"/>
              <w:numPr>
                <w:ilvl w:val="0"/>
                <w:numId w:val="44"/>
              </w:numPr>
              <w:rPr>
                <w:rFonts w:asciiTheme="majorHAnsi" w:hAnsiTheme="majorHAnsi" w:cstheme="majorHAnsi"/>
                <w:b/>
                <w:bCs/>
                <w:sz w:val="20"/>
                <w:szCs w:val="20"/>
                <w:lang w:val="en-GB"/>
              </w:rPr>
            </w:pPr>
            <w:r w:rsidRPr="009A3123">
              <w:rPr>
                <w:rFonts w:asciiTheme="majorHAnsi" w:hAnsiTheme="majorHAnsi" w:cstheme="majorHAnsi"/>
                <w:b/>
                <w:bCs/>
                <w:sz w:val="20"/>
                <w:szCs w:val="20"/>
                <w:lang w:val="en-GB"/>
              </w:rPr>
              <w:t>2000</w:t>
            </w:r>
            <w:r w:rsidR="00C248C8" w:rsidRPr="009A3123">
              <w:rPr>
                <w:rFonts w:asciiTheme="majorHAnsi" w:hAnsiTheme="majorHAnsi" w:cstheme="majorHAnsi"/>
                <w:b/>
                <w:bCs/>
                <w:sz w:val="20"/>
                <w:szCs w:val="20"/>
                <w:lang w:val="en-GB"/>
              </w:rPr>
              <w:t>A</w:t>
            </w:r>
            <w:r w:rsidR="00C248C8" w:rsidRPr="009A3123">
              <w:rPr>
                <w:rFonts w:asciiTheme="majorHAnsi" w:hAnsiTheme="majorHAnsi" w:cstheme="majorHAnsi"/>
                <w:sz w:val="20"/>
                <w:szCs w:val="20"/>
                <w:lang w:val="en-GB"/>
              </w:rPr>
              <w:t xml:space="preserve"> Low Voltage Withdrawable </w:t>
            </w:r>
            <w:r w:rsidR="00C248C8" w:rsidRPr="009A3123">
              <w:rPr>
                <w:rFonts w:asciiTheme="majorHAnsi" w:hAnsiTheme="majorHAnsi" w:cstheme="majorHAnsi"/>
                <w:b/>
                <w:bCs/>
                <w:sz w:val="20"/>
                <w:szCs w:val="20"/>
                <w:lang w:val="en-GB"/>
              </w:rPr>
              <w:t>Air Circuit Breaker</w:t>
            </w:r>
          </w:p>
          <w:p w14:paraId="74596C79" w14:textId="3A76116E" w:rsidR="002B6B82" w:rsidRPr="009A3123" w:rsidRDefault="00C248C8" w:rsidP="004211FF">
            <w:pPr>
              <w:pStyle w:val="ListParagraph"/>
              <w:numPr>
                <w:ilvl w:val="0"/>
                <w:numId w:val="44"/>
              </w:numPr>
              <w:jc w:val="left"/>
              <w:rPr>
                <w:rFonts w:asciiTheme="majorHAnsi" w:hAnsiTheme="majorHAnsi" w:cstheme="majorHAnsi"/>
              </w:rPr>
            </w:pPr>
            <w:r w:rsidRPr="009A3123">
              <w:rPr>
                <w:rFonts w:asciiTheme="majorHAnsi" w:hAnsiTheme="majorHAnsi" w:cstheme="majorHAnsi"/>
                <w:sz w:val="20"/>
                <w:szCs w:val="20"/>
                <w:lang w:val="en-GB"/>
              </w:rPr>
              <w:t xml:space="preserve">11000V Medium Voltage Switchgear  </w:t>
            </w:r>
          </w:p>
        </w:tc>
        <w:tc>
          <w:tcPr>
            <w:tcW w:w="1559" w:type="dxa"/>
          </w:tcPr>
          <w:p w14:paraId="3B0165EF" w14:textId="2DC186B4" w:rsidR="002B6B82" w:rsidRPr="009A3123" w:rsidRDefault="002B6B82" w:rsidP="007A6C4A">
            <w:pPr>
              <w:pStyle w:val="ListParagraph"/>
              <w:spacing w:line="276" w:lineRule="auto"/>
              <w:rPr>
                <w:rFonts w:asciiTheme="majorHAnsi" w:hAnsiTheme="majorHAnsi" w:cstheme="majorHAnsi"/>
                <w:color w:val="FF0000"/>
              </w:rPr>
            </w:pPr>
            <w:r w:rsidRPr="009A3123">
              <w:rPr>
                <w:rFonts w:asciiTheme="majorHAnsi" w:hAnsiTheme="majorHAnsi" w:cstheme="majorHAnsi"/>
                <w:color w:val="FF0000"/>
              </w:rPr>
              <w:t>&lt;Company name&gt;</w:t>
            </w:r>
          </w:p>
          <w:p w14:paraId="3FB05931" w14:textId="77777777" w:rsidR="002B6B82" w:rsidRPr="009A3123" w:rsidRDefault="002B6B82" w:rsidP="007A6C4A">
            <w:pPr>
              <w:pStyle w:val="ListParagraph"/>
              <w:spacing w:line="276" w:lineRule="auto"/>
              <w:rPr>
                <w:rFonts w:asciiTheme="majorHAnsi" w:hAnsiTheme="majorHAnsi" w:cstheme="majorHAnsi"/>
                <w:color w:val="FF0000"/>
              </w:rPr>
            </w:pPr>
            <w:r w:rsidRPr="009A3123">
              <w:rPr>
                <w:rFonts w:asciiTheme="majorHAnsi" w:hAnsiTheme="majorHAnsi" w:cstheme="majorHAnsi"/>
                <w:color w:val="FF0000"/>
              </w:rPr>
              <w:tab/>
            </w:r>
            <w:r w:rsidRPr="009A3123">
              <w:rPr>
                <w:rFonts w:asciiTheme="majorHAnsi" w:hAnsiTheme="majorHAnsi" w:cstheme="majorHAnsi"/>
                <w:color w:val="FF0000"/>
              </w:rPr>
              <w:tab/>
            </w:r>
          </w:p>
          <w:p w14:paraId="4281F78D" w14:textId="77777777" w:rsidR="002B6B82" w:rsidRPr="009A3123" w:rsidRDefault="002B6B82" w:rsidP="007A6C4A">
            <w:pPr>
              <w:pStyle w:val="ListParagraph"/>
              <w:spacing w:line="276" w:lineRule="auto"/>
              <w:rPr>
                <w:rFonts w:asciiTheme="majorHAnsi" w:hAnsiTheme="majorHAnsi" w:cstheme="majorHAnsi"/>
                <w:color w:val="FF0000"/>
              </w:rPr>
            </w:pPr>
          </w:p>
        </w:tc>
        <w:tc>
          <w:tcPr>
            <w:tcW w:w="1843" w:type="dxa"/>
          </w:tcPr>
          <w:p w14:paraId="6B5A7EB2" w14:textId="77777777" w:rsidR="002B6B82" w:rsidRPr="009A3123" w:rsidRDefault="002B6B82" w:rsidP="007A6C4A">
            <w:pPr>
              <w:pStyle w:val="ListParagraph"/>
              <w:spacing w:line="276" w:lineRule="auto"/>
              <w:rPr>
                <w:rFonts w:asciiTheme="majorHAnsi" w:hAnsiTheme="majorHAnsi" w:cstheme="majorHAnsi"/>
                <w:color w:val="FF0000"/>
              </w:rPr>
            </w:pPr>
            <w:r w:rsidRPr="009A3123">
              <w:rPr>
                <w:rFonts w:asciiTheme="majorHAnsi" w:hAnsiTheme="majorHAnsi" w:cstheme="majorHAnsi"/>
                <w:color w:val="FF0000"/>
              </w:rPr>
              <w:t>&lt;Person Name&gt;</w:t>
            </w:r>
          </w:p>
          <w:p w14:paraId="09BB60F6" w14:textId="77777777" w:rsidR="002B6B82" w:rsidRPr="009A3123" w:rsidRDefault="002B6B82" w:rsidP="007A6C4A">
            <w:pPr>
              <w:pStyle w:val="ListParagraph"/>
              <w:spacing w:line="276" w:lineRule="auto"/>
              <w:rPr>
                <w:rFonts w:asciiTheme="majorHAnsi" w:hAnsiTheme="majorHAnsi" w:cstheme="majorHAnsi"/>
                <w:color w:val="FF0000"/>
              </w:rPr>
            </w:pPr>
            <w:r w:rsidRPr="009A3123">
              <w:rPr>
                <w:rFonts w:asciiTheme="majorHAnsi" w:hAnsiTheme="majorHAnsi" w:cstheme="majorHAnsi"/>
                <w:color w:val="FF0000"/>
              </w:rPr>
              <w:t>&lt;Tel&gt;</w:t>
            </w:r>
          </w:p>
          <w:p w14:paraId="74837F3A" w14:textId="77777777" w:rsidR="002B6B82" w:rsidRPr="009A3123" w:rsidRDefault="002B6B82" w:rsidP="007A6C4A">
            <w:pPr>
              <w:pStyle w:val="ListParagraph"/>
              <w:spacing w:line="276" w:lineRule="auto"/>
              <w:rPr>
                <w:rFonts w:asciiTheme="majorHAnsi" w:hAnsiTheme="majorHAnsi" w:cstheme="majorHAnsi"/>
                <w:color w:val="FF0000"/>
              </w:rPr>
            </w:pPr>
            <w:r w:rsidRPr="009A3123">
              <w:rPr>
                <w:rFonts w:asciiTheme="majorHAnsi" w:hAnsiTheme="majorHAnsi" w:cstheme="majorHAnsi"/>
                <w:color w:val="FF0000"/>
              </w:rPr>
              <w:t>or</w:t>
            </w:r>
          </w:p>
          <w:p w14:paraId="0F02C739" w14:textId="73B4C74F" w:rsidR="002B6B82" w:rsidRPr="009A3123" w:rsidRDefault="002B6B82" w:rsidP="007A6C4A">
            <w:pPr>
              <w:pStyle w:val="ListParagraph"/>
              <w:spacing w:line="276" w:lineRule="auto"/>
              <w:rPr>
                <w:rFonts w:asciiTheme="majorHAnsi" w:hAnsiTheme="majorHAnsi" w:cstheme="majorHAnsi"/>
                <w:color w:val="FF0000"/>
              </w:rPr>
            </w:pPr>
            <w:r w:rsidRPr="009A3123">
              <w:rPr>
                <w:rFonts w:asciiTheme="majorHAnsi" w:hAnsiTheme="majorHAnsi" w:cstheme="majorHAnsi"/>
                <w:color w:val="FF0000"/>
              </w:rPr>
              <w:t>&lt;email&gt;</w:t>
            </w:r>
          </w:p>
        </w:tc>
        <w:tc>
          <w:tcPr>
            <w:tcW w:w="2514" w:type="dxa"/>
          </w:tcPr>
          <w:p w14:paraId="78A197DE" w14:textId="03A21C55" w:rsidR="002B6B82" w:rsidRPr="009A3123" w:rsidRDefault="002B6B82" w:rsidP="007A6C4A">
            <w:pPr>
              <w:spacing w:line="276" w:lineRule="auto"/>
              <w:ind w:left="60" w:hanging="60"/>
              <w:jc w:val="left"/>
              <w:rPr>
                <w:rFonts w:asciiTheme="majorHAnsi" w:hAnsiTheme="majorHAnsi" w:cstheme="majorHAnsi"/>
                <w:color w:val="FF0000"/>
                <w:szCs w:val="24"/>
                <w:lang w:val="en-US"/>
              </w:rPr>
            </w:pPr>
            <w:r w:rsidRPr="009A3123">
              <w:rPr>
                <w:rFonts w:asciiTheme="majorHAnsi" w:hAnsiTheme="majorHAnsi" w:cstheme="majorHAnsi"/>
                <w:color w:val="FF0000"/>
                <w:szCs w:val="24"/>
                <w:lang w:val="en-US"/>
              </w:rPr>
              <w:t>&lt;</w:t>
            </w:r>
            <w:r w:rsidRPr="009A3123">
              <w:rPr>
                <w:rFonts w:asciiTheme="majorHAnsi" w:hAnsiTheme="majorHAnsi" w:cstheme="majorHAnsi"/>
                <w:color w:val="FF0000"/>
                <w:szCs w:val="24"/>
              </w:rPr>
              <w:t xml:space="preserve"> Provide scope details&gt;</w:t>
            </w:r>
          </w:p>
        </w:tc>
        <w:tc>
          <w:tcPr>
            <w:tcW w:w="1808" w:type="dxa"/>
          </w:tcPr>
          <w:p w14:paraId="68311690" w14:textId="77777777" w:rsidR="002B6B82" w:rsidRPr="009A3123" w:rsidRDefault="002B6B82" w:rsidP="007A6C4A">
            <w:pPr>
              <w:pStyle w:val="ListParagraph"/>
              <w:spacing w:line="276" w:lineRule="auto"/>
              <w:rPr>
                <w:rFonts w:asciiTheme="majorHAnsi" w:hAnsiTheme="majorHAnsi" w:cstheme="majorHAnsi"/>
                <w:color w:val="FF0000"/>
              </w:rPr>
            </w:pPr>
            <w:r w:rsidRPr="009A3123">
              <w:rPr>
                <w:rFonts w:asciiTheme="majorHAnsi" w:hAnsiTheme="majorHAnsi" w:cstheme="majorHAnsi"/>
                <w:color w:val="FF0000"/>
              </w:rPr>
              <w:t>Start Date:</w:t>
            </w:r>
          </w:p>
          <w:p w14:paraId="6A4C0865" w14:textId="3E3B919E" w:rsidR="002B6B82" w:rsidRPr="009A3123" w:rsidRDefault="002B6B82" w:rsidP="007A6C4A">
            <w:pPr>
              <w:pStyle w:val="ListParagraph"/>
              <w:spacing w:line="276" w:lineRule="auto"/>
              <w:rPr>
                <w:rFonts w:asciiTheme="majorHAnsi" w:hAnsiTheme="majorHAnsi" w:cstheme="majorHAnsi"/>
                <w:color w:val="FF0000"/>
              </w:rPr>
            </w:pPr>
            <w:r w:rsidRPr="009A3123">
              <w:rPr>
                <w:rFonts w:asciiTheme="majorHAnsi" w:hAnsiTheme="majorHAnsi" w:cstheme="majorHAnsi"/>
                <w:color w:val="FF0000"/>
              </w:rPr>
              <w:t>End Date:</w:t>
            </w:r>
          </w:p>
        </w:tc>
      </w:tr>
    </w:tbl>
    <w:p w14:paraId="7FC83C8F" w14:textId="77777777" w:rsidR="009A3123" w:rsidRPr="00A75862" w:rsidRDefault="009A3123" w:rsidP="00A75862">
      <w:pPr>
        <w:rPr>
          <w:rFonts w:asciiTheme="majorHAnsi" w:hAnsiTheme="majorHAnsi" w:cstheme="majorHAnsi"/>
          <w:b/>
          <w:bCs/>
        </w:rPr>
      </w:pPr>
    </w:p>
    <w:p w14:paraId="00B90167" w14:textId="77777777" w:rsidR="00CA382C" w:rsidRPr="009A3123" w:rsidRDefault="00CA382C" w:rsidP="007A6C4A">
      <w:pPr>
        <w:pStyle w:val="Heading2"/>
        <w:spacing w:line="276" w:lineRule="auto"/>
        <w:rPr>
          <w:rFonts w:cstheme="majorHAnsi"/>
          <w:szCs w:val="28"/>
        </w:rPr>
      </w:pPr>
      <w:bookmarkStart w:id="99" w:name="_Toc167128847"/>
      <w:bookmarkStart w:id="100" w:name="_Toc158572085"/>
      <w:bookmarkStart w:id="101" w:name="_Toc158572086"/>
      <w:bookmarkStart w:id="102" w:name="_Toc86073270"/>
      <w:bookmarkStart w:id="103" w:name="_Toc95080529"/>
      <w:bookmarkStart w:id="104" w:name="_Toc111057527"/>
      <w:bookmarkStart w:id="105" w:name="_Toc205290042"/>
      <w:bookmarkEnd w:id="99"/>
      <w:bookmarkEnd w:id="100"/>
      <w:bookmarkEnd w:id="101"/>
      <w:r w:rsidRPr="009A3123">
        <w:rPr>
          <w:rFonts w:cstheme="majorHAnsi"/>
          <w:szCs w:val="28"/>
        </w:rPr>
        <w:t>CIDB Registration Requirements</w:t>
      </w:r>
      <w:bookmarkEnd w:id="102"/>
      <w:bookmarkEnd w:id="103"/>
      <w:bookmarkEnd w:id="104"/>
      <w:bookmarkEnd w:id="105"/>
    </w:p>
    <w:p w14:paraId="5477763A" w14:textId="593318E1" w:rsidR="00CA382C" w:rsidRPr="009A3123" w:rsidRDefault="00CA382C" w:rsidP="007A6C4A">
      <w:pPr>
        <w:pStyle w:val="Normal-NUMBERED"/>
        <w:spacing w:line="276" w:lineRule="auto"/>
        <w:ind w:left="567"/>
        <w:rPr>
          <w:rFonts w:asciiTheme="majorHAnsi" w:hAnsiTheme="majorHAnsi" w:cstheme="majorHAnsi"/>
          <w:sz w:val="22"/>
          <w:szCs w:val="22"/>
        </w:rPr>
      </w:pPr>
      <w:r w:rsidRPr="009A3123">
        <w:rPr>
          <w:rFonts w:asciiTheme="majorHAnsi" w:hAnsiTheme="majorHAnsi" w:cstheme="majorHAnsi"/>
          <w:sz w:val="22"/>
          <w:szCs w:val="22"/>
        </w:rPr>
        <w:t xml:space="preserve">The Bidder needs to complete and sign </w:t>
      </w:r>
      <w:r w:rsidRPr="009A3123">
        <w:rPr>
          <w:rFonts w:asciiTheme="majorHAnsi" w:hAnsiTheme="majorHAnsi" w:cstheme="majorHAnsi"/>
          <w:b/>
          <w:bCs/>
          <w:sz w:val="22"/>
          <w:szCs w:val="22"/>
        </w:rPr>
        <w:t xml:space="preserve">ANNEX </w:t>
      </w:r>
      <w:r w:rsidR="00792BE6" w:rsidRPr="009A3123">
        <w:rPr>
          <w:rFonts w:asciiTheme="majorHAnsi" w:hAnsiTheme="majorHAnsi" w:cstheme="majorHAnsi"/>
          <w:b/>
          <w:bCs/>
          <w:sz w:val="22"/>
          <w:szCs w:val="22"/>
        </w:rPr>
        <w:t>B</w:t>
      </w:r>
      <w:r w:rsidRPr="009A3123">
        <w:rPr>
          <w:rFonts w:asciiTheme="majorHAnsi" w:hAnsiTheme="majorHAnsi" w:cstheme="majorHAnsi"/>
          <w:sz w:val="22"/>
          <w:szCs w:val="22"/>
        </w:rPr>
        <w:t xml:space="preserve"> as evidence that the bidder is registered with the CIDB with a minimum rating </w:t>
      </w:r>
      <w:r w:rsidR="00216896" w:rsidRPr="009A3123">
        <w:rPr>
          <w:rFonts w:asciiTheme="majorHAnsi" w:hAnsiTheme="majorHAnsi" w:cstheme="majorHAnsi"/>
          <w:sz w:val="22"/>
          <w:szCs w:val="22"/>
        </w:rPr>
        <w:t xml:space="preserve">or higher </w:t>
      </w:r>
      <w:r w:rsidRPr="009A3123">
        <w:rPr>
          <w:rFonts w:asciiTheme="majorHAnsi" w:hAnsiTheme="majorHAnsi" w:cstheme="majorHAnsi"/>
          <w:sz w:val="22"/>
          <w:szCs w:val="22"/>
        </w:rPr>
        <w:t xml:space="preserve">of </w:t>
      </w:r>
      <w:r w:rsidR="00163AD5" w:rsidRPr="009A3123">
        <w:rPr>
          <w:rFonts w:asciiTheme="majorHAnsi" w:hAnsiTheme="majorHAnsi" w:cstheme="majorHAnsi"/>
          <w:b/>
          <w:bCs/>
          <w:sz w:val="22"/>
          <w:szCs w:val="22"/>
        </w:rPr>
        <w:t xml:space="preserve">5EB or 5EP </w:t>
      </w:r>
      <w:r w:rsidRPr="009A3123">
        <w:rPr>
          <w:rFonts w:asciiTheme="majorHAnsi" w:hAnsiTheme="majorHAnsi" w:cstheme="majorHAnsi"/>
          <w:sz w:val="22"/>
          <w:szCs w:val="22"/>
        </w:rPr>
        <w:t xml:space="preserve">and </w:t>
      </w:r>
      <w:r w:rsidRPr="009A3123">
        <w:rPr>
          <w:rFonts w:asciiTheme="majorHAnsi" w:hAnsiTheme="majorHAnsi" w:cstheme="majorHAnsi"/>
          <w:b/>
          <w:bCs/>
          <w:sz w:val="22"/>
          <w:szCs w:val="22"/>
        </w:rPr>
        <w:t>attach it here</w:t>
      </w:r>
      <w:r w:rsidRPr="009A3123">
        <w:rPr>
          <w:rFonts w:asciiTheme="majorHAnsi" w:hAnsiTheme="majorHAnsi" w:cstheme="majorHAnsi"/>
          <w:sz w:val="22"/>
          <w:szCs w:val="22"/>
        </w:rPr>
        <w:t>.</w:t>
      </w:r>
      <w:bookmarkStart w:id="106" w:name="_Toc111057528"/>
      <w:bookmarkStart w:id="107" w:name="_Toc86073271"/>
    </w:p>
    <w:p w14:paraId="7875F196" w14:textId="77777777" w:rsidR="009A3123" w:rsidRPr="009A3123" w:rsidRDefault="009A3123" w:rsidP="007A6C4A">
      <w:pPr>
        <w:pStyle w:val="Normal-NUMBERED"/>
        <w:spacing w:line="276" w:lineRule="auto"/>
        <w:ind w:left="567"/>
        <w:rPr>
          <w:rFonts w:asciiTheme="majorHAnsi" w:hAnsiTheme="majorHAnsi" w:cstheme="majorHAnsi"/>
          <w:sz w:val="22"/>
          <w:szCs w:val="22"/>
        </w:rPr>
      </w:pPr>
    </w:p>
    <w:p w14:paraId="2D63B7CE" w14:textId="40DAE2F3" w:rsidR="00AE73AF" w:rsidRPr="009A3123" w:rsidRDefault="00AE73AF" w:rsidP="007A6C4A">
      <w:pPr>
        <w:ind w:firstLine="567"/>
        <w:rPr>
          <w:rFonts w:asciiTheme="majorHAnsi" w:eastAsia="Calibri Light" w:hAnsiTheme="majorHAnsi" w:cstheme="majorHAnsi"/>
          <w:lang w:val="en"/>
        </w:rPr>
      </w:pPr>
      <w:r w:rsidRPr="009A3123">
        <w:rPr>
          <w:rFonts w:asciiTheme="majorHAnsi" w:eastAsia="Calibri Light" w:hAnsiTheme="majorHAnsi" w:cstheme="majorHAnsi"/>
          <w:b/>
          <w:bCs/>
          <w:lang w:val="en"/>
        </w:rPr>
        <w:t>NOTE (1): SITA reserves the right to verify the information provided</w:t>
      </w:r>
      <w:r w:rsidRPr="009A3123">
        <w:rPr>
          <w:rFonts w:asciiTheme="majorHAnsi" w:eastAsia="Calibri Light" w:hAnsiTheme="majorHAnsi" w:cstheme="majorHAnsi"/>
          <w:lang w:val="en"/>
        </w:rPr>
        <w:t>.</w:t>
      </w:r>
    </w:p>
    <w:p w14:paraId="4D1AF754" w14:textId="77777777" w:rsidR="009A3123" w:rsidRPr="009A3123" w:rsidRDefault="009A3123" w:rsidP="007A6C4A">
      <w:pPr>
        <w:ind w:firstLine="567"/>
        <w:rPr>
          <w:rFonts w:asciiTheme="majorHAnsi" w:eastAsia="Calibri Light" w:hAnsiTheme="majorHAnsi" w:cstheme="majorHAnsi"/>
          <w:color w:val="FF0000"/>
          <w:lang w:val="en"/>
        </w:rPr>
      </w:pPr>
    </w:p>
    <w:p w14:paraId="2AAE7143" w14:textId="1865B115" w:rsidR="00AE73AF" w:rsidRPr="009A3123" w:rsidRDefault="00C248C8" w:rsidP="007A6C4A">
      <w:pPr>
        <w:pStyle w:val="Heading2"/>
        <w:spacing w:line="276" w:lineRule="auto"/>
        <w:rPr>
          <w:rFonts w:cstheme="majorHAnsi"/>
          <w:lang w:val="en-GB"/>
        </w:rPr>
      </w:pPr>
      <w:bookmarkStart w:id="108" w:name="_Toc205290043"/>
      <w:r w:rsidRPr="009A3123">
        <w:rPr>
          <w:rFonts w:cstheme="majorHAnsi"/>
          <w:lang w:val="en-GB"/>
        </w:rPr>
        <w:t>Installation Electrician Requirement</w:t>
      </w:r>
      <w:bookmarkEnd w:id="108"/>
    </w:p>
    <w:p w14:paraId="7B7EB49B" w14:textId="3FE685F6" w:rsidR="00B13423" w:rsidRPr="009A3123" w:rsidRDefault="00B13423" w:rsidP="00B13423">
      <w:pPr>
        <w:pStyle w:val="Specification"/>
        <w:spacing w:line="276" w:lineRule="auto"/>
        <w:ind w:left="426"/>
        <w:jc w:val="both"/>
        <w:rPr>
          <w:rFonts w:asciiTheme="majorHAnsi" w:eastAsia="Calibri Light" w:hAnsiTheme="majorHAnsi" w:cstheme="majorHAnsi"/>
          <w:sz w:val="22"/>
          <w:szCs w:val="22"/>
          <w:lang w:val="en"/>
        </w:rPr>
      </w:pPr>
      <w:r w:rsidRPr="009A3123">
        <w:rPr>
          <w:rFonts w:asciiTheme="majorHAnsi" w:eastAsia="Calibri Light" w:hAnsiTheme="majorHAnsi" w:cstheme="majorHAnsi"/>
          <w:sz w:val="22"/>
          <w:szCs w:val="22"/>
          <w:lang w:val="en"/>
        </w:rPr>
        <w:t xml:space="preserve">Attach </w:t>
      </w:r>
      <w:r>
        <w:rPr>
          <w:rFonts w:asciiTheme="majorHAnsi" w:eastAsia="Calibri Light" w:hAnsiTheme="majorHAnsi" w:cstheme="majorHAnsi"/>
          <w:sz w:val="22"/>
          <w:szCs w:val="22"/>
          <w:lang w:val="en"/>
        </w:rPr>
        <w:t>a</w:t>
      </w:r>
      <w:r w:rsidRPr="009A3123">
        <w:rPr>
          <w:rFonts w:asciiTheme="majorHAnsi" w:eastAsia="Calibri Light" w:hAnsiTheme="majorHAnsi" w:cstheme="majorHAnsi"/>
          <w:sz w:val="22"/>
          <w:szCs w:val="22"/>
          <w:lang w:val="en"/>
        </w:rPr>
        <w:t xml:space="preserve"> copy of valid Trade Test Certificate and </w:t>
      </w:r>
      <w:proofErr w:type="spellStart"/>
      <w:r w:rsidRPr="009A3123">
        <w:rPr>
          <w:rFonts w:asciiTheme="majorHAnsi" w:eastAsia="Calibri Light" w:hAnsiTheme="majorHAnsi" w:cstheme="majorHAnsi"/>
          <w:sz w:val="22"/>
          <w:szCs w:val="22"/>
          <w:lang w:val="en"/>
        </w:rPr>
        <w:t>Wiremans</w:t>
      </w:r>
      <w:proofErr w:type="spellEnd"/>
      <w:r w:rsidRPr="009A3123">
        <w:rPr>
          <w:rFonts w:asciiTheme="majorHAnsi" w:eastAsia="Calibri Light" w:hAnsiTheme="majorHAnsi" w:cstheme="majorHAnsi"/>
          <w:sz w:val="22"/>
          <w:szCs w:val="22"/>
          <w:lang w:val="en"/>
        </w:rPr>
        <w:t xml:space="preserve"> License (Registered Person License) indicating that the Installation </w:t>
      </w:r>
      <w:r w:rsidRPr="00322534">
        <w:rPr>
          <w:rFonts w:asciiTheme="majorHAnsi" w:eastAsia="Calibri Light" w:hAnsiTheme="majorHAnsi" w:cstheme="majorHAnsi"/>
          <w:sz w:val="22"/>
          <w:szCs w:val="22"/>
          <w:lang w:val="en"/>
        </w:rPr>
        <w:t>Electrician or Master Installation Electrician is qualified with five (5) years of experience or a longer post registration and trade test</w:t>
      </w:r>
      <w:r>
        <w:rPr>
          <w:rFonts w:asciiTheme="majorHAnsi" w:eastAsia="Calibri Light" w:hAnsiTheme="majorHAnsi" w:cstheme="majorHAnsi"/>
          <w:sz w:val="22"/>
          <w:szCs w:val="22"/>
          <w:lang w:val="en"/>
        </w:rPr>
        <w:t xml:space="preserve"> </w:t>
      </w:r>
      <w:r w:rsidRPr="00B13423">
        <w:rPr>
          <w:rFonts w:asciiTheme="majorHAnsi" w:eastAsia="Calibri Light" w:hAnsiTheme="majorHAnsi" w:cstheme="majorHAnsi"/>
          <w:b/>
          <w:bCs/>
          <w:sz w:val="22"/>
          <w:szCs w:val="22"/>
          <w:lang w:val="en"/>
        </w:rPr>
        <w:t>here</w:t>
      </w:r>
      <w:r w:rsidRPr="009A3123">
        <w:rPr>
          <w:rFonts w:asciiTheme="majorHAnsi" w:eastAsia="Calibri Light" w:hAnsiTheme="majorHAnsi" w:cstheme="majorHAnsi"/>
          <w:sz w:val="22"/>
          <w:szCs w:val="22"/>
          <w:lang w:val="en"/>
        </w:rPr>
        <w:t xml:space="preserve">. </w:t>
      </w:r>
    </w:p>
    <w:p w14:paraId="097446D6" w14:textId="46E38D47" w:rsidR="00E85D79" w:rsidRPr="009A3123" w:rsidRDefault="00E85D79" w:rsidP="00B13423">
      <w:pPr>
        <w:pStyle w:val="Specification"/>
        <w:spacing w:line="276" w:lineRule="auto"/>
        <w:ind w:left="426"/>
        <w:jc w:val="both"/>
        <w:rPr>
          <w:rStyle w:val="Strong"/>
          <w:rFonts w:asciiTheme="majorHAnsi" w:hAnsiTheme="majorHAnsi" w:cstheme="majorHAnsi"/>
          <w:sz w:val="22"/>
          <w:szCs w:val="22"/>
        </w:rPr>
      </w:pPr>
      <w:r w:rsidRPr="009A3123">
        <w:rPr>
          <w:rStyle w:val="Strong"/>
          <w:rFonts w:asciiTheme="majorHAnsi" w:hAnsiTheme="majorHAnsi" w:cstheme="majorHAnsi"/>
          <w:sz w:val="22"/>
          <w:szCs w:val="22"/>
        </w:rPr>
        <w:t>Attach:</w:t>
      </w:r>
    </w:p>
    <w:p w14:paraId="4CCE3FCE" w14:textId="755B00F7" w:rsidR="00E85D79" w:rsidRPr="009A3123" w:rsidRDefault="00E85D79" w:rsidP="00E85D79">
      <w:pPr>
        <w:pStyle w:val="Specification"/>
        <w:ind w:left="567"/>
        <w:rPr>
          <w:rStyle w:val="Strong"/>
          <w:rFonts w:asciiTheme="majorHAnsi" w:hAnsiTheme="majorHAnsi" w:cstheme="majorHAnsi"/>
          <w:b w:val="0"/>
          <w:bCs w:val="0"/>
          <w:sz w:val="22"/>
          <w:szCs w:val="22"/>
        </w:rPr>
      </w:pPr>
      <w:r w:rsidRPr="009A3123">
        <w:rPr>
          <w:rStyle w:val="Strong"/>
          <w:rFonts w:asciiTheme="majorHAnsi" w:hAnsiTheme="majorHAnsi" w:cstheme="majorHAnsi"/>
          <w:b w:val="0"/>
          <w:bCs w:val="0"/>
          <w:sz w:val="22"/>
          <w:szCs w:val="22"/>
        </w:rPr>
        <w:lastRenderedPageBreak/>
        <w:t>(a)</w:t>
      </w:r>
      <w:r w:rsidRPr="009A3123">
        <w:rPr>
          <w:rStyle w:val="Strong"/>
          <w:rFonts w:asciiTheme="majorHAnsi" w:hAnsiTheme="majorHAnsi" w:cstheme="majorHAnsi"/>
          <w:b w:val="0"/>
          <w:bCs w:val="0"/>
          <w:sz w:val="22"/>
          <w:szCs w:val="22"/>
        </w:rPr>
        <w:tab/>
        <w:t xml:space="preserve">Trade </w:t>
      </w:r>
      <w:r w:rsidR="00B13423">
        <w:rPr>
          <w:rStyle w:val="Strong"/>
          <w:rFonts w:asciiTheme="majorHAnsi" w:hAnsiTheme="majorHAnsi" w:cstheme="majorHAnsi"/>
          <w:b w:val="0"/>
          <w:bCs w:val="0"/>
          <w:sz w:val="22"/>
          <w:szCs w:val="22"/>
        </w:rPr>
        <w:t>T</w:t>
      </w:r>
      <w:r w:rsidRPr="009A3123">
        <w:rPr>
          <w:rStyle w:val="Strong"/>
          <w:rFonts w:asciiTheme="majorHAnsi" w:hAnsiTheme="majorHAnsi" w:cstheme="majorHAnsi"/>
          <w:b w:val="0"/>
          <w:bCs w:val="0"/>
          <w:sz w:val="22"/>
          <w:szCs w:val="22"/>
        </w:rPr>
        <w:t>est Certificate; and</w:t>
      </w:r>
    </w:p>
    <w:p w14:paraId="1F72A74B" w14:textId="77777777" w:rsidR="00E85D79" w:rsidRPr="009A3123" w:rsidRDefault="00E85D79" w:rsidP="009A3123">
      <w:pPr>
        <w:pStyle w:val="Specification"/>
        <w:ind w:left="1134" w:hanging="567"/>
        <w:rPr>
          <w:rStyle w:val="Strong"/>
          <w:rFonts w:asciiTheme="majorHAnsi" w:hAnsiTheme="majorHAnsi" w:cstheme="majorHAnsi"/>
          <w:b w:val="0"/>
          <w:bCs w:val="0"/>
          <w:sz w:val="22"/>
          <w:szCs w:val="22"/>
        </w:rPr>
      </w:pPr>
      <w:r w:rsidRPr="009A3123">
        <w:rPr>
          <w:rStyle w:val="Strong"/>
          <w:rFonts w:asciiTheme="majorHAnsi" w:hAnsiTheme="majorHAnsi" w:cstheme="majorHAnsi"/>
          <w:b w:val="0"/>
          <w:bCs w:val="0"/>
          <w:sz w:val="22"/>
          <w:szCs w:val="22"/>
        </w:rPr>
        <w:t>(b)</w:t>
      </w:r>
      <w:r w:rsidRPr="009A3123">
        <w:rPr>
          <w:rStyle w:val="Strong"/>
          <w:rFonts w:asciiTheme="majorHAnsi" w:hAnsiTheme="majorHAnsi" w:cstheme="majorHAnsi"/>
          <w:b w:val="0"/>
          <w:bCs w:val="0"/>
          <w:sz w:val="22"/>
          <w:szCs w:val="22"/>
        </w:rPr>
        <w:tab/>
        <w:t>Installation Electrician (IE) or Master Installation Electrician (MIE) registration card or Department of Labour letter confirming the registration</w:t>
      </w:r>
    </w:p>
    <w:p w14:paraId="1E0A720B" w14:textId="77777777" w:rsidR="00E85D79" w:rsidRPr="009A3123" w:rsidRDefault="00E85D79" w:rsidP="00E85D79">
      <w:pPr>
        <w:pStyle w:val="Specification"/>
        <w:ind w:left="567"/>
        <w:rPr>
          <w:rStyle w:val="Strong"/>
          <w:rFonts w:asciiTheme="majorHAnsi" w:hAnsiTheme="majorHAnsi" w:cstheme="majorHAnsi"/>
          <w:sz w:val="22"/>
          <w:szCs w:val="22"/>
        </w:rPr>
      </w:pPr>
      <w:r w:rsidRPr="009A3123">
        <w:rPr>
          <w:rStyle w:val="Strong"/>
          <w:rFonts w:asciiTheme="majorHAnsi" w:hAnsiTheme="majorHAnsi" w:cstheme="majorHAnsi"/>
          <w:sz w:val="22"/>
          <w:szCs w:val="22"/>
        </w:rPr>
        <w:t xml:space="preserve">NOTE (1): </w:t>
      </w:r>
    </w:p>
    <w:p w14:paraId="11C5C127" w14:textId="77777777" w:rsidR="00E85D79" w:rsidRPr="00B13423" w:rsidRDefault="00E85D79" w:rsidP="00E85D79">
      <w:pPr>
        <w:pStyle w:val="Specification"/>
        <w:ind w:left="567"/>
        <w:rPr>
          <w:rStyle w:val="Strong"/>
          <w:rFonts w:asciiTheme="majorHAnsi" w:hAnsiTheme="majorHAnsi" w:cstheme="majorHAnsi"/>
          <w:b w:val="0"/>
          <w:bCs w:val="0"/>
          <w:sz w:val="22"/>
          <w:szCs w:val="22"/>
        </w:rPr>
      </w:pPr>
      <w:r w:rsidRPr="00B13423">
        <w:rPr>
          <w:rStyle w:val="Strong"/>
          <w:rFonts w:asciiTheme="majorHAnsi" w:hAnsiTheme="majorHAnsi" w:cstheme="majorHAnsi"/>
          <w:b w:val="0"/>
          <w:bCs w:val="0"/>
          <w:sz w:val="22"/>
          <w:szCs w:val="22"/>
        </w:rPr>
        <w:t>SITA reserves the right to verify the information provided.</w:t>
      </w:r>
    </w:p>
    <w:p w14:paraId="6A8FAEA3" w14:textId="77777777" w:rsidR="00E85D79" w:rsidRPr="009A3123" w:rsidRDefault="00E85D79" w:rsidP="00E85D79">
      <w:pPr>
        <w:pStyle w:val="Specification"/>
        <w:ind w:left="567"/>
        <w:rPr>
          <w:rStyle w:val="Strong"/>
          <w:rFonts w:asciiTheme="majorHAnsi" w:hAnsiTheme="majorHAnsi" w:cstheme="majorHAnsi"/>
          <w:sz w:val="22"/>
          <w:szCs w:val="22"/>
        </w:rPr>
      </w:pPr>
      <w:r w:rsidRPr="009A3123">
        <w:rPr>
          <w:rStyle w:val="Strong"/>
          <w:rFonts w:asciiTheme="majorHAnsi" w:hAnsiTheme="majorHAnsi" w:cstheme="majorHAnsi"/>
          <w:sz w:val="22"/>
          <w:szCs w:val="22"/>
        </w:rPr>
        <w:t xml:space="preserve">NOTE (2): </w:t>
      </w:r>
    </w:p>
    <w:p w14:paraId="252B8945" w14:textId="77777777" w:rsidR="00E85D79" w:rsidRPr="00B13423" w:rsidRDefault="00E85D79" w:rsidP="00E85D79">
      <w:pPr>
        <w:pStyle w:val="Specification"/>
        <w:ind w:left="567"/>
        <w:rPr>
          <w:rStyle w:val="Strong"/>
          <w:rFonts w:asciiTheme="majorHAnsi" w:hAnsiTheme="majorHAnsi" w:cstheme="majorHAnsi"/>
          <w:b w:val="0"/>
          <w:bCs w:val="0"/>
          <w:sz w:val="22"/>
          <w:szCs w:val="22"/>
        </w:rPr>
      </w:pPr>
      <w:r w:rsidRPr="00B13423">
        <w:rPr>
          <w:rStyle w:val="Strong"/>
          <w:rFonts w:asciiTheme="majorHAnsi" w:hAnsiTheme="majorHAnsi" w:cstheme="majorHAnsi"/>
          <w:b w:val="0"/>
          <w:bCs w:val="0"/>
          <w:sz w:val="22"/>
          <w:szCs w:val="22"/>
        </w:rPr>
        <w:t>SITA reserves the right to confirm consent of submission from the electrician person</w:t>
      </w:r>
    </w:p>
    <w:p w14:paraId="123DDEAE" w14:textId="77777777" w:rsidR="00E85D79" w:rsidRPr="009A3123" w:rsidRDefault="00E85D79" w:rsidP="00E85D79">
      <w:pPr>
        <w:pStyle w:val="Specification"/>
        <w:ind w:left="567"/>
        <w:rPr>
          <w:rStyle w:val="Strong"/>
          <w:rFonts w:asciiTheme="majorHAnsi" w:hAnsiTheme="majorHAnsi" w:cstheme="majorHAnsi"/>
          <w:sz w:val="22"/>
          <w:szCs w:val="22"/>
        </w:rPr>
      </w:pPr>
      <w:r w:rsidRPr="009A3123">
        <w:rPr>
          <w:rStyle w:val="Strong"/>
          <w:rFonts w:asciiTheme="majorHAnsi" w:hAnsiTheme="majorHAnsi" w:cstheme="majorHAnsi"/>
          <w:sz w:val="22"/>
          <w:szCs w:val="22"/>
        </w:rPr>
        <w:t xml:space="preserve">NOTE (3): </w:t>
      </w:r>
    </w:p>
    <w:p w14:paraId="4F898EA9" w14:textId="6F087F59" w:rsidR="00E85D79" w:rsidRPr="00B13423" w:rsidRDefault="00E85D79" w:rsidP="006644F4">
      <w:pPr>
        <w:pStyle w:val="Specification"/>
        <w:ind w:left="567"/>
        <w:rPr>
          <w:rStyle w:val="Strong"/>
          <w:rFonts w:asciiTheme="majorHAnsi" w:hAnsiTheme="majorHAnsi" w:cstheme="majorHAnsi"/>
          <w:b w:val="0"/>
          <w:bCs w:val="0"/>
          <w:color w:val="EE0000"/>
          <w:sz w:val="22"/>
          <w:szCs w:val="22"/>
        </w:rPr>
      </w:pPr>
      <w:r w:rsidRPr="00B13423">
        <w:rPr>
          <w:rStyle w:val="Strong"/>
          <w:rFonts w:asciiTheme="majorHAnsi" w:hAnsiTheme="majorHAnsi" w:cstheme="majorHAnsi"/>
          <w:b w:val="0"/>
          <w:bCs w:val="0"/>
          <w:sz w:val="22"/>
          <w:szCs w:val="22"/>
        </w:rPr>
        <w:t>Failure to provide the two documents will lead to disqualification.</w:t>
      </w:r>
    </w:p>
    <w:p w14:paraId="1ED56A64" w14:textId="4A43379C" w:rsidR="00AE73AF" w:rsidRPr="009A3123" w:rsidRDefault="00FA784A" w:rsidP="00E85D79">
      <w:pPr>
        <w:pStyle w:val="Heading2"/>
        <w:spacing w:line="276" w:lineRule="auto"/>
        <w:rPr>
          <w:rFonts w:cstheme="majorHAnsi"/>
        </w:rPr>
      </w:pPr>
      <w:bookmarkStart w:id="109" w:name="_Toc205290044"/>
      <w:r w:rsidRPr="009A3123">
        <w:rPr>
          <w:rFonts w:cstheme="majorHAnsi"/>
        </w:rPr>
        <w:t xml:space="preserve">ORHVS </w:t>
      </w:r>
      <w:r w:rsidR="00545DC7" w:rsidRPr="009A3123">
        <w:rPr>
          <w:rFonts w:cstheme="majorHAnsi"/>
        </w:rPr>
        <w:t>Authorised Person C</w:t>
      </w:r>
      <w:r w:rsidRPr="009A3123">
        <w:rPr>
          <w:rFonts w:cstheme="majorHAnsi"/>
        </w:rPr>
        <w:t>ertificate Requirement</w:t>
      </w:r>
      <w:bookmarkEnd w:id="109"/>
    </w:p>
    <w:p w14:paraId="30434B45" w14:textId="340A6109" w:rsidR="00E85D79" w:rsidRPr="009A3123" w:rsidRDefault="00252594" w:rsidP="009A3123">
      <w:pPr>
        <w:pStyle w:val="Specification"/>
        <w:spacing w:line="276" w:lineRule="auto"/>
        <w:ind w:left="426"/>
        <w:jc w:val="both"/>
        <w:rPr>
          <w:rStyle w:val="Strong"/>
          <w:rFonts w:asciiTheme="majorHAnsi" w:eastAsiaTheme="majorEastAsia" w:hAnsiTheme="majorHAnsi" w:cstheme="majorHAnsi"/>
          <w:b w:val="0"/>
          <w:bCs w:val="0"/>
          <w:color w:val="0E1B8D"/>
          <w:sz w:val="22"/>
          <w:szCs w:val="22"/>
        </w:rPr>
      </w:pPr>
      <w:r w:rsidRPr="009A3123">
        <w:rPr>
          <w:rFonts w:asciiTheme="majorHAnsi" w:eastAsia="Calibri Light" w:hAnsiTheme="majorHAnsi" w:cstheme="majorHAnsi"/>
          <w:sz w:val="22"/>
          <w:szCs w:val="22"/>
          <w:lang w:val="en"/>
        </w:rPr>
        <w:t xml:space="preserve">Attach </w:t>
      </w:r>
      <w:r>
        <w:rPr>
          <w:rFonts w:asciiTheme="majorHAnsi" w:eastAsia="Calibri Light" w:hAnsiTheme="majorHAnsi" w:cstheme="majorHAnsi"/>
          <w:sz w:val="22"/>
          <w:szCs w:val="22"/>
          <w:lang w:val="en"/>
        </w:rPr>
        <w:t>a</w:t>
      </w:r>
      <w:r w:rsidRPr="009A3123">
        <w:rPr>
          <w:rFonts w:asciiTheme="majorHAnsi" w:eastAsia="Calibri Light" w:hAnsiTheme="majorHAnsi" w:cstheme="majorHAnsi"/>
          <w:sz w:val="22"/>
          <w:szCs w:val="22"/>
          <w:lang w:val="en"/>
        </w:rPr>
        <w:t xml:space="preserve"> copy of the valid Trade Test certificate and </w:t>
      </w:r>
      <w:r w:rsidRPr="009A3123">
        <w:rPr>
          <w:rStyle w:val="Strong"/>
          <w:rFonts w:asciiTheme="majorHAnsi" w:hAnsiTheme="majorHAnsi" w:cstheme="majorHAnsi"/>
          <w:b w:val="0"/>
          <w:bCs w:val="0"/>
          <w:sz w:val="22"/>
          <w:szCs w:val="22"/>
        </w:rPr>
        <w:t xml:space="preserve">ORHVS-Authorised </w:t>
      </w:r>
      <w:r w:rsidRPr="009A3123">
        <w:rPr>
          <w:rFonts w:asciiTheme="majorHAnsi" w:eastAsia="Calibri Light" w:hAnsiTheme="majorHAnsi" w:cstheme="majorHAnsi"/>
          <w:sz w:val="22"/>
          <w:szCs w:val="22"/>
          <w:lang w:val="en"/>
        </w:rPr>
        <w:t>Certificate and a that the Technician is qualified with ten (10) years of experience or a longer post certification</w:t>
      </w:r>
      <w:r>
        <w:rPr>
          <w:rFonts w:asciiTheme="majorHAnsi" w:eastAsia="Calibri Light" w:hAnsiTheme="majorHAnsi" w:cstheme="majorHAnsi"/>
          <w:sz w:val="22"/>
          <w:szCs w:val="22"/>
          <w:lang w:val="en"/>
        </w:rPr>
        <w:t xml:space="preserve"> </w:t>
      </w:r>
      <w:r w:rsidRPr="0044444C">
        <w:rPr>
          <w:rFonts w:asciiTheme="majorHAnsi" w:eastAsia="Calibri Light" w:hAnsiTheme="majorHAnsi" w:cstheme="majorHAnsi"/>
          <w:b/>
          <w:bCs/>
          <w:sz w:val="22"/>
          <w:szCs w:val="22"/>
          <w:lang w:val="en"/>
        </w:rPr>
        <w:t>here</w:t>
      </w:r>
      <w:r>
        <w:rPr>
          <w:rFonts w:asciiTheme="majorHAnsi" w:eastAsia="Calibri Light" w:hAnsiTheme="majorHAnsi" w:cstheme="majorHAnsi"/>
          <w:sz w:val="22"/>
          <w:szCs w:val="22"/>
          <w:lang w:val="en"/>
        </w:rPr>
        <w:t>.</w:t>
      </w:r>
    </w:p>
    <w:p w14:paraId="5230EBAF" w14:textId="77777777" w:rsidR="009A3123" w:rsidRPr="009A3123" w:rsidRDefault="009A3123" w:rsidP="009A3123">
      <w:pPr>
        <w:pStyle w:val="Specification"/>
        <w:ind w:left="426"/>
        <w:jc w:val="both"/>
        <w:rPr>
          <w:rFonts w:asciiTheme="majorHAnsi" w:eastAsia="Calibri Light" w:hAnsiTheme="majorHAnsi" w:cstheme="majorHAnsi"/>
          <w:sz w:val="22"/>
          <w:szCs w:val="22"/>
          <w:lang w:val="en"/>
        </w:rPr>
      </w:pPr>
    </w:p>
    <w:p w14:paraId="59C57B71" w14:textId="77777777" w:rsidR="00E85D79" w:rsidRPr="009A3123" w:rsidRDefault="00E85D79" w:rsidP="009A3123">
      <w:pPr>
        <w:ind w:left="426"/>
        <w:rPr>
          <w:rFonts w:asciiTheme="majorHAnsi" w:hAnsiTheme="majorHAnsi" w:cstheme="majorHAnsi"/>
          <w:b/>
          <w:bCs/>
        </w:rPr>
      </w:pPr>
      <w:r w:rsidRPr="009A3123">
        <w:rPr>
          <w:rFonts w:asciiTheme="majorHAnsi" w:hAnsiTheme="majorHAnsi" w:cstheme="majorHAnsi"/>
          <w:b/>
          <w:bCs/>
        </w:rPr>
        <w:t xml:space="preserve">NOTE (1): </w:t>
      </w:r>
    </w:p>
    <w:p w14:paraId="081D7A4B" w14:textId="3A1B87E8" w:rsidR="00E85D79" w:rsidRPr="00B13423" w:rsidRDefault="00E85D79" w:rsidP="009A3123">
      <w:pPr>
        <w:ind w:left="426"/>
        <w:rPr>
          <w:rFonts w:asciiTheme="majorHAnsi" w:eastAsia="Calibri Light" w:hAnsiTheme="majorHAnsi" w:cstheme="majorHAnsi"/>
          <w:lang w:val="en"/>
        </w:rPr>
      </w:pPr>
      <w:r w:rsidRPr="00B13423">
        <w:rPr>
          <w:rFonts w:asciiTheme="majorHAnsi" w:eastAsia="Calibri Light" w:hAnsiTheme="majorHAnsi" w:cstheme="majorHAnsi"/>
          <w:lang w:val="en"/>
        </w:rPr>
        <w:t>SITA reserves the right to verify the information provided</w:t>
      </w:r>
      <w:r w:rsidR="009A3123" w:rsidRPr="00B13423">
        <w:rPr>
          <w:rFonts w:asciiTheme="majorHAnsi" w:eastAsia="Calibri Light" w:hAnsiTheme="majorHAnsi" w:cstheme="majorHAnsi"/>
          <w:lang w:val="en"/>
        </w:rPr>
        <w:t>.</w:t>
      </w:r>
    </w:p>
    <w:p w14:paraId="39CEC847" w14:textId="77777777" w:rsidR="009A3123" w:rsidRPr="009A3123" w:rsidRDefault="009A3123" w:rsidP="009A3123">
      <w:pPr>
        <w:ind w:left="426"/>
        <w:rPr>
          <w:rFonts w:asciiTheme="majorHAnsi" w:eastAsia="Calibri Light" w:hAnsiTheme="majorHAnsi" w:cstheme="majorHAnsi"/>
          <w:b/>
          <w:bCs/>
          <w:lang w:val="en"/>
        </w:rPr>
      </w:pPr>
    </w:p>
    <w:p w14:paraId="26643F64" w14:textId="77777777" w:rsidR="00E85D79" w:rsidRPr="009A3123" w:rsidRDefault="00E85D79" w:rsidP="009A3123">
      <w:pPr>
        <w:ind w:left="426"/>
        <w:rPr>
          <w:rFonts w:asciiTheme="majorHAnsi" w:hAnsiTheme="majorHAnsi" w:cstheme="majorHAnsi"/>
          <w:b/>
          <w:bCs/>
        </w:rPr>
      </w:pPr>
      <w:r w:rsidRPr="009A3123">
        <w:rPr>
          <w:rFonts w:asciiTheme="majorHAnsi" w:hAnsiTheme="majorHAnsi" w:cstheme="majorHAnsi"/>
          <w:b/>
          <w:bCs/>
        </w:rPr>
        <w:t xml:space="preserve">NOTE (2): </w:t>
      </w:r>
    </w:p>
    <w:p w14:paraId="6EE0B99D" w14:textId="77777777" w:rsidR="00E85D79" w:rsidRPr="00B13423" w:rsidRDefault="00E85D79" w:rsidP="009A3123">
      <w:pPr>
        <w:pStyle w:val="Specification"/>
        <w:ind w:left="426"/>
        <w:jc w:val="both"/>
        <w:rPr>
          <w:rFonts w:asciiTheme="majorHAnsi" w:eastAsia="Calibri Light" w:hAnsiTheme="majorHAnsi" w:cstheme="majorHAnsi"/>
          <w:sz w:val="22"/>
          <w:szCs w:val="22"/>
          <w:lang w:val="en"/>
        </w:rPr>
      </w:pPr>
      <w:r w:rsidRPr="00B13423">
        <w:rPr>
          <w:rFonts w:asciiTheme="majorHAnsi" w:eastAsia="Calibri Light" w:hAnsiTheme="majorHAnsi" w:cstheme="majorHAnsi"/>
          <w:sz w:val="22"/>
          <w:szCs w:val="22"/>
          <w:lang w:val="en"/>
        </w:rPr>
        <w:t>SITA reserves the right to confirm consent of submission from the technician person</w:t>
      </w:r>
    </w:p>
    <w:p w14:paraId="324A6007" w14:textId="77777777" w:rsidR="009A3123" w:rsidRPr="009A3123" w:rsidRDefault="009A3123" w:rsidP="009A3123">
      <w:pPr>
        <w:pStyle w:val="Specification"/>
        <w:ind w:left="426"/>
        <w:jc w:val="both"/>
        <w:rPr>
          <w:rFonts w:asciiTheme="majorHAnsi" w:eastAsia="Calibri Light" w:hAnsiTheme="majorHAnsi" w:cstheme="majorHAnsi"/>
          <w:b/>
          <w:bCs/>
          <w:sz w:val="22"/>
          <w:szCs w:val="22"/>
          <w:lang w:val="en"/>
        </w:rPr>
      </w:pPr>
    </w:p>
    <w:p w14:paraId="3E3DB784" w14:textId="77777777" w:rsidR="00E85D79" w:rsidRPr="009A3123" w:rsidRDefault="00E85D79" w:rsidP="009A3123">
      <w:pPr>
        <w:ind w:left="426"/>
        <w:rPr>
          <w:rFonts w:asciiTheme="majorHAnsi" w:hAnsiTheme="majorHAnsi" w:cstheme="majorHAnsi"/>
          <w:b/>
          <w:bCs/>
        </w:rPr>
      </w:pPr>
      <w:r w:rsidRPr="009A3123">
        <w:rPr>
          <w:rFonts w:asciiTheme="majorHAnsi" w:hAnsiTheme="majorHAnsi" w:cstheme="majorHAnsi"/>
          <w:b/>
          <w:bCs/>
        </w:rPr>
        <w:t xml:space="preserve">NOTE (3): </w:t>
      </w:r>
    </w:p>
    <w:p w14:paraId="4837FD21" w14:textId="60B629FA" w:rsidR="00E85D79" w:rsidRPr="00B13423" w:rsidRDefault="00E85D79" w:rsidP="009A3123">
      <w:pPr>
        <w:pStyle w:val="Specification"/>
        <w:spacing w:line="276" w:lineRule="auto"/>
        <w:ind w:left="426"/>
        <w:rPr>
          <w:rFonts w:asciiTheme="majorHAnsi" w:eastAsia="Calibri Light" w:hAnsiTheme="majorHAnsi" w:cstheme="majorHAnsi"/>
          <w:color w:val="EE0000"/>
          <w:sz w:val="22"/>
          <w:szCs w:val="22"/>
          <w:lang w:val="en"/>
        </w:rPr>
      </w:pPr>
      <w:r w:rsidRPr="00B13423">
        <w:rPr>
          <w:rFonts w:asciiTheme="majorHAnsi" w:eastAsia="Calibri Light" w:hAnsiTheme="majorHAnsi" w:cstheme="majorHAnsi"/>
          <w:sz w:val="22"/>
          <w:szCs w:val="22"/>
          <w:lang w:val="en"/>
        </w:rPr>
        <w:t>Failure to provide the two documents will lead to disqualification</w:t>
      </w:r>
      <w:r w:rsidRPr="00B13423">
        <w:rPr>
          <w:rFonts w:asciiTheme="majorHAnsi" w:eastAsia="Calibri Light" w:hAnsiTheme="majorHAnsi" w:cstheme="majorHAnsi"/>
          <w:color w:val="EE0000"/>
          <w:sz w:val="22"/>
          <w:szCs w:val="22"/>
          <w:lang w:val="en"/>
        </w:rPr>
        <w:t>.</w:t>
      </w:r>
    </w:p>
    <w:p w14:paraId="02BA047D" w14:textId="77777777" w:rsidR="009A3123" w:rsidRPr="009A3123" w:rsidRDefault="009A3123" w:rsidP="009A3123">
      <w:pPr>
        <w:pStyle w:val="Specification"/>
        <w:spacing w:line="276" w:lineRule="auto"/>
        <w:ind w:left="426"/>
        <w:rPr>
          <w:rStyle w:val="Strong"/>
          <w:rFonts w:asciiTheme="majorHAnsi" w:hAnsiTheme="majorHAnsi" w:cstheme="majorHAnsi"/>
          <w:b w:val="0"/>
          <w:bCs w:val="0"/>
          <w:color w:val="EE0000"/>
          <w:sz w:val="22"/>
          <w:szCs w:val="22"/>
        </w:rPr>
      </w:pPr>
    </w:p>
    <w:p w14:paraId="76BB903C" w14:textId="77777777" w:rsidR="00A2490E" w:rsidRPr="009A3123" w:rsidRDefault="00A2490E" w:rsidP="007A6C4A">
      <w:pPr>
        <w:pStyle w:val="Heading2"/>
        <w:spacing w:line="276" w:lineRule="auto"/>
        <w:rPr>
          <w:rFonts w:cstheme="majorHAnsi"/>
        </w:rPr>
      </w:pPr>
      <w:bookmarkStart w:id="110" w:name="_Toc177076565"/>
      <w:bookmarkStart w:id="111" w:name="_Toc205290045"/>
      <w:r w:rsidRPr="009A3123">
        <w:rPr>
          <w:rFonts w:eastAsia="Times New Roman" w:cstheme="majorHAnsi"/>
        </w:rPr>
        <w:t>Special Conditions of Contract</w:t>
      </w:r>
      <w:bookmarkEnd w:id="110"/>
      <w:bookmarkEnd w:id="111"/>
    </w:p>
    <w:p w14:paraId="149942FD" w14:textId="3A9FEC66" w:rsidR="00A2490E" w:rsidRPr="009A3123" w:rsidRDefault="00A2490E" w:rsidP="007A6C4A">
      <w:pPr>
        <w:ind w:left="567"/>
        <w:rPr>
          <w:rFonts w:asciiTheme="majorHAnsi" w:eastAsia="Calibri Light" w:hAnsiTheme="majorHAnsi" w:cstheme="majorHAnsi"/>
          <w:b/>
          <w:bCs/>
          <w:lang w:val="en"/>
        </w:rPr>
      </w:pPr>
      <w:r w:rsidRPr="009A3123">
        <w:rPr>
          <w:rFonts w:asciiTheme="majorHAnsi" w:eastAsia="Calibri Light" w:hAnsiTheme="majorHAnsi" w:cstheme="majorHAnsi"/>
          <w:lang w:val="en"/>
        </w:rPr>
        <w:t xml:space="preserve">The Bidder </w:t>
      </w:r>
      <w:r w:rsidRPr="009A3123">
        <w:rPr>
          <w:rFonts w:asciiTheme="majorHAnsi" w:eastAsia="Calibri Light" w:hAnsiTheme="majorHAnsi" w:cstheme="majorHAnsi"/>
          <w:b/>
          <w:bCs/>
          <w:lang w:val="en"/>
        </w:rPr>
        <w:t xml:space="preserve">must </w:t>
      </w:r>
      <w:r w:rsidRPr="009A3123">
        <w:rPr>
          <w:rFonts w:asciiTheme="majorHAnsi" w:eastAsia="Calibri Light" w:hAnsiTheme="majorHAnsi" w:cstheme="majorHAnsi"/>
          <w:lang w:val="en"/>
        </w:rPr>
        <w:t xml:space="preserve">Accept all the Special Conditions of Contract by completing and signing the declaration of Acceptance in Declaration of compliance and acceptance under the Special Conditions </w:t>
      </w:r>
      <w:r w:rsidRPr="009A3123">
        <w:rPr>
          <w:rFonts w:asciiTheme="majorHAnsi" w:eastAsia="Calibri Light" w:hAnsiTheme="majorHAnsi" w:cstheme="majorHAnsi"/>
          <w:b/>
          <w:bCs/>
          <w:lang w:val="en"/>
        </w:rPr>
        <w:t>(Section 4.</w:t>
      </w:r>
      <w:r w:rsidR="00B13423">
        <w:rPr>
          <w:rFonts w:asciiTheme="majorHAnsi" w:eastAsia="Calibri Light" w:hAnsiTheme="majorHAnsi" w:cstheme="majorHAnsi"/>
          <w:b/>
          <w:bCs/>
          <w:lang w:val="en"/>
        </w:rPr>
        <w:t>3</w:t>
      </w:r>
      <w:r w:rsidRPr="009A3123">
        <w:rPr>
          <w:rFonts w:asciiTheme="majorHAnsi" w:eastAsia="Calibri Light" w:hAnsiTheme="majorHAnsi" w:cstheme="majorHAnsi"/>
          <w:b/>
          <w:bCs/>
          <w:lang w:val="en"/>
        </w:rPr>
        <w:t>.2).</w:t>
      </w:r>
    </w:p>
    <w:p w14:paraId="44763EF0" w14:textId="77777777" w:rsidR="00AE73AF" w:rsidRPr="009A3123" w:rsidRDefault="00AE73AF" w:rsidP="007A6C4A">
      <w:pPr>
        <w:ind w:firstLine="567"/>
        <w:rPr>
          <w:rFonts w:asciiTheme="majorHAnsi" w:eastAsia="Calibri Light" w:hAnsiTheme="majorHAnsi" w:cstheme="majorHAnsi"/>
          <w:lang w:val="en"/>
        </w:rPr>
      </w:pPr>
    </w:p>
    <w:p w14:paraId="4246C3A5" w14:textId="77777777" w:rsidR="00B13423" w:rsidRDefault="00A2490E" w:rsidP="007A6C4A">
      <w:pPr>
        <w:ind w:firstLine="567"/>
        <w:rPr>
          <w:rFonts w:asciiTheme="majorHAnsi" w:eastAsia="Calibri Light" w:hAnsiTheme="majorHAnsi" w:cstheme="majorHAnsi"/>
          <w:b/>
          <w:bCs/>
          <w:lang w:val="en"/>
        </w:rPr>
      </w:pPr>
      <w:r w:rsidRPr="00B13423">
        <w:rPr>
          <w:rFonts w:asciiTheme="majorHAnsi" w:eastAsia="Calibri Light" w:hAnsiTheme="majorHAnsi" w:cstheme="majorHAnsi"/>
          <w:b/>
          <w:bCs/>
          <w:lang w:val="en"/>
        </w:rPr>
        <w:t xml:space="preserve">NOTE (1): </w:t>
      </w:r>
      <w:bookmarkStart w:id="112" w:name="_Toc148904968"/>
      <w:bookmarkStart w:id="113" w:name="_Toc177076566"/>
    </w:p>
    <w:p w14:paraId="1059FCF3" w14:textId="37BBFF88" w:rsidR="00A2490E" w:rsidRPr="00B13423" w:rsidRDefault="00A2490E" w:rsidP="007A6C4A">
      <w:pPr>
        <w:ind w:firstLine="567"/>
        <w:rPr>
          <w:rFonts w:asciiTheme="majorHAnsi" w:eastAsia="Calibri Light" w:hAnsiTheme="majorHAnsi" w:cstheme="majorHAnsi"/>
          <w:bCs/>
          <w:lang w:val="en"/>
        </w:rPr>
      </w:pPr>
      <w:r w:rsidRPr="00B13423">
        <w:rPr>
          <w:rFonts w:asciiTheme="majorHAnsi" w:eastAsia="Calibri Light" w:hAnsiTheme="majorHAnsi" w:cstheme="majorHAnsi"/>
          <w:bCs/>
          <w:lang w:val="en"/>
        </w:rPr>
        <w:t xml:space="preserve">Failure to </w:t>
      </w:r>
      <w:r w:rsidRPr="00B13423">
        <w:rPr>
          <w:rFonts w:asciiTheme="majorHAnsi" w:eastAsia="Calibri Light" w:hAnsiTheme="majorHAnsi" w:cstheme="majorHAnsi"/>
          <w:b/>
          <w:lang w:val="en"/>
        </w:rPr>
        <w:t>accept ALL</w:t>
      </w:r>
      <w:r w:rsidRPr="00B13423">
        <w:rPr>
          <w:rFonts w:asciiTheme="majorHAnsi" w:eastAsia="Calibri Light" w:hAnsiTheme="majorHAnsi" w:cstheme="majorHAnsi"/>
          <w:bCs/>
          <w:lang w:val="en"/>
        </w:rPr>
        <w:t xml:space="preserve"> the Special Conditions of Contract will result in disqualification.</w:t>
      </w:r>
      <w:bookmarkEnd w:id="112"/>
      <w:bookmarkEnd w:id="113"/>
    </w:p>
    <w:p w14:paraId="5374172D" w14:textId="77777777" w:rsidR="00FA784A" w:rsidRPr="009A3123" w:rsidRDefault="00FA784A" w:rsidP="007A6C4A">
      <w:pPr>
        <w:ind w:firstLine="567"/>
        <w:rPr>
          <w:rFonts w:asciiTheme="majorHAnsi" w:eastAsia="Calibri Light" w:hAnsiTheme="majorHAnsi" w:cstheme="majorHAnsi"/>
          <w:bCs/>
          <w:color w:val="FF0000"/>
          <w:lang w:val="en"/>
        </w:rPr>
      </w:pPr>
    </w:p>
    <w:p w14:paraId="4BBAC00B" w14:textId="77777777" w:rsidR="00A90B9F" w:rsidRPr="009A3123" w:rsidRDefault="00A90B9F" w:rsidP="007A6C4A">
      <w:pPr>
        <w:pStyle w:val="Heading2"/>
        <w:spacing w:line="276" w:lineRule="auto"/>
        <w:rPr>
          <w:rStyle w:val="Strong"/>
          <w:rFonts w:eastAsiaTheme="minorHAnsi" w:cstheme="majorHAnsi"/>
          <w:b/>
          <w:bCs w:val="0"/>
          <w:color w:val="auto"/>
          <w:sz w:val="22"/>
          <w:szCs w:val="22"/>
        </w:rPr>
      </w:pPr>
      <w:bookmarkStart w:id="114" w:name="_Toc167128850"/>
      <w:bookmarkStart w:id="115" w:name="_Toc193996221"/>
      <w:bookmarkStart w:id="116" w:name="_Toc205290046"/>
      <w:bookmarkStart w:id="117" w:name="_Toc151325601"/>
      <w:bookmarkStart w:id="118" w:name="_Toc153814925"/>
      <w:bookmarkEnd w:id="106"/>
      <w:bookmarkEnd w:id="107"/>
      <w:bookmarkEnd w:id="114"/>
      <w:r w:rsidRPr="009A3123">
        <w:rPr>
          <w:rStyle w:val="Strong"/>
          <w:rFonts w:cstheme="majorHAnsi"/>
          <w:b/>
          <w:bCs w:val="0"/>
        </w:rPr>
        <w:t>Preference Points Preferential Goals Evidence</w:t>
      </w:r>
      <w:bookmarkEnd w:id="115"/>
      <w:bookmarkEnd w:id="116"/>
    </w:p>
    <w:p w14:paraId="56663CD6" w14:textId="77777777" w:rsidR="00A90B9F" w:rsidRPr="009A3123" w:rsidRDefault="00A90B9F" w:rsidP="00B647E9">
      <w:pPr>
        <w:ind w:left="567"/>
        <w:rPr>
          <w:rFonts w:asciiTheme="majorHAnsi" w:hAnsiTheme="majorHAnsi" w:cstheme="majorHAnsi"/>
          <w:bCs/>
          <w:szCs w:val="24"/>
        </w:rPr>
      </w:pPr>
      <w:r w:rsidRPr="009A3123">
        <w:rPr>
          <w:rFonts w:asciiTheme="majorHAnsi" w:hAnsiTheme="majorHAnsi" w:cstheme="majorHAnsi"/>
          <w:bCs/>
          <w:szCs w:val="24"/>
        </w:rPr>
        <w:t xml:space="preserve">The Bidder </w:t>
      </w:r>
      <w:r w:rsidRPr="009A3123">
        <w:rPr>
          <w:rFonts w:asciiTheme="majorHAnsi" w:hAnsiTheme="majorHAnsi" w:cstheme="majorHAnsi"/>
          <w:b/>
          <w:szCs w:val="24"/>
        </w:rPr>
        <w:t>must</w:t>
      </w:r>
      <w:r w:rsidRPr="009A3123">
        <w:rPr>
          <w:rFonts w:asciiTheme="majorHAnsi" w:hAnsiTheme="majorHAnsi" w:cstheme="majorHAnsi"/>
          <w:bCs/>
          <w:szCs w:val="24"/>
        </w:rPr>
        <w:t>:</w:t>
      </w:r>
    </w:p>
    <w:p w14:paraId="2B38CB97" w14:textId="77777777" w:rsidR="00A90B9F" w:rsidRPr="009A3123" w:rsidRDefault="00A90B9F" w:rsidP="004211FF">
      <w:pPr>
        <w:pStyle w:val="ListParagraph"/>
        <w:numPr>
          <w:ilvl w:val="3"/>
          <w:numId w:val="36"/>
        </w:numPr>
        <w:tabs>
          <w:tab w:val="clear" w:pos="2268"/>
        </w:tabs>
        <w:ind w:left="1134"/>
        <w:rPr>
          <w:rFonts w:asciiTheme="majorHAnsi" w:hAnsiTheme="majorHAnsi" w:cstheme="majorHAnsi"/>
          <w:b/>
          <w:szCs w:val="24"/>
        </w:rPr>
      </w:pPr>
      <w:r w:rsidRPr="009A3123">
        <w:rPr>
          <w:rFonts w:asciiTheme="majorHAnsi" w:hAnsiTheme="majorHAnsi" w:cstheme="majorHAnsi"/>
          <w:b/>
          <w:szCs w:val="24"/>
        </w:rPr>
        <w:t xml:space="preserve">Preference Goal Requirements: </w:t>
      </w:r>
    </w:p>
    <w:p w14:paraId="3CE71E45" w14:textId="77777777" w:rsidR="00A90B9F" w:rsidRPr="009A3123" w:rsidRDefault="00A90B9F" w:rsidP="007A6C4A">
      <w:pPr>
        <w:pStyle w:val="ListParagraph"/>
        <w:ind w:left="2835"/>
        <w:rPr>
          <w:rFonts w:asciiTheme="majorHAnsi" w:hAnsiTheme="majorHAnsi" w:cstheme="majorHAnsi"/>
          <w:b/>
          <w:szCs w:val="24"/>
        </w:rPr>
      </w:pPr>
    </w:p>
    <w:p w14:paraId="098122AC" w14:textId="5F6C184E" w:rsidR="00A90B9F" w:rsidRPr="009A3123" w:rsidRDefault="00A90B9F" w:rsidP="004211FF">
      <w:pPr>
        <w:pStyle w:val="ListParagraph"/>
        <w:numPr>
          <w:ilvl w:val="5"/>
          <w:numId w:val="36"/>
        </w:numPr>
        <w:ind w:left="1701"/>
        <w:rPr>
          <w:rFonts w:asciiTheme="majorHAnsi" w:hAnsiTheme="majorHAnsi" w:cstheme="majorHAnsi"/>
          <w:szCs w:val="24"/>
        </w:rPr>
      </w:pPr>
      <w:r w:rsidRPr="009A3123">
        <w:rPr>
          <w:rFonts w:asciiTheme="majorHAnsi" w:hAnsiTheme="majorHAnsi" w:cstheme="majorHAnsi"/>
          <w:szCs w:val="24"/>
        </w:rPr>
        <w:t xml:space="preserve">Bidder to select the section for points they wish to claim (Mark as Y=Yes) in </w:t>
      </w:r>
      <w:r w:rsidRPr="009A3123">
        <w:rPr>
          <w:rFonts w:asciiTheme="majorHAnsi" w:hAnsiTheme="majorHAnsi" w:cstheme="majorHAnsi"/>
          <w:b/>
          <w:bCs/>
          <w:szCs w:val="24"/>
        </w:rPr>
        <w:t xml:space="preserve">table </w:t>
      </w:r>
      <w:r w:rsidR="00B0741F" w:rsidRPr="009A3123">
        <w:rPr>
          <w:rFonts w:asciiTheme="majorHAnsi" w:hAnsiTheme="majorHAnsi" w:cstheme="majorHAnsi"/>
          <w:b/>
          <w:bCs/>
          <w:szCs w:val="24"/>
        </w:rPr>
        <w:t xml:space="preserve">7 </w:t>
      </w:r>
      <w:r w:rsidRPr="009A3123">
        <w:rPr>
          <w:rFonts w:asciiTheme="majorHAnsi" w:hAnsiTheme="majorHAnsi" w:cstheme="majorHAnsi"/>
          <w:b/>
          <w:bCs/>
          <w:szCs w:val="24"/>
        </w:rPr>
        <w:t>in section 4.</w:t>
      </w:r>
      <w:r w:rsidR="009A3123" w:rsidRPr="009A3123">
        <w:rPr>
          <w:rFonts w:asciiTheme="majorHAnsi" w:hAnsiTheme="majorHAnsi" w:cstheme="majorHAnsi"/>
          <w:b/>
          <w:bCs/>
          <w:szCs w:val="24"/>
        </w:rPr>
        <w:t>5</w:t>
      </w:r>
      <w:r w:rsidRPr="009A3123">
        <w:rPr>
          <w:rFonts w:asciiTheme="majorHAnsi" w:hAnsiTheme="majorHAnsi" w:cstheme="majorHAnsi"/>
          <w:szCs w:val="24"/>
        </w:rPr>
        <w:t xml:space="preserve">, dependant on which preference system the Bidder selects in line with </w:t>
      </w:r>
      <w:r w:rsidRPr="009A3123">
        <w:rPr>
          <w:rFonts w:asciiTheme="majorHAnsi" w:hAnsiTheme="majorHAnsi" w:cstheme="majorHAnsi"/>
          <w:b/>
          <w:bCs/>
          <w:szCs w:val="24"/>
          <w:lang w:eastAsia="en-GB"/>
        </w:rPr>
        <w:t>section 4.</w:t>
      </w:r>
      <w:r w:rsidR="009A3123" w:rsidRPr="009A3123">
        <w:rPr>
          <w:rFonts w:asciiTheme="majorHAnsi" w:hAnsiTheme="majorHAnsi" w:cstheme="majorHAnsi"/>
          <w:b/>
          <w:bCs/>
          <w:szCs w:val="24"/>
          <w:lang w:eastAsia="en-GB"/>
        </w:rPr>
        <w:t>5</w:t>
      </w:r>
      <w:r w:rsidRPr="009A3123">
        <w:rPr>
          <w:rFonts w:asciiTheme="majorHAnsi" w:hAnsiTheme="majorHAnsi" w:cstheme="majorHAnsi"/>
          <w:b/>
          <w:bCs/>
          <w:szCs w:val="24"/>
          <w:lang w:eastAsia="en-GB"/>
        </w:rPr>
        <w:t>; and</w:t>
      </w:r>
    </w:p>
    <w:p w14:paraId="3A1BDFA6" w14:textId="12AA4A44" w:rsidR="00A90B9F" w:rsidRPr="009A3123" w:rsidRDefault="00A90B9F" w:rsidP="004211FF">
      <w:pPr>
        <w:pStyle w:val="ListParagraph"/>
        <w:numPr>
          <w:ilvl w:val="5"/>
          <w:numId w:val="36"/>
        </w:numPr>
        <w:ind w:left="1701"/>
        <w:rPr>
          <w:rFonts w:asciiTheme="majorHAnsi" w:hAnsiTheme="majorHAnsi" w:cstheme="majorHAnsi"/>
          <w:szCs w:val="24"/>
        </w:rPr>
      </w:pPr>
      <w:r w:rsidRPr="009A3123">
        <w:rPr>
          <w:rFonts w:asciiTheme="majorHAnsi" w:hAnsiTheme="majorHAnsi" w:cstheme="majorHAnsi"/>
          <w:bCs/>
          <w:szCs w:val="24"/>
        </w:rPr>
        <w:lastRenderedPageBreak/>
        <w:t xml:space="preserve">Provide a copy of the following relevant evidence </w:t>
      </w:r>
      <w:r w:rsidRPr="009A3123">
        <w:rPr>
          <w:rFonts w:asciiTheme="majorHAnsi" w:hAnsiTheme="majorHAnsi" w:cstheme="majorHAnsi"/>
          <w:szCs w:val="24"/>
          <w:lang w:eastAsia="en-GB"/>
        </w:rPr>
        <w:t>for the Preferential Goal points which the Bidder qualifies for</w:t>
      </w:r>
      <w:r w:rsidRPr="009A3123">
        <w:rPr>
          <w:rFonts w:asciiTheme="majorHAnsi" w:hAnsiTheme="majorHAnsi" w:cstheme="majorHAnsi"/>
          <w:szCs w:val="24"/>
        </w:rPr>
        <w:t xml:space="preserve"> as set out in </w:t>
      </w:r>
      <w:r w:rsidRPr="009A3123">
        <w:rPr>
          <w:rFonts w:asciiTheme="majorHAnsi" w:hAnsiTheme="majorHAnsi" w:cstheme="majorHAnsi"/>
          <w:b/>
          <w:bCs/>
          <w:szCs w:val="24"/>
        </w:rPr>
        <w:t xml:space="preserve">table </w:t>
      </w:r>
      <w:r w:rsidR="00B0741F" w:rsidRPr="009A3123">
        <w:rPr>
          <w:rFonts w:asciiTheme="majorHAnsi" w:hAnsiTheme="majorHAnsi" w:cstheme="majorHAnsi"/>
          <w:b/>
          <w:bCs/>
          <w:szCs w:val="24"/>
        </w:rPr>
        <w:t>7</w:t>
      </w:r>
      <w:r w:rsidRPr="009A3123">
        <w:rPr>
          <w:rFonts w:asciiTheme="majorHAnsi" w:hAnsiTheme="majorHAnsi" w:cstheme="majorHAnsi"/>
          <w:b/>
          <w:bCs/>
          <w:szCs w:val="24"/>
        </w:rPr>
        <w:t xml:space="preserve"> </w:t>
      </w:r>
      <w:r w:rsidRPr="009A3123">
        <w:rPr>
          <w:rFonts w:asciiTheme="majorHAnsi" w:hAnsiTheme="majorHAnsi" w:cstheme="majorHAnsi"/>
          <w:szCs w:val="24"/>
        </w:rPr>
        <w:t xml:space="preserve">in </w:t>
      </w:r>
      <w:r w:rsidRPr="009A3123">
        <w:rPr>
          <w:rFonts w:asciiTheme="majorHAnsi" w:hAnsiTheme="majorHAnsi" w:cstheme="majorHAnsi"/>
          <w:b/>
          <w:bCs/>
          <w:szCs w:val="24"/>
        </w:rPr>
        <w:t>section 4.</w:t>
      </w:r>
      <w:r w:rsidR="009A3123" w:rsidRPr="009A3123">
        <w:rPr>
          <w:rFonts w:asciiTheme="majorHAnsi" w:hAnsiTheme="majorHAnsi" w:cstheme="majorHAnsi"/>
          <w:b/>
          <w:bCs/>
          <w:szCs w:val="24"/>
        </w:rPr>
        <w:t>5</w:t>
      </w:r>
      <w:r w:rsidRPr="009A3123">
        <w:rPr>
          <w:rFonts w:asciiTheme="majorHAnsi" w:hAnsiTheme="majorHAnsi" w:cstheme="majorHAnsi"/>
          <w:szCs w:val="24"/>
        </w:rPr>
        <w:t xml:space="preserve"> and </w:t>
      </w:r>
      <w:r w:rsidRPr="009A3123">
        <w:rPr>
          <w:rFonts w:asciiTheme="majorHAnsi" w:hAnsiTheme="majorHAnsi" w:cstheme="majorHAnsi"/>
          <w:b/>
          <w:bCs/>
          <w:szCs w:val="24"/>
        </w:rPr>
        <w:t>attach it here</w:t>
      </w:r>
      <w:r w:rsidRPr="009A3123">
        <w:rPr>
          <w:rFonts w:asciiTheme="majorHAnsi" w:hAnsiTheme="majorHAnsi" w:cstheme="majorHAnsi"/>
          <w:szCs w:val="24"/>
        </w:rPr>
        <w:t>:</w:t>
      </w:r>
    </w:p>
    <w:p w14:paraId="5A5FC1DD" w14:textId="57C44D1A" w:rsidR="00A90B9F" w:rsidRPr="009A3123" w:rsidRDefault="00A90B9F" w:rsidP="004211FF">
      <w:pPr>
        <w:pStyle w:val="ListParagraph"/>
        <w:numPr>
          <w:ilvl w:val="2"/>
          <w:numId w:val="26"/>
        </w:numPr>
        <w:tabs>
          <w:tab w:val="clear" w:pos="1701"/>
        </w:tabs>
        <w:ind w:left="1275" w:firstLine="426"/>
        <w:jc w:val="left"/>
        <w:rPr>
          <w:rFonts w:asciiTheme="majorHAnsi" w:hAnsiTheme="majorHAnsi" w:cstheme="majorHAnsi"/>
          <w:szCs w:val="24"/>
        </w:rPr>
      </w:pPr>
      <w:r w:rsidRPr="009A3123">
        <w:rPr>
          <w:rFonts w:asciiTheme="majorHAnsi" w:hAnsiTheme="majorHAnsi" w:cstheme="majorHAnsi"/>
          <w:b/>
          <w:bCs/>
          <w:szCs w:val="24"/>
        </w:rPr>
        <w:t xml:space="preserve">Columns A, B, C and D in table </w:t>
      </w:r>
      <w:r w:rsidR="00B0741F" w:rsidRPr="009A3123">
        <w:rPr>
          <w:rFonts w:asciiTheme="majorHAnsi" w:hAnsiTheme="majorHAnsi" w:cstheme="majorHAnsi"/>
          <w:b/>
          <w:bCs/>
          <w:szCs w:val="24"/>
        </w:rPr>
        <w:t>7</w:t>
      </w:r>
      <w:r w:rsidRPr="009A3123">
        <w:rPr>
          <w:rFonts w:asciiTheme="majorHAnsi" w:hAnsiTheme="majorHAnsi" w:cstheme="majorHAnsi"/>
          <w:b/>
          <w:bCs/>
          <w:szCs w:val="24"/>
        </w:rPr>
        <w:t>:</w:t>
      </w:r>
    </w:p>
    <w:p w14:paraId="269D1DF8" w14:textId="77777777" w:rsidR="00A90B9F" w:rsidRPr="009A3123" w:rsidRDefault="00A90B9F" w:rsidP="00B647E9">
      <w:pPr>
        <w:pStyle w:val="ListParagraph"/>
        <w:ind w:left="2268"/>
        <w:jc w:val="left"/>
        <w:rPr>
          <w:rFonts w:asciiTheme="majorHAnsi" w:hAnsiTheme="majorHAnsi" w:cstheme="majorHAnsi"/>
          <w:szCs w:val="24"/>
        </w:rPr>
      </w:pPr>
      <w:r w:rsidRPr="009A3123">
        <w:rPr>
          <w:rFonts w:asciiTheme="majorHAnsi" w:hAnsiTheme="majorHAnsi" w:cstheme="majorHAnsi"/>
          <w:bCs/>
          <w:szCs w:val="24"/>
        </w:rPr>
        <w:t xml:space="preserve">Copy of relevant proof of the following to confirm the B-BBEE status of the contributor </w:t>
      </w:r>
      <w:r w:rsidRPr="009A3123">
        <w:rPr>
          <w:rFonts w:asciiTheme="majorHAnsi" w:hAnsiTheme="majorHAnsi" w:cstheme="majorHAnsi"/>
          <w:szCs w:val="24"/>
        </w:rPr>
        <w:t xml:space="preserve">as defined in </w:t>
      </w:r>
      <w:r w:rsidRPr="009A3123">
        <w:rPr>
          <w:rFonts w:asciiTheme="majorHAnsi" w:hAnsiTheme="majorHAnsi" w:cstheme="majorHAnsi"/>
          <w:bCs/>
          <w:szCs w:val="24"/>
        </w:rPr>
        <w:t>the</w:t>
      </w:r>
      <w:r w:rsidRPr="009A3123">
        <w:rPr>
          <w:rFonts w:asciiTheme="majorHAnsi" w:hAnsiTheme="majorHAnsi" w:cstheme="majorHAnsi"/>
          <w:szCs w:val="24"/>
        </w:rPr>
        <w:t xml:space="preserve"> Broad-Based Black Economic Empowerment Act:</w:t>
      </w:r>
    </w:p>
    <w:p w14:paraId="74936F09" w14:textId="77777777" w:rsidR="00A90B9F" w:rsidRPr="009A3123" w:rsidRDefault="00A90B9F" w:rsidP="004211FF">
      <w:pPr>
        <w:pStyle w:val="ListParagraph"/>
        <w:numPr>
          <w:ilvl w:val="0"/>
          <w:numId w:val="37"/>
        </w:numPr>
        <w:ind w:left="2694" w:hanging="426"/>
        <w:rPr>
          <w:rFonts w:asciiTheme="majorHAnsi" w:hAnsiTheme="majorHAnsi" w:cstheme="majorHAnsi"/>
          <w:b/>
          <w:bCs/>
          <w:szCs w:val="24"/>
        </w:rPr>
      </w:pPr>
      <w:r w:rsidRPr="009A3123">
        <w:rPr>
          <w:rFonts w:asciiTheme="majorHAnsi" w:hAnsiTheme="majorHAnsi" w:cstheme="majorHAnsi"/>
          <w:b/>
          <w:bCs/>
          <w:szCs w:val="24"/>
        </w:rPr>
        <w:t>B-BBEE certificate (from a SANAS Accredited Agency);</w:t>
      </w:r>
    </w:p>
    <w:p w14:paraId="57179219" w14:textId="77777777" w:rsidR="00A90B9F" w:rsidRPr="009A3123" w:rsidRDefault="00A90B9F" w:rsidP="00B647E9">
      <w:pPr>
        <w:pStyle w:val="ListParagraph"/>
        <w:ind w:left="4574" w:firstLine="388"/>
        <w:jc w:val="left"/>
        <w:rPr>
          <w:rFonts w:asciiTheme="majorHAnsi" w:hAnsiTheme="majorHAnsi" w:cstheme="majorHAnsi"/>
          <w:b/>
          <w:szCs w:val="24"/>
        </w:rPr>
      </w:pPr>
      <w:r w:rsidRPr="009A3123">
        <w:rPr>
          <w:rFonts w:asciiTheme="majorHAnsi" w:hAnsiTheme="majorHAnsi" w:cstheme="majorHAnsi"/>
          <w:b/>
          <w:szCs w:val="24"/>
        </w:rPr>
        <w:t xml:space="preserve">or </w:t>
      </w:r>
    </w:p>
    <w:p w14:paraId="3E4C9D3A" w14:textId="77777777" w:rsidR="00A90B9F" w:rsidRPr="009A3123" w:rsidRDefault="00A90B9F" w:rsidP="00B647E9">
      <w:pPr>
        <w:pStyle w:val="ListParagraph"/>
        <w:ind w:left="3581" w:firstLine="388"/>
        <w:jc w:val="left"/>
        <w:rPr>
          <w:rFonts w:asciiTheme="majorHAnsi" w:hAnsiTheme="majorHAnsi" w:cstheme="majorHAnsi"/>
          <w:b/>
          <w:szCs w:val="24"/>
          <w:highlight w:val="lightGray"/>
        </w:rPr>
      </w:pPr>
    </w:p>
    <w:p w14:paraId="1C38933D" w14:textId="77777777" w:rsidR="00A90B9F" w:rsidRPr="009A3123" w:rsidRDefault="00A90B9F" w:rsidP="004211FF">
      <w:pPr>
        <w:pStyle w:val="ListParagraph"/>
        <w:numPr>
          <w:ilvl w:val="0"/>
          <w:numId w:val="37"/>
        </w:numPr>
        <w:ind w:left="2694" w:hanging="426"/>
        <w:rPr>
          <w:rFonts w:asciiTheme="majorHAnsi" w:hAnsiTheme="majorHAnsi" w:cstheme="majorHAnsi"/>
          <w:b/>
          <w:bCs/>
          <w:szCs w:val="24"/>
        </w:rPr>
      </w:pPr>
      <w:r w:rsidRPr="009A3123">
        <w:rPr>
          <w:rFonts w:asciiTheme="majorHAnsi" w:hAnsiTheme="majorHAnsi" w:cstheme="majorHAnsi"/>
          <w:b/>
          <w:bCs/>
          <w:szCs w:val="24"/>
        </w:rPr>
        <w:t>Sworn affidavit in the format provided by CIPC - Applicable to EMEs and QSEs only;</w:t>
      </w:r>
    </w:p>
    <w:p w14:paraId="4175447B" w14:textId="77777777" w:rsidR="00A90B9F" w:rsidRPr="009A3123" w:rsidRDefault="00A90B9F" w:rsidP="00B647E9">
      <w:pPr>
        <w:pStyle w:val="ListParagraph"/>
        <w:ind w:left="3969"/>
        <w:jc w:val="left"/>
        <w:rPr>
          <w:rFonts w:asciiTheme="majorHAnsi" w:hAnsiTheme="majorHAnsi" w:cstheme="majorHAnsi"/>
          <w:b/>
          <w:bCs/>
          <w:szCs w:val="24"/>
        </w:rPr>
      </w:pPr>
      <w:r w:rsidRPr="009A3123">
        <w:rPr>
          <w:rFonts w:asciiTheme="majorHAnsi" w:hAnsiTheme="majorHAnsi" w:cstheme="majorHAnsi"/>
          <w:b/>
          <w:bCs/>
          <w:szCs w:val="24"/>
        </w:rPr>
        <w:t>and/ or</w:t>
      </w:r>
    </w:p>
    <w:p w14:paraId="4AD0FACD" w14:textId="77777777" w:rsidR="00A90B9F" w:rsidRPr="009A3123" w:rsidRDefault="00A90B9F" w:rsidP="00B647E9">
      <w:pPr>
        <w:pStyle w:val="ListParagraph"/>
        <w:ind w:left="3969"/>
        <w:jc w:val="left"/>
        <w:rPr>
          <w:rFonts w:asciiTheme="majorHAnsi" w:hAnsiTheme="majorHAnsi" w:cstheme="majorHAnsi"/>
          <w:szCs w:val="24"/>
        </w:rPr>
      </w:pPr>
    </w:p>
    <w:p w14:paraId="4E325553" w14:textId="5481CBEA" w:rsidR="00A90B9F" w:rsidRPr="009A3123" w:rsidRDefault="00A90B9F" w:rsidP="004211FF">
      <w:pPr>
        <w:pStyle w:val="ListParagraph"/>
        <w:numPr>
          <w:ilvl w:val="2"/>
          <w:numId w:val="26"/>
        </w:numPr>
        <w:tabs>
          <w:tab w:val="clear" w:pos="1701"/>
        </w:tabs>
        <w:ind w:left="1275" w:firstLine="426"/>
        <w:jc w:val="left"/>
        <w:rPr>
          <w:rFonts w:asciiTheme="majorHAnsi" w:hAnsiTheme="majorHAnsi" w:cstheme="majorHAnsi"/>
          <w:b/>
          <w:bCs/>
          <w:szCs w:val="24"/>
        </w:rPr>
      </w:pPr>
      <w:r w:rsidRPr="009A3123">
        <w:rPr>
          <w:rFonts w:asciiTheme="majorHAnsi" w:hAnsiTheme="majorHAnsi" w:cstheme="majorHAnsi"/>
          <w:b/>
          <w:bCs/>
          <w:szCs w:val="24"/>
        </w:rPr>
        <w:t xml:space="preserve">Column D in table </w:t>
      </w:r>
      <w:r w:rsidR="00B0741F" w:rsidRPr="009A3123">
        <w:rPr>
          <w:rFonts w:asciiTheme="majorHAnsi" w:hAnsiTheme="majorHAnsi" w:cstheme="majorHAnsi"/>
          <w:b/>
          <w:bCs/>
          <w:szCs w:val="24"/>
        </w:rPr>
        <w:t>7</w:t>
      </w:r>
      <w:r w:rsidRPr="009A3123">
        <w:rPr>
          <w:rFonts w:asciiTheme="majorHAnsi" w:hAnsiTheme="majorHAnsi" w:cstheme="majorHAnsi"/>
          <w:b/>
          <w:bCs/>
          <w:szCs w:val="24"/>
        </w:rPr>
        <w:t>:</w:t>
      </w:r>
    </w:p>
    <w:p w14:paraId="7C003C99" w14:textId="77777777" w:rsidR="00A90B9F" w:rsidRPr="009A3123" w:rsidRDefault="00A90B9F" w:rsidP="00B647E9">
      <w:pPr>
        <w:ind w:left="1701" w:firstLine="567"/>
        <w:jc w:val="left"/>
        <w:rPr>
          <w:rFonts w:asciiTheme="majorHAnsi" w:hAnsiTheme="majorHAnsi" w:cstheme="majorHAnsi"/>
          <w:bCs/>
          <w:szCs w:val="24"/>
        </w:rPr>
      </w:pPr>
      <w:r w:rsidRPr="009A3123">
        <w:rPr>
          <w:rFonts w:asciiTheme="majorHAnsi" w:hAnsiTheme="majorHAnsi" w:cstheme="majorHAnsi"/>
          <w:bCs/>
          <w:szCs w:val="24"/>
        </w:rPr>
        <w:t xml:space="preserve">Copy of </w:t>
      </w:r>
      <w:r w:rsidRPr="009A3123">
        <w:rPr>
          <w:rFonts w:asciiTheme="majorHAnsi" w:hAnsiTheme="majorHAnsi" w:cstheme="majorHAnsi"/>
          <w:b/>
          <w:szCs w:val="24"/>
        </w:rPr>
        <w:t>South African Identification Document (ID</w:t>
      </w:r>
      <w:r w:rsidRPr="009A3123">
        <w:rPr>
          <w:rFonts w:asciiTheme="majorHAnsi" w:hAnsiTheme="majorHAnsi" w:cstheme="majorHAnsi"/>
          <w:bCs/>
          <w:szCs w:val="24"/>
        </w:rPr>
        <w:t>):</w:t>
      </w:r>
    </w:p>
    <w:p w14:paraId="3021A58E" w14:textId="77777777" w:rsidR="00A90B9F" w:rsidRPr="009A3123" w:rsidRDefault="00A90B9F" w:rsidP="00B647E9">
      <w:pPr>
        <w:pStyle w:val="ListParagraph"/>
        <w:ind w:left="3969"/>
        <w:jc w:val="left"/>
        <w:rPr>
          <w:rFonts w:asciiTheme="majorHAnsi" w:hAnsiTheme="majorHAnsi" w:cstheme="majorHAnsi"/>
          <w:b/>
          <w:szCs w:val="24"/>
        </w:rPr>
      </w:pPr>
      <w:r w:rsidRPr="009A3123">
        <w:rPr>
          <w:rFonts w:asciiTheme="majorHAnsi" w:hAnsiTheme="majorHAnsi" w:cstheme="majorHAnsi"/>
          <w:b/>
          <w:szCs w:val="24"/>
        </w:rPr>
        <w:t>and/ or</w:t>
      </w:r>
    </w:p>
    <w:p w14:paraId="15D908B0" w14:textId="77777777" w:rsidR="00A90B9F" w:rsidRPr="009A3123" w:rsidRDefault="00A90B9F" w:rsidP="00B647E9">
      <w:pPr>
        <w:pStyle w:val="ListParagraph"/>
        <w:ind w:left="3969"/>
        <w:jc w:val="left"/>
        <w:rPr>
          <w:rFonts w:asciiTheme="majorHAnsi" w:hAnsiTheme="majorHAnsi" w:cstheme="majorHAnsi"/>
          <w:bCs/>
          <w:szCs w:val="24"/>
        </w:rPr>
      </w:pPr>
    </w:p>
    <w:p w14:paraId="422F0215" w14:textId="7525B569" w:rsidR="00A90B9F" w:rsidRPr="009A3123" w:rsidRDefault="00A90B9F" w:rsidP="004211FF">
      <w:pPr>
        <w:pStyle w:val="ListParagraph"/>
        <w:numPr>
          <w:ilvl w:val="2"/>
          <w:numId w:val="26"/>
        </w:numPr>
        <w:tabs>
          <w:tab w:val="clear" w:pos="1701"/>
        </w:tabs>
        <w:ind w:left="1275" w:firstLine="426"/>
        <w:jc w:val="left"/>
        <w:rPr>
          <w:rFonts w:asciiTheme="majorHAnsi" w:hAnsiTheme="majorHAnsi" w:cstheme="majorHAnsi"/>
          <w:b/>
          <w:bCs/>
          <w:szCs w:val="24"/>
        </w:rPr>
      </w:pPr>
      <w:r w:rsidRPr="009A3123">
        <w:rPr>
          <w:rFonts w:asciiTheme="majorHAnsi" w:hAnsiTheme="majorHAnsi" w:cstheme="majorHAnsi"/>
          <w:b/>
          <w:bCs/>
          <w:szCs w:val="24"/>
        </w:rPr>
        <w:t xml:space="preserve">Column E in table </w:t>
      </w:r>
      <w:r w:rsidR="00B0741F" w:rsidRPr="009A3123">
        <w:rPr>
          <w:rFonts w:asciiTheme="majorHAnsi" w:hAnsiTheme="majorHAnsi" w:cstheme="majorHAnsi"/>
          <w:b/>
          <w:bCs/>
          <w:szCs w:val="24"/>
        </w:rPr>
        <w:t>7</w:t>
      </w:r>
      <w:r w:rsidRPr="009A3123">
        <w:rPr>
          <w:rFonts w:asciiTheme="majorHAnsi" w:hAnsiTheme="majorHAnsi" w:cstheme="majorHAnsi"/>
          <w:b/>
          <w:bCs/>
          <w:szCs w:val="24"/>
        </w:rPr>
        <w:t>:</w:t>
      </w:r>
    </w:p>
    <w:p w14:paraId="206FB7AC" w14:textId="77777777" w:rsidR="00A90B9F" w:rsidRPr="009A3123" w:rsidRDefault="00A90B9F" w:rsidP="00B647E9">
      <w:pPr>
        <w:pStyle w:val="ListParagraph"/>
        <w:ind w:left="2268"/>
        <w:rPr>
          <w:rFonts w:asciiTheme="majorHAnsi" w:hAnsiTheme="majorHAnsi" w:cstheme="majorHAnsi"/>
          <w:szCs w:val="24"/>
        </w:rPr>
      </w:pPr>
      <w:r w:rsidRPr="009A3123">
        <w:rPr>
          <w:rFonts w:asciiTheme="majorHAnsi" w:hAnsiTheme="majorHAnsi" w:cstheme="majorHAnsi"/>
          <w:bCs/>
          <w:szCs w:val="24"/>
        </w:rPr>
        <w:t xml:space="preserve">Copy of </w:t>
      </w:r>
      <w:r w:rsidRPr="009A3123">
        <w:rPr>
          <w:rFonts w:asciiTheme="majorHAnsi" w:hAnsiTheme="majorHAnsi" w:cstheme="majorHAnsi"/>
          <w:b/>
          <w:i/>
          <w:iCs/>
          <w:szCs w:val="24"/>
        </w:rPr>
        <w:t>Medical Certificate</w:t>
      </w:r>
      <w:r w:rsidRPr="009A3123">
        <w:rPr>
          <w:rFonts w:asciiTheme="majorHAnsi" w:hAnsiTheme="majorHAnsi" w:cstheme="majorHAnsi"/>
          <w:bCs/>
          <w:szCs w:val="24"/>
        </w:rPr>
        <w:t xml:space="preserve"> </w:t>
      </w:r>
      <w:r w:rsidRPr="009A3123">
        <w:rPr>
          <w:rFonts w:asciiTheme="majorHAnsi" w:hAnsiTheme="majorHAnsi" w:cstheme="majorHAnsi"/>
          <w:b/>
          <w:i/>
          <w:iCs/>
          <w:szCs w:val="24"/>
        </w:rPr>
        <w:t>clearly indicating the disability in line with the B-BBEE status claimed as defined in the Broad-Based Black Economic Empowerment Act</w:t>
      </w:r>
      <w:r w:rsidRPr="009A3123">
        <w:rPr>
          <w:rFonts w:asciiTheme="majorHAnsi" w:hAnsiTheme="majorHAnsi" w:cstheme="majorHAnsi"/>
          <w:szCs w:val="24"/>
        </w:rPr>
        <w:t>.</w:t>
      </w:r>
    </w:p>
    <w:p w14:paraId="78E6055E" w14:textId="77777777" w:rsidR="00A90B9F" w:rsidRPr="009A3123" w:rsidRDefault="00A90B9F" w:rsidP="00B647E9">
      <w:pPr>
        <w:ind w:left="3402"/>
        <w:jc w:val="left"/>
        <w:rPr>
          <w:rFonts w:asciiTheme="majorHAnsi" w:hAnsiTheme="majorHAnsi" w:cstheme="majorHAnsi"/>
          <w:b/>
          <w:bCs/>
        </w:rPr>
      </w:pPr>
    </w:p>
    <w:p w14:paraId="2B68D6B8" w14:textId="77777777" w:rsidR="00A90B9F" w:rsidRPr="009A3123" w:rsidRDefault="00A90B9F" w:rsidP="00B647E9">
      <w:pPr>
        <w:ind w:left="2694" w:hanging="426"/>
        <w:jc w:val="left"/>
        <w:rPr>
          <w:rFonts w:asciiTheme="majorHAnsi" w:hAnsiTheme="majorHAnsi" w:cstheme="majorHAnsi"/>
          <w:b/>
          <w:bCs/>
        </w:rPr>
      </w:pPr>
      <w:r w:rsidRPr="009A3123">
        <w:rPr>
          <w:rFonts w:asciiTheme="majorHAnsi" w:hAnsiTheme="majorHAnsi" w:cstheme="majorHAnsi"/>
          <w:b/>
          <w:bCs/>
        </w:rPr>
        <w:t>Note:</w:t>
      </w:r>
    </w:p>
    <w:p w14:paraId="70021626" w14:textId="74BB565E" w:rsidR="00A90B9F" w:rsidRPr="009A3123" w:rsidRDefault="00B647E9" w:rsidP="00B647E9">
      <w:pPr>
        <w:ind w:left="2268"/>
        <w:jc w:val="left"/>
        <w:rPr>
          <w:rFonts w:asciiTheme="majorHAnsi" w:hAnsiTheme="majorHAnsi" w:cstheme="majorHAnsi"/>
          <w:bCs/>
          <w:szCs w:val="24"/>
        </w:rPr>
      </w:pPr>
      <w:r w:rsidRPr="009A3123">
        <w:rPr>
          <w:rFonts w:asciiTheme="majorHAnsi" w:hAnsiTheme="majorHAnsi" w:cstheme="majorHAnsi"/>
          <w:bCs/>
          <w:szCs w:val="24"/>
        </w:rPr>
        <w:t>A</w:t>
      </w:r>
    </w:p>
    <w:p w14:paraId="1B18B0AF" w14:textId="77777777" w:rsidR="00A90B9F" w:rsidRPr="009A3123" w:rsidRDefault="00A90B9F" w:rsidP="00B647E9">
      <w:pPr>
        <w:pStyle w:val="ListParagraph"/>
        <w:ind w:left="3969"/>
        <w:rPr>
          <w:rFonts w:asciiTheme="majorHAnsi" w:hAnsiTheme="majorHAnsi" w:cstheme="majorHAnsi"/>
          <w:szCs w:val="24"/>
        </w:rPr>
      </w:pPr>
    </w:p>
    <w:p w14:paraId="1D3EED3D" w14:textId="77777777" w:rsidR="00A90B9F" w:rsidRPr="009A3123" w:rsidRDefault="00A90B9F" w:rsidP="004211FF">
      <w:pPr>
        <w:pStyle w:val="ListParagraph"/>
        <w:numPr>
          <w:ilvl w:val="3"/>
          <w:numId w:val="36"/>
        </w:numPr>
        <w:tabs>
          <w:tab w:val="clear" w:pos="2268"/>
        </w:tabs>
        <w:ind w:left="1134"/>
        <w:rPr>
          <w:rFonts w:asciiTheme="majorHAnsi" w:hAnsiTheme="majorHAnsi" w:cstheme="majorHAnsi"/>
          <w:b/>
          <w:szCs w:val="24"/>
        </w:rPr>
      </w:pPr>
      <w:r w:rsidRPr="009A3123">
        <w:rPr>
          <w:rFonts w:asciiTheme="majorHAnsi" w:hAnsiTheme="majorHAnsi" w:cstheme="majorHAnsi"/>
          <w:b/>
          <w:szCs w:val="24"/>
        </w:rPr>
        <w:t>Indicate their commitment to claim points for each of the preference points by signing at par 4.5 in the Invitation to Bid document.</w:t>
      </w:r>
    </w:p>
    <w:p w14:paraId="121FF177" w14:textId="77777777" w:rsidR="00A90B9F" w:rsidRPr="009A3123" w:rsidRDefault="00A90B9F" w:rsidP="00B647E9">
      <w:pPr>
        <w:ind w:left="2268"/>
        <w:rPr>
          <w:rFonts w:asciiTheme="majorHAnsi" w:hAnsiTheme="majorHAnsi" w:cstheme="majorHAnsi"/>
        </w:rPr>
      </w:pPr>
    </w:p>
    <w:p w14:paraId="6E7F0D76" w14:textId="77777777" w:rsidR="00A90B9F" w:rsidRPr="009A3123" w:rsidRDefault="00A90B9F" w:rsidP="00B647E9">
      <w:pPr>
        <w:ind w:left="1701" w:hanging="567"/>
        <w:jc w:val="left"/>
        <w:rPr>
          <w:rFonts w:asciiTheme="majorHAnsi" w:hAnsiTheme="majorHAnsi" w:cstheme="majorHAnsi"/>
          <w:b/>
          <w:bCs/>
        </w:rPr>
      </w:pPr>
      <w:r w:rsidRPr="009A3123">
        <w:rPr>
          <w:rFonts w:asciiTheme="majorHAnsi" w:hAnsiTheme="majorHAnsi" w:cstheme="majorHAnsi"/>
          <w:b/>
          <w:bCs/>
        </w:rPr>
        <w:t>NOTE (1):</w:t>
      </w:r>
    </w:p>
    <w:p w14:paraId="1B3460A7" w14:textId="77777777" w:rsidR="00A90B9F" w:rsidRPr="009A3123" w:rsidRDefault="00A90B9F" w:rsidP="00B647E9">
      <w:pPr>
        <w:ind w:left="1134"/>
        <w:rPr>
          <w:rFonts w:asciiTheme="majorHAnsi" w:hAnsiTheme="majorHAnsi" w:cstheme="majorHAnsi"/>
          <w:b/>
          <w:bCs/>
        </w:rPr>
      </w:pPr>
      <w:r w:rsidRPr="009A3123">
        <w:rPr>
          <w:rFonts w:asciiTheme="majorHAnsi" w:hAnsiTheme="majorHAnsi" w:cstheme="majorHAnsi"/>
          <w:b/>
          <w:bCs/>
        </w:rPr>
        <w:t>Failure on the part of a bidder to comply to paragraphs (1) and (2) above, will be interpreted to mean that preference points are not claimed.</w:t>
      </w:r>
    </w:p>
    <w:bookmarkEnd w:id="117"/>
    <w:bookmarkEnd w:id="118"/>
    <w:p w14:paraId="6B9DF8E5" w14:textId="77777777" w:rsidR="00A2490E" w:rsidRPr="009A3123" w:rsidRDefault="00A2490E" w:rsidP="00B647E9">
      <w:pPr>
        <w:rPr>
          <w:rFonts w:asciiTheme="majorHAnsi" w:eastAsia="Calibri Light" w:hAnsiTheme="majorHAnsi" w:cstheme="majorHAnsi"/>
          <w:bCs/>
        </w:rPr>
      </w:pPr>
    </w:p>
    <w:p w14:paraId="42BD9C47" w14:textId="77777777" w:rsidR="00A2490E" w:rsidRPr="009A3123" w:rsidRDefault="00A2490E" w:rsidP="00B647E9">
      <w:pPr>
        <w:rPr>
          <w:rFonts w:asciiTheme="majorHAnsi" w:hAnsiTheme="majorHAnsi" w:cstheme="majorHAnsi"/>
          <w:b/>
          <w:bCs/>
          <w:szCs w:val="24"/>
        </w:rPr>
      </w:pPr>
    </w:p>
    <w:p w14:paraId="1CBDBF9D" w14:textId="77777777" w:rsidR="00E84DA3" w:rsidRPr="009A3123" w:rsidRDefault="004A4417" w:rsidP="00FA31F2">
      <w:pPr>
        <w:pStyle w:val="AnnexH1"/>
        <w:rPr>
          <w:rFonts w:asciiTheme="majorHAnsi" w:hAnsiTheme="majorHAnsi" w:cstheme="majorHAnsi"/>
        </w:rPr>
      </w:pPr>
      <w:bookmarkStart w:id="119" w:name="_Toc158572090"/>
      <w:bookmarkStart w:id="120" w:name="_Toc158572091"/>
      <w:bookmarkStart w:id="121" w:name="_Toc158572092"/>
      <w:bookmarkStart w:id="122" w:name="_Toc158572093"/>
      <w:bookmarkStart w:id="123" w:name="_Toc158572094"/>
      <w:bookmarkStart w:id="124" w:name="_Toc158572095"/>
      <w:bookmarkStart w:id="125" w:name="_Toc158572096"/>
      <w:bookmarkStart w:id="126" w:name="_Toc158572097"/>
      <w:bookmarkStart w:id="127" w:name="_Toc158572098"/>
      <w:bookmarkStart w:id="128" w:name="_Toc158572099"/>
      <w:bookmarkStart w:id="129" w:name="_Toc158572100"/>
      <w:bookmarkStart w:id="130" w:name="_Toc158572101"/>
      <w:bookmarkStart w:id="131" w:name="_Toc158572102"/>
      <w:bookmarkStart w:id="132" w:name="_Toc158572103"/>
      <w:bookmarkStart w:id="133" w:name="_Toc158572104"/>
      <w:bookmarkStart w:id="134" w:name="_Toc109564058"/>
      <w:bookmarkStart w:id="135" w:name="_Toc111057532"/>
      <w:bookmarkStart w:id="136" w:name="_Toc205290047"/>
      <w:bookmarkEnd w:id="9"/>
      <w:bookmarkEnd w:id="10"/>
      <w:bookmarkEnd w:id="11"/>
      <w:bookmarkEnd w:id="1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9A3123">
        <w:rPr>
          <w:rFonts w:asciiTheme="majorHAnsi" w:hAnsiTheme="majorHAnsi" w:cstheme="majorHAnsi"/>
        </w:rPr>
        <w:lastRenderedPageBreak/>
        <w:t>CIDB Registration Requirement</w:t>
      </w:r>
      <w:bookmarkEnd w:id="134"/>
      <w:bookmarkEnd w:id="135"/>
      <w:bookmarkEnd w:id="136"/>
      <w:r w:rsidRPr="009A3123">
        <w:rPr>
          <w:rFonts w:asciiTheme="majorHAnsi" w:hAnsiTheme="majorHAnsi" w:cstheme="majorHAnsi"/>
        </w:rPr>
        <w:t xml:space="preserve"> </w:t>
      </w:r>
    </w:p>
    <w:p w14:paraId="366C9C17" w14:textId="4482559A" w:rsidR="00E84DA3" w:rsidRPr="009A3123" w:rsidRDefault="00E84DA3" w:rsidP="007A6C4A">
      <w:pPr>
        <w:pStyle w:val="Specification"/>
        <w:spacing w:line="276" w:lineRule="auto"/>
        <w:ind w:left="284"/>
        <w:rPr>
          <w:rFonts w:asciiTheme="majorHAnsi" w:hAnsiTheme="majorHAnsi" w:cstheme="majorHAnsi"/>
          <w:sz w:val="22"/>
          <w:szCs w:val="22"/>
        </w:rPr>
      </w:pPr>
      <w:r w:rsidRPr="009A3123">
        <w:rPr>
          <w:rFonts w:asciiTheme="majorHAnsi" w:hAnsiTheme="majorHAnsi" w:cstheme="majorHAnsi"/>
          <w:sz w:val="22"/>
          <w:szCs w:val="22"/>
        </w:rPr>
        <w:t xml:space="preserve">The Bidder needs to complete and sign </w:t>
      </w:r>
      <w:r w:rsidRPr="009A3123">
        <w:rPr>
          <w:rFonts w:asciiTheme="majorHAnsi" w:hAnsiTheme="majorHAnsi" w:cstheme="majorHAnsi"/>
          <w:b/>
          <w:bCs/>
          <w:sz w:val="22"/>
          <w:szCs w:val="22"/>
        </w:rPr>
        <w:t xml:space="preserve">ANNEX </w:t>
      </w:r>
      <w:r w:rsidR="002D3C29" w:rsidRPr="009A3123">
        <w:rPr>
          <w:rFonts w:asciiTheme="majorHAnsi" w:hAnsiTheme="majorHAnsi" w:cstheme="majorHAnsi"/>
          <w:b/>
          <w:bCs/>
          <w:sz w:val="22"/>
          <w:szCs w:val="22"/>
        </w:rPr>
        <w:t>B</w:t>
      </w:r>
      <w:r w:rsidRPr="009A3123">
        <w:rPr>
          <w:rFonts w:asciiTheme="majorHAnsi" w:hAnsiTheme="majorHAnsi" w:cstheme="majorHAnsi"/>
          <w:sz w:val="22"/>
          <w:szCs w:val="22"/>
        </w:rPr>
        <w:t xml:space="preserve"> to confirm that the Bidder, is registered with the Construction Industry Development Board (CIDB) with a minimum rating or higher of </w:t>
      </w:r>
      <w:r w:rsidR="00163AD5" w:rsidRPr="009A3123">
        <w:rPr>
          <w:rFonts w:asciiTheme="majorHAnsi" w:hAnsiTheme="majorHAnsi" w:cstheme="majorHAnsi"/>
          <w:b/>
          <w:sz w:val="22"/>
          <w:szCs w:val="22"/>
        </w:rPr>
        <w:t>5</w:t>
      </w:r>
      <w:r w:rsidRPr="009A3123">
        <w:rPr>
          <w:rFonts w:asciiTheme="majorHAnsi" w:hAnsiTheme="majorHAnsi" w:cstheme="majorHAnsi"/>
          <w:b/>
          <w:sz w:val="22"/>
          <w:szCs w:val="22"/>
        </w:rPr>
        <w:t xml:space="preserve">EB, or </w:t>
      </w:r>
      <w:r w:rsidR="00163AD5" w:rsidRPr="009A3123">
        <w:rPr>
          <w:rFonts w:asciiTheme="majorHAnsi" w:hAnsiTheme="majorHAnsi" w:cstheme="majorHAnsi"/>
          <w:b/>
          <w:sz w:val="22"/>
          <w:szCs w:val="22"/>
        </w:rPr>
        <w:t>5</w:t>
      </w:r>
      <w:r w:rsidRPr="009A3123">
        <w:rPr>
          <w:rFonts w:asciiTheme="majorHAnsi" w:hAnsiTheme="majorHAnsi" w:cstheme="majorHAnsi"/>
          <w:b/>
          <w:sz w:val="22"/>
          <w:szCs w:val="22"/>
        </w:rPr>
        <w:t>EP.</w:t>
      </w:r>
    </w:p>
    <w:p w14:paraId="7FACF5B8" w14:textId="3221DF8C" w:rsidR="00E84DA3" w:rsidRPr="009A3123" w:rsidRDefault="00E84DA3" w:rsidP="004211FF">
      <w:pPr>
        <w:pStyle w:val="Specification"/>
        <w:numPr>
          <w:ilvl w:val="3"/>
          <w:numId w:val="20"/>
        </w:numPr>
        <w:tabs>
          <w:tab w:val="clear" w:pos="2268"/>
        </w:tabs>
        <w:spacing w:line="276" w:lineRule="auto"/>
        <w:ind w:left="567"/>
        <w:rPr>
          <w:rFonts w:asciiTheme="majorHAnsi" w:hAnsiTheme="majorHAnsi" w:cstheme="majorHAnsi"/>
          <w:sz w:val="22"/>
          <w:szCs w:val="22"/>
        </w:rPr>
      </w:pPr>
      <w:r w:rsidRPr="009A3123">
        <w:rPr>
          <w:rFonts w:asciiTheme="majorHAnsi" w:hAnsiTheme="majorHAnsi" w:cstheme="majorHAnsi"/>
          <w:sz w:val="22"/>
          <w:szCs w:val="22"/>
        </w:rPr>
        <w:t xml:space="preserve">The Bidder needs to indicate the CIDB rating by ticking next to the relevant CIDB rating in the table below: </w:t>
      </w:r>
    </w:p>
    <w:tbl>
      <w:tblPr>
        <w:tblStyle w:val="TableGrid3"/>
        <w:tblW w:w="9072" w:type="dxa"/>
        <w:tblInd w:w="562" w:type="dxa"/>
        <w:tblLook w:val="04A0" w:firstRow="1" w:lastRow="0" w:firstColumn="1" w:lastColumn="0" w:noHBand="0" w:noVBand="1"/>
      </w:tblPr>
      <w:tblGrid>
        <w:gridCol w:w="4330"/>
        <w:gridCol w:w="2410"/>
        <w:gridCol w:w="2332"/>
      </w:tblGrid>
      <w:tr w:rsidR="00E84DA3" w:rsidRPr="009A3123" w14:paraId="28DC23A9" w14:textId="77777777" w:rsidTr="000E5204">
        <w:trPr>
          <w:tblHeader/>
        </w:trPr>
        <w:tc>
          <w:tcPr>
            <w:tcW w:w="43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5B8C1B" w14:textId="77777777" w:rsidR="00E84DA3" w:rsidRPr="009A3123" w:rsidRDefault="00E84DA3" w:rsidP="00B647E9">
            <w:pPr>
              <w:spacing w:line="276" w:lineRule="auto"/>
              <w:rPr>
                <w:rFonts w:asciiTheme="majorHAnsi" w:hAnsiTheme="majorHAnsi" w:cstheme="majorHAnsi"/>
                <w:b/>
                <w:sz w:val="22"/>
                <w:szCs w:val="22"/>
              </w:rPr>
            </w:pPr>
            <w:r w:rsidRPr="009A3123">
              <w:rPr>
                <w:rFonts w:asciiTheme="majorHAnsi" w:hAnsiTheme="majorHAnsi" w:cstheme="majorHAnsi"/>
                <w:b/>
                <w:sz w:val="22"/>
                <w:szCs w:val="22"/>
              </w:rPr>
              <w:t>Service and Support (Milestones)</w:t>
            </w: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1AAFD1" w14:textId="77777777" w:rsidR="00E84DA3" w:rsidRPr="009A3123" w:rsidRDefault="00E84DA3" w:rsidP="00B647E9">
            <w:pPr>
              <w:spacing w:line="276" w:lineRule="auto"/>
              <w:jc w:val="center"/>
              <w:rPr>
                <w:rFonts w:asciiTheme="majorHAnsi" w:hAnsiTheme="majorHAnsi" w:cstheme="majorHAnsi"/>
                <w:b/>
                <w:sz w:val="22"/>
                <w:szCs w:val="22"/>
              </w:rPr>
            </w:pPr>
            <w:r w:rsidRPr="009A3123">
              <w:rPr>
                <w:rFonts w:asciiTheme="majorHAnsi" w:hAnsiTheme="majorHAnsi" w:cstheme="majorHAnsi"/>
                <w:b/>
                <w:sz w:val="22"/>
                <w:szCs w:val="22"/>
              </w:rPr>
              <w:t>CIDB Rating</w:t>
            </w:r>
          </w:p>
        </w:tc>
        <w:tc>
          <w:tcPr>
            <w:tcW w:w="23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D7ADC1" w14:textId="77777777" w:rsidR="00E84DA3" w:rsidRPr="009A3123" w:rsidRDefault="00E84DA3" w:rsidP="00B647E9">
            <w:pPr>
              <w:spacing w:line="276" w:lineRule="auto"/>
              <w:jc w:val="center"/>
              <w:rPr>
                <w:rFonts w:asciiTheme="majorHAnsi" w:hAnsiTheme="majorHAnsi" w:cstheme="majorHAnsi"/>
                <w:b/>
                <w:sz w:val="22"/>
                <w:szCs w:val="22"/>
              </w:rPr>
            </w:pPr>
            <w:r w:rsidRPr="009A3123">
              <w:rPr>
                <w:rFonts w:asciiTheme="majorHAnsi" w:hAnsiTheme="majorHAnsi" w:cstheme="majorHAnsi"/>
                <w:b/>
              </w:rPr>
              <w:t>Bidder to Indicate</w:t>
            </w:r>
          </w:p>
          <w:p w14:paraId="5731B43B" w14:textId="5889CE1B" w:rsidR="00E84DA3" w:rsidRPr="009A3123" w:rsidRDefault="00E84DA3" w:rsidP="00B647E9">
            <w:pPr>
              <w:spacing w:line="276" w:lineRule="auto"/>
              <w:jc w:val="center"/>
              <w:rPr>
                <w:rFonts w:asciiTheme="majorHAnsi" w:hAnsiTheme="majorHAnsi" w:cstheme="majorHAnsi"/>
                <w:b/>
                <w:sz w:val="22"/>
                <w:szCs w:val="22"/>
              </w:rPr>
            </w:pPr>
            <w:r w:rsidRPr="009A3123">
              <w:rPr>
                <w:rFonts w:asciiTheme="majorHAnsi" w:hAnsiTheme="majorHAnsi" w:cstheme="majorHAnsi"/>
                <w:b/>
              </w:rPr>
              <w:t>the Bidder</w:t>
            </w:r>
            <w:r w:rsidR="009D1726" w:rsidRPr="009A3123">
              <w:rPr>
                <w:rFonts w:asciiTheme="majorHAnsi" w:hAnsiTheme="majorHAnsi" w:cstheme="majorHAnsi"/>
                <w:b/>
              </w:rPr>
              <w:t>’s</w:t>
            </w:r>
            <w:r w:rsidRPr="009A3123">
              <w:rPr>
                <w:rFonts w:asciiTheme="majorHAnsi" w:hAnsiTheme="majorHAnsi" w:cstheme="majorHAnsi"/>
                <w:b/>
              </w:rPr>
              <w:t xml:space="preserve"> rating here</w:t>
            </w:r>
          </w:p>
        </w:tc>
      </w:tr>
      <w:tr w:rsidR="00065F5A" w:rsidRPr="009A3123" w14:paraId="1A08B94D" w14:textId="77777777" w:rsidTr="000E5204">
        <w:tc>
          <w:tcPr>
            <w:tcW w:w="4330" w:type="dxa"/>
            <w:vMerge w:val="restart"/>
            <w:tcBorders>
              <w:left w:val="single" w:sz="4" w:space="0" w:color="auto"/>
              <w:right w:val="single" w:sz="4" w:space="0" w:color="auto"/>
            </w:tcBorders>
          </w:tcPr>
          <w:p w14:paraId="49A73B61" w14:textId="77777777" w:rsidR="003E23D1" w:rsidRPr="009A3123" w:rsidRDefault="003E23D1" w:rsidP="00B647E9">
            <w:pPr>
              <w:spacing w:line="276" w:lineRule="auto"/>
              <w:rPr>
                <w:rFonts w:asciiTheme="majorHAnsi" w:hAnsiTheme="majorHAnsi" w:cstheme="majorHAnsi"/>
                <w:bCs/>
                <w:sz w:val="22"/>
                <w:szCs w:val="22"/>
              </w:rPr>
            </w:pPr>
          </w:p>
          <w:p w14:paraId="192C37E1" w14:textId="2F9DD8AC" w:rsidR="00065F5A" w:rsidRPr="009A3123" w:rsidRDefault="003E23D1" w:rsidP="00B647E9">
            <w:pPr>
              <w:spacing w:line="276" w:lineRule="auto"/>
              <w:rPr>
                <w:rFonts w:asciiTheme="majorHAnsi" w:hAnsiTheme="majorHAnsi" w:cstheme="majorHAnsi"/>
                <w:bCs/>
                <w:sz w:val="22"/>
                <w:szCs w:val="22"/>
              </w:rPr>
            </w:pPr>
            <w:r w:rsidRPr="009A3123">
              <w:rPr>
                <w:rFonts w:asciiTheme="majorHAnsi" w:hAnsiTheme="majorHAnsi" w:cstheme="majorHAnsi"/>
                <w:bCs/>
                <w:sz w:val="22"/>
                <w:szCs w:val="22"/>
              </w:rPr>
              <w:t>CIDB Rating</w:t>
            </w:r>
          </w:p>
        </w:tc>
        <w:tc>
          <w:tcPr>
            <w:tcW w:w="2410" w:type="dxa"/>
            <w:tcBorders>
              <w:top w:val="single" w:sz="4" w:space="0" w:color="auto"/>
              <w:left w:val="single" w:sz="4" w:space="0" w:color="auto"/>
              <w:bottom w:val="single" w:sz="4" w:space="0" w:color="auto"/>
              <w:right w:val="single" w:sz="4" w:space="0" w:color="auto"/>
            </w:tcBorders>
          </w:tcPr>
          <w:p w14:paraId="50687520" w14:textId="5ABE66FF" w:rsidR="00065F5A" w:rsidRPr="009A3123" w:rsidRDefault="00983F74" w:rsidP="00B647E9">
            <w:pPr>
              <w:spacing w:line="276" w:lineRule="auto"/>
              <w:rPr>
                <w:rFonts w:asciiTheme="majorHAnsi" w:hAnsiTheme="majorHAnsi" w:cstheme="majorHAnsi"/>
                <w:sz w:val="22"/>
                <w:szCs w:val="22"/>
              </w:rPr>
            </w:pPr>
            <w:r w:rsidRPr="009A3123">
              <w:rPr>
                <w:rFonts w:asciiTheme="majorHAnsi" w:hAnsiTheme="majorHAnsi" w:cstheme="majorHAnsi"/>
                <w:sz w:val="22"/>
                <w:szCs w:val="22"/>
              </w:rPr>
              <w:t>5</w:t>
            </w:r>
            <w:r w:rsidR="00065F5A" w:rsidRPr="009A3123">
              <w:rPr>
                <w:rFonts w:asciiTheme="majorHAnsi" w:hAnsiTheme="majorHAnsi" w:cstheme="majorHAnsi"/>
                <w:sz w:val="22"/>
                <w:szCs w:val="22"/>
              </w:rPr>
              <w:t>EB</w:t>
            </w:r>
          </w:p>
        </w:tc>
        <w:tc>
          <w:tcPr>
            <w:tcW w:w="2332" w:type="dxa"/>
            <w:tcBorders>
              <w:top w:val="single" w:sz="4" w:space="0" w:color="auto"/>
              <w:left w:val="single" w:sz="4" w:space="0" w:color="auto"/>
              <w:bottom w:val="single" w:sz="4" w:space="0" w:color="auto"/>
              <w:right w:val="single" w:sz="4" w:space="0" w:color="auto"/>
            </w:tcBorders>
          </w:tcPr>
          <w:p w14:paraId="526223EA" w14:textId="77777777" w:rsidR="00065F5A" w:rsidRPr="009A3123" w:rsidRDefault="00065F5A" w:rsidP="00B647E9">
            <w:pPr>
              <w:spacing w:line="276" w:lineRule="auto"/>
              <w:rPr>
                <w:rFonts w:asciiTheme="majorHAnsi" w:hAnsiTheme="majorHAnsi" w:cstheme="majorHAnsi"/>
                <w:sz w:val="22"/>
                <w:szCs w:val="22"/>
              </w:rPr>
            </w:pPr>
          </w:p>
        </w:tc>
      </w:tr>
      <w:tr w:rsidR="00065F5A" w:rsidRPr="009A3123" w14:paraId="74C6126D" w14:textId="77777777" w:rsidTr="00065F5A">
        <w:tc>
          <w:tcPr>
            <w:tcW w:w="4330" w:type="dxa"/>
            <w:vMerge/>
            <w:tcBorders>
              <w:left w:val="single" w:sz="4" w:space="0" w:color="auto"/>
              <w:right w:val="single" w:sz="4" w:space="0" w:color="auto"/>
            </w:tcBorders>
          </w:tcPr>
          <w:p w14:paraId="5BB98B06" w14:textId="77777777" w:rsidR="00065F5A" w:rsidRPr="009A3123" w:rsidRDefault="00065F5A" w:rsidP="00B647E9">
            <w:pPr>
              <w:spacing w:line="276" w:lineRule="auto"/>
              <w:rPr>
                <w:rFonts w:asciiTheme="majorHAnsi" w:hAnsiTheme="majorHAnsi" w:cstheme="majorHAnsi"/>
                <w:bCs/>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8174D07" w14:textId="558232DB" w:rsidR="00065F5A" w:rsidRPr="009A3123" w:rsidRDefault="00983F74" w:rsidP="00B647E9">
            <w:pPr>
              <w:spacing w:line="276" w:lineRule="auto"/>
              <w:rPr>
                <w:rFonts w:asciiTheme="majorHAnsi" w:hAnsiTheme="majorHAnsi" w:cstheme="majorHAnsi"/>
                <w:sz w:val="22"/>
                <w:szCs w:val="22"/>
              </w:rPr>
            </w:pPr>
            <w:r w:rsidRPr="009A3123">
              <w:rPr>
                <w:rFonts w:asciiTheme="majorHAnsi" w:hAnsiTheme="majorHAnsi" w:cstheme="majorHAnsi"/>
                <w:sz w:val="22"/>
                <w:szCs w:val="22"/>
              </w:rPr>
              <w:t>5</w:t>
            </w:r>
            <w:r w:rsidR="00065F5A" w:rsidRPr="009A3123">
              <w:rPr>
                <w:rFonts w:asciiTheme="majorHAnsi" w:hAnsiTheme="majorHAnsi" w:cstheme="majorHAnsi"/>
                <w:sz w:val="22"/>
                <w:szCs w:val="22"/>
              </w:rPr>
              <w:t>EP</w:t>
            </w:r>
          </w:p>
        </w:tc>
        <w:tc>
          <w:tcPr>
            <w:tcW w:w="2332" w:type="dxa"/>
            <w:tcBorders>
              <w:top w:val="single" w:sz="4" w:space="0" w:color="auto"/>
              <w:left w:val="single" w:sz="4" w:space="0" w:color="auto"/>
              <w:bottom w:val="single" w:sz="4" w:space="0" w:color="auto"/>
              <w:right w:val="single" w:sz="4" w:space="0" w:color="auto"/>
            </w:tcBorders>
          </w:tcPr>
          <w:p w14:paraId="30F2FC4E" w14:textId="77777777" w:rsidR="00065F5A" w:rsidRPr="009A3123" w:rsidRDefault="00065F5A" w:rsidP="00B647E9">
            <w:pPr>
              <w:spacing w:line="276" w:lineRule="auto"/>
              <w:rPr>
                <w:rFonts w:asciiTheme="majorHAnsi" w:hAnsiTheme="majorHAnsi" w:cstheme="majorHAnsi"/>
                <w:sz w:val="22"/>
                <w:szCs w:val="22"/>
              </w:rPr>
            </w:pPr>
          </w:p>
        </w:tc>
      </w:tr>
      <w:tr w:rsidR="00065F5A" w:rsidRPr="009A3123" w14:paraId="71B153DB" w14:textId="77777777" w:rsidTr="000E5204">
        <w:tc>
          <w:tcPr>
            <w:tcW w:w="4330" w:type="dxa"/>
            <w:vMerge/>
            <w:tcBorders>
              <w:left w:val="single" w:sz="4" w:space="0" w:color="auto"/>
              <w:bottom w:val="single" w:sz="4" w:space="0" w:color="auto"/>
              <w:right w:val="single" w:sz="4" w:space="0" w:color="auto"/>
            </w:tcBorders>
          </w:tcPr>
          <w:p w14:paraId="6DBDD47C" w14:textId="77777777" w:rsidR="00065F5A" w:rsidRPr="009A3123" w:rsidRDefault="00065F5A" w:rsidP="007A6C4A">
            <w:pPr>
              <w:spacing w:line="276" w:lineRule="auto"/>
              <w:rPr>
                <w:rFonts w:asciiTheme="majorHAnsi" w:hAnsiTheme="majorHAnsi" w:cstheme="majorHAnsi"/>
                <w:bCs/>
              </w:rPr>
            </w:pPr>
          </w:p>
        </w:tc>
        <w:tc>
          <w:tcPr>
            <w:tcW w:w="2410" w:type="dxa"/>
            <w:tcBorders>
              <w:top w:val="single" w:sz="4" w:space="0" w:color="auto"/>
              <w:left w:val="single" w:sz="4" w:space="0" w:color="auto"/>
              <w:bottom w:val="single" w:sz="4" w:space="0" w:color="auto"/>
              <w:right w:val="single" w:sz="4" w:space="0" w:color="auto"/>
            </w:tcBorders>
          </w:tcPr>
          <w:p w14:paraId="268D80AD" w14:textId="77777777" w:rsidR="00065F5A" w:rsidRPr="009A3123" w:rsidRDefault="00065F5A" w:rsidP="007A6C4A">
            <w:pPr>
              <w:spacing w:line="276" w:lineRule="auto"/>
              <w:rPr>
                <w:rFonts w:asciiTheme="majorHAnsi" w:hAnsiTheme="majorHAnsi" w:cstheme="majorHAnsi"/>
                <w:sz w:val="22"/>
                <w:szCs w:val="22"/>
              </w:rPr>
            </w:pPr>
            <w:r w:rsidRPr="009A3123">
              <w:rPr>
                <w:rFonts w:asciiTheme="majorHAnsi" w:hAnsiTheme="majorHAnsi" w:cstheme="majorHAnsi"/>
                <w:sz w:val="22"/>
                <w:szCs w:val="22"/>
              </w:rPr>
              <w:t>Higher</w:t>
            </w:r>
          </w:p>
        </w:tc>
        <w:tc>
          <w:tcPr>
            <w:tcW w:w="2332" w:type="dxa"/>
            <w:tcBorders>
              <w:top w:val="single" w:sz="4" w:space="0" w:color="auto"/>
              <w:left w:val="single" w:sz="4" w:space="0" w:color="auto"/>
              <w:bottom w:val="single" w:sz="4" w:space="0" w:color="auto"/>
              <w:right w:val="single" w:sz="4" w:space="0" w:color="auto"/>
            </w:tcBorders>
          </w:tcPr>
          <w:p w14:paraId="1D8E286B" w14:textId="77777777" w:rsidR="00065F5A" w:rsidRPr="009A3123" w:rsidRDefault="00065F5A" w:rsidP="007A6C4A">
            <w:pPr>
              <w:spacing w:line="276" w:lineRule="auto"/>
              <w:rPr>
                <w:rFonts w:asciiTheme="majorHAnsi" w:hAnsiTheme="majorHAnsi" w:cstheme="majorHAnsi"/>
                <w:sz w:val="22"/>
                <w:szCs w:val="22"/>
              </w:rPr>
            </w:pPr>
          </w:p>
        </w:tc>
      </w:tr>
    </w:tbl>
    <w:p w14:paraId="3AEAE13C" w14:textId="39B4D041" w:rsidR="00E84DA3" w:rsidRPr="009A3123" w:rsidRDefault="00E84DA3" w:rsidP="004211FF">
      <w:pPr>
        <w:pStyle w:val="Specification"/>
        <w:numPr>
          <w:ilvl w:val="3"/>
          <w:numId w:val="20"/>
        </w:numPr>
        <w:tabs>
          <w:tab w:val="clear" w:pos="2268"/>
        </w:tabs>
        <w:spacing w:line="276" w:lineRule="auto"/>
        <w:ind w:left="567"/>
        <w:rPr>
          <w:rFonts w:asciiTheme="majorHAnsi" w:hAnsiTheme="majorHAnsi" w:cstheme="majorHAnsi"/>
          <w:sz w:val="22"/>
          <w:szCs w:val="22"/>
        </w:rPr>
      </w:pPr>
      <w:r w:rsidRPr="009A3123">
        <w:rPr>
          <w:rFonts w:asciiTheme="majorHAnsi" w:hAnsiTheme="majorHAnsi" w:cstheme="majorHAnsi"/>
          <w:sz w:val="22"/>
          <w:szCs w:val="22"/>
        </w:rPr>
        <w:t>The Bidder needs to provide the Bidder</w:t>
      </w:r>
      <w:r w:rsidR="001B16B0" w:rsidRPr="009A3123">
        <w:rPr>
          <w:rFonts w:asciiTheme="majorHAnsi" w:hAnsiTheme="majorHAnsi" w:cstheme="majorHAnsi"/>
          <w:sz w:val="22"/>
          <w:szCs w:val="22"/>
        </w:rPr>
        <w:t>’s</w:t>
      </w:r>
      <w:r w:rsidRPr="009A3123">
        <w:rPr>
          <w:rFonts w:asciiTheme="majorHAnsi" w:hAnsiTheme="majorHAnsi" w:cstheme="majorHAnsi"/>
          <w:sz w:val="22"/>
          <w:szCs w:val="22"/>
        </w:rPr>
        <w:t xml:space="preserve"> CRS number in the space in the table below: </w:t>
      </w:r>
    </w:p>
    <w:tbl>
      <w:tblPr>
        <w:tblStyle w:val="TableGrid"/>
        <w:tblW w:w="0" w:type="auto"/>
        <w:tblInd w:w="562" w:type="dxa"/>
        <w:tblLook w:val="04A0" w:firstRow="1" w:lastRow="0" w:firstColumn="1" w:lastColumn="0" w:noHBand="0" w:noVBand="1"/>
      </w:tblPr>
      <w:tblGrid>
        <w:gridCol w:w="4252"/>
        <w:gridCol w:w="4814"/>
      </w:tblGrid>
      <w:tr w:rsidR="00E84DA3" w:rsidRPr="009A3123" w14:paraId="1E8179A2" w14:textId="77777777" w:rsidTr="000E5204">
        <w:tc>
          <w:tcPr>
            <w:tcW w:w="4252" w:type="dxa"/>
          </w:tcPr>
          <w:p w14:paraId="5FCF8B31" w14:textId="77777777" w:rsidR="00E84DA3" w:rsidRPr="009A3123" w:rsidRDefault="00E84DA3" w:rsidP="00B647E9">
            <w:pPr>
              <w:spacing w:line="276" w:lineRule="auto"/>
              <w:rPr>
                <w:rFonts w:asciiTheme="majorHAnsi" w:hAnsiTheme="majorHAnsi" w:cstheme="majorHAnsi"/>
                <w:b/>
              </w:rPr>
            </w:pPr>
            <w:r w:rsidRPr="009A3123">
              <w:rPr>
                <w:rFonts w:asciiTheme="majorHAnsi" w:hAnsiTheme="majorHAnsi" w:cstheme="majorHAnsi"/>
                <w:b/>
              </w:rPr>
              <w:t>Requirement</w:t>
            </w:r>
          </w:p>
        </w:tc>
        <w:tc>
          <w:tcPr>
            <w:tcW w:w="4814" w:type="dxa"/>
          </w:tcPr>
          <w:p w14:paraId="381BD32F" w14:textId="68A61D69" w:rsidR="00E84DA3" w:rsidRPr="009A3123" w:rsidRDefault="00E84DA3" w:rsidP="00B647E9">
            <w:pPr>
              <w:spacing w:line="276" w:lineRule="auto"/>
              <w:rPr>
                <w:rFonts w:asciiTheme="majorHAnsi" w:hAnsiTheme="majorHAnsi" w:cstheme="majorHAnsi"/>
                <w:b/>
              </w:rPr>
            </w:pPr>
            <w:r w:rsidRPr="009A3123">
              <w:rPr>
                <w:rFonts w:asciiTheme="majorHAnsi" w:hAnsiTheme="majorHAnsi" w:cstheme="majorHAnsi"/>
                <w:b/>
              </w:rPr>
              <w:t>Bidder</w:t>
            </w:r>
            <w:r w:rsidR="009D1726" w:rsidRPr="009A3123">
              <w:rPr>
                <w:rFonts w:asciiTheme="majorHAnsi" w:hAnsiTheme="majorHAnsi" w:cstheme="majorHAnsi"/>
                <w:b/>
              </w:rPr>
              <w:t>’s</w:t>
            </w:r>
            <w:r w:rsidRPr="009A3123">
              <w:rPr>
                <w:rFonts w:asciiTheme="majorHAnsi" w:hAnsiTheme="majorHAnsi" w:cstheme="majorHAnsi"/>
                <w:b/>
              </w:rPr>
              <w:t xml:space="preserve"> CRS Number</w:t>
            </w:r>
          </w:p>
        </w:tc>
      </w:tr>
      <w:tr w:rsidR="00E84DA3" w:rsidRPr="009A3123" w14:paraId="5D81B1EF" w14:textId="77777777" w:rsidTr="000E5204">
        <w:tc>
          <w:tcPr>
            <w:tcW w:w="4252" w:type="dxa"/>
          </w:tcPr>
          <w:p w14:paraId="38CD0C5D" w14:textId="571ACEA2" w:rsidR="00E84DA3" w:rsidRPr="009A3123" w:rsidRDefault="00E84DA3" w:rsidP="00B647E9">
            <w:pPr>
              <w:spacing w:line="276" w:lineRule="auto"/>
              <w:rPr>
                <w:rFonts w:asciiTheme="majorHAnsi" w:hAnsiTheme="majorHAnsi" w:cstheme="majorHAnsi"/>
              </w:rPr>
            </w:pPr>
            <w:r w:rsidRPr="009A3123">
              <w:rPr>
                <w:rFonts w:asciiTheme="majorHAnsi" w:hAnsiTheme="majorHAnsi" w:cstheme="majorHAnsi"/>
              </w:rPr>
              <w:t>Bidder</w:t>
            </w:r>
            <w:r w:rsidR="003E23D1" w:rsidRPr="009A3123">
              <w:rPr>
                <w:rFonts w:asciiTheme="majorHAnsi" w:hAnsiTheme="majorHAnsi" w:cstheme="majorHAnsi"/>
              </w:rPr>
              <w:t xml:space="preserve"> C</w:t>
            </w:r>
            <w:r w:rsidRPr="009A3123">
              <w:rPr>
                <w:rFonts w:asciiTheme="majorHAnsi" w:hAnsiTheme="majorHAnsi" w:cstheme="majorHAnsi"/>
              </w:rPr>
              <w:t>RS number relating to the m</w:t>
            </w:r>
            <w:r w:rsidRPr="009A3123">
              <w:rPr>
                <w:rFonts w:asciiTheme="majorHAnsi" w:hAnsiTheme="majorHAnsi" w:cstheme="majorHAnsi"/>
                <w:iCs/>
              </w:rPr>
              <w:t xml:space="preserve">inimum rating of </w:t>
            </w:r>
            <w:r w:rsidR="00163AD5" w:rsidRPr="009A3123">
              <w:rPr>
                <w:rFonts w:asciiTheme="majorHAnsi" w:hAnsiTheme="majorHAnsi" w:cstheme="majorHAnsi"/>
              </w:rPr>
              <w:t>5</w:t>
            </w:r>
            <w:r w:rsidRPr="009A3123">
              <w:rPr>
                <w:rFonts w:asciiTheme="majorHAnsi" w:hAnsiTheme="majorHAnsi" w:cstheme="majorHAnsi"/>
              </w:rPr>
              <w:t>EB</w:t>
            </w:r>
          </w:p>
        </w:tc>
        <w:tc>
          <w:tcPr>
            <w:tcW w:w="4814" w:type="dxa"/>
          </w:tcPr>
          <w:p w14:paraId="2D602BEB" w14:textId="77777777" w:rsidR="00E84DA3" w:rsidRPr="009A3123" w:rsidRDefault="00E84DA3" w:rsidP="00B647E9">
            <w:pPr>
              <w:spacing w:line="276" w:lineRule="auto"/>
              <w:rPr>
                <w:rFonts w:asciiTheme="majorHAnsi" w:hAnsiTheme="majorHAnsi" w:cstheme="majorHAnsi"/>
              </w:rPr>
            </w:pPr>
          </w:p>
        </w:tc>
      </w:tr>
      <w:tr w:rsidR="00E84DA3" w:rsidRPr="009A3123" w14:paraId="0BBD1152" w14:textId="77777777" w:rsidTr="000E5204">
        <w:tc>
          <w:tcPr>
            <w:tcW w:w="4252" w:type="dxa"/>
          </w:tcPr>
          <w:p w14:paraId="5393F650" w14:textId="3A7606F3" w:rsidR="00E84DA3" w:rsidRPr="009A3123" w:rsidRDefault="00E84DA3" w:rsidP="00B647E9">
            <w:pPr>
              <w:spacing w:line="276" w:lineRule="auto"/>
              <w:rPr>
                <w:rFonts w:asciiTheme="majorHAnsi" w:hAnsiTheme="majorHAnsi" w:cstheme="majorHAnsi"/>
              </w:rPr>
            </w:pPr>
            <w:r w:rsidRPr="009A3123">
              <w:rPr>
                <w:rFonts w:asciiTheme="majorHAnsi" w:hAnsiTheme="majorHAnsi" w:cstheme="majorHAnsi"/>
              </w:rPr>
              <w:t>Bidder</w:t>
            </w:r>
            <w:r w:rsidR="003E23D1" w:rsidRPr="009A3123">
              <w:rPr>
                <w:rFonts w:asciiTheme="majorHAnsi" w:hAnsiTheme="majorHAnsi" w:cstheme="majorHAnsi"/>
              </w:rPr>
              <w:t xml:space="preserve"> </w:t>
            </w:r>
            <w:r w:rsidRPr="009A3123">
              <w:rPr>
                <w:rFonts w:asciiTheme="majorHAnsi" w:hAnsiTheme="majorHAnsi" w:cstheme="majorHAnsi"/>
              </w:rPr>
              <w:t>CRS number relating to the m</w:t>
            </w:r>
            <w:r w:rsidRPr="009A3123">
              <w:rPr>
                <w:rFonts w:asciiTheme="majorHAnsi" w:hAnsiTheme="majorHAnsi" w:cstheme="majorHAnsi"/>
                <w:iCs/>
              </w:rPr>
              <w:t xml:space="preserve">inimum rating of </w:t>
            </w:r>
            <w:r w:rsidR="00163AD5" w:rsidRPr="009A3123">
              <w:rPr>
                <w:rFonts w:asciiTheme="majorHAnsi" w:hAnsiTheme="majorHAnsi" w:cstheme="majorHAnsi"/>
              </w:rPr>
              <w:t>5</w:t>
            </w:r>
            <w:r w:rsidRPr="009A3123">
              <w:rPr>
                <w:rFonts w:asciiTheme="majorHAnsi" w:hAnsiTheme="majorHAnsi" w:cstheme="majorHAnsi"/>
              </w:rPr>
              <w:t>EP</w:t>
            </w:r>
          </w:p>
        </w:tc>
        <w:tc>
          <w:tcPr>
            <w:tcW w:w="4814" w:type="dxa"/>
          </w:tcPr>
          <w:p w14:paraId="6E5D48C1" w14:textId="77777777" w:rsidR="00E84DA3" w:rsidRPr="009A3123" w:rsidRDefault="00E84DA3" w:rsidP="00B647E9">
            <w:pPr>
              <w:spacing w:line="276" w:lineRule="auto"/>
              <w:rPr>
                <w:rFonts w:asciiTheme="majorHAnsi" w:hAnsiTheme="majorHAnsi" w:cstheme="majorHAnsi"/>
              </w:rPr>
            </w:pPr>
          </w:p>
        </w:tc>
      </w:tr>
      <w:tr w:rsidR="000E70BB" w:rsidRPr="009A3123" w14:paraId="3DDACB1D" w14:textId="77777777" w:rsidTr="000E5204">
        <w:tc>
          <w:tcPr>
            <w:tcW w:w="4252" w:type="dxa"/>
          </w:tcPr>
          <w:p w14:paraId="6F4E3E58" w14:textId="7DA67953" w:rsidR="000E70BB" w:rsidRPr="009A3123" w:rsidRDefault="000E70BB" w:rsidP="00B647E9">
            <w:pPr>
              <w:spacing w:line="276" w:lineRule="auto"/>
              <w:rPr>
                <w:rFonts w:asciiTheme="majorHAnsi" w:hAnsiTheme="majorHAnsi" w:cstheme="majorHAnsi"/>
                <w:szCs w:val="24"/>
              </w:rPr>
            </w:pPr>
            <w:r w:rsidRPr="009A3123">
              <w:rPr>
                <w:rFonts w:asciiTheme="majorHAnsi" w:hAnsiTheme="majorHAnsi" w:cstheme="majorHAnsi"/>
                <w:szCs w:val="24"/>
              </w:rPr>
              <w:t xml:space="preserve">Bidder’s CRS number relating to the </w:t>
            </w:r>
            <w:r w:rsidRPr="009A3123">
              <w:rPr>
                <w:rFonts w:asciiTheme="majorHAnsi" w:hAnsiTheme="majorHAnsi" w:cstheme="majorHAnsi"/>
                <w:iCs/>
                <w:szCs w:val="24"/>
              </w:rPr>
              <w:t>higher rating of EB or EP</w:t>
            </w:r>
          </w:p>
        </w:tc>
        <w:tc>
          <w:tcPr>
            <w:tcW w:w="4814" w:type="dxa"/>
          </w:tcPr>
          <w:p w14:paraId="27BAA1B8" w14:textId="77777777" w:rsidR="000E70BB" w:rsidRPr="009A3123" w:rsidRDefault="000E70BB" w:rsidP="00B647E9">
            <w:pPr>
              <w:spacing w:line="276" w:lineRule="auto"/>
              <w:rPr>
                <w:rFonts w:asciiTheme="majorHAnsi" w:hAnsiTheme="majorHAnsi" w:cstheme="majorHAnsi"/>
                <w:szCs w:val="24"/>
              </w:rPr>
            </w:pPr>
          </w:p>
        </w:tc>
      </w:tr>
    </w:tbl>
    <w:p w14:paraId="018DD307" w14:textId="77777777" w:rsidR="009A3123" w:rsidRPr="009A3123" w:rsidRDefault="009A3123" w:rsidP="009A3123">
      <w:pPr>
        <w:pStyle w:val="Specification"/>
        <w:spacing w:line="276" w:lineRule="auto"/>
        <w:ind w:left="567"/>
        <w:rPr>
          <w:rFonts w:asciiTheme="majorHAnsi" w:hAnsiTheme="majorHAnsi" w:cstheme="majorHAnsi"/>
          <w:sz w:val="22"/>
          <w:szCs w:val="22"/>
        </w:rPr>
      </w:pPr>
    </w:p>
    <w:p w14:paraId="0DAEE504" w14:textId="12632BA3" w:rsidR="00E84DA3" w:rsidRPr="009A3123" w:rsidRDefault="00E84DA3" w:rsidP="004211FF">
      <w:pPr>
        <w:pStyle w:val="Specification"/>
        <w:numPr>
          <w:ilvl w:val="3"/>
          <w:numId w:val="20"/>
        </w:numPr>
        <w:tabs>
          <w:tab w:val="clear" w:pos="2268"/>
        </w:tabs>
        <w:spacing w:line="276" w:lineRule="auto"/>
        <w:ind w:left="567"/>
        <w:rPr>
          <w:rFonts w:asciiTheme="majorHAnsi" w:hAnsiTheme="majorHAnsi" w:cstheme="majorHAnsi"/>
          <w:sz w:val="22"/>
          <w:szCs w:val="22"/>
        </w:rPr>
      </w:pPr>
      <w:r w:rsidRPr="009A3123">
        <w:rPr>
          <w:rFonts w:asciiTheme="majorHAnsi" w:hAnsiTheme="majorHAnsi" w:cstheme="majorHAnsi"/>
          <w:sz w:val="22"/>
          <w:szCs w:val="22"/>
        </w:rPr>
        <w:t xml:space="preserve">The Bidder confirms and will ensure compliance to the CIDB Basic Guide General Conditions of Contract for Construction Works (GCC 2004) as referred to in </w:t>
      </w:r>
      <w:r w:rsidRPr="009A3123">
        <w:rPr>
          <w:rFonts w:asciiTheme="majorHAnsi" w:hAnsiTheme="majorHAnsi" w:cstheme="majorHAnsi"/>
          <w:b/>
          <w:bCs/>
          <w:sz w:val="22"/>
          <w:szCs w:val="22"/>
        </w:rPr>
        <w:t xml:space="preserve">Annex </w:t>
      </w:r>
      <w:r w:rsidR="009A3123" w:rsidRPr="009A3123">
        <w:rPr>
          <w:rFonts w:asciiTheme="majorHAnsi" w:hAnsiTheme="majorHAnsi" w:cstheme="majorHAnsi"/>
          <w:b/>
          <w:bCs/>
          <w:sz w:val="22"/>
          <w:szCs w:val="22"/>
        </w:rPr>
        <w:t>C</w:t>
      </w:r>
      <w:r w:rsidRPr="009A3123">
        <w:rPr>
          <w:rFonts w:asciiTheme="majorHAnsi" w:hAnsiTheme="majorHAnsi" w:cstheme="majorHAnsi"/>
          <w:sz w:val="22"/>
          <w:szCs w:val="22"/>
        </w:rPr>
        <w:t xml:space="preserve"> for the Bid Specification Scope of work for the duration of the contract.</w:t>
      </w:r>
    </w:p>
    <w:p w14:paraId="2BA2C8F7" w14:textId="77777777" w:rsidR="007A03E6" w:rsidRPr="009A3123" w:rsidRDefault="007A03E6" w:rsidP="007A6C4A">
      <w:pPr>
        <w:pStyle w:val="Specification"/>
        <w:spacing w:line="276" w:lineRule="auto"/>
        <w:ind w:left="567"/>
        <w:rPr>
          <w:rFonts w:asciiTheme="majorHAnsi" w:hAnsiTheme="majorHAnsi" w:cstheme="majorHAnsi"/>
          <w:sz w:val="22"/>
          <w:szCs w:val="22"/>
        </w:rPr>
      </w:pPr>
    </w:p>
    <w:p w14:paraId="0AECAA92" w14:textId="48AB80C0" w:rsidR="007A03E6" w:rsidRPr="009A3123" w:rsidRDefault="007A03E6" w:rsidP="007A6C4A">
      <w:pPr>
        <w:pStyle w:val="Specification"/>
        <w:spacing w:line="276" w:lineRule="auto"/>
        <w:rPr>
          <w:rFonts w:asciiTheme="majorHAnsi" w:hAnsiTheme="majorHAnsi" w:cstheme="majorHAnsi"/>
          <w:b/>
          <w:sz w:val="22"/>
          <w:szCs w:val="22"/>
        </w:rPr>
      </w:pPr>
      <w:r w:rsidRPr="009A3123">
        <w:rPr>
          <w:rFonts w:asciiTheme="majorHAnsi" w:hAnsiTheme="majorHAnsi" w:cstheme="majorHAnsi"/>
          <w:b/>
          <w:sz w:val="22"/>
          <w:szCs w:val="22"/>
        </w:rPr>
        <w:t xml:space="preserve">NOTE 1: </w:t>
      </w:r>
    </w:p>
    <w:p w14:paraId="099476E4" w14:textId="34584A4D" w:rsidR="00E84DA3" w:rsidRPr="009A3123" w:rsidRDefault="00E84DA3" w:rsidP="007A6C4A">
      <w:pPr>
        <w:pStyle w:val="Specification"/>
        <w:spacing w:line="276" w:lineRule="auto"/>
        <w:rPr>
          <w:rFonts w:asciiTheme="majorHAnsi" w:hAnsiTheme="majorHAnsi" w:cstheme="majorHAnsi"/>
          <w:sz w:val="22"/>
          <w:szCs w:val="22"/>
        </w:rPr>
      </w:pPr>
      <w:r w:rsidRPr="009A3123">
        <w:rPr>
          <w:rFonts w:asciiTheme="majorHAnsi" w:hAnsiTheme="majorHAnsi" w:cstheme="majorHAnsi"/>
          <w:sz w:val="22"/>
          <w:szCs w:val="22"/>
        </w:rPr>
        <w:t>SITA reserves the right to verify the information.</w:t>
      </w:r>
    </w:p>
    <w:p w14:paraId="3A274CB5" w14:textId="77777777" w:rsidR="007A03E6" w:rsidRPr="009A3123" w:rsidRDefault="007A03E6" w:rsidP="007A6C4A">
      <w:pPr>
        <w:pStyle w:val="Specification"/>
        <w:spacing w:line="276" w:lineRule="auto"/>
        <w:rPr>
          <w:rFonts w:asciiTheme="majorHAnsi" w:hAnsiTheme="majorHAnsi" w:cstheme="majorHAnsi"/>
          <w:sz w:val="22"/>
          <w:szCs w:val="22"/>
        </w:rPr>
      </w:pPr>
    </w:p>
    <w:p w14:paraId="1FA1B14B" w14:textId="77777777" w:rsidR="00E84DA3" w:rsidRPr="009A3123" w:rsidRDefault="00E84DA3" w:rsidP="007A6C4A">
      <w:pPr>
        <w:pStyle w:val="Specification"/>
        <w:spacing w:line="276" w:lineRule="auto"/>
        <w:rPr>
          <w:rFonts w:asciiTheme="majorHAnsi" w:hAnsiTheme="majorHAnsi" w:cstheme="majorHAnsi"/>
          <w:sz w:val="22"/>
          <w:szCs w:val="22"/>
        </w:rPr>
      </w:pPr>
      <w:r w:rsidRPr="009A3123">
        <w:rPr>
          <w:rFonts w:asciiTheme="majorHAnsi" w:hAnsiTheme="majorHAnsi" w:cstheme="majorHAnsi"/>
          <w:sz w:val="22"/>
          <w:szCs w:val="22"/>
        </w:rPr>
        <w:t>I, the Supplier (Full names) …………………………………………………. Representing (company name) …………………………………………………………</w:t>
      </w:r>
      <w:proofErr w:type="gramStart"/>
      <w:r w:rsidRPr="009A3123">
        <w:rPr>
          <w:rFonts w:asciiTheme="majorHAnsi" w:hAnsiTheme="majorHAnsi" w:cstheme="majorHAnsi"/>
          <w:sz w:val="22"/>
          <w:szCs w:val="22"/>
        </w:rPr>
        <w:t>…..</w:t>
      </w:r>
      <w:proofErr w:type="gramEnd"/>
      <w:r w:rsidRPr="009A3123">
        <w:rPr>
          <w:rFonts w:asciiTheme="majorHAnsi" w:hAnsiTheme="majorHAnsi" w:cstheme="majorHAnsi"/>
          <w:sz w:val="22"/>
          <w:szCs w:val="22"/>
        </w:rPr>
        <w:t xml:space="preserve"> hereby confirm that the Bidder is registered with Construction Industry Development Board (CIDB) and understand that it will form part of the contract and is legally binding.</w:t>
      </w:r>
    </w:p>
    <w:p w14:paraId="191B4105" w14:textId="77777777" w:rsidR="00E84DA3" w:rsidRPr="009A3123" w:rsidRDefault="00E84DA3" w:rsidP="007A6C4A">
      <w:pPr>
        <w:pStyle w:val="Specification"/>
        <w:spacing w:line="276" w:lineRule="auto"/>
        <w:rPr>
          <w:rFonts w:asciiTheme="majorHAnsi" w:hAnsiTheme="majorHAnsi" w:cstheme="majorHAnsi"/>
          <w:sz w:val="22"/>
          <w:szCs w:val="22"/>
        </w:rPr>
      </w:pPr>
      <w:r w:rsidRPr="009A3123">
        <w:rPr>
          <w:rFonts w:asciiTheme="majorHAnsi" w:hAnsiTheme="majorHAnsi" w:cstheme="majorHAnsi"/>
          <w:sz w:val="22"/>
          <w:szCs w:val="22"/>
        </w:rPr>
        <w:t xml:space="preserve">Thus, done and signed at ……………………………………. On this………day of……………….20…. </w:t>
      </w:r>
    </w:p>
    <w:p w14:paraId="459A2E30" w14:textId="77777777" w:rsidR="00E84DA3" w:rsidRPr="009A3123" w:rsidRDefault="00E84DA3" w:rsidP="007A6C4A">
      <w:pPr>
        <w:pStyle w:val="Specification"/>
        <w:spacing w:line="276" w:lineRule="auto"/>
        <w:rPr>
          <w:rFonts w:asciiTheme="majorHAnsi" w:hAnsiTheme="majorHAnsi" w:cstheme="majorHAnsi"/>
          <w:sz w:val="22"/>
          <w:szCs w:val="22"/>
        </w:rPr>
      </w:pPr>
      <w:r w:rsidRPr="009A3123">
        <w:rPr>
          <w:rFonts w:asciiTheme="majorHAnsi" w:hAnsiTheme="majorHAnsi" w:cstheme="majorHAnsi"/>
          <w:sz w:val="22"/>
          <w:szCs w:val="22"/>
        </w:rPr>
        <w:t>__________________</w:t>
      </w:r>
      <w:r w:rsidRPr="009A3123">
        <w:rPr>
          <w:rFonts w:asciiTheme="majorHAnsi" w:hAnsiTheme="majorHAnsi" w:cstheme="majorHAnsi"/>
          <w:sz w:val="22"/>
          <w:szCs w:val="22"/>
        </w:rPr>
        <w:tab/>
      </w:r>
      <w:r w:rsidRPr="009A3123">
        <w:rPr>
          <w:rFonts w:asciiTheme="majorHAnsi" w:hAnsiTheme="majorHAnsi" w:cstheme="majorHAnsi"/>
          <w:sz w:val="22"/>
          <w:szCs w:val="22"/>
        </w:rPr>
        <w:tab/>
      </w:r>
      <w:r w:rsidRPr="009A3123">
        <w:rPr>
          <w:rFonts w:asciiTheme="majorHAnsi" w:hAnsiTheme="majorHAnsi" w:cstheme="majorHAnsi"/>
          <w:sz w:val="22"/>
          <w:szCs w:val="22"/>
        </w:rPr>
        <w:tab/>
      </w:r>
      <w:r w:rsidRPr="009A3123">
        <w:rPr>
          <w:rFonts w:asciiTheme="majorHAnsi" w:hAnsiTheme="majorHAnsi" w:cstheme="majorHAnsi"/>
          <w:sz w:val="22"/>
          <w:szCs w:val="22"/>
        </w:rPr>
        <w:tab/>
      </w:r>
      <w:r w:rsidRPr="009A3123">
        <w:rPr>
          <w:rFonts w:asciiTheme="majorHAnsi" w:hAnsiTheme="majorHAnsi" w:cstheme="majorHAnsi"/>
          <w:sz w:val="22"/>
          <w:szCs w:val="22"/>
        </w:rPr>
        <w:tab/>
      </w:r>
      <w:r w:rsidRPr="009A3123">
        <w:rPr>
          <w:rFonts w:asciiTheme="majorHAnsi" w:hAnsiTheme="majorHAnsi" w:cstheme="majorHAnsi"/>
          <w:sz w:val="22"/>
          <w:szCs w:val="22"/>
        </w:rPr>
        <w:tab/>
      </w:r>
      <w:r w:rsidRPr="009A3123">
        <w:rPr>
          <w:rFonts w:asciiTheme="majorHAnsi" w:hAnsiTheme="majorHAnsi" w:cstheme="majorHAnsi"/>
          <w:sz w:val="22"/>
          <w:szCs w:val="22"/>
        </w:rPr>
        <w:tab/>
      </w:r>
      <w:r w:rsidRPr="009A3123">
        <w:rPr>
          <w:rFonts w:asciiTheme="majorHAnsi" w:hAnsiTheme="majorHAnsi" w:cstheme="majorHAnsi"/>
          <w:sz w:val="22"/>
          <w:szCs w:val="22"/>
        </w:rPr>
        <w:tab/>
      </w:r>
    </w:p>
    <w:p w14:paraId="46EACB51" w14:textId="77777777" w:rsidR="00E84DA3" w:rsidRPr="009A3123" w:rsidRDefault="00E84DA3" w:rsidP="007A6C4A">
      <w:pPr>
        <w:pStyle w:val="Specification"/>
        <w:spacing w:line="276" w:lineRule="auto"/>
        <w:rPr>
          <w:rFonts w:asciiTheme="majorHAnsi" w:hAnsiTheme="majorHAnsi" w:cstheme="majorHAnsi"/>
          <w:sz w:val="22"/>
          <w:szCs w:val="22"/>
        </w:rPr>
      </w:pPr>
      <w:r w:rsidRPr="009A3123">
        <w:rPr>
          <w:rFonts w:asciiTheme="majorHAnsi" w:hAnsiTheme="majorHAnsi" w:cstheme="majorHAnsi"/>
          <w:sz w:val="22"/>
          <w:szCs w:val="22"/>
        </w:rPr>
        <w:t>Signature</w:t>
      </w:r>
    </w:p>
    <w:p w14:paraId="3886C123" w14:textId="77777777" w:rsidR="00E84DA3" w:rsidRPr="009A3123" w:rsidRDefault="00E84DA3" w:rsidP="007A6C4A">
      <w:pPr>
        <w:pStyle w:val="Specification"/>
        <w:spacing w:line="276" w:lineRule="auto"/>
        <w:rPr>
          <w:rFonts w:asciiTheme="majorHAnsi" w:hAnsiTheme="majorHAnsi" w:cstheme="majorHAnsi"/>
          <w:sz w:val="22"/>
          <w:szCs w:val="22"/>
        </w:rPr>
      </w:pPr>
      <w:r w:rsidRPr="009A3123">
        <w:rPr>
          <w:rFonts w:asciiTheme="majorHAnsi" w:hAnsiTheme="majorHAnsi" w:cstheme="majorHAnsi"/>
          <w:sz w:val="22"/>
          <w:szCs w:val="22"/>
        </w:rPr>
        <w:t>Designation:</w:t>
      </w:r>
    </w:p>
    <w:p w14:paraId="4457991B" w14:textId="77777777" w:rsidR="00E84DA3" w:rsidRPr="009A3123" w:rsidRDefault="00E84DA3" w:rsidP="007A6C4A">
      <w:pPr>
        <w:pStyle w:val="Specification"/>
        <w:spacing w:line="276" w:lineRule="auto"/>
        <w:ind w:left="360"/>
        <w:rPr>
          <w:rFonts w:asciiTheme="majorHAnsi" w:hAnsiTheme="majorHAnsi" w:cstheme="majorHAnsi"/>
        </w:rPr>
      </w:pPr>
    </w:p>
    <w:p w14:paraId="6F997540" w14:textId="77777777" w:rsidR="00E84DA3" w:rsidRPr="009A3123" w:rsidRDefault="00E84DA3" w:rsidP="007A6C4A">
      <w:pPr>
        <w:pStyle w:val="Specification"/>
        <w:spacing w:line="276" w:lineRule="auto"/>
        <w:ind w:left="360"/>
        <w:rPr>
          <w:rFonts w:asciiTheme="majorHAnsi" w:hAnsiTheme="majorHAnsi" w:cstheme="majorHAnsi"/>
        </w:rPr>
      </w:pPr>
    </w:p>
    <w:p w14:paraId="6D340D49" w14:textId="77777777" w:rsidR="00E84DA3" w:rsidRPr="009A3123" w:rsidRDefault="00E84DA3" w:rsidP="007A6C4A">
      <w:pPr>
        <w:pStyle w:val="Specification"/>
        <w:spacing w:line="276" w:lineRule="auto"/>
        <w:ind w:left="360"/>
        <w:rPr>
          <w:rFonts w:asciiTheme="majorHAnsi" w:hAnsiTheme="majorHAnsi" w:cstheme="majorHAnsi"/>
        </w:rPr>
      </w:pPr>
    </w:p>
    <w:p w14:paraId="00EE9F3C" w14:textId="77777777" w:rsidR="00E84DA3" w:rsidRPr="009A3123" w:rsidRDefault="00E84DA3" w:rsidP="007A6C4A">
      <w:pPr>
        <w:pStyle w:val="Specification"/>
        <w:spacing w:line="276" w:lineRule="auto"/>
        <w:ind w:left="360"/>
        <w:rPr>
          <w:rFonts w:asciiTheme="majorHAnsi" w:hAnsiTheme="majorHAnsi" w:cstheme="majorHAnsi"/>
        </w:rPr>
      </w:pPr>
    </w:p>
    <w:p w14:paraId="3B0F3FCF" w14:textId="47B43071" w:rsidR="00E84DA3" w:rsidRPr="009A3123" w:rsidRDefault="00217DED" w:rsidP="00FA31F2">
      <w:pPr>
        <w:pStyle w:val="AnnexH1"/>
        <w:rPr>
          <w:rFonts w:asciiTheme="majorHAnsi" w:hAnsiTheme="majorHAnsi" w:cstheme="majorHAnsi"/>
        </w:rPr>
      </w:pPr>
      <w:bookmarkStart w:id="137" w:name="_Toc108350902"/>
      <w:bookmarkStart w:id="138" w:name="_Toc109564059"/>
      <w:bookmarkStart w:id="139" w:name="_Toc111057540"/>
      <w:bookmarkStart w:id="140" w:name="_Toc205290048"/>
      <w:r w:rsidRPr="009A3123">
        <w:rPr>
          <w:rFonts w:asciiTheme="majorHAnsi" w:hAnsiTheme="majorHAnsi" w:cstheme="majorHAnsi"/>
        </w:rPr>
        <w:lastRenderedPageBreak/>
        <w:t xml:space="preserve">CIDB </w:t>
      </w:r>
      <w:r w:rsidR="00E84DA3" w:rsidRPr="009A3123">
        <w:rPr>
          <w:rFonts w:asciiTheme="majorHAnsi" w:hAnsiTheme="majorHAnsi" w:cstheme="majorHAnsi"/>
        </w:rPr>
        <w:t>BASIC GUIDE GENERAL CONDITIONS OF CONTRACT FOR CONSTRUCTION WORKS (GCC 2004)</w:t>
      </w:r>
      <w:bookmarkEnd w:id="137"/>
      <w:bookmarkEnd w:id="138"/>
      <w:bookmarkEnd w:id="139"/>
      <w:bookmarkEnd w:id="140"/>
    </w:p>
    <w:p w14:paraId="530FB7C6" w14:textId="77777777" w:rsidR="00E84DA3" w:rsidRPr="009A3123" w:rsidRDefault="00E84DA3" w:rsidP="00B647E9">
      <w:pPr>
        <w:ind w:left="567" w:hanging="283"/>
        <w:rPr>
          <w:rFonts w:asciiTheme="majorHAnsi" w:hAnsiTheme="majorHAnsi" w:cstheme="majorHAnsi"/>
          <w:szCs w:val="24"/>
        </w:rPr>
      </w:pPr>
      <w:r w:rsidRPr="009A3123">
        <w:rPr>
          <w:rFonts w:asciiTheme="majorHAnsi" w:hAnsiTheme="majorHAnsi" w:cstheme="majorHAnsi"/>
          <w:szCs w:val="24"/>
        </w:rPr>
        <w:t>Refer to Attached document.</w:t>
      </w:r>
    </w:p>
    <w:p w14:paraId="1D09FD06" w14:textId="77777777" w:rsidR="00E84DA3" w:rsidRPr="009A3123" w:rsidRDefault="00E84DA3" w:rsidP="00B647E9">
      <w:pPr>
        <w:ind w:left="1377"/>
        <w:rPr>
          <w:rFonts w:asciiTheme="majorHAnsi" w:hAnsiTheme="majorHAnsi" w:cstheme="majorHAnsi"/>
          <w:highlight w:val="yellow"/>
        </w:rPr>
      </w:pPr>
    </w:p>
    <w:sectPr w:rsidR="00E84DA3" w:rsidRPr="009A3123" w:rsidSect="00610DD4">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2E214" w14:textId="77777777" w:rsidR="008D2CB8" w:rsidRDefault="008D2CB8" w:rsidP="000C56A7">
      <w:pPr>
        <w:spacing w:after="0" w:line="240" w:lineRule="auto"/>
      </w:pPr>
      <w:r>
        <w:separator/>
      </w:r>
    </w:p>
  </w:endnote>
  <w:endnote w:type="continuationSeparator" w:id="0">
    <w:p w14:paraId="00F546AF" w14:textId="77777777" w:rsidR="008D2CB8" w:rsidRDefault="008D2CB8"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84141B" w14:paraId="0716DAFF" w14:textId="77777777" w:rsidTr="00E5740F">
      <w:tc>
        <w:tcPr>
          <w:tcW w:w="3828" w:type="dxa"/>
        </w:tcPr>
        <w:p w14:paraId="662BBBFE" w14:textId="77777777" w:rsidR="0084141B" w:rsidRDefault="0084141B"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36D7E327" w14:textId="77777777" w:rsidR="0084141B" w:rsidRDefault="0084141B" w:rsidP="008360E8">
          <w:pPr>
            <w:jc w:val="center"/>
            <w:rPr>
              <w:sz w:val="20"/>
            </w:rPr>
          </w:pPr>
          <w:r w:rsidRPr="000D1A1B">
            <w:rPr>
              <w:rFonts w:asciiTheme="minorHAnsi" w:hAnsiTheme="minorHAnsi" w:cstheme="minorHAnsi"/>
              <w:sz w:val="16"/>
              <w:szCs w:val="16"/>
              <w:lang w:val="en-GB"/>
            </w:rPr>
            <w:t>RESTRICTED</w:t>
          </w:r>
        </w:p>
      </w:tc>
      <w:tc>
        <w:tcPr>
          <w:tcW w:w="3816" w:type="dxa"/>
        </w:tcPr>
        <w:p w14:paraId="13322DE1" w14:textId="33926DC0" w:rsidR="0084141B" w:rsidRDefault="0084141B"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30</w:t>
          </w:r>
          <w:r w:rsidRPr="000D1A1B">
            <w:rPr>
              <w:rFonts w:asciiTheme="minorHAnsi" w:hAnsiTheme="minorHAnsi" w:cstheme="minorHAnsi"/>
              <w:sz w:val="16"/>
              <w:szCs w:val="16"/>
              <w:lang w:val="en-GB"/>
            </w:rPr>
            <w:fldChar w:fldCharType="end"/>
          </w:r>
        </w:p>
      </w:tc>
    </w:tr>
  </w:tbl>
  <w:p w14:paraId="12DC1C57" w14:textId="77777777" w:rsidR="0084141B" w:rsidRPr="00E5740F" w:rsidRDefault="0084141B" w:rsidP="00E5740F">
    <w:pPr>
      <w:spacing w:after="0" w:line="240" w:lineRule="auto"/>
      <w:rPr>
        <w:sz w:val="20"/>
        <w:szCs w:val="20"/>
      </w:rPr>
    </w:pPr>
    <w:r w:rsidRPr="00F37BD6">
      <w:rPr>
        <w:noProof/>
        <w:sz w:val="20"/>
        <w:lang w:eastAsia="en-ZA"/>
      </w:rPr>
      <mc:AlternateContent>
        <mc:Choice Requires="wps">
          <w:drawing>
            <wp:anchor distT="45720" distB="45720" distL="114300" distR="114300" simplePos="0" relativeHeight="251658752" behindDoc="1" locked="0" layoutInCell="1" allowOverlap="1" wp14:anchorId="49B2F071" wp14:editId="70BF0194">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6AAC857F" w14:textId="77777777" w:rsidR="0084141B" w:rsidRPr="00F37BD6" w:rsidRDefault="0084141B"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2F071"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POIA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" stroked="f">
              <v:textbox>
                <w:txbxContent>
                  <w:p w14:paraId="6AAC857F" w14:textId="77777777" w:rsidR="0084141B" w:rsidRPr="00F37BD6" w:rsidRDefault="0084141B"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3FD35" w14:textId="77777777" w:rsidR="008D2CB8" w:rsidRDefault="008D2CB8" w:rsidP="000C56A7">
      <w:pPr>
        <w:spacing w:after="0" w:line="240" w:lineRule="auto"/>
      </w:pPr>
      <w:r>
        <w:separator/>
      </w:r>
    </w:p>
  </w:footnote>
  <w:footnote w:type="continuationSeparator" w:id="0">
    <w:p w14:paraId="75647750" w14:textId="77777777" w:rsidR="008D2CB8" w:rsidRDefault="008D2CB8" w:rsidP="000C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A9FB" w14:textId="77777777" w:rsidR="0084141B" w:rsidRDefault="00841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9FA8" w14:textId="77777777" w:rsidR="0084141B" w:rsidRPr="00F37BD6" w:rsidRDefault="0084141B">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4650" w14:textId="77777777" w:rsidR="0084141B" w:rsidRDefault="00841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E28"/>
    <w:multiLevelType w:val="multilevel"/>
    <w:tmpl w:val="1826C15C"/>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ind w:left="2061" w:hanging="360"/>
      </w:p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0C76EDA"/>
    <w:multiLevelType w:val="hybridMultilevel"/>
    <w:tmpl w:val="43F09F9C"/>
    <w:lvl w:ilvl="0" w:tplc="A3068F1E">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30A4B87"/>
    <w:multiLevelType w:val="multilevel"/>
    <w:tmpl w:val="4694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5" w15:restartNumberingAfterBreak="0">
    <w:nsid w:val="0460145F"/>
    <w:multiLevelType w:val="hybridMultilevel"/>
    <w:tmpl w:val="2548A422"/>
    <w:lvl w:ilvl="0" w:tplc="FFFFFFFF">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48D350E"/>
    <w:multiLevelType w:val="hybridMultilevel"/>
    <w:tmpl w:val="4C84B978"/>
    <w:lvl w:ilvl="0" w:tplc="BAE475EE">
      <w:start w:val="1"/>
      <w:numFmt w:val="lowerLetter"/>
      <w:lvlText w:val="(%1)"/>
      <w:lvlJc w:val="left"/>
      <w:pPr>
        <w:ind w:left="720" w:hanging="360"/>
      </w:pPr>
      <w:rPr>
        <w:rFonts w:asciiTheme="minorHAnsi" w:eastAsia="Times New Roman" w:hAnsiTheme="minorHAnsi" w:cstheme="minorHAnsi" w:hint="default"/>
        <w:b w:val="0"/>
        <w:color w:val="00000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F753C12"/>
    <w:multiLevelType w:val="hybridMultilevel"/>
    <w:tmpl w:val="2548A422"/>
    <w:lvl w:ilvl="0" w:tplc="FFFFFFFF">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F80647"/>
    <w:multiLevelType w:val="multilevel"/>
    <w:tmpl w:val="A2DEA284"/>
    <w:lvl w:ilvl="0">
      <w:start w:val="1"/>
      <w:numFmt w:val="lowerLetter"/>
      <w:lvlText w:val="(%1)"/>
      <w:lvlJc w:val="left"/>
      <w:pPr>
        <w:ind w:left="1134" w:hanging="567"/>
      </w:pPr>
      <w:rPr>
        <w:rFonts w:asciiTheme="minorHAnsi" w:eastAsia="Times New Roman" w:hAnsiTheme="minorHAnsi" w:cstheme="minorHAnsi" w:hint="default"/>
        <w:b w:val="0"/>
        <w:color w:val="00000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14217A4F"/>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1452514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15DC3B27"/>
    <w:multiLevelType w:val="hybridMultilevel"/>
    <w:tmpl w:val="119258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178A4874"/>
    <w:multiLevelType w:val="hybridMultilevel"/>
    <w:tmpl w:val="9CCEF232"/>
    <w:lvl w:ilvl="0" w:tplc="BAE475EE">
      <w:start w:val="1"/>
      <w:numFmt w:val="lowerLetter"/>
      <w:lvlText w:val="(%1)"/>
      <w:lvlJc w:val="left"/>
      <w:pPr>
        <w:ind w:left="720" w:hanging="360"/>
      </w:pPr>
      <w:rPr>
        <w:rFonts w:asciiTheme="minorHAnsi" w:eastAsia="Times New Roman" w:hAnsiTheme="minorHAnsi" w:cstheme="minorHAnsi" w:hint="default"/>
        <w:b w:val="0"/>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A630AF2"/>
    <w:multiLevelType w:val="hybridMultilevel"/>
    <w:tmpl w:val="25ACB548"/>
    <w:lvl w:ilvl="0" w:tplc="A3068F1E">
      <w:start w:val="1"/>
      <w:numFmt w:val="lowerLetter"/>
      <w:lvlText w:val="(%1)"/>
      <w:lvlJc w:val="left"/>
      <w:pPr>
        <w:ind w:left="927" w:hanging="360"/>
      </w:pPr>
      <w:rPr>
        <w:rFonts w:hint="default"/>
        <w:b w:val="0"/>
      </w:r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7" w15:restartNumberingAfterBreak="0">
    <w:nsid w:val="1B3D1E4B"/>
    <w:multiLevelType w:val="multilevel"/>
    <w:tmpl w:val="B9E8974A"/>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right"/>
      <w:pPr>
        <w:ind w:left="1494" w:hanging="360"/>
      </w:p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1B437EAA"/>
    <w:multiLevelType w:val="multilevel"/>
    <w:tmpl w:val="2AA2D132"/>
    <w:lvl w:ilvl="0">
      <w:start w:val="1"/>
      <w:numFmt w:val="lowerLetter"/>
      <w:lvlText w:val="(%1)"/>
      <w:lvlJc w:val="left"/>
      <w:pPr>
        <w:tabs>
          <w:tab w:val="num" w:pos="1134"/>
        </w:tabs>
        <w:ind w:left="1134" w:hanging="567"/>
      </w:pPr>
      <w:rPr>
        <w:rFonts w:cstheme="minorHAnsi" w:hint="default"/>
        <w:b w:val="0"/>
        <w:bCs/>
        <w:color w:val="000000"/>
      </w:rPr>
    </w:lvl>
    <w:lvl w:ilvl="1">
      <w:start w:val="1"/>
      <w:numFmt w:val="lowerLetter"/>
      <w:lvlText w:val="(%2)"/>
      <w:lvlJc w:val="left"/>
      <w:pPr>
        <w:tabs>
          <w:tab w:val="num" w:pos="1560"/>
        </w:tabs>
        <w:ind w:left="1560" w:hanging="567"/>
      </w:pPr>
      <w:rPr>
        <w:rFonts w:hint="default"/>
        <w:b w:val="0"/>
        <w:color w:val="auto"/>
      </w:rPr>
    </w:lvl>
    <w:lvl w:ilvl="2">
      <w:start w:val="1"/>
      <w:numFmt w:val="decimal"/>
      <w:lvlText w:val="%3."/>
      <w:lvlJc w:val="left"/>
      <w:pPr>
        <w:tabs>
          <w:tab w:val="num" w:pos="2268"/>
        </w:tabs>
        <w:ind w:left="2268" w:hanging="567"/>
      </w:pPr>
      <w:rPr>
        <w:rFonts w:hint="default"/>
        <w:b w:val="0"/>
      </w:rPr>
    </w:lvl>
    <w:lvl w:ilvl="3">
      <w:start w:val="1"/>
      <w:numFmt w:val="lowerRoman"/>
      <w:lvlText w:val="%4."/>
      <w:lvlJc w:val="righ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9" w15:restartNumberingAfterBreak="0">
    <w:nsid w:val="1EFC53DB"/>
    <w:multiLevelType w:val="multilevel"/>
    <w:tmpl w:val="1EE6CC66"/>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ind w:left="2061" w:hanging="360"/>
      </w:p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20D83E7D"/>
    <w:multiLevelType w:val="hybridMultilevel"/>
    <w:tmpl w:val="52644ADA"/>
    <w:lvl w:ilvl="0" w:tplc="FFFFFFFF">
      <w:start w:val="1"/>
      <w:numFmt w:val="decimal"/>
      <w:lvlText w:val="%1."/>
      <w:lvlJc w:val="left"/>
      <w:pPr>
        <w:ind w:left="927" w:hanging="360"/>
      </w:pPr>
      <w:rPr>
        <w:rFonts w:hint="default"/>
      </w:rPr>
    </w:lvl>
    <w:lvl w:ilvl="1" w:tplc="15AA9E30">
      <w:start w:val="1"/>
      <w:numFmt w:val="lowerRoman"/>
      <w:lvlText w:val="%2."/>
      <w:lvlJc w:val="right"/>
      <w:pPr>
        <w:ind w:left="1440" w:hanging="360"/>
      </w:pPr>
      <w:rPr>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9F1792"/>
    <w:multiLevelType w:val="hybridMultilevel"/>
    <w:tmpl w:val="223EF756"/>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2845535"/>
    <w:multiLevelType w:val="multilevel"/>
    <w:tmpl w:val="B8288AFA"/>
    <w:lvl w:ilvl="0">
      <w:start w:val="1"/>
      <w:numFmt w:val="decimal"/>
      <w:pStyle w:val="Heading1"/>
      <w:lvlText w:val="%1."/>
      <w:lvlJc w:val="left"/>
      <w:pPr>
        <w:tabs>
          <w:tab w:val="num" w:pos="502"/>
        </w:tabs>
        <w:ind w:left="567"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b/>
        <w:bCs w:val="0"/>
        <w:i w:val="0"/>
        <w:iCs w:val="0"/>
        <w:caps w:val="0"/>
        <w:smallCaps w:val="0"/>
        <w:strike w:val="0"/>
        <w:dstrike w:val="0"/>
        <w:outline w:val="0"/>
        <w:shadow w:val="0"/>
        <w:emboss w:val="0"/>
        <w:imprint w:val="0"/>
        <w:noProof w:val="0"/>
        <w:vanish w:val="0"/>
        <w:color w:val="17365D" w:themeColor="tex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pStyle w:val="Heading5"/>
      <w:isLgl/>
      <w:lvlText w:val="%1.%2.%3.%4.%5."/>
      <w:lvlJc w:val="left"/>
      <w:pPr>
        <w:tabs>
          <w:tab w:val="num" w:pos="502"/>
        </w:tabs>
        <w:ind w:left="567" w:hanging="567"/>
      </w:pPr>
      <w:rPr>
        <w:rFonts w:hint="default"/>
      </w:rPr>
    </w:lvl>
    <w:lvl w:ilvl="5">
      <w:start w:val="1"/>
      <w:numFmt w:val="decimal"/>
      <w:pStyle w:val="Heading6"/>
      <w:isLgl/>
      <w:lvlText w:val="%1.%2.%3.%4.%5.%6."/>
      <w:lvlJc w:val="left"/>
      <w:pPr>
        <w:tabs>
          <w:tab w:val="num" w:pos="502"/>
        </w:tabs>
        <w:ind w:left="567" w:hanging="567"/>
      </w:pPr>
      <w:rPr>
        <w:rFonts w:hint="default"/>
      </w:rPr>
    </w:lvl>
    <w:lvl w:ilvl="6">
      <w:start w:val="1"/>
      <w:numFmt w:val="decimal"/>
      <w:pStyle w:val="Heading7"/>
      <w:isLgl/>
      <w:lvlText w:val="%1.%2.%3.%4.%5.%6.%7."/>
      <w:lvlJc w:val="left"/>
      <w:pPr>
        <w:tabs>
          <w:tab w:val="num" w:pos="502"/>
        </w:tabs>
        <w:ind w:left="567" w:hanging="567"/>
      </w:pPr>
      <w:rPr>
        <w:rFonts w:hint="default"/>
      </w:rPr>
    </w:lvl>
    <w:lvl w:ilvl="7">
      <w:start w:val="1"/>
      <w:numFmt w:val="decimal"/>
      <w:pStyle w:val="Heading8"/>
      <w:isLgl/>
      <w:lvlText w:val="%1.%2.%3.%4.%5.%6.%7.%8."/>
      <w:lvlJc w:val="left"/>
      <w:pPr>
        <w:tabs>
          <w:tab w:val="num" w:pos="502"/>
        </w:tabs>
        <w:ind w:left="567" w:hanging="567"/>
      </w:pPr>
      <w:rPr>
        <w:rFonts w:hint="default"/>
      </w:rPr>
    </w:lvl>
    <w:lvl w:ilvl="8">
      <w:start w:val="1"/>
      <w:numFmt w:val="decimal"/>
      <w:pStyle w:val="Heading9"/>
      <w:isLgl/>
      <w:lvlText w:val="%1.%2.%3.%4.%5.%6.%7.%8.%9."/>
      <w:lvlJc w:val="left"/>
      <w:pPr>
        <w:tabs>
          <w:tab w:val="num" w:pos="502"/>
        </w:tabs>
        <w:ind w:left="567" w:hanging="567"/>
      </w:pPr>
      <w:rPr>
        <w:rFonts w:hint="default"/>
      </w:rPr>
    </w:lvl>
  </w:abstractNum>
  <w:abstractNum w:abstractNumId="23" w15:restartNumberingAfterBreak="0">
    <w:nsid w:val="245F1BBC"/>
    <w:multiLevelType w:val="multilevel"/>
    <w:tmpl w:val="E5663136"/>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274673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286975BD"/>
    <w:multiLevelType w:val="hybridMultilevel"/>
    <w:tmpl w:val="CDE20FEA"/>
    <w:lvl w:ilvl="0" w:tplc="1C09000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292C3AB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29AF5738"/>
    <w:multiLevelType w:val="multilevel"/>
    <w:tmpl w:val="E5663136"/>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29B00797"/>
    <w:multiLevelType w:val="hybridMultilevel"/>
    <w:tmpl w:val="119258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9CE74B9"/>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2A1E7C1A"/>
    <w:multiLevelType w:val="multilevel"/>
    <w:tmpl w:val="841C90BC"/>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right"/>
      <w:pPr>
        <w:ind w:left="1494" w:hanging="360"/>
      </w:p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2B826327"/>
    <w:multiLevelType w:val="multilevel"/>
    <w:tmpl w:val="419C7EC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right"/>
      <w:pPr>
        <w:ind w:left="1494" w:hanging="360"/>
      </w:p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2CCA7CF4"/>
    <w:multiLevelType w:val="hybridMultilevel"/>
    <w:tmpl w:val="2548A422"/>
    <w:lvl w:ilvl="0" w:tplc="A3068F1E">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D3D46A5"/>
    <w:multiLevelType w:val="hybridMultilevel"/>
    <w:tmpl w:val="9FD88B54"/>
    <w:lvl w:ilvl="0" w:tplc="FFFFFFFF">
      <w:start w:val="1"/>
      <w:numFmt w:val="lowerLetter"/>
      <w:lvlText w:val="(%1)"/>
      <w:lvlJc w:val="left"/>
      <w:pPr>
        <w:ind w:left="927" w:hanging="360"/>
      </w:pPr>
      <w:rPr>
        <w:rFonts w:hint="default"/>
        <w:b w:val="0"/>
      </w:rPr>
    </w:lvl>
    <w:lvl w:ilvl="1" w:tplc="1C09001B">
      <w:start w:val="1"/>
      <w:numFmt w:val="lowerRoman"/>
      <w:lvlText w:val="%2."/>
      <w:lvlJc w:val="righ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2E3A242B"/>
    <w:multiLevelType w:val="hybridMultilevel"/>
    <w:tmpl w:val="837839DC"/>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2F0B7010"/>
    <w:multiLevelType w:val="hybridMultilevel"/>
    <w:tmpl w:val="2548A422"/>
    <w:lvl w:ilvl="0" w:tplc="FFFFFFFF">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36BC7D73"/>
    <w:multiLevelType w:val="hybridMultilevel"/>
    <w:tmpl w:val="43F09F9C"/>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A0E7983"/>
    <w:multiLevelType w:val="hybridMultilevel"/>
    <w:tmpl w:val="43F09F9C"/>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C4A2761"/>
    <w:multiLevelType w:val="multilevel"/>
    <w:tmpl w:val="F9560BD6"/>
    <w:lvl w:ilvl="0">
      <w:start w:val="5"/>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F776944"/>
    <w:multiLevelType w:val="hybridMultilevel"/>
    <w:tmpl w:val="97F2A980"/>
    <w:lvl w:ilvl="0" w:tplc="A3068F1E">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1343856"/>
    <w:multiLevelType w:val="hybridMultilevel"/>
    <w:tmpl w:val="FD94CC6E"/>
    <w:lvl w:ilvl="0" w:tplc="A3068F1E">
      <w:start w:val="1"/>
      <w:numFmt w:val="lowerLetter"/>
      <w:lvlText w:val="(%1)"/>
      <w:lvlJc w:val="left"/>
      <w:pPr>
        <w:ind w:left="1287" w:hanging="360"/>
      </w:pPr>
      <w:rPr>
        <w:rFonts w:hint="default"/>
      </w:rPr>
    </w:lvl>
    <w:lvl w:ilvl="1" w:tplc="1C090019">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43" w15:restartNumberingAfterBreak="0">
    <w:nsid w:val="413B3B63"/>
    <w:multiLevelType w:val="multilevel"/>
    <w:tmpl w:val="27600C4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right"/>
      <w:pPr>
        <w:ind w:left="1494" w:hanging="360"/>
      </w:p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4" w15:restartNumberingAfterBreak="0">
    <w:nsid w:val="42FA440B"/>
    <w:multiLevelType w:val="multilevel"/>
    <w:tmpl w:val="470E480A"/>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ind w:left="2061" w:hanging="360"/>
      </w:p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5" w15:restartNumberingAfterBreak="0">
    <w:nsid w:val="447E5908"/>
    <w:multiLevelType w:val="hybridMultilevel"/>
    <w:tmpl w:val="8D88FD26"/>
    <w:lvl w:ilvl="0" w:tplc="1C090019">
      <w:start w:val="1"/>
      <w:numFmt w:val="lowerLetter"/>
      <w:lvlText w:val="%1."/>
      <w:lvlJc w:val="lef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46" w15:restartNumberingAfterBreak="0">
    <w:nsid w:val="449E1BCA"/>
    <w:multiLevelType w:val="hybridMultilevel"/>
    <w:tmpl w:val="28C2E69C"/>
    <w:lvl w:ilvl="0" w:tplc="FFFFFFFF">
      <w:start w:val="1"/>
      <w:numFmt w:val="lowerLetter"/>
      <w:lvlText w:val="(%1)"/>
      <w:lvlJc w:val="left"/>
      <w:pPr>
        <w:ind w:left="720" w:hanging="360"/>
      </w:pPr>
      <w:rPr>
        <w:rFonts w:asciiTheme="minorHAnsi" w:eastAsia="Times New Roman" w:hAnsiTheme="minorHAnsi" w:cstheme="minorHAnsi" w:hint="default"/>
        <w:b w:val="0"/>
        <w:color w:val="000000"/>
      </w:rPr>
    </w:lvl>
    <w:lvl w:ilvl="1" w:tplc="15AA9E30">
      <w:start w:val="1"/>
      <w:numFmt w:val="lowerRoman"/>
      <w:lvlText w:val="%2."/>
      <w:lvlJc w:val="right"/>
      <w:pPr>
        <w:ind w:left="1440" w:hanging="360"/>
      </w:pPr>
      <w:rPr>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5185D1F"/>
    <w:multiLevelType w:val="multilevel"/>
    <w:tmpl w:val="DBAA9B86"/>
    <w:lvl w:ilvl="0">
      <w:start w:val="1"/>
      <w:numFmt w:val="upperLetter"/>
      <w:pStyle w:val="AnnexH1"/>
      <w:suff w:val="space"/>
      <w:lvlText w:val="Annex %1:"/>
      <w:lvlJc w:val="left"/>
      <w:pPr>
        <w:ind w:left="3969" w:firstLine="0"/>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567" w:firstLine="0"/>
      </w:pPr>
      <w:rPr>
        <w:rFonts w:hint="default"/>
      </w:rPr>
    </w:lvl>
    <w:lvl w:ilvl="2">
      <w:start w:val="1"/>
      <w:numFmt w:val="decimal"/>
      <w:pStyle w:val="AnnexH3"/>
      <w:suff w:val="space"/>
      <w:lvlText w:val="%1.%2.%3"/>
      <w:lvlJc w:val="left"/>
      <w:pPr>
        <w:ind w:left="-567" w:firstLine="0"/>
      </w:pPr>
      <w:rPr>
        <w:rFonts w:hint="default"/>
      </w:rPr>
    </w:lvl>
    <w:lvl w:ilvl="3">
      <w:start w:val="1"/>
      <w:numFmt w:val="decimal"/>
      <w:pStyle w:val="AnnexH4"/>
      <w:suff w:val="space"/>
      <w:lvlText w:val="%1.%2.%3.%4"/>
      <w:lvlJc w:val="left"/>
      <w:pPr>
        <w:ind w:left="-567" w:firstLine="0"/>
      </w:pPr>
      <w:rPr>
        <w:rFonts w:hint="default"/>
      </w:rPr>
    </w:lvl>
    <w:lvl w:ilvl="4">
      <w:start w:val="1"/>
      <w:numFmt w:val="decimal"/>
      <w:suff w:val="space"/>
      <w:lvlText w:val="%1.%2.%3.%4.%5"/>
      <w:lvlJc w:val="left"/>
      <w:pPr>
        <w:ind w:left="-567" w:firstLine="0"/>
      </w:pPr>
      <w:rPr>
        <w:rFonts w:hint="default"/>
      </w:rPr>
    </w:lvl>
    <w:lvl w:ilvl="5">
      <w:start w:val="1"/>
      <w:numFmt w:val="decimal"/>
      <w:suff w:val="space"/>
      <w:lvlText w:val="%1.%2.%3.%4.%5.%6"/>
      <w:lvlJc w:val="left"/>
      <w:pPr>
        <w:ind w:left="-567" w:firstLine="0"/>
      </w:pPr>
      <w:rPr>
        <w:rFonts w:hint="default"/>
      </w:rPr>
    </w:lvl>
    <w:lvl w:ilvl="6">
      <w:start w:val="1"/>
      <w:numFmt w:val="decimal"/>
      <w:suff w:val="space"/>
      <w:lvlText w:val="%1.%2.%3.%4.%5.%6.%7"/>
      <w:lvlJc w:val="left"/>
      <w:pPr>
        <w:ind w:left="-567" w:firstLine="0"/>
      </w:pPr>
      <w:rPr>
        <w:rFonts w:hint="default"/>
      </w:rPr>
    </w:lvl>
    <w:lvl w:ilvl="7">
      <w:start w:val="1"/>
      <w:numFmt w:val="decimal"/>
      <w:suff w:val="space"/>
      <w:lvlText w:val="%1.%2.%3.%4.%5.%6.%7.%8"/>
      <w:lvlJc w:val="left"/>
      <w:pPr>
        <w:ind w:left="-567" w:firstLine="0"/>
      </w:pPr>
      <w:rPr>
        <w:rFonts w:hint="default"/>
      </w:rPr>
    </w:lvl>
    <w:lvl w:ilvl="8">
      <w:start w:val="1"/>
      <w:numFmt w:val="decimal"/>
      <w:suff w:val="space"/>
      <w:lvlText w:val="%1.%2.%3.%4.%5.%6.%7.%8.%9"/>
      <w:lvlJc w:val="left"/>
      <w:pPr>
        <w:ind w:left="-567" w:firstLine="0"/>
      </w:pPr>
      <w:rPr>
        <w:rFonts w:hint="default"/>
      </w:rPr>
    </w:lvl>
  </w:abstractNum>
  <w:abstractNum w:abstractNumId="48"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47512F90"/>
    <w:multiLevelType w:val="hybridMultilevel"/>
    <w:tmpl w:val="A54A990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50" w15:restartNumberingAfterBreak="0">
    <w:nsid w:val="4A015A56"/>
    <w:multiLevelType w:val="multilevel"/>
    <w:tmpl w:val="ABF0A652"/>
    <w:lvl w:ilvl="0">
      <w:start w:val="1"/>
      <w:numFmt w:val="decimal"/>
      <w:lvlText w:val="%1."/>
      <w:lvlJc w:val="left"/>
      <w:pPr>
        <w:tabs>
          <w:tab w:val="num" w:pos="567"/>
        </w:tabs>
        <w:ind w:left="567" w:hanging="567"/>
      </w:pPr>
      <w:rPr>
        <w:rFonts w:hint="default"/>
        <w:b/>
      </w:rPr>
    </w:lvl>
    <w:lvl w:ilvl="1">
      <w:start w:val="1"/>
      <w:numFmt w:val="lowerLetter"/>
      <w:lvlText w:val="(%2)"/>
      <w:lvlJc w:val="left"/>
      <w:pPr>
        <w:tabs>
          <w:tab w:val="num" w:pos="1134"/>
        </w:tabs>
        <w:ind w:left="1134" w:hanging="567"/>
      </w:pPr>
      <w:rPr>
        <w:rFonts w:hint="default"/>
        <w:b w:val="0"/>
        <w:color w:val="auto"/>
        <w:sz w:val="24"/>
        <w:szCs w:val="20"/>
      </w:rPr>
    </w:lvl>
    <w:lvl w:ilvl="2">
      <w:start w:val="1"/>
      <w:numFmt w:val="bullet"/>
      <w:lvlText w:val=""/>
      <w:lvlJc w:val="left"/>
      <w:pPr>
        <w:tabs>
          <w:tab w:val="num" w:pos="1701"/>
        </w:tabs>
        <w:ind w:left="1701" w:hanging="567"/>
      </w:pPr>
      <w:rPr>
        <w:rFonts w:ascii="Wingdings" w:hAnsi="Wingdings" w:hint="default"/>
        <w:b w:val="0"/>
      </w:rPr>
    </w:lvl>
    <w:lvl w:ilvl="3">
      <w:start w:val="1"/>
      <w:numFmt w:val="bullet"/>
      <w:lvlText w:val=""/>
      <w:lvlJc w:val="left"/>
      <w:pPr>
        <w:tabs>
          <w:tab w:val="num" w:pos="2268"/>
        </w:tabs>
        <w:ind w:left="2268" w:hanging="567"/>
      </w:pPr>
      <w:rPr>
        <w:rFonts w:ascii="Wingdings" w:hAnsi="Wingding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1" w15:restartNumberingAfterBreak="0">
    <w:nsid w:val="4A881B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4BA13267"/>
    <w:multiLevelType w:val="multilevel"/>
    <w:tmpl w:val="38F8EC96"/>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ind w:left="2061" w:hanging="360"/>
      </w:p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3" w15:restartNumberingAfterBreak="0">
    <w:nsid w:val="4C1E505F"/>
    <w:multiLevelType w:val="hybridMultilevel"/>
    <w:tmpl w:val="223EF756"/>
    <w:lvl w:ilvl="0" w:tplc="A3068F1E">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4E821C74"/>
    <w:multiLevelType w:val="multilevel"/>
    <w:tmpl w:val="54A82D24"/>
    <w:lvl w:ilvl="0">
      <w:start w:val="1"/>
      <w:numFmt w:val="lowerLetter"/>
      <w:lvlText w:val="(%1)"/>
      <w:lvlJc w:val="left"/>
      <w:pPr>
        <w:ind w:left="1134" w:hanging="567"/>
      </w:pPr>
      <w:rPr>
        <w:rFonts w:ascii="Calibri Light" w:hAnsi="Calibri Light" w:cs="Calibri Light"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50644107"/>
    <w:multiLevelType w:val="hybridMultilevel"/>
    <w:tmpl w:val="B942ADEE"/>
    <w:lvl w:ilvl="0" w:tplc="BAE475EE">
      <w:start w:val="1"/>
      <w:numFmt w:val="lowerLetter"/>
      <w:lvlText w:val="(%1)"/>
      <w:lvlJc w:val="left"/>
      <w:pPr>
        <w:ind w:left="720" w:hanging="360"/>
      </w:pPr>
      <w:rPr>
        <w:rFonts w:asciiTheme="minorHAnsi" w:eastAsia="Times New Roman" w:hAnsiTheme="minorHAnsi" w:cstheme="minorHAnsi" w:hint="default"/>
        <w:b w:val="0"/>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53634A4E"/>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7" w15:restartNumberingAfterBreak="0">
    <w:nsid w:val="58E10975"/>
    <w:multiLevelType w:val="hybridMultilevel"/>
    <w:tmpl w:val="6D96B1E2"/>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9" w15:restartNumberingAfterBreak="0">
    <w:nsid w:val="5BA20E27"/>
    <w:multiLevelType w:val="hybridMultilevel"/>
    <w:tmpl w:val="891A4DD2"/>
    <w:lvl w:ilvl="0" w:tplc="FFFFFFFF">
      <w:start w:val="1"/>
      <w:numFmt w:val="lowerLetter"/>
      <w:lvlText w:val="(%1)"/>
      <w:lvlJc w:val="left"/>
      <w:pPr>
        <w:ind w:left="927" w:hanging="360"/>
      </w:pPr>
      <w:rPr>
        <w:rFonts w:hint="default"/>
        <w:b w:val="0"/>
      </w:rPr>
    </w:lvl>
    <w:lvl w:ilvl="1" w:tplc="1C09001B">
      <w:start w:val="1"/>
      <w:numFmt w:val="lowerRoman"/>
      <w:lvlText w:val="%2."/>
      <w:lvlJc w:val="righ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0" w15:restartNumberingAfterBreak="0">
    <w:nsid w:val="5CA31CB5"/>
    <w:multiLevelType w:val="multilevel"/>
    <w:tmpl w:val="3C3879EC"/>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ind w:left="2061" w:hanging="360"/>
      </w:p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1" w15:restartNumberingAfterBreak="0">
    <w:nsid w:val="5E0E019F"/>
    <w:multiLevelType w:val="multilevel"/>
    <w:tmpl w:val="708C266C"/>
    <w:lvl w:ilvl="0">
      <w:start w:val="1"/>
      <w:numFmt w:val="decimal"/>
      <w:lvlText w:val="(%1)"/>
      <w:lvlJc w:val="left"/>
      <w:pPr>
        <w:tabs>
          <w:tab w:val="num" w:pos="632"/>
        </w:tabs>
        <w:ind w:left="632" w:hanging="567"/>
      </w:pPr>
      <w:rPr>
        <w:rFonts w:hint="default"/>
        <w:b w:val="0"/>
        <w:color w:val="auto"/>
      </w:rPr>
    </w:lvl>
    <w:lvl w:ilvl="1">
      <w:start w:val="1"/>
      <w:numFmt w:val="lowerLetter"/>
      <w:lvlText w:val="(%2)"/>
      <w:lvlJc w:val="left"/>
      <w:pPr>
        <w:tabs>
          <w:tab w:val="num" w:pos="1058"/>
        </w:tabs>
        <w:ind w:left="1058" w:hanging="567"/>
      </w:pPr>
      <w:rPr>
        <w:rFonts w:hint="default"/>
        <w:b w:val="0"/>
        <w:color w:val="auto"/>
      </w:rPr>
    </w:lvl>
    <w:lvl w:ilvl="2">
      <w:start w:val="1"/>
      <w:numFmt w:val="lowerRoman"/>
      <w:lvlText w:val="(%3)"/>
      <w:lvlJc w:val="left"/>
      <w:pPr>
        <w:tabs>
          <w:tab w:val="num" w:pos="1766"/>
        </w:tabs>
        <w:ind w:left="1766" w:hanging="567"/>
      </w:pPr>
      <w:rPr>
        <w:rFonts w:hint="default"/>
        <w:b w:val="0"/>
      </w:rPr>
    </w:lvl>
    <w:lvl w:ilvl="3">
      <w:start w:val="1"/>
      <w:numFmt w:val="decimal"/>
      <w:lvlText w:val="%4)"/>
      <w:lvlJc w:val="left"/>
      <w:pPr>
        <w:tabs>
          <w:tab w:val="num" w:pos="2333"/>
        </w:tabs>
        <w:ind w:left="2333" w:hanging="567"/>
      </w:pPr>
      <w:rPr>
        <w:rFonts w:hint="default"/>
        <w:b w:val="0"/>
      </w:rPr>
    </w:lvl>
    <w:lvl w:ilvl="4">
      <w:start w:val="1"/>
      <w:numFmt w:val="lowerRoman"/>
      <w:lvlText w:val="(%5)"/>
      <w:lvlJc w:val="left"/>
      <w:pPr>
        <w:ind w:left="2900" w:hanging="567"/>
      </w:pPr>
      <w:rPr>
        <w:rFonts w:hint="default"/>
      </w:rPr>
    </w:lvl>
    <w:lvl w:ilvl="5">
      <w:start w:val="1"/>
      <w:numFmt w:val="lowerRoman"/>
      <w:lvlText w:val="(%6)"/>
      <w:lvlJc w:val="left"/>
      <w:pPr>
        <w:ind w:left="3467" w:hanging="567"/>
      </w:pPr>
      <w:rPr>
        <w:rFonts w:hint="default"/>
      </w:rPr>
    </w:lvl>
    <w:lvl w:ilvl="6">
      <w:start w:val="1"/>
      <w:numFmt w:val="decimal"/>
      <w:lvlText w:val="%7."/>
      <w:lvlJc w:val="left"/>
      <w:pPr>
        <w:ind w:left="4034" w:hanging="567"/>
      </w:pPr>
      <w:rPr>
        <w:rFonts w:hint="default"/>
      </w:rPr>
    </w:lvl>
    <w:lvl w:ilvl="7">
      <w:start w:val="1"/>
      <w:numFmt w:val="lowerLetter"/>
      <w:lvlText w:val="%8."/>
      <w:lvlJc w:val="left"/>
      <w:pPr>
        <w:ind w:left="4601" w:hanging="567"/>
      </w:pPr>
      <w:rPr>
        <w:rFonts w:hint="default"/>
      </w:rPr>
    </w:lvl>
    <w:lvl w:ilvl="8">
      <w:start w:val="1"/>
      <w:numFmt w:val="lowerRoman"/>
      <w:lvlText w:val="%9."/>
      <w:lvlJc w:val="left"/>
      <w:pPr>
        <w:ind w:left="5168" w:hanging="567"/>
      </w:pPr>
      <w:rPr>
        <w:rFonts w:hint="default"/>
      </w:rPr>
    </w:lvl>
  </w:abstractNum>
  <w:abstractNum w:abstractNumId="62" w15:restartNumberingAfterBreak="0">
    <w:nsid w:val="5FCC66BC"/>
    <w:multiLevelType w:val="hybridMultilevel"/>
    <w:tmpl w:val="6D96B1E2"/>
    <w:lvl w:ilvl="0" w:tplc="A3068F1E">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67002AB0"/>
    <w:multiLevelType w:val="multilevel"/>
    <w:tmpl w:val="649E576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b w:val="0"/>
        <w:bCs/>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6" w15:restartNumberingAfterBreak="0">
    <w:nsid w:val="6A8D7009"/>
    <w:multiLevelType w:val="hybridMultilevel"/>
    <w:tmpl w:val="39BEB4B4"/>
    <w:lvl w:ilvl="0" w:tplc="FFFFFFFF">
      <w:start w:val="1"/>
      <w:numFmt w:val="lowerLetter"/>
      <w:lvlText w:val="(%1)"/>
      <w:lvlJc w:val="left"/>
      <w:pPr>
        <w:ind w:left="720" w:hanging="360"/>
      </w:pPr>
      <w:rPr>
        <w:rFonts w:asciiTheme="minorHAnsi" w:eastAsia="Times New Roman" w:hAnsiTheme="minorHAnsi" w:cstheme="minorHAnsi" w:hint="default"/>
        <w:b w:val="0"/>
        <w:color w:val="000000"/>
      </w:rPr>
    </w:lvl>
    <w:lvl w:ilvl="1" w:tplc="15AA9E30">
      <w:start w:val="1"/>
      <w:numFmt w:val="lowerRoman"/>
      <w:lvlText w:val="%2."/>
      <w:lvlJc w:val="right"/>
      <w:pPr>
        <w:ind w:left="1440" w:hanging="360"/>
      </w:pPr>
      <w:rPr>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B474160"/>
    <w:multiLevelType w:val="multilevel"/>
    <w:tmpl w:val="454CD724"/>
    <w:lvl w:ilvl="0">
      <w:start w:val="1"/>
      <w:numFmt w:val="decimal"/>
      <w:lvlText w:val="%1."/>
      <w:lvlJc w:val="left"/>
      <w:pPr>
        <w:tabs>
          <w:tab w:val="num" w:pos="567"/>
        </w:tabs>
        <w:ind w:left="567" w:hanging="567"/>
      </w:pPr>
      <w:rPr>
        <w:rFonts w:hint="default"/>
        <w:b/>
      </w:rPr>
    </w:lvl>
    <w:lvl w:ilvl="1">
      <w:start w:val="1"/>
      <w:numFmt w:val="lowerLetter"/>
      <w:lvlText w:val="(%2)"/>
      <w:lvlJc w:val="left"/>
      <w:pPr>
        <w:tabs>
          <w:tab w:val="num" w:pos="1134"/>
        </w:tabs>
        <w:ind w:left="1134" w:hanging="567"/>
      </w:pPr>
      <w:rPr>
        <w:rFonts w:hint="default"/>
        <w:b w:val="0"/>
        <w:color w:val="auto"/>
        <w:sz w:val="24"/>
        <w:szCs w:val="20"/>
      </w:rPr>
    </w:lvl>
    <w:lvl w:ilvl="2">
      <w:start w:val="1"/>
      <w:numFmt w:val="lowerRoman"/>
      <w:lvlText w:val="%3."/>
      <w:lvlJc w:val="right"/>
      <w:pPr>
        <w:tabs>
          <w:tab w:val="num" w:pos="1701"/>
        </w:tabs>
        <w:ind w:left="1701" w:hanging="567"/>
      </w:pPr>
      <w:rPr>
        <w:rFonts w:hint="default"/>
        <w:b w:val="0"/>
      </w:rPr>
    </w:lvl>
    <w:lvl w:ilvl="3">
      <w:start w:val="1"/>
      <w:numFmt w:val="bullet"/>
      <w:lvlText w:val=""/>
      <w:lvlJc w:val="left"/>
      <w:pPr>
        <w:tabs>
          <w:tab w:val="num" w:pos="2268"/>
        </w:tabs>
        <w:ind w:left="2268" w:hanging="567"/>
      </w:pPr>
      <w:rPr>
        <w:rFonts w:ascii="Wingdings" w:hAnsi="Wingding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8" w15:restartNumberingAfterBreak="0">
    <w:nsid w:val="6CDF6610"/>
    <w:multiLevelType w:val="multilevel"/>
    <w:tmpl w:val="B5D8D818"/>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ind w:left="2061" w:hanging="360"/>
      </w:p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9" w15:restartNumberingAfterBreak="0">
    <w:nsid w:val="6EB32600"/>
    <w:multiLevelType w:val="hybridMultilevel"/>
    <w:tmpl w:val="24E81C2E"/>
    <w:lvl w:ilvl="0" w:tplc="FFFFFFFF">
      <w:start w:val="1"/>
      <w:numFmt w:val="lowerRoman"/>
      <w:lvlText w:val="%1."/>
      <w:lvlJc w:val="right"/>
      <w:pPr>
        <w:ind w:left="720" w:hanging="360"/>
      </w:pPr>
    </w:lvl>
    <w:lvl w:ilvl="1" w:tplc="1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12E450E"/>
    <w:multiLevelType w:val="multilevel"/>
    <w:tmpl w:val="C146374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decimal"/>
      <w:lvlText w:val="%3."/>
      <w:lvlJc w:val="left"/>
      <w:pPr>
        <w:ind w:left="720" w:hanging="360"/>
      </w:p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1" w15:restartNumberingAfterBreak="0">
    <w:nsid w:val="74220F1C"/>
    <w:multiLevelType w:val="hybridMultilevel"/>
    <w:tmpl w:val="43F0B83E"/>
    <w:lvl w:ilvl="0" w:tplc="A3068F1E">
      <w:start w:val="1"/>
      <w:numFmt w:val="lowerLetter"/>
      <w:lvlText w:val="(%1)"/>
      <w:lvlJc w:val="left"/>
      <w:pPr>
        <w:ind w:left="360" w:hanging="360"/>
      </w:pPr>
      <w:rPr>
        <w:rFonts w:hint="default"/>
        <w:b w:val="0"/>
      </w:rPr>
    </w:lvl>
    <w:lvl w:ilvl="1" w:tplc="FFFFFFFF">
      <w:start w:val="1"/>
      <w:numFmt w:val="lowerLetter"/>
      <w:lvlText w:val="%2."/>
      <w:lvlJc w:val="left"/>
      <w:pPr>
        <w:ind w:left="873" w:hanging="360"/>
      </w:pPr>
    </w:lvl>
    <w:lvl w:ilvl="2" w:tplc="FFFFFFFF">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72" w15:restartNumberingAfterBreak="0">
    <w:nsid w:val="76876D22"/>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3" w15:restartNumberingAfterBreak="0">
    <w:nsid w:val="78181022"/>
    <w:multiLevelType w:val="multilevel"/>
    <w:tmpl w:val="E43A111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4"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7A240C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7" w15:restartNumberingAfterBreak="0">
    <w:nsid w:val="7D6A12AB"/>
    <w:multiLevelType w:val="multilevel"/>
    <w:tmpl w:val="EA70863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hint="default"/>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8"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9" w15:restartNumberingAfterBreak="0">
    <w:nsid w:val="7F216148"/>
    <w:multiLevelType w:val="multilevel"/>
    <w:tmpl w:val="5EA694CA"/>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right"/>
      <w:pPr>
        <w:ind w:left="1494" w:hanging="360"/>
      </w:p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0" w15:restartNumberingAfterBreak="0">
    <w:nsid w:val="7F2A474E"/>
    <w:multiLevelType w:val="hybridMultilevel"/>
    <w:tmpl w:val="119258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F9D0F48"/>
    <w:multiLevelType w:val="hybridMultilevel"/>
    <w:tmpl w:val="5D202566"/>
    <w:lvl w:ilvl="0" w:tplc="FFFFFFFF">
      <w:start w:val="1"/>
      <w:numFmt w:val="lowerLetter"/>
      <w:lvlText w:val="(%1)"/>
      <w:lvlJc w:val="left"/>
      <w:pPr>
        <w:ind w:left="720" w:hanging="360"/>
      </w:pPr>
      <w:rPr>
        <w:rFonts w:asciiTheme="minorHAnsi" w:eastAsia="Times New Roman" w:hAnsiTheme="minorHAnsi" w:cstheme="minorHAnsi" w:hint="default"/>
        <w:b w:val="0"/>
        <w:color w:val="000000"/>
      </w:rPr>
    </w:lvl>
    <w:lvl w:ilvl="1" w:tplc="15AA9E30">
      <w:start w:val="1"/>
      <w:numFmt w:val="lowerRoman"/>
      <w:lvlText w:val="%2."/>
      <w:lvlJc w:val="right"/>
      <w:pPr>
        <w:ind w:left="1440" w:hanging="360"/>
      </w:pPr>
      <w:rPr>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7"/>
  </w:num>
  <w:num w:numId="2">
    <w:abstractNumId w:val="14"/>
  </w:num>
  <w:num w:numId="3">
    <w:abstractNumId w:val="63"/>
  </w:num>
  <w:num w:numId="4">
    <w:abstractNumId w:val="64"/>
  </w:num>
  <w:num w:numId="5">
    <w:abstractNumId w:val="51"/>
  </w:num>
  <w:num w:numId="6">
    <w:abstractNumId w:val="74"/>
  </w:num>
  <w:num w:numId="7">
    <w:abstractNumId w:val="75"/>
  </w:num>
  <w:num w:numId="8">
    <w:abstractNumId w:val="2"/>
  </w:num>
  <w:num w:numId="9">
    <w:abstractNumId w:val="12"/>
  </w:num>
  <w:num w:numId="10">
    <w:abstractNumId w:val="48"/>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8"/>
  </w:num>
  <w:num w:numId="13">
    <w:abstractNumId w:val="37"/>
  </w:num>
  <w:num w:numId="14">
    <w:abstractNumId w:val="28"/>
  </w:num>
  <w:num w:numId="15">
    <w:abstractNumId w:val="55"/>
  </w:num>
  <w:num w:numId="16">
    <w:abstractNumId w:val="18"/>
  </w:num>
  <w:num w:numId="17">
    <w:abstractNumId w:val="72"/>
  </w:num>
  <w:num w:numId="18">
    <w:abstractNumId w:val="54"/>
  </w:num>
  <w:num w:numId="19">
    <w:abstractNumId w:val="22"/>
  </w:num>
  <w:num w:numId="20">
    <w:abstractNumId w:val="56"/>
  </w:num>
  <w:num w:numId="21">
    <w:abstractNumId w:val="73"/>
  </w:num>
  <w:num w:numId="22">
    <w:abstractNumId w:val="16"/>
  </w:num>
  <w:num w:numId="23">
    <w:abstractNumId w:val="76"/>
  </w:num>
  <w:num w:numId="24">
    <w:abstractNumId w:val="5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num>
  <w:num w:numId="27">
    <w:abstractNumId w:val="29"/>
  </w:num>
  <w:num w:numId="28">
    <w:abstractNumId w:val="40"/>
  </w:num>
  <w:num w:numId="29">
    <w:abstractNumId w:val="42"/>
  </w:num>
  <w:num w:numId="30">
    <w:abstractNumId w:val="25"/>
  </w:num>
  <w:num w:numId="31">
    <w:abstractNumId w:val="61"/>
  </w:num>
  <w:num w:numId="32">
    <w:abstractNumId w:val="8"/>
  </w:num>
  <w:num w:numId="33">
    <w:abstractNumId w:val="27"/>
  </w:num>
  <w:num w:numId="34">
    <w:abstractNumId w:val="24"/>
  </w:num>
  <w:num w:numId="35">
    <w:abstractNumId w:val="9"/>
  </w:num>
  <w:num w:numId="36">
    <w:abstractNumId w:val="77"/>
  </w:num>
  <w:num w:numId="37">
    <w:abstractNumId w:val="49"/>
  </w:num>
  <w:num w:numId="38">
    <w:abstractNumId w:val="15"/>
  </w:num>
  <w:num w:numId="39">
    <w:abstractNumId w:val="6"/>
  </w:num>
  <w:num w:numId="40">
    <w:abstractNumId w:val="10"/>
  </w:num>
  <w:num w:numId="41">
    <w:abstractNumId w:val="67"/>
  </w:num>
  <w:num w:numId="42">
    <w:abstractNumId w:val="50"/>
  </w:num>
  <w:num w:numId="43">
    <w:abstractNumId w:val="80"/>
  </w:num>
  <w:num w:numId="44">
    <w:abstractNumId w:val="13"/>
  </w:num>
  <w:num w:numId="45">
    <w:abstractNumId w:val="1"/>
  </w:num>
  <w:num w:numId="46">
    <w:abstractNumId w:val="71"/>
  </w:num>
  <w:num w:numId="47">
    <w:abstractNumId w:val="32"/>
  </w:num>
  <w:num w:numId="48">
    <w:abstractNumId w:val="62"/>
  </w:num>
  <w:num w:numId="49">
    <w:abstractNumId w:val="53"/>
  </w:num>
  <w:num w:numId="50">
    <w:abstractNumId w:val="57"/>
  </w:num>
  <w:num w:numId="51">
    <w:abstractNumId w:val="38"/>
  </w:num>
  <w:num w:numId="52">
    <w:abstractNumId w:val="21"/>
  </w:num>
  <w:num w:numId="53">
    <w:abstractNumId w:val="41"/>
  </w:num>
  <w:num w:numId="54">
    <w:abstractNumId w:val="81"/>
  </w:num>
  <w:num w:numId="55">
    <w:abstractNumId w:val="66"/>
  </w:num>
  <w:num w:numId="56">
    <w:abstractNumId w:val="46"/>
  </w:num>
  <w:num w:numId="57">
    <w:abstractNumId w:val="20"/>
  </w:num>
  <w:num w:numId="58">
    <w:abstractNumId w:val="11"/>
  </w:num>
  <w:num w:numId="59">
    <w:abstractNumId w:val="39"/>
  </w:num>
  <w:num w:numId="60">
    <w:abstractNumId w:val="79"/>
  </w:num>
  <w:num w:numId="61">
    <w:abstractNumId w:val="68"/>
  </w:num>
  <w:num w:numId="62">
    <w:abstractNumId w:val="19"/>
  </w:num>
  <w:num w:numId="63">
    <w:abstractNumId w:val="17"/>
  </w:num>
  <w:num w:numId="64">
    <w:abstractNumId w:val="44"/>
  </w:num>
  <w:num w:numId="65">
    <w:abstractNumId w:val="60"/>
  </w:num>
  <w:num w:numId="66">
    <w:abstractNumId w:val="30"/>
  </w:num>
  <w:num w:numId="67">
    <w:abstractNumId w:val="0"/>
  </w:num>
  <w:num w:numId="68">
    <w:abstractNumId w:val="52"/>
  </w:num>
  <w:num w:numId="69">
    <w:abstractNumId w:val="31"/>
  </w:num>
  <w:num w:numId="70">
    <w:abstractNumId w:val="59"/>
  </w:num>
  <w:num w:numId="71">
    <w:abstractNumId w:val="34"/>
  </w:num>
  <w:num w:numId="72">
    <w:abstractNumId w:val="69"/>
  </w:num>
  <w:num w:numId="73">
    <w:abstractNumId w:val="33"/>
  </w:num>
  <w:num w:numId="74">
    <w:abstractNumId w:val="45"/>
  </w:num>
  <w:num w:numId="75">
    <w:abstractNumId w:val="43"/>
  </w:num>
  <w:num w:numId="76">
    <w:abstractNumId w:val="26"/>
  </w:num>
  <w:num w:numId="77">
    <w:abstractNumId w:val="70"/>
  </w:num>
  <w:num w:numId="78">
    <w:abstractNumId w:val="3"/>
  </w:num>
  <w:num w:numId="79">
    <w:abstractNumId w:val="5"/>
  </w:num>
  <w:num w:numId="80">
    <w:abstractNumId w:val="35"/>
  </w:num>
  <w:num w:numId="81">
    <w:abstractNumId w:val="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C2"/>
    <w:rsid w:val="00001165"/>
    <w:rsid w:val="000033F8"/>
    <w:rsid w:val="00003F4A"/>
    <w:rsid w:val="00005E5B"/>
    <w:rsid w:val="00014C40"/>
    <w:rsid w:val="00016931"/>
    <w:rsid w:val="000218B7"/>
    <w:rsid w:val="00021DC9"/>
    <w:rsid w:val="000220BE"/>
    <w:rsid w:val="0002219A"/>
    <w:rsid w:val="000269F3"/>
    <w:rsid w:val="0003521D"/>
    <w:rsid w:val="00035DF0"/>
    <w:rsid w:val="00045B6E"/>
    <w:rsid w:val="00047603"/>
    <w:rsid w:val="00050A44"/>
    <w:rsid w:val="00053FFF"/>
    <w:rsid w:val="0005538F"/>
    <w:rsid w:val="0005585E"/>
    <w:rsid w:val="000560FC"/>
    <w:rsid w:val="00060D1C"/>
    <w:rsid w:val="0006440B"/>
    <w:rsid w:val="00065F5A"/>
    <w:rsid w:val="000671CF"/>
    <w:rsid w:val="00072997"/>
    <w:rsid w:val="000837DE"/>
    <w:rsid w:val="00085B6E"/>
    <w:rsid w:val="000875DD"/>
    <w:rsid w:val="00087CD2"/>
    <w:rsid w:val="000915D1"/>
    <w:rsid w:val="000918F6"/>
    <w:rsid w:val="00095C8A"/>
    <w:rsid w:val="000A2D22"/>
    <w:rsid w:val="000A313D"/>
    <w:rsid w:val="000A31FF"/>
    <w:rsid w:val="000A459B"/>
    <w:rsid w:val="000A7D95"/>
    <w:rsid w:val="000B1A52"/>
    <w:rsid w:val="000B4E45"/>
    <w:rsid w:val="000C56A7"/>
    <w:rsid w:val="000C68A6"/>
    <w:rsid w:val="000C7387"/>
    <w:rsid w:val="000D0338"/>
    <w:rsid w:val="000D3EBF"/>
    <w:rsid w:val="000D48C8"/>
    <w:rsid w:val="000D7492"/>
    <w:rsid w:val="000E0881"/>
    <w:rsid w:val="000E14DD"/>
    <w:rsid w:val="000E4985"/>
    <w:rsid w:val="000E5204"/>
    <w:rsid w:val="000E55F4"/>
    <w:rsid w:val="000E70BB"/>
    <w:rsid w:val="000F13A9"/>
    <w:rsid w:val="000F2830"/>
    <w:rsid w:val="000F2B2F"/>
    <w:rsid w:val="000F542D"/>
    <w:rsid w:val="000F6F69"/>
    <w:rsid w:val="000F7523"/>
    <w:rsid w:val="000F7540"/>
    <w:rsid w:val="00103520"/>
    <w:rsid w:val="00103EF0"/>
    <w:rsid w:val="00107BA2"/>
    <w:rsid w:val="00114C5E"/>
    <w:rsid w:val="0011532B"/>
    <w:rsid w:val="00121B0D"/>
    <w:rsid w:val="00121FF2"/>
    <w:rsid w:val="00122B97"/>
    <w:rsid w:val="00124342"/>
    <w:rsid w:val="001249C9"/>
    <w:rsid w:val="00125B12"/>
    <w:rsid w:val="00125CA0"/>
    <w:rsid w:val="0013132F"/>
    <w:rsid w:val="001313AD"/>
    <w:rsid w:val="0014020E"/>
    <w:rsid w:val="001405F1"/>
    <w:rsid w:val="00140641"/>
    <w:rsid w:val="00145EA2"/>
    <w:rsid w:val="00146471"/>
    <w:rsid w:val="00146632"/>
    <w:rsid w:val="001471F6"/>
    <w:rsid w:val="00151146"/>
    <w:rsid w:val="001515C9"/>
    <w:rsid w:val="00151FF4"/>
    <w:rsid w:val="00161B69"/>
    <w:rsid w:val="00162853"/>
    <w:rsid w:val="00163AD5"/>
    <w:rsid w:val="00165575"/>
    <w:rsid w:val="001703EA"/>
    <w:rsid w:val="00174EEE"/>
    <w:rsid w:val="001755CC"/>
    <w:rsid w:val="00177EBA"/>
    <w:rsid w:val="00180F03"/>
    <w:rsid w:val="001825C4"/>
    <w:rsid w:val="00182F57"/>
    <w:rsid w:val="00184058"/>
    <w:rsid w:val="001842A6"/>
    <w:rsid w:val="001842B9"/>
    <w:rsid w:val="00184BD7"/>
    <w:rsid w:val="0018714B"/>
    <w:rsid w:val="00190F18"/>
    <w:rsid w:val="00193065"/>
    <w:rsid w:val="001948CC"/>
    <w:rsid w:val="001A00BB"/>
    <w:rsid w:val="001A0E38"/>
    <w:rsid w:val="001A0F66"/>
    <w:rsid w:val="001A167F"/>
    <w:rsid w:val="001A2C94"/>
    <w:rsid w:val="001A50CD"/>
    <w:rsid w:val="001A764F"/>
    <w:rsid w:val="001B16B0"/>
    <w:rsid w:val="001B1BD0"/>
    <w:rsid w:val="001B2FE2"/>
    <w:rsid w:val="001B5D4E"/>
    <w:rsid w:val="001B63DC"/>
    <w:rsid w:val="001C1A3A"/>
    <w:rsid w:val="001C3EBC"/>
    <w:rsid w:val="001D1C9E"/>
    <w:rsid w:val="001D2AF3"/>
    <w:rsid w:val="001D2D7C"/>
    <w:rsid w:val="001D6916"/>
    <w:rsid w:val="001E2F3D"/>
    <w:rsid w:val="001E3153"/>
    <w:rsid w:val="001E5043"/>
    <w:rsid w:val="001F5EDD"/>
    <w:rsid w:val="001F6002"/>
    <w:rsid w:val="001F7572"/>
    <w:rsid w:val="002001C8"/>
    <w:rsid w:val="00202B1A"/>
    <w:rsid w:val="00202EB6"/>
    <w:rsid w:val="00210C26"/>
    <w:rsid w:val="00211361"/>
    <w:rsid w:val="00216896"/>
    <w:rsid w:val="00217DED"/>
    <w:rsid w:val="00220077"/>
    <w:rsid w:val="00223B97"/>
    <w:rsid w:val="002273AC"/>
    <w:rsid w:val="002277AE"/>
    <w:rsid w:val="002303BF"/>
    <w:rsid w:val="00231DB3"/>
    <w:rsid w:val="00233A39"/>
    <w:rsid w:val="00234E2A"/>
    <w:rsid w:val="00235913"/>
    <w:rsid w:val="00252594"/>
    <w:rsid w:val="002554BD"/>
    <w:rsid w:val="0026097F"/>
    <w:rsid w:val="00260F2A"/>
    <w:rsid w:val="0026119C"/>
    <w:rsid w:val="00262293"/>
    <w:rsid w:val="00262E50"/>
    <w:rsid w:val="002645AA"/>
    <w:rsid w:val="002678F4"/>
    <w:rsid w:val="002712ED"/>
    <w:rsid w:val="00281E87"/>
    <w:rsid w:val="00282AE3"/>
    <w:rsid w:val="00285E18"/>
    <w:rsid w:val="00286829"/>
    <w:rsid w:val="00287AA0"/>
    <w:rsid w:val="00287BC8"/>
    <w:rsid w:val="00290AD8"/>
    <w:rsid w:val="00292A86"/>
    <w:rsid w:val="00294610"/>
    <w:rsid w:val="0029749F"/>
    <w:rsid w:val="002974CC"/>
    <w:rsid w:val="00297B5C"/>
    <w:rsid w:val="00297C02"/>
    <w:rsid w:val="002A3AA8"/>
    <w:rsid w:val="002A3C0F"/>
    <w:rsid w:val="002A74C7"/>
    <w:rsid w:val="002A7DA2"/>
    <w:rsid w:val="002B1760"/>
    <w:rsid w:val="002B187F"/>
    <w:rsid w:val="002B260C"/>
    <w:rsid w:val="002B2CC4"/>
    <w:rsid w:val="002B3DD3"/>
    <w:rsid w:val="002B6B82"/>
    <w:rsid w:val="002C3D6B"/>
    <w:rsid w:val="002C4FF8"/>
    <w:rsid w:val="002C5320"/>
    <w:rsid w:val="002D3C29"/>
    <w:rsid w:val="002D403C"/>
    <w:rsid w:val="002D5435"/>
    <w:rsid w:val="002D5922"/>
    <w:rsid w:val="002E2824"/>
    <w:rsid w:val="002E305F"/>
    <w:rsid w:val="002E58BB"/>
    <w:rsid w:val="002E5AED"/>
    <w:rsid w:val="002F15A3"/>
    <w:rsid w:val="002F4169"/>
    <w:rsid w:val="00304DB5"/>
    <w:rsid w:val="00304FEA"/>
    <w:rsid w:val="00310EFE"/>
    <w:rsid w:val="00311B4E"/>
    <w:rsid w:val="00312217"/>
    <w:rsid w:val="00312E9B"/>
    <w:rsid w:val="003159CD"/>
    <w:rsid w:val="0031770E"/>
    <w:rsid w:val="003205A7"/>
    <w:rsid w:val="003210AE"/>
    <w:rsid w:val="003214B8"/>
    <w:rsid w:val="00322534"/>
    <w:rsid w:val="00323816"/>
    <w:rsid w:val="00337948"/>
    <w:rsid w:val="00337E43"/>
    <w:rsid w:val="00340A8F"/>
    <w:rsid w:val="00344CE6"/>
    <w:rsid w:val="003531F7"/>
    <w:rsid w:val="00354568"/>
    <w:rsid w:val="00354CB4"/>
    <w:rsid w:val="00355534"/>
    <w:rsid w:val="00355E9B"/>
    <w:rsid w:val="003637CF"/>
    <w:rsid w:val="00365699"/>
    <w:rsid w:val="0036570B"/>
    <w:rsid w:val="003672E8"/>
    <w:rsid w:val="003711BF"/>
    <w:rsid w:val="0037385F"/>
    <w:rsid w:val="00373D27"/>
    <w:rsid w:val="003806BB"/>
    <w:rsid w:val="00380C0E"/>
    <w:rsid w:val="0038101B"/>
    <w:rsid w:val="00387884"/>
    <w:rsid w:val="00390EE6"/>
    <w:rsid w:val="00391D78"/>
    <w:rsid w:val="00392E95"/>
    <w:rsid w:val="003943CE"/>
    <w:rsid w:val="00394D10"/>
    <w:rsid w:val="003961F5"/>
    <w:rsid w:val="003964AC"/>
    <w:rsid w:val="00396A55"/>
    <w:rsid w:val="00397B86"/>
    <w:rsid w:val="003A4A4A"/>
    <w:rsid w:val="003A4D5B"/>
    <w:rsid w:val="003A7BC2"/>
    <w:rsid w:val="003B21D5"/>
    <w:rsid w:val="003C4AF0"/>
    <w:rsid w:val="003C5557"/>
    <w:rsid w:val="003C6510"/>
    <w:rsid w:val="003D39C1"/>
    <w:rsid w:val="003D46AF"/>
    <w:rsid w:val="003E0A27"/>
    <w:rsid w:val="003E23D1"/>
    <w:rsid w:val="003F4365"/>
    <w:rsid w:val="003F7BFE"/>
    <w:rsid w:val="00400714"/>
    <w:rsid w:val="0041654C"/>
    <w:rsid w:val="004176AA"/>
    <w:rsid w:val="004211FF"/>
    <w:rsid w:val="0042485E"/>
    <w:rsid w:val="004402F4"/>
    <w:rsid w:val="00440582"/>
    <w:rsid w:val="0044098E"/>
    <w:rsid w:val="004412C5"/>
    <w:rsid w:val="00443A57"/>
    <w:rsid w:val="0044444C"/>
    <w:rsid w:val="00445B91"/>
    <w:rsid w:val="00446031"/>
    <w:rsid w:val="00452EDF"/>
    <w:rsid w:val="00454041"/>
    <w:rsid w:val="00461A93"/>
    <w:rsid w:val="0046317C"/>
    <w:rsid w:val="004651ED"/>
    <w:rsid w:val="00465C87"/>
    <w:rsid w:val="0046757D"/>
    <w:rsid w:val="004719DC"/>
    <w:rsid w:val="004722EF"/>
    <w:rsid w:val="00473F58"/>
    <w:rsid w:val="00476323"/>
    <w:rsid w:val="00481150"/>
    <w:rsid w:val="00481A31"/>
    <w:rsid w:val="00483863"/>
    <w:rsid w:val="0048501B"/>
    <w:rsid w:val="0048717F"/>
    <w:rsid w:val="00490713"/>
    <w:rsid w:val="0049328A"/>
    <w:rsid w:val="00494891"/>
    <w:rsid w:val="00496102"/>
    <w:rsid w:val="00496E1A"/>
    <w:rsid w:val="00497EB0"/>
    <w:rsid w:val="004A25B4"/>
    <w:rsid w:val="004A2FFB"/>
    <w:rsid w:val="004A34E6"/>
    <w:rsid w:val="004A372A"/>
    <w:rsid w:val="004A4417"/>
    <w:rsid w:val="004B03F3"/>
    <w:rsid w:val="004B0829"/>
    <w:rsid w:val="004B26B6"/>
    <w:rsid w:val="004B441A"/>
    <w:rsid w:val="004B4BCF"/>
    <w:rsid w:val="004B607B"/>
    <w:rsid w:val="004C1E4A"/>
    <w:rsid w:val="004C2887"/>
    <w:rsid w:val="004C3A3C"/>
    <w:rsid w:val="004D02C1"/>
    <w:rsid w:val="004D43CD"/>
    <w:rsid w:val="004D47F9"/>
    <w:rsid w:val="004E0C2A"/>
    <w:rsid w:val="004E215F"/>
    <w:rsid w:val="004E3D10"/>
    <w:rsid w:val="004F04D7"/>
    <w:rsid w:val="004F0533"/>
    <w:rsid w:val="004F5065"/>
    <w:rsid w:val="004F6E5B"/>
    <w:rsid w:val="004F71B1"/>
    <w:rsid w:val="00500A4D"/>
    <w:rsid w:val="00500CF4"/>
    <w:rsid w:val="00504F20"/>
    <w:rsid w:val="005075EF"/>
    <w:rsid w:val="00511B66"/>
    <w:rsid w:val="005125FF"/>
    <w:rsid w:val="00512A12"/>
    <w:rsid w:val="00513C34"/>
    <w:rsid w:val="00513DED"/>
    <w:rsid w:val="00517CCB"/>
    <w:rsid w:val="00520293"/>
    <w:rsid w:val="005219F4"/>
    <w:rsid w:val="00522E16"/>
    <w:rsid w:val="00527C18"/>
    <w:rsid w:val="00534852"/>
    <w:rsid w:val="005353C8"/>
    <w:rsid w:val="00537330"/>
    <w:rsid w:val="005400F6"/>
    <w:rsid w:val="00540370"/>
    <w:rsid w:val="0054167F"/>
    <w:rsid w:val="00545DC7"/>
    <w:rsid w:val="00546A2F"/>
    <w:rsid w:val="00550034"/>
    <w:rsid w:val="00552F96"/>
    <w:rsid w:val="005534EF"/>
    <w:rsid w:val="00557C80"/>
    <w:rsid w:val="00560F4B"/>
    <w:rsid w:val="0056168C"/>
    <w:rsid w:val="005627ED"/>
    <w:rsid w:val="00566A76"/>
    <w:rsid w:val="00571281"/>
    <w:rsid w:val="0057214A"/>
    <w:rsid w:val="0057414C"/>
    <w:rsid w:val="00575333"/>
    <w:rsid w:val="00576146"/>
    <w:rsid w:val="00576C51"/>
    <w:rsid w:val="00587658"/>
    <w:rsid w:val="005907F6"/>
    <w:rsid w:val="0059191D"/>
    <w:rsid w:val="00593247"/>
    <w:rsid w:val="00595AD7"/>
    <w:rsid w:val="00596F9D"/>
    <w:rsid w:val="005A74FB"/>
    <w:rsid w:val="005B18DD"/>
    <w:rsid w:val="005B19EB"/>
    <w:rsid w:val="005B4A13"/>
    <w:rsid w:val="005B5E3C"/>
    <w:rsid w:val="005B6F06"/>
    <w:rsid w:val="005C09BD"/>
    <w:rsid w:val="005C4127"/>
    <w:rsid w:val="005D5CCF"/>
    <w:rsid w:val="005E2437"/>
    <w:rsid w:val="005E35A4"/>
    <w:rsid w:val="005E371A"/>
    <w:rsid w:val="005E6977"/>
    <w:rsid w:val="005E72BF"/>
    <w:rsid w:val="005E7645"/>
    <w:rsid w:val="005E7A4B"/>
    <w:rsid w:val="005E7FD6"/>
    <w:rsid w:val="005F2530"/>
    <w:rsid w:val="005F3847"/>
    <w:rsid w:val="00600A78"/>
    <w:rsid w:val="00600EA8"/>
    <w:rsid w:val="0060212A"/>
    <w:rsid w:val="00602890"/>
    <w:rsid w:val="00603845"/>
    <w:rsid w:val="0060429B"/>
    <w:rsid w:val="00610DD4"/>
    <w:rsid w:val="00611AB7"/>
    <w:rsid w:val="00613867"/>
    <w:rsid w:val="0061559A"/>
    <w:rsid w:val="00616C86"/>
    <w:rsid w:val="00621A13"/>
    <w:rsid w:val="0062242E"/>
    <w:rsid w:val="00623E12"/>
    <w:rsid w:val="00624DD1"/>
    <w:rsid w:val="006253FA"/>
    <w:rsid w:val="00627BBA"/>
    <w:rsid w:val="00634973"/>
    <w:rsid w:val="00634C43"/>
    <w:rsid w:val="006425F0"/>
    <w:rsid w:val="006620EB"/>
    <w:rsid w:val="006644F4"/>
    <w:rsid w:val="006650E9"/>
    <w:rsid w:val="006728D4"/>
    <w:rsid w:val="00674479"/>
    <w:rsid w:val="006767FD"/>
    <w:rsid w:val="00676944"/>
    <w:rsid w:val="006856DA"/>
    <w:rsid w:val="00685AA1"/>
    <w:rsid w:val="00686F5B"/>
    <w:rsid w:val="00687C6D"/>
    <w:rsid w:val="0069599B"/>
    <w:rsid w:val="006A164E"/>
    <w:rsid w:val="006A2A71"/>
    <w:rsid w:val="006A3ED8"/>
    <w:rsid w:val="006A54E1"/>
    <w:rsid w:val="006A55F1"/>
    <w:rsid w:val="006A5A54"/>
    <w:rsid w:val="006A5D17"/>
    <w:rsid w:val="006B114A"/>
    <w:rsid w:val="006C0A8D"/>
    <w:rsid w:val="006C19AF"/>
    <w:rsid w:val="006C6E56"/>
    <w:rsid w:val="006C6F00"/>
    <w:rsid w:val="006D342A"/>
    <w:rsid w:val="006D4082"/>
    <w:rsid w:val="006D42B4"/>
    <w:rsid w:val="006D5673"/>
    <w:rsid w:val="006D58F0"/>
    <w:rsid w:val="006D59AC"/>
    <w:rsid w:val="006E2431"/>
    <w:rsid w:val="006E247B"/>
    <w:rsid w:val="006F011E"/>
    <w:rsid w:val="006F283B"/>
    <w:rsid w:val="006F3150"/>
    <w:rsid w:val="006F4069"/>
    <w:rsid w:val="006F6614"/>
    <w:rsid w:val="006F7CB6"/>
    <w:rsid w:val="007006B8"/>
    <w:rsid w:val="00701A8F"/>
    <w:rsid w:val="00702BB6"/>
    <w:rsid w:val="00706474"/>
    <w:rsid w:val="00710F8D"/>
    <w:rsid w:val="0071278B"/>
    <w:rsid w:val="007140F4"/>
    <w:rsid w:val="0071513D"/>
    <w:rsid w:val="0071624C"/>
    <w:rsid w:val="0071742B"/>
    <w:rsid w:val="00722389"/>
    <w:rsid w:val="007240B7"/>
    <w:rsid w:val="0072505B"/>
    <w:rsid w:val="0072760B"/>
    <w:rsid w:val="00733FB4"/>
    <w:rsid w:val="00742328"/>
    <w:rsid w:val="00744682"/>
    <w:rsid w:val="0074770C"/>
    <w:rsid w:val="00751665"/>
    <w:rsid w:val="00753C97"/>
    <w:rsid w:val="00756A86"/>
    <w:rsid w:val="00757CFE"/>
    <w:rsid w:val="00760671"/>
    <w:rsid w:val="0076305A"/>
    <w:rsid w:val="0076499F"/>
    <w:rsid w:val="00765D03"/>
    <w:rsid w:val="00766D19"/>
    <w:rsid w:val="0076716E"/>
    <w:rsid w:val="007678C3"/>
    <w:rsid w:val="00772740"/>
    <w:rsid w:val="0077287D"/>
    <w:rsid w:val="00773760"/>
    <w:rsid w:val="0077624E"/>
    <w:rsid w:val="00782F66"/>
    <w:rsid w:val="007847E1"/>
    <w:rsid w:val="00785040"/>
    <w:rsid w:val="00792BE6"/>
    <w:rsid w:val="00796856"/>
    <w:rsid w:val="00797436"/>
    <w:rsid w:val="007A03E6"/>
    <w:rsid w:val="007A555B"/>
    <w:rsid w:val="007A6C4A"/>
    <w:rsid w:val="007B4DF6"/>
    <w:rsid w:val="007B58C3"/>
    <w:rsid w:val="007C1F2F"/>
    <w:rsid w:val="007C2156"/>
    <w:rsid w:val="007C2C23"/>
    <w:rsid w:val="007C6533"/>
    <w:rsid w:val="007C66DB"/>
    <w:rsid w:val="007D0577"/>
    <w:rsid w:val="007D0A48"/>
    <w:rsid w:val="007D2F39"/>
    <w:rsid w:val="007D3063"/>
    <w:rsid w:val="007D46C0"/>
    <w:rsid w:val="007D6919"/>
    <w:rsid w:val="007D72B5"/>
    <w:rsid w:val="007D7386"/>
    <w:rsid w:val="007E0C62"/>
    <w:rsid w:val="007E21D9"/>
    <w:rsid w:val="007E4D3D"/>
    <w:rsid w:val="007E6FC0"/>
    <w:rsid w:val="007E7895"/>
    <w:rsid w:val="007F06A6"/>
    <w:rsid w:val="007F3081"/>
    <w:rsid w:val="007F39D6"/>
    <w:rsid w:val="007F7236"/>
    <w:rsid w:val="0080290A"/>
    <w:rsid w:val="008049F9"/>
    <w:rsid w:val="00805122"/>
    <w:rsid w:val="00805234"/>
    <w:rsid w:val="008078EF"/>
    <w:rsid w:val="00807F1C"/>
    <w:rsid w:val="00810911"/>
    <w:rsid w:val="00811091"/>
    <w:rsid w:val="008161E3"/>
    <w:rsid w:val="00820499"/>
    <w:rsid w:val="008228E6"/>
    <w:rsid w:val="008273F3"/>
    <w:rsid w:val="00827F35"/>
    <w:rsid w:val="00834343"/>
    <w:rsid w:val="00834800"/>
    <w:rsid w:val="0083551A"/>
    <w:rsid w:val="008360E8"/>
    <w:rsid w:val="00837D22"/>
    <w:rsid w:val="00840878"/>
    <w:rsid w:val="00840E16"/>
    <w:rsid w:val="00841083"/>
    <w:rsid w:val="0084141B"/>
    <w:rsid w:val="00844D3F"/>
    <w:rsid w:val="00845B67"/>
    <w:rsid w:val="00847BE3"/>
    <w:rsid w:val="00856110"/>
    <w:rsid w:val="008600CB"/>
    <w:rsid w:val="00861103"/>
    <w:rsid w:val="008644ED"/>
    <w:rsid w:val="008650C9"/>
    <w:rsid w:val="00865F80"/>
    <w:rsid w:val="008711B7"/>
    <w:rsid w:val="008734CA"/>
    <w:rsid w:val="008741FC"/>
    <w:rsid w:val="00875DCA"/>
    <w:rsid w:val="00882131"/>
    <w:rsid w:val="0088330D"/>
    <w:rsid w:val="00885ABA"/>
    <w:rsid w:val="00886FE3"/>
    <w:rsid w:val="00887169"/>
    <w:rsid w:val="00891392"/>
    <w:rsid w:val="00893AEC"/>
    <w:rsid w:val="008A05CF"/>
    <w:rsid w:val="008B0F32"/>
    <w:rsid w:val="008B1FAB"/>
    <w:rsid w:val="008B2D59"/>
    <w:rsid w:val="008B6BBF"/>
    <w:rsid w:val="008C07CB"/>
    <w:rsid w:val="008C2825"/>
    <w:rsid w:val="008C4E13"/>
    <w:rsid w:val="008C5F72"/>
    <w:rsid w:val="008D007B"/>
    <w:rsid w:val="008D2461"/>
    <w:rsid w:val="008D2CB8"/>
    <w:rsid w:val="008D3506"/>
    <w:rsid w:val="008D587C"/>
    <w:rsid w:val="008D6152"/>
    <w:rsid w:val="008E2AF7"/>
    <w:rsid w:val="008E48D9"/>
    <w:rsid w:val="008E4D2A"/>
    <w:rsid w:val="008E59CE"/>
    <w:rsid w:val="008F069F"/>
    <w:rsid w:val="008F24E9"/>
    <w:rsid w:val="008F48A7"/>
    <w:rsid w:val="00902524"/>
    <w:rsid w:val="00904F5A"/>
    <w:rsid w:val="009056E8"/>
    <w:rsid w:val="0090760D"/>
    <w:rsid w:val="009105D8"/>
    <w:rsid w:val="00911A39"/>
    <w:rsid w:val="00913584"/>
    <w:rsid w:val="00913AD0"/>
    <w:rsid w:val="0091712C"/>
    <w:rsid w:val="00917F0A"/>
    <w:rsid w:val="00924D75"/>
    <w:rsid w:val="0092552F"/>
    <w:rsid w:val="0093012F"/>
    <w:rsid w:val="00930ADA"/>
    <w:rsid w:val="009378CC"/>
    <w:rsid w:val="00942B4A"/>
    <w:rsid w:val="00942C87"/>
    <w:rsid w:val="009441C5"/>
    <w:rsid w:val="00946664"/>
    <w:rsid w:val="00946D15"/>
    <w:rsid w:val="009516D2"/>
    <w:rsid w:val="00952956"/>
    <w:rsid w:val="009556FC"/>
    <w:rsid w:val="009629FC"/>
    <w:rsid w:val="00964D86"/>
    <w:rsid w:val="00966EE6"/>
    <w:rsid w:val="00970043"/>
    <w:rsid w:val="00970BFA"/>
    <w:rsid w:val="00972207"/>
    <w:rsid w:val="00972BB2"/>
    <w:rsid w:val="00974273"/>
    <w:rsid w:val="00980940"/>
    <w:rsid w:val="00983663"/>
    <w:rsid w:val="00983F74"/>
    <w:rsid w:val="00990D37"/>
    <w:rsid w:val="00991215"/>
    <w:rsid w:val="00992E46"/>
    <w:rsid w:val="00992E6F"/>
    <w:rsid w:val="0099525E"/>
    <w:rsid w:val="009A07C6"/>
    <w:rsid w:val="009A1A03"/>
    <w:rsid w:val="009A26AD"/>
    <w:rsid w:val="009A3123"/>
    <w:rsid w:val="009A4429"/>
    <w:rsid w:val="009A658E"/>
    <w:rsid w:val="009A762D"/>
    <w:rsid w:val="009B3FAF"/>
    <w:rsid w:val="009C0D1E"/>
    <w:rsid w:val="009C41FA"/>
    <w:rsid w:val="009D04A6"/>
    <w:rsid w:val="009D1726"/>
    <w:rsid w:val="009D188B"/>
    <w:rsid w:val="009D3BF9"/>
    <w:rsid w:val="009D4922"/>
    <w:rsid w:val="009D58BB"/>
    <w:rsid w:val="009D68A1"/>
    <w:rsid w:val="009E0AF6"/>
    <w:rsid w:val="009E1EC2"/>
    <w:rsid w:val="009E370F"/>
    <w:rsid w:val="009E4496"/>
    <w:rsid w:val="009E5DF8"/>
    <w:rsid w:val="009F2565"/>
    <w:rsid w:val="009F2CFA"/>
    <w:rsid w:val="009F4D84"/>
    <w:rsid w:val="009F6008"/>
    <w:rsid w:val="009F63E8"/>
    <w:rsid w:val="009F646D"/>
    <w:rsid w:val="00A0074F"/>
    <w:rsid w:val="00A058DB"/>
    <w:rsid w:val="00A06C58"/>
    <w:rsid w:val="00A1058C"/>
    <w:rsid w:val="00A105E4"/>
    <w:rsid w:val="00A12337"/>
    <w:rsid w:val="00A1354E"/>
    <w:rsid w:val="00A14A49"/>
    <w:rsid w:val="00A14C8E"/>
    <w:rsid w:val="00A162F3"/>
    <w:rsid w:val="00A17481"/>
    <w:rsid w:val="00A21293"/>
    <w:rsid w:val="00A21B65"/>
    <w:rsid w:val="00A228C8"/>
    <w:rsid w:val="00A23E36"/>
    <w:rsid w:val="00A2490E"/>
    <w:rsid w:val="00A31D01"/>
    <w:rsid w:val="00A32230"/>
    <w:rsid w:val="00A36831"/>
    <w:rsid w:val="00A42F1E"/>
    <w:rsid w:val="00A44D99"/>
    <w:rsid w:val="00A4656A"/>
    <w:rsid w:val="00A507C9"/>
    <w:rsid w:val="00A56208"/>
    <w:rsid w:val="00A56851"/>
    <w:rsid w:val="00A61F6C"/>
    <w:rsid w:val="00A62B8F"/>
    <w:rsid w:val="00A6409D"/>
    <w:rsid w:val="00A65726"/>
    <w:rsid w:val="00A70E31"/>
    <w:rsid w:val="00A75862"/>
    <w:rsid w:val="00A81AC5"/>
    <w:rsid w:val="00A90B9F"/>
    <w:rsid w:val="00A948D5"/>
    <w:rsid w:val="00A94A76"/>
    <w:rsid w:val="00AA2502"/>
    <w:rsid w:val="00AA2ADF"/>
    <w:rsid w:val="00AA3CDF"/>
    <w:rsid w:val="00AB0B86"/>
    <w:rsid w:val="00AB361C"/>
    <w:rsid w:val="00AB4614"/>
    <w:rsid w:val="00AB74B5"/>
    <w:rsid w:val="00AB7D25"/>
    <w:rsid w:val="00AC1D34"/>
    <w:rsid w:val="00AC4495"/>
    <w:rsid w:val="00AC7C1D"/>
    <w:rsid w:val="00AD002A"/>
    <w:rsid w:val="00AD097C"/>
    <w:rsid w:val="00AD258C"/>
    <w:rsid w:val="00AD34B8"/>
    <w:rsid w:val="00AD460A"/>
    <w:rsid w:val="00AE3179"/>
    <w:rsid w:val="00AE6DA0"/>
    <w:rsid w:val="00AE6EC0"/>
    <w:rsid w:val="00AE73AF"/>
    <w:rsid w:val="00AE78BF"/>
    <w:rsid w:val="00AF05FE"/>
    <w:rsid w:val="00AF16A9"/>
    <w:rsid w:val="00AF29F9"/>
    <w:rsid w:val="00AF6423"/>
    <w:rsid w:val="00AF6BDF"/>
    <w:rsid w:val="00AF6E67"/>
    <w:rsid w:val="00AF7101"/>
    <w:rsid w:val="00B00FBB"/>
    <w:rsid w:val="00B01D51"/>
    <w:rsid w:val="00B06A05"/>
    <w:rsid w:val="00B06C7C"/>
    <w:rsid w:val="00B0741F"/>
    <w:rsid w:val="00B07F55"/>
    <w:rsid w:val="00B1086B"/>
    <w:rsid w:val="00B12F3C"/>
    <w:rsid w:val="00B13423"/>
    <w:rsid w:val="00B1517D"/>
    <w:rsid w:val="00B167C5"/>
    <w:rsid w:val="00B200C4"/>
    <w:rsid w:val="00B218A3"/>
    <w:rsid w:val="00B21B22"/>
    <w:rsid w:val="00B21C62"/>
    <w:rsid w:val="00B222ED"/>
    <w:rsid w:val="00B2739E"/>
    <w:rsid w:val="00B2743C"/>
    <w:rsid w:val="00B27E1E"/>
    <w:rsid w:val="00B312FB"/>
    <w:rsid w:val="00B31BFC"/>
    <w:rsid w:val="00B402FF"/>
    <w:rsid w:val="00B43E2E"/>
    <w:rsid w:val="00B450E6"/>
    <w:rsid w:val="00B45E94"/>
    <w:rsid w:val="00B46490"/>
    <w:rsid w:val="00B46FFE"/>
    <w:rsid w:val="00B47BD3"/>
    <w:rsid w:val="00B5236F"/>
    <w:rsid w:val="00B562F3"/>
    <w:rsid w:val="00B606A8"/>
    <w:rsid w:val="00B60E59"/>
    <w:rsid w:val="00B647E9"/>
    <w:rsid w:val="00B649DE"/>
    <w:rsid w:val="00B6610E"/>
    <w:rsid w:val="00B709FB"/>
    <w:rsid w:val="00B716EB"/>
    <w:rsid w:val="00B7255B"/>
    <w:rsid w:val="00B74231"/>
    <w:rsid w:val="00B80FF6"/>
    <w:rsid w:val="00B84001"/>
    <w:rsid w:val="00B871CE"/>
    <w:rsid w:val="00B9152C"/>
    <w:rsid w:val="00B9233E"/>
    <w:rsid w:val="00B92FCF"/>
    <w:rsid w:val="00B93175"/>
    <w:rsid w:val="00B94B87"/>
    <w:rsid w:val="00B9658E"/>
    <w:rsid w:val="00B9765A"/>
    <w:rsid w:val="00BA7077"/>
    <w:rsid w:val="00BB365B"/>
    <w:rsid w:val="00BB44F6"/>
    <w:rsid w:val="00BC02D4"/>
    <w:rsid w:val="00BC1216"/>
    <w:rsid w:val="00BC1452"/>
    <w:rsid w:val="00BC398C"/>
    <w:rsid w:val="00BC4635"/>
    <w:rsid w:val="00BC6292"/>
    <w:rsid w:val="00BC7CE5"/>
    <w:rsid w:val="00BD4E76"/>
    <w:rsid w:val="00BD74D9"/>
    <w:rsid w:val="00BE2BDA"/>
    <w:rsid w:val="00BE6E93"/>
    <w:rsid w:val="00BF3021"/>
    <w:rsid w:val="00BF6DEC"/>
    <w:rsid w:val="00C007B1"/>
    <w:rsid w:val="00C0141F"/>
    <w:rsid w:val="00C026C6"/>
    <w:rsid w:val="00C04F12"/>
    <w:rsid w:val="00C05083"/>
    <w:rsid w:val="00C06058"/>
    <w:rsid w:val="00C0619F"/>
    <w:rsid w:val="00C102BA"/>
    <w:rsid w:val="00C1106B"/>
    <w:rsid w:val="00C11A75"/>
    <w:rsid w:val="00C14FDB"/>
    <w:rsid w:val="00C2247A"/>
    <w:rsid w:val="00C248C8"/>
    <w:rsid w:val="00C249E2"/>
    <w:rsid w:val="00C2646C"/>
    <w:rsid w:val="00C3288C"/>
    <w:rsid w:val="00C32B24"/>
    <w:rsid w:val="00C34B5B"/>
    <w:rsid w:val="00C46B36"/>
    <w:rsid w:val="00C4775C"/>
    <w:rsid w:val="00C47C25"/>
    <w:rsid w:val="00C553D6"/>
    <w:rsid w:val="00C55578"/>
    <w:rsid w:val="00C576C5"/>
    <w:rsid w:val="00C62945"/>
    <w:rsid w:val="00C64067"/>
    <w:rsid w:val="00C6647D"/>
    <w:rsid w:val="00C66667"/>
    <w:rsid w:val="00C75020"/>
    <w:rsid w:val="00C77F05"/>
    <w:rsid w:val="00C8254F"/>
    <w:rsid w:val="00C838A7"/>
    <w:rsid w:val="00C85CCF"/>
    <w:rsid w:val="00C86426"/>
    <w:rsid w:val="00C867A8"/>
    <w:rsid w:val="00C914B3"/>
    <w:rsid w:val="00C92193"/>
    <w:rsid w:val="00C9259F"/>
    <w:rsid w:val="00C93975"/>
    <w:rsid w:val="00C96950"/>
    <w:rsid w:val="00CA2193"/>
    <w:rsid w:val="00CA21EA"/>
    <w:rsid w:val="00CA24B1"/>
    <w:rsid w:val="00CA382C"/>
    <w:rsid w:val="00CA731E"/>
    <w:rsid w:val="00CB0FE0"/>
    <w:rsid w:val="00CB1815"/>
    <w:rsid w:val="00CB28EC"/>
    <w:rsid w:val="00CC2347"/>
    <w:rsid w:val="00CC47F4"/>
    <w:rsid w:val="00CC7827"/>
    <w:rsid w:val="00CD4969"/>
    <w:rsid w:val="00CD63A7"/>
    <w:rsid w:val="00CE3400"/>
    <w:rsid w:val="00CE4A9B"/>
    <w:rsid w:val="00CF1689"/>
    <w:rsid w:val="00D060E3"/>
    <w:rsid w:val="00D0698D"/>
    <w:rsid w:val="00D07733"/>
    <w:rsid w:val="00D12B57"/>
    <w:rsid w:val="00D14EE5"/>
    <w:rsid w:val="00D154FE"/>
    <w:rsid w:val="00D200F1"/>
    <w:rsid w:val="00D22971"/>
    <w:rsid w:val="00D23347"/>
    <w:rsid w:val="00D277BF"/>
    <w:rsid w:val="00D30CF8"/>
    <w:rsid w:val="00D324E9"/>
    <w:rsid w:val="00D33AAF"/>
    <w:rsid w:val="00D33CAF"/>
    <w:rsid w:val="00D34B76"/>
    <w:rsid w:val="00D35080"/>
    <w:rsid w:val="00D373D2"/>
    <w:rsid w:val="00D374B8"/>
    <w:rsid w:val="00D43CD3"/>
    <w:rsid w:val="00D464B4"/>
    <w:rsid w:val="00D51857"/>
    <w:rsid w:val="00D631B3"/>
    <w:rsid w:val="00D642D1"/>
    <w:rsid w:val="00D646C4"/>
    <w:rsid w:val="00D64DC3"/>
    <w:rsid w:val="00D72380"/>
    <w:rsid w:val="00D73522"/>
    <w:rsid w:val="00D7691D"/>
    <w:rsid w:val="00D7773B"/>
    <w:rsid w:val="00D77A4D"/>
    <w:rsid w:val="00D826CA"/>
    <w:rsid w:val="00D82709"/>
    <w:rsid w:val="00D84450"/>
    <w:rsid w:val="00D9115A"/>
    <w:rsid w:val="00D94F62"/>
    <w:rsid w:val="00DA2545"/>
    <w:rsid w:val="00DB0F0E"/>
    <w:rsid w:val="00DC0113"/>
    <w:rsid w:val="00DC0867"/>
    <w:rsid w:val="00DC716A"/>
    <w:rsid w:val="00DD125B"/>
    <w:rsid w:val="00DD4815"/>
    <w:rsid w:val="00DD799C"/>
    <w:rsid w:val="00DE767F"/>
    <w:rsid w:val="00DF0112"/>
    <w:rsid w:val="00DF085B"/>
    <w:rsid w:val="00DF0A1E"/>
    <w:rsid w:val="00DF3A7D"/>
    <w:rsid w:val="00E0093E"/>
    <w:rsid w:val="00E02347"/>
    <w:rsid w:val="00E030BC"/>
    <w:rsid w:val="00E06686"/>
    <w:rsid w:val="00E10524"/>
    <w:rsid w:val="00E11071"/>
    <w:rsid w:val="00E15F47"/>
    <w:rsid w:val="00E163C2"/>
    <w:rsid w:val="00E21EF6"/>
    <w:rsid w:val="00E2713B"/>
    <w:rsid w:val="00E27F47"/>
    <w:rsid w:val="00E300AB"/>
    <w:rsid w:val="00E34D84"/>
    <w:rsid w:val="00E36FCE"/>
    <w:rsid w:val="00E401E7"/>
    <w:rsid w:val="00E419D9"/>
    <w:rsid w:val="00E4243E"/>
    <w:rsid w:val="00E45EDB"/>
    <w:rsid w:val="00E51182"/>
    <w:rsid w:val="00E51DD3"/>
    <w:rsid w:val="00E52C08"/>
    <w:rsid w:val="00E5482B"/>
    <w:rsid w:val="00E5535A"/>
    <w:rsid w:val="00E55D49"/>
    <w:rsid w:val="00E5740F"/>
    <w:rsid w:val="00E60BE0"/>
    <w:rsid w:val="00E62DCD"/>
    <w:rsid w:val="00E63E7D"/>
    <w:rsid w:val="00E65095"/>
    <w:rsid w:val="00E66298"/>
    <w:rsid w:val="00E73C82"/>
    <w:rsid w:val="00E75480"/>
    <w:rsid w:val="00E8344E"/>
    <w:rsid w:val="00E84DA3"/>
    <w:rsid w:val="00E85D79"/>
    <w:rsid w:val="00E87622"/>
    <w:rsid w:val="00E931A8"/>
    <w:rsid w:val="00E93652"/>
    <w:rsid w:val="00E9577D"/>
    <w:rsid w:val="00EA32ED"/>
    <w:rsid w:val="00EB03EA"/>
    <w:rsid w:val="00EB4B6A"/>
    <w:rsid w:val="00EB6919"/>
    <w:rsid w:val="00EC36C1"/>
    <w:rsid w:val="00EC6F7C"/>
    <w:rsid w:val="00EC73A4"/>
    <w:rsid w:val="00ED470E"/>
    <w:rsid w:val="00ED5774"/>
    <w:rsid w:val="00ED73A2"/>
    <w:rsid w:val="00EE32CC"/>
    <w:rsid w:val="00EF035C"/>
    <w:rsid w:val="00EF1F81"/>
    <w:rsid w:val="00F01045"/>
    <w:rsid w:val="00F01271"/>
    <w:rsid w:val="00F07076"/>
    <w:rsid w:val="00F07A49"/>
    <w:rsid w:val="00F111A0"/>
    <w:rsid w:val="00F12BEC"/>
    <w:rsid w:val="00F15E92"/>
    <w:rsid w:val="00F176E8"/>
    <w:rsid w:val="00F17892"/>
    <w:rsid w:val="00F2293B"/>
    <w:rsid w:val="00F2583E"/>
    <w:rsid w:val="00F3135B"/>
    <w:rsid w:val="00F32C7C"/>
    <w:rsid w:val="00F3382A"/>
    <w:rsid w:val="00F34E31"/>
    <w:rsid w:val="00F34F50"/>
    <w:rsid w:val="00F35BCF"/>
    <w:rsid w:val="00F37BD6"/>
    <w:rsid w:val="00F418B5"/>
    <w:rsid w:val="00F44FF0"/>
    <w:rsid w:val="00F5097E"/>
    <w:rsid w:val="00F52232"/>
    <w:rsid w:val="00F53A22"/>
    <w:rsid w:val="00F57298"/>
    <w:rsid w:val="00F618A6"/>
    <w:rsid w:val="00F61C86"/>
    <w:rsid w:val="00F62B85"/>
    <w:rsid w:val="00F668A8"/>
    <w:rsid w:val="00F70A16"/>
    <w:rsid w:val="00F71AE2"/>
    <w:rsid w:val="00F723CD"/>
    <w:rsid w:val="00F74E19"/>
    <w:rsid w:val="00F854D3"/>
    <w:rsid w:val="00F86176"/>
    <w:rsid w:val="00F87D38"/>
    <w:rsid w:val="00F94B61"/>
    <w:rsid w:val="00FA31F2"/>
    <w:rsid w:val="00FA7490"/>
    <w:rsid w:val="00FA784A"/>
    <w:rsid w:val="00FB0A01"/>
    <w:rsid w:val="00FB4070"/>
    <w:rsid w:val="00FB59CA"/>
    <w:rsid w:val="00FC0374"/>
    <w:rsid w:val="00FC5021"/>
    <w:rsid w:val="00FC59EB"/>
    <w:rsid w:val="00FC7798"/>
    <w:rsid w:val="00FC7BF6"/>
    <w:rsid w:val="00FD2CCA"/>
    <w:rsid w:val="00FD3A05"/>
    <w:rsid w:val="00FD504B"/>
    <w:rsid w:val="00FE38AB"/>
    <w:rsid w:val="00FE4312"/>
    <w:rsid w:val="00FF15EF"/>
    <w:rsid w:val="00FF19A2"/>
    <w:rsid w:val="00FF47E0"/>
    <w:rsid w:val="00FF71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CFB69"/>
  <w15:chartTrackingRefBased/>
  <w15:docId w15:val="{CC08DDC6-7714-4320-8D80-1D1A6B92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862"/>
    <w:pPr>
      <w:jc w:val="both"/>
    </w:pPr>
  </w:style>
  <w:style w:type="paragraph" w:styleId="Heading1">
    <w:name w:val="heading 1"/>
    <w:aliases w:val="l1,C,h1,Main,Outline1,Section Heading,(Chapter Nbr),Head1,Heading apps,Chapter/Section,1,D&amp;M,D&amp;M 1,H-1,Heading 1.1,SUBSECTION 01 -,Heading1,No numbers,TallChaptHead,Main Heading,1 ghost,g"/>
    <w:next w:val="Normal"/>
    <w:link w:val="Heading1Char"/>
    <w:qFormat/>
    <w:rsid w:val="00A81AC5"/>
    <w:pPr>
      <w:keepNext/>
      <w:numPr>
        <w:numId w:val="19"/>
      </w:numPr>
      <w:spacing w:before="120" w:line="240" w:lineRule="auto"/>
      <w:outlineLvl w:val="0"/>
    </w:pPr>
    <w:rPr>
      <w:rFonts w:asciiTheme="majorHAnsi" w:eastAsiaTheme="majorEastAsia" w:hAnsiTheme="majorHAnsi" w:cstheme="minorBidi"/>
      <w:b/>
      <w:iCs/>
      <w:color w:val="0E1B8D"/>
      <w:sz w:val="28"/>
      <w:lang w:val="en-GB"/>
    </w:rPr>
  </w:style>
  <w:style w:type="paragraph" w:styleId="Heading2">
    <w:name w:val="heading 2"/>
    <w:aliases w:val="l2,h2,Part B 2,body,h2.H2,1.1,UNDERRUBRIK 1-2,heading 2body,Reset numbering,Subhead A,test,Attribute Heading 2,list 2,list 2,heading 2TOC,Head 2,List level 2,Header 2,h2 main heading,B Sub/Bold,B Sub/Bold1,B Sub/Bold2,B Sub/Bold11,Heading 2.2"/>
    <w:basedOn w:val="Heading1"/>
    <w:next w:val="Normal"/>
    <w:link w:val="Heading2Char"/>
    <w:autoRedefine/>
    <w:qFormat/>
    <w:rsid w:val="00ED5774"/>
    <w:pPr>
      <w:numPr>
        <w:ilvl w:val="1"/>
      </w:numPr>
      <w:outlineLvl w:val="1"/>
    </w:pPr>
    <w:rPr>
      <w:iCs w:val="0"/>
      <w:szCs w:val="26"/>
      <w:lang w:val="en-ZA"/>
    </w:rPr>
  </w:style>
  <w:style w:type="paragraph" w:styleId="Heading3">
    <w:name w:val="heading 3"/>
    <w:aliases w:val="l3,CT,H-3,h3,Sub,Head3,SPECIAL,3,Heading 3.3,1st sub-clause,Tall"/>
    <w:basedOn w:val="Heading1"/>
    <w:next w:val="Normal"/>
    <w:link w:val="Heading3Char"/>
    <w:qFormat/>
    <w:rsid w:val="00C2646C"/>
    <w:pPr>
      <w:numPr>
        <w:ilvl w:val="2"/>
      </w:numPr>
      <w:outlineLvl w:val="2"/>
    </w:pPr>
    <w:rPr>
      <w:sz w:val="24"/>
      <w:szCs w:val="24"/>
    </w:rPr>
  </w:style>
  <w:style w:type="paragraph" w:styleId="Heading4">
    <w:name w:val="heading 4"/>
    <w:aliases w:val="l4,I4,H1,L"/>
    <w:basedOn w:val="Heading1"/>
    <w:next w:val="Normal"/>
    <w:link w:val="Heading4Char"/>
    <w:uiPriority w:val="9"/>
    <w:unhideWhenUsed/>
    <w:qFormat/>
    <w:rsid w:val="00C2646C"/>
    <w:pPr>
      <w:numPr>
        <w:ilvl w:val="3"/>
      </w:numPr>
      <w:outlineLvl w:val="3"/>
    </w:pPr>
    <w:rPr>
      <w:iCs w:val="0"/>
      <w:sz w:val="24"/>
    </w:rPr>
  </w:style>
  <w:style w:type="paragraph" w:styleId="Heading5">
    <w:name w:val="heading 5"/>
    <w:basedOn w:val="Heading1"/>
    <w:next w:val="Normal"/>
    <w:link w:val="Heading5Char"/>
    <w:uiPriority w:val="2"/>
    <w:unhideWhenUsed/>
    <w:qFormat/>
    <w:rsid w:val="00C2646C"/>
    <w:pPr>
      <w:numPr>
        <w:ilvl w:val="4"/>
      </w:numPr>
      <w:outlineLvl w:val="4"/>
    </w:pPr>
    <w:rPr>
      <w:sz w:val="24"/>
    </w:rPr>
  </w:style>
  <w:style w:type="paragraph" w:styleId="Heading6">
    <w:name w:val="heading 6"/>
    <w:basedOn w:val="Heading1"/>
    <w:next w:val="Normal"/>
    <w:link w:val="Heading6Char"/>
    <w:uiPriority w:val="2"/>
    <w:unhideWhenUsed/>
    <w:qFormat/>
    <w:rsid w:val="00C2646C"/>
    <w:pPr>
      <w:numPr>
        <w:ilvl w:val="5"/>
      </w:numPr>
      <w:outlineLvl w:val="5"/>
    </w:pPr>
    <w:rPr>
      <w:sz w:val="24"/>
    </w:rPr>
  </w:style>
  <w:style w:type="paragraph" w:styleId="Heading7">
    <w:name w:val="heading 7"/>
    <w:basedOn w:val="Heading1"/>
    <w:next w:val="Normal"/>
    <w:link w:val="Heading7Char"/>
    <w:uiPriority w:val="2"/>
    <w:unhideWhenUsed/>
    <w:qFormat/>
    <w:rsid w:val="00C2646C"/>
    <w:pPr>
      <w:numPr>
        <w:ilvl w:val="6"/>
      </w:numPr>
      <w:outlineLvl w:val="6"/>
    </w:pPr>
    <w:rPr>
      <w:iCs w:val="0"/>
      <w:sz w:val="24"/>
    </w:rPr>
  </w:style>
  <w:style w:type="paragraph" w:styleId="Heading8">
    <w:name w:val="heading 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aliases w:val="l1 Char,C Char,h1 Char,Main Char,Outline1 Char,Section Heading Char,(Chapter Nbr) Char,Head1 Char,Heading apps Char,Chapter/Section Char,1 Char,D&amp;M Char,D&amp;M 1 Char,H-1 Char,Heading 1.1 Char,SUBSECTION 01 - Char,Heading1 Char,1 ghost Char"/>
    <w:basedOn w:val="DefaultParagraphFont"/>
    <w:link w:val="Heading1"/>
    <w:rsid w:val="00A81AC5"/>
    <w:rPr>
      <w:rFonts w:asciiTheme="majorHAnsi" w:eastAsiaTheme="majorEastAsia" w:hAnsiTheme="majorHAnsi" w:cstheme="minorBidi"/>
      <w:b/>
      <w:iCs/>
      <w:color w:val="0E1B8D"/>
      <w:sz w:val="28"/>
      <w:lang w:val="en-GB"/>
    </w:rPr>
  </w:style>
  <w:style w:type="character" w:customStyle="1" w:styleId="Heading2Char">
    <w:name w:val="Heading 2 Char"/>
    <w:aliases w:val="l2 Char,h2 Char,Part B 2 Char,body Char,h2.H2 Char,1.1 Char,UNDERRUBRIK 1-2 Char,heading 2body Char,Reset numbering Char,Subhead A Char,test Char,Attribute Heading 2 Char,list 2 Char,list 2 Char,heading 2TOC Char,Head 2 Char"/>
    <w:basedOn w:val="DefaultParagraphFont"/>
    <w:link w:val="Heading2"/>
    <w:rsid w:val="00ED5774"/>
    <w:rPr>
      <w:rFonts w:asciiTheme="majorHAnsi" w:eastAsiaTheme="majorEastAsia" w:hAnsiTheme="majorHAnsi" w:cstheme="minorBidi"/>
      <w:b/>
      <w:color w:val="0E1B8D"/>
      <w:sz w:val="28"/>
      <w:szCs w:val="26"/>
    </w:rPr>
  </w:style>
  <w:style w:type="character" w:customStyle="1" w:styleId="Heading3Char">
    <w:name w:val="Heading 3 Char"/>
    <w:aliases w:val="l3 Char,CT Char,H-3 Char,h3 Char,Sub Char,Head3 Char,SPECIAL Char,3 Char,Heading 3.3 Char,1st sub-clause Char,Tall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aliases w:val="l4 Char,I4 Char,H1 Char,L Char"/>
    <w:basedOn w:val="DefaultParagraphFont"/>
    <w:link w:val="Heading4"/>
    <w:uiPriority w:val="9"/>
    <w:rsid w:val="00C2646C"/>
    <w:rPr>
      <w:rFonts w:asciiTheme="majorHAnsi" w:eastAsiaTheme="majorEastAsia" w:hAnsiTheme="majorHAnsi" w:cstheme="minorBidi"/>
      <w:b/>
      <w:color w:val="0E1B8D"/>
      <w:sz w:val="24"/>
      <w:lang w:val="en-GB"/>
    </w:rPr>
  </w:style>
  <w:style w:type="character" w:customStyle="1" w:styleId="Heading5Char">
    <w:name w:val="Heading 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1A00BB"/>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756A86"/>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6D59A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autoRedefine/>
    <w:qFormat/>
    <w:rsid w:val="00FA31F2"/>
    <w:pPr>
      <w:pageBreakBefore/>
      <w:numPr>
        <w:numId w:val="1"/>
      </w:numPr>
      <w:pBdr>
        <w:bottom w:val="single" w:sz="4" w:space="1" w:color="0E1B8D"/>
      </w:pBdr>
      <w:spacing w:after="240"/>
      <w:ind w:left="0"/>
    </w:pPr>
    <w:rPr>
      <w:rFonts w:asciiTheme="minorHAnsi" w:eastAsiaTheme="majorEastAsia" w:hAnsiTheme="minorHAnsi" w:cs="Times New Roman"/>
      <w:b/>
      <w:caps/>
      <w:color w:val="0E1B8D"/>
      <w:sz w:val="32"/>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FA31F2"/>
    <w:rPr>
      <w:rFonts w:asciiTheme="minorHAnsi" w:eastAsiaTheme="majorEastAsia" w:hAnsiTheme="minorHAnsi" w:cs="Times New Roman"/>
      <w:b/>
      <w:caps/>
      <w:color w:val="0E1B8D"/>
      <w:sz w:val="32"/>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semiHidden/>
    <w:unhideWhenUsed/>
    <w:rsid w:val="004651ED"/>
    <w:rPr>
      <w:sz w:val="16"/>
      <w:szCs w:val="16"/>
    </w:rPr>
  </w:style>
  <w:style w:type="paragraph" w:styleId="CommentText">
    <w:name w:val="annotation text"/>
    <w:basedOn w:val="Normal"/>
    <w:link w:val="CommentTextChar"/>
    <w:unhideWhenUsed/>
    <w:rsid w:val="004651ED"/>
    <w:pPr>
      <w:spacing w:line="240" w:lineRule="auto"/>
    </w:pPr>
    <w:rPr>
      <w:sz w:val="20"/>
      <w:szCs w:val="20"/>
    </w:rPr>
  </w:style>
  <w:style w:type="character" w:customStyle="1" w:styleId="CommentTextChar">
    <w:name w:val="Comment Text Char"/>
    <w:basedOn w:val="DefaultParagraphFont"/>
    <w:link w:val="CommentText"/>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10"/>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table" w:customStyle="1" w:styleId="TableGrid3">
    <w:name w:val="Table Grid3"/>
    <w:basedOn w:val="TableNormal"/>
    <w:next w:val="TableGrid"/>
    <w:uiPriority w:val="59"/>
    <w:qFormat/>
    <w:rsid w:val="0088213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 NUMBERED"/>
    <w:basedOn w:val="Normal"/>
    <w:link w:val="Normal-NUMBEREDChar"/>
    <w:qFormat/>
    <w:rsid w:val="00CA382C"/>
    <w:pPr>
      <w:spacing w:before="240" w:after="0" w:line="240" w:lineRule="auto"/>
      <w:jc w:val="left"/>
    </w:pPr>
    <w:rPr>
      <w:rFonts w:ascii="Calibri" w:eastAsia="Times New Roman" w:hAnsi="Calibri" w:cs="Times New Roman"/>
      <w:sz w:val="24"/>
      <w:szCs w:val="24"/>
      <w:lang w:val="en-GB"/>
    </w:rPr>
  </w:style>
  <w:style w:type="character" w:customStyle="1" w:styleId="Normal-NUMBEREDChar">
    <w:name w:val="Normal - NUMBERED Char"/>
    <w:basedOn w:val="DefaultParagraphFont"/>
    <w:link w:val="Normal-NUMBERED"/>
    <w:rsid w:val="00CA382C"/>
    <w:rPr>
      <w:rFonts w:ascii="Calibri" w:eastAsia="Times New Roman" w:hAnsi="Calibri" w:cs="Times New Roman"/>
      <w:sz w:val="24"/>
      <w:szCs w:val="24"/>
      <w:lang w:val="en-GB"/>
    </w:rPr>
  </w:style>
  <w:style w:type="paragraph" w:styleId="TOC4">
    <w:name w:val="toc 4"/>
    <w:basedOn w:val="Normal"/>
    <w:next w:val="Normal"/>
    <w:autoRedefine/>
    <w:uiPriority w:val="39"/>
    <w:unhideWhenUsed/>
    <w:rsid w:val="00216896"/>
    <w:pPr>
      <w:spacing w:after="100" w:line="259" w:lineRule="auto"/>
      <w:ind w:left="660"/>
      <w:jc w:val="left"/>
    </w:pPr>
    <w:rPr>
      <w:rFonts w:asciiTheme="minorHAnsi" w:eastAsiaTheme="minorEastAsia" w:hAnsiTheme="minorHAnsi" w:cstheme="minorBidi"/>
      <w:lang w:eastAsia="en-ZA"/>
    </w:rPr>
  </w:style>
  <w:style w:type="paragraph" w:styleId="TOC5">
    <w:name w:val="toc 5"/>
    <w:basedOn w:val="Normal"/>
    <w:next w:val="Normal"/>
    <w:autoRedefine/>
    <w:uiPriority w:val="39"/>
    <w:unhideWhenUsed/>
    <w:rsid w:val="00216896"/>
    <w:pPr>
      <w:spacing w:after="100" w:line="259" w:lineRule="auto"/>
      <w:ind w:left="880"/>
      <w:jc w:val="left"/>
    </w:pPr>
    <w:rPr>
      <w:rFonts w:asciiTheme="minorHAnsi" w:eastAsiaTheme="minorEastAsia" w:hAnsiTheme="minorHAnsi" w:cstheme="minorBidi"/>
      <w:lang w:eastAsia="en-ZA"/>
    </w:rPr>
  </w:style>
  <w:style w:type="paragraph" w:styleId="TOC6">
    <w:name w:val="toc 6"/>
    <w:basedOn w:val="Normal"/>
    <w:next w:val="Normal"/>
    <w:autoRedefine/>
    <w:uiPriority w:val="39"/>
    <w:unhideWhenUsed/>
    <w:rsid w:val="00216896"/>
    <w:pPr>
      <w:spacing w:after="100" w:line="259" w:lineRule="auto"/>
      <w:ind w:left="1100"/>
      <w:jc w:val="left"/>
    </w:pPr>
    <w:rPr>
      <w:rFonts w:asciiTheme="minorHAnsi" w:eastAsiaTheme="minorEastAsia" w:hAnsiTheme="minorHAnsi" w:cstheme="minorBidi"/>
      <w:lang w:eastAsia="en-ZA"/>
    </w:rPr>
  </w:style>
  <w:style w:type="paragraph" w:styleId="TOC7">
    <w:name w:val="toc 7"/>
    <w:basedOn w:val="Normal"/>
    <w:next w:val="Normal"/>
    <w:autoRedefine/>
    <w:uiPriority w:val="39"/>
    <w:unhideWhenUsed/>
    <w:rsid w:val="00216896"/>
    <w:pPr>
      <w:spacing w:after="100" w:line="259" w:lineRule="auto"/>
      <w:ind w:left="1320"/>
      <w:jc w:val="left"/>
    </w:pPr>
    <w:rPr>
      <w:rFonts w:asciiTheme="minorHAnsi" w:eastAsiaTheme="minorEastAsia" w:hAnsiTheme="minorHAnsi" w:cstheme="minorBidi"/>
      <w:lang w:eastAsia="en-ZA"/>
    </w:rPr>
  </w:style>
  <w:style w:type="paragraph" w:styleId="TOC8">
    <w:name w:val="toc 8"/>
    <w:basedOn w:val="Normal"/>
    <w:next w:val="Normal"/>
    <w:autoRedefine/>
    <w:uiPriority w:val="39"/>
    <w:unhideWhenUsed/>
    <w:rsid w:val="00216896"/>
    <w:pPr>
      <w:spacing w:after="100" w:line="259" w:lineRule="auto"/>
      <w:ind w:left="1540"/>
      <w:jc w:val="left"/>
    </w:pPr>
    <w:rPr>
      <w:rFonts w:asciiTheme="minorHAnsi" w:eastAsiaTheme="minorEastAsia" w:hAnsiTheme="minorHAnsi" w:cstheme="minorBidi"/>
      <w:lang w:eastAsia="en-ZA"/>
    </w:rPr>
  </w:style>
  <w:style w:type="paragraph" w:styleId="TOC9">
    <w:name w:val="toc 9"/>
    <w:basedOn w:val="Normal"/>
    <w:next w:val="Normal"/>
    <w:autoRedefine/>
    <w:uiPriority w:val="39"/>
    <w:unhideWhenUsed/>
    <w:rsid w:val="00216896"/>
    <w:pPr>
      <w:spacing w:after="100" w:line="259" w:lineRule="auto"/>
      <w:ind w:left="1760"/>
      <w:jc w:val="left"/>
    </w:pPr>
    <w:rPr>
      <w:rFonts w:asciiTheme="minorHAnsi" w:eastAsiaTheme="minorEastAsia" w:hAnsiTheme="minorHAnsi" w:cstheme="minorBidi"/>
      <w:lang w:eastAsia="en-ZA"/>
    </w:rPr>
  </w:style>
  <w:style w:type="character" w:customStyle="1" w:styleId="UnresolvedMention1">
    <w:name w:val="Unresolved Mention1"/>
    <w:basedOn w:val="DefaultParagraphFont"/>
    <w:uiPriority w:val="99"/>
    <w:semiHidden/>
    <w:unhideWhenUsed/>
    <w:rsid w:val="00216896"/>
    <w:rPr>
      <w:color w:val="605E5C"/>
      <w:shd w:val="clear" w:color="auto" w:fill="E1DFDD"/>
    </w:rPr>
  </w:style>
  <w:style w:type="table" w:customStyle="1" w:styleId="TableGrid5">
    <w:name w:val="Table Grid5"/>
    <w:basedOn w:val="TableNormal"/>
    <w:next w:val="TableGrid"/>
    <w:uiPriority w:val="59"/>
    <w:rsid w:val="005C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5C09B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15C9"/>
    <w:rPr>
      <w:color w:val="605E5C"/>
      <w:shd w:val="clear" w:color="auto" w:fill="E1DFDD"/>
    </w:rPr>
  </w:style>
  <w:style w:type="paragraph" w:customStyle="1" w:styleId="Level1">
    <w:name w:val="Level 1"/>
    <w:basedOn w:val="Normal"/>
    <w:next w:val="Normal"/>
    <w:uiPriority w:val="6"/>
    <w:rsid w:val="002F4169"/>
    <w:pPr>
      <w:numPr>
        <w:numId w:val="32"/>
      </w:numPr>
      <w:spacing w:after="210" w:line="264" w:lineRule="auto"/>
      <w:jc w:val="left"/>
      <w:outlineLvl w:val="0"/>
    </w:pPr>
    <w:rPr>
      <w:rFonts w:ascii="Arial" w:eastAsia="Arial Unicode MS" w:hAnsi="Arial" w:cs="Times New Roman"/>
      <w:sz w:val="21"/>
      <w:szCs w:val="21"/>
      <w:lang w:eastAsia="en-GB"/>
    </w:rPr>
  </w:style>
  <w:style w:type="paragraph" w:customStyle="1" w:styleId="Level2">
    <w:name w:val="Level 2"/>
    <w:basedOn w:val="Normal"/>
    <w:next w:val="Normal"/>
    <w:uiPriority w:val="6"/>
    <w:rsid w:val="002F4169"/>
    <w:pPr>
      <w:numPr>
        <w:ilvl w:val="1"/>
        <w:numId w:val="32"/>
      </w:numPr>
      <w:spacing w:after="210" w:line="264" w:lineRule="auto"/>
      <w:jc w:val="left"/>
      <w:outlineLvl w:val="1"/>
    </w:pPr>
    <w:rPr>
      <w:rFonts w:ascii="Arial" w:eastAsia="Arial Unicode MS" w:hAnsi="Arial" w:cs="Times New Roman"/>
      <w:sz w:val="21"/>
      <w:szCs w:val="21"/>
      <w:lang w:eastAsia="en-GB"/>
    </w:rPr>
  </w:style>
  <w:style w:type="paragraph" w:customStyle="1" w:styleId="Level3">
    <w:name w:val="Level 3"/>
    <w:basedOn w:val="Normal"/>
    <w:next w:val="Normal"/>
    <w:uiPriority w:val="6"/>
    <w:rsid w:val="002F4169"/>
    <w:pPr>
      <w:numPr>
        <w:ilvl w:val="2"/>
        <w:numId w:val="32"/>
      </w:numPr>
      <w:spacing w:after="210" w:line="264" w:lineRule="auto"/>
      <w:jc w:val="left"/>
      <w:outlineLvl w:val="2"/>
    </w:pPr>
    <w:rPr>
      <w:rFonts w:ascii="Arial" w:eastAsia="Arial Unicode MS" w:hAnsi="Arial" w:cs="Times New Roman"/>
      <w:sz w:val="21"/>
      <w:szCs w:val="21"/>
      <w:lang w:eastAsia="en-GB"/>
    </w:rPr>
  </w:style>
  <w:style w:type="paragraph" w:customStyle="1" w:styleId="Level4">
    <w:name w:val="Level 4"/>
    <w:basedOn w:val="Normal"/>
    <w:next w:val="Normal"/>
    <w:uiPriority w:val="6"/>
    <w:rsid w:val="002F4169"/>
    <w:pPr>
      <w:numPr>
        <w:ilvl w:val="3"/>
        <w:numId w:val="32"/>
      </w:numPr>
      <w:spacing w:after="210" w:line="264" w:lineRule="auto"/>
      <w:jc w:val="left"/>
      <w:outlineLvl w:val="3"/>
    </w:pPr>
    <w:rPr>
      <w:rFonts w:ascii="Arial" w:eastAsia="Arial Unicode MS" w:hAnsi="Arial" w:cs="Times New Roman"/>
      <w:sz w:val="21"/>
      <w:szCs w:val="21"/>
      <w:lang w:eastAsia="en-GB"/>
    </w:rPr>
  </w:style>
  <w:style w:type="paragraph" w:customStyle="1" w:styleId="Level5">
    <w:name w:val="Level 5"/>
    <w:basedOn w:val="Normal"/>
    <w:next w:val="Normal"/>
    <w:uiPriority w:val="6"/>
    <w:rsid w:val="002F4169"/>
    <w:pPr>
      <w:numPr>
        <w:ilvl w:val="4"/>
        <w:numId w:val="32"/>
      </w:numPr>
      <w:spacing w:after="210" w:line="264" w:lineRule="auto"/>
      <w:jc w:val="left"/>
      <w:outlineLvl w:val="4"/>
    </w:pPr>
    <w:rPr>
      <w:rFonts w:ascii="Arial" w:eastAsia="Arial Unicode MS" w:hAnsi="Arial" w:cs="Times New Roman"/>
      <w:sz w:val="21"/>
      <w:szCs w:val="21"/>
      <w:lang w:eastAsia="en-GB"/>
    </w:rPr>
  </w:style>
  <w:style w:type="paragraph" w:customStyle="1" w:styleId="xmsonormal">
    <w:name w:val="x_msonormal"/>
    <w:basedOn w:val="Normal"/>
    <w:rsid w:val="001A00BB"/>
    <w:pPr>
      <w:spacing w:before="100" w:beforeAutospacing="1" w:after="100" w:afterAutospacing="1" w:line="240" w:lineRule="auto"/>
      <w:jc w:val="left"/>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94825">
      <w:bodyDiv w:val="1"/>
      <w:marLeft w:val="0"/>
      <w:marRight w:val="0"/>
      <w:marTop w:val="0"/>
      <w:marBottom w:val="0"/>
      <w:divBdr>
        <w:top w:val="none" w:sz="0" w:space="0" w:color="auto"/>
        <w:left w:val="none" w:sz="0" w:space="0" w:color="auto"/>
        <w:bottom w:val="none" w:sz="0" w:space="0" w:color="auto"/>
        <w:right w:val="none" w:sz="0" w:space="0" w:color="auto"/>
      </w:divBdr>
    </w:div>
    <w:div w:id="333339992">
      <w:bodyDiv w:val="1"/>
      <w:marLeft w:val="0"/>
      <w:marRight w:val="0"/>
      <w:marTop w:val="0"/>
      <w:marBottom w:val="0"/>
      <w:divBdr>
        <w:top w:val="none" w:sz="0" w:space="0" w:color="auto"/>
        <w:left w:val="none" w:sz="0" w:space="0" w:color="auto"/>
        <w:bottom w:val="none" w:sz="0" w:space="0" w:color="auto"/>
        <w:right w:val="none" w:sz="0" w:space="0" w:color="auto"/>
      </w:divBdr>
    </w:div>
    <w:div w:id="404769589">
      <w:bodyDiv w:val="1"/>
      <w:marLeft w:val="0"/>
      <w:marRight w:val="0"/>
      <w:marTop w:val="0"/>
      <w:marBottom w:val="0"/>
      <w:divBdr>
        <w:top w:val="none" w:sz="0" w:space="0" w:color="auto"/>
        <w:left w:val="none" w:sz="0" w:space="0" w:color="auto"/>
        <w:bottom w:val="none" w:sz="0" w:space="0" w:color="auto"/>
        <w:right w:val="none" w:sz="0" w:space="0" w:color="auto"/>
      </w:divBdr>
    </w:div>
    <w:div w:id="566838629">
      <w:bodyDiv w:val="1"/>
      <w:marLeft w:val="0"/>
      <w:marRight w:val="0"/>
      <w:marTop w:val="0"/>
      <w:marBottom w:val="0"/>
      <w:divBdr>
        <w:top w:val="none" w:sz="0" w:space="0" w:color="auto"/>
        <w:left w:val="none" w:sz="0" w:space="0" w:color="auto"/>
        <w:bottom w:val="none" w:sz="0" w:space="0" w:color="auto"/>
        <w:right w:val="none" w:sz="0" w:space="0" w:color="auto"/>
      </w:divBdr>
    </w:div>
    <w:div w:id="612320549">
      <w:bodyDiv w:val="1"/>
      <w:marLeft w:val="0"/>
      <w:marRight w:val="0"/>
      <w:marTop w:val="0"/>
      <w:marBottom w:val="0"/>
      <w:divBdr>
        <w:top w:val="none" w:sz="0" w:space="0" w:color="auto"/>
        <w:left w:val="none" w:sz="0" w:space="0" w:color="auto"/>
        <w:bottom w:val="none" w:sz="0" w:space="0" w:color="auto"/>
        <w:right w:val="none" w:sz="0" w:space="0" w:color="auto"/>
      </w:divBdr>
    </w:div>
    <w:div w:id="644970276">
      <w:bodyDiv w:val="1"/>
      <w:marLeft w:val="0"/>
      <w:marRight w:val="0"/>
      <w:marTop w:val="0"/>
      <w:marBottom w:val="0"/>
      <w:divBdr>
        <w:top w:val="none" w:sz="0" w:space="0" w:color="auto"/>
        <w:left w:val="none" w:sz="0" w:space="0" w:color="auto"/>
        <w:bottom w:val="none" w:sz="0" w:space="0" w:color="auto"/>
        <w:right w:val="none" w:sz="0" w:space="0" w:color="auto"/>
      </w:divBdr>
    </w:div>
    <w:div w:id="720446082">
      <w:bodyDiv w:val="1"/>
      <w:marLeft w:val="0"/>
      <w:marRight w:val="0"/>
      <w:marTop w:val="0"/>
      <w:marBottom w:val="0"/>
      <w:divBdr>
        <w:top w:val="none" w:sz="0" w:space="0" w:color="auto"/>
        <w:left w:val="none" w:sz="0" w:space="0" w:color="auto"/>
        <w:bottom w:val="none" w:sz="0" w:space="0" w:color="auto"/>
        <w:right w:val="none" w:sz="0" w:space="0" w:color="auto"/>
      </w:divBdr>
    </w:div>
    <w:div w:id="750590496">
      <w:bodyDiv w:val="1"/>
      <w:marLeft w:val="0"/>
      <w:marRight w:val="0"/>
      <w:marTop w:val="0"/>
      <w:marBottom w:val="0"/>
      <w:divBdr>
        <w:top w:val="none" w:sz="0" w:space="0" w:color="auto"/>
        <w:left w:val="none" w:sz="0" w:space="0" w:color="auto"/>
        <w:bottom w:val="none" w:sz="0" w:space="0" w:color="auto"/>
        <w:right w:val="none" w:sz="0" w:space="0" w:color="auto"/>
      </w:divBdr>
    </w:div>
    <w:div w:id="974527727">
      <w:bodyDiv w:val="1"/>
      <w:marLeft w:val="0"/>
      <w:marRight w:val="0"/>
      <w:marTop w:val="0"/>
      <w:marBottom w:val="0"/>
      <w:divBdr>
        <w:top w:val="none" w:sz="0" w:space="0" w:color="auto"/>
        <w:left w:val="none" w:sz="0" w:space="0" w:color="auto"/>
        <w:bottom w:val="none" w:sz="0" w:space="0" w:color="auto"/>
        <w:right w:val="none" w:sz="0" w:space="0" w:color="auto"/>
      </w:divBdr>
    </w:div>
    <w:div w:id="977104543">
      <w:bodyDiv w:val="1"/>
      <w:marLeft w:val="0"/>
      <w:marRight w:val="0"/>
      <w:marTop w:val="0"/>
      <w:marBottom w:val="0"/>
      <w:divBdr>
        <w:top w:val="none" w:sz="0" w:space="0" w:color="auto"/>
        <w:left w:val="none" w:sz="0" w:space="0" w:color="auto"/>
        <w:bottom w:val="none" w:sz="0" w:space="0" w:color="auto"/>
        <w:right w:val="none" w:sz="0" w:space="0" w:color="auto"/>
      </w:divBdr>
    </w:div>
    <w:div w:id="1067610235">
      <w:bodyDiv w:val="1"/>
      <w:marLeft w:val="0"/>
      <w:marRight w:val="0"/>
      <w:marTop w:val="0"/>
      <w:marBottom w:val="0"/>
      <w:divBdr>
        <w:top w:val="none" w:sz="0" w:space="0" w:color="auto"/>
        <w:left w:val="none" w:sz="0" w:space="0" w:color="auto"/>
        <w:bottom w:val="none" w:sz="0" w:space="0" w:color="auto"/>
        <w:right w:val="none" w:sz="0" w:space="0" w:color="auto"/>
      </w:divBdr>
    </w:div>
    <w:div w:id="1237935298">
      <w:bodyDiv w:val="1"/>
      <w:marLeft w:val="0"/>
      <w:marRight w:val="0"/>
      <w:marTop w:val="0"/>
      <w:marBottom w:val="0"/>
      <w:divBdr>
        <w:top w:val="none" w:sz="0" w:space="0" w:color="auto"/>
        <w:left w:val="none" w:sz="0" w:space="0" w:color="auto"/>
        <w:bottom w:val="none" w:sz="0" w:space="0" w:color="auto"/>
        <w:right w:val="none" w:sz="0" w:space="0" w:color="auto"/>
      </w:divBdr>
    </w:div>
    <w:div w:id="1338969564">
      <w:bodyDiv w:val="1"/>
      <w:marLeft w:val="0"/>
      <w:marRight w:val="0"/>
      <w:marTop w:val="0"/>
      <w:marBottom w:val="0"/>
      <w:divBdr>
        <w:top w:val="none" w:sz="0" w:space="0" w:color="auto"/>
        <w:left w:val="none" w:sz="0" w:space="0" w:color="auto"/>
        <w:bottom w:val="none" w:sz="0" w:space="0" w:color="auto"/>
        <w:right w:val="none" w:sz="0" w:space="0" w:color="auto"/>
      </w:divBdr>
    </w:div>
    <w:div w:id="1571579486">
      <w:bodyDiv w:val="1"/>
      <w:marLeft w:val="0"/>
      <w:marRight w:val="0"/>
      <w:marTop w:val="0"/>
      <w:marBottom w:val="0"/>
      <w:divBdr>
        <w:top w:val="none" w:sz="0" w:space="0" w:color="auto"/>
        <w:left w:val="none" w:sz="0" w:space="0" w:color="auto"/>
        <w:bottom w:val="none" w:sz="0" w:space="0" w:color="auto"/>
        <w:right w:val="none" w:sz="0" w:space="0" w:color="auto"/>
      </w:divBdr>
    </w:div>
    <w:div w:id="1735276429">
      <w:bodyDiv w:val="1"/>
      <w:marLeft w:val="0"/>
      <w:marRight w:val="0"/>
      <w:marTop w:val="0"/>
      <w:marBottom w:val="0"/>
      <w:divBdr>
        <w:top w:val="none" w:sz="0" w:space="0" w:color="auto"/>
        <w:left w:val="none" w:sz="0" w:space="0" w:color="auto"/>
        <w:bottom w:val="none" w:sz="0" w:space="0" w:color="auto"/>
        <w:right w:val="none" w:sz="0" w:space="0" w:color="auto"/>
      </w:divBdr>
    </w:div>
    <w:div w:id="1948805666">
      <w:bodyDiv w:val="1"/>
      <w:marLeft w:val="0"/>
      <w:marRight w:val="0"/>
      <w:marTop w:val="0"/>
      <w:marBottom w:val="0"/>
      <w:divBdr>
        <w:top w:val="none" w:sz="0" w:space="0" w:color="auto"/>
        <w:left w:val="none" w:sz="0" w:space="0" w:color="auto"/>
        <w:bottom w:val="none" w:sz="0" w:space="0" w:color="auto"/>
        <w:right w:val="none" w:sz="0" w:space="0" w:color="auto"/>
      </w:divBdr>
    </w:div>
    <w:div w:id="2040816498">
      <w:bodyDiv w:val="1"/>
      <w:marLeft w:val="0"/>
      <w:marRight w:val="0"/>
      <w:marTop w:val="0"/>
      <w:marBottom w:val="0"/>
      <w:divBdr>
        <w:top w:val="none" w:sz="0" w:space="0" w:color="auto"/>
        <w:left w:val="none" w:sz="0" w:space="0" w:color="auto"/>
        <w:bottom w:val="none" w:sz="0" w:space="0" w:color="auto"/>
        <w:right w:val="none" w:sz="0" w:space="0" w:color="auto"/>
      </w:divBdr>
    </w:div>
    <w:div w:id="2066876583">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kwanda.wasa@sita.co.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ketsos\Documents\Accounts\Deeds\2023%20Procurement%20Requests\Updated%2018%20April%202023\Annexure%201%20Bid%20Specification%20template%20v2.0%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BC398CE14544979AD92A068D360926"/>
        <w:category>
          <w:name w:val="General"/>
          <w:gallery w:val="placeholder"/>
        </w:category>
        <w:types>
          <w:type w:val="bbPlcHdr"/>
        </w:types>
        <w:behaviors>
          <w:behavior w:val="content"/>
        </w:behaviors>
        <w:guid w:val="{7BEB9288-E2C7-4E7D-A755-E53C51474ACE}"/>
      </w:docPartPr>
      <w:docPartBody>
        <w:p w:rsidR="006E39EF" w:rsidRDefault="00731710">
          <w:pPr>
            <w:pStyle w:val="E5BC398CE14544979AD92A068D360926"/>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10"/>
    <w:rsid w:val="00024E63"/>
    <w:rsid w:val="000460BE"/>
    <w:rsid w:val="000671CF"/>
    <w:rsid w:val="00093A24"/>
    <w:rsid w:val="000A24B6"/>
    <w:rsid w:val="000C64A7"/>
    <w:rsid w:val="000C7B94"/>
    <w:rsid w:val="000D2D7D"/>
    <w:rsid w:val="000E14E7"/>
    <w:rsid w:val="000E4A3B"/>
    <w:rsid w:val="00124371"/>
    <w:rsid w:val="0017315B"/>
    <w:rsid w:val="001D0681"/>
    <w:rsid w:val="001D28B7"/>
    <w:rsid w:val="001D2D7C"/>
    <w:rsid w:val="001D576F"/>
    <w:rsid w:val="00202357"/>
    <w:rsid w:val="00220A94"/>
    <w:rsid w:val="002328B7"/>
    <w:rsid w:val="0023568C"/>
    <w:rsid w:val="0027594D"/>
    <w:rsid w:val="002974CC"/>
    <w:rsid w:val="002D403C"/>
    <w:rsid w:val="00337948"/>
    <w:rsid w:val="00337E43"/>
    <w:rsid w:val="00354568"/>
    <w:rsid w:val="00385FA9"/>
    <w:rsid w:val="00392E95"/>
    <w:rsid w:val="003D2097"/>
    <w:rsid w:val="00474E85"/>
    <w:rsid w:val="00484A02"/>
    <w:rsid w:val="004B441A"/>
    <w:rsid w:val="004C52E0"/>
    <w:rsid w:val="00520297"/>
    <w:rsid w:val="005343EB"/>
    <w:rsid w:val="0054167F"/>
    <w:rsid w:val="0055791A"/>
    <w:rsid w:val="005627ED"/>
    <w:rsid w:val="00593F4A"/>
    <w:rsid w:val="005940E7"/>
    <w:rsid w:val="005D4725"/>
    <w:rsid w:val="006418F8"/>
    <w:rsid w:val="006826AE"/>
    <w:rsid w:val="006A2C0F"/>
    <w:rsid w:val="006A376E"/>
    <w:rsid w:val="006E39EF"/>
    <w:rsid w:val="00723D50"/>
    <w:rsid w:val="00731710"/>
    <w:rsid w:val="00756E76"/>
    <w:rsid w:val="00757CFE"/>
    <w:rsid w:val="007A165A"/>
    <w:rsid w:val="007A1FDB"/>
    <w:rsid w:val="007C2C23"/>
    <w:rsid w:val="007E4D3D"/>
    <w:rsid w:val="008B5E5B"/>
    <w:rsid w:val="008D3506"/>
    <w:rsid w:val="008D5817"/>
    <w:rsid w:val="008E1ADC"/>
    <w:rsid w:val="00913AD0"/>
    <w:rsid w:val="00942C87"/>
    <w:rsid w:val="009459B9"/>
    <w:rsid w:val="00957DFC"/>
    <w:rsid w:val="009763A6"/>
    <w:rsid w:val="0099181A"/>
    <w:rsid w:val="00992D5B"/>
    <w:rsid w:val="009E58F5"/>
    <w:rsid w:val="009E7081"/>
    <w:rsid w:val="00A11A09"/>
    <w:rsid w:val="00A228C8"/>
    <w:rsid w:val="00A3317F"/>
    <w:rsid w:val="00A46F38"/>
    <w:rsid w:val="00AB6545"/>
    <w:rsid w:val="00AB69C0"/>
    <w:rsid w:val="00AC2FB7"/>
    <w:rsid w:val="00AE6DA0"/>
    <w:rsid w:val="00B0754A"/>
    <w:rsid w:val="00B17CA2"/>
    <w:rsid w:val="00B456E2"/>
    <w:rsid w:val="00B76ACE"/>
    <w:rsid w:val="00B96695"/>
    <w:rsid w:val="00BC60C9"/>
    <w:rsid w:val="00BC6292"/>
    <w:rsid w:val="00BF2E1F"/>
    <w:rsid w:val="00C36FCC"/>
    <w:rsid w:val="00C734B9"/>
    <w:rsid w:val="00C77F05"/>
    <w:rsid w:val="00C914B3"/>
    <w:rsid w:val="00C97D3F"/>
    <w:rsid w:val="00CC47F4"/>
    <w:rsid w:val="00D371F2"/>
    <w:rsid w:val="00D374B8"/>
    <w:rsid w:val="00D717CE"/>
    <w:rsid w:val="00D72380"/>
    <w:rsid w:val="00D82242"/>
    <w:rsid w:val="00DB0F0E"/>
    <w:rsid w:val="00DC2D10"/>
    <w:rsid w:val="00DC76F4"/>
    <w:rsid w:val="00E17126"/>
    <w:rsid w:val="00E33182"/>
    <w:rsid w:val="00E370E4"/>
    <w:rsid w:val="00E43E87"/>
    <w:rsid w:val="00E5482B"/>
    <w:rsid w:val="00E55775"/>
    <w:rsid w:val="00E748FB"/>
    <w:rsid w:val="00F740F6"/>
    <w:rsid w:val="00F94B61"/>
    <w:rsid w:val="00FC11F5"/>
    <w:rsid w:val="00FD504B"/>
    <w:rsid w:val="00FE16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BC398CE14544979AD92A068D360926">
    <w:name w:val="E5BC398CE14544979AD92A068D360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2ef8817-1d49-4e0c-9957-a5c46b0aa4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648386142AB499DB0F920C826AE65" ma:contentTypeVersion="18" ma:contentTypeDescription="Create a new document." ma:contentTypeScope="" ma:versionID="9330a165e3cc11248a4896ec10cf02e6">
  <xsd:schema xmlns:xsd="http://www.w3.org/2001/XMLSchema" xmlns:xs="http://www.w3.org/2001/XMLSchema" xmlns:p="http://schemas.microsoft.com/office/2006/metadata/properties" xmlns:ns3="7f726c0c-593f-4999-ae67-715233afd882" xmlns:ns4="c2ef8817-1d49-4e0c-9957-a5c46b0aa4e0" targetNamespace="http://schemas.microsoft.com/office/2006/metadata/properties" ma:root="true" ma:fieldsID="62abe51ad6b2496966efe679134d3a8b" ns3:_="" ns4:_="">
    <xsd:import namespace="7f726c0c-593f-4999-ae67-715233afd882"/>
    <xsd:import namespace="c2ef8817-1d49-4e0c-9957-a5c46b0aa4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26c0c-593f-4999-ae67-715233afd8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8817-1d49-4e0c-9957-a5c46b0aa4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2F2B1-47A5-4B7A-9358-82A7C0098897}">
  <ds:schemaRefs>
    <ds:schemaRef ds:uri="http://schemas.microsoft.com/sharepoint/v3/contenttype/forms"/>
  </ds:schemaRefs>
</ds:datastoreItem>
</file>

<file path=customXml/itemProps2.xml><?xml version="1.0" encoding="utf-8"?>
<ds:datastoreItem xmlns:ds="http://schemas.openxmlformats.org/officeDocument/2006/customXml" ds:itemID="{694A2408-38AD-4E9F-A00C-20F8F7845CBF}">
  <ds:schemaRefs>
    <ds:schemaRef ds:uri="http://schemas.microsoft.com/office/2006/metadata/properties"/>
    <ds:schemaRef ds:uri="http://schemas.microsoft.com/office/infopath/2007/PartnerControls"/>
    <ds:schemaRef ds:uri="c2ef8817-1d49-4e0c-9957-a5c46b0aa4e0"/>
  </ds:schemaRefs>
</ds:datastoreItem>
</file>

<file path=customXml/itemProps3.xml><?xml version="1.0" encoding="utf-8"?>
<ds:datastoreItem xmlns:ds="http://schemas.openxmlformats.org/officeDocument/2006/customXml" ds:itemID="{F8DE70A4-1EE3-4089-8B76-ABCA447F6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26c0c-593f-4999-ae67-715233afd882"/>
    <ds:schemaRef ds:uri="c2ef8817-1d49-4e0c-9957-a5c46b0a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FD530-BE9A-485D-A88C-37DC5E13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(002)</Template>
  <TotalTime>0</TotalTime>
  <Pages>35</Pages>
  <Words>11180</Words>
  <Characters>63728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Koketso Seloane</dc:creator>
  <cp:keywords/>
  <dc:description/>
  <cp:lastModifiedBy>Brian Matemane</cp:lastModifiedBy>
  <cp:revision>2</cp:revision>
  <cp:lastPrinted>2017-11-22T15:08:00Z</cp:lastPrinted>
  <dcterms:created xsi:type="dcterms:W3CDTF">2025-09-03T12:07:00Z</dcterms:created>
  <dcterms:modified xsi:type="dcterms:W3CDTF">2025-09-03T12:07:00Z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aaa3de5546adba4a16cd1cce906103e20121305eb3a5d11a34a4eddc38f2aa26</vt:lpwstr>
  </property>
  <property fmtid="{D5CDD505-2E9C-101B-9397-08002B2CF9AE}" pid="3" name="ContentTypeId">
    <vt:lpwstr>0x010100550648386142AB499DB0F920C826AE65</vt:lpwstr>
  </property>
</Properties>
</file>