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AC4F63" w:rsidRDefault="00566364" w:rsidP="00CE7778">
      <w:pPr>
        <w:pStyle w:val="zcompanyname"/>
        <w:spacing w:line="240" w:lineRule="auto"/>
        <w:jc w:val="both"/>
        <w:rPr>
          <w:rFonts w:ascii="Arial" w:hAnsi="Arial" w:cs="Arial"/>
          <w:sz w:val="22"/>
          <w:szCs w:val="22"/>
        </w:rPr>
      </w:pPr>
      <w:r w:rsidRPr="00AC4F63">
        <w:rPr>
          <w:rFonts w:ascii="Arial" w:hAnsi="Arial"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AC4F63" w:rsidRDefault="00FD359E" w:rsidP="00CE7778">
      <w:pPr>
        <w:jc w:val="both"/>
        <w:rPr>
          <w:rFonts w:ascii="Arial" w:hAnsi="Arial" w:cs="Arial"/>
          <w:szCs w:val="22"/>
        </w:rPr>
      </w:pPr>
    </w:p>
    <w:p w14:paraId="1F3A662E" w14:textId="77777777" w:rsidR="00FD359E" w:rsidRPr="00AC4F63" w:rsidRDefault="00FD359E" w:rsidP="00CE7778">
      <w:pPr>
        <w:jc w:val="both"/>
        <w:rPr>
          <w:rFonts w:ascii="Arial" w:hAnsi="Arial" w:cs="Arial"/>
          <w:szCs w:val="22"/>
        </w:rPr>
      </w:pPr>
    </w:p>
    <w:p w14:paraId="1E6EBCF8" w14:textId="77777777" w:rsidR="00756205" w:rsidRPr="00AC4F63" w:rsidRDefault="00756205" w:rsidP="00CE7778">
      <w:pPr>
        <w:jc w:val="both"/>
        <w:rPr>
          <w:rFonts w:ascii="Arial" w:hAnsi="Arial" w:cs="Arial"/>
          <w:szCs w:val="22"/>
        </w:rPr>
      </w:pPr>
    </w:p>
    <w:p w14:paraId="195429CC" w14:textId="77777777" w:rsidR="00756205" w:rsidRPr="00AC4F63" w:rsidRDefault="00756205" w:rsidP="00CE7778">
      <w:pPr>
        <w:jc w:val="both"/>
        <w:rPr>
          <w:rFonts w:ascii="Arial" w:hAnsi="Arial" w:cs="Arial"/>
          <w:szCs w:val="22"/>
        </w:rPr>
      </w:pPr>
    </w:p>
    <w:p w14:paraId="4CD43753" w14:textId="77777777" w:rsidR="00756205" w:rsidRPr="00AC4F63" w:rsidRDefault="00756205" w:rsidP="00CE7778">
      <w:pPr>
        <w:jc w:val="both"/>
        <w:rPr>
          <w:rFonts w:ascii="Arial" w:hAnsi="Arial" w:cs="Arial"/>
          <w:szCs w:val="22"/>
        </w:rPr>
      </w:pPr>
    </w:p>
    <w:p w14:paraId="045B382F" w14:textId="77777777" w:rsidR="00756205" w:rsidRPr="00AC4F63" w:rsidRDefault="00756205" w:rsidP="00CE7778">
      <w:pPr>
        <w:jc w:val="both"/>
        <w:rPr>
          <w:rFonts w:ascii="Arial" w:hAnsi="Arial" w:cs="Arial"/>
          <w:szCs w:val="22"/>
        </w:rPr>
      </w:pPr>
    </w:p>
    <w:p w14:paraId="3A870C10" w14:textId="77777777" w:rsidR="00756205" w:rsidRPr="00AC4F63" w:rsidRDefault="00756205" w:rsidP="00CE7778">
      <w:pPr>
        <w:jc w:val="both"/>
        <w:rPr>
          <w:rFonts w:ascii="Arial" w:hAnsi="Arial" w:cs="Arial"/>
          <w:szCs w:val="22"/>
        </w:rPr>
      </w:pPr>
    </w:p>
    <w:p w14:paraId="69E682FF" w14:textId="77777777" w:rsidR="007252D5" w:rsidRPr="00AC4F63" w:rsidRDefault="007252D5" w:rsidP="00CE7778">
      <w:pPr>
        <w:jc w:val="both"/>
        <w:rPr>
          <w:rFonts w:ascii="Arial" w:hAnsi="Arial" w:cs="Arial"/>
          <w:szCs w:val="22"/>
        </w:rPr>
      </w:pPr>
    </w:p>
    <w:p w14:paraId="4B3C71E3" w14:textId="77777777" w:rsidR="007252D5" w:rsidRPr="00AC4F63" w:rsidRDefault="007252D5" w:rsidP="00CE7778">
      <w:pPr>
        <w:jc w:val="both"/>
        <w:rPr>
          <w:rFonts w:ascii="Arial" w:hAnsi="Arial" w:cs="Arial"/>
          <w:szCs w:val="22"/>
        </w:rPr>
      </w:pPr>
    </w:p>
    <w:p w14:paraId="68E9F7F7" w14:textId="77777777" w:rsidR="007252D5" w:rsidRPr="00AC4F63" w:rsidRDefault="007252D5" w:rsidP="00CE7778">
      <w:pPr>
        <w:jc w:val="both"/>
        <w:rPr>
          <w:rFonts w:ascii="Arial" w:hAnsi="Arial" w:cs="Arial"/>
          <w:szCs w:val="22"/>
        </w:rPr>
      </w:pPr>
    </w:p>
    <w:p w14:paraId="72DAAB26" w14:textId="77777777" w:rsidR="007252D5" w:rsidRPr="00AC4F63" w:rsidRDefault="007252D5" w:rsidP="00CE7778">
      <w:pPr>
        <w:jc w:val="both"/>
        <w:rPr>
          <w:rFonts w:ascii="Arial" w:hAnsi="Arial" w:cs="Arial"/>
          <w:szCs w:val="22"/>
        </w:rPr>
      </w:pPr>
    </w:p>
    <w:p w14:paraId="49E4CAA3" w14:textId="77777777" w:rsidR="007252D5" w:rsidRPr="00AC4F63" w:rsidRDefault="007252D5" w:rsidP="00CE7778">
      <w:pPr>
        <w:jc w:val="both"/>
        <w:rPr>
          <w:rFonts w:ascii="Arial" w:hAnsi="Arial" w:cs="Arial"/>
          <w:szCs w:val="22"/>
        </w:rPr>
      </w:pPr>
    </w:p>
    <w:p w14:paraId="693EB68A" w14:textId="77777777" w:rsidR="007252D5" w:rsidRPr="00AC4F63" w:rsidRDefault="007252D5" w:rsidP="00CE7778">
      <w:pPr>
        <w:jc w:val="both"/>
        <w:rPr>
          <w:rFonts w:ascii="Arial" w:hAnsi="Arial" w:cs="Arial"/>
          <w:szCs w:val="22"/>
        </w:rPr>
      </w:pPr>
    </w:p>
    <w:p w14:paraId="25EDB87B" w14:textId="77777777" w:rsidR="007252D5" w:rsidRPr="00AC4F63" w:rsidRDefault="007252D5" w:rsidP="00CE7778">
      <w:pPr>
        <w:jc w:val="both"/>
        <w:rPr>
          <w:rFonts w:ascii="Arial" w:hAnsi="Arial"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AC4F63" w14:paraId="28ABDD60" w14:textId="77777777" w:rsidTr="002463ED">
        <w:trPr>
          <w:cantSplit/>
          <w:trHeight w:val="1114"/>
        </w:trPr>
        <w:tc>
          <w:tcPr>
            <w:tcW w:w="5670" w:type="dxa"/>
          </w:tcPr>
          <w:p w14:paraId="2BCB1330" w14:textId="77777777" w:rsidR="003D5F82" w:rsidRPr="00AC4F63" w:rsidRDefault="003D5F82" w:rsidP="00CE7778">
            <w:pPr>
              <w:pStyle w:val="zcompanyname"/>
              <w:spacing w:line="240" w:lineRule="auto"/>
              <w:rPr>
                <w:rFonts w:ascii="Arial" w:hAnsi="Arial" w:cs="Arial"/>
                <w:sz w:val="22"/>
                <w:szCs w:val="22"/>
              </w:rPr>
            </w:pPr>
            <w:r w:rsidRPr="00AC4F63">
              <w:rPr>
                <w:rFonts w:ascii="Arial" w:hAnsi="Arial" w:cs="Arial"/>
                <w:sz w:val="22"/>
                <w:szCs w:val="22"/>
              </w:rPr>
              <w:fldChar w:fldCharType="begin"/>
            </w:r>
            <w:r w:rsidRPr="00AC4F63">
              <w:rPr>
                <w:rFonts w:ascii="Arial" w:hAnsi="Arial" w:cs="Arial"/>
                <w:sz w:val="22"/>
                <w:szCs w:val="22"/>
              </w:rPr>
              <w:instrText xml:space="preserve"> DocProperty KISClient \* charformat </w:instrText>
            </w:r>
            <w:r w:rsidRPr="00AC4F63">
              <w:rPr>
                <w:rFonts w:ascii="Arial" w:hAnsi="Arial" w:cs="Arial"/>
                <w:sz w:val="22"/>
                <w:szCs w:val="22"/>
              </w:rPr>
              <w:fldChar w:fldCharType="separate"/>
            </w:r>
            <w:r w:rsidRPr="00AC4F63">
              <w:rPr>
                <w:rFonts w:ascii="Arial" w:hAnsi="Arial" w:cs="Arial"/>
                <w:sz w:val="22"/>
                <w:szCs w:val="22"/>
              </w:rPr>
              <w:t>South African Airways</w:t>
            </w:r>
            <w:r w:rsidRPr="00AC4F63">
              <w:rPr>
                <w:rFonts w:ascii="Arial" w:hAnsi="Arial" w:cs="Arial"/>
                <w:sz w:val="22"/>
                <w:szCs w:val="22"/>
              </w:rPr>
              <w:fldChar w:fldCharType="end"/>
            </w:r>
          </w:p>
        </w:tc>
      </w:tr>
      <w:tr w:rsidR="003D5F82" w:rsidRPr="00AC4F63" w14:paraId="2DEFCA20" w14:textId="77777777" w:rsidTr="002463ED">
        <w:trPr>
          <w:cantSplit/>
          <w:trHeight w:val="1174"/>
        </w:trPr>
        <w:tc>
          <w:tcPr>
            <w:tcW w:w="5670" w:type="dxa"/>
          </w:tcPr>
          <w:p w14:paraId="6458638B" w14:textId="4610D192" w:rsidR="003D5F82" w:rsidRPr="00AC4F63" w:rsidRDefault="002A20D8" w:rsidP="00CE7778">
            <w:pPr>
              <w:pStyle w:val="zreportname"/>
              <w:spacing w:line="240" w:lineRule="auto"/>
              <w:rPr>
                <w:rFonts w:ascii="Arial" w:hAnsi="Arial" w:cs="Arial"/>
                <w:b/>
                <w:sz w:val="22"/>
                <w:szCs w:val="22"/>
              </w:rPr>
            </w:pPr>
            <w:r w:rsidRPr="00AC4F63">
              <w:rPr>
                <w:rFonts w:ascii="Arial" w:hAnsi="Arial" w:cs="Arial"/>
                <w:b/>
                <w:sz w:val="22"/>
                <w:szCs w:val="22"/>
              </w:rPr>
              <w:t>RFQ GSM</w:t>
            </w:r>
            <w:r w:rsidR="000111F8" w:rsidRPr="00AC4F63">
              <w:rPr>
                <w:rFonts w:ascii="Arial" w:hAnsi="Arial" w:cs="Arial"/>
                <w:b/>
                <w:sz w:val="22"/>
                <w:szCs w:val="22"/>
              </w:rPr>
              <w:t>041</w:t>
            </w:r>
            <w:r w:rsidR="00D90825" w:rsidRPr="00AC4F63">
              <w:rPr>
                <w:rFonts w:ascii="Arial" w:hAnsi="Arial" w:cs="Arial"/>
                <w:b/>
                <w:sz w:val="22"/>
                <w:szCs w:val="22"/>
              </w:rPr>
              <w:t>/23</w:t>
            </w:r>
          </w:p>
        </w:tc>
      </w:tr>
      <w:tr w:rsidR="00C67520" w:rsidRPr="00AC4F63" w14:paraId="24550E3F" w14:textId="77777777" w:rsidTr="002463ED">
        <w:trPr>
          <w:cantSplit/>
          <w:trHeight w:val="1174"/>
        </w:trPr>
        <w:tc>
          <w:tcPr>
            <w:tcW w:w="5670" w:type="dxa"/>
          </w:tcPr>
          <w:p w14:paraId="632A066A" w14:textId="08268187" w:rsidR="00134FD3" w:rsidRPr="00AC4F63" w:rsidRDefault="00997114" w:rsidP="00CE7778">
            <w:pPr>
              <w:jc w:val="center"/>
              <w:rPr>
                <w:rFonts w:ascii="Arial" w:hAnsi="Arial" w:cs="Arial"/>
                <w:b/>
                <w:szCs w:val="22"/>
              </w:rPr>
            </w:pPr>
            <w:r w:rsidRPr="00AC4F63">
              <w:rPr>
                <w:rFonts w:ascii="Arial" w:hAnsi="Arial" w:cs="Arial"/>
                <w:b/>
                <w:szCs w:val="22"/>
              </w:rPr>
              <w:t xml:space="preserve">Request for Quotation </w:t>
            </w:r>
            <w:r w:rsidR="000E2BF2" w:rsidRPr="00AC4F63">
              <w:rPr>
                <w:rFonts w:ascii="Arial" w:hAnsi="Arial" w:cs="Arial"/>
                <w:b/>
                <w:szCs w:val="22"/>
              </w:rPr>
              <w:t>for</w:t>
            </w:r>
            <w:r w:rsidR="002463ED" w:rsidRPr="00AC4F63">
              <w:rPr>
                <w:rFonts w:ascii="Arial" w:hAnsi="Arial" w:cs="Arial"/>
                <w:b/>
                <w:szCs w:val="22"/>
              </w:rPr>
              <w:t xml:space="preserve"> </w:t>
            </w:r>
            <w:r w:rsidR="000111F8" w:rsidRPr="00AC4F63">
              <w:rPr>
                <w:rFonts w:ascii="Arial" w:hAnsi="Arial" w:cs="Arial"/>
                <w:b/>
                <w:szCs w:val="22"/>
              </w:rPr>
              <w:t>Galley Equipment Maintenance and Repairs</w:t>
            </w:r>
          </w:p>
          <w:p w14:paraId="5E44F3B6" w14:textId="77777777" w:rsidR="002A20D8" w:rsidRPr="00AC4F63" w:rsidRDefault="002A20D8" w:rsidP="00CE7778">
            <w:pPr>
              <w:pStyle w:val="zreportname"/>
              <w:spacing w:line="240" w:lineRule="auto"/>
              <w:rPr>
                <w:rFonts w:ascii="Arial" w:hAnsi="Arial" w:cs="Arial"/>
                <w:b/>
                <w:sz w:val="22"/>
                <w:szCs w:val="22"/>
              </w:rPr>
            </w:pPr>
          </w:p>
          <w:p w14:paraId="164679D7" w14:textId="77777777" w:rsidR="002A20D8" w:rsidRPr="00AC4F63" w:rsidRDefault="002A20D8" w:rsidP="00CE7778">
            <w:pPr>
              <w:pStyle w:val="zreportname"/>
              <w:spacing w:line="240" w:lineRule="auto"/>
              <w:rPr>
                <w:rFonts w:ascii="Arial" w:hAnsi="Arial" w:cs="Arial"/>
                <w:b/>
                <w:sz w:val="22"/>
                <w:szCs w:val="22"/>
              </w:rPr>
            </w:pPr>
          </w:p>
          <w:p w14:paraId="28BCF616" w14:textId="77777777" w:rsidR="002A20D8" w:rsidRPr="00AC4F63" w:rsidRDefault="002A20D8" w:rsidP="00CE7778">
            <w:pPr>
              <w:pStyle w:val="zreportname"/>
              <w:spacing w:line="240" w:lineRule="auto"/>
              <w:rPr>
                <w:rFonts w:ascii="Arial" w:hAnsi="Arial" w:cs="Arial"/>
                <w:b/>
                <w:sz w:val="22"/>
                <w:szCs w:val="22"/>
              </w:rPr>
            </w:pPr>
          </w:p>
          <w:p w14:paraId="743980AE" w14:textId="77777777" w:rsidR="002A20D8" w:rsidRPr="00AC4F63" w:rsidRDefault="002A20D8" w:rsidP="00CE7778">
            <w:pPr>
              <w:pStyle w:val="zreportname"/>
              <w:spacing w:line="240" w:lineRule="auto"/>
              <w:rPr>
                <w:rFonts w:ascii="Arial" w:hAnsi="Arial" w:cs="Arial"/>
                <w:b/>
                <w:sz w:val="22"/>
                <w:szCs w:val="22"/>
              </w:rPr>
            </w:pPr>
          </w:p>
          <w:p w14:paraId="5D0A997B" w14:textId="77777777" w:rsidR="00C67520" w:rsidRPr="00AC4F63" w:rsidRDefault="00C67520" w:rsidP="00CE7778">
            <w:pPr>
              <w:pStyle w:val="zreportname"/>
              <w:spacing w:line="240" w:lineRule="auto"/>
              <w:rPr>
                <w:rFonts w:ascii="Arial" w:hAnsi="Arial" w:cs="Arial"/>
                <w:b/>
                <w:sz w:val="22"/>
                <w:szCs w:val="22"/>
              </w:rPr>
            </w:pPr>
          </w:p>
          <w:p w14:paraId="7AAEF0B3" w14:textId="77777777" w:rsidR="00C67520" w:rsidRPr="00AC4F63" w:rsidRDefault="00C67520" w:rsidP="00CE7778">
            <w:pPr>
              <w:pStyle w:val="zreportname"/>
              <w:spacing w:line="240" w:lineRule="auto"/>
              <w:rPr>
                <w:rFonts w:ascii="Arial" w:hAnsi="Arial" w:cs="Arial"/>
                <w:b/>
                <w:sz w:val="22"/>
                <w:szCs w:val="22"/>
              </w:rPr>
            </w:pPr>
          </w:p>
        </w:tc>
      </w:tr>
      <w:tr w:rsidR="003D5F82" w:rsidRPr="00AC4F63" w14:paraId="44293E3A" w14:textId="77777777" w:rsidTr="002463ED">
        <w:trPr>
          <w:cantSplit/>
          <w:trHeight w:val="1174"/>
        </w:trPr>
        <w:tc>
          <w:tcPr>
            <w:tcW w:w="5670" w:type="dxa"/>
          </w:tcPr>
          <w:p w14:paraId="6E104D3E" w14:textId="77777777" w:rsidR="005327F8" w:rsidRPr="00AC4F63" w:rsidRDefault="005327F8" w:rsidP="00CE7778">
            <w:pPr>
              <w:pStyle w:val="zreportname"/>
              <w:spacing w:line="240" w:lineRule="auto"/>
              <w:jc w:val="left"/>
              <w:rPr>
                <w:rFonts w:ascii="Arial" w:hAnsi="Arial" w:cs="Arial"/>
                <w:b/>
                <w:sz w:val="22"/>
                <w:szCs w:val="22"/>
              </w:rPr>
            </w:pPr>
          </w:p>
          <w:p w14:paraId="027032DF" w14:textId="77777777" w:rsidR="003D5F82" w:rsidRPr="00AC4F63" w:rsidRDefault="003D5F82" w:rsidP="00CE7778">
            <w:pPr>
              <w:pStyle w:val="zreportname"/>
              <w:spacing w:line="240" w:lineRule="auto"/>
              <w:rPr>
                <w:rFonts w:ascii="Arial" w:hAnsi="Arial" w:cs="Arial"/>
                <w:b/>
                <w:sz w:val="22"/>
                <w:szCs w:val="22"/>
              </w:rPr>
            </w:pPr>
          </w:p>
          <w:p w14:paraId="255C457E" w14:textId="77777777" w:rsidR="008F599F" w:rsidRPr="00AC4F63" w:rsidRDefault="008F599F" w:rsidP="00CE7778">
            <w:pPr>
              <w:pStyle w:val="zreportname"/>
              <w:spacing w:line="240" w:lineRule="auto"/>
              <w:rPr>
                <w:rFonts w:ascii="Arial" w:hAnsi="Arial" w:cs="Arial"/>
                <w:b/>
                <w:sz w:val="22"/>
                <w:szCs w:val="22"/>
              </w:rPr>
            </w:pPr>
          </w:p>
          <w:p w14:paraId="5FE2BA41" w14:textId="77777777" w:rsidR="008F599F" w:rsidRPr="00AC4F63" w:rsidRDefault="008F599F" w:rsidP="00CE7778">
            <w:pPr>
              <w:pStyle w:val="zreportname"/>
              <w:spacing w:line="240" w:lineRule="auto"/>
              <w:rPr>
                <w:rFonts w:ascii="Arial" w:hAnsi="Arial" w:cs="Arial"/>
                <w:b/>
                <w:sz w:val="22"/>
                <w:szCs w:val="22"/>
              </w:rPr>
            </w:pPr>
          </w:p>
          <w:p w14:paraId="18104B66" w14:textId="77777777" w:rsidR="008F599F" w:rsidRPr="00AC4F63" w:rsidRDefault="008F599F" w:rsidP="00CE7778">
            <w:pPr>
              <w:pStyle w:val="zreportname"/>
              <w:spacing w:line="240" w:lineRule="auto"/>
              <w:rPr>
                <w:rFonts w:ascii="Arial" w:hAnsi="Arial" w:cs="Arial"/>
                <w:b/>
                <w:sz w:val="22"/>
                <w:szCs w:val="22"/>
              </w:rPr>
            </w:pPr>
          </w:p>
        </w:tc>
      </w:tr>
      <w:tr w:rsidR="000D06DA" w:rsidRPr="00AC4F63" w14:paraId="5F8696B8" w14:textId="77777777" w:rsidTr="002463ED">
        <w:trPr>
          <w:cantSplit/>
          <w:trHeight w:val="577"/>
        </w:trPr>
        <w:tc>
          <w:tcPr>
            <w:tcW w:w="5670" w:type="dxa"/>
          </w:tcPr>
          <w:p w14:paraId="7D451D6B" w14:textId="77777777" w:rsidR="000D06DA" w:rsidRPr="00AC4F63" w:rsidRDefault="000D06DA" w:rsidP="00CE7778">
            <w:pPr>
              <w:pStyle w:val="zreportname"/>
              <w:spacing w:line="240" w:lineRule="auto"/>
              <w:rPr>
                <w:rFonts w:ascii="Arial" w:hAnsi="Arial" w:cs="Arial"/>
                <w:sz w:val="22"/>
                <w:szCs w:val="22"/>
              </w:rPr>
            </w:pPr>
          </w:p>
        </w:tc>
      </w:tr>
    </w:tbl>
    <w:p w14:paraId="4950ECA1" w14:textId="77777777" w:rsidR="007252D5" w:rsidRPr="00AC4F63" w:rsidRDefault="00A23F19" w:rsidP="00CE7778">
      <w:pPr>
        <w:jc w:val="center"/>
        <w:rPr>
          <w:rFonts w:ascii="Arial" w:hAnsi="Arial" w:cs="Arial"/>
          <w:szCs w:val="22"/>
        </w:rPr>
      </w:pPr>
      <w:r w:rsidRPr="00AC4F63">
        <w:rPr>
          <w:rFonts w:ascii="Arial" w:hAnsi="Arial" w:cs="Arial"/>
          <w:szCs w:val="22"/>
        </w:rPr>
        <w:br w:type="textWrapping" w:clear="all"/>
      </w:r>
    </w:p>
    <w:p w14:paraId="4092C9E2" w14:textId="77777777" w:rsidR="00EF6512" w:rsidRPr="00AC4F63" w:rsidRDefault="00EF6512" w:rsidP="00CE7778">
      <w:pPr>
        <w:jc w:val="center"/>
        <w:rPr>
          <w:rFonts w:ascii="Arial" w:hAnsi="Arial" w:cs="Arial"/>
          <w:szCs w:val="22"/>
        </w:rPr>
      </w:pPr>
    </w:p>
    <w:p w14:paraId="5A57C46F" w14:textId="77777777" w:rsidR="00EF6512" w:rsidRPr="00AC4F63" w:rsidRDefault="00EF6512" w:rsidP="00CE7778">
      <w:pPr>
        <w:jc w:val="center"/>
        <w:rPr>
          <w:rFonts w:ascii="Arial" w:hAnsi="Arial" w:cs="Arial"/>
          <w:szCs w:val="22"/>
        </w:rPr>
      </w:pPr>
    </w:p>
    <w:p w14:paraId="7417AE4A" w14:textId="77777777" w:rsidR="00EF6512" w:rsidRPr="00AC4F63" w:rsidRDefault="00EF6512" w:rsidP="00CE7778">
      <w:pPr>
        <w:jc w:val="center"/>
        <w:rPr>
          <w:rFonts w:ascii="Arial" w:hAnsi="Arial" w:cs="Arial"/>
          <w:szCs w:val="22"/>
        </w:rPr>
      </w:pPr>
    </w:p>
    <w:p w14:paraId="4B86302A" w14:textId="77777777" w:rsidR="007252D5" w:rsidRPr="00AC4F63" w:rsidRDefault="007252D5" w:rsidP="00CE7778">
      <w:pPr>
        <w:jc w:val="both"/>
        <w:rPr>
          <w:rFonts w:ascii="Arial" w:hAnsi="Arial" w:cs="Arial"/>
          <w:szCs w:val="22"/>
        </w:rPr>
      </w:pPr>
    </w:p>
    <w:p w14:paraId="61051AC8" w14:textId="77777777" w:rsidR="00563914" w:rsidRDefault="003D5F82" w:rsidP="00CE7778">
      <w:pPr>
        <w:jc w:val="both"/>
        <w:rPr>
          <w:rFonts w:ascii="Arial" w:hAnsi="Arial" w:cs="Arial"/>
          <w:szCs w:val="22"/>
        </w:rPr>
      </w:pPr>
      <w:r w:rsidRPr="00AC4F63">
        <w:rPr>
          <w:rFonts w:ascii="Arial" w:hAnsi="Arial" w:cs="Arial"/>
          <w:szCs w:val="22"/>
        </w:rPr>
        <w:t xml:space="preserve">          </w:t>
      </w:r>
    </w:p>
    <w:p w14:paraId="4C6C09A1" w14:textId="77777777" w:rsidR="00563914" w:rsidRDefault="00563914" w:rsidP="00CE7778">
      <w:pPr>
        <w:jc w:val="both"/>
        <w:rPr>
          <w:rFonts w:ascii="Arial" w:hAnsi="Arial" w:cs="Arial"/>
          <w:szCs w:val="22"/>
        </w:rPr>
      </w:pPr>
    </w:p>
    <w:p w14:paraId="729E04A3" w14:textId="77777777" w:rsidR="00563914" w:rsidRDefault="00563914" w:rsidP="00CE7778">
      <w:pPr>
        <w:jc w:val="both"/>
        <w:rPr>
          <w:rFonts w:ascii="Arial" w:hAnsi="Arial" w:cs="Arial"/>
          <w:szCs w:val="22"/>
        </w:rPr>
      </w:pPr>
    </w:p>
    <w:p w14:paraId="409EB0C0" w14:textId="77777777" w:rsidR="00563914" w:rsidRDefault="00563914" w:rsidP="00CE7778">
      <w:pPr>
        <w:jc w:val="both"/>
        <w:rPr>
          <w:rFonts w:ascii="Arial" w:hAnsi="Arial" w:cs="Arial"/>
          <w:szCs w:val="22"/>
        </w:rPr>
      </w:pPr>
    </w:p>
    <w:p w14:paraId="719137FB" w14:textId="77777777" w:rsidR="00563914" w:rsidRDefault="00563914" w:rsidP="00CE7778">
      <w:pPr>
        <w:jc w:val="both"/>
        <w:rPr>
          <w:rFonts w:ascii="Arial" w:hAnsi="Arial" w:cs="Arial"/>
          <w:szCs w:val="22"/>
        </w:rPr>
      </w:pPr>
    </w:p>
    <w:p w14:paraId="262B04C9" w14:textId="77777777" w:rsidR="00563914" w:rsidRDefault="00563914" w:rsidP="00CE7778">
      <w:pPr>
        <w:jc w:val="both"/>
        <w:rPr>
          <w:rFonts w:ascii="Arial" w:hAnsi="Arial" w:cs="Arial"/>
          <w:szCs w:val="22"/>
        </w:rPr>
      </w:pPr>
    </w:p>
    <w:p w14:paraId="37004F02" w14:textId="77777777" w:rsidR="00563914" w:rsidRDefault="00563914" w:rsidP="00CE7778">
      <w:pPr>
        <w:jc w:val="both"/>
        <w:rPr>
          <w:rFonts w:ascii="Arial" w:hAnsi="Arial" w:cs="Arial"/>
          <w:szCs w:val="22"/>
        </w:rPr>
      </w:pPr>
    </w:p>
    <w:p w14:paraId="75F288A8" w14:textId="173713D3" w:rsidR="007252D5" w:rsidRPr="00AC4F63" w:rsidRDefault="003D5F82" w:rsidP="00CE7778">
      <w:pPr>
        <w:jc w:val="both"/>
        <w:rPr>
          <w:rFonts w:ascii="Arial" w:hAnsi="Arial" w:cs="Arial"/>
          <w:szCs w:val="22"/>
        </w:rPr>
      </w:pPr>
      <w:r w:rsidRPr="00AC4F63">
        <w:rPr>
          <w:rFonts w:ascii="Arial" w:hAnsi="Arial" w:cs="Arial"/>
          <w:szCs w:val="22"/>
        </w:rPr>
        <w:t xml:space="preserve">                   </w:t>
      </w:r>
      <w:r w:rsidR="006B7D0C" w:rsidRPr="00AC4F63">
        <w:rPr>
          <w:rFonts w:ascii="Arial" w:hAnsi="Arial" w:cs="Arial"/>
          <w:szCs w:val="22"/>
        </w:rPr>
        <w:t xml:space="preserve">       </w:t>
      </w:r>
      <w:r w:rsidR="00CE01AD" w:rsidRPr="00AC4F63">
        <w:rPr>
          <w:rFonts w:ascii="Arial" w:hAnsi="Arial" w:cs="Arial"/>
          <w:szCs w:val="22"/>
        </w:rPr>
        <w:t xml:space="preserve">                     </w:t>
      </w:r>
      <w:r w:rsidR="006B7D0C" w:rsidRPr="00AC4F63">
        <w:rPr>
          <w:rFonts w:ascii="Arial" w:hAnsi="Arial" w:cs="Arial"/>
          <w:szCs w:val="22"/>
        </w:rPr>
        <w:t xml:space="preserve">      </w:t>
      </w:r>
      <w:r w:rsidRPr="00AC4F63">
        <w:rPr>
          <w:rFonts w:ascii="Arial" w:hAnsi="Arial" w:cs="Arial"/>
          <w:szCs w:val="22"/>
        </w:rPr>
        <w:t xml:space="preserve">                  </w:t>
      </w:r>
    </w:p>
    <w:p w14:paraId="74718738" w14:textId="77777777" w:rsidR="00222BC2" w:rsidRPr="00AC4F63" w:rsidRDefault="00222BC2" w:rsidP="00CE7778">
      <w:pPr>
        <w:jc w:val="both"/>
        <w:rPr>
          <w:rFonts w:ascii="Arial" w:hAnsi="Arial" w:cs="Arial"/>
          <w:szCs w:val="22"/>
        </w:rPr>
      </w:pPr>
    </w:p>
    <w:p w14:paraId="425D68A7" w14:textId="77777777" w:rsidR="004E0A65" w:rsidRPr="00AC4F63" w:rsidRDefault="004E0A65" w:rsidP="00CE7778">
      <w:pPr>
        <w:pStyle w:val="AppendixHeading2"/>
        <w:spacing w:before="0" w:line="240" w:lineRule="auto"/>
        <w:jc w:val="both"/>
        <w:rPr>
          <w:rFonts w:ascii="Arial" w:hAnsi="Arial" w:cs="Arial"/>
          <w:sz w:val="22"/>
          <w:szCs w:val="22"/>
        </w:rPr>
      </w:pPr>
      <w:bookmarkStart w:id="1" w:name="Text"/>
      <w:bookmarkStart w:id="2" w:name="_Toc151363499"/>
      <w:bookmarkStart w:id="3" w:name="_Toc137459202"/>
      <w:bookmarkEnd w:id="1"/>
      <w:r w:rsidRPr="00AC4F63">
        <w:rPr>
          <w:rFonts w:ascii="Arial" w:hAnsi="Arial" w:cs="Arial"/>
          <w:sz w:val="22"/>
          <w:szCs w:val="22"/>
        </w:rPr>
        <w:lastRenderedPageBreak/>
        <w:t>Written Quote Form</w:t>
      </w:r>
      <w:bookmarkEnd w:id="2"/>
    </w:p>
    <w:p w14:paraId="1484AB82" w14:textId="77777777" w:rsidR="004E0A65" w:rsidRPr="00AC4F63" w:rsidRDefault="004E0A65" w:rsidP="00CE7778">
      <w:pPr>
        <w:autoSpaceDE w:val="0"/>
        <w:autoSpaceDN w:val="0"/>
        <w:adjustRightInd w:val="0"/>
        <w:jc w:val="both"/>
        <w:rPr>
          <w:rFonts w:ascii="Arial" w:hAnsi="Arial" w:cs="Arial"/>
          <w:b/>
          <w:bCs/>
          <w:szCs w:val="22"/>
          <w:lang w:val="en-GB"/>
        </w:rPr>
      </w:pPr>
    </w:p>
    <w:p w14:paraId="40B44FBA" w14:textId="678E9A74" w:rsidR="00C67520" w:rsidRPr="00AC4F63" w:rsidRDefault="00C67520" w:rsidP="00CE7778">
      <w:pPr>
        <w:autoSpaceDE w:val="0"/>
        <w:autoSpaceDN w:val="0"/>
        <w:adjustRightInd w:val="0"/>
        <w:jc w:val="both"/>
        <w:rPr>
          <w:rFonts w:ascii="Arial" w:hAnsi="Arial" w:cs="Arial"/>
          <w:b/>
          <w:bCs/>
          <w:szCs w:val="22"/>
          <w:lang w:val="en-GB"/>
        </w:rPr>
      </w:pPr>
      <w:r w:rsidRPr="00AC4F63">
        <w:rPr>
          <w:rFonts w:ascii="Arial" w:hAnsi="Arial" w:cs="Arial"/>
          <w:b/>
          <w:bCs/>
          <w:szCs w:val="22"/>
          <w:lang w:val="en-GB"/>
        </w:rPr>
        <w:t>RFQ</w:t>
      </w:r>
      <w:r w:rsidRPr="00AC4F63">
        <w:rPr>
          <w:rFonts w:ascii="Arial" w:hAnsi="Arial" w:cs="Arial"/>
          <w:b/>
          <w:bCs/>
          <w:szCs w:val="22"/>
        </w:rPr>
        <w:t xml:space="preserve"> NUMBER:</w:t>
      </w:r>
      <w:r w:rsidRPr="00AC4F63">
        <w:rPr>
          <w:rFonts w:ascii="Arial" w:hAnsi="Arial" w:cs="Arial"/>
          <w:b/>
          <w:bCs/>
          <w:szCs w:val="22"/>
          <w:lang w:val="en-GB"/>
        </w:rPr>
        <w:t xml:space="preserve"> GSM</w:t>
      </w:r>
      <w:r w:rsidR="000111F8" w:rsidRPr="00AC4F63">
        <w:rPr>
          <w:rFonts w:ascii="Arial" w:hAnsi="Arial" w:cs="Arial"/>
          <w:b/>
          <w:bCs/>
          <w:szCs w:val="22"/>
          <w:lang w:val="en-GB"/>
        </w:rPr>
        <w:t>041</w:t>
      </w:r>
      <w:r w:rsidR="00D90825" w:rsidRPr="00AC4F63">
        <w:rPr>
          <w:rFonts w:ascii="Arial" w:hAnsi="Arial" w:cs="Arial"/>
          <w:b/>
          <w:bCs/>
          <w:szCs w:val="22"/>
          <w:lang w:val="en-GB"/>
        </w:rPr>
        <w:t>/23</w:t>
      </w:r>
    </w:p>
    <w:p w14:paraId="60636092" w14:textId="0280BDB9" w:rsidR="00C67520" w:rsidRPr="00AC4F63" w:rsidRDefault="000111F8" w:rsidP="00CE7778">
      <w:pPr>
        <w:autoSpaceDE w:val="0"/>
        <w:autoSpaceDN w:val="0"/>
        <w:adjustRightInd w:val="0"/>
        <w:jc w:val="both"/>
        <w:rPr>
          <w:rFonts w:ascii="Arial" w:hAnsi="Arial" w:cs="Arial"/>
          <w:b/>
          <w:bCs/>
          <w:szCs w:val="22"/>
          <w:lang w:val="en-GB"/>
        </w:rPr>
      </w:pPr>
      <w:r w:rsidRPr="00AC4F63">
        <w:rPr>
          <w:rFonts w:ascii="Arial" w:hAnsi="Arial" w:cs="Arial"/>
          <w:b/>
          <w:bCs/>
          <w:szCs w:val="22"/>
          <w:lang w:val="en-GB"/>
        </w:rPr>
        <w:t xml:space="preserve">ISSUE DATE: </w:t>
      </w:r>
      <w:r w:rsidR="00044DA1">
        <w:rPr>
          <w:rFonts w:ascii="Arial" w:hAnsi="Arial" w:cs="Arial"/>
          <w:b/>
          <w:bCs/>
          <w:szCs w:val="22"/>
          <w:lang w:val="en-GB"/>
        </w:rPr>
        <w:t>21</w:t>
      </w:r>
      <w:r w:rsidR="0025528D" w:rsidRPr="00AC4F63">
        <w:rPr>
          <w:rFonts w:ascii="Arial" w:hAnsi="Arial" w:cs="Arial"/>
          <w:b/>
          <w:bCs/>
          <w:szCs w:val="22"/>
          <w:lang w:val="en-GB"/>
        </w:rPr>
        <w:t>/</w:t>
      </w:r>
      <w:r w:rsidR="002B0E9F" w:rsidRPr="00AC4F63">
        <w:rPr>
          <w:rFonts w:ascii="Arial" w:hAnsi="Arial" w:cs="Arial"/>
          <w:b/>
          <w:bCs/>
          <w:szCs w:val="22"/>
          <w:lang w:val="en-GB"/>
        </w:rPr>
        <w:t>0</w:t>
      </w:r>
      <w:r w:rsidR="0054751E">
        <w:rPr>
          <w:rFonts w:ascii="Arial" w:hAnsi="Arial" w:cs="Arial"/>
          <w:b/>
          <w:bCs/>
          <w:szCs w:val="22"/>
          <w:lang w:val="en-GB"/>
        </w:rPr>
        <w:t>9</w:t>
      </w:r>
      <w:r w:rsidR="00897A62" w:rsidRPr="00AC4F63">
        <w:rPr>
          <w:rFonts w:ascii="Arial" w:hAnsi="Arial" w:cs="Arial"/>
          <w:b/>
          <w:bCs/>
          <w:szCs w:val="22"/>
          <w:lang w:val="en-GB"/>
        </w:rPr>
        <w:t>/</w:t>
      </w:r>
      <w:r w:rsidR="002B0E9F" w:rsidRPr="00AC4F63">
        <w:rPr>
          <w:rFonts w:ascii="Arial" w:hAnsi="Arial" w:cs="Arial"/>
          <w:b/>
          <w:bCs/>
          <w:szCs w:val="22"/>
          <w:lang w:val="en-GB"/>
        </w:rPr>
        <w:t>2023</w:t>
      </w:r>
    </w:p>
    <w:p w14:paraId="5F7C9E40" w14:textId="1E62F59B" w:rsidR="00C67520" w:rsidRPr="00AC4F63" w:rsidRDefault="00BD0C21" w:rsidP="00CE7778">
      <w:pPr>
        <w:autoSpaceDE w:val="0"/>
        <w:autoSpaceDN w:val="0"/>
        <w:adjustRightInd w:val="0"/>
        <w:jc w:val="both"/>
        <w:rPr>
          <w:rFonts w:ascii="Arial" w:hAnsi="Arial" w:cs="Arial"/>
          <w:b/>
          <w:bCs/>
          <w:szCs w:val="22"/>
        </w:rPr>
      </w:pPr>
      <w:r w:rsidRPr="00AC4F63">
        <w:rPr>
          <w:rFonts w:ascii="Arial" w:hAnsi="Arial" w:cs="Arial"/>
          <w:b/>
          <w:bCs/>
          <w:szCs w:val="22"/>
        </w:rPr>
        <w:t xml:space="preserve">CLOSING DATE: </w:t>
      </w:r>
      <w:r w:rsidR="0054751E">
        <w:rPr>
          <w:rFonts w:ascii="Arial" w:hAnsi="Arial" w:cs="Arial"/>
          <w:b/>
          <w:bCs/>
          <w:szCs w:val="22"/>
        </w:rPr>
        <w:t>2</w:t>
      </w:r>
      <w:r w:rsidR="00044DA1">
        <w:rPr>
          <w:rFonts w:ascii="Arial" w:hAnsi="Arial" w:cs="Arial"/>
          <w:b/>
          <w:bCs/>
          <w:szCs w:val="22"/>
        </w:rPr>
        <w:t>9/09</w:t>
      </w:r>
      <w:r w:rsidR="00897A62" w:rsidRPr="00AC4F63">
        <w:rPr>
          <w:rFonts w:ascii="Arial" w:hAnsi="Arial" w:cs="Arial"/>
          <w:b/>
          <w:bCs/>
          <w:szCs w:val="22"/>
        </w:rPr>
        <w:t>/</w:t>
      </w:r>
      <w:r w:rsidR="002B0E9F" w:rsidRPr="00AC4F63">
        <w:rPr>
          <w:rFonts w:ascii="Arial" w:hAnsi="Arial" w:cs="Arial"/>
          <w:b/>
          <w:bCs/>
          <w:szCs w:val="22"/>
        </w:rPr>
        <w:t>2023</w:t>
      </w:r>
      <w:r w:rsidR="00C67520" w:rsidRPr="00AC4F63">
        <w:rPr>
          <w:rFonts w:ascii="Arial" w:hAnsi="Arial" w:cs="Arial"/>
          <w:b/>
          <w:bCs/>
          <w:szCs w:val="22"/>
        </w:rPr>
        <w:t xml:space="preserve"> at </w:t>
      </w:r>
      <w:r w:rsidR="008856CA" w:rsidRPr="00AC4F63">
        <w:rPr>
          <w:rFonts w:ascii="Arial" w:hAnsi="Arial" w:cs="Arial"/>
          <w:b/>
          <w:bCs/>
          <w:szCs w:val="22"/>
        </w:rPr>
        <w:t>1</w:t>
      </w:r>
      <w:r w:rsidR="00D73A82" w:rsidRPr="00AC4F63">
        <w:rPr>
          <w:rFonts w:ascii="Arial" w:hAnsi="Arial" w:cs="Arial"/>
          <w:b/>
          <w:bCs/>
          <w:szCs w:val="22"/>
        </w:rPr>
        <w:t>5</w:t>
      </w:r>
      <w:r w:rsidR="00C67520" w:rsidRPr="00AC4F63">
        <w:rPr>
          <w:rFonts w:ascii="Arial" w:hAnsi="Arial" w:cs="Arial"/>
          <w:b/>
          <w:bCs/>
          <w:szCs w:val="22"/>
        </w:rPr>
        <w:t>:00pm</w:t>
      </w:r>
    </w:p>
    <w:p w14:paraId="4ACFD597" w14:textId="77777777" w:rsidR="00C67520" w:rsidRPr="00AC4F63" w:rsidRDefault="00C67520" w:rsidP="00CE7778">
      <w:pPr>
        <w:autoSpaceDE w:val="0"/>
        <w:autoSpaceDN w:val="0"/>
        <w:adjustRightInd w:val="0"/>
        <w:jc w:val="both"/>
        <w:rPr>
          <w:rFonts w:ascii="Arial" w:hAnsi="Arial" w:cs="Arial"/>
          <w:b/>
          <w:bCs/>
          <w:szCs w:val="22"/>
        </w:rPr>
      </w:pPr>
      <w:r w:rsidRPr="00AC4F63">
        <w:rPr>
          <w:rFonts w:ascii="Arial" w:hAnsi="Arial" w:cs="Arial"/>
          <w:b/>
          <w:bCs/>
          <w:szCs w:val="22"/>
        </w:rPr>
        <w:t>VALIDITY OF</w:t>
      </w:r>
      <w:r w:rsidRPr="00AC4F63">
        <w:rPr>
          <w:rFonts w:ascii="Arial" w:hAnsi="Arial" w:cs="Arial"/>
          <w:b/>
          <w:bCs/>
          <w:szCs w:val="22"/>
          <w:lang w:val="en-GB"/>
        </w:rPr>
        <w:t xml:space="preserve"> RFQ</w:t>
      </w:r>
      <w:r w:rsidRPr="00AC4F63">
        <w:rPr>
          <w:rFonts w:ascii="Arial" w:hAnsi="Arial" w:cs="Arial"/>
          <w:b/>
          <w:bCs/>
          <w:szCs w:val="22"/>
        </w:rPr>
        <w:t>: 90 days</w:t>
      </w:r>
    </w:p>
    <w:p w14:paraId="2241E19E" w14:textId="77777777" w:rsidR="00594B45" w:rsidRPr="00AC4F63" w:rsidRDefault="002111F9" w:rsidP="00CE7778">
      <w:pPr>
        <w:autoSpaceDE w:val="0"/>
        <w:autoSpaceDN w:val="0"/>
        <w:adjustRightInd w:val="0"/>
        <w:jc w:val="both"/>
        <w:rPr>
          <w:rFonts w:ascii="Arial" w:hAnsi="Arial" w:cs="Arial"/>
          <w:szCs w:val="22"/>
        </w:rPr>
      </w:pPr>
      <w:r w:rsidRPr="00AC4F63">
        <w:rPr>
          <w:rFonts w:ascii="Arial" w:hAnsi="Arial" w:cs="Arial"/>
          <w:noProof/>
          <w:szCs w:val="22"/>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AC4F63" w:rsidRDefault="00594B45" w:rsidP="00CE7778">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5391"/>
        <w:gridCol w:w="4619"/>
      </w:tblGrid>
      <w:tr w:rsidR="00C67520" w:rsidRPr="00AC4F63" w14:paraId="6BB54404" w14:textId="77777777">
        <w:trPr>
          <w:cantSplit/>
        </w:trPr>
        <w:tc>
          <w:tcPr>
            <w:tcW w:w="5391" w:type="dxa"/>
          </w:tcPr>
          <w:p w14:paraId="74A1C883" w14:textId="77777777" w:rsidR="0054751E" w:rsidRPr="00730A97" w:rsidRDefault="0054751E" w:rsidP="0054751E">
            <w:pPr>
              <w:numPr>
                <w:ilvl w:val="1"/>
                <w:numId w:val="17"/>
              </w:numPr>
              <w:tabs>
                <w:tab w:val="left" w:pos="709"/>
              </w:tabs>
              <w:ind w:left="709" w:hanging="709"/>
              <w:jc w:val="both"/>
              <w:rPr>
                <w:rStyle w:val="Hyperlink"/>
                <w:rFonts w:ascii="Arial" w:hAnsi="Arial" w:cs="Arial"/>
                <w:color w:val="auto"/>
                <w:spacing w:val="-3"/>
                <w:szCs w:val="22"/>
                <w:u w:val="none"/>
              </w:rPr>
            </w:pPr>
            <w:r w:rsidRPr="00DE406D">
              <w:rPr>
                <w:rFonts w:ascii="Arial" w:hAnsi="Arial" w:cs="Arial"/>
                <w:b/>
                <w:sz w:val="24"/>
                <w:szCs w:val="24"/>
                <w:lang w:val="en-GB"/>
              </w:rPr>
              <w:t>RFQ</w:t>
            </w:r>
            <w:r w:rsidRPr="00DE406D">
              <w:rPr>
                <w:rFonts w:ascii="Arial" w:hAnsi="Arial" w:cs="Arial"/>
                <w:b/>
                <w:sz w:val="24"/>
                <w:szCs w:val="24"/>
              </w:rPr>
              <w:t xml:space="preserve"> </w:t>
            </w:r>
            <w:r>
              <w:rPr>
                <w:rFonts w:ascii="Arial" w:hAnsi="Arial" w:cs="Arial"/>
                <w:b/>
                <w:sz w:val="24"/>
                <w:szCs w:val="24"/>
                <w:u w:val="single"/>
              </w:rPr>
              <w:t xml:space="preserve">DOCUMENTS must be emailed to </w:t>
            </w:r>
            <w:hyperlink r:id="rId12" w:history="1">
              <w:r w:rsidRPr="00730A97">
                <w:rPr>
                  <w:rStyle w:val="Hyperlink"/>
                  <w:rFonts w:ascii="Arial" w:hAnsi="Arial" w:cs="Arial"/>
                  <w:b/>
                  <w:color w:val="auto"/>
                  <w:szCs w:val="22"/>
                </w:rPr>
                <w:t>Magdelineserekego@flysaa.com</w:t>
              </w:r>
            </w:hyperlink>
            <w:r w:rsidRPr="00730A97">
              <w:rPr>
                <w:rStyle w:val="Hyperlink"/>
                <w:rFonts w:ascii="Arial" w:hAnsi="Arial" w:cs="Arial"/>
                <w:b/>
                <w:color w:val="auto"/>
                <w:szCs w:val="22"/>
              </w:rPr>
              <w:t xml:space="preserve"> (</w:t>
            </w:r>
            <w:r w:rsidRPr="00730A97">
              <w:rPr>
                <w:rFonts w:ascii="Arial" w:hAnsi="Arial" w:cs="Arial"/>
                <w:b/>
                <w:szCs w:val="22"/>
              </w:rPr>
              <w:t>limit 2MB (send in part or via downloadable link)</w:t>
            </w:r>
            <w:r w:rsidRPr="00730A97">
              <w:rPr>
                <w:rStyle w:val="Hyperlink"/>
                <w:rFonts w:ascii="Arial" w:hAnsi="Arial" w:cs="Arial"/>
                <w:b/>
                <w:color w:val="auto"/>
                <w:szCs w:val="22"/>
              </w:rPr>
              <w:t xml:space="preserve"> OR deliver to:</w:t>
            </w:r>
          </w:p>
          <w:p w14:paraId="7D96412C" w14:textId="77777777" w:rsidR="0054751E" w:rsidRPr="006214B0" w:rsidRDefault="0054751E" w:rsidP="0054751E">
            <w:pPr>
              <w:tabs>
                <w:tab w:val="left" w:pos="709"/>
              </w:tabs>
              <w:ind w:left="709"/>
              <w:jc w:val="both"/>
              <w:rPr>
                <w:rFonts w:ascii="Arial" w:hAnsi="Arial" w:cs="Arial"/>
                <w:spacing w:val="-3"/>
                <w:szCs w:val="22"/>
              </w:rPr>
            </w:pPr>
          </w:p>
          <w:p w14:paraId="084F314B" w14:textId="77777777" w:rsidR="0054751E" w:rsidRPr="006214B0" w:rsidRDefault="0054751E" w:rsidP="0054751E">
            <w:pPr>
              <w:ind w:left="720" w:hanging="142"/>
              <w:rPr>
                <w:rFonts w:ascii="Arial" w:hAnsi="Arial" w:cs="Arial"/>
                <w:b/>
                <w:szCs w:val="22"/>
              </w:rPr>
            </w:pPr>
            <w:r w:rsidRPr="006214B0">
              <w:rPr>
                <w:rFonts w:ascii="Arial" w:hAnsi="Arial" w:cs="Arial"/>
                <w:b/>
                <w:szCs w:val="22"/>
              </w:rPr>
              <w:t xml:space="preserve">  South Africa Airways – Main Reception Gate, Airways Park, Jones Road; OR Tambo International Airport; Kempton Park</w:t>
            </w:r>
          </w:p>
          <w:p w14:paraId="53A56BDF" w14:textId="77777777" w:rsidR="000111F8" w:rsidRPr="00AC4F63" w:rsidRDefault="000111F8" w:rsidP="00CE7778">
            <w:pPr>
              <w:tabs>
                <w:tab w:val="left" w:pos="709"/>
              </w:tabs>
              <w:ind w:left="709"/>
              <w:jc w:val="both"/>
              <w:rPr>
                <w:rFonts w:ascii="Arial" w:hAnsi="Arial" w:cs="Arial"/>
                <w:spacing w:val="-3"/>
                <w:szCs w:val="22"/>
              </w:rPr>
            </w:pPr>
          </w:p>
          <w:p w14:paraId="00F97DF0" w14:textId="627667CB" w:rsidR="001D131B" w:rsidRPr="00AC4F63" w:rsidRDefault="001D131B" w:rsidP="00CE7778">
            <w:pPr>
              <w:ind w:left="720" w:hanging="142"/>
              <w:rPr>
                <w:rFonts w:ascii="Arial" w:hAnsi="Arial" w:cs="Arial"/>
                <w:b/>
                <w:szCs w:val="22"/>
              </w:rPr>
            </w:pPr>
            <w:r w:rsidRPr="00AC4F63">
              <w:rPr>
                <w:rFonts w:ascii="Arial" w:hAnsi="Arial" w:cs="Arial"/>
                <w:b/>
                <w:szCs w:val="22"/>
              </w:rPr>
              <w:t xml:space="preserve">  </w:t>
            </w:r>
          </w:p>
        </w:tc>
        <w:tc>
          <w:tcPr>
            <w:tcW w:w="4619" w:type="dxa"/>
          </w:tcPr>
          <w:p w14:paraId="66B140A0" w14:textId="77777777" w:rsidR="00C67520" w:rsidRPr="00AC4F63" w:rsidRDefault="00C67520" w:rsidP="00CE7778">
            <w:pPr>
              <w:jc w:val="both"/>
              <w:rPr>
                <w:rFonts w:ascii="Arial" w:hAnsi="Arial" w:cs="Arial"/>
                <w:szCs w:val="22"/>
              </w:rPr>
            </w:pPr>
          </w:p>
          <w:p w14:paraId="29C476BF" w14:textId="77777777" w:rsidR="004832C9" w:rsidRPr="00AC4F63" w:rsidRDefault="004832C9" w:rsidP="00CE7778">
            <w:pPr>
              <w:jc w:val="both"/>
              <w:rPr>
                <w:rFonts w:ascii="Arial" w:hAnsi="Arial" w:cs="Arial"/>
                <w:szCs w:val="22"/>
              </w:rPr>
            </w:pPr>
          </w:p>
          <w:p w14:paraId="048E0014" w14:textId="77777777" w:rsidR="004832C9" w:rsidRPr="00AC4F63" w:rsidRDefault="004832C9" w:rsidP="00CE7778">
            <w:pPr>
              <w:rPr>
                <w:rFonts w:ascii="Arial" w:hAnsi="Arial" w:cs="Arial"/>
                <w:szCs w:val="22"/>
              </w:rPr>
            </w:pPr>
          </w:p>
          <w:p w14:paraId="7E610978" w14:textId="0AC361DD" w:rsidR="004832C9" w:rsidRPr="00AC4F63" w:rsidRDefault="004832C9" w:rsidP="00CE7778">
            <w:pPr>
              <w:jc w:val="both"/>
              <w:rPr>
                <w:rFonts w:ascii="Arial" w:hAnsi="Arial" w:cs="Arial"/>
                <w:szCs w:val="22"/>
              </w:rPr>
            </w:pPr>
          </w:p>
        </w:tc>
      </w:tr>
      <w:tr w:rsidR="00CC1426" w:rsidRPr="00AC4F63"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AC4F63" w:rsidRDefault="00CC1426" w:rsidP="00CE7778">
            <w:pPr>
              <w:jc w:val="both"/>
              <w:rPr>
                <w:rFonts w:ascii="Arial" w:hAnsi="Arial" w:cs="Arial"/>
                <w:b/>
                <w:bCs/>
                <w:szCs w:val="22"/>
              </w:rPr>
            </w:pPr>
          </w:p>
          <w:p w14:paraId="13BD7E82" w14:textId="77777777" w:rsidR="00CC1426" w:rsidRPr="00AC4F63" w:rsidRDefault="00544B24" w:rsidP="00CE7778">
            <w:pPr>
              <w:jc w:val="both"/>
              <w:rPr>
                <w:rFonts w:ascii="Arial" w:hAnsi="Arial" w:cs="Arial"/>
                <w:b/>
                <w:bCs/>
                <w:szCs w:val="22"/>
              </w:rPr>
            </w:pPr>
            <w:r w:rsidRPr="00AC4F63">
              <w:rPr>
                <w:rFonts w:ascii="Arial" w:hAnsi="Arial" w:cs="Arial"/>
                <w:b/>
                <w:bCs/>
                <w:szCs w:val="22"/>
              </w:rPr>
              <w:t>Vendors</w:t>
            </w:r>
            <w:r w:rsidR="00CC1426" w:rsidRPr="00AC4F63">
              <w:rPr>
                <w:rFonts w:ascii="Arial" w:hAnsi="Arial" w:cs="Arial"/>
                <w:b/>
                <w:bCs/>
                <w:szCs w:val="22"/>
              </w:rPr>
              <w:t xml:space="preserve"> should ensure that </w:t>
            </w:r>
            <w:r w:rsidRPr="00AC4F63">
              <w:rPr>
                <w:rFonts w:ascii="Arial" w:hAnsi="Arial" w:cs="Arial"/>
                <w:b/>
                <w:bCs/>
                <w:szCs w:val="22"/>
              </w:rPr>
              <w:t>quotations</w:t>
            </w:r>
            <w:r w:rsidR="00CC1426" w:rsidRPr="00AC4F63">
              <w:rPr>
                <w:rFonts w:ascii="Arial" w:hAnsi="Arial" w:cs="Arial"/>
                <w:b/>
                <w:bCs/>
                <w:szCs w:val="22"/>
              </w:rPr>
              <w:t xml:space="preserve"> are </w:t>
            </w:r>
            <w:r w:rsidR="001336B2" w:rsidRPr="00AC4F63">
              <w:rPr>
                <w:rFonts w:ascii="Arial" w:hAnsi="Arial" w:cs="Arial"/>
                <w:b/>
                <w:bCs/>
                <w:szCs w:val="22"/>
              </w:rPr>
              <w:t xml:space="preserve">returned </w:t>
            </w:r>
            <w:r w:rsidR="00CC1426" w:rsidRPr="00AC4F63">
              <w:rPr>
                <w:rFonts w:ascii="Arial" w:hAnsi="Arial" w:cs="Arial"/>
                <w:b/>
                <w:bCs/>
                <w:szCs w:val="22"/>
              </w:rPr>
              <w:t>before the closing date</w:t>
            </w:r>
            <w:r w:rsidR="001336B2" w:rsidRPr="00AC4F63">
              <w:rPr>
                <w:rFonts w:ascii="Arial" w:hAnsi="Arial" w:cs="Arial"/>
                <w:b/>
                <w:bCs/>
                <w:szCs w:val="22"/>
              </w:rPr>
              <w:t xml:space="preserve"> and time</w:t>
            </w:r>
            <w:r w:rsidR="00CC1426" w:rsidRPr="00AC4F63">
              <w:rPr>
                <w:rFonts w:ascii="Arial" w:hAnsi="Arial" w:cs="Arial"/>
                <w:b/>
                <w:bCs/>
                <w:szCs w:val="22"/>
              </w:rPr>
              <w:t>.</w:t>
            </w:r>
          </w:p>
          <w:p w14:paraId="67AAEB56" w14:textId="77777777" w:rsidR="00CC1426" w:rsidRPr="00AC4F63" w:rsidRDefault="00CC1426" w:rsidP="00CE7778">
            <w:pPr>
              <w:jc w:val="both"/>
              <w:rPr>
                <w:rFonts w:ascii="Arial" w:hAnsi="Arial" w:cs="Arial"/>
                <w:b/>
                <w:bCs/>
                <w:szCs w:val="22"/>
              </w:rPr>
            </w:pPr>
            <w:r w:rsidRPr="00AC4F63">
              <w:rPr>
                <w:rFonts w:ascii="Arial" w:hAnsi="Arial" w:cs="Arial"/>
                <w:b/>
                <w:bCs/>
                <w:szCs w:val="22"/>
              </w:rPr>
              <w:t xml:space="preserve">If the </w:t>
            </w:r>
            <w:r w:rsidR="00544B24" w:rsidRPr="00AC4F63">
              <w:rPr>
                <w:rFonts w:ascii="Arial" w:hAnsi="Arial" w:cs="Arial"/>
                <w:b/>
                <w:bCs/>
                <w:szCs w:val="22"/>
              </w:rPr>
              <w:t>quotation</w:t>
            </w:r>
            <w:r w:rsidRPr="00AC4F63">
              <w:rPr>
                <w:rFonts w:ascii="Arial" w:hAnsi="Arial" w:cs="Arial"/>
                <w:b/>
                <w:bCs/>
                <w:szCs w:val="22"/>
              </w:rPr>
              <w:t xml:space="preserve"> is late, it will not be accepted for consideration.</w:t>
            </w:r>
          </w:p>
          <w:p w14:paraId="23131F3B" w14:textId="77777777" w:rsidR="001D131B" w:rsidRPr="00AC4F63" w:rsidRDefault="001D131B" w:rsidP="00CE7778">
            <w:pPr>
              <w:jc w:val="both"/>
              <w:rPr>
                <w:rFonts w:ascii="Arial" w:hAnsi="Arial" w:cs="Arial"/>
                <w:b/>
                <w:bCs/>
                <w:szCs w:val="22"/>
              </w:rPr>
            </w:pPr>
          </w:p>
          <w:p w14:paraId="2FA1DDDF" w14:textId="77777777" w:rsidR="001D131B" w:rsidRPr="00AC4F63" w:rsidRDefault="001D131B" w:rsidP="001F7F30">
            <w:pPr>
              <w:numPr>
                <w:ilvl w:val="0"/>
                <w:numId w:val="17"/>
              </w:numPr>
              <w:tabs>
                <w:tab w:val="left" w:pos="567"/>
              </w:tabs>
              <w:suppressAutoHyphens/>
              <w:ind w:left="567" w:hanging="567"/>
              <w:jc w:val="both"/>
              <w:rPr>
                <w:rFonts w:ascii="Arial" w:hAnsi="Arial" w:cs="Arial"/>
                <w:b/>
                <w:szCs w:val="22"/>
              </w:rPr>
            </w:pPr>
            <w:r w:rsidRPr="00AC4F63">
              <w:rPr>
                <w:rFonts w:ascii="Arial" w:hAnsi="Arial" w:cs="Arial"/>
                <w:b/>
                <w:szCs w:val="22"/>
              </w:rPr>
              <w:t xml:space="preserve">INSTRUCTIONS FOR THE SUBMISSION OF A BID: </w:t>
            </w:r>
          </w:p>
          <w:p w14:paraId="6FC979C4" w14:textId="77777777" w:rsidR="00DE406D" w:rsidRPr="00AC4F63" w:rsidRDefault="00DE406D" w:rsidP="00CE7778">
            <w:pPr>
              <w:tabs>
                <w:tab w:val="left" w:pos="567"/>
              </w:tabs>
              <w:suppressAutoHyphens/>
              <w:ind w:left="567"/>
              <w:jc w:val="both"/>
              <w:rPr>
                <w:rFonts w:ascii="Arial" w:hAnsi="Arial" w:cs="Arial"/>
                <w:b/>
                <w:szCs w:val="22"/>
              </w:rPr>
            </w:pPr>
          </w:p>
          <w:p w14:paraId="1F515887" w14:textId="77777777" w:rsidR="001D131B" w:rsidRPr="00AC4F63" w:rsidRDefault="001D131B" w:rsidP="00CE7778">
            <w:pPr>
              <w:tabs>
                <w:tab w:val="left" w:pos="567"/>
              </w:tabs>
              <w:suppressAutoHyphens/>
              <w:ind w:left="567"/>
              <w:jc w:val="both"/>
              <w:rPr>
                <w:rFonts w:ascii="Arial" w:hAnsi="Arial" w:cs="Arial"/>
                <w:szCs w:val="22"/>
              </w:rPr>
            </w:pPr>
            <w:r w:rsidRPr="00AC4F63">
              <w:rPr>
                <w:rFonts w:ascii="Arial" w:hAnsi="Arial" w:cs="Arial"/>
                <w:szCs w:val="22"/>
              </w:rPr>
              <w:t xml:space="preserve">Bid must be submitted in a sealed envelope marked: </w:t>
            </w:r>
          </w:p>
          <w:p w14:paraId="0EBE047E" w14:textId="761942F3" w:rsidR="001D131B" w:rsidRPr="00AC4F63" w:rsidRDefault="00632C3D" w:rsidP="00CE7778">
            <w:pPr>
              <w:tabs>
                <w:tab w:val="left" w:pos="567"/>
              </w:tabs>
              <w:suppressAutoHyphens/>
              <w:ind w:left="567"/>
              <w:jc w:val="both"/>
              <w:rPr>
                <w:rFonts w:ascii="Arial" w:hAnsi="Arial" w:cs="Arial"/>
                <w:szCs w:val="22"/>
              </w:rPr>
            </w:pPr>
            <w:r w:rsidRPr="00AC4F63">
              <w:rPr>
                <w:rFonts w:ascii="Arial" w:hAnsi="Arial" w:cs="Arial"/>
                <w:szCs w:val="22"/>
              </w:rPr>
              <w:t>RFQ GSM041</w:t>
            </w:r>
            <w:r w:rsidR="00D0173B" w:rsidRPr="00AC4F63">
              <w:rPr>
                <w:rFonts w:ascii="Arial" w:hAnsi="Arial" w:cs="Arial"/>
                <w:szCs w:val="22"/>
              </w:rPr>
              <w:t>/23</w:t>
            </w:r>
          </w:p>
          <w:p w14:paraId="2ABF1A42" w14:textId="7AD974A9" w:rsidR="00DE406D" w:rsidRPr="00AC4F63" w:rsidRDefault="00797EF1" w:rsidP="00CE7778">
            <w:pPr>
              <w:tabs>
                <w:tab w:val="left" w:pos="567"/>
              </w:tabs>
              <w:suppressAutoHyphens/>
              <w:ind w:left="567"/>
              <w:jc w:val="both"/>
              <w:rPr>
                <w:rFonts w:ascii="Arial" w:hAnsi="Arial" w:cs="Arial"/>
                <w:b/>
                <w:szCs w:val="22"/>
              </w:rPr>
            </w:pPr>
            <w:r w:rsidRPr="00AC4F63">
              <w:rPr>
                <w:rFonts w:ascii="Arial" w:hAnsi="Arial" w:cs="Arial"/>
                <w:szCs w:val="22"/>
              </w:rPr>
              <w:t xml:space="preserve">Tender for: </w:t>
            </w:r>
            <w:r w:rsidR="00632C3D" w:rsidRPr="00AC4F63">
              <w:rPr>
                <w:rFonts w:ascii="Arial" w:hAnsi="Arial" w:cs="Arial"/>
                <w:b/>
                <w:szCs w:val="22"/>
              </w:rPr>
              <w:t>Galley Equipment Maintenance and Repairs</w:t>
            </w:r>
          </w:p>
          <w:p w14:paraId="005F3092" w14:textId="77777777" w:rsidR="00DE406D" w:rsidRPr="00AC4F63" w:rsidRDefault="00DE406D" w:rsidP="00CE7778">
            <w:pPr>
              <w:tabs>
                <w:tab w:val="left" w:pos="567"/>
              </w:tabs>
              <w:suppressAutoHyphens/>
              <w:ind w:left="567"/>
              <w:jc w:val="both"/>
              <w:rPr>
                <w:rFonts w:ascii="Arial" w:hAnsi="Arial" w:cs="Arial"/>
                <w:szCs w:val="22"/>
              </w:rPr>
            </w:pPr>
          </w:p>
          <w:p w14:paraId="5ED6F54E" w14:textId="596FD013" w:rsidR="001D131B" w:rsidRPr="00AC4F63" w:rsidRDefault="001D131B" w:rsidP="00CE7778">
            <w:pPr>
              <w:tabs>
                <w:tab w:val="left" w:pos="567"/>
              </w:tabs>
              <w:suppressAutoHyphens/>
              <w:ind w:left="567"/>
              <w:jc w:val="both"/>
              <w:rPr>
                <w:rFonts w:ascii="Arial" w:hAnsi="Arial" w:cs="Arial"/>
                <w:szCs w:val="22"/>
              </w:rPr>
            </w:pPr>
            <w:r w:rsidRPr="00AC4F63">
              <w:rPr>
                <w:rFonts w:ascii="Arial" w:hAnsi="Arial" w:cs="Arial"/>
                <w:b/>
                <w:spacing w:val="-3"/>
                <w:szCs w:val="22"/>
              </w:rPr>
              <w:t>Bids can be delivered between 08H00 and 16H30, Monday to Friday, prior to the closing date and between 08H 00 and 1</w:t>
            </w:r>
            <w:r w:rsidR="00995800" w:rsidRPr="00AC4F63">
              <w:rPr>
                <w:rFonts w:ascii="Arial" w:hAnsi="Arial" w:cs="Arial"/>
                <w:b/>
                <w:spacing w:val="-3"/>
                <w:szCs w:val="22"/>
              </w:rPr>
              <w:t>5</w:t>
            </w:r>
            <w:r w:rsidR="00DE406D" w:rsidRPr="00AC4F63">
              <w:rPr>
                <w:rFonts w:ascii="Arial" w:hAnsi="Arial" w:cs="Arial"/>
                <w:b/>
                <w:spacing w:val="-3"/>
                <w:szCs w:val="22"/>
              </w:rPr>
              <w:t>H00 pm</w:t>
            </w:r>
            <w:r w:rsidRPr="00AC4F63">
              <w:rPr>
                <w:rFonts w:ascii="Arial" w:hAnsi="Arial" w:cs="Arial"/>
                <w:b/>
                <w:spacing w:val="-3"/>
                <w:szCs w:val="22"/>
              </w:rPr>
              <w:t xml:space="preserve"> on the closing date.</w:t>
            </w:r>
          </w:p>
          <w:p w14:paraId="778D87E0" w14:textId="77777777" w:rsidR="001D131B" w:rsidRPr="00AC4F63" w:rsidRDefault="001D131B" w:rsidP="00CE7778">
            <w:pPr>
              <w:pStyle w:val="BodyText3"/>
              <w:rPr>
                <w:rFonts w:ascii="Arial" w:hAnsi="Arial" w:cs="Arial"/>
                <w:sz w:val="22"/>
                <w:szCs w:val="22"/>
              </w:rPr>
            </w:pPr>
          </w:p>
          <w:p w14:paraId="0BA2A319" w14:textId="77777777" w:rsidR="001D131B" w:rsidRPr="00AC4F63" w:rsidRDefault="001D131B" w:rsidP="00CE7778">
            <w:pPr>
              <w:tabs>
                <w:tab w:val="left" w:pos="567"/>
              </w:tabs>
              <w:suppressAutoHyphens/>
              <w:ind w:left="567"/>
              <w:jc w:val="both"/>
              <w:rPr>
                <w:rFonts w:ascii="Arial" w:hAnsi="Arial" w:cs="Arial"/>
                <w:szCs w:val="22"/>
              </w:rPr>
            </w:pPr>
            <w:r w:rsidRPr="00AC4F63">
              <w:rPr>
                <w:rFonts w:ascii="Arial" w:hAnsi="Arial" w:cs="Arial"/>
                <w:spacing w:val="-3"/>
                <w:szCs w:val="22"/>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AC4F63" w:rsidRDefault="00CC1426" w:rsidP="00CE7778">
            <w:pPr>
              <w:jc w:val="both"/>
              <w:rPr>
                <w:rFonts w:ascii="Arial" w:hAnsi="Arial" w:cs="Arial"/>
                <w:b/>
                <w:bCs/>
                <w:szCs w:val="22"/>
              </w:rPr>
            </w:pPr>
          </w:p>
        </w:tc>
      </w:tr>
    </w:tbl>
    <w:p w14:paraId="130AD967" w14:textId="77777777" w:rsidR="0007503D" w:rsidRPr="00AC4F63" w:rsidRDefault="0007503D" w:rsidP="00CE7778">
      <w:pPr>
        <w:autoSpaceDE w:val="0"/>
        <w:autoSpaceDN w:val="0"/>
        <w:adjustRightInd w:val="0"/>
        <w:jc w:val="both"/>
        <w:rPr>
          <w:rFonts w:ascii="Arial" w:hAnsi="Arial" w:cs="Arial"/>
          <w:szCs w:val="22"/>
        </w:rPr>
      </w:pPr>
    </w:p>
    <w:p w14:paraId="2243065B" w14:textId="77777777" w:rsidR="006C2EF2" w:rsidRPr="00AC4F63" w:rsidRDefault="004E0A65" w:rsidP="00CE7778">
      <w:pPr>
        <w:autoSpaceDE w:val="0"/>
        <w:autoSpaceDN w:val="0"/>
        <w:adjustRightInd w:val="0"/>
        <w:jc w:val="both"/>
        <w:rPr>
          <w:rFonts w:ascii="Arial" w:hAnsi="Arial" w:cs="Arial"/>
          <w:b/>
          <w:bCs/>
          <w:szCs w:val="22"/>
        </w:rPr>
      </w:pPr>
      <w:r w:rsidRPr="00AC4F63">
        <w:rPr>
          <w:rFonts w:ascii="Arial" w:hAnsi="Arial" w:cs="Arial"/>
          <w:b/>
          <w:noProof/>
          <w:szCs w:val="22"/>
        </w:rPr>
        <w:t>SAA</w:t>
      </w:r>
      <w:r w:rsidRPr="00AC4F63">
        <w:rPr>
          <w:rFonts w:ascii="Arial" w:hAnsi="Arial" w:cs="Arial"/>
          <w:b/>
          <w:bCs/>
          <w:szCs w:val="22"/>
        </w:rPr>
        <w:t xml:space="preserve"> requests your quotation on the goods and/or services listed on the attached</w:t>
      </w:r>
      <w:r w:rsidR="006C2EF2" w:rsidRPr="00AC4F63">
        <w:rPr>
          <w:rFonts w:ascii="Arial" w:hAnsi="Arial" w:cs="Arial"/>
          <w:b/>
          <w:bCs/>
          <w:szCs w:val="22"/>
        </w:rPr>
        <w:t xml:space="preserve"> </w:t>
      </w:r>
      <w:r w:rsidRPr="00AC4F63">
        <w:rPr>
          <w:rFonts w:ascii="Arial" w:hAnsi="Arial" w:cs="Arial"/>
          <w:b/>
          <w:bCs/>
          <w:szCs w:val="22"/>
        </w:rPr>
        <w:t>form.</w:t>
      </w:r>
    </w:p>
    <w:p w14:paraId="0057A4E8" w14:textId="77777777" w:rsidR="006C2EF2" w:rsidRPr="00AC4F63" w:rsidRDefault="004E0A65" w:rsidP="00CE7778">
      <w:pPr>
        <w:autoSpaceDE w:val="0"/>
        <w:autoSpaceDN w:val="0"/>
        <w:adjustRightInd w:val="0"/>
        <w:jc w:val="both"/>
        <w:rPr>
          <w:rFonts w:ascii="Arial" w:hAnsi="Arial" w:cs="Arial"/>
          <w:b/>
          <w:bCs/>
          <w:szCs w:val="22"/>
        </w:rPr>
      </w:pPr>
      <w:r w:rsidRPr="00AC4F63">
        <w:rPr>
          <w:rFonts w:ascii="Arial" w:hAnsi="Arial" w:cs="Arial"/>
          <w:b/>
          <w:bCs/>
          <w:szCs w:val="22"/>
        </w:rPr>
        <w:t>Please furnish all information as requested and return your quote on</w:t>
      </w:r>
      <w:r w:rsidR="001336B2" w:rsidRPr="00AC4F63">
        <w:rPr>
          <w:rFonts w:ascii="Arial" w:hAnsi="Arial" w:cs="Arial"/>
          <w:b/>
          <w:bCs/>
          <w:szCs w:val="22"/>
        </w:rPr>
        <w:t>/before</w:t>
      </w:r>
      <w:r w:rsidRPr="00AC4F63">
        <w:rPr>
          <w:rFonts w:ascii="Arial" w:hAnsi="Arial" w:cs="Arial"/>
          <w:b/>
          <w:bCs/>
          <w:szCs w:val="22"/>
        </w:rPr>
        <w:t xml:space="preserve"> the date stipulated. </w:t>
      </w:r>
    </w:p>
    <w:p w14:paraId="3D5E1593" w14:textId="77777777" w:rsidR="004E0A65" w:rsidRPr="00AC4F63" w:rsidRDefault="004E0A65" w:rsidP="00CE7778">
      <w:pPr>
        <w:autoSpaceDE w:val="0"/>
        <w:autoSpaceDN w:val="0"/>
        <w:adjustRightInd w:val="0"/>
        <w:jc w:val="both"/>
        <w:rPr>
          <w:rFonts w:ascii="Arial" w:hAnsi="Arial" w:cs="Arial"/>
          <w:b/>
          <w:bCs/>
          <w:szCs w:val="22"/>
        </w:rPr>
      </w:pPr>
      <w:r w:rsidRPr="00AC4F63">
        <w:rPr>
          <w:rFonts w:ascii="Arial" w:hAnsi="Arial" w:cs="Arial"/>
          <w:b/>
          <w:bCs/>
          <w:szCs w:val="22"/>
        </w:rPr>
        <w:t>Late and incomplete</w:t>
      </w:r>
      <w:r w:rsidR="006C2EF2" w:rsidRPr="00AC4F63">
        <w:rPr>
          <w:rFonts w:ascii="Arial" w:hAnsi="Arial" w:cs="Arial"/>
          <w:b/>
          <w:bCs/>
          <w:szCs w:val="22"/>
        </w:rPr>
        <w:t xml:space="preserve"> </w:t>
      </w:r>
      <w:r w:rsidRPr="00AC4F63">
        <w:rPr>
          <w:rFonts w:ascii="Arial" w:hAnsi="Arial" w:cs="Arial"/>
          <w:b/>
          <w:bCs/>
          <w:szCs w:val="22"/>
        </w:rPr>
        <w:t>submissions may invalidate the quote submitted.</w:t>
      </w:r>
    </w:p>
    <w:p w14:paraId="5D6E7235" w14:textId="77777777" w:rsidR="00DE406D" w:rsidRPr="00AC4F63" w:rsidRDefault="00DE406D" w:rsidP="00CE7778">
      <w:pPr>
        <w:autoSpaceDE w:val="0"/>
        <w:autoSpaceDN w:val="0"/>
        <w:adjustRightInd w:val="0"/>
        <w:jc w:val="both"/>
        <w:rPr>
          <w:rFonts w:ascii="Arial" w:hAnsi="Arial" w:cs="Arial"/>
          <w:b/>
          <w:bCs/>
          <w:szCs w:val="22"/>
        </w:rPr>
      </w:pPr>
    </w:p>
    <w:p w14:paraId="71204041" w14:textId="77777777" w:rsidR="004E0A65" w:rsidRPr="00AC4F63" w:rsidRDefault="004E0A65" w:rsidP="00CE7778">
      <w:pPr>
        <w:autoSpaceDE w:val="0"/>
        <w:autoSpaceDN w:val="0"/>
        <w:adjustRightInd w:val="0"/>
        <w:jc w:val="both"/>
        <w:rPr>
          <w:rFonts w:ascii="Arial" w:hAnsi="Arial" w:cs="Arial"/>
          <w:b/>
          <w:bCs/>
          <w:szCs w:val="22"/>
        </w:rPr>
      </w:pPr>
    </w:p>
    <w:p w14:paraId="7D4DF81E" w14:textId="77777777" w:rsidR="004E0A65" w:rsidRPr="00AC4F63" w:rsidRDefault="004E0A65" w:rsidP="00CE7778">
      <w:pPr>
        <w:tabs>
          <w:tab w:val="left" w:leader="dot" w:pos="9639"/>
        </w:tabs>
        <w:autoSpaceDE w:val="0"/>
        <w:autoSpaceDN w:val="0"/>
        <w:adjustRightInd w:val="0"/>
        <w:jc w:val="both"/>
        <w:rPr>
          <w:rFonts w:ascii="Arial" w:hAnsi="Arial" w:cs="Arial"/>
          <w:szCs w:val="22"/>
        </w:rPr>
      </w:pPr>
      <w:r w:rsidRPr="00AC4F63">
        <w:rPr>
          <w:rFonts w:ascii="Arial" w:hAnsi="Arial" w:cs="Arial"/>
          <w:szCs w:val="22"/>
        </w:rPr>
        <w:t xml:space="preserve">NAME OF </w:t>
      </w:r>
      <w:r w:rsidR="002F7B0D" w:rsidRPr="00AC4F63">
        <w:rPr>
          <w:rFonts w:ascii="Arial" w:hAnsi="Arial" w:cs="Arial"/>
          <w:szCs w:val="22"/>
        </w:rPr>
        <w:t>VENDOR</w:t>
      </w:r>
      <w:r w:rsidRPr="00AC4F63">
        <w:rPr>
          <w:rFonts w:ascii="Arial" w:hAnsi="Arial" w:cs="Arial"/>
          <w:szCs w:val="22"/>
        </w:rPr>
        <w:t xml:space="preserve">: </w:t>
      </w:r>
      <w:r w:rsidR="00315637" w:rsidRPr="00AC4F63">
        <w:rPr>
          <w:rFonts w:ascii="Arial" w:hAnsi="Arial" w:cs="Arial"/>
          <w:szCs w:val="22"/>
        </w:rPr>
        <w:t xml:space="preserve"> </w:t>
      </w:r>
      <w:r w:rsidR="00566364" w:rsidRPr="00AC4F63">
        <w:rPr>
          <w:rFonts w:ascii="Arial" w:hAnsi="Arial" w:cs="Arial"/>
          <w:szCs w:val="22"/>
        </w:rPr>
        <w:tab/>
      </w:r>
    </w:p>
    <w:p w14:paraId="33349681" w14:textId="77777777" w:rsidR="00FC2AFA" w:rsidRPr="00AC4F63" w:rsidRDefault="00FC2AFA" w:rsidP="00CE7778">
      <w:pPr>
        <w:autoSpaceDE w:val="0"/>
        <w:autoSpaceDN w:val="0"/>
        <w:adjustRightInd w:val="0"/>
        <w:jc w:val="both"/>
        <w:rPr>
          <w:rFonts w:ascii="Arial" w:hAnsi="Arial" w:cs="Arial"/>
          <w:szCs w:val="22"/>
        </w:rPr>
      </w:pPr>
    </w:p>
    <w:p w14:paraId="037E933B" w14:textId="77777777" w:rsidR="004E0A65" w:rsidRPr="00AC4F63" w:rsidRDefault="004E0A65" w:rsidP="00CE7778">
      <w:pPr>
        <w:tabs>
          <w:tab w:val="left" w:leader="dot" w:pos="9639"/>
        </w:tabs>
        <w:autoSpaceDE w:val="0"/>
        <w:autoSpaceDN w:val="0"/>
        <w:adjustRightInd w:val="0"/>
        <w:jc w:val="both"/>
        <w:rPr>
          <w:rFonts w:ascii="Arial" w:hAnsi="Arial" w:cs="Arial"/>
          <w:szCs w:val="22"/>
        </w:rPr>
      </w:pPr>
      <w:r w:rsidRPr="00AC4F63">
        <w:rPr>
          <w:rFonts w:ascii="Arial" w:hAnsi="Arial" w:cs="Arial"/>
          <w:szCs w:val="22"/>
        </w:rPr>
        <w:t xml:space="preserve">POSTAL ADDRESS: </w:t>
      </w:r>
      <w:r w:rsidR="00566364" w:rsidRPr="00AC4F63">
        <w:rPr>
          <w:rFonts w:ascii="Arial" w:hAnsi="Arial" w:cs="Arial"/>
          <w:szCs w:val="22"/>
        </w:rPr>
        <w:tab/>
      </w:r>
    </w:p>
    <w:p w14:paraId="29E2F309" w14:textId="77777777" w:rsidR="004E0A65" w:rsidRPr="00AC4F63" w:rsidRDefault="004E0A65" w:rsidP="00CE7778">
      <w:pPr>
        <w:autoSpaceDE w:val="0"/>
        <w:autoSpaceDN w:val="0"/>
        <w:adjustRightInd w:val="0"/>
        <w:jc w:val="both"/>
        <w:rPr>
          <w:rFonts w:ascii="Arial" w:hAnsi="Arial" w:cs="Arial"/>
          <w:szCs w:val="22"/>
        </w:rPr>
      </w:pPr>
    </w:p>
    <w:p w14:paraId="02926761" w14:textId="77777777" w:rsidR="00FC2AFA" w:rsidRPr="00AC4F63" w:rsidRDefault="004E0A65" w:rsidP="00CE7778">
      <w:pPr>
        <w:tabs>
          <w:tab w:val="left" w:leader="dot" w:pos="9639"/>
        </w:tabs>
        <w:autoSpaceDE w:val="0"/>
        <w:autoSpaceDN w:val="0"/>
        <w:adjustRightInd w:val="0"/>
        <w:jc w:val="both"/>
        <w:rPr>
          <w:rFonts w:ascii="Arial" w:hAnsi="Arial" w:cs="Arial"/>
          <w:szCs w:val="22"/>
        </w:rPr>
      </w:pPr>
      <w:r w:rsidRPr="00AC4F63">
        <w:rPr>
          <w:rFonts w:ascii="Arial" w:hAnsi="Arial" w:cs="Arial"/>
          <w:szCs w:val="22"/>
        </w:rPr>
        <w:t xml:space="preserve">TELEPHONE NO.: </w:t>
      </w:r>
      <w:r w:rsidR="00315637" w:rsidRPr="00AC4F63">
        <w:rPr>
          <w:rFonts w:ascii="Arial" w:hAnsi="Arial" w:cs="Arial"/>
          <w:szCs w:val="22"/>
        </w:rPr>
        <w:t xml:space="preserve"> </w:t>
      </w:r>
      <w:r w:rsidR="00566364" w:rsidRPr="00AC4F63">
        <w:rPr>
          <w:rFonts w:ascii="Arial" w:hAnsi="Arial" w:cs="Arial"/>
          <w:szCs w:val="22"/>
        </w:rPr>
        <w:tab/>
      </w:r>
    </w:p>
    <w:p w14:paraId="4594B62D" w14:textId="77777777" w:rsidR="00FC2AFA" w:rsidRPr="00AC4F63" w:rsidRDefault="00FC2AFA" w:rsidP="00CE7778">
      <w:pPr>
        <w:autoSpaceDE w:val="0"/>
        <w:autoSpaceDN w:val="0"/>
        <w:adjustRightInd w:val="0"/>
        <w:jc w:val="both"/>
        <w:rPr>
          <w:rFonts w:ascii="Arial" w:hAnsi="Arial" w:cs="Arial"/>
          <w:szCs w:val="22"/>
        </w:rPr>
      </w:pPr>
    </w:p>
    <w:p w14:paraId="751DB031" w14:textId="77777777" w:rsidR="00544B24" w:rsidRPr="00AC4F63" w:rsidRDefault="00544B24" w:rsidP="00CE7778">
      <w:pPr>
        <w:tabs>
          <w:tab w:val="left" w:leader="dot" w:pos="9639"/>
        </w:tabs>
        <w:autoSpaceDE w:val="0"/>
        <w:autoSpaceDN w:val="0"/>
        <w:adjustRightInd w:val="0"/>
        <w:jc w:val="both"/>
        <w:rPr>
          <w:rFonts w:ascii="Arial" w:hAnsi="Arial" w:cs="Arial"/>
          <w:szCs w:val="22"/>
        </w:rPr>
      </w:pPr>
      <w:r w:rsidRPr="00AC4F63">
        <w:rPr>
          <w:rFonts w:ascii="Arial" w:hAnsi="Arial" w:cs="Arial"/>
          <w:szCs w:val="22"/>
        </w:rPr>
        <w:t xml:space="preserve">CELL NO: </w:t>
      </w:r>
      <w:r w:rsidR="00566364" w:rsidRPr="00AC4F63">
        <w:rPr>
          <w:rFonts w:ascii="Arial" w:hAnsi="Arial" w:cs="Arial"/>
          <w:szCs w:val="22"/>
        </w:rPr>
        <w:tab/>
      </w:r>
    </w:p>
    <w:p w14:paraId="0EFD4276" w14:textId="77777777" w:rsidR="00544B24" w:rsidRPr="00AC4F63" w:rsidRDefault="00544B24" w:rsidP="00CE7778">
      <w:pPr>
        <w:autoSpaceDE w:val="0"/>
        <w:autoSpaceDN w:val="0"/>
        <w:adjustRightInd w:val="0"/>
        <w:jc w:val="both"/>
        <w:rPr>
          <w:rFonts w:ascii="Arial" w:hAnsi="Arial" w:cs="Arial"/>
          <w:szCs w:val="22"/>
        </w:rPr>
      </w:pPr>
    </w:p>
    <w:p w14:paraId="24EB69AF" w14:textId="77777777" w:rsidR="009C36A3" w:rsidRPr="00AC4F63" w:rsidRDefault="004E0A65" w:rsidP="00CE7778">
      <w:pPr>
        <w:tabs>
          <w:tab w:val="left" w:leader="dot" w:pos="9639"/>
        </w:tabs>
        <w:autoSpaceDE w:val="0"/>
        <w:autoSpaceDN w:val="0"/>
        <w:adjustRightInd w:val="0"/>
        <w:jc w:val="both"/>
        <w:rPr>
          <w:rFonts w:ascii="Arial" w:hAnsi="Arial" w:cs="Arial"/>
          <w:szCs w:val="22"/>
        </w:rPr>
      </w:pPr>
      <w:r w:rsidRPr="00AC4F63">
        <w:rPr>
          <w:rFonts w:ascii="Arial" w:hAnsi="Arial" w:cs="Arial"/>
          <w:szCs w:val="22"/>
        </w:rPr>
        <w:t xml:space="preserve">E MAIL ADDRESS: </w:t>
      </w:r>
      <w:r w:rsidR="00566364" w:rsidRPr="00AC4F63">
        <w:rPr>
          <w:rFonts w:ascii="Arial" w:hAnsi="Arial" w:cs="Arial"/>
          <w:szCs w:val="22"/>
        </w:rPr>
        <w:tab/>
      </w:r>
    </w:p>
    <w:p w14:paraId="7642169E" w14:textId="77777777" w:rsidR="00FC2AFA" w:rsidRPr="00AC4F63" w:rsidRDefault="00FC2AFA" w:rsidP="00CE7778">
      <w:pPr>
        <w:autoSpaceDE w:val="0"/>
        <w:autoSpaceDN w:val="0"/>
        <w:adjustRightInd w:val="0"/>
        <w:jc w:val="both"/>
        <w:rPr>
          <w:rFonts w:ascii="Arial" w:hAnsi="Arial" w:cs="Arial"/>
          <w:szCs w:val="22"/>
        </w:rPr>
      </w:pPr>
    </w:p>
    <w:p w14:paraId="606AA681" w14:textId="77777777" w:rsidR="009C36A3" w:rsidRPr="00AC4F63" w:rsidRDefault="009C36A3" w:rsidP="00CE7778">
      <w:pPr>
        <w:tabs>
          <w:tab w:val="left" w:leader="dot" w:pos="9639"/>
        </w:tabs>
        <w:autoSpaceDE w:val="0"/>
        <w:autoSpaceDN w:val="0"/>
        <w:adjustRightInd w:val="0"/>
        <w:jc w:val="both"/>
        <w:rPr>
          <w:rFonts w:ascii="Arial" w:hAnsi="Arial" w:cs="Arial"/>
          <w:szCs w:val="22"/>
        </w:rPr>
      </w:pPr>
      <w:r w:rsidRPr="00AC4F63">
        <w:rPr>
          <w:rFonts w:ascii="Arial" w:hAnsi="Arial" w:cs="Arial"/>
          <w:szCs w:val="22"/>
        </w:rPr>
        <w:t xml:space="preserve">CONTACT PERSON: </w:t>
      </w:r>
      <w:r w:rsidR="00566364" w:rsidRPr="00AC4F63">
        <w:rPr>
          <w:rFonts w:ascii="Arial" w:hAnsi="Arial" w:cs="Arial"/>
          <w:szCs w:val="22"/>
        </w:rPr>
        <w:tab/>
      </w:r>
    </w:p>
    <w:p w14:paraId="76828D7C" w14:textId="77777777" w:rsidR="0007503D" w:rsidRPr="00AC4F63" w:rsidRDefault="0007503D" w:rsidP="00CE7778">
      <w:pPr>
        <w:autoSpaceDE w:val="0"/>
        <w:autoSpaceDN w:val="0"/>
        <w:adjustRightInd w:val="0"/>
        <w:jc w:val="both"/>
        <w:rPr>
          <w:rFonts w:ascii="Arial" w:hAnsi="Arial" w:cs="Arial"/>
          <w:b/>
          <w:bCs/>
          <w:szCs w:val="22"/>
        </w:rPr>
      </w:pPr>
    </w:p>
    <w:p w14:paraId="097ABA19" w14:textId="77777777" w:rsidR="00566364" w:rsidRPr="00AC4F63" w:rsidRDefault="002111F9" w:rsidP="00CE7778">
      <w:pPr>
        <w:autoSpaceDE w:val="0"/>
        <w:autoSpaceDN w:val="0"/>
        <w:adjustRightInd w:val="0"/>
        <w:jc w:val="both"/>
        <w:rPr>
          <w:rFonts w:ascii="Arial" w:hAnsi="Arial" w:cs="Arial"/>
          <w:b/>
          <w:bCs/>
          <w:szCs w:val="22"/>
        </w:rPr>
      </w:pPr>
      <w:r w:rsidRPr="00AC4F63">
        <w:rPr>
          <w:rFonts w:ascii="Arial" w:hAnsi="Arial"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AC4F63" w:rsidRDefault="004E0A65" w:rsidP="00CE7778">
      <w:pPr>
        <w:autoSpaceDE w:val="0"/>
        <w:autoSpaceDN w:val="0"/>
        <w:adjustRightInd w:val="0"/>
        <w:jc w:val="both"/>
        <w:rPr>
          <w:rFonts w:ascii="Arial" w:hAnsi="Arial" w:cs="Arial"/>
          <w:b/>
          <w:bCs/>
          <w:szCs w:val="22"/>
        </w:rPr>
      </w:pPr>
      <w:r w:rsidRPr="00AC4F63">
        <w:rPr>
          <w:rFonts w:ascii="Arial" w:hAnsi="Arial" w:cs="Arial"/>
          <w:b/>
          <w:bCs/>
          <w:szCs w:val="22"/>
        </w:rPr>
        <w:t>This</w:t>
      </w:r>
      <w:r w:rsidRPr="00AC4F63">
        <w:rPr>
          <w:rFonts w:ascii="Arial" w:hAnsi="Arial" w:cs="Arial"/>
          <w:b/>
          <w:bCs/>
          <w:szCs w:val="22"/>
          <w:lang w:val="en-GB"/>
        </w:rPr>
        <w:t xml:space="preserve"> RFQ</w:t>
      </w:r>
      <w:r w:rsidRPr="00AC4F63">
        <w:rPr>
          <w:rFonts w:ascii="Arial" w:hAnsi="Arial" w:cs="Arial"/>
          <w:b/>
          <w:bCs/>
          <w:szCs w:val="22"/>
        </w:rPr>
        <w:t xml:space="preserve"> will be evaluated on </w:t>
      </w:r>
      <w:r w:rsidR="00F21C6B" w:rsidRPr="00AC4F63">
        <w:rPr>
          <w:rFonts w:ascii="Arial" w:hAnsi="Arial" w:cs="Arial"/>
          <w:b/>
          <w:bCs/>
          <w:szCs w:val="22"/>
        </w:rPr>
        <w:t>pricing, BEE and functionality.</w:t>
      </w:r>
    </w:p>
    <w:p w14:paraId="334E3847" w14:textId="77777777" w:rsidR="004E0A65" w:rsidRPr="00AC4F63" w:rsidRDefault="009C44E8" w:rsidP="00CE7778">
      <w:pPr>
        <w:autoSpaceDE w:val="0"/>
        <w:autoSpaceDN w:val="0"/>
        <w:adjustRightInd w:val="0"/>
        <w:jc w:val="both"/>
        <w:rPr>
          <w:rFonts w:ascii="Arial" w:hAnsi="Arial" w:cs="Arial"/>
          <w:b/>
          <w:bCs/>
          <w:szCs w:val="22"/>
        </w:rPr>
      </w:pPr>
      <w:r w:rsidRPr="00AC4F63">
        <w:rPr>
          <w:rFonts w:ascii="Arial" w:hAnsi="Arial" w:cs="Arial"/>
          <w:b/>
          <w:bCs/>
          <w:szCs w:val="22"/>
        </w:rPr>
        <w:lastRenderedPageBreak/>
        <w:t>Required Documentation to be attached;</w:t>
      </w:r>
    </w:p>
    <w:p w14:paraId="5AD1D016" w14:textId="77777777" w:rsidR="009C44E8" w:rsidRPr="00AC4F63" w:rsidRDefault="00F209B6" w:rsidP="00CE7778">
      <w:pPr>
        <w:numPr>
          <w:ilvl w:val="0"/>
          <w:numId w:val="7"/>
        </w:numPr>
        <w:autoSpaceDE w:val="0"/>
        <w:autoSpaceDN w:val="0"/>
        <w:adjustRightInd w:val="0"/>
        <w:jc w:val="both"/>
        <w:rPr>
          <w:rFonts w:ascii="Arial" w:hAnsi="Arial" w:cs="Arial"/>
          <w:b/>
          <w:bCs/>
          <w:szCs w:val="22"/>
          <w:u w:val="single"/>
          <w:lang w:val="en-GB"/>
        </w:rPr>
      </w:pPr>
      <w:r w:rsidRPr="00AC4F63">
        <w:rPr>
          <w:rFonts w:ascii="Arial" w:hAnsi="Arial" w:cs="Arial"/>
          <w:b/>
          <w:bCs/>
          <w:szCs w:val="22"/>
          <w:u w:val="single"/>
          <w:lang w:val="en-GB"/>
        </w:rPr>
        <w:t xml:space="preserve">SAA Vendor </w:t>
      </w:r>
      <w:r w:rsidR="00D5416D" w:rsidRPr="00AC4F63">
        <w:rPr>
          <w:rFonts w:ascii="Arial" w:hAnsi="Arial" w:cs="Arial"/>
          <w:b/>
          <w:bCs/>
          <w:szCs w:val="22"/>
          <w:u w:val="single"/>
          <w:lang w:val="en-GB"/>
        </w:rPr>
        <w:t xml:space="preserve">Document. </w:t>
      </w:r>
      <w:r w:rsidRPr="00AC4F63">
        <w:rPr>
          <w:rFonts w:ascii="Arial" w:hAnsi="Arial" w:cs="Arial"/>
          <w:b/>
          <w:bCs/>
          <w:szCs w:val="22"/>
          <w:u w:val="single"/>
          <w:lang w:val="en-GB"/>
        </w:rPr>
        <w:t>Refer to Annexure 1</w:t>
      </w:r>
    </w:p>
    <w:p w14:paraId="3E28C318" w14:textId="77777777" w:rsidR="00B96C28" w:rsidRPr="00AC4F63" w:rsidRDefault="009330C9" w:rsidP="00CE7778">
      <w:pPr>
        <w:numPr>
          <w:ilvl w:val="0"/>
          <w:numId w:val="7"/>
        </w:numPr>
        <w:autoSpaceDE w:val="0"/>
        <w:autoSpaceDN w:val="0"/>
        <w:adjustRightInd w:val="0"/>
        <w:jc w:val="both"/>
        <w:rPr>
          <w:rFonts w:ascii="Arial" w:hAnsi="Arial" w:cs="Arial"/>
          <w:b/>
          <w:bCs/>
          <w:szCs w:val="22"/>
          <w:u w:val="single"/>
        </w:rPr>
      </w:pPr>
      <w:r w:rsidRPr="00AC4F63">
        <w:rPr>
          <w:rFonts w:ascii="Arial" w:hAnsi="Arial" w:cs="Arial"/>
          <w:b/>
          <w:bCs/>
          <w:szCs w:val="22"/>
          <w:u w:val="single"/>
        </w:rPr>
        <w:t>SBD 1 Document. Refer to Annexure 2</w:t>
      </w:r>
    </w:p>
    <w:p w14:paraId="3CD14729" w14:textId="77777777" w:rsidR="00B71710" w:rsidRPr="00AC4F63" w:rsidRDefault="00B71710" w:rsidP="00CE7778">
      <w:pPr>
        <w:numPr>
          <w:ilvl w:val="0"/>
          <w:numId w:val="7"/>
        </w:numPr>
        <w:autoSpaceDE w:val="0"/>
        <w:autoSpaceDN w:val="0"/>
        <w:adjustRightInd w:val="0"/>
        <w:jc w:val="both"/>
        <w:rPr>
          <w:rFonts w:ascii="Arial" w:hAnsi="Arial" w:cs="Arial"/>
          <w:b/>
          <w:bCs/>
          <w:szCs w:val="22"/>
          <w:u w:val="single"/>
        </w:rPr>
      </w:pPr>
      <w:r w:rsidRPr="00AC4F63">
        <w:rPr>
          <w:rFonts w:ascii="Arial" w:hAnsi="Arial" w:cs="Arial"/>
          <w:b/>
          <w:bCs/>
          <w:szCs w:val="22"/>
          <w:u w:val="single"/>
        </w:rPr>
        <w:t>SBD</w:t>
      </w:r>
      <w:r w:rsidR="009330C9" w:rsidRPr="00AC4F63">
        <w:rPr>
          <w:rFonts w:ascii="Arial" w:hAnsi="Arial" w:cs="Arial"/>
          <w:b/>
          <w:bCs/>
          <w:szCs w:val="22"/>
          <w:u w:val="single"/>
        </w:rPr>
        <w:t>2</w:t>
      </w:r>
      <w:r w:rsidRPr="00AC4F63">
        <w:rPr>
          <w:rFonts w:ascii="Arial" w:hAnsi="Arial" w:cs="Arial"/>
          <w:b/>
          <w:bCs/>
          <w:szCs w:val="22"/>
          <w:u w:val="single"/>
        </w:rPr>
        <w:t xml:space="preserve"> Do</w:t>
      </w:r>
      <w:r w:rsidR="003457CF" w:rsidRPr="00AC4F63">
        <w:rPr>
          <w:rFonts w:ascii="Arial" w:hAnsi="Arial" w:cs="Arial"/>
          <w:b/>
          <w:bCs/>
          <w:szCs w:val="22"/>
          <w:u w:val="single"/>
        </w:rPr>
        <w:t>cu</w:t>
      </w:r>
      <w:r w:rsidRPr="00AC4F63">
        <w:rPr>
          <w:rFonts w:ascii="Arial" w:hAnsi="Arial" w:cs="Arial"/>
          <w:b/>
          <w:bCs/>
          <w:szCs w:val="22"/>
          <w:u w:val="single"/>
        </w:rPr>
        <w:t>ment. Refer to Annexure 3</w:t>
      </w:r>
    </w:p>
    <w:p w14:paraId="43A3C8C2" w14:textId="4E43E471" w:rsidR="009330C9" w:rsidRDefault="009330C9" w:rsidP="00CE7778">
      <w:pPr>
        <w:numPr>
          <w:ilvl w:val="0"/>
          <w:numId w:val="7"/>
        </w:numPr>
        <w:autoSpaceDE w:val="0"/>
        <w:autoSpaceDN w:val="0"/>
        <w:adjustRightInd w:val="0"/>
        <w:jc w:val="both"/>
        <w:rPr>
          <w:rFonts w:ascii="Arial" w:hAnsi="Arial" w:cs="Arial"/>
          <w:b/>
          <w:bCs/>
          <w:szCs w:val="22"/>
          <w:u w:val="single"/>
        </w:rPr>
      </w:pPr>
      <w:r w:rsidRPr="00AC4F63">
        <w:rPr>
          <w:rFonts w:ascii="Arial" w:hAnsi="Arial" w:cs="Arial"/>
          <w:b/>
          <w:bCs/>
          <w:szCs w:val="22"/>
          <w:u w:val="single"/>
        </w:rPr>
        <w:t>General Conditions of Contract. Refer to Annexure 4</w:t>
      </w:r>
    </w:p>
    <w:p w14:paraId="4EBE4B64" w14:textId="60E608A4" w:rsidR="00FA29B7" w:rsidRPr="00FA29B7" w:rsidRDefault="00FA29B7" w:rsidP="00FA29B7">
      <w:pPr>
        <w:numPr>
          <w:ilvl w:val="0"/>
          <w:numId w:val="7"/>
        </w:numPr>
        <w:autoSpaceDE w:val="0"/>
        <w:autoSpaceDN w:val="0"/>
        <w:adjustRightInd w:val="0"/>
        <w:jc w:val="both"/>
        <w:rPr>
          <w:rFonts w:ascii="Arial" w:hAnsi="Arial" w:cs="Arial"/>
          <w:b/>
          <w:bCs/>
          <w:szCs w:val="22"/>
          <w:u w:val="single"/>
        </w:rPr>
      </w:pPr>
      <w:r>
        <w:rPr>
          <w:rFonts w:ascii="Arial" w:hAnsi="Arial" w:cs="Arial"/>
          <w:b/>
          <w:bCs/>
          <w:szCs w:val="22"/>
          <w:u w:val="single"/>
        </w:rPr>
        <w:t>SBD4 Document. Refer to Annexure 5</w:t>
      </w:r>
    </w:p>
    <w:p w14:paraId="7D59A4A6" w14:textId="0D9BE358" w:rsidR="009330C9" w:rsidRPr="00AC4F63" w:rsidRDefault="009330C9" w:rsidP="00CE7778">
      <w:pPr>
        <w:autoSpaceDE w:val="0"/>
        <w:autoSpaceDN w:val="0"/>
        <w:adjustRightInd w:val="0"/>
        <w:ind w:left="360"/>
        <w:jc w:val="both"/>
        <w:rPr>
          <w:rFonts w:ascii="Arial" w:hAnsi="Arial" w:cs="Arial"/>
          <w:b/>
          <w:bCs/>
          <w:szCs w:val="22"/>
          <w:u w:val="single"/>
        </w:rPr>
      </w:pPr>
    </w:p>
    <w:p w14:paraId="730E5CE7" w14:textId="77777777" w:rsidR="00115E0B" w:rsidRPr="00AC4F63" w:rsidRDefault="00115E0B" w:rsidP="00CE7778">
      <w:pPr>
        <w:autoSpaceDE w:val="0"/>
        <w:autoSpaceDN w:val="0"/>
        <w:adjustRightInd w:val="0"/>
        <w:jc w:val="both"/>
        <w:rPr>
          <w:rFonts w:ascii="Arial" w:hAnsi="Arial" w:cs="Arial"/>
          <w:b/>
          <w:bCs/>
          <w:szCs w:val="22"/>
        </w:rPr>
      </w:pPr>
    </w:p>
    <w:p w14:paraId="090EF9A4" w14:textId="77777777" w:rsidR="004E0A65" w:rsidRPr="00AC4F63" w:rsidRDefault="004E0A65" w:rsidP="00CE7778">
      <w:pPr>
        <w:autoSpaceDE w:val="0"/>
        <w:autoSpaceDN w:val="0"/>
        <w:adjustRightInd w:val="0"/>
        <w:jc w:val="both"/>
        <w:rPr>
          <w:rFonts w:ascii="Arial" w:hAnsi="Arial" w:cs="Arial"/>
          <w:b/>
          <w:bCs/>
          <w:szCs w:val="22"/>
        </w:rPr>
      </w:pPr>
      <w:r w:rsidRPr="00AC4F63">
        <w:rPr>
          <w:rFonts w:ascii="Arial" w:hAnsi="Arial" w:cs="Arial"/>
          <w:b/>
          <w:bCs/>
          <w:szCs w:val="22"/>
        </w:rPr>
        <w:t>CONDITIONS</w:t>
      </w:r>
    </w:p>
    <w:p w14:paraId="1E8BB576" w14:textId="77777777" w:rsidR="004E0A65" w:rsidRPr="00AC4F63" w:rsidRDefault="004E0A65" w:rsidP="00CE7778">
      <w:pPr>
        <w:pStyle w:val="ListParagraph"/>
        <w:numPr>
          <w:ilvl w:val="0"/>
          <w:numId w:val="11"/>
        </w:numPr>
        <w:ind w:left="567" w:hanging="425"/>
        <w:jc w:val="both"/>
        <w:rPr>
          <w:rFonts w:ascii="Arial" w:hAnsi="Arial" w:cs="Arial"/>
          <w:sz w:val="22"/>
          <w:szCs w:val="22"/>
        </w:rPr>
      </w:pPr>
      <w:bookmarkStart w:id="4" w:name="_Toc106771007"/>
      <w:bookmarkStart w:id="5" w:name="_Toc106774648"/>
      <w:r w:rsidRPr="00AC4F63">
        <w:rPr>
          <w:rFonts w:ascii="Arial" w:hAnsi="Arial" w:cs="Arial"/>
          <w:sz w:val="22"/>
          <w:szCs w:val="22"/>
        </w:rPr>
        <w:t>All goods or services purchased will be subject to</w:t>
      </w:r>
      <w:r w:rsidRPr="00AC4F63">
        <w:rPr>
          <w:rFonts w:ascii="Arial" w:hAnsi="Arial" w:cs="Arial"/>
          <w:sz w:val="22"/>
          <w:szCs w:val="22"/>
          <w:lang w:val="en-GB"/>
        </w:rPr>
        <w:t xml:space="preserve"> SAA</w:t>
      </w:r>
      <w:r w:rsidRPr="00AC4F63">
        <w:rPr>
          <w:rFonts w:ascii="Arial" w:hAnsi="Arial" w:cs="Arial"/>
          <w:sz w:val="22"/>
          <w:szCs w:val="22"/>
        </w:rPr>
        <w:t xml:space="preserve"> General Conditions of Contract. A copy of said conditions is available from the local Procurement office.</w:t>
      </w:r>
      <w:bookmarkEnd w:id="4"/>
      <w:bookmarkEnd w:id="5"/>
    </w:p>
    <w:p w14:paraId="70BD4223" w14:textId="77777777" w:rsidR="004E0A65" w:rsidRPr="00AC4F63" w:rsidRDefault="004E0A65" w:rsidP="00CE7778">
      <w:pPr>
        <w:pStyle w:val="ListParagraph"/>
        <w:numPr>
          <w:ilvl w:val="0"/>
          <w:numId w:val="11"/>
        </w:numPr>
        <w:ind w:left="567" w:hanging="425"/>
        <w:jc w:val="both"/>
        <w:rPr>
          <w:rFonts w:ascii="Arial" w:hAnsi="Arial" w:cs="Arial"/>
          <w:sz w:val="22"/>
          <w:szCs w:val="22"/>
        </w:rPr>
      </w:pPr>
      <w:bookmarkStart w:id="6" w:name="_Toc106771008"/>
      <w:bookmarkStart w:id="7" w:name="_Toc106774649"/>
      <w:r w:rsidRPr="00AC4F63">
        <w:rPr>
          <w:rFonts w:ascii="Arial" w:hAnsi="Arial" w:cs="Arial"/>
          <w:sz w:val="22"/>
          <w:szCs w:val="22"/>
        </w:rPr>
        <w:t xml:space="preserve">It is the responsibility of the </w:t>
      </w:r>
      <w:r w:rsidR="002F7B0D" w:rsidRPr="00AC4F63">
        <w:rPr>
          <w:rFonts w:ascii="Arial" w:hAnsi="Arial" w:cs="Arial"/>
          <w:sz w:val="22"/>
          <w:szCs w:val="22"/>
        </w:rPr>
        <w:t>Vendor</w:t>
      </w:r>
      <w:r w:rsidRPr="00AC4F63">
        <w:rPr>
          <w:rFonts w:ascii="Arial" w:hAnsi="Arial" w:cs="Arial"/>
          <w:sz w:val="22"/>
          <w:szCs w:val="22"/>
        </w:rPr>
        <w:t xml:space="preserve"> to ensure </w:t>
      </w:r>
      <w:r w:rsidR="00400EE8" w:rsidRPr="00AC4F63">
        <w:rPr>
          <w:rFonts w:ascii="Arial" w:hAnsi="Arial" w:cs="Arial"/>
          <w:sz w:val="22"/>
          <w:szCs w:val="22"/>
        </w:rPr>
        <w:t>that</w:t>
      </w:r>
      <w:r w:rsidR="00400EE8" w:rsidRPr="00AC4F63">
        <w:rPr>
          <w:rFonts w:ascii="Arial" w:hAnsi="Arial" w:cs="Arial"/>
          <w:sz w:val="22"/>
          <w:szCs w:val="22"/>
          <w:lang w:val="en-GB"/>
        </w:rPr>
        <w:t xml:space="preserve"> SAA</w:t>
      </w:r>
      <w:r w:rsidRPr="00AC4F63">
        <w:rPr>
          <w:rFonts w:ascii="Arial" w:hAnsi="Arial" w:cs="Arial"/>
          <w:sz w:val="22"/>
          <w:szCs w:val="22"/>
        </w:rPr>
        <w:t xml:space="preserve"> is in possession of a valid Original Tax Clearance Certificate. </w:t>
      </w:r>
      <w:r w:rsidR="00400EE8" w:rsidRPr="00AC4F63">
        <w:rPr>
          <w:rFonts w:ascii="Arial" w:hAnsi="Arial" w:cs="Arial"/>
          <w:sz w:val="22"/>
          <w:szCs w:val="22"/>
        </w:rPr>
        <w:t xml:space="preserve">The </w:t>
      </w:r>
      <w:r w:rsidR="002F7B0D" w:rsidRPr="00AC4F63">
        <w:rPr>
          <w:rFonts w:ascii="Arial" w:hAnsi="Arial" w:cs="Arial"/>
          <w:sz w:val="22"/>
          <w:szCs w:val="22"/>
        </w:rPr>
        <w:t>onus therefore rests on the vendo</w:t>
      </w:r>
      <w:r w:rsidRPr="00AC4F63">
        <w:rPr>
          <w:rFonts w:ascii="Arial" w:hAnsi="Arial" w:cs="Arial"/>
          <w:sz w:val="22"/>
          <w:szCs w:val="22"/>
        </w:rPr>
        <w:t>r to ensure</w:t>
      </w:r>
      <w:r w:rsidRPr="00AC4F63">
        <w:rPr>
          <w:rFonts w:ascii="Arial" w:hAnsi="Arial" w:cs="Arial"/>
          <w:sz w:val="22"/>
          <w:szCs w:val="22"/>
          <w:lang w:val="en-GB"/>
        </w:rPr>
        <w:t xml:space="preserve"> </w:t>
      </w:r>
      <w:r w:rsidR="00400EE8" w:rsidRPr="00AC4F63">
        <w:rPr>
          <w:rFonts w:ascii="Arial" w:hAnsi="Arial" w:cs="Arial"/>
          <w:sz w:val="22"/>
          <w:szCs w:val="22"/>
          <w:lang w:val="en-GB"/>
        </w:rPr>
        <w:t>SAA</w:t>
      </w:r>
      <w:r w:rsidR="00400EE8" w:rsidRPr="00AC4F63">
        <w:rPr>
          <w:rFonts w:ascii="Arial" w:hAnsi="Arial" w:cs="Arial"/>
          <w:sz w:val="22"/>
          <w:szCs w:val="22"/>
        </w:rPr>
        <w:t xml:space="preserve"> </w:t>
      </w:r>
      <w:r w:rsidRPr="00AC4F63">
        <w:rPr>
          <w:rFonts w:ascii="Arial" w:hAnsi="Arial" w:cs="Arial"/>
          <w:sz w:val="22"/>
          <w:szCs w:val="22"/>
        </w:rPr>
        <w:t>receives a valid Tax Clearance Certificate, as soon as the validity of the said certificate expires. Where</w:t>
      </w:r>
      <w:r w:rsidRPr="00AC4F63">
        <w:rPr>
          <w:rFonts w:ascii="Arial" w:hAnsi="Arial" w:cs="Arial"/>
          <w:sz w:val="22"/>
          <w:szCs w:val="22"/>
          <w:lang w:val="en-GB"/>
        </w:rPr>
        <w:t xml:space="preserve"> </w:t>
      </w:r>
      <w:r w:rsidR="00400EE8" w:rsidRPr="00AC4F63">
        <w:rPr>
          <w:rFonts w:ascii="Arial" w:hAnsi="Arial" w:cs="Arial"/>
          <w:sz w:val="22"/>
          <w:szCs w:val="22"/>
          <w:lang w:val="en-GB"/>
        </w:rPr>
        <w:t>SAA</w:t>
      </w:r>
      <w:r w:rsidRPr="00AC4F63">
        <w:rPr>
          <w:rFonts w:ascii="Arial" w:hAnsi="Arial" w:cs="Arial"/>
          <w:sz w:val="22"/>
          <w:szCs w:val="22"/>
        </w:rPr>
        <w:t xml:space="preserve"> does not have a valid Tax Clearance Certificate, an Original Tax Clearance Certificate must be submitted with this</w:t>
      </w:r>
      <w:r w:rsidRPr="00AC4F63">
        <w:rPr>
          <w:rFonts w:ascii="Arial" w:hAnsi="Arial" w:cs="Arial"/>
          <w:sz w:val="22"/>
          <w:szCs w:val="22"/>
          <w:lang w:val="en-GB"/>
        </w:rPr>
        <w:t xml:space="preserve"> RFQ.</w:t>
      </w:r>
      <w:r w:rsidRPr="00AC4F63">
        <w:rPr>
          <w:rFonts w:ascii="Arial" w:hAnsi="Arial" w:cs="Arial"/>
          <w:sz w:val="22"/>
          <w:szCs w:val="22"/>
        </w:rPr>
        <w:t xml:space="preserve"> Failure to do so may invalidate the </w:t>
      </w:r>
      <w:r w:rsidR="00400EE8" w:rsidRPr="00AC4F63">
        <w:rPr>
          <w:rFonts w:ascii="Arial" w:hAnsi="Arial" w:cs="Arial"/>
          <w:sz w:val="22"/>
          <w:szCs w:val="22"/>
        </w:rPr>
        <w:t xml:space="preserve">quote </w:t>
      </w:r>
      <w:r w:rsidRPr="00AC4F63">
        <w:rPr>
          <w:rFonts w:ascii="Arial" w:hAnsi="Arial" w:cs="Arial"/>
          <w:sz w:val="22"/>
          <w:szCs w:val="22"/>
        </w:rPr>
        <w:t>submitted in terms of the</w:t>
      </w:r>
      <w:r w:rsidRPr="00AC4F63">
        <w:rPr>
          <w:rFonts w:ascii="Arial" w:hAnsi="Arial" w:cs="Arial"/>
          <w:sz w:val="22"/>
          <w:szCs w:val="22"/>
          <w:lang w:val="en-GB"/>
        </w:rPr>
        <w:t xml:space="preserve"> RFQ</w:t>
      </w:r>
      <w:bookmarkEnd w:id="6"/>
      <w:bookmarkEnd w:id="7"/>
      <w:r w:rsidR="00E86ECF" w:rsidRPr="00AC4F63">
        <w:rPr>
          <w:rFonts w:ascii="Arial" w:hAnsi="Arial" w:cs="Arial"/>
          <w:sz w:val="22"/>
          <w:szCs w:val="22"/>
          <w:lang w:val="en-GB"/>
        </w:rPr>
        <w:t>.</w:t>
      </w:r>
    </w:p>
    <w:p w14:paraId="279F237D" w14:textId="77777777" w:rsidR="004E0A65" w:rsidRPr="00AC4F63" w:rsidRDefault="004E0A65" w:rsidP="00CE7778">
      <w:pPr>
        <w:pStyle w:val="ListParagraph"/>
        <w:numPr>
          <w:ilvl w:val="0"/>
          <w:numId w:val="11"/>
        </w:numPr>
        <w:ind w:left="567" w:hanging="425"/>
        <w:jc w:val="both"/>
        <w:rPr>
          <w:rFonts w:ascii="Arial" w:hAnsi="Arial" w:cs="Arial"/>
          <w:sz w:val="22"/>
          <w:szCs w:val="22"/>
        </w:rPr>
      </w:pPr>
      <w:bookmarkStart w:id="8" w:name="_Toc106771009"/>
      <w:bookmarkStart w:id="9" w:name="_Toc106774650"/>
      <w:r w:rsidRPr="00AC4F63">
        <w:rPr>
          <w:rFonts w:ascii="Arial" w:hAnsi="Arial" w:cs="Arial"/>
          <w:sz w:val="22"/>
          <w:szCs w:val="22"/>
        </w:rPr>
        <w:t xml:space="preserve">All purchases will be made through an official purchase order. </w:t>
      </w:r>
      <w:r w:rsidR="00C243A8" w:rsidRPr="00AC4F63">
        <w:rPr>
          <w:rFonts w:ascii="Arial" w:hAnsi="Arial" w:cs="Arial"/>
          <w:sz w:val="22"/>
          <w:szCs w:val="22"/>
        </w:rPr>
        <w:t>Therefore,</w:t>
      </w:r>
      <w:r w:rsidRPr="00AC4F63">
        <w:rPr>
          <w:rFonts w:ascii="Arial" w:hAnsi="Arial" w:cs="Arial"/>
          <w:sz w:val="22"/>
          <w:szCs w:val="22"/>
        </w:rPr>
        <w:t xml:space="preserve"> no goods must be delivered or services rendered before an official </w:t>
      </w:r>
      <w:r w:rsidR="00400EE8" w:rsidRPr="00AC4F63">
        <w:rPr>
          <w:rFonts w:ascii="Arial" w:hAnsi="Arial" w:cs="Arial"/>
          <w:sz w:val="22"/>
          <w:szCs w:val="22"/>
        </w:rPr>
        <w:t>order</w:t>
      </w:r>
      <w:r w:rsidR="002A1AF8" w:rsidRPr="00AC4F63">
        <w:rPr>
          <w:rFonts w:ascii="Arial" w:hAnsi="Arial" w:cs="Arial"/>
          <w:sz w:val="22"/>
          <w:szCs w:val="22"/>
        </w:rPr>
        <w:t>/contract</w:t>
      </w:r>
      <w:r w:rsidR="00400EE8" w:rsidRPr="00AC4F63">
        <w:rPr>
          <w:rFonts w:ascii="Arial" w:hAnsi="Arial" w:cs="Arial"/>
          <w:sz w:val="22"/>
          <w:szCs w:val="22"/>
        </w:rPr>
        <w:t xml:space="preserve"> has</w:t>
      </w:r>
      <w:r w:rsidRPr="00AC4F63">
        <w:rPr>
          <w:rFonts w:ascii="Arial" w:hAnsi="Arial" w:cs="Arial"/>
          <w:sz w:val="22"/>
          <w:szCs w:val="22"/>
        </w:rPr>
        <w:t xml:space="preserve"> been received.</w:t>
      </w:r>
      <w:bookmarkEnd w:id="8"/>
      <w:bookmarkEnd w:id="9"/>
    </w:p>
    <w:p w14:paraId="1F21461B" w14:textId="77777777" w:rsidR="004E0A65" w:rsidRPr="00AC4F63" w:rsidRDefault="004E0A65" w:rsidP="00CE7778">
      <w:pPr>
        <w:pStyle w:val="ListParagraph"/>
        <w:numPr>
          <w:ilvl w:val="0"/>
          <w:numId w:val="11"/>
        </w:numPr>
        <w:ind w:left="567" w:hanging="425"/>
        <w:jc w:val="both"/>
        <w:rPr>
          <w:rFonts w:ascii="Arial" w:hAnsi="Arial" w:cs="Arial"/>
          <w:sz w:val="22"/>
          <w:szCs w:val="22"/>
        </w:rPr>
      </w:pPr>
      <w:bookmarkStart w:id="10" w:name="_Toc106771010"/>
      <w:bookmarkStart w:id="11" w:name="_Toc106774651"/>
      <w:r w:rsidRPr="00AC4F63">
        <w:rPr>
          <w:rFonts w:ascii="Arial" w:hAnsi="Arial" w:cs="Arial"/>
          <w:sz w:val="22"/>
          <w:szCs w:val="22"/>
        </w:rPr>
        <w:t>I certify that the information supplied is correct and I have read and understand</w:t>
      </w:r>
      <w:r w:rsidRPr="00AC4F63">
        <w:rPr>
          <w:rFonts w:ascii="Arial" w:hAnsi="Arial" w:cs="Arial"/>
          <w:sz w:val="22"/>
          <w:szCs w:val="22"/>
          <w:lang w:val="en-GB"/>
        </w:rPr>
        <w:t xml:space="preserve"> </w:t>
      </w:r>
      <w:r w:rsidR="00400EE8" w:rsidRPr="00AC4F63">
        <w:rPr>
          <w:rFonts w:ascii="Arial" w:hAnsi="Arial" w:cs="Arial"/>
          <w:sz w:val="22"/>
          <w:szCs w:val="22"/>
          <w:lang w:val="en-GB"/>
        </w:rPr>
        <w:t>SAA</w:t>
      </w:r>
      <w:r w:rsidRPr="00AC4F63">
        <w:rPr>
          <w:rFonts w:ascii="Arial" w:hAnsi="Arial" w:cs="Arial"/>
          <w:sz w:val="22"/>
          <w:szCs w:val="22"/>
        </w:rPr>
        <w:t xml:space="preserve"> General Conditions of Contract and </w:t>
      </w:r>
      <w:r w:rsidR="00E86ECF" w:rsidRPr="00AC4F63">
        <w:rPr>
          <w:rFonts w:ascii="Arial" w:hAnsi="Arial" w:cs="Arial"/>
          <w:sz w:val="22"/>
          <w:szCs w:val="22"/>
        </w:rPr>
        <w:t>accept</w:t>
      </w:r>
      <w:r w:rsidR="00400EE8" w:rsidRPr="00AC4F63">
        <w:rPr>
          <w:rFonts w:ascii="Arial" w:hAnsi="Arial" w:cs="Arial"/>
          <w:sz w:val="22"/>
          <w:szCs w:val="22"/>
          <w:lang w:val="en-GB"/>
        </w:rPr>
        <w:t xml:space="preserve"> SAA</w:t>
      </w:r>
      <w:r w:rsidRPr="00AC4F63">
        <w:rPr>
          <w:rFonts w:ascii="Arial" w:hAnsi="Arial" w:cs="Arial"/>
          <w:sz w:val="22"/>
          <w:szCs w:val="22"/>
        </w:rPr>
        <w:t xml:space="preserve"> General Conditions of </w:t>
      </w:r>
      <w:bookmarkEnd w:id="10"/>
      <w:bookmarkEnd w:id="11"/>
      <w:r w:rsidR="00E86ECF" w:rsidRPr="00AC4F63">
        <w:rPr>
          <w:rFonts w:ascii="Arial" w:hAnsi="Arial" w:cs="Arial"/>
          <w:sz w:val="22"/>
          <w:szCs w:val="22"/>
        </w:rPr>
        <w:t>Contract.</w:t>
      </w:r>
    </w:p>
    <w:p w14:paraId="5A8B4F86" w14:textId="77777777" w:rsidR="004E0A65" w:rsidRPr="00AC4F63" w:rsidRDefault="004E0A65" w:rsidP="00CE7778">
      <w:pPr>
        <w:pStyle w:val="ListParagraph"/>
        <w:numPr>
          <w:ilvl w:val="0"/>
          <w:numId w:val="11"/>
        </w:numPr>
        <w:ind w:left="567" w:hanging="425"/>
        <w:jc w:val="both"/>
        <w:rPr>
          <w:rFonts w:ascii="Arial" w:hAnsi="Arial" w:cs="Arial"/>
          <w:sz w:val="22"/>
          <w:szCs w:val="22"/>
        </w:rPr>
      </w:pPr>
      <w:bookmarkStart w:id="12" w:name="_Toc106771011"/>
      <w:bookmarkStart w:id="13" w:name="_Toc106774652"/>
      <w:r w:rsidRPr="00AC4F63">
        <w:rPr>
          <w:rFonts w:ascii="Arial" w:hAnsi="Arial" w:cs="Arial"/>
          <w:sz w:val="22"/>
          <w:szCs w:val="22"/>
        </w:rPr>
        <w:t>I further certify that all the required information has been furnished and the relevant forms completed and are herewith submitted as part of the bid.</w:t>
      </w:r>
      <w:bookmarkEnd w:id="12"/>
      <w:bookmarkEnd w:id="13"/>
    </w:p>
    <w:p w14:paraId="2D76C017" w14:textId="77777777" w:rsidR="004E0A65" w:rsidRPr="00AC4F63" w:rsidRDefault="004E0A65" w:rsidP="00CE7778">
      <w:pPr>
        <w:tabs>
          <w:tab w:val="left" w:pos="220"/>
          <w:tab w:val="left" w:pos="550"/>
        </w:tabs>
        <w:autoSpaceDE w:val="0"/>
        <w:autoSpaceDN w:val="0"/>
        <w:adjustRightInd w:val="0"/>
        <w:ind w:left="357"/>
        <w:jc w:val="both"/>
        <w:outlineLvl w:val="0"/>
        <w:rPr>
          <w:rFonts w:ascii="Arial" w:hAnsi="Arial" w:cs="Arial"/>
          <w:szCs w:val="22"/>
        </w:rPr>
      </w:pPr>
    </w:p>
    <w:p w14:paraId="3FB40839" w14:textId="77777777" w:rsidR="00DE406D" w:rsidRPr="00AC4F63" w:rsidRDefault="00DE406D" w:rsidP="00CE7778">
      <w:pPr>
        <w:autoSpaceDE w:val="0"/>
        <w:autoSpaceDN w:val="0"/>
        <w:adjustRightInd w:val="0"/>
        <w:jc w:val="both"/>
        <w:rPr>
          <w:rFonts w:ascii="Arial" w:hAnsi="Arial" w:cs="Arial"/>
          <w:szCs w:val="22"/>
        </w:rPr>
      </w:pPr>
    </w:p>
    <w:p w14:paraId="78AC52B0" w14:textId="77777777" w:rsidR="00DE406D" w:rsidRPr="00AC4F63" w:rsidRDefault="004E0A65" w:rsidP="00CE7778">
      <w:pPr>
        <w:autoSpaceDE w:val="0"/>
        <w:autoSpaceDN w:val="0"/>
        <w:adjustRightInd w:val="0"/>
        <w:jc w:val="both"/>
        <w:rPr>
          <w:rFonts w:ascii="Arial" w:hAnsi="Arial" w:cs="Arial"/>
          <w:szCs w:val="22"/>
        </w:rPr>
      </w:pPr>
      <w:r w:rsidRPr="00AC4F63">
        <w:rPr>
          <w:rFonts w:ascii="Arial" w:hAnsi="Arial" w:cs="Arial"/>
          <w:szCs w:val="22"/>
        </w:rPr>
        <w:t xml:space="preserve">SIGNATURE OF </w:t>
      </w:r>
      <w:r w:rsidR="00544B24" w:rsidRPr="00AC4F63">
        <w:rPr>
          <w:rFonts w:ascii="Arial" w:hAnsi="Arial" w:cs="Arial"/>
          <w:szCs w:val="22"/>
        </w:rPr>
        <w:t>VENDOR</w:t>
      </w:r>
      <w:r w:rsidRPr="00AC4F63">
        <w:rPr>
          <w:rFonts w:ascii="Arial" w:hAnsi="Arial" w:cs="Arial"/>
          <w:szCs w:val="22"/>
        </w:rPr>
        <w:t xml:space="preserve">: </w:t>
      </w:r>
      <w:r w:rsidR="00DE406D" w:rsidRPr="00AC4F63">
        <w:rPr>
          <w:rFonts w:ascii="Arial" w:hAnsi="Arial" w:cs="Arial"/>
          <w:szCs w:val="22"/>
        </w:rPr>
        <w:t>_______________________</w:t>
      </w:r>
    </w:p>
    <w:p w14:paraId="05ED1DEE" w14:textId="77777777" w:rsidR="00DE406D" w:rsidRPr="00AC4F63" w:rsidRDefault="00DE406D" w:rsidP="00CE7778">
      <w:pPr>
        <w:autoSpaceDE w:val="0"/>
        <w:autoSpaceDN w:val="0"/>
        <w:adjustRightInd w:val="0"/>
        <w:jc w:val="both"/>
        <w:rPr>
          <w:rFonts w:ascii="Arial" w:hAnsi="Arial" w:cs="Arial"/>
          <w:szCs w:val="22"/>
        </w:rPr>
      </w:pPr>
    </w:p>
    <w:p w14:paraId="74A1EDD4" w14:textId="77777777" w:rsidR="00DE406D" w:rsidRPr="00AC4F63" w:rsidRDefault="00DE406D" w:rsidP="00CE7778">
      <w:pPr>
        <w:autoSpaceDE w:val="0"/>
        <w:autoSpaceDN w:val="0"/>
        <w:adjustRightInd w:val="0"/>
        <w:jc w:val="both"/>
        <w:rPr>
          <w:rFonts w:ascii="Arial" w:hAnsi="Arial" w:cs="Arial"/>
          <w:szCs w:val="22"/>
        </w:rPr>
      </w:pPr>
    </w:p>
    <w:p w14:paraId="032DCAF7" w14:textId="77777777" w:rsidR="00DE406D" w:rsidRPr="00AC4F63" w:rsidRDefault="00DE406D" w:rsidP="00CE7778">
      <w:pPr>
        <w:autoSpaceDE w:val="0"/>
        <w:autoSpaceDN w:val="0"/>
        <w:adjustRightInd w:val="0"/>
        <w:jc w:val="both"/>
        <w:rPr>
          <w:rFonts w:ascii="Arial" w:hAnsi="Arial" w:cs="Arial"/>
          <w:szCs w:val="22"/>
        </w:rPr>
      </w:pPr>
    </w:p>
    <w:p w14:paraId="0ED01D68" w14:textId="77777777" w:rsidR="004E0A65" w:rsidRPr="00AC4F63" w:rsidRDefault="004E0A65" w:rsidP="00CE7778">
      <w:pPr>
        <w:autoSpaceDE w:val="0"/>
        <w:autoSpaceDN w:val="0"/>
        <w:adjustRightInd w:val="0"/>
        <w:jc w:val="both"/>
        <w:rPr>
          <w:rFonts w:ascii="Arial" w:hAnsi="Arial" w:cs="Arial"/>
          <w:szCs w:val="22"/>
        </w:rPr>
        <w:sectPr w:rsidR="004E0A65" w:rsidRPr="00AC4F63" w:rsidSect="00566364">
          <w:headerReference w:type="default" r:id="rId13"/>
          <w:footerReference w:type="default" r:id="rId14"/>
          <w:pgSz w:w="11907" w:h="16840" w:code="9"/>
          <w:pgMar w:top="1021" w:right="680" w:bottom="1134" w:left="907" w:header="360" w:footer="706" w:gutter="0"/>
          <w:cols w:space="708"/>
          <w:docGrid w:linePitch="360"/>
        </w:sectPr>
      </w:pPr>
      <w:r w:rsidRPr="00AC4F63">
        <w:rPr>
          <w:rFonts w:ascii="Arial" w:hAnsi="Arial" w:cs="Arial"/>
          <w:szCs w:val="22"/>
        </w:rPr>
        <w:t>CAPACITY</w:t>
      </w:r>
      <w:r w:rsidR="009B445E" w:rsidRPr="00AC4F63">
        <w:rPr>
          <w:rFonts w:ascii="Arial" w:hAnsi="Arial" w:cs="Arial"/>
          <w:szCs w:val="22"/>
        </w:rPr>
        <w:t>: _</w:t>
      </w:r>
      <w:r w:rsidR="00A165B4" w:rsidRPr="00AC4F63">
        <w:rPr>
          <w:rFonts w:ascii="Arial" w:hAnsi="Arial" w:cs="Arial"/>
          <w:szCs w:val="22"/>
        </w:rPr>
        <w:t>______________________________</w:t>
      </w:r>
    </w:p>
    <w:p w14:paraId="6104D0AF" w14:textId="77777777" w:rsidR="004E0A65" w:rsidRPr="00AC4F63" w:rsidRDefault="004E0A65" w:rsidP="00CE7778">
      <w:pPr>
        <w:pStyle w:val="AppendixHeading2"/>
        <w:numPr>
          <w:ilvl w:val="0"/>
          <w:numId w:val="0"/>
        </w:numPr>
        <w:spacing w:before="0" w:line="240" w:lineRule="auto"/>
        <w:jc w:val="both"/>
        <w:rPr>
          <w:rFonts w:ascii="Arial" w:hAnsi="Arial" w:cs="Arial"/>
          <w:sz w:val="22"/>
          <w:szCs w:val="22"/>
          <w:lang w:val="en-GB"/>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r w:rsidRPr="00CF14AA">
        <w:rPr>
          <w:rFonts w:ascii="Arial" w:hAnsi="Arial" w:cs="Arial"/>
          <w:sz w:val="22"/>
          <w:szCs w:val="22"/>
          <w:lang w:val="en-GB"/>
        </w:rPr>
        <w:lastRenderedPageBreak/>
        <w:t>RFQ</w:t>
      </w:r>
      <w:r w:rsidRPr="00CF14AA">
        <w:rPr>
          <w:rFonts w:ascii="Arial" w:hAnsi="Arial" w:cs="Arial"/>
          <w:sz w:val="22"/>
          <w:szCs w:val="22"/>
        </w:rPr>
        <w:t xml:space="preserve"> Price Schedule</w:t>
      </w:r>
      <w:bookmarkEnd w:id="14"/>
      <w:bookmarkEnd w:id="15"/>
      <w:bookmarkEnd w:id="16"/>
      <w:bookmarkEnd w:id="17"/>
      <w:bookmarkEnd w:id="18"/>
      <w:bookmarkEnd w:id="19"/>
      <w:bookmarkEnd w:id="20"/>
    </w:p>
    <w:p w14:paraId="10C6B95F" w14:textId="5D28F5AA" w:rsidR="00C67520" w:rsidRPr="00AC4F63" w:rsidRDefault="00C67520" w:rsidP="00CE7778">
      <w:pPr>
        <w:autoSpaceDE w:val="0"/>
        <w:autoSpaceDN w:val="0"/>
        <w:adjustRightInd w:val="0"/>
        <w:jc w:val="both"/>
        <w:rPr>
          <w:rFonts w:ascii="Arial" w:hAnsi="Arial" w:cs="Arial"/>
          <w:b/>
          <w:bCs/>
          <w:szCs w:val="22"/>
          <w:lang w:val="en-GB"/>
        </w:rPr>
      </w:pPr>
      <w:r w:rsidRPr="00AC4F63">
        <w:rPr>
          <w:rFonts w:ascii="Arial" w:hAnsi="Arial" w:cs="Arial"/>
          <w:b/>
          <w:bCs/>
          <w:szCs w:val="22"/>
          <w:lang w:val="en-GB"/>
        </w:rPr>
        <w:t>RFQ</w:t>
      </w:r>
      <w:r w:rsidRPr="00AC4F63">
        <w:rPr>
          <w:rFonts w:ascii="Arial" w:hAnsi="Arial" w:cs="Arial"/>
          <w:b/>
          <w:bCs/>
          <w:szCs w:val="22"/>
        </w:rPr>
        <w:t xml:space="preserve"> NUMBER</w:t>
      </w:r>
      <w:r w:rsidRPr="00AC4F63">
        <w:rPr>
          <w:rFonts w:ascii="Arial" w:hAnsi="Arial" w:cs="Arial"/>
          <w:b/>
          <w:bCs/>
          <w:szCs w:val="22"/>
          <w:lang w:val="en-GB"/>
        </w:rPr>
        <w:t xml:space="preserve"> GSM</w:t>
      </w:r>
      <w:r w:rsidR="00632C3D" w:rsidRPr="00AC4F63">
        <w:rPr>
          <w:rFonts w:ascii="Arial" w:hAnsi="Arial" w:cs="Arial"/>
          <w:b/>
          <w:bCs/>
          <w:szCs w:val="22"/>
          <w:lang w:val="en-GB"/>
        </w:rPr>
        <w:t>041</w:t>
      </w:r>
      <w:r w:rsidR="00D90825" w:rsidRPr="00AC4F63">
        <w:rPr>
          <w:rFonts w:ascii="Arial" w:hAnsi="Arial" w:cs="Arial"/>
          <w:b/>
          <w:bCs/>
          <w:szCs w:val="22"/>
          <w:lang w:val="en-GB"/>
        </w:rPr>
        <w:t>/23</w:t>
      </w:r>
    </w:p>
    <w:p w14:paraId="32C2254A" w14:textId="77777777" w:rsidR="004E0A65" w:rsidRPr="00AC4F63" w:rsidRDefault="00400EE8" w:rsidP="00CE7778">
      <w:pPr>
        <w:autoSpaceDE w:val="0"/>
        <w:autoSpaceDN w:val="0"/>
        <w:adjustRightInd w:val="0"/>
        <w:jc w:val="both"/>
        <w:rPr>
          <w:rFonts w:ascii="Arial" w:hAnsi="Arial" w:cs="Arial"/>
          <w:b/>
          <w:bCs/>
          <w:szCs w:val="22"/>
        </w:rPr>
      </w:pPr>
      <w:r w:rsidRPr="00AC4F63">
        <w:rPr>
          <w:rFonts w:ascii="Arial" w:hAnsi="Arial" w:cs="Arial"/>
          <w:b/>
          <w:bCs/>
          <w:szCs w:val="22"/>
          <w:lang w:val="en-GB"/>
        </w:rPr>
        <w:t>SAA</w:t>
      </w:r>
      <w:r w:rsidRPr="00AC4F63">
        <w:rPr>
          <w:rFonts w:ascii="Arial" w:hAnsi="Arial" w:cs="Arial"/>
          <w:b/>
          <w:bCs/>
          <w:szCs w:val="22"/>
        </w:rPr>
        <w:t xml:space="preserve"> Business Unit</w:t>
      </w:r>
      <w:r w:rsidR="002A1AF8" w:rsidRPr="00AC4F63">
        <w:rPr>
          <w:rFonts w:ascii="Arial" w:hAnsi="Arial" w:cs="Arial"/>
          <w:b/>
          <w:bCs/>
          <w:szCs w:val="22"/>
        </w:rPr>
        <w:t xml:space="preserve">: </w:t>
      </w:r>
      <w:r w:rsidR="00AF45A7" w:rsidRPr="00AC4F63">
        <w:rPr>
          <w:rFonts w:ascii="Arial" w:hAnsi="Arial" w:cs="Arial"/>
          <w:b/>
          <w:bCs/>
          <w:szCs w:val="22"/>
        </w:rPr>
        <w:t>Global Supply Management</w:t>
      </w:r>
    </w:p>
    <w:p w14:paraId="5D1D4F10" w14:textId="77777777" w:rsidR="00BD40A7" w:rsidRPr="00AC4F63" w:rsidRDefault="00BD40A7" w:rsidP="00CE7778">
      <w:pPr>
        <w:tabs>
          <w:tab w:val="left" w:leader="underscore" w:pos="9639"/>
        </w:tabs>
        <w:jc w:val="both"/>
        <w:rPr>
          <w:rFonts w:ascii="Arial" w:hAnsi="Arial" w:cs="Arial"/>
          <w:szCs w:val="22"/>
          <w:u w:val="single"/>
        </w:rPr>
      </w:pPr>
      <w:r w:rsidRPr="00AC4F63">
        <w:rPr>
          <w:rFonts w:ascii="Arial" w:hAnsi="Arial" w:cs="Arial"/>
          <w:szCs w:val="22"/>
          <w:u w:val="single"/>
        </w:rPr>
        <w:tab/>
      </w:r>
    </w:p>
    <w:p w14:paraId="486F0815" w14:textId="77777777" w:rsidR="0070559E" w:rsidRPr="00AC4F63" w:rsidRDefault="00FC1C47" w:rsidP="00CE7778">
      <w:pPr>
        <w:jc w:val="both"/>
        <w:rPr>
          <w:rFonts w:ascii="Arial" w:hAnsi="Arial" w:cs="Arial"/>
          <w:szCs w:val="22"/>
          <w:u w:val="single"/>
        </w:rPr>
      </w:pPr>
      <w:r w:rsidRPr="00AC4F63">
        <w:rPr>
          <w:rFonts w:ascii="Arial" w:hAnsi="Arial" w:cs="Arial"/>
          <w:b/>
          <w:szCs w:val="22"/>
        </w:rPr>
        <w:t xml:space="preserve"> </w:t>
      </w:r>
    </w:p>
    <w:p w14:paraId="6695DD5A" w14:textId="77777777" w:rsidR="0070559E" w:rsidRPr="00AC4F63" w:rsidRDefault="004A2D83" w:rsidP="00CE7778">
      <w:pPr>
        <w:numPr>
          <w:ilvl w:val="0"/>
          <w:numId w:val="9"/>
        </w:numPr>
        <w:jc w:val="both"/>
        <w:rPr>
          <w:rFonts w:ascii="Arial" w:hAnsi="Arial" w:cs="Arial"/>
          <w:b/>
          <w:szCs w:val="22"/>
          <w:u w:val="single"/>
        </w:rPr>
      </w:pPr>
      <w:r w:rsidRPr="00AC4F63">
        <w:rPr>
          <w:rFonts w:ascii="Arial" w:hAnsi="Arial" w:cs="Arial"/>
          <w:b/>
          <w:szCs w:val="22"/>
        </w:rPr>
        <w:t xml:space="preserve"> </w:t>
      </w:r>
      <w:r w:rsidRPr="00AC4F63">
        <w:rPr>
          <w:rFonts w:ascii="Arial" w:hAnsi="Arial" w:cs="Arial"/>
          <w:b/>
          <w:szCs w:val="22"/>
          <w:u w:val="single"/>
        </w:rPr>
        <w:t>BACKGROUND</w:t>
      </w:r>
    </w:p>
    <w:p w14:paraId="1E59A9BA" w14:textId="77777777" w:rsidR="0070559E" w:rsidRPr="00AC4F63" w:rsidRDefault="0070559E" w:rsidP="00CE7778">
      <w:pPr>
        <w:ind w:left="360"/>
        <w:jc w:val="both"/>
        <w:rPr>
          <w:rFonts w:ascii="Arial" w:hAnsi="Arial" w:cs="Arial"/>
          <w:szCs w:val="22"/>
        </w:rPr>
      </w:pPr>
    </w:p>
    <w:p w14:paraId="70D10ADA" w14:textId="77777777" w:rsidR="0070559E" w:rsidRPr="00AC4F63" w:rsidRDefault="0070559E" w:rsidP="001F7F30">
      <w:pPr>
        <w:pStyle w:val="BodyText3"/>
        <w:numPr>
          <w:ilvl w:val="1"/>
          <w:numId w:val="14"/>
        </w:numPr>
        <w:jc w:val="both"/>
        <w:rPr>
          <w:rFonts w:ascii="Arial" w:hAnsi="Arial" w:cs="Arial"/>
          <w:sz w:val="22"/>
          <w:szCs w:val="22"/>
        </w:rPr>
      </w:pPr>
      <w:r w:rsidRPr="00AC4F63">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AC4F63" w:rsidRDefault="0070559E" w:rsidP="001F7F30">
      <w:pPr>
        <w:pStyle w:val="BodyText3"/>
        <w:numPr>
          <w:ilvl w:val="1"/>
          <w:numId w:val="14"/>
        </w:numPr>
        <w:jc w:val="both"/>
        <w:rPr>
          <w:rFonts w:ascii="Arial" w:hAnsi="Arial" w:cs="Arial"/>
          <w:sz w:val="22"/>
          <w:szCs w:val="22"/>
        </w:rPr>
      </w:pPr>
      <w:r w:rsidRPr="00AC4F63">
        <w:rPr>
          <w:rFonts w:ascii="Arial" w:hAnsi="Arial" w:cs="Arial"/>
          <w:sz w:val="22"/>
          <w:szCs w:val="22"/>
        </w:rPr>
        <w:t>SAA has the right to enter into negotiation with a prospective Service Provider regarding any terms and conditions, including price(s), of a proposed contract.</w:t>
      </w:r>
    </w:p>
    <w:p w14:paraId="1D05FCEE" w14:textId="77777777" w:rsidR="0070559E" w:rsidRPr="00AC4F63" w:rsidRDefault="0070559E" w:rsidP="00CE7778">
      <w:pPr>
        <w:pStyle w:val="BodyText3"/>
        <w:ind w:left="360" w:firstLine="0"/>
        <w:jc w:val="both"/>
        <w:rPr>
          <w:rFonts w:ascii="Arial" w:hAnsi="Arial" w:cs="Arial"/>
          <w:sz w:val="22"/>
          <w:szCs w:val="22"/>
        </w:rPr>
      </w:pPr>
    </w:p>
    <w:p w14:paraId="08D86863" w14:textId="6B954933" w:rsidR="001E5BFD" w:rsidRPr="003A5EA4" w:rsidRDefault="004A2D83" w:rsidP="003A5EA4">
      <w:pPr>
        <w:numPr>
          <w:ilvl w:val="0"/>
          <w:numId w:val="9"/>
        </w:numPr>
        <w:jc w:val="both"/>
        <w:rPr>
          <w:rFonts w:ascii="Arial" w:hAnsi="Arial" w:cs="Arial"/>
          <w:b/>
          <w:szCs w:val="22"/>
          <w:u w:val="single"/>
        </w:rPr>
      </w:pPr>
      <w:r w:rsidRPr="00AC4F63">
        <w:rPr>
          <w:rFonts w:ascii="Arial" w:hAnsi="Arial" w:cs="Arial"/>
          <w:b/>
          <w:szCs w:val="22"/>
          <w:u w:val="single"/>
        </w:rPr>
        <w:t>SCOPE OF WORK</w:t>
      </w:r>
    </w:p>
    <w:p w14:paraId="26B978A6" w14:textId="77777777" w:rsidR="001E5BFD" w:rsidRDefault="001E5BFD" w:rsidP="001E5BFD">
      <w:pPr>
        <w:pStyle w:val="ListParagraph"/>
        <w:ind w:left="360"/>
        <w:jc w:val="both"/>
        <w:rPr>
          <w:rFonts w:ascii="Arial" w:hAnsi="Arial" w:cs="Arial"/>
          <w:szCs w:val="22"/>
        </w:rPr>
      </w:pPr>
    </w:p>
    <w:p w14:paraId="119A23B7" w14:textId="068CF8F6" w:rsidR="00632C3D" w:rsidRPr="0054751E" w:rsidRDefault="00632C3D" w:rsidP="001E5BFD">
      <w:pPr>
        <w:pStyle w:val="ListParagraph"/>
        <w:ind w:left="360"/>
        <w:jc w:val="both"/>
        <w:rPr>
          <w:rFonts w:ascii="Arial" w:hAnsi="Arial" w:cs="Arial"/>
          <w:sz w:val="22"/>
          <w:szCs w:val="22"/>
        </w:rPr>
      </w:pPr>
      <w:r w:rsidRPr="0054751E">
        <w:rPr>
          <w:rFonts w:ascii="Arial" w:hAnsi="Arial" w:cs="Arial"/>
          <w:sz w:val="22"/>
          <w:szCs w:val="22"/>
        </w:rPr>
        <w:t>The SACAA approved Aircraft Maintenance Organization (AMO) and OEM</w:t>
      </w:r>
      <w:r w:rsidR="001E5BFD" w:rsidRPr="0054751E">
        <w:rPr>
          <w:rFonts w:ascii="Arial" w:hAnsi="Arial" w:cs="Arial"/>
          <w:sz w:val="22"/>
          <w:szCs w:val="22"/>
        </w:rPr>
        <w:t xml:space="preserve"> </w:t>
      </w:r>
      <w:r w:rsidRPr="0054751E">
        <w:rPr>
          <w:rFonts w:ascii="Arial" w:hAnsi="Arial" w:cs="Arial"/>
          <w:sz w:val="22"/>
          <w:szCs w:val="22"/>
        </w:rPr>
        <w:t>Certified Service provider is to visit SAA catering premises daily to:</w:t>
      </w:r>
    </w:p>
    <w:p w14:paraId="6158E2A5" w14:textId="77777777" w:rsidR="00632C3D" w:rsidRPr="0054751E" w:rsidRDefault="00632C3D" w:rsidP="00CE7778">
      <w:pPr>
        <w:ind w:left="1080"/>
        <w:jc w:val="both"/>
        <w:rPr>
          <w:rFonts w:ascii="Arial" w:hAnsi="Arial" w:cs="Arial"/>
          <w:szCs w:val="22"/>
        </w:rPr>
      </w:pPr>
    </w:p>
    <w:p w14:paraId="29FBB281" w14:textId="77777777" w:rsidR="00632C3D" w:rsidRPr="0054751E" w:rsidRDefault="00632C3D" w:rsidP="001F7F30">
      <w:pPr>
        <w:pStyle w:val="ListParagraph"/>
        <w:numPr>
          <w:ilvl w:val="0"/>
          <w:numId w:val="20"/>
        </w:numPr>
        <w:jc w:val="both"/>
        <w:rPr>
          <w:rFonts w:ascii="Arial" w:hAnsi="Arial" w:cs="Arial"/>
          <w:sz w:val="22"/>
          <w:szCs w:val="22"/>
        </w:rPr>
      </w:pPr>
      <w:r w:rsidRPr="0054751E">
        <w:rPr>
          <w:rFonts w:ascii="Arial" w:hAnsi="Arial" w:cs="Arial"/>
          <w:sz w:val="22"/>
          <w:szCs w:val="22"/>
        </w:rPr>
        <w:t>Inspect segregate, repair and assembly unserviceable aircraft Major Galley Equipment.</w:t>
      </w:r>
    </w:p>
    <w:p w14:paraId="37FBBB2E" w14:textId="77777777" w:rsidR="00632C3D" w:rsidRPr="0054751E" w:rsidRDefault="00632C3D" w:rsidP="001F7F30">
      <w:pPr>
        <w:pStyle w:val="ListParagraph"/>
        <w:numPr>
          <w:ilvl w:val="0"/>
          <w:numId w:val="20"/>
        </w:numPr>
        <w:jc w:val="both"/>
        <w:rPr>
          <w:rFonts w:ascii="Arial" w:hAnsi="Arial" w:cs="Arial"/>
          <w:sz w:val="22"/>
          <w:szCs w:val="22"/>
        </w:rPr>
      </w:pPr>
      <w:r w:rsidRPr="0054751E">
        <w:rPr>
          <w:rFonts w:ascii="Arial" w:hAnsi="Arial" w:cs="Arial"/>
          <w:sz w:val="22"/>
          <w:szCs w:val="22"/>
        </w:rPr>
        <w:t>Inspect, segregate, repair and assembly of aircraft Hot jugs (Urns)</w:t>
      </w:r>
    </w:p>
    <w:p w14:paraId="4F48B604" w14:textId="77777777" w:rsidR="00632C3D" w:rsidRPr="0054751E" w:rsidRDefault="00632C3D" w:rsidP="001F7F30">
      <w:pPr>
        <w:pStyle w:val="ListParagraph"/>
        <w:numPr>
          <w:ilvl w:val="0"/>
          <w:numId w:val="20"/>
        </w:numPr>
        <w:jc w:val="both"/>
        <w:rPr>
          <w:rFonts w:ascii="Arial" w:hAnsi="Arial" w:cs="Arial"/>
          <w:sz w:val="22"/>
          <w:szCs w:val="22"/>
        </w:rPr>
      </w:pPr>
      <w:r w:rsidRPr="0054751E">
        <w:rPr>
          <w:rFonts w:ascii="Arial" w:hAnsi="Arial" w:cs="Arial"/>
          <w:sz w:val="22"/>
          <w:szCs w:val="22"/>
        </w:rPr>
        <w:t>Modify galley equipment as and when required by the OEM in line with SAA’s business requirements.</w:t>
      </w:r>
    </w:p>
    <w:p w14:paraId="337B9D48" w14:textId="77777777" w:rsidR="00632C3D" w:rsidRPr="0054751E" w:rsidRDefault="00632C3D" w:rsidP="001F7F30">
      <w:pPr>
        <w:pStyle w:val="ListParagraph"/>
        <w:numPr>
          <w:ilvl w:val="0"/>
          <w:numId w:val="20"/>
        </w:numPr>
        <w:jc w:val="both"/>
        <w:rPr>
          <w:rFonts w:ascii="Arial" w:hAnsi="Arial" w:cs="Arial"/>
          <w:sz w:val="22"/>
          <w:szCs w:val="22"/>
        </w:rPr>
      </w:pPr>
      <w:r w:rsidRPr="0054751E">
        <w:rPr>
          <w:rFonts w:ascii="Arial" w:hAnsi="Arial" w:cs="Arial"/>
          <w:sz w:val="22"/>
          <w:szCs w:val="22"/>
        </w:rPr>
        <w:t xml:space="preserve">Deep clean &amp; repair oven inserts and other </w:t>
      </w:r>
      <w:proofErr w:type="spellStart"/>
      <w:r w:rsidRPr="0054751E">
        <w:rPr>
          <w:rFonts w:ascii="Arial" w:hAnsi="Arial" w:cs="Arial"/>
          <w:sz w:val="22"/>
          <w:szCs w:val="22"/>
        </w:rPr>
        <w:t>rotable</w:t>
      </w:r>
      <w:proofErr w:type="spellEnd"/>
      <w:r w:rsidRPr="0054751E">
        <w:rPr>
          <w:rFonts w:ascii="Arial" w:hAnsi="Arial" w:cs="Arial"/>
          <w:sz w:val="22"/>
          <w:szCs w:val="22"/>
        </w:rPr>
        <w:t xml:space="preserve"> equipment </w:t>
      </w:r>
    </w:p>
    <w:p w14:paraId="284DA73A" w14:textId="77777777" w:rsidR="00632C3D" w:rsidRPr="0054751E" w:rsidRDefault="00632C3D" w:rsidP="001F7F30">
      <w:pPr>
        <w:pStyle w:val="ListParagraph"/>
        <w:numPr>
          <w:ilvl w:val="0"/>
          <w:numId w:val="20"/>
        </w:numPr>
        <w:jc w:val="both"/>
        <w:rPr>
          <w:rFonts w:ascii="Arial" w:hAnsi="Arial" w:cs="Arial"/>
          <w:sz w:val="22"/>
          <w:szCs w:val="22"/>
        </w:rPr>
      </w:pPr>
      <w:r w:rsidRPr="0054751E">
        <w:rPr>
          <w:rFonts w:ascii="Arial" w:hAnsi="Arial" w:cs="Arial"/>
          <w:sz w:val="22"/>
          <w:szCs w:val="22"/>
        </w:rPr>
        <w:t>Avail spares required to service and repair equipment.</w:t>
      </w:r>
    </w:p>
    <w:p w14:paraId="46152E44" w14:textId="77777777" w:rsidR="00632C3D" w:rsidRPr="0054751E" w:rsidRDefault="00632C3D" w:rsidP="00CE7778">
      <w:pPr>
        <w:jc w:val="both"/>
        <w:rPr>
          <w:rFonts w:ascii="Arial" w:hAnsi="Arial" w:cs="Arial"/>
          <w:szCs w:val="22"/>
        </w:rPr>
      </w:pPr>
    </w:p>
    <w:p w14:paraId="359CCA82" w14:textId="77777777" w:rsidR="00632C3D" w:rsidRPr="0054751E" w:rsidRDefault="00632C3D" w:rsidP="00633A8F">
      <w:pPr>
        <w:ind w:left="360"/>
        <w:jc w:val="both"/>
        <w:rPr>
          <w:rFonts w:ascii="Arial" w:hAnsi="Arial" w:cs="Arial"/>
          <w:szCs w:val="22"/>
        </w:rPr>
      </w:pPr>
      <w:r w:rsidRPr="0054751E">
        <w:rPr>
          <w:rFonts w:ascii="Arial" w:hAnsi="Arial" w:cs="Arial"/>
          <w:szCs w:val="22"/>
        </w:rPr>
        <w:t>Only approved Maintenance / Processing and Test Organizations shall, be utilized to perform maintenance that which SAA cannot do due to the lack of license coverage; equipment; publications and qualified personnel</w:t>
      </w:r>
    </w:p>
    <w:p w14:paraId="5B11B4F7" w14:textId="77777777" w:rsidR="00632C3D" w:rsidRPr="00AC4F63" w:rsidRDefault="00632C3D" w:rsidP="00CE7778">
      <w:pPr>
        <w:ind w:left="720"/>
        <w:jc w:val="both"/>
        <w:rPr>
          <w:rFonts w:ascii="Arial" w:hAnsi="Arial" w:cs="Arial"/>
          <w:szCs w:val="22"/>
        </w:rPr>
      </w:pPr>
    </w:p>
    <w:p w14:paraId="51585C78" w14:textId="77777777" w:rsidR="00632C3D" w:rsidRPr="0054751E" w:rsidRDefault="00632C3D" w:rsidP="00633A8F">
      <w:pPr>
        <w:ind w:left="360"/>
        <w:jc w:val="both"/>
        <w:rPr>
          <w:rFonts w:ascii="Arial" w:hAnsi="Arial" w:cs="Arial"/>
          <w:szCs w:val="22"/>
        </w:rPr>
      </w:pPr>
      <w:r w:rsidRPr="0054751E">
        <w:rPr>
          <w:rFonts w:ascii="Arial" w:hAnsi="Arial" w:cs="Arial"/>
          <w:szCs w:val="22"/>
        </w:rPr>
        <w:t>In compliance with the Civil Aviation Regulations (CAR) 1997, the Service provider shall ensure that all equipment maintenance is, conducted in accordance with the current instructions contained in the approved:</w:t>
      </w:r>
    </w:p>
    <w:p w14:paraId="45E04148" w14:textId="77777777" w:rsidR="00632C3D" w:rsidRPr="0054751E" w:rsidRDefault="00632C3D" w:rsidP="00CE7778">
      <w:pPr>
        <w:ind w:left="720" w:hanging="720"/>
        <w:jc w:val="both"/>
        <w:rPr>
          <w:rFonts w:ascii="Arial" w:hAnsi="Arial" w:cs="Arial"/>
          <w:szCs w:val="22"/>
        </w:rPr>
      </w:pPr>
    </w:p>
    <w:p w14:paraId="47355141" w14:textId="77777777" w:rsidR="00632C3D" w:rsidRPr="0054751E" w:rsidRDefault="00632C3D" w:rsidP="001F7F30">
      <w:pPr>
        <w:pStyle w:val="ListParagraph"/>
        <w:numPr>
          <w:ilvl w:val="0"/>
          <w:numId w:val="21"/>
        </w:numPr>
        <w:jc w:val="both"/>
        <w:rPr>
          <w:rFonts w:ascii="Arial" w:hAnsi="Arial" w:cs="Arial"/>
          <w:sz w:val="22"/>
          <w:szCs w:val="22"/>
        </w:rPr>
      </w:pPr>
      <w:r w:rsidRPr="0054751E">
        <w:rPr>
          <w:rFonts w:ascii="Arial" w:hAnsi="Arial" w:cs="Arial"/>
          <w:sz w:val="22"/>
          <w:szCs w:val="22"/>
        </w:rPr>
        <w:t xml:space="preserve">Company manual of Procedure, Manufacturer’s Manuals; Drawings; Airworthiness Directives; Service Bulletins; </w:t>
      </w:r>
    </w:p>
    <w:p w14:paraId="637B0C3E" w14:textId="77777777" w:rsidR="00632C3D" w:rsidRPr="0054751E" w:rsidRDefault="00632C3D" w:rsidP="001F7F30">
      <w:pPr>
        <w:pStyle w:val="ListParagraph"/>
        <w:numPr>
          <w:ilvl w:val="0"/>
          <w:numId w:val="21"/>
        </w:numPr>
        <w:jc w:val="both"/>
        <w:rPr>
          <w:rFonts w:ascii="Arial" w:hAnsi="Arial" w:cs="Arial"/>
          <w:sz w:val="22"/>
          <w:szCs w:val="22"/>
        </w:rPr>
      </w:pPr>
      <w:r w:rsidRPr="0054751E">
        <w:rPr>
          <w:rFonts w:ascii="Arial" w:hAnsi="Arial" w:cs="Arial"/>
          <w:sz w:val="22"/>
          <w:szCs w:val="22"/>
        </w:rPr>
        <w:t>SACAA specifications, requirements and any other data previously issued and /or approved by the SACAA as well as the Manufacturer.</w:t>
      </w:r>
    </w:p>
    <w:p w14:paraId="02919A5E" w14:textId="77777777" w:rsidR="00632C3D" w:rsidRPr="00AC4F63" w:rsidRDefault="00632C3D" w:rsidP="00CE7778">
      <w:pPr>
        <w:ind w:left="720"/>
        <w:jc w:val="both"/>
        <w:rPr>
          <w:rFonts w:ascii="Arial" w:hAnsi="Arial" w:cs="Arial"/>
          <w:szCs w:val="22"/>
        </w:rPr>
      </w:pPr>
    </w:p>
    <w:p w14:paraId="26DBB495" w14:textId="77777777" w:rsidR="00632C3D" w:rsidRPr="00AC4F63" w:rsidRDefault="00632C3D" w:rsidP="00633A8F">
      <w:pPr>
        <w:jc w:val="both"/>
        <w:rPr>
          <w:rFonts w:ascii="Arial" w:hAnsi="Arial" w:cs="Arial"/>
          <w:szCs w:val="22"/>
        </w:rPr>
      </w:pPr>
      <w:r w:rsidRPr="00AC4F63">
        <w:rPr>
          <w:rFonts w:ascii="Arial" w:hAnsi="Arial" w:cs="Arial"/>
          <w:szCs w:val="22"/>
        </w:rPr>
        <w:t>The Service provider shall ensure that all the literatures as mentioned in above paragraph are complete and amended to date.</w:t>
      </w:r>
    </w:p>
    <w:p w14:paraId="55AB86F4" w14:textId="77777777" w:rsidR="00632C3D" w:rsidRPr="00AC4F63" w:rsidRDefault="00632C3D" w:rsidP="00CE7778">
      <w:pPr>
        <w:ind w:left="720"/>
        <w:jc w:val="both"/>
        <w:rPr>
          <w:rFonts w:ascii="Arial" w:hAnsi="Arial" w:cs="Arial"/>
          <w:szCs w:val="22"/>
        </w:rPr>
      </w:pPr>
    </w:p>
    <w:p w14:paraId="306532C8" w14:textId="77777777" w:rsidR="00632C3D" w:rsidRPr="00AC4F63" w:rsidRDefault="00632C3D" w:rsidP="00633A8F">
      <w:pPr>
        <w:jc w:val="both"/>
        <w:rPr>
          <w:rFonts w:ascii="Arial" w:hAnsi="Arial" w:cs="Arial"/>
          <w:szCs w:val="22"/>
        </w:rPr>
      </w:pPr>
      <w:r w:rsidRPr="00AC4F63">
        <w:rPr>
          <w:rFonts w:ascii="Arial" w:hAnsi="Arial" w:cs="Arial"/>
          <w:szCs w:val="22"/>
        </w:rPr>
        <w:t>The Service Provider must ensure that the technical records and all other essential literature pertaining to the Maintenance and Repairs conducted under the license and ratings granted to the Aircraft Maintenance Organization (AMO), are kept in order.</w:t>
      </w:r>
    </w:p>
    <w:p w14:paraId="3559EAF7" w14:textId="77777777" w:rsidR="00632C3D" w:rsidRPr="00AC4F63" w:rsidRDefault="00632C3D" w:rsidP="00CE7778">
      <w:pPr>
        <w:ind w:left="720"/>
        <w:jc w:val="both"/>
        <w:rPr>
          <w:rFonts w:ascii="Arial" w:hAnsi="Arial" w:cs="Arial"/>
          <w:szCs w:val="22"/>
        </w:rPr>
      </w:pPr>
    </w:p>
    <w:p w14:paraId="43D4B0B2" w14:textId="77777777" w:rsidR="00633A8F" w:rsidRDefault="00632C3D" w:rsidP="00633A8F">
      <w:pPr>
        <w:jc w:val="both"/>
        <w:rPr>
          <w:rFonts w:ascii="Arial" w:hAnsi="Arial" w:cs="Arial"/>
          <w:szCs w:val="22"/>
        </w:rPr>
      </w:pPr>
      <w:r w:rsidRPr="00AC4F63">
        <w:rPr>
          <w:rFonts w:ascii="Arial" w:hAnsi="Arial" w:cs="Arial"/>
          <w:szCs w:val="22"/>
        </w:rPr>
        <w:t>To transfer unserviceable equipment to the workshop for the necessary certified repairs and /or replacement if required to do so by SAA</w:t>
      </w:r>
    </w:p>
    <w:p w14:paraId="6FC76CFC" w14:textId="642EE0A6" w:rsidR="00632C3D" w:rsidRPr="00AC4F63" w:rsidRDefault="00632C3D" w:rsidP="00633A8F">
      <w:pPr>
        <w:jc w:val="both"/>
        <w:rPr>
          <w:rFonts w:ascii="Arial" w:hAnsi="Arial" w:cs="Arial"/>
          <w:szCs w:val="22"/>
        </w:rPr>
      </w:pPr>
      <w:r w:rsidRPr="00AC4F63">
        <w:rPr>
          <w:rFonts w:ascii="Arial" w:hAnsi="Arial" w:cs="Arial"/>
          <w:szCs w:val="22"/>
        </w:rPr>
        <w:t>To return the repaired equipment to SAA IFL premises and to keep accurate maintenance record for SAA fleet of Major Galley Equipment.</w:t>
      </w:r>
    </w:p>
    <w:p w14:paraId="368C3702" w14:textId="77777777" w:rsidR="00632C3D" w:rsidRPr="00AC4F63" w:rsidRDefault="00632C3D" w:rsidP="00CE7778">
      <w:pPr>
        <w:pStyle w:val="ListParagraph"/>
        <w:rPr>
          <w:rFonts w:ascii="Arial" w:hAnsi="Arial" w:cs="Arial"/>
          <w:sz w:val="22"/>
          <w:szCs w:val="22"/>
        </w:rPr>
      </w:pPr>
    </w:p>
    <w:p w14:paraId="2C00F9A1" w14:textId="77777777" w:rsidR="00632C3D" w:rsidRPr="00AC4F63" w:rsidRDefault="00632C3D" w:rsidP="00633A8F">
      <w:pPr>
        <w:jc w:val="both"/>
        <w:rPr>
          <w:rFonts w:ascii="Arial" w:hAnsi="Arial" w:cs="Arial"/>
          <w:szCs w:val="22"/>
        </w:rPr>
      </w:pPr>
      <w:r w:rsidRPr="00AC4F63">
        <w:rPr>
          <w:rFonts w:ascii="Arial" w:hAnsi="Arial" w:cs="Arial"/>
          <w:szCs w:val="22"/>
        </w:rPr>
        <w:t>The Service provider shall use all special tool; equipment and test as required by the manufacturers illustrated Tool and Equipment List (ITEL)   to carry out scheduled maintenance</w:t>
      </w:r>
    </w:p>
    <w:p w14:paraId="313DD0F3" w14:textId="77777777" w:rsidR="00632C3D" w:rsidRPr="00AC4F63" w:rsidRDefault="00632C3D" w:rsidP="00CE7778">
      <w:pPr>
        <w:pStyle w:val="ListParagraph"/>
        <w:rPr>
          <w:rFonts w:ascii="Arial" w:hAnsi="Arial" w:cs="Arial"/>
          <w:sz w:val="22"/>
          <w:szCs w:val="22"/>
        </w:rPr>
      </w:pPr>
    </w:p>
    <w:p w14:paraId="064ECFB1" w14:textId="77777777" w:rsidR="00632C3D" w:rsidRPr="00AC4F63" w:rsidRDefault="00632C3D" w:rsidP="00633A8F">
      <w:pPr>
        <w:jc w:val="both"/>
        <w:rPr>
          <w:rFonts w:ascii="Arial" w:hAnsi="Arial" w:cs="Arial"/>
          <w:szCs w:val="22"/>
        </w:rPr>
      </w:pPr>
      <w:r w:rsidRPr="00AC4F63">
        <w:rPr>
          <w:rFonts w:ascii="Arial" w:hAnsi="Arial" w:cs="Arial"/>
          <w:szCs w:val="22"/>
        </w:rPr>
        <w:t>All tools and/or Special equipment including Test apparatus are recorded in the Equipment Register controlled by the Workshop Manager</w:t>
      </w:r>
    </w:p>
    <w:p w14:paraId="18BF2A23" w14:textId="77777777" w:rsidR="00632C3D" w:rsidRPr="00AC4F63" w:rsidRDefault="00632C3D" w:rsidP="00CE7778">
      <w:pPr>
        <w:pStyle w:val="ListParagraph"/>
        <w:rPr>
          <w:rFonts w:ascii="Arial" w:hAnsi="Arial" w:cs="Arial"/>
          <w:sz w:val="22"/>
          <w:szCs w:val="22"/>
        </w:rPr>
      </w:pPr>
    </w:p>
    <w:p w14:paraId="20D03967" w14:textId="77777777" w:rsidR="00632C3D" w:rsidRPr="00AC4F63" w:rsidRDefault="00632C3D" w:rsidP="00633A8F">
      <w:pPr>
        <w:jc w:val="both"/>
        <w:rPr>
          <w:rFonts w:ascii="Arial" w:hAnsi="Arial" w:cs="Arial"/>
          <w:szCs w:val="22"/>
        </w:rPr>
      </w:pPr>
      <w:r w:rsidRPr="00AC4F63">
        <w:rPr>
          <w:rFonts w:ascii="Arial" w:hAnsi="Arial" w:cs="Arial"/>
          <w:szCs w:val="22"/>
        </w:rPr>
        <w:t>The Service provider will liaise with SAA IFL office regularly regarding the maintenance service provided.</w:t>
      </w:r>
    </w:p>
    <w:p w14:paraId="7980A233" w14:textId="77777777" w:rsidR="00632C3D" w:rsidRPr="00AC4F63" w:rsidRDefault="00632C3D" w:rsidP="00CE7778">
      <w:pPr>
        <w:pStyle w:val="ListParagraph"/>
        <w:rPr>
          <w:rFonts w:ascii="Arial" w:hAnsi="Arial" w:cs="Arial"/>
          <w:sz w:val="22"/>
          <w:szCs w:val="22"/>
        </w:rPr>
      </w:pPr>
    </w:p>
    <w:p w14:paraId="13BBF4BB" w14:textId="77777777" w:rsidR="00632C3D" w:rsidRPr="00AC4F63" w:rsidRDefault="00632C3D" w:rsidP="00633A8F">
      <w:pPr>
        <w:jc w:val="both"/>
        <w:rPr>
          <w:rFonts w:ascii="Arial" w:hAnsi="Arial" w:cs="Arial"/>
          <w:szCs w:val="22"/>
        </w:rPr>
      </w:pPr>
      <w:r w:rsidRPr="00AC4F63">
        <w:rPr>
          <w:rFonts w:ascii="Arial" w:hAnsi="Arial" w:cs="Arial"/>
          <w:szCs w:val="22"/>
        </w:rPr>
        <w:t xml:space="preserve">The Service provider is to provide any vehicle and personnel permits required to perform the above services </w:t>
      </w:r>
    </w:p>
    <w:p w14:paraId="0855018E" w14:textId="77777777" w:rsidR="00632C3D" w:rsidRPr="00AC4F63" w:rsidRDefault="00632C3D" w:rsidP="00CE7778">
      <w:pPr>
        <w:pStyle w:val="ListParagraph"/>
        <w:rPr>
          <w:rFonts w:ascii="Arial" w:hAnsi="Arial" w:cs="Arial"/>
          <w:sz w:val="22"/>
          <w:szCs w:val="22"/>
        </w:rPr>
      </w:pPr>
    </w:p>
    <w:p w14:paraId="70DBF031" w14:textId="6DF796AF" w:rsidR="00632C3D" w:rsidRPr="00AC4F63" w:rsidRDefault="00632C3D" w:rsidP="00633A8F">
      <w:pPr>
        <w:jc w:val="both"/>
        <w:rPr>
          <w:rFonts w:ascii="Arial" w:hAnsi="Arial" w:cs="Arial"/>
          <w:szCs w:val="22"/>
        </w:rPr>
      </w:pPr>
      <w:r w:rsidRPr="00AC4F63">
        <w:rPr>
          <w:rFonts w:ascii="Arial" w:hAnsi="Arial" w:cs="Arial"/>
          <w:szCs w:val="22"/>
        </w:rPr>
        <w:t xml:space="preserve">The Service provider shall submit invoice/s to SAA IFL on the service cost/s and any other charges in terms of the Agreement </w:t>
      </w:r>
    </w:p>
    <w:p w14:paraId="221846A3" w14:textId="77777777" w:rsidR="0045651C" w:rsidRDefault="0045651C" w:rsidP="00CE7778">
      <w:pPr>
        <w:ind w:left="360"/>
        <w:jc w:val="both"/>
        <w:rPr>
          <w:color w:val="FF0000"/>
        </w:rPr>
      </w:pPr>
    </w:p>
    <w:p w14:paraId="68B251D5" w14:textId="77777777" w:rsidR="004A2D83" w:rsidRPr="00AC4F63" w:rsidRDefault="004A2D83" w:rsidP="001F7F30">
      <w:pPr>
        <w:pStyle w:val="ListParagraph"/>
        <w:numPr>
          <w:ilvl w:val="0"/>
          <w:numId w:val="15"/>
        </w:numPr>
        <w:jc w:val="both"/>
        <w:rPr>
          <w:rFonts w:ascii="Arial" w:eastAsia="Times New Roman" w:hAnsi="Arial" w:cs="Arial"/>
          <w:vanish/>
          <w:sz w:val="22"/>
          <w:szCs w:val="22"/>
        </w:rPr>
      </w:pPr>
    </w:p>
    <w:p w14:paraId="1BFA3F8F" w14:textId="77777777" w:rsidR="004A2D83" w:rsidRPr="00AC4F63" w:rsidRDefault="004A2D83" w:rsidP="001F7F30">
      <w:pPr>
        <w:pStyle w:val="ListParagraph"/>
        <w:numPr>
          <w:ilvl w:val="0"/>
          <w:numId w:val="15"/>
        </w:numPr>
        <w:jc w:val="both"/>
        <w:rPr>
          <w:rFonts w:ascii="Arial" w:eastAsia="Times New Roman" w:hAnsi="Arial" w:cs="Arial"/>
          <w:vanish/>
          <w:sz w:val="22"/>
          <w:szCs w:val="22"/>
        </w:rPr>
      </w:pPr>
    </w:p>
    <w:p w14:paraId="6E7598CB" w14:textId="2CB4A7AB" w:rsidR="00797EF1" w:rsidRPr="00AC4F63" w:rsidRDefault="00AB6230" w:rsidP="00CE7778">
      <w:pPr>
        <w:pStyle w:val="BodyText"/>
        <w:spacing w:after="320"/>
        <w:rPr>
          <w:rFonts w:ascii="Arial" w:hAnsi="Arial" w:cs="Arial"/>
          <w:szCs w:val="22"/>
        </w:rPr>
      </w:pPr>
      <w:r w:rsidRPr="00AC4F63">
        <w:rPr>
          <w:rFonts w:ascii="Arial" w:hAnsi="Arial" w:cs="Arial"/>
          <w:szCs w:val="22"/>
        </w:rPr>
        <w:t>Bidder require to provide payment terms; SAA would like to recommend a 30 days’ payment terms from the date of statement.</w:t>
      </w:r>
    </w:p>
    <w:p w14:paraId="105EF8AA" w14:textId="77777777" w:rsidR="004A2D83" w:rsidRPr="00AC4F63" w:rsidRDefault="004A2D83" w:rsidP="001F7F30">
      <w:pPr>
        <w:pStyle w:val="ListParagraph"/>
        <w:numPr>
          <w:ilvl w:val="0"/>
          <w:numId w:val="16"/>
        </w:numPr>
        <w:jc w:val="both"/>
        <w:rPr>
          <w:rFonts w:ascii="Arial" w:eastAsia="Times New Roman" w:hAnsi="Arial" w:cs="Arial"/>
          <w:vanish/>
          <w:sz w:val="22"/>
          <w:szCs w:val="22"/>
        </w:rPr>
      </w:pPr>
    </w:p>
    <w:p w14:paraId="26763966" w14:textId="77777777" w:rsidR="004A2D83" w:rsidRPr="00AC4F63" w:rsidRDefault="004A2D83" w:rsidP="001F7F30">
      <w:pPr>
        <w:pStyle w:val="ListParagraph"/>
        <w:numPr>
          <w:ilvl w:val="0"/>
          <w:numId w:val="16"/>
        </w:numPr>
        <w:jc w:val="both"/>
        <w:rPr>
          <w:rFonts w:ascii="Arial" w:eastAsia="Times New Roman" w:hAnsi="Arial" w:cs="Arial"/>
          <w:vanish/>
          <w:sz w:val="22"/>
          <w:szCs w:val="22"/>
        </w:rPr>
      </w:pPr>
    </w:p>
    <w:p w14:paraId="2084B4E8" w14:textId="77777777" w:rsidR="004A2D83" w:rsidRPr="00AC4F63" w:rsidRDefault="004A2D83" w:rsidP="001F7F30">
      <w:pPr>
        <w:pStyle w:val="ListParagraph"/>
        <w:numPr>
          <w:ilvl w:val="0"/>
          <w:numId w:val="16"/>
        </w:numPr>
        <w:jc w:val="both"/>
        <w:rPr>
          <w:rFonts w:ascii="Arial" w:eastAsia="Times New Roman" w:hAnsi="Arial" w:cs="Arial"/>
          <w:vanish/>
          <w:sz w:val="22"/>
          <w:szCs w:val="22"/>
        </w:rPr>
      </w:pPr>
    </w:p>
    <w:p w14:paraId="6F5CD255" w14:textId="10CF6EEC" w:rsidR="00CA6522" w:rsidRPr="00397607" w:rsidRDefault="00CA6522" w:rsidP="00397607">
      <w:pPr>
        <w:jc w:val="both"/>
        <w:rPr>
          <w:rFonts w:ascii="Arial" w:hAnsi="Arial" w:cs="Arial"/>
          <w:b/>
          <w:szCs w:val="22"/>
          <w:u w:val="single"/>
        </w:rPr>
      </w:pPr>
    </w:p>
    <w:p w14:paraId="655B8EFB" w14:textId="77777777" w:rsidR="0067443D" w:rsidRPr="00AC4F63" w:rsidRDefault="0067443D" w:rsidP="00CE7778">
      <w:pPr>
        <w:jc w:val="both"/>
        <w:rPr>
          <w:rFonts w:ascii="Arial" w:hAnsi="Arial" w:cs="Arial"/>
          <w:b/>
          <w:szCs w:val="22"/>
          <w:u w:val="single"/>
        </w:rPr>
      </w:pPr>
    </w:p>
    <w:p w14:paraId="56FDF2B3" w14:textId="77777777" w:rsidR="00015162" w:rsidRPr="00AC4F63" w:rsidRDefault="00015162" w:rsidP="00CE7778">
      <w:pPr>
        <w:numPr>
          <w:ilvl w:val="0"/>
          <w:numId w:val="9"/>
        </w:numPr>
        <w:jc w:val="both"/>
        <w:rPr>
          <w:rFonts w:ascii="Arial" w:hAnsi="Arial" w:cs="Arial"/>
          <w:b/>
          <w:szCs w:val="22"/>
          <w:u w:val="single"/>
        </w:rPr>
      </w:pPr>
      <w:r w:rsidRPr="00AC4F63">
        <w:rPr>
          <w:rFonts w:ascii="Arial" w:hAnsi="Arial" w:cs="Arial"/>
          <w:b/>
          <w:szCs w:val="22"/>
          <w:u w:val="single"/>
        </w:rPr>
        <w:t>E</w:t>
      </w:r>
      <w:r w:rsidR="00F70160" w:rsidRPr="00AC4F63">
        <w:rPr>
          <w:rFonts w:ascii="Arial" w:hAnsi="Arial" w:cs="Arial"/>
          <w:b/>
          <w:szCs w:val="22"/>
          <w:u w:val="single"/>
        </w:rPr>
        <w:t>VALUATION PROCESS &amp; CRITERIA</w:t>
      </w:r>
      <w:r w:rsidR="00D71CD2" w:rsidRPr="00AC4F63">
        <w:rPr>
          <w:rFonts w:ascii="Arial" w:hAnsi="Arial" w:cs="Arial"/>
          <w:b/>
          <w:szCs w:val="22"/>
          <w:u w:val="single"/>
        </w:rPr>
        <w:t xml:space="preserve"> </w:t>
      </w:r>
    </w:p>
    <w:p w14:paraId="6754A58D" w14:textId="77777777" w:rsidR="00015162" w:rsidRPr="00AC4F63" w:rsidRDefault="00015162" w:rsidP="00CE7778">
      <w:pPr>
        <w:pStyle w:val="ListParagraph"/>
        <w:ind w:left="360"/>
        <w:jc w:val="both"/>
        <w:rPr>
          <w:rFonts w:ascii="Arial" w:hAnsi="Arial" w:cs="Arial"/>
          <w:sz w:val="22"/>
          <w:szCs w:val="22"/>
        </w:rPr>
      </w:pPr>
    </w:p>
    <w:p w14:paraId="2BE515DF" w14:textId="534E0F17" w:rsidR="00130F4A" w:rsidRPr="00AC4F63" w:rsidRDefault="00015162" w:rsidP="00CE7778">
      <w:pPr>
        <w:pStyle w:val="ListParagraph"/>
        <w:ind w:left="360"/>
        <w:jc w:val="both"/>
        <w:rPr>
          <w:rFonts w:ascii="Arial" w:hAnsi="Arial" w:cs="Arial"/>
          <w:sz w:val="22"/>
          <w:szCs w:val="22"/>
        </w:rPr>
      </w:pPr>
      <w:r w:rsidRPr="00AC4F63">
        <w:rPr>
          <w:rFonts w:ascii="Arial" w:hAnsi="Arial" w:cs="Arial"/>
          <w:sz w:val="22"/>
          <w:szCs w:val="22"/>
        </w:rPr>
        <w:t xml:space="preserve">Responses will be evaluated on the functional criteria, where after qualifying responses will be evaluated on the Price and Preference Points: </w:t>
      </w:r>
    </w:p>
    <w:p w14:paraId="3E2BF9C0" w14:textId="77777777" w:rsidR="00C909F5" w:rsidRPr="00AC4F63" w:rsidRDefault="00C909F5" w:rsidP="00CE7778">
      <w:pPr>
        <w:pStyle w:val="BodyText3"/>
        <w:ind w:left="360" w:firstLine="0"/>
        <w:rPr>
          <w:rFonts w:ascii="Arial" w:hAnsi="Arial" w:cs="Arial"/>
          <w:b/>
          <w:sz w:val="22"/>
          <w:szCs w:val="22"/>
          <w:u w:val="single"/>
        </w:rPr>
      </w:pPr>
    </w:p>
    <w:p w14:paraId="381905AE" w14:textId="77777777" w:rsidR="00F70160" w:rsidRPr="00AC4F63" w:rsidRDefault="00F70160" w:rsidP="00CE7778">
      <w:pPr>
        <w:numPr>
          <w:ilvl w:val="1"/>
          <w:numId w:val="9"/>
        </w:numPr>
        <w:jc w:val="both"/>
        <w:rPr>
          <w:rFonts w:ascii="Arial" w:hAnsi="Arial" w:cs="Arial"/>
          <w:b/>
          <w:szCs w:val="22"/>
          <w:u w:val="single"/>
        </w:rPr>
      </w:pPr>
      <w:r w:rsidRPr="00AC4F63">
        <w:rPr>
          <w:rFonts w:ascii="Arial" w:hAnsi="Arial" w:cs="Arial"/>
          <w:b/>
          <w:szCs w:val="22"/>
          <w:u w:val="single"/>
        </w:rPr>
        <w:t xml:space="preserve"> EVALUATION PROCESS</w:t>
      </w:r>
      <w:r w:rsidR="00015162" w:rsidRPr="00AC4F63">
        <w:rPr>
          <w:rFonts w:ascii="Arial" w:hAnsi="Arial" w:cs="Arial"/>
          <w:b/>
          <w:szCs w:val="22"/>
          <w:u w:val="single"/>
        </w:rPr>
        <w:t xml:space="preserve"> </w:t>
      </w:r>
    </w:p>
    <w:p w14:paraId="32FBB044" w14:textId="77777777" w:rsidR="00F70160" w:rsidRPr="00AC4F63" w:rsidRDefault="00F70160" w:rsidP="00CE7778">
      <w:pPr>
        <w:pStyle w:val="ListParagraph"/>
        <w:ind w:left="854"/>
        <w:rPr>
          <w:rFonts w:ascii="Arial" w:hAnsi="Arial" w:cs="Arial"/>
          <w:b/>
          <w:sz w:val="22"/>
          <w:szCs w:val="22"/>
          <w:u w:val="single"/>
        </w:rPr>
      </w:pPr>
    </w:p>
    <w:p w14:paraId="7CA5E230" w14:textId="77777777" w:rsidR="00F70160" w:rsidRPr="00AC4F63" w:rsidRDefault="004A2D83" w:rsidP="00CE7778">
      <w:pPr>
        <w:numPr>
          <w:ilvl w:val="2"/>
          <w:numId w:val="9"/>
        </w:numPr>
        <w:jc w:val="both"/>
        <w:rPr>
          <w:rFonts w:ascii="Arial" w:hAnsi="Arial" w:cs="Arial"/>
          <w:b/>
          <w:szCs w:val="22"/>
        </w:rPr>
      </w:pPr>
      <w:r w:rsidRPr="00AC4F63">
        <w:rPr>
          <w:rFonts w:ascii="Arial" w:hAnsi="Arial" w:cs="Arial"/>
          <w:b/>
          <w:szCs w:val="22"/>
        </w:rPr>
        <w:t xml:space="preserve">Compliance </w:t>
      </w:r>
      <w:r w:rsidR="00CA6522" w:rsidRPr="00AC4F63">
        <w:rPr>
          <w:rFonts w:ascii="Arial" w:hAnsi="Arial" w:cs="Arial"/>
          <w:b/>
          <w:szCs w:val="22"/>
        </w:rPr>
        <w:t>with</w:t>
      </w:r>
      <w:r w:rsidRPr="00AC4F63">
        <w:rPr>
          <w:rFonts w:ascii="Arial" w:hAnsi="Arial" w:cs="Arial"/>
          <w:b/>
          <w:szCs w:val="22"/>
        </w:rPr>
        <w:t xml:space="preserve"> Minimum Requirements</w:t>
      </w:r>
    </w:p>
    <w:p w14:paraId="02E34234" w14:textId="77777777" w:rsidR="00F70160" w:rsidRPr="00AC4F63" w:rsidRDefault="00F70160" w:rsidP="00CE7778">
      <w:pPr>
        <w:pStyle w:val="BodyText3"/>
        <w:jc w:val="both"/>
        <w:rPr>
          <w:rFonts w:ascii="Arial" w:hAnsi="Arial" w:cs="Arial"/>
          <w:b/>
          <w:sz w:val="22"/>
          <w:szCs w:val="22"/>
        </w:rPr>
      </w:pPr>
    </w:p>
    <w:p w14:paraId="636F749E" w14:textId="77777777" w:rsidR="006A24D4" w:rsidRPr="00AC4F63" w:rsidRDefault="00F70160" w:rsidP="00CE7778">
      <w:pPr>
        <w:pStyle w:val="BodyText3"/>
        <w:ind w:left="624" w:firstLine="3"/>
        <w:jc w:val="both"/>
        <w:rPr>
          <w:rFonts w:ascii="Arial" w:hAnsi="Arial" w:cs="Arial"/>
          <w:sz w:val="22"/>
          <w:szCs w:val="22"/>
        </w:rPr>
      </w:pPr>
      <w:r w:rsidRPr="00AC4F63">
        <w:rPr>
          <w:rFonts w:ascii="Arial" w:hAnsi="Arial" w:cs="Arial"/>
          <w:sz w:val="22"/>
          <w:szCs w:val="22"/>
        </w:rPr>
        <w:t>All quotations duly lodged will be examined to determine compliance with bidding requirements and conditions.</w:t>
      </w:r>
      <w:r w:rsidR="00F97F20" w:rsidRPr="00AC4F63">
        <w:rPr>
          <w:rFonts w:ascii="Arial" w:hAnsi="Arial" w:cs="Arial"/>
          <w:sz w:val="22"/>
          <w:szCs w:val="22"/>
        </w:rPr>
        <w:t xml:space="preserve"> </w:t>
      </w:r>
      <w:r w:rsidRPr="00AC4F63">
        <w:rPr>
          <w:rFonts w:ascii="Arial" w:hAnsi="Arial" w:cs="Arial"/>
          <w:sz w:val="22"/>
          <w:szCs w:val="22"/>
        </w:rPr>
        <w:t>Quotations with obvious deviations from the requirements/conditions will be eliminated from further adjudication.</w:t>
      </w:r>
    </w:p>
    <w:p w14:paraId="45D9C64A" w14:textId="77777777" w:rsidR="003252DA" w:rsidRPr="00AC4F63" w:rsidRDefault="003252DA" w:rsidP="00CE7778">
      <w:pPr>
        <w:pStyle w:val="BodyText3"/>
        <w:ind w:left="0" w:firstLine="0"/>
        <w:jc w:val="both"/>
        <w:rPr>
          <w:rFonts w:ascii="Arial" w:hAnsi="Arial" w:cs="Arial"/>
          <w:sz w:val="22"/>
          <w:szCs w:val="22"/>
        </w:rPr>
      </w:pPr>
    </w:p>
    <w:p w14:paraId="4E98DD26" w14:textId="77777777" w:rsidR="00F70160" w:rsidRPr="00AC4F63" w:rsidRDefault="004A2D83" w:rsidP="00CE7778">
      <w:pPr>
        <w:numPr>
          <w:ilvl w:val="2"/>
          <w:numId w:val="9"/>
        </w:numPr>
        <w:jc w:val="both"/>
        <w:rPr>
          <w:rFonts w:ascii="Arial" w:hAnsi="Arial" w:cs="Arial"/>
          <w:b/>
          <w:szCs w:val="22"/>
        </w:rPr>
      </w:pPr>
      <w:r w:rsidRPr="00AC4F63">
        <w:rPr>
          <w:rFonts w:ascii="Arial" w:hAnsi="Arial" w:cs="Arial"/>
          <w:b/>
          <w:szCs w:val="22"/>
        </w:rPr>
        <w:t xml:space="preserve">Evaluation </w:t>
      </w:r>
      <w:r w:rsidR="00CA6522" w:rsidRPr="00AC4F63">
        <w:rPr>
          <w:rFonts w:ascii="Arial" w:hAnsi="Arial" w:cs="Arial"/>
          <w:b/>
          <w:szCs w:val="22"/>
        </w:rPr>
        <w:t>of</w:t>
      </w:r>
      <w:r w:rsidRPr="00AC4F63">
        <w:rPr>
          <w:rFonts w:ascii="Arial" w:hAnsi="Arial" w:cs="Arial"/>
          <w:b/>
          <w:szCs w:val="22"/>
        </w:rPr>
        <w:t xml:space="preserve"> Quotation </w:t>
      </w:r>
    </w:p>
    <w:p w14:paraId="5968D398" w14:textId="77777777" w:rsidR="00F70160" w:rsidRPr="00AC4F63" w:rsidRDefault="00F70160" w:rsidP="00CE7778">
      <w:pPr>
        <w:pStyle w:val="BodyText3"/>
        <w:ind w:left="0" w:firstLine="0"/>
        <w:jc w:val="both"/>
        <w:rPr>
          <w:rFonts w:ascii="Arial" w:hAnsi="Arial" w:cs="Arial"/>
          <w:b/>
          <w:sz w:val="22"/>
          <w:szCs w:val="22"/>
        </w:rPr>
      </w:pPr>
    </w:p>
    <w:p w14:paraId="258A516D" w14:textId="77777777" w:rsidR="00F70160" w:rsidRPr="00AC4F63" w:rsidRDefault="00F70160" w:rsidP="00CE7778">
      <w:pPr>
        <w:pStyle w:val="BodyText3"/>
        <w:ind w:left="624" w:firstLine="0"/>
        <w:jc w:val="both"/>
        <w:rPr>
          <w:rFonts w:ascii="Arial" w:hAnsi="Arial" w:cs="Arial"/>
          <w:sz w:val="22"/>
          <w:szCs w:val="22"/>
        </w:rPr>
      </w:pPr>
      <w:r w:rsidRPr="00AC4F63">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AC4F63">
        <w:rPr>
          <w:rFonts w:ascii="Arial" w:hAnsi="Arial" w:cs="Arial"/>
          <w:b/>
          <w:sz w:val="22"/>
          <w:szCs w:val="22"/>
        </w:rPr>
        <w:t xml:space="preserve">retract </w:t>
      </w:r>
      <w:r w:rsidRPr="00AC4F63">
        <w:rPr>
          <w:rFonts w:ascii="Arial" w:hAnsi="Arial" w:cs="Arial"/>
          <w:sz w:val="22"/>
          <w:szCs w:val="22"/>
        </w:rPr>
        <w:t xml:space="preserve">this quotation at any time as from the date of issue. </w:t>
      </w:r>
    </w:p>
    <w:p w14:paraId="466288F5" w14:textId="77777777" w:rsidR="00F70160" w:rsidRPr="00AC4F63" w:rsidRDefault="00F70160" w:rsidP="00CE7778">
      <w:pPr>
        <w:pStyle w:val="BodyText3"/>
        <w:ind w:left="567" w:firstLine="0"/>
        <w:jc w:val="both"/>
        <w:rPr>
          <w:rFonts w:ascii="Arial" w:hAnsi="Arial" w:cs="Arial"/>
          <w:sz w:val="22"/>
          <w:szCs w:val="22"/>
        </w:rPr>
      </w:pPr>
    </w:p>
    <w:p w14:paraId="4ECC853D" w14:textId="5A75E074" w:rsidR="00F70160" w:rsidRPr="00AC4F63" w:rsidRDefault="00F70160" w:rsidP="00CE7778">
      <w:pPr>
        <w:pStyle w:val="BodyText3"/>
        <w:ind w:left="57" w:firstLine="567"/>
        <w:jc w:val="both"/>
        <w:rPr>
          <w:rFonts w:ascii="Arial" w:hAnsi="Arial" w:cs="Arial"/>
          <w:sz w:val="22"/>
          <w:szCs w:val="22"/>
        </w:rPr>
      </w:pPr>
      <w:r w:rsidRPr="00AC4F63">
        <w:rPr>
          <w:rFonts w:ascii="Arial" w:hAnsi="Arial" w:cs="Arial"/>
          <w:sz w:val="22"/>
          <w:szCs w:val="22"/>
        </w:rPr>
        <w:t>SAA shall not be obliged to accept the lowest of any quotation, offer or proposal.</w:t>
      </w:r>
    </w:p>
    <w:p w14:paraId="7730B707" w14:textId="1527AB3F" w:rsidR="00264115" w:rsidRPr="00AC4F63" w:rsidRDefault="00264115" w:rsidP="00CE7778">
      <w:pPr>
        <w:pStyle w:val="BodyText3"/>
        <w:ind w:left="57" w:firstLine="567"/>
        <w:jc w:val="both"/>
        <w:rPr>
          <w:rFonts w:ascii="Arial" w:hAnsi="Arial" w:cs="Arial"/>
          <w:sz w:val="22"/>
          <w:szCs w:val="22"/>
        </w:rPr>
      </w:pPr>
    </w:p>
    <w:p w14:paraId="459E1EA3" w14:textId="3CC5766E" w:rsidR="00264115" w:rsidRPr="00AC4F63" w:rsidRDefault="00264115" w:rsidP="00CE7778">
      <w:pPr>
        <w:pStyle w:val="BodyText3"/>
        <w:ind w:left="624" w:firstLine="0"/>
        <w:jc w:val="both"/>
        <w:rPr>
          <w:rFonts w:ascii="Arial" w:hAnsi="Arial" w:cs="Arial"/>
          <w:sz w:val="22"/>
          <w:szCs w:val="22"/>
        </w:rPr>
      </w:pPr>
      <w:r w:rsidRPr="00AC4F63">
        <w:rPr>
          <w:rFonts w:ascii="Arial" w:hAnsi="Arial" w:cs="Arial"/>
          <w:sz w:val="22"/>
          <w:szCs w:val="22"/>
        </w:rPr>
        <w:t xml:space="preserve">All quotation will be evaluated according to the criteria, weightings and threshold scores as Indicated in </w:t>
      </w:r>
      <w:r w:rsidR="00252650" w:rsidRPr="00252650">
        <w:rPr>
          <w:rFonts w:ascii="Arial" w:hAnsi="Arial" w:cs="Arial"/>
          <w:sz w:val="22"/>
          <w:szCs w:val="22"/>
        </w:rPr>
        <w:t>6</w:t>
      </w:r>
      <w:r w:rsidRPr="00AC4F63">
        <w:rPr>
          <w:rFonts w:ascii="Arial" w:hAnsi="Arial" w:cs="Arial"/>
          <w:sz w:val="22"/>
          <w:szCs w:val="22"/>
        </w:rPr>
        <w:t xml:space="preserve"> below:</w:t>
      </w:r>
    </w:p>
    <w:p w14:paraId="7E2F03CF" w14:textId="77777777" w:rsidR="00AC4F63" w:rsidRPr="00AC4F63" w:rsidRDefault="00AC4F63" w:rsidP="00CE7778">
      <w:pPr>
        <w:pStyle w:val="BodyText3"/>
        <w:ind w:left="624" w:firstLine="0"/>
        <w:jc w:val="both"/>
        <w:rPr>
          <w:rFonts w:ascii="Arial" w:hAnsi="Arial" w:cs="Arial"/>
          <w:sz w:val="22"/>
          <w:szCs w:val="22"/>
        </w:rPr>
      </w:pPr>
    </w:p>
    <w:p w14:paraId="4A29C455" w14:textId="4EC659A1" w:rsidR="00264115" w:rsidRPr="0054751E" w:rsidRDefault="00264115" w:rsidP="0054751E">
      <w:pPr>
        <w:pStyle w:val="ListParagraph"/>
        <w:numPr>
          <w:ilvl w:val="2"/>
          <w:numId w:val="9"/>
        </w:numPr>
        <w:jc w:val="both"/>
        <w:rPr>
          <w:rFonts w:ascii="Arial" w:hAnsi="Arial" w:cs="Arial"/>
          <w:b/>
          <w:szCs w:val="22"/>
        </w:rPr>
      </w:pPr>
      <w:r w:rsidRPr="0054751E">
        <w:rPr>
          <w:rFonts w:ascii="Arial" w:hAnsi="Arial" w:cs="Arial"/>
          <w:b/>
          <w:szCs w:val="22"/>
        </w:rPr>
        <w:t>RFQ BRIEFING</w:t>
      </w:r>
    </w:p>
    <w:p w14:paraId="7B32AC69" w14:textId="77777777" w:rsidR="0054751E" w:rsidRPr="0054751E" w:rsidRDefault="0054751E" w:rsidP="0054751E">
      <w:pPr>
        <w:pStyle w:val="ListParagraph"/>
        <w:ind w:left="1854"/>
        <w:jc w:val="both"/>
        <w:rPr>
          <w:rFonts w:ascii="Arial" w:hAnsi="Arial" w:cs="Arial"/>
          <w:b/>
          <w:szCs w:val="22"/>
        </w:rPr>
      </w:pPr>
    </w:p>
    <w:p w14:paraId="1B4DB853" w14:textId="765B4FA5" w:rsidR="00CF14AA" w:rsidRPr="00633A8F" w:rsidRDefault="00264115" w:rsidP="00633A8F">
      <w:pPr>
        <w:spacing w:after="200"/>
        <w:ind w:left="567"/>
        <w:rPr>
          <w:rFonts w:ascii="Arial" w:hAnsi="Arial" w:cs="Arial"/>
          <w:color w:val="0000FF"/>
          <w:szCs w:val="22"/>
          <w:u w:val="single"/>
        </w:rPr>
      </w:pPr>
      <w:r w:rsidRPr="00AC4F63">
        <w:rPr>
          <w:rFonts w:ascii="Arial" w:hAnsi="Arial" w:cs="Arial"/>
          <w:szCs w:val="22"/>
        </w:rPr>
        <w:t xml:space="preserve">No briefing will be held but bidders are encouraged to email their question to </w:t>
      </w:r>
      <w:hyperlink r:id="rId15" w:history="1">
        <w:r w:rsidRPr="00AC4F63">
          <w:rPr>
            <w:rStyle w:val="Hyperlink"/>
            <w:rFonts w:ascii="Arial" w:hAnsi="Arial" w:cs="Arial"/>
            <w:szCs w:val="22"/>
          </w:rPr>
          <w:t>Magdelineserekego@flysaa.com</w:t>
        </w:r>
      </w:hyperlink>
    </w:p>
    <w:p w14:paraId="2AA0D14B" w14:textId="67685D4C" w:rsidR="00264115" w:rsidRPr="00AC4F63" w:rsidRDefault="00264115" w:rsidP="00252650">
      <w:pPr>
        <w:pStyle w:val="BodyText3"/>
        <w:numPr>
          <w:ilvl w:val="0"/>
          <w:numId w:val="9"/>
        </w:numPr>
        <w:rPr>
          <w:rFonts w:ascii="Arial" w:hAnsi="Arial" w:cs="Arial"/>
          <w:b/>
          <w:sz w:val="22"/>
          <w:szCs w:val="22"/>
          <w:u w:val="single"/>
        </w:rPr>
      </w:pPr>
      <w:r w:rsidRPr="00AC4F63">
        <w:rPr>
          <w:rFonts w:ascii="Arial" w:hAnsi="Arial" w:cs="Arial"/>
          <w:b/>
          <w:sz w:val="22"/>
          <w:szCs w:val="22"/>
          <w:u w:val="single"/>
        </w:rPr>
        <w:t>EVALUATION CRITERIA</w:t>
      </w:r>
    </w:p>
    <w:p w14:paraId="7689E68F" w14:textId="77777777" w:rsidR="00264115" w:rsidRPr="00AC4F63" w:rsidRDefault="00264115" w:rsidP="00CE7778">
      <w:pPr>
        <w:spacing w:after="200"/>
        <w:rPr>
          <w:rFonts w:ascii="Arial" w:hAnsi="Arial" w:cs="Arial"/>
          <w:szCs w:val="22"/>
        </w:rPr>
      </w:pPr>
    </w:p>
    <w:p w14:paraId="6E5C0D5E" w14:textId="3D81DF7D" w:rsidR="00264115" w:rsidRPr="00AC4F63" w:rsidRDefault="00264115" w:rsidP="00CE7778">
      <w:pPr>
        <w:spacing w:after="200"/>
        <w:rPr>
          <w:rFonts w:ascii="Arial" w:hAnsi="Arial" w:cs="Arial"/>
          <w:szCs w:val="22"/>
        </w:rPr>
      </w:pPr>
      <w:r w:rsidRPr="00AC4F63">
        <w:rPr>
          <w:rFonts w:ascii="Arial" w:hAnsi="Arial" w:cs="Arial"/>
          <w:szCs w:val="22"/>
        </w:rPr>
        <w:t xml:space="preserve">The criteria and weights referred to in paragraph </w:t>
      </w:r>
      <w:r w:rsidR="0037373D">
        <w:rPr>
          <w:rFonts w:ascii="Arial" w:hAnsi="Arial" w:cs="Arial"/>
          <w:szCs w:val="22"/>
        </w:rPr>
        <w:t>3</w:t>
      </w:r>
      <w:r w:rsidRPr="00AC4F63">
        <w:rPr>
          <w:rFonts w:ascii="Arial" w:hAnsi="Arial" w:cs="Arial"/>
          <w:szCs w:val="22"/>
        </w:rPr>
        <w:t xml:space="preserve">.1. </w:t>
      </w:r>
      <w:proofErr w:type="gramStart"/>
      <w:r w:rsidRPr="00AC4F63">
        <w:rPr>
          <w:rFonts w:ascii="Arial" w:hAnsi="Arial" w:cs="Arial"/>
          <w:szCs w:val="22"/>
        </w:rPr>
        <w:t>above</w:t>
      </w:r>
      <w:proofErr w:type="gramEnd"/>
      <w:r w:rsidRPr="00AC4F63">
        <w:rPr>
          <w:rFonts w:ascii="Arial" w:hAnsi="Arial" w:cs="Arial"/>
          <w:szCs w:val="22"/>
        </w:rPr>
        <w:t xml:space="preserve"> are as follows:</w:t>
      </w:r>
    </w:p>
    <w:p w14:paraId="752938DA" w14:textId="178BCA98" w:rsidR="00EA5156" w:rsidRDefault="00EA5156" w:rsidP="00CE7778">
      <w:pPr>
        <w:jc w:val="both"/>
        <w:rPr>
          <w:rFonts w:ascii="Arial" w:hAnsi="Arial" w:cs="Arial"/>
          <w:b/>
          <w:szCs w:val="22"/>
        </w:rPr>
      </w:pPr>
      <w:r w:rsidRPr="00AC4F63">
        <w:rPr>
          <w:rFonts w:ascii="Arial" w:eastAsiaTheme="minorHAnsi" w:hAnsi="Arial" w:cs="Arial"/>
          <w:b/>
          <w:szCs w:val="22"/>
          <w:lang w:eastAsia="en-ZA"/>
        </w:rPr>
        <w:t>The following critical criteria will apply for evaluation of this Bid. Non-compliance to these critical criteria or no supporting documentation supplied with the bid response will invalidate your bid.</w:t>
      </w:r>
      <w:r w:rsidRPr="00AC4F63">
        <w:rPr>
          <w:rFonts w:ascii="Arial" w:hAnsi="Arial" w:cs="Arial"/>
          <w:b/>
          <w:szCs w:val="22"/>
        </w:rPr>
        <w:t xml:space="preserve"> </w:t>
      </w:r>
    </w:p>
    <w:p w14:paraId="68E7EB9A" w14:textId="4050A616" w:rsidR="009E4226" w:rsidRDefault="009E4226" w:rsidP="00CE7778">
      <w:pPr>
        <w:jc w:val="both"/>
        <w:rPr>
          <w:rFonts w:ascii="Arial" w:hAnsi="Arial" w:cs="Arial"/>
          <w:b/>
          <w:szCs w:val="22"/>
        </w:rPr>
      </w:pPr>
    </w:p>
    <w:p w14:paraId="71007B3F" w14:textId="77777777" w:rsidR="009E4226" w:rsidRPr="00AC4F63" w:rsidRDefault="009E4226" w:rsidP="00CE7778">
      <w:pPr>
        <w:jc w:val="both"/>
        <w:rPr>
          <w:rFonts w:ascii="Arial" w:hAnsi="Arial" w:cs="Arial"/>
          <w:b/>
          <w:szCs w:val="22"/>
        </w:rPr>
      </w:pPr>
    </w:p>
    <w:p w14:paraId="577B570F" w14:textId="77777777" w:rsidR="00EA5156" w:rsidRPr="00AC4F63" w:rsidRDefault="00EA5156" w:rsidP="00CE7778">
      <w:pPr>
        <w:spacing w:after="200"/>
        <w:rPr>
          <w:rFonts w:ascii="Arial" w:hAnsi="Arial" w:cs="Arial"/>
          <w:b/>
          <w:szCs w:val="22"/>
        </w:rPr>
      </w:pPr>
    </w:p>
    <w:p w14:paraId="54F38D5B" w14:textId="7C5FE474" w:rsidR="00D6286A" w:rsidRDefault="00264115" w:rsidP="00CE7778">
      <w:pPr>
        <w:spacing w:after="200"/>
        <w:rPr>
          <w:rFonts w:ascii="Arial" w:eastAsiaTheme="minorHAnsi" w:hAnsi="Arial" w:cs="Arial"/>
          <w:b/>
          <w:szCs w:val="22"/>
          <w:lang w:eastAsia="en-ZA"/>
        </w:rPr>
      </w:pPr>
      <w:r w:rsidRPr="00AC4F63">
        <w:rPr>
          <w:rFonts w:ascii="Arial" w:hAnsi="Arial" w:cs="Arial"/>
          <w:b/>
          <w:szCs w:val="22"/>
        </w:rPr>
        <w:lastRenderedPageBreak/>
        <w:t xml:space="preserve">Phase 1 </w:t>
      </w:r>
      <w:r w:rsidR="00D6286A" w:rsidRPr="00AC4F63">
        <w:rPr>
          <w:rFonts w:ascii="Arial" w:hAnsi="Arial" w:cs="Arial"/>
          <w:b/>
          <w:szCs w:val="22"/>
        </w:rPr>
        <w:t>–</w:t>
      </w:r>
      <w:r w:rsidRPr="00AC4F63">
        <w:rPr>
          <w:rFonts w:ascii="Arial" w:hAnsi="Arial" w:cs="Arial"/>
          <w:b/>
          <w:szCs w:val="22"/>
        </w:rPr>
        <w:t xml:space="preserve"> </w:t>
      </w:r>
      <w:r w:rsidR="00EA5156" w:rsidRPr="00AC4F63">
        <w:rPr>
          <w:rFonts w:ascii="Arial" w:eastAsiaTheme="minorHAnsi" w:hAnsi="Arial" w:cs="Arial"/>
          <w:b/>
          <w:szCs w:val="22"/>
          <w:lang w:eastAsia="en-ZA"/>
        </w:rPr>
        <w:t>CRITICAL CRITERIA EVALUATION</w:t>
      </w:r>
    </w:p>
    <w:tbl>
      <w:tblPr>
        <w:tblW w:w="9380" w:type="dxa"/>
        <w:tblInd w:w="108" w:type="dxa"/>
        <w:tblLook w:val="04A0" w:firstRow="1" w:lastRow="0" w:firstColumn="1" w:lastColumn="0" w:noHBand="0" w:noVBand="1"/>
      </w:tblPr>
      <w:tblGrid>
        <w:gridCol w:w="8097"/>
        <w:gridCol w:w="1283"/>
      </w:tblGrid>
      <w:tr w:rsidR="00AC389D" w:rsidRPr="00AC4F63" w14:paraId="4CD9EA4C" w14:textId="77777777" w:rsidTr="00AB416B">
        <w:trPr>
          <w:trHeight w:val="930"/>
        </w:trPr>
        <w:tc>
          <w:tcPr>
            <w:tcW w:w="80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D8CFD4" w14:textId="77777777" w:rsidR="00AC389D" w:rsidRPr="00AC4F63" w:rsidRDefault="00AC389D" w:rsidP="00CE7778">
            <w:pPr>
              <w:jc w:val="both"/>
              <w:rPr>
                <w:rFonts w:ascii="Arial" w:hAnsi="Arial" w:cs="Arial"/>
                <w:b/>
                <w:bCs/>
                <w:szCs w:val="22"/>
                <w:lang w:val="en-ZA"/>
              </w:rPr>
            </w:pPr>
            <w:r w:rsidRPr="00AC4F63">
              <w:rPr>
                <w:rFonts w:ascii="Arial" w:hAnsi="Arial" w:cs="Arial"/>
                <w:b/>
                <w:szCs w:val="22"/>
                <w:lang w:val="en-ZA"/>
              </w:rPr>
              <w:t>CRITICAL CRITERIA</w:t>
            </w:r>
            <w:r w:rsidRPr="00AC4F63">
              <w:rPr>
                <w:rFonts w:ascii="Arial" w:hAnsi="Arial" w:cs="Arial"/>
                <w:szCs w:val="22"/>
                <w:lang w:val="en-ZA"/>
              </w:rPr>
              <w:t>: None Weighted, Mandatory requirements to be, met for the Bidder’s submission to qualify. Bidder, who will not meet all the below mentioned requirements will be disqualified:</w:t>
            </w:r>
          </w:p>
        </w:tc>
        <w:tc>
          <w:tcPr>
            <w:tcW w:w="1283" w:type="dxa"/>
            <w:tcBorders>
              <w:top w:val="single" w:sz="4" w:space="0" w:color="auto"/>
              <w:left w:val="nil"/>
              <w:bottom w:val="single" w:sz="8" w:space="0" w:color="auto"/>
              <w:right w:val="single" w:sz="4" w:space="0" w:color="auto"/>
            </w:tcBorders>
            <w:shd w:val="clear" w:color="auto" w:fill="auto"/>
            <w:vAlign w:val="center"/>
            <w:hideMark/>
          </w:tcPr>
          <w:p w14:paraId="14A9B037" w14:textId="77777777" w:rsidR="00AC389D" w:rsidRPr="00AC4F63" w:rsidRDefault="00AC389D" w:rsidP="00CE7778">
            <w:pPr>
              <w:jc w:val="both"/>
              <w:rPr>
                <w:rFonts w:ascii="Arial" w:hAnsi="Arial" w:cs="Arial"/>
                <w:b/>
                <w:bCs/>
                <w:szCs w:val="22"/>
                <w:lang w:val="en-ZA"/>
              </w:rPr>
            </w:pPr>
            <w:r w:rsidRPr="00AC4F63">
              <w:rPr>
                <w:rFonts w:ascii="Arial" w:hAnsi="Arial" w:cs="Arial"/>
                <w:b/>
                <w:bCs/>
                <w:szCs w:val="22"/>
                <w:lang w:val="en-ZA"/>
              </w:rPr>
              <w:t>COMPLY YES/NO</w:t>
            </w:r>
          </w:p>
        </w:tc>
      </w:tr>
      <w:tr w:rsidR="00BA076F" w:rsidRPr="00AC4F63" w14:paraId="4EF1A7BC" w14:textId="77777777" w:rsidTr="00AB416B">
        <w:trPr>
          <w:trHeight w:val="930"/>
        </w:trPr>
        <w:tc>
          <w:tcPr>
            <w:tcW w:w="8097" w:type="dxa"/>
            <w:tcBorders>
              <w:top w:val="single" w:sz="8" w:space="0" w:color="auto"/>
              <w:left w:val="single" w:sz="8" w:space="0" w:color="auto"/>
              <w:bottom w:val="single" w:sz="8" w:space="0" w:color="auto"/>
              <w:right w:val="single" w:sz="8" w:space="0" w:color="auto"/>
            </w:tcBorders>
            <w:shd w:val="clear" w:color="auto" w:fill="auto"/>
            <w:vAlign w:val="center"/>
          </w:tcPr>
          <w:p w14:paraId="7E320CDA" w14:textId="412EECC5" w:rsidR="00BA076F" w:rsidRDefault="00BA076F" w:rsidP="00BA076F">
            <w:pPr>
              <w:jc w:val="both"/>
              <w:rPr>
                <w:rFonts w:ascii="Arial" w:hAnsi="Arial" w:cs="Arial"/>
                <w:szCs w:val="22"/>
              </w:rPr>
            </w:pPr>
            <w:r w:rsidRPr="00CF4AB4">
              <w:rPr>
                <w:rFonts w:ascii="Arial" w:hAnsi="Arial" w:cs="Arial"/>
                <w:szCs w:val="22"/>
              </w:rPr>
              <w:t>Provide Aircraft Maintenance Organization (AMO) license number approval as stipulated in the Aviation Legislation in South Africa Volume 2. SA Civil Aviation Regulations 2011, as amended PART 145 and PART 43</w:t>
            </w:r>
          </w:p>
          <w:p w14:paraId="403E1629" w14:textId="200B55F6" w:rsidR="004F270B" w:rsidRDefault="004F270B" w:rsidP="00BA076F">
            <w:pPr>
              <w:jc w:val="both"/>
              <w:rPr>
                <w:rFonts w:ascii="Arial" w:hAnsi="Arial" w:cs="Arial"/>
                <w:szCs w:val="22"/>
                <w:highlight w:val="yellow"/>
              </w:rPr>
            </w:pPr>
          </w:p>
          <w:p w14:paraId="5ECE00DC" w14:textId="4C6BCF78" w:rsidR="00BA076F" w:rsidRPr="00D97694" w:rsidRDefault="00F57ACA" w:rsidP="00D97694">
            <w:pPr>
              <w:jc w:val="both"/>
              <w:rPr>
                <w:rFonts w:ascii="Arial" w:hAnsi="Arial" w:cs="Arial"/>
                <w:b/>
                <w:szCs w:val="22"/>
              </w:rPr>
            </w:pPr>
            <w:r w:rsidRPr="00F57ACA">
              <w:rPr>
                <w:rFonts w:ascii="Arial" w:hAnsi="Arial" w:cs="Arial"/>
                <w:b/>
                <w:szCs w:val="22"/>
              </w:rPr>
              <w:t xml:space="preserve">Valid </w:t>
            </w:r>
            <w:r>
              <w:rPr>
                <w:rFonts w:ascii="Arial" w:hAnsi="Arial" w:cs="Arial"/>
                <w:b/>
                <w:szCs w:val="22"/>
              </w:rPr>
              <w:t>SACAA supporting documents must be submitted with this RFQ</w:t>
            </w:r>
          </w:p>
        </w:tc>
        <w:tc>
          <w:tcPr>
            <w:tcW w:w="1283" w:type="dxa"/>
            <w:tcBorders>
              <w:top w:val="single" w:sz="4" w:space="0" w:color="auto"/>
              <w:left w:val="nil"/>
              <w:bottom w:val="single" w:sz="8" w:space="0" w:color="auto"/>
              <w:right w:val="single" w:sz="4" w:space="0" w:color="auto"/>
            </w:tcBorders>
            <w:shd w:val="clear" w:color="auto" w:fill="auto"/>
            <w:vAlign w:val="center"/>
          </w:tcPr>
          <w:p w14:paraId="2003DAE8" w14:textId="77777777" w:rsidR="00BA076F" w:rsidRPr="00AC4F63" w:rsidRDefault="00BA076F" w:rsidP="00CE7778">
            <w:pPr>
              <w:jc w:val="both"/>
              <w:rPr>
                <w:rFonts w:ascii="Arial" w:hAnsi="Arial" w:cs="Arial"/>
                <w:bCs/>
                <w:szCs w:val="22"/>
                <w:lang w:val="en-ZA"/>
              </w:rPr>
            </w:pPr>
          </w:p>
        </w:tc>
      </w:tr>
    </w:tbl>
    <w:p w14:paraId="561D9DDA" w14:textId="77777777" w:rsidR="009E4226" w:rsidRDefault="009E4226" w:rsidP="00CE7778">
      <w:pPr>
        <w:spacing w:after="200"/>
        <w:rPr>
          <w:rFonts w:ascii="Arial" w:hAnsi="Arial" w:cs="Arial"/>
          <w:b/>
          <w:szCs w:val="22"/>
        </w:rPr>
      </w:pPr>
    </w:p>
    <w:p w14:paraId="67D4B39D" w14:textId="330EB409" w:rsidR="00264115" w:rsidRPr="00AC4F63" w:rsidRDefault="00EA5156" w:rsidP="00CE7778">
      <w:pPr>
        <w:spacing w:after="200"/>
        <w:rPr>
          <w:rFonts w:ascii="Arial" w:eastAsiaTheme="minorHAnsi" w:hAnsi="Arial" w:cs="Arial"/>
          <w:b/>
          <w:szCs w:val="22"/>
          <w:lang w:eastAsia="en-ZA"/>
        </w:rPr>
      </w:pPr>
      <w:r w:rsidRPr="00AC4F63">
        <w:rPr>
          <w:rFonts w:ascii="Arial" w:hAnsi="Arial" w:cs="Arial"/>
          <w:b/>
          <w:szCs w:val="22"/>
        </w:rPr>
        <w:t xml:space="preserve">Phase 2 - </w:t>
      </w:r>
      <w:r w:rsidRPr="00AC4F63">
        <w:rPr>
          <w:rFonts w:ascii="Arial" w:eastAsiaTheme="minorHAnsi" w:hAnsi="Arial" w:cs="Arial"/>
          <w:b/>
          <w:szCs w:val="22"/>
          <w:lang w:eastAsia="en-ZA"/>
        </w:rPr>
        <w:t>FUNCTIONAL CRITERIA EVALUATION</w:t>
      </w:r>
    </w:p>
    <w:tbl>
      <w:tblPr>
        <w:tblW w:w="9390" w:type="dxa"/>
        <w:tblInd w:w="103" w:type="dxa"/>
        <w:tblLook w:val="04A0" w:firstRow="1" w:lastRow="0" w:firstColumn="1" w:lastColumn="0" w:noHBand="0" w:noVBand="1"/>
      </w:tblPr>
      <w:tblGrid>
        <w:gridCol w:w="8114"/>
        <w:gridCol w:w="1276"/>
      </w:tblGrid>
      <w:tr w:rsidR="00AC4F63" w:rsidRPr="0054751E" w14:paraId="34AC5348" w14:textId="77777777" w:rsidTr="00AB416B">
        <w:trPr>
          <w:trHeight w:val="300"/>
        </w:trPr>
        <w:tc>
          <w:tcPr>
            <w:tcW w:w="8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7E8C" w14:textId="27F80EA6" w:rsidR="00AC4F63" w:rsidRPr="0054751E" w:rsidRDefault="00AC4F63" w:rsidP="00CE7778">
            <w:pPr>
              <w:jc w:val="both"/>
              <w:rPr>
                <w:rFonts w:ascii="Arial" w:hAnsi="Arial" w:cs="Arial"/>
                <w:b/>
                <w:bCs/>
                <w:szCs w:val="22"/>
              </w:rPr>
            </w:pPr>
            <w:r w:rsidRPr="0054751E">
              <w:rPr>
                <w:rFonts w:ascii="Arial" w:hAnsi="Arial" w:cs="Arial"/>
                <w:b/>
                <w:bCs/>
                <w:szCs w:val="22"/>
              </w:rPr>
              <w:t xml:space="preserve">FUNCTIONAL CRITERIA: </w:t>
            </w:r>
            <w:r w:rsidRPr="0054751E">
              <w:rPr>
                <w:rFonts w:ascii="Arial" w:hAnsi="Arial" w:cs="Arial"/>
                <w:bCs/>
                <w:szCs w:val="22"/>
              </w:rPr>
              <w:t>Weighted Criteria</w:t>
            </w:r>
            <w:r w:rsidRPr="0054751E">
              <w:rPr>
                <w:rFonts w:ascii="Arial" w:hAnsi="Arial" w:cs="Arial"/>
                <w:b/>
                <w:bCs/>
                <w:szCs w:val="22"/>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DC8A23" w14:textId="77777777" w:rsidR="00AC4F63" w:rsidRPr="0054751E" w:rsidRDefault="00AC4F63" w:rsidP="00CE7778">
            <w:pPr>
              <w:jc w:val="both"/>
              <w:rPr>
                <w:rFonts w:ascii="Arial" w:hAnsi="Arial" w:cs="Arial"/>
                <w:b/>
                <w:bCs/>
                <w:szCs w:val="22"/>
              </w:rPr>
            </w:pPr>
          </w:p>
        </w:tc>
      </w:tr>
      <w:tr w:rsidR="00AC4F63" w:rsidRPr="0054751E" w14:paraId="1C69D9F9" w14:textId="77777777" w:rsidTr="00AB416B">
        <w:trPr>
          <w:trHeight w:val="300"/>
        </w:trPr>
        <w:tc>
          <w:tcPr>
            <w:tcW w:w="8114" w:type="dxa"/>
            <w:tcBorders>
              <w:top w:val="nil"/>
              <w:left w:val="single" w:sz="4" w:space="0" w:color="auto"/>
              <w:bottom w:val="single" w:sz="4" w:space="0" w:color="auto"/>
              <w:right w:val="single" w:sz="4" w:space="0" w:color="auto"/>
            </w:tcBorders>
            <w:shd w:val="clear" w:color="auto" w:fill="auto"/>
            <w:vAlign w:val="center"/>
          </w:tcPr>
          <w:p w14:paraId="565BCEB0" w14:textId="7BF551EE" w:rsidR="00AC4F63" w:rsidRDefault="00AC4F63" w:rsidP="00CE7778">
            <w:pPr>
              <w:jc w:val="both"/>
              <w:rPr>
                <w:rFonts w:ascii="Arial" w:hAnsi="Arial" w:cs="Arial"/>
                <w:b/>
                <w:szCs w:val="22"/>
              </w:rPr>
            </w:pPr>
            <w:r w:rsidRPr="0054751E">
              <w:rPr>
                <w:rFonts w:ascii="Arial" w:hAnsi="Arial" w:cs="Arial"/>
                <w:b/>
                <w:szCs w:val="22"/>
              </w:rPr>
              <w:t xml:space="preserve">Equipment: </w:t>
            </w:r>
          </w:p>
          <w:p w14:paraId="0D5523E1" w14:textId="77777777" w:rsidR="00044DA1" w:rsidRPr="00637F98" w:rsidRDefault="00044DA1" w:rsidP="00CE7778">
            <w:pPr>
              <w:jc w:val="both"/>
              <w:rPr>
                <w:rFonts w:ascii="Arial" w:hAnsi="Arial" w:cs="Arial"/>
                <w:b/>
                <w:szCs w:val="22"/>
              </w:rPr>
            </w:pPr>
          </w:p>
          <w:p w14:paraId="2992D787" w14:textId="77777777" w:rsidR="00AC4F63" w:rsidRDefault="00E01FBB" w:rsidP="00CE7778">
            <w:pPr>
              <w:jc w:val="both"/>
              <w:rPr>
                <w:rFonts w:ascii="Arial" w:hAnsi="Arial" w:cs="Arial"/>
                <w:szCs w:val="22"/>
              </w:rPr>
            </w:pPr>
            <w:r w:rsidRPr="0054751E">
              <w:rPr>
                <w:rFonts w:ascii="Arial" w:hAnsi="Arial" w:cs="Arial"/>
                <w:szCs w:val="22"/>
              </w:rPr>
              <w:t>Provide a maintenance system that loads all equipment’s description, recording the date, item &amp; serial number, trace &amp; job number. Traceability and inventory and stock management to enable retrieval of information or the history of a particular item - log book for recording purposes.</w:t>
            </w:r>
          </w:p>
          <w:p w14:paraId="11925C66" w14:textId="653216A0" w:rsidR="00E8612B" w:rsidRPr="001F5CC8" w:rsidRDefault="00E8612B" w:rsidP="00637F98">
            <w:pPr>
              <w:jc w:val="both"/>
              <w:rPr>
                <w:rFonts w:ascii="Arial" w:hAnsi="Arial" w:cs="Arial"/>
                <w:b/>
                <w:szCs w:val="22"/>
              </w:rPr>
            </w:pPr>
            <w:r>
              <w:rPr>
                <w:rFonts w:ascii="Arial" w:hAnsi="Arial" w:cs="Arial"/>
                <w:b/>
                <w:color w:val="FF0000"/>
                <w:szCs w:val="22"/>
              </w:rPr>
              <w:t xml:space="preserve">Provide </w:t>
            </w:r>
            <w:r w:rsidR="00637F98">
              <w:rPr>
                <w:rFonts w:ascii="Arial" w:hAnsi="Arial" w:cs="Arial"/>
                <w:b/>
                <w:color w:val="FF0000"/>
                <w:szCs w:val="22"/>
              </w:rPr>
              <w:t xml:space="preserve">proof of system </w:t>
            </w:r>
            <w:r>
              <w:rPr>
                <w:rFonts w:ascii="Arial" w:hAnsi="Arial" w:cs="Arial"/>
                <w:b/>
                <w:color w:val="FF0000"/>
                <w:szCs w:val="22"/>
              </w:rPr>
              <w:t xml:space="preserve"> use</w:t>
            </w:r>
            <w:r w:rsidR="00637F98">
              <w:rPr>
                <w:rFonts w:ascii="Arial" w:hAnsi="Arial" w:cs="Arial"/>
                <w:b/>
                <w:color w:val="FF0000"/>
                <w:szCs w:val="22"/>
              </w:rPr>
              <w:t xml:space="preserve">d </w:t>
            </w:r>
            <w:r>
              <w:rPr>
                <w:rFonts w:ascii="Arial" w:hAnsi="Arial" w:cs="Arial"/>
                <w:b/>
                <w:color w:val="FF0000"/>
                <w:szCs w:val="22"/>
              </w:rPr>
              <w:t>( automated or manual)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EF7BB7" w14:textId="35CEC6CD" w:rsidR="00AC4F63" w:rsidRPr="0054751E" w:rsidRDefault="00FA29B7" w:rsidP="00FA29B7">
            <w:pPr>
              <w:jc w:val="both"/>
              <w:rPr>
                <w:rFonts w:ascii="Arial" w:hAnsi="Arial" w:cs="Arial"/>
                <w:bCs/>
                <w:szCs w:val="22"/>
              </w:rPr>
            </w:pPr>
            <w:r w:rsidRPr="0054751E">
              <w:rPr>
                <w:rFonts w:ascii="Arial" w:hAnsi="Arial" w:cs="Arial"/>
                <w:bCs/>
                <w:szCs w:val="22"/>
              </w:rPr>
              <w:t>25</w:t>
            </w:r>
            <w:r w:rsidR="00AC4F63" w:rsidRPr="0054751E">
              <w:rPr>
                <w:rFonts w:ascii="Arial" w:hAnsi="Arial" w:cs="Arial"/>
                <w:bCs/>
                <w:szCs w:val="22"/>
              </w:rPr>
              <w:t>%</w:t>
            </w:r>
          </w:p>
        </w:tc>
      </w:tr>
      <w:tr w:rsidR="00AC4F63" w:rsidRPr="0054751E" w14:paraId="2A6E2A7D" w14:textId="77777777" w:rsidTr="00AB416B">
        <w:trPr>
          <w:trHeight w:val="300"/>
        </w:trPr>
        <w:tc>
          <w:tcPr>
            <w:tcW w:w="8114" w:type="dxa"/>
            <w:tcBorders>
              <w:top w:val="nil"/>
              <w:left w:val="single" w:sz="4" w:space="0" w:color="auto"/>
              <w:bottom w:val="single" w:sz="4" w:space="0" w:color="auto"/>
              <w:right w:val="single" w:sz="4" w:space="0" w:color="auto"/>
            </w:tcBorders>
            <w:shd w:val="clear" w:color="auto" w:fill="auto"/>
            <w:vAlign w:val="center"/>
          </w:tcPr>
          <w:p w14:paraId="23DBEBAB" w14:textId="77777777" w:rsidR="00AC4F63" w:rsidRPr="0054751E" w:rsidRDefault="00AC4F63" w:rsidP="00CE7778">
            <w:pPr>
              <w:jc w:val="both"/>
              <w:rPr>
                <w:rFonts w:ascii="Arial" w:hAnsi="Arial" w:cs="Arial"/>
                <w:b/>
                <w:szCs w:val="22"/>
              </w:rPr>
            </w:pPr>
            <w:r w:rsidRPr="0054751E">
              <w:rPr>
                <w:rFonts w:ascii="Arial" w:hAnsi="Arial" w:cs="Arial"/>
                <w:b/>
                <w:szCs w:val="22"/>
              </w:rPr>
              <w:t>Maintenance System:</w:t>
            </w:r>
          </w:p>
          <w:p w14:paraId="46ECBA2A" w14:textId="77777777" w:rsidR="00AC4F63" w:rsidRPr="0054751E" w:rsidRDefault="00AC4F63" w:rsidP="00CE7778">
            <w:pPr>
              <w:jc w:val="both"/>
              <w:rPr>
                <w:rFonts w:ascii="Arial" w:hAnsi="Arial" w:cs="Arial"/>
                <w:szCs w:val="22"/>
              </w:rPr>
            </w:pPr>
          </w:p>
          <w:p w14:paraId="5B10FA1B" w14:textId="77777777" w:rsidR="00BA076F" w:rsidRPr="0054751E" w:rsidRDefault="00BA076F" w:rsidP="00252650">
            <w:pPr>
              <w:pStyle w:val="Default"/>
              <w:rPr>
                <w:rFonts w:ascii="Arial" w:hAnsi="Arial" w:cs="Arial"/>
                <w:sz w:val="22"/>
                <w:szCs w:val="22"/>
              </w:rPr>
            </w:pPr>
            <w:r w:rsidRPr="0054751E">
              <w:rPr>
                <w:rFonts w:ascii="Arial" w:hAnsi="Arial" w:cs="Arial"/>
                <w:sz w:val="22"/>
                <w:szCs w:val="22"/>
              </w:rPr>
              <w:t xml:space="preserve">The workshop must, as a minimum, be equipped with the Tools and Equipment prescribed in the approved maintenance data (MOP: Manual of Procedure) by SACAA and OEM. </w:t>
            </w:r>
          </w:p>
          <w:p w14:paraId="3557C489" w14:textId="040C04B7" w:rsidR="00BA076F" w:rsidRPr="0054751E" w:rsidRDefault="0037373D" w:rsidP="001F7F30">
            <w:pPr>
              <w:pStyle w:val="Default"/>
              <w:numPr>
                <w:ilvl w:val="0"/>
                <w:numId w:val="22"/>
              </w:numPr>
              <w:rPr>
                <w:rFonts w:ascii="Arial" w:hAnsi="Arial" w:cs="Arial"/>
                <w:sz w:val="22"/>
                <w:szCs w:val="22"/>
              </w:rPr>
            </w:pPr>
            <w:r>
              <w:rPr>
                <w:rFonts w:ascii="Arial" w:hAnsi="Arial" w:cs="Arial"/>
                <w:sz w:val="22"/>
                <w:szCs w:val="22"/>
              </w:rPr>
              <w:t>MOP &amp; OEM 3</w:t>
            </w:r>
            <w:r w:rsidR="00BA076F" w:rsidRPr="0054751E">
              <w:rPr>
                <w:rFonts w:ascii="Arial" w:hAnsi="Arial" w:cs="Arial"/>
                <w:sz w:val="22"/>
                <w:szCs w:val="22"/>
              </w:rPr>
              <w:t>0%</w:t>
            </w:r>
          </w:p>
          <w:p w14:paraId="635BB7D6" w14:textId="73F1B02E" w:rsidR="00E8612B" w:rsidRDefault="0019221D" w:rsidP="009E4226">
            <w:pPr>
              <w:pStyle w:val="Default"/>
              <w:numPr>
                <w:ilvl w:val="0"/>
                <w:numId w:val="22"/>
              </w:numPr>
              <w:rPr>
                <w:rFonts w:ascii="Arial" w:hAnsi="Arial" w:cs="Arial"/>
                <w:sz w:val="22"/>
                <w:szCs w:val="22"/>
              </w:rPr>
            </w:pPr>
            <w:r>
              <w:rPr>
                <w:rFonts w:ascii="Arial" w:hAnsi="Arial" w:cs="Arial"/>
                <w:sz w:val="22"/>
                <w:szCs w:val="22"/>
              </w:rPr>
              <w:t>OEM only – 20</w:t>
            </w:r>
            <w:r w:rsidR="00BA076F" w:rsidRPr="0054751E">
              <w:rPr>
                <w:rFonts w:ascii="Arial" w:hAnsi="Arial" w:cs="Arial"/>
                <w:sz w:val="22"/>
                <w:szCs w:val="22"/>
              </w:rPr>
              <w:t>%</w:t>
            </w:r>
          </w:p>
          <w:p w14:paraId="1A00C2DC" w14:textId="029995F0" w:rsidR="0019221D" w:rsidRPr="0019221D" w:rsidRDefault="0019221D" w:rsidP="0019221D">
            <w:pPr>
              <w:pStyle w:val="Default"/>
              <w:numPr>
                <w:ilvl w:val="0"/>
                <w:numId w:val="22"/>
              </w:numPr>
              <w:rPr>
                <w:rFonts w:ascii="Arial" w:hAnsi="Arial" w:cs="Arial"/>
                <w:sz w:val="22"/>
                <w:szCs w:val="22"/>
              </w:rPr>
            </w:pPr>
            <w:r>
              <w:rPr>
                <w:rFonts w:ascii="Arial" w:hAnsi="Arial" w:cs="Arial"/>
                <w:sz w:val="22"/>
                <w:szCs w:val="22"/>
              </w:rPr>
              <w:t>MOP only – 10</w:t>
            </w:r>
            <w:r w:rsidRPr="0054751E">
              <w:rPr>
                <w:rFonts w:ascii="Arial" w:hAnsi="Arial" w:cs="Arial"/>
                <w:sz w:val="22"/>
                <w:szCs w:val="22"/>
              </w:rPr>
              <w:t>%</w:t>
            </w:r>
          </w:p>
          <w:p w14:paraId="34BBA712" w14:textId="77777777" w:rsidR="000847C1" w:rsidRPr="009E4226" w:rsidRDefault="000847C1" w:rsidP="000847C1">
            <w:pPr>
              <w:pStyle w:val="Default"/>
              <w:ind w:left="720"/>
              <w:rPr>
                <w:rFonts w:ascii="Arial" w:hAnsi="Arial" w:cs="Arial"/>
                <w:sz w:val="22"/>
                <w:szCs w:val="22"/>
              </w:rPr>
            </w:pPr>
          </w:p>
          <w:p w14:paraId="518AE512" w14:textId="05309AC7" w:rsidR="00637F98" w:rsidRPr="00637F98" w:rsidRDefault="00E8612B" w:rsidP="00637F98">
            <w:pPr>
              <w:rPr>
                <w:rFonts w:ascii="Arial" w:hAnsi="Arial" w:cs="Arial"/>
                <w:b/>
                <w:color w:val="FF0000"/>
                <w:szCs w:val="22"/>
              </w:rPr>
            </w:pPr>
            <w:r>
              <w:rPr>
                <w:rFonts w:ascii="Arial" w:hAnsi="Arial" w:cs="Arial"/>
                <w:b/>
                <w:color w:val="FF0000"/>
                <w:szCs w:val="22"/>
              </w:rPr>
              <w:t xml:space="preserve">Provide </w:t>
            </w:r>
            <w:r w:rsidR="00637F98">
              <w:rPr>
                <w:rFonts w:ascii="Arial" w:hAnsi="Arial" w:cs="Arial"/>
                <w:b/>
                <w:color w:val="FF0000"/>
                <w:szCs w:val="22"/>
              </w:rPr>
              <w:t>supporting documentation of tools and equipment as required by SACAA &amp; OEM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82BBDE" w14:textId="3BE94501" w:rsidR="00AC4F63" w:rsidRPr="0054751E" w:rsidRDefault="00637F98" w:rsidP="00CE7778">
            <w:pPr>
              <w:jc w:val="both"/>
              <w:rPr>
                <w:rFonts w:ascii="Arial" w:hAnsi="Arial" w:cs="Arial"/>
                <w:bCs/>
                <w:szCs w:val="22"/>
              </w:rPr>
            </w:pPr>
            <w:r>
              <w:rPr>
                <w:rFonts w:ascii="Arial" w:hAnsi="Arial" w:cs="Arial"/>
                <w:bCs/>
                <w:szCs w:val="22"/>
              </w:rPr>
              <w:t>3</w:t>
            </w:r>
            <w:r w:rsidR="00AC4F63" w:rsidRPr="0054751E">
              <w:rPr>
                <w:rFonts w:ascii="Arial" w:hAnsi="Arial" w:cs="Arial"/>
                <w:bCs/>
                <w:szCs w:val="22"/>
              </w:rPr>
              <w:t>0%</w:t>
            </w:r>
          </w:p>
        </w:tc>
      </w:tr>
      <w:tr w:rsidR="00F57ACA" w:rsidRPr="0054751E" w14:paraId="04463C7B" w14:textId="77777777" w:rsidTr="00AB416B">
        <w:trPr>
          <w:trHeight w:val="300"/>
        </w:trPr>
        <w:tc>
          <w:tcPr>
            <w:tcW w:w="8114" w:type="dxa"/>
            <w:tcBorders>
              <w:top w:val="nil"/>
              <w:left w:val="single" w:sz="4" w:space="0" w:color="auto"/>
              <w:bottom w:val="single" w:sz="4" w:space="0" w:color="auto"/>
              <w:right w:val="single" w:sz="4" w:space="0" w:color="auto"/>
            </w:tcBorders>
            <w:shd w:val="clear" w:color="auto" w:fill="auto"/>
            <w:vAlign w:val="center"/>
          </w:tcPr>
          <w:p w14:paraId="61A12FB2" w14:textId="4EF7E1F2" w:rsidR="00637F98" w:rsidRPr="00044DA1" w:rsidRDefault="00F57ACA" w:rsidP="00F57ACA">
            <w:pPr>
              <w:jc w:val="both"/>
              <w:rPr>
                <w:rFonts w:ascii="Arial" w:hAnsi="Arial" w:cs="Arial"/>
                <w:szCs w:val="22"/>
                <w:lang w:val="en-ZA"/>
              </w:rPr>
            </w:pPr>
            <w:r w:rsidRPr="00044DA1">
              <w:rPr>
                <w:rFonts w:ascii="Arial" w:hAnsi="Arial" w:cs="Arial"/>
                <w:szCs w:val="22"/>
                <w:lang w:val="en-ZA"/>
              </w:rPr>
              <w:t>Operational Experience: The Bidder must have at least three (3) years, experience in the Repairs and Maintenance of Major Galley equipment in the aviation industry</w:t>
            </w:r>
          </w:p>
          <w:p w14:paraId="7D156EEF" w14:textId="4413F20E" w:rsidR="00637F98" w:rsidRPr="00044DA1" w:rsidRDefault="00637F98" w:rsidP="00F57ACA">
            <w:pPr>
              <w:jc w:val="both"/>
              <w:rPr>
                <w:rFonts w:ascii="Arial" w:hAnsi="Arial" w:cs="Arial"/>
                <w:szCs w:val="22"/>
                <w:lang w:val="en-ZA"/>
              </w:rPr>
            </w:pPr>
            <w:r w:rsidRPr="00044DA1">
              <w:rPr>
                <w:rFonts w:ascii="Arial" w:hAnsi="Arial" w:cs="Arial"/>
                <w:szCs w:val="22"/>
                <w:lang w:val="en-ZA"/>
              </w:rPr>
              <w:t>Bidders to provide evidence of experience in the Repairs and Maintenance of Major Galley equipment in the aviation industry</w:t>
            </w:r>
          </w:p>
          <w:p w14:paraId="4C39ECA9" w14:textId="77777777" w:rsidR="00044DA1" w:rsidRDefault="00044DA1" w:rsidP="00F57ACA">
            <w:pPr>
              <w:jc w:val="both"/>
              <w:rPr>
                <w:rFonts w:ascii="Arial" w:hAnsi="Arial" w:cs="Arial"/>
                <w:color w:val="FF0000"/>
                <w:szCs w:val="22"/>
                <w:lang w:val="en-ZA"/>
              </w:rPr>
            </w:pPr>
          </w:p>
          <w:p w14:paraId="2BA501A2" w14:textId="6B4B17FE" w:rsidR="00044DA1" w:rsidRPr="00044DA1" w:rsidRDefault="007D53FB" w:rsidP="00044DA1">
            <w:pPr>
              <w:pStyle w:val="ListParagraph"/>
              <w:numPr>
                <w:ilvl w:val="0"/>
                <w:numId w:val="24"/>
              </w:numPr>
              <w:autoSpaceDE w:val="0"/>
              <w:autoSpaceDN w:val="0"/>
              <w:adjustRightInd w:val="0"/>
              <w:rPr>
                <w:rFonts w:ascii="Arial" w:hAnsi="Arial" w:cs="Arial"/>
                <w:color w:val="000000"/>
                <w:sz w:val="22"/>
                <w:szCs w:val="22"/>
                <w:lang w:val="en-ZA"/>
              </w:rPr>
            </w:pPr>
            <w:r>
              <w:rPr>
                <w:rFonts w:ascii="Arial" w:hAnsi="Arial" w:cs="Arial"/>
                <w:color w:val="000000"/>
                <w:sz w:val="22"/>
                <w:szCs w:val="22"/>
                <w:lang w:val="en-ZA"/>
              </w:rPr>
              <w:t xml:space="preserve">Bidder has </w:t>
            </w:r>
            <w:r w:rsidR="00044DA1" w:rsidRPr="00044DA1">
              <w:rPr>
                <w:rFonts w:ascii="Arial" w:hAnsi="Arial" w:cs="Arial"/>
                <w:color w:val="000000"/>
                <w:sz w:val="22"/>
                <w:szCs w:val="22"/>
                <w:lang w:val="en-ZA"/>
              </w:rPr>
              <w:t xml:space="preserve">3 </w:t>
            </w:r>
            <w:r>
              <w:rPr>
                <w:rFonts w:ascii="Arial" w:hAnsi="Arial" w:cs="Arial"/>
                <w:color w:val="000000"/>
                <w:sz w:val="22"/>
                <w:szCs w:val="22"/>
                <w:lang w:val="en-ZA"/>
              </w:rPr>
              <w:t>years plus experience</w:t>
            </w:r>
            <w:r w:rsidR="00044DA1" w:rsidRPr="00044DA1">
              <w:rPr>
                <w:rFonts w:ascii="Arial" w:hAnsi="Arial" w:cs="Arial"/>
                <w:color w:val="000000"/>
                <w:sz w:val="22"/>
                <w:szCs w:val="22"/>
                <w:lang w:val="en-ZA"/>
              </w:rPr>
              <w:t xml:space="preserve"> of similar previous work = 20%</w:t>
            </w:r>
          </w:p>
          <w:p w14:paraId="743C65A3" w14:textId="5F5D34EE" w:rsidR="00044DA1" w:rsidRPr="00044DA1" w:rsidRDefault="00044DA1" w:rsidP="00044DA1">
            <w:pPr>
              <w:pStyle w:val="ListParagraph"/>
              <w:numPr>
                <w:ilvl w:val="0"/>
                <w:numId w:val="24"/>
              </w:numPr>
              <w:autoSpaceDE w:val="0"/>
              <w:autoSpaceDN w:val="0"/>
              <w:adjustRightInd w:val="0"/>
              <w:rPr>
                <w:rFonts w:ascii="Arial" w:hAnsi="Arial" w:cs="Arial"/>
                <w:color w:val="000000"/>
                <w:sz w:val="22"/>
                <w:szCs w:val="22"/>
                <w:lang w:val="en-ZA"/>
              </w:rPr>
            </w:pPr>
            <w:r w:rsidRPr="00044DA1">
              <w:rPr>
                <w:rFonts w:ascii="Arial" w:hAnsi="Arial" w:cs="Arial"/>
                <w:color w:val="000000"/>
                <w:sz w:val="22"/>
                <w:szCs w:val="22"/>
                <w:lang w:val="en-ZA"/>
              </w:rPr>
              <w:t xml:space="preserve">Bidder </w:t>
            </w:r>
            <w:r w:rsidR="007D53FB">
              <w:rPr>
                <w:rFonts w:ascii="Arial" w:hAnsi="Arial" w:cs="Arial"/>
                <w:color w:val="000000"/>
                <w:sz w:val="22"/>
                <w:szCs w:val="22"/>
                <w:lang w:val="en-ZA"/>
              </w:rPr>
              <w:t>has 2</w:t>
            </w:r>
            <w:r w:rsidR="007D53FB" w:rsidRPr="00044DA1">
              <w:rPr>
                <w:rFonts w:ascii="Arial" w:hAnsi="Arial" w:cs="Arial"/>
                <w:color w:val="000000"/>
                <w:sz w:val="22"/>
                <w:szCs w:val="22"/>
                <w:lang w:val="en-ZA"/>
              </w:rPr>
              <w:t xml:space="preserve"> </w:t>
            </w:r>
            <w:r w:rsidR="007D53FB">
              <w:rPr>
                <w:rFonts w:ascii="Arial" w:hAnsi="Arial" w:cs="Arial"/>
                <w:color w:val="000000"/>
                <w:sz w:val="22"/>
                <w:szCs w:val="22"/>
                <w:lang w:val="en-ZA"/>
              </w:rPr>
              <w:t xml:space="preserve">years’ experience </w:t>
            </w:r>
            <w:r w:rsidRPr="00044DA1">
              <w:rPr>
                <w:rFonts w:ascii="Arial" w:hAnsi="Arial" w:cs="Arial"/>
                <w:color w:val="000000"/>
                <w:sz w:val="22"/>
                <w:szCs w:val="22"/>
                <w:lang w:val="en-ZA"/>
              </w:rPr>
              <w:t>of similar previous work = 10%</w:t>
            </w:r>
          </w:p>
          <w:p w14:paraId="4C140A7C" w14:textId="58F24F2C" w:rsidR="00044DA1" w:rsidRDefault="007D53FB" w:rsidP="00044DA1">
            <w:pPr>
              <w:pStyle w:val="ListParagraph"/>
              <w:numPr>
                <w:ilvl w:val="0"/>
                <w:numId w:val="24"/>
              </w:numPr>
              <w:autoSpaceDE w:val="0"/>
              <w:autoSpaceDN w:val="0"/>
              <w:adjustRightInd w:val="0"/>
              <w:rPr>
                <w:rFonts w:ascii="Arial" w:hAnsi="Arial" w:cs="Arial"/>
                <w:color w:val="000000"/>
                <w:sz w:val="22"/>
                <w:szCs w:val="22"/>
                <w:lang w:val="en-ZA"/>
              </w:rPr>
            </w:pPr>
            <w:r>
              <w:rPr>
                <w:rFonts w:ascii="Arial" w:hAnsi="Arial" w:cs="Arial"/>
                <w:color w:val="000000"/>
                <w:sz w:val="22"/>
                <w:szCs w:val="22"/>
                <w:lang w:val="en-ZA"/>
              </w:rPr>
              <w:t xml:space="preserve">Bidder has </w:t>
            </w:r>
            <w:r w:rsidR="00044DA1" w:rsidRPr="00044DA1">
              <w:rPr>
                <w:rFonts w:ascii="Arial" w:hAnsi="Arial" w:cs="Arial"/>
                <w:color w:val="000000"/>
                <w:sz w:val="22"/>
                <w:szCs w:val="22"/>
                <w:lang w:val="en-ZA"/>
              </w:rPr>
              <w:t xml:space="preserve">1 </w:t>
            </w:r>
            <w:r>
              <w:rPr>
                <w:rFonts w:ascii="Arial" w:hAnsi="Arial" w:cs="Arial"/>
                <w:color w:val="000000"/>
                <w:sz w:val="22"/>
                <w:szCs w:val="22"/>
                <w:lang w:val="en-ZA"/>
              </w:rPr>
              <w:t>year  experience</w:t>
            </w:r>
            <w:r w:rsidR="00044DA1" w:rsidRPr="00044DA1">
              <w:rPr>
                <w:rFonts w:ascii="Arial" w:hAnsi="Arial" w:cs="Arial"/>
                <w:color w:val="000000"/>
                <w:sz w:val="22"/>
                <w:szCs w:val="22"/>
                <w:lang w:val="en-ZA"/>
              </w:rPr>
              <w:t xml:space="preserve"> of similar previous work = 5%</w:t>
            </w:r>
          </w:p>
          <w:p w14:paraId="62D439F4" w14:textId="3690A144" w:rsidR="007D53FB" w:rsidRPr="00044DA1" w:rsidRDefault="007D53FB" w:rsidP="00044DA1">
            <w:pPr>
              <w:pStyle w:val="ListParagraph"/>
              <w:numPr>
                <w:ilvl w:val="0"/>
                <w:numId w:val="24"/>
              </w:numPr>
              <w:autoSpaceDE w:val="0"/>
              <w:autoSpaceDN w:val="0"/>
              <w:adjustRightInd w:val="0"/>
              <w:rPr>
                <w:rFonts w:ascii="Arial" w:hAnsi="Arial" w:cs="Arial"/>
                <w:color w:val="000000"/>
                <w:sz w:val="22"/>
                <w:szCs w:val="22"/>
                <w:lang w:val="en-ZA"/>
              </w:rPr>
            </w:pPr>
            <w:r>
              <w:rPr>
                <w:rFonts w:ascii="Arial" w:hAnsi="Arial" w:cs="Arial"/>
                <w:color w:val="000000"/>
                <w:sz w:val="22"/>
                <w:szCs w:val="22"/>
                <w:lang w:val="en-ZA"/>
              </w:rPr>
              <w:t xml:space="preserve">Bidder has no experience of </w:t>
            </w:r>
            <w:r w:rsidR="000847C1">
              <w:rPr>
                <w:rFonts w:ascii="Arial" w:hAnsi="Arial" w:cs="Arial"/>
                <w:color w:val="000000"/>
                <w:sz w:val="22"/>
                <w:szCs w:val="22"/>
                <w:lang w:val="en-ZA"/>
              </w:rPr>
              <w:t>similar work = 0%</w:t>
            </w:r>
          </w:p>
          <w:p w14:paraId="21191679" w14:textId="0E0825C8" w:rsidR="00F57ACA" w:rsidRPr="004F270B" w:rsidRDefault="00F57ACA" w:rsidP="00F57ACA">
            <w:pPr>
              <w:jc w:val="both"/>
              <w:rPr>
                <w:rFonts w:ascii="Arial" w:hAnsi="Arial" w:cs="Arial"/>
                <w:b/>
                <w:bCs/>
                <w:color w:val="FF0000"/>
                <w:szCs w:val="22"/>
                <w:lang w:val="en-ZA" w:eastAsia="en-ZA"/>
              </w:rPr>
            </w:pPr>
          </w:p>
          <w:p w14:paraId="2B9636D5" w14:textId="121F933F" w:rsidR="00F57ACA" w:rsidRPr="00044DA1" w:rsidRDefault="00F57ACA" w:rsidP="00BA076F">
            <w:pPr>
              <w:jc w:val="both"/>
              <w:rPr>
                <w:rFonts w:ascii="Arial" w:hAnsi="Arial" w:cs="Arial"/>
                <w:color w:val="FF0000"/>
                <w:szCs w:val="22"/>
                <w:lang w:val="en-ZA"/>
              </w:rPr>
            </w:pPr>
            <w:r w:rsidRPr="004F270B">
              <w:rPr>
                <w:rFonts w:ascii="Arial" w:hAnsi="Arial" w:cs="Arial"/>
                <w:b/>
                <w:bCs/>
                <w:color w:val="FF0000"/>
                <w:szCs w:val="22"/>
                <w:lang w:val="en-ZA" w:eastAsia="en-ZA"/>
              </w:rPr>
              <w:t>The information provided must be s</w:t>
            </w:r>
            <w:r w:rsidR="00044DA1">
              <w:rPr>
                <w:rFonts w:ascii="Arial" w:hAnsi="Arial" w:cs="Arial"/>
                <w:b/>
                <w:bCs/>
                <w:color w:val="FF0000"/>
                <w:szCs w:val="22"/>
                <w:lang w:val="en-ZA" w:eastAsia="en-ZA"/>
              </w:rPr>
              <w:t xml:space="preserve">upported by </w:t>
            </w:r>
            <w:r w:rsidR="00044DA1" w:rsidRPr="004F270B">
              <w:rPr>
                <w:rFonts w:ascii="Arial" w:hAnsi="Arial" w:cs="Arial"/>
                <w:b/>
                <w:bCs/>
                <w:color w:val="FF0000"/>
                <w:szCs w:val="22"/>
                <w:lang w:val="en-ZA" w:eastAsia="en-ZA"/>
              </w:rPr>
              <w:t>bidder’s contactable</w:t>
            </w:r>
            <w:r w:rsidRPr="004F270B">
              <w:rPr>
                <w:rFonts w:ascii="Arial" w:hAnsi="Arial" w:cs="Arial"/>
                <w:b/>
                <w:bCs/>
                <w:color w:val="FF0000"/>
                <w:szCs w:val="22"/>
                <w:lang w:val="en-ZA" w:eastAsia="en-ZA"/>
              </w:rPr>
              <w:t xml:space="preserve"> details (e.g. telephone, cell phone,</w:t>
            </w:r>
            <w:r w:rsidR="00044DA1">
              <w:rPr>
                <w:rFonts w:ascii="Arial" w:hAnsi="Arial" w:cs="Arial"/>
                <w:b/>
                <w:bCs/>
                <w:color w:val="FF0000"/>
                <w:szCs w:val="22"/>
                <w:lang w:val="en-ZA" w:eastAsia="en-ZA"/>
              </w:rPr>
              <w:t xml:space="preserve"> email etc.)</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C247B8" w14:textId="4B5709FA" w:rsidR="00F57ACA" w:rsidRPr="004F270B" w:rsidRDefault="00637F98" w:rsidP="00CE7778">
            <w:pPr>
              <w:jc w:val="both"/>
              <w:rPr>
                <w:rFonts w:ascii="Arial" w:hAnsi="Arial" w:cs="Arial"/>
                <w:bCs/>
                <w:szCs w:val="22"/>
                <w:highlight w:val="yellow"/>
              </w:rPr>
            </w:pPr>
            <w:r>
              <w:rPr>
                <w:rFonts w:ascii="Arial" w:hAnsi="Arial" w:cs="Arial"/>
                <w:bCs/>
                <w:szCs w:val="22"/>
              </w:rPr>
              <w:t>2</w:t>
            </w:r>
            <w:r w:rsidRPr="0054751E">
              <w:rPr>
                <w:rFonts w:ascii="Arial" w:hAnsi="Arial" w:cs="Arial"/>
                <w:bCs/>
                <w:szCs w:val="22"/>
              </w:rPr>
              <w:t>0%</w:t>
            </w:r>
          </w:p>
        </w:tc>
      </w:tr>
      <w:tr w:rsidR="00BA076F" w:rsidRPr="0054751E" w14:paraId="24057CDD" w14:textId="77777777" w:rsidTr="00AB416B">
        <w:trPr>
          <w:trHeight w:val="300"/>
        </w:trPr>
        <w:tc>
          <w:tcPr>
            <w:tcW w:w="8114" w:type="dxa"/>
            <w:tcBorders>
              <w:top w:val="nil"/>
              <w:left w:val="single" w:sz="4" w:space="0" w:color="auto"/>
              <w:bottom w:val="single" w:sz="4" w:space="0" w:color="auto"/>
              <w:right w:val="single" w:sz="4" w:space="0" w:color="auto"/>
            </w:tcBorders>
            <w:shd w:val="clear" w:color="auto" w:fill="auto"/>
            <w:vAlign w:val="center"/>
          </w:tcPr>
          <w:p w14:paraId="67EF3214" w14:textId="707AE85C" w:rsidR="00BA076F" w:rsidRDefault="00BA076F" w:rsidP="00BA076F">
            <w:pPr>
              <w:jc w:val="both"/>
              <w:rPr>
                <w:rFonts w:ascii="Arial" w:hAnsi="Arial" w:cs="Arial"/>
                <w:szCs w:val="22"/>
                <w:lang w:val="en-ZA"/>
              </w:rPr>
            </w:pPr>
            <w:r w:rsidRPr="00044DA1">
              <w:rPr>
                <w:rFonts w:ascii="Arial" w:hAnsi="Arial" w:cs="Arial"/>
                <w:szCs w:val="22"/>
                <w:lang w:val="en-ZA"/>
              </w:rPr>
              <w:t>Reference Letters: The Bidder must provide reference /recommend</w:t>
            </w:r>
            <w:r w:rsidR="00044DA1">
              <w:rPr>
                <w:rFonts w:ascii="Arial" w:hAnsi="Arial" w:cs="Arial"/>
                <w:szCs w:val="22"/>
                <w:lang w:val="en-ZA"/>
              </w:rPr>
              <w:t>ation letters from clients the b</w:t>
            </w:r>
            <w:r w:rsidRPr="00044DA1">
              <w:rPr>
                <w:rFonts w:ascii="Arial" w:hAnsi="Arial" w:cs="Arial"/>
                <w:szCs w:val="22"/>
                <w:lang w:val="en-ZA"/>
              </w:rPr>
              <w:t xml:space="preserve">idder recently provided the services.  </w:t>
            </w:r>
          </w:p>
          <w:p w14:paraId="3631033D" w14:textId="77777777" w:rsidR="000847C1" w:rsidRPr="00044DA1" w:rsidRDefault="000847C1" w:rsidP="00BA076F">
            <w:pPr>
              <w:jc w:val="both"/>
              <w:rPr>
                <w:rFonts w:ascii="Arial" w:hAnsi="Arial" w:cs="Arial"/>
                <w:szCs w:val="22"/>
                <w:lang w:val="en-ZA"/>
              </w:rPr>
            </w:pPr>
          </w:p>
          <w:p w14:paraId="5E611DA1" w14:textId="77777777" w:rsidR="00BA076F" w:rsidRPr="00044DA1" w:rsidRDefault="00BA076F" w:rsidP="00BA076F">
            <w:pPr>
              <w:jc w:val="both"/>
              <w:rPr>
                <w:rFonts w:ascii="Arial" w:hAnsi="Arial" w:cs="Arial"/>
                <w:szCs w:val="22"/>
                <w:lang w:val="en-ZA"/>
              </w:rPr>
            </w:pPr>
            <w:r w:rsidRPr="00044DA1">
              <w:rPr>
                <w:rFonts w:ascii="Arial" w:hAnsi="Arial" w:cs="Arial"/>
                <w:szCs w:val="22"/>
                <w:lang w:val="en-ZA"/>
              </w:rPr>
              <w:t xml:space="preserve">Note: The following scoring matrix will be used to evaluate this criterion:                                                                                         </w:t>
            </w:r>
          </w:p>
          <w:p w14:paraId="4EBA86B3" w14:textId="6AE18A50" w:rsidR="00BA076F" w:rsidRPr="00044DA1" w:rsidRDefault="00BA076F" w:rsidP="001F7F30">
            <w:pPr>
              <w:pStyle w:val="ListParagraph"/>
              <w:numPr>
                <w:ilvl w:val="0"/>
                <w:numId w:val="23"/>
              </w:numPr>
              <w:jc w:val="both"/>
              <w:rPr>
                <w:rFonts w:ascii="Arial" w:hAnsi="Arial" w:cs="Arial"/>
                <w:sz w:val="22"/>
                <w:szCs w:val="22"/>
              </w:rPr>
            </w:pPr>
            <w:r w:rsidRPr="00044DA1">
              <w:rPr>
                <w:rFonts w:ascii="Arial" w:hAnsi="Arial" w:cs="Arial"/>
                <w:sz w:val="22"/>
                <w:szCs w:val="22"/>
              </w:rPr>
              <w:t xml:space="preserve">Two reference letters relevant to the category      = </w:t>
            </w:r>
            <w:r w:rsidR="00FA29B7" w:rsidRPr="00044DA1">
              <w:rPr>
                <w:rFonts w:ascii="Arial" w:hAnsi="Arial" w:cs="Arial"/>
                <w:sz w:val="22"/>
                <w:szCs w:val="22"/>
              </w:rPr>
              <w:t xml:space="preserve">25 </w:t>
            </w:r>
            <w:r w:rsidRPr="00044DA1">
              <w:rPr>
                <w:rFonts w:ascii="Arial" w:hAnsi="Arial" w:cs="Arial"/>
                <w:sz w:val="22"/>
                <w:szCs w:val="22"/>
              </w:rPr>
              <w:t>points</w:t>
            </w:r>
          </w:p>
          <w:p w14:paraId="60BB32C9" w14:textId="5C005E83" w:rsidR="00BA076F" w:rsidRDefault="00BA076F" w:rsidP="009E4226">
            <w:pPr>
              <w:pStyle w:val="ListParagraph"/>
              <w:numPr>
                <w:ilvl w:val="0"/>
                <w:numId w:val="23"/>
              </w:numPr>
              <w:jc w:val="both"/>
              <w:rPr>
                <w:rFonts w:ascii="Arial" w:hAnsi="Arial" w:cs="Arial"/>
                <w:sz w:val="22"/>
                <w:szCs w:val="22"/>
              </w:rPr>
            </w:pPr>
            <w:r w:rsidRPr="00044DA1">
              <w:rPr>
                <w:rFonts w:ascii="Arial" w:hAnsi="Arial" w:cs="Arial"/>
                <w:sz w:val="22"/>
                <w:szCs w:val="22"/>
              </w:rPr>
              <w:t xml:space="preserve">One reference letter relevant to the category        = </w:t>
            </w:r>
            <w:r w:rsidR="00FA29B7" w:rsidRPr="00044DA1">
              <w:rPr>
                <w:rFonts w:ascii="Arial" w:hAnsi="Arial" w:cs="Arial"/>
                <w:sz w:val="22"/>
                <w:szCs w:val="22"/>
              </w:rPr>
              <w:t xml:space="preserve">15 </w:t>
            </w:r>
            <w:r w:rsidRPr="00044DA1">
              <w:rPr>
                <w:rFonts w:ascii="Arial" w:hAnsi="Arial" w:cs="Arial"/>
                <w:sz w:val="22"/>
                <w:szCs w:val="22"/>
              </w:rPr>
              <w:t>points</w:t>
            </w:r>
          </w:p>
          <w:p w14:paraId="1536A4BB" w14:textId="77777777" w:rsidR="000847C1" w:rsidRPr="009E4226" w:rsidRDefault="000847C1" w:rsidP="000847C1">
            <w:pPr>
              <w:pStyle w:val="ListParagraph"/>
              <w:jc w:val="both"/>
              <w:rPr>
                <w:rFonts w:ascii="Arial" w:hAnsi="Arial" w:cs="Arial"/>
                <w:sz w:val="22"/>
                <w:szCs w:val="22"/>
              </w:rPr>
            </w:pPr>
          </w:p>
          <w:p w14:paraId="1602CDB3" w14:textId="11B3057E" w:rsidR="00BA076F" w:rsidRPr="00044DA1" w:rsidRDefault="00044DA1" w:rsidP="004F270B">
            <w:pPr>
              <w:jc w:val="both"/>
              <w:rPr>
                <w:rFonts w:ascii="Arial" w:hAnsi="Arial" w:cs="Arial"/>
                <w:color w:val="FF0000"/>
                <w:szCs w:val="22"/>
                <w:lang w:val="en-ZA"/>
              </w:rPr>
            </w:pPr>
            <w:r w:rsidRPr="00044DA1">
              <w:rPr>
                <w:rFonts w:ascii="Arial" w:hAnsi="Arial" w:cs="Arial"/>
                <w:b/>
                <w:bCs/>
                <w:color w:val="FF0000"/>
                <w:szCs w:val="22"/>
                <w:lang w:val="en-ZA" w:eastAsia="en-ZA"/>
              </w:rPr>
              <w:t>The information provid</w:t>
            </w:r>
            <w:r w:rsidR="0053774E">
              <w:rPr>
                <w:rFonts w:ascii="Arial" w:hAnsi="Arial" w:cs="Arial"/>
                <w:b/>
                <w:bCs/>
                <w:color w:val="FF0000"/>
                <w:szCs w:val="22"/>
                <w:lang w:val="en-ZA" w:eastAsia="en-ZA"/>
              </w:rPr>
              <w:t>ed must be supporte</w:t>
            </w:r>
            <w:r w:rsidR="00D931D7">
              <w:rPr>
                <w:rFonts w:ascii="Arial" w:hAnsi="Arial" w:cs="Arial"/>
                <w:b/>
                <w:bCs/>
                <w:color w:val="FF0000"/>
                <w:szCs w:val="22"/>
                <w:lang w:val="en-ZA" w:eastAsia="en-ZA"/>
              </w:rPr>
              <w:t xml:space="preserve">d by </w:t>
            </w:r>
            <w:proofErr w:type="gramStart"/>
            <w:r w:rsidR="00D931D7">
              <w:rPr>
                <w:rFonts w:ascii="Arial" w:hAnsi="Arial" w:cs="Arial"/>
                <w:b/>
                <w:bCs/>
                <w:color w:val="FF0000"/>
                <w:szCs w:val="22"/>
                <w:lang w:val="en-ZA" w:eastAsia="en-ZA"/>
              </w:rPr>
              <w:t>clients</w:t>
            </w:r>
            <w:bookmarkStart w:id="21" w:name="_GoBack"/>
            <w:bookmarkEnd w:id="21"/>
            <w:proofErr w:type="gramEnd"/>
            <w:r w:rsidRPr="00044DA1">
              <w:rPr>
                <w:rFonts w:ascii="Arial" w:hAnsi="Arial" w:cs="Arial"/>
                <w:b/>
                <w:bCs/>
                <w:color w:val="FF0000"/>
                <w:szCs w:val="22"/>
                <w:lang w:val="en-ZA" w:eastAsia="en-ZA"/>
              </w:rPr>
              <w:t xml:space="preserve"> contactable details (e.g. telephone, cell phone, email etc.)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9A06DA" w14:textId="1AB39C98" w:rsidR="00BA076F" w:rsidRPr="0054751E" w:rsidRDefault="00FA29B7" w:rsidP="00CE7778">
            <w:pPr>
              <w:jc w:val="both"/>
              <w:rPr>
                <w:rFonts w:ascii="Arial" w:hAnsi="Arial" w:cs="Arial"/>
                <w:bCs/>
                <w:szCs w:val="22"/>
              </w:rPr>
            </w:pPr>
            <w:r w:rsidRPr="00044DA1">
              <w:rPr>
                <w:rFonts w:ascii="Arial" w:hAnsi="Arial" w:cs="Arial"/>
                <w:bCs/>
                <w:szCs w:val="22"/>
              </w:rPr>
              <w:t>25</w:t>
            </w:r>
            <w:r w:rsidR="00BA076F" w:rsidRPr="00044DA1">
              <w:rPr>
                <w:rFonts w:ascii="Arial" w:hAnsi="Arial" w:cs="Arial"/>
                <w:bCs/>
                <w:szCs w:val="22"/>
              </w:rPr>
              <w:t>%</w:t>
            </w:r>
          </w:p>
        </w:tc>
      </w:tr>
      <w:tr w:rsidR="00AC4F63" w:rsidRPr="0054751E" w14:paraId="69D7653A" w14:textId="77777777" w:rsidTr="00633A8F">
        <w:trPr>
          <w:trHeight w:val="406"/>
        </w:trPr>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5F60B408" w14:textId="6F0C7A2B" w:rsidR="00AC4F63" w:rsidRPr="0054751E" w:rsidRDefault="00563914" w:rsidP="00CE7778">
            <w:pPr>
              <w:jc w:val="both"/>
              <w:rPr>
                <w:rFonts w:ascii="Arial" w:hAnsi="Arial" w:cs="Arial"/>
                <w:b/>
                <w:bCs/>
                <w:szCs w:val="22"/>
              </w:rPr>
            </w:pPr>
            <w:r w:rsidRPr="0054751E">
              <w:rPr>
                <w:rFonts w:ascii="Arial" w:hAnsi="Arial" w:cs="Arial"/>
                <w:b/>
                <w:bCs/>
                <w:szCs w:val="22"/>
              </w:rPr>
              <w:lastRenderedPageBreak/>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B36285" w14:textId="5DA4F99E" w:rsidR="00AC4F63" w:rsidRPr="0054751E" w:rsidRDefault="00563914" w:rsidP="00CE7778">
            <w:pPr>
              <w:jc w:val="both"/>
              <w:rPr>
                <w:rFonts w:ascii="Arial" w:hAnsi="Arial" w:cs="Arial"/>
                <w:b/>
                <w:bCs/>
                <w:szCs w:val="22"/>
              </w:rPr>
            </w:pPr>
            <w:r w:rsidRPr="0054751E">
              <w:rPr>
                <w:rFonts w:ascii="Arial" w:hAnsi="Arial" w:cs="Arial"/>
                <w:b/>
                <w:szCs w:val="22"/>
              </w:rPr>
              <w:t>10</w:t>
            </w:r>
            <w:r w:rsidR="00AC4F63" w:rsidRPr="0054751E">
              <w:rPr>
                <w:rFonts w:ascii="Arial" w:hAnsi="Arial" w:cs="Arial"/>
                <w:b/>
                <w:szCs w:val="22"/>
              </w:rPr>
              <w:t>0%</w:t>
            </w:r>
          </w:p>
        </w:tc>
      </w:tr>
      <w:tr w:rsidR="00563914" w:rsidRPr="0054751E" w14:paraId="7E91822B" w14:textId="77777777" w:rsidTr="00CE7778">
        <w:trPr>
          <w:trHeight w:val="746"/>
        </w:trPr>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111B3B5E" w14:textId="55205F2F" w:rsidR="00563914" w:rsidRPr="0054751E" w:rsidRDefault="00563914" w:rsidP="00CE7778">
            <w:pPr>
              <w:jc w:val="both"/>
              <w:rPr>
                <w:rFonts w:ascii="Arial" w:hAnsi="Arial" w:cs="Arial"/>
                <w:b/>
                <w:szCs w:val="22"/>
              </w:rPr>
            </w:pPr>
            <w:r w:rsidRPr="0054751E">
              <w:rPr>
                <w:rFonts w:ascii="Arial" w:hAnsi="Arial" w:cs="Arial"/>
                <w:b/>
                <w:szCs w:val="22"/>
              </w:rPr>
              <w:t>THRESHOLD:</w:t>
            </w:r>
            <w:r w:rsidRPr="0054751E">
              <w:rPr>
                <w:rFonts w:ascii="Arial" w:hAnsi="Arial" w:cs="Arial"/>
                <w:szCs w:val="22"/>
              </w:rPr>
              <w:t xml:space="preserve"> (informed by potential Risk), established out of 100% assigned to Functionality):</w:t>
            </w:r>
          </w:p>
        </w:tc>
        <w:tc>
          <w:tcPr>
            <w:tcW w:w="1276" w:type="dxa"/>
            <w:tcBorders>
              <w:top w:val="single" w:sz="4" w:space="0" w:color="auto"/>
              <w:left w:val="single" w:sz="4" w:space="0" w:color="auto"/>
              <w:bottom w:val="single" w:sz="4" w:space="0" w:color="auto"/>
              <w:right w:val="single" w:sz="4" w:space="0" w:color="auto"/>
            </w:tcBorders>
            <w:vAlign w:val="center"/>
          </w:tcPr>
          <w:p w14:paraId="5CC14C1B" w14:textId="64CA780A" w:rsidR="00563914" w:rsidRPr="0054751E" w:rsidRDefault="00563914" w:rsidP="00CE7778">
            <w:pPr>
              <w:jc w:val="both"/>
              <w:rPr>
                <w:rFonts w:ascii="Arial" w:hAnsi="Arial" w:cs="Arial"/>
                <w:b/>
                <w:szCs w:val="22"/>
              </w:rPr>
            </w:pPr>
            <w:r w:rsidRPr="0054751E">
              <w:rPr>
                <w:rFonts w:ascii="Arial" w:hAnsi="Arial" w:cs="Arial"/>
                <w:b/>
                <w:szCs w:val="22"/>
              </w:rPr>
              <w:t>70%</w:t>
            </w:r>
          </w:p>
        </w:tc>
      </w:tr>
    </w:tbl>
    <w:p w14:paraId="4E6C5A32" w14:textId="024398FD" w:rsidR="002F417E" w:rsidRDefault="00CE7778" w:rsidP="00CE7778">
      <w:pPr>
        <w:pStyle w:val="BodyText3"/>
        <w:jc w:val="both"/>
        <w:rPr>
          <w:rFonts w:ascii="Arial" w:hAnsi="Arial" w:cs="Arial"/>
          <w:sz w:val="22"/>
          <w:szCs w:val="22"/>
        </w:rPr>
      </w:pPr>
      <w:r>
        <w:rPr>
          <w:rFonts w:ascii="Arial" w:eastAsiaTheme="minorHAnsi" w:hAnsi="Arial" w:cs="Arial"/>
          <w:b/>
          <w:sz w:val="22"/>
          <w:szCs w:val="22"/>
          <w:lang w:eastAsia="en-ZA"/>
        </w:rPr>
        <w:t xml:space="preserve">  </w:t>
      </w:r>
      <w:r w:rsidR="00050A50" w:rsidRPr="00AC4F63">
        <w:rPr>
          <w:rFonts w:ascii="Arial" w:hAnsi="Arial" w:cs="Arial"/>
          <w:sz w:val="22"/>
          <w:szCs w:val="22"/>
        </w:rPr>
        <w:t>Only bids propo</w:t>
      </w:r>
      <w:r>
        <w:rPr>
          <w:rFonts w:ascii="Arial" w:hAnsi="Arial" w:cs="Arial"/>
          <w:sz w:val="22"/>
          <w:szCs w:val="22"/>
        </w:rPr>
        <w:t>sals who pass the threshold of 7</w:t>
      </w:r>
      <w:r w:rsidR="00050A50" w:rsidRPr="00AC4F63">
        <w:rPr>
          <w:rFonts w:ascii="Arial" w:hAnsi="Arial" w:cs="Arial"/>
          <w:sz w:val="22"/>
          <w:szCs w:val="22"/>
        </w:rPr>
        <w:t xml:space="preserve">0% will further be evaluated against the </w:t>
      </w:r>
      <w:r w:rsidR="00044DA1" w:rsidRPr="00AC4F63">
        <w:rPr>
          <w:rFonts w:ascii="Arial" w:hAnsi="Arial" w:cs="Arial"/>
          <w:sz w:val="22"/>
          <w:szCs w:val="22"/>
        </w:rPr>
        <w:t>preferential</w:t>
      </w:r>
      <w:r w:rsidR="00050A50" w:rsidRPr="00AC4F63">
        <w:rPr>
          <w:rFonts w:ascii="Arial" w:hAnsi="Arial" w:cs="Arial"/>
          <w:sz w:val="22"/>
          <w:szCs w:val="22"/>
        </w:rPr>
        <w:t xml:space="preserve"> </w:t>
      </w:r>
      <w:r w:rsidR="00D77BD8" w:rsidRPr="00AC4F63">
        <w:rPr>
          <w:rFonts w:ascii="Arial" w:hAnsi="Arial" w:cs="Arial"/>
          <w:sz w:val="22"/>
          <w:szCs w:val="22"/>
        </w:rPr>
        <w:t>criteria</w:t>
      </w:r>
      <w:r w:rsidR="00050A50" w:rsidRPr="00AC4F63">
        <w:rPr>
          <w:rFonts w:ascii="Arial" w:hAnsi="Arial" w:cs="Arial"/>
          <w:sz w:val="22"/>
          <w:szCs w:val="22"/>
        </w:rPr>
        <w:t xml:space="preserve">  </w:t>
      </w:r>
    </w:p>
    <w:p w14:paraId="42CC2524" w14:textId="46A94D24" w:rsidR="00044DA1" w:rsidRDefault="00044DA1" w:rsidP="00633A8F">
      <w:pPr>
        <w:pStyle w:val="BodyText3"/>
        <w:ind w:left="0" w:firstLine="0"/>
        <w:jc w:val="both"/>
        <w:rPr>
          <w:rFonts w:ascii="Arial" w:hAnsi="Arial" w:cs="Arial"/>
          <w:sz w:val="22"/>
          <w:szCs w:val="22"/>
        </w:rPr>
      </w:pPr>
    </w:p>
    <w:p w14:paraId="1EC8F5FF" w14:textId="77777777" w:rsidR="00044DA1" w:rsidRDefault="00044DA1" w:rsidP="00633A8F">
      <w:pPr>
        <w:pStyle w:val="BodyText3"/>
        <w:ind w:left="0" w:firstLine="0"/>
        <w:jc w:val="both"/>
        <w:rPr>
          <w:rFonts w:ascii="Arial" w:hAnsi="Arial" w:cs="Arial"/>
          <w:sz w:val="22"/>
          <w:szCs w:val="22"/>
        </w:rPr>
      </w:pPr>
    </w:p>
    <w:p w14:paraId="76769863" w14:textId="77777777" w:rsidR="00CE7778" w:rsidRPr="00AC4F63" w:rsidRDefault="00CE7778" w:rsidP="00CE7778">
      <w:pPr>
        <w:pStyle w:val="BodyText3"/>
        <w:ind w:left="624" w:firstLine="0"/>
        <w:jc w:val="both"/>
        <w:rPr>
          <w:rFonts w:ascii="Arial" w:hAnsi="Arial" w:cs="Arial"/>
          <w:sz w:val="22"/>
          <w:szCs w:val="22"/>
        </w:rPr>
      </w:pPr>
    </w:p>
    <w:p w14:paraId="2DCD1505" w14:textId="72586D1D" w:rsidR="00F70160" w:rsidRPr="00AC4F63" w:rsidRDefault="00050A50" w:rsidP="00CE7778">
      <w:pPr>
        <w:numPr>
          <w:ilvl w:val="1"/>
          <w:numId w:val="9"/>
        </w:numPr>
        <w:jc w:val="both"/>
        <w:rPr>
          <w:rFonts w:ascii="Arial" w:hAnsi="Arial" w:cs="Arial"/>
          <w:b/>
          <w:szCs w:val="22"/>
          <w:u w:val="single"/>
        </w:rPr>
      </w:pPr>
      <w:r w:rsidRPr="00AC4F63">
        <w:rPr>
          <w:rFonts w:ascii="Arial" w:hAnsi="Arial" w:cs="Arial"/>
          <w:b/>
          <w:szCs w:val="22"/>
          <w:u w:val="single"/>
        </w:rPr>
        <w:t xml:space="preserve">Preferential evaluation criteria </w:t>
      </w:r>
    </w:p>
    <w:p w14:paraId="2FAC2707" w14:textId="77777777" w:rsidR="001A7124" w:rsidRPr="00AC4F63" w:rsidRDefault="001A7124" w:rsidP="00CE7778">
      <w:pPr>
        <w:pStyle w:val="BodyText3"/>
        <w:ind w:left="680" w:firstLine="0"/>
        <w:rPr>
          <w:rFonts w:ascii="Arial" w:hAnsi="Arial" w:cs="Arial"/>
          <w:b/>
          <w:sz w:val="22"/>
          <w:szCs w:val="22"/>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AC4F63"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AC4F63" w:rsidRDefault="008C0D3F" w:rsidP="00CE7778">
            <w:pPr>
              <w:spacing w:before="60" w:after="60"/>
              <w:ind w:left="81" w:right="249"/>
              <w:rPr>
                <w:rFonts w:ascii="Arial" w:eastAsia="Calibri" w:hAnsi="Arial" w:cs="Arial"/>
                <w:b/>
                <w:bCs/>
                <w:szCs w:val="22"/>
              </w:rPr>
            </w:pPr>
            <w:r w:rsidRPr="00AC4F63">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AC4F63" w:rsidRDefault="008C0D3F" w:rsidP="00CE7778">
            <w:pPr>
              <w:spacing w:before="60" w:after="60"/>
              <w:ind w:right="249"/>
              <w:jc w:val="right"/>
              <w:rPr>
                <w:rFonts w:ascii="Arial" w:eastAsia="Calibri" w:hAnsi="Arial" w:cs="Arial"/>
                <w:b/>
                <w:bCs/>
                <w:szCs w:val="22"/>
              </w:rPr>
            </w:pPr>
            <w:r w:rsidRPr="00AC4F63">
              <w:rPr>
                <w:rFonts w:ascii="Arial" w:hAnsi="Arial" w:cs="Arial"/>
                <w:b/>
                <w:bCs/>
                <w:szCs w:val="22"/>
              </w:rPr>
              <w:t>Points</w:t>
            </w:r>
          </w:p>
        </w:tc>
      </w:tr>
      <w:tr w:rsidR="008C0D3F" w:rsidRPr="00AC4F63"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AC4F63" w:rsidRDefault="008C0D3F" w:rsidP="00CE7778">
            <w:pPr>
              <w:spacing w:before="60" w:after="60"/>
              <w:ind w:left="81" w:right="249"/>
              <w:rPr>
                <w:rFonts w:ascii="Arial" w:eastAsia="Calibri" w:hAnsi="Arial" w:cs="Arial"/>
                <w:szCs w:val="22"/>
              </w:rPr>
            </w:pPr>
            <w:r w:rsidRPr="00AC4F63">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AC4F63" w:rsidRDefault="008C0D3F" w:rsidP="00CE7778">
            <w:pPr>
              <w:spacing w:before="60" w:after="60"/>
              <w:ind w:right="249"/>
              <w:jc w:val="right"/>
              <w:rPr>
                <w:rFonts w:ascii="Arial" w:eastAsia="Calibri" w:hAnsi="Arial" w:cs="Arial"/>
                <w:szCs w:val="22"/>
              </w:rPr>
            </w:pPr>
            <w:r w:rsidRPr="00AC4F63">
              <w:rPr>
                <w:rFonts w:ascii="Arial" w:hAnsi="Arial" w:cs="Arial"/>
                <w:szCs w:val="22"/>
              </w:rPr>
              <w:t>80</w:t>
            </w:r>
          </w:p>
        </w:tc>
      </w:tr>
      <w:tr w:rsidR="008C0D3F" w:rsidRPr="00AC4F63"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AC4F63" w:rsidRDefault="008C0D3F" w:rsidP="00CE7778">
            <w:pPr>
              <w:spacing w:before="60" w:after="60"/>
              <w:ind w:left="81" w:right="249"/>
              <w:rPr>
                <w:rFonts w:ascii="Arial" w:eastAsia="Calibri" w:hAnsi="Arial" w:cs="Arial"/>
                <w:szCs w:val="22"/>
              </w:rPr>
            </w:pPr>
            <w:r w:rsidRPr="00AC4F63">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AC4F63" w:rsidRDefault="008C0D3F" w:rsidP="00CE7778">
            <w:pPr>
              <w:spacing w:before="60" w:after="60"/>
              <w:ind w:right="249"/>
              <w:jc w:val="right"/>
              <w:rPr>
                <w:rFonts w:ascii="Arial" w:eastAsia="Calibri" w:hAnsi="Arial" w:cs="Arial"/>
                <w:szCs w:val="22"/>
              </w:rPr>
            </w:pPr>
            <w:r w:rsidRPr="00AC4F63">
              <w:rPr>
                <w:rFonts w:ascii="Arial" w:hAnsi="Arial" w:cs="Arial"/>
                <w:szCs w:val="22"/>
              </w:rPr>
              <w:t>20</w:t>
            </w:r>
          </w:p>
        </w:tc>
      </w:tr>
      <w:tr w:rsidR="008C0D3F" w:rsidRPr="00AC4F63"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AC4F63" w:rsidRDefault="008C0D3F" w:rsidP="00CE7778">
            <w:pPr>
              <w:spacing w:before="60" w:after="60"/>
              <w:ind w:right="249"/>
              <w:rPr>
                <w:rFonts w:ascii="Arial" w:eastAsia="Calibri" w:hAnsi="Arial" w:cs="Arial"/>
                <w:b/>
                <w:bCs/>
                <w:szCs w:val="22"/>
              </w:rPr>
            </w:pPr>
            <w:r w:rsidRPr="00AC4F63">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AC4F63" w:rsidRDefault="008C0D3F" w:rsidP="00CE7778">
            <w:pPr>
              <w:spacing w:before="60" w:after="60"/>
              <w:ind w:right="249"/>
              <w:jc w:val="right"/>
              <w:rPr>
                <w:rFonts w:ascii="Arial" w:eastAsia="Calibri" w:hAnsi="Arial" w:cs="Arial"/>
                <w:b/>
                <w:bCs/>
                <w:szCs w:val="22"/>
              </w:rPr>
            </w:pPr>
            <w:r w:rsidRPr="00AC4F63">
              <w:rPr>
                <w:rFonts w:ascii="Arial" w:hAnsi="Arial" w:cs="Arial"/>
                <w:b/>
                <w:bCs/>
                <w:szCs w:val="22"/>
              </w:rPr>
              <w:t>100 points</w:t>
            </w:r>
          </w:p>
        </w:tc>
      </w:tr>
    </w:tbl>
    <w:p w14:paraId="19884989" w14:textId="6ADA8E7D" w:rsidR="005E1F7A" w:rsidRPr="00AC4F63" w:rsidRDefault="005E1F7A" w:rsidP="00CE7778">
      <w:pPr>
        <w:jc w:val="both"/>
        <w:rPr>
          <w:rFonts w:ascii="Arial" w:hAnsi="Arial" w:cs="Arial"/>
          <w:b/>
          <w:szCs w:val="22"/>
        </w:rPr>
      </w:pPr>
    </w:p>
    <w:p w14:paraId="1C79CABD" w14:textId="6968B13D" w:rsidR="005E1F7A" w:rsidRDefault="005E1F7A" w:rsidP="00CE7778">
      <w:pPr>
        <w:jc w:val="both"/>
        <w:rPr>
          <w:rFonts w:ascii="Arial" w:hAnsi="Arial" w:cs="Arial"/>
          <w:b/>
          <w:szCs w:val="22"/>
        </w:rPr>
      </w:pPr>
    </w:p>
    <w:p w14:paraId="70645DA7" w14:textId="4BF64D35" w:rsidR="007F396C" w:rsidRDefault="007F396C" w:rsidP="00CE7778">
      <w:pPr>
        <w:jc w:val="both"/>
        <w:rPr>
          <w:rFonts w:ascii="Arial" w:hAnsi="Arial" w:cs="Arial"/>
          <w:b/>
          <w:szCs w:val="22"/>
        </w:rPr>
      </w:pPr>
    </w:p>
    <w:p w14:paraId="3C5138AB" w14:textId="77777777" w:rsidR="00745F8E" w:rsidRPr="00AC4F63" w:rsidRDefault="00745F8E" w:rsidP="00CE7778">
      <w:pPr>
        <w:contextualSpacing/>
        <w:jc w:val="both"/>
        <w:rPr>
          <w:rFonts w:ascii="Arial" w:hAnsi="Arial" w:cs="Arial"/>
          <w:szCs w:val="22"/>
        </w:rPr>
      </w:pPr>
    </w:p>
    <w:p w14:paraId="12F7D6AF" w14:textId="77777777" w:rsidR="00563F10" w:rsidRPr="00AC4F63" w:rsidRDefault="005F29C6" w:rsidP="00CE7778">
      <w:pPr>
        <w:numPr>
          <w:ilvl w:val="1"/>
          <w:numId w:val="9"/>
        </w:numPr>
        <w:jc w:val="both"/>
        <w:rPr>
          <w:rFonts w:ascii="Arial" w:hAnsi="Arial" w:cs="Arial"/>
          <w:b/>
          <w:szCs w:val="22"/>
          <w:u w:val="single"/>
        </w:rPr>
      </w:pPr>
      <w:r w:rsidRPr="00AC4F63">
        <w:rPr>
          <w:rFonts w:ascii="Arial" w:hAnsi="Arial" w:cs="Arial"/>
          <w:b/>
          <w:szCs w:val="22"/>
          <w:u w:val="single"/>
        </w:rPr>
        <w:t>STANDARD CONDITIONS FOR REQUEST FOR QUOTATION</w:t>
      </w:r>
    </w:p>
    <w:p w14:paraId="48F3B3E4" w14:textId="77777777" w:rsidR="005F29C6" w:rsidRPr="00AC4F63" w:rsidRDefault="005F29C6" w:rsidP="00CE7778">
      <w:pPr>
        <w:ind w:left="360"/>
        <w:jc w:val="both"/>
        <w:rPr>
          <w:rFonts w:ascii="Arial" w:hAnsi="Arial" w:cs="Arial"/>
          <w:szCs w:val="22"/>
        </w:rPr>
      </w:pPr>
    </w:p>
    <w:p w14:paraId="48491422" w14:textId="77777777" w:rsidR="000B4D4E" w:rsidRPr="00AC4F63" w:rsidRDefault="00F51C27" w:rsidP="00CE7778">
      <w:pPr>
        <w:autoSpaceDE w:val="0"/>
        <w:autoSpaceDN w:val="0"/>
        <w:adjustRightInd w:val="0"/>
        <w:ind w:firstLine="426"/>
        <w:jc w:val="both"/>
        <w:rPr>
          <w:rFonts w:ascii="Arial" w:hAnsi="Arial" w:cs="Arial"/>
          <w:b/>
          <w:bCs/>
          <w:szCs w:val="22"/>
        </w:rPr>
      </w:pPr>
      <w:r w:rsidRPr="00AC4F63">
        <w:rPr>
          <w:rFonts w:ascii="Arial" w:hAnsi="Arial" w:cs="Arial"/>
          <w:b/>
          <w:bCs/>
          <w:szCs w:val="22"/>
        </w:rPr>
        <w:t>Conditions</w:t>
      </w:r>
      <w:r w:rsidR="005F29C6" w:rsidRPr="00AC4F63">
        <w:rPr>
          <w:rFonts w:ascii="Arial" w:hAnsi="Arial" w:cs="Arial"/>
          <w:b/>
          <w:bCs/>
          <w:szCs w:val="22"/>
        </w:rPr>
        <w:t>:</w:t>
      </w:r>
    </w:p>
    <w:p w14:paraId="3696422E" w14:textId="77777777" w:rsidR="000B4D4E" w:rsidRPr="00AC4F63" w:rsidRDefault="000B4D4E" w:rsidP="00CE7778">
      <w:pPr>
        <w:autoSpaceDE w:val="0"/>
        <w:autoSpaceDN w:val="0"/>
        <w:adjustRightInd w:val="0"/>
        <w:ind w:firstLine="567"/>
        <w:jc w:val="both"/>
        <w:rPr>
          <w:rFonts w:ascii="Arial" w:hAnsi="Arial" w:cs="Arial"/>
          <w:b/>
          <w:bCs/>
          <w:szCs w:val="22"/>
        </w:rPr>
      </w:pPr>
    </w:p>
    <w:p w14:paraId="16FFECD3" w14:textId="77777777" w:rsidR="007F396C" w:rsidRPr="007F396C" w:rsidRDefault="007F396C" w:rsidP="007F396C">
      <w:pPr>
        <w:pStyle w:val="ListParagraph"/>
        <w:numPr>
          <w:ilvl w:val="0"/>
          <w:numId w:val="10"/>
        </w:numPr>
        <w:autoSpaceDE w:val="0"/>
        <w:autoSpaceDN w:val="0"/>
        <w:adjustRightInd w:val="0"/>
        <w:jc w:val="both"/>
        <w:rPr>
          <w:rFonts w:ascii="Arial" w:hAnsi="Arial" w:cs="Arial"/>
          <w:bCs/>
          <w:vanish/>
          <w:sz w:val="22"/>
          <w:szCs w:val="22"/>
        </w:rPr>
      </w:pPr>
    </w:p>
    <w:p w14:paraId="26804BC0" w14:textId="77777777" w:rsidR="007F396C" w:rsidRPr="007F396C" w:rsidRDefault="007F396C" w:rsidP="007F396C">
      <w:pPr>
        <w:pStyle w:val="ListParagraph"/>
        <w:numPr>
          <w:ilvl w:val="0"/>
          <w:numId w:val="10"/>
        </w:numPr>
        <w:autoSpaceDE w:val="0"/>
        <w:autoSpaceDN w:val="0"/>
        <w:adjustRightInd w:val="0"/>
        <w:jc w:val="both"/>
        <w:rPr>
          <w:rFonts w:ascii="Arial" w:hAnsi="Arial" w:cs="Arial"/>
          <w:bCs/>
          <w:vanish/>
          <w:sz w:val="22"/>
          <w:szCs w:val="22"/>
        </w:rPr>
      </w:pPr>
    </w:p>
    <w:p w14:paraId="0D21621A" w14:textId="77777777" w:rsidR="007F396C" w:rsidRPr="007F396C" w:rsidRDefault="007F396C" w:rsidP="007F396C">
      <w:pPr>
        <w:pStyle w:val="ListParagraph"/>
        <w:numPr>
          <w:ilvl w:val="0"/>
          <w:numId w:val="10"/>
        </w:numPr>
        <w:autoSpaceDE w:val="0"/>
        <w:autoSpaceDN w:val="0"/>
        <w:adjustRightInd w:val="0"/>
        <w:jc w:val="both"/>
        <w:rPr>
          <w:rFonts w:ascii="Arial" w:hAnsi="Arial" w:cs="Arial"/>
          <w:bCs/>
          <w:vanish/>
          <w:sz w:val="22"/>
          <w:szCs w:val="22"/>
        </w:rPr>
      </w:pPr>
    </w:p>
    <w:p w14:paraId="78FB5D8B" w14:textId="77777777" w:rsidR="007F396C" w:rsidRPr="007F396C" w:rsidRDefault="007F396C" w:rsidP="007F396C">
      <w:pPr>
        <w:pStyle w:val="ListParagraph"/>
        <w:numPr>
          <w:ilvl w:val="1"/>
          <w:numId w:val="10"/>
        </w:numPr>
        <w:autoSpaceDE w:val="0"/>
        <w:autoSpaceDN w:val="0"/>
        <w:adjustRightInd w:val="0"/>
        <w:jc w:val="both"/>
        <w:rPr>
          <w:rFonts w:ascii="Arial" w:hAnsi="Arial" w:cs="Arial"/>
          <w:bCs/>
          <w:vanish/>
          <w:sz w:val="22"/>
          <w:szCs w:val="22"/>
        </w:rPr>
      </w:pPr>
    </w:p>
    <w:p w14:paraId="6CA193CB" w14:textId="77777777" w:rsidR="007F396C" w:rsidRPr="007F396C" w:rsidRDefault="007F396C" w:rsidP="007F396C">
      <w:pPr>
        <w:pStyle w:val="ListParagraph"/>
        <w:numPr>
          <w:ilvl w:val="1"/>
          <w:numId w:val="10"/>
        </w:numPr>
        <w:autoSpaceDE w:val="0"/>
        <w:autoSpaceDN w:val="0"/>
        <w:adjustRightInd w:val="0"/>
        <w:jc w:val="both"/>
        <w:rPr>
          <w:rFonts w:ascii="Arial" w:hAnsi="Arial" w:cs="Arial"/>
          <w:bCs/>
          <w:vanish/>
          <w:sz w:val="22"/>
          <w:szCs w:val="22"/>
        </w:rPr>
      </w:pPr>
    </w:p>
    <w:p w14:paraId="2BCF7660" w14:textId="77777777" w:rsidR="007F396C" w:rsidRPr="007F396C" w:rsidRDefault="007F396C" w:rsidP="007F396C">
      <w:pPr>
        <w:pStyle w:val="ListParagraph"/>
        <w:numPr>
          <w:ilvl w:val="1"/>
          <w:numId w:val="10"/>
        </w:numPr>
        <w:autoSpaceDE w:val="0"/>
        <w:autoSpaceDN w:val="0"/>
        <w:adjustRightInd w:val="0"/>
        <w:jc w:val="both"/>
        <w:rPr>
          <w:rFonts w:ascii="Arial" w:hAnsi="Arial" w:cs="Arial"/>
          <w:bCs/>
          <w:vanish/>
          <w:sz w:val="22"/>
          <w:szCs w:val="22"/>
        </w:rPr>
      </w:pPr>
    </w:p>
    <w:p w14:paraId="0D8B2374" w14:textId="77777777" w:rsidR="009E4226" w:rsidRDefault="005F29C6" w:rsidP="009E4226">
      <w:pPr>
        <w:pStyle w:val="ListParagraph"/>
        <w:numPr>
          <w:ilvl w:val="2"/>
          <w:numId w:val="25"/>
        </w:numPr>
        <w:autoSpaceDE w:val="0"/>
        <w:autoSpaceDN w:val="0"/>
        <w:adjustRightInd w:val="0"/>
        <w:jc w:val="both"/>
        <w:rPr>
          <w:rFonts w:ascii="Arial" w:hAnsi="Arial" w:cs="Arial"/>
          <w:bCs/>
          <w:szCs w:val="22"/>
        </w:rPr>
      </w:pPr>
      <w:r w:rsidRPr="009E4226">
        <w:rPr>
          <w:rFonts w:ascii="Arial" w:hAnsi="Arial" w:cs="Arial"/>
          <w:bCs/>
          <w:szCs w:val="22"/>
        </w:rPr>
        <w:t>All prices quoted must be exclusive of Value Added Tax (VAT).</w:t>
      </w:r>
    </w:p>
    <w:p w14:paraId="7FFA24E3" w14:textId="77777777" w:rsidR="009E4226" w:rsidRPr="009E4226" w:rsidRDefault="005F29C6" w:rsidP="009E4226">
      <w:pPr>
        <w:pStyle w:val="ListParagraph"/>
        <w:numPr>
          <w:ilvl w:val="2"/>
          <w:numId w:val="25"/>
        </w:numPr>
        <w:autoSpaceDE w:val="0"/>
        <w:autoSpaceDN w:val="0"/>
        <w:adjustRightInd w:val="0"/>
        <w:jc w:val="both"/>
        <w:rPr>
          <w:rFonts w:ascii="Arial" w:hAnsi="Arial" w:cs="Arial"/>
          <w:bCs/>
          <w:szCs w:val="22"/>
        </w:rPr>
      </w:pPr>
      <w:r w:rsidRPr="009E4226">
        <w:rPr>
          <w:rFonts w:ascii="Arial" w:hAnsi="Arial" w:cs="Arial"/>
          <w:bCs/>
          <w:sz w:val="22"/>
          <w:szCs w:val="22"/>
        </w:rPr>
        <w:t xml:space="preserve">All goods/services purchased will be subject to SAA Conditions of </w:t>
      </w:r>
      <w:r w:rsidR="0033013F" w:rsidRPr="009E4226">
        <w:rPr>
          <w:rFonts w:ascii="Arial" w:hAnsi="Arial" w:cs="Arial"/>
          <w:bCs/>
          <w:sz w:val="22"/>
          <w:szCs w:val="22"/>
        </w:rPr>
        <w:t>Contract and</w:t>
      </w:r>
      <w:r w:rsidRPr="009E4226">
        <w:rPr>
          <w:rFonts w:ascii="Arial" w:hAnsi="Arial" w:cs="Arial"/>
          <w:bCs/>
          <w:sz w:val="22"/>
          <w:szCs w:val="22"/>
        </w:rPr>
        <w:t xml:space="preserve"> </w:t>
      </w:r>
      <w:r w:rsidR="00DF3B68" w:rsidRPr="009E4226">
        <w:rPr>
          <w:rFonts w:ascii="Arial" w:hAnsi="Arial" w:cs="Arial"/>
          <w:bCs/>
          <w:sz w:val="22"/>
          <w:szCs w:val="22"/>
        </w:rPr>
        <w:t>Order,</w:t>
      </w:r>
      <w:r w:rsidR="00FC2AFA" w:rsidRPr="009E4226">
        <w:rPr>
          <w:rFonts w:ascii="Arial" w:hAnsi="Arial" w:cs="Arial"/>
          <w:bCs/>
          <w:sz w:val="22"/>
          <w:szCs w:val="22"/>
        </w:rPr>
        <w:t xml:space="preserve"> available when requested.</w:t>
      </w:r>
    </w:p>
    <w:p w14:paraId="1D9C3934" w14:textId="77777777" w:rsidR="009E4226" w:rsidRPr="009E4226" w:rsidRDefault="005F29C6" w:rsidP="009E4226">
      <w:pPr>
        <w:pStyle w:val="ListParagraph"/>
        <w:numPr>
          <w:ilvl w:val="2"/>
          <w:numId w:val="25"/>
        </w:numPr>
        <w:autoSpaceDE w:val="0"/>
        <w:autoSpaceDN w:val="0"/>
        <w:adjustRightInd w:val="0"/>
        <w:jc w:val="both"/>
        <w:rPr>
          <w:rFonts w:ascii="Arial" w:hAnsi="Arial" w:cs="Arial"/>
          <w:bCs/>
          <w:szCs w:val="22"/>
        </w:rPr>
      </w:pPr>
      <w:r w:rsidRPr="009E4226">
        <w:rPr>
          <w:rFonts w:ascii="Arial" w:hAnsi="Arial" w:cs="Arial"/>
          <w:bCs/>
          <w:sz w:val="22"/>
          <w:szCs w:val="22"/>
        </w:rPr>
        <w:t xml:space="preserve">All prices submitted </w:t>
      </w:r>
      <w:r w:rsidR="00FC6A1C" w:rsidRPr="009E4226">
        <w:rPr>
          <w:rFonts w:ascii="Arial" w:hAnsi="Arial" w:cs="Arial"/>
          <w:bCs/>
          <w:sz w:val="22"/>
          <w:szCs w:val="22"/>
        </w:rPr>
        <w:t>must be</w:t>
      </w:r>
      <w:r w:rsidRPr="009E4226">
        <w:rPr>
          <w:rFonts w:ascii="Arial" w:hAnsi="Arial" w:cs="Arial"/>
          <w:bCs/>
          <w:sz w:val="22"/>
          <w:szCs w:val="22"/>
        </w:rPr>
        <w:t xml:space="preserve"> firm. </w:t>
      </w:r>
      <w:r w:rsidR="00FC6A1C" w:rsidRPr="009E4226">
        <w:rPr>
          <w:rFonts w:ascii="Arial" w:hAnsi="Arial" w:cs="Arial"/>
          <w:bCs/>
          <w:sz w:val="22"/>
          <w:szCs w:val="22"/>
        </w:rPr>
        <w:t>“F</w:t>
      </w:r>
      <w:r w:rsidRPr="009E4226">
        <w:rPr>
          <w:rFonts w:ascii="Arial" w:hAnsi="Arial" w:cs="Arial"/>
          <w:bCs/>
          <w:sz w:val="22"/>
          <w:szCs w:val="22"/>
        </w:rPr>
        <w:t>irm” prices are deemed to be fixed prices, which are only subject to the following statutory changes, namely VAT.</w:t>
      </w:r>
    </w:p>
    <w:p w14:paraId="40BD5BB8" w14:textId="77777777" w:rsidR="009E4226" w:rsidRPr="009E4226" w:rsidRDefault="005F29C6" w:rsidP="009E4226">
      <w:pPr>
        <w:pStyle w:val="ListParagraph"/>
        <w:numPr>
          <w:ilvl w:val="2"/>
          <w:numId w:val="25"/>
        </w:numPr>
        <w:autoSpaceDE w:val="0"/>
        <w:autoSpaceDN w:val="0"/>
        <w:adjustRightInd w:val="0"/>
        <w:jc w:val="both"/>
        <w:rPr>
          <w:rFonts w:ascii="Arial" w:hAnsi="Arial" w:cs="Arial"/>
          <w:bCs/>
          <w:szCs w:val="22"/>
        </w:rPr>
      </w:pPr>
      <w:r w:rsidRPr="009E4226">
        <w:rPr>
          <w:rFonts w:ascii="Arial" w:hAnsi="Arial" w:cs="Arial"/>
          <w:bCs/>
          <w:sz w:val="22"/>
          <w:szCs w:val="22"/>
        </w:rPr>
        <w:t>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as from date of issue, without any refunds whatsoever.  SAA is not obligated to award this quote to the bidder that quotes the lowest.</w:t>
      </w:r>
    </w:p>
    <w:p w14:paraId="57569797" w14:textId="77777777" w:rsidR="009E4226" w:rsidRPr="009E4226" w:rsidRDefault="00544B24" w:rsidP="009E4226">
      <w:pPr>
        <w:pStyle w:val="ListParagraph"/>
        <w:numPr>
          <w:ilvl w:val="2"/>
          <w:numId w:val="25"/>
        </w:numPr>
        <w:autoSpaceDE w:val="0"/>
        <w:autoSpaceDN w:val="0"/>
        <w:adjustRightInd w:val="0"/>
        <w:jc w:val="both"/>
        <w:rPr>
          <w:rFonts w:ascii="Arial" w:hAnsi="Arial" w:cs="Arial"/>
          <w:bCs/>
          <w:szCs w:val="22"/>
        </w:rPr>
      </w:pPr>
      <w:r w:rsidRPr="009E4226">
        <w:rPr>
          <w:rFonts w:ascii="Arial" w:hAnsi="Arial" w:cs="Arial"/>
          <w:bCs/>
          <w:sz w:val="22"/>
          <w:szCs w:val="22"/>
        </w:rPr>
        <w:t>Service</w:t>
      </w:r>
      <w:r w:rsidR="005F29C6" w:rsidRPr="009E4226">
        <w:rPr>
          <w:rFonts w:ascii="Arial" w:hAnsi="Arial" w:cs="Arial"/>
          <w:bCs/>
          <w:sz w:val="22"/>
          <w:szCs w:val="22"/>
        </w:rPr>
        <w:t xml:space="preserve">, pricing and </w:t>
      </w:r>
      <w:r w:rsidRPr="009E4226">
        <w:rPr>
          <w:rFonts w:ascii="Arial" w:hAnsi="Arial" w:cs="Arial"/>
          <w:bCs/>
          <w:sz w:val="22"/>
          <w:szCs w:val="22"/>
        </w:rPr>
        <w:t xml:space="preserve">availability </w:t>
      </w:r>
      <w:r w:rsidR="005F29C6" w:rsidRPr="009E4226">
        <w:rPr>
          <w:rFonts w:ascii="Arial" w:hAnsi="Arial" w:cs="Arial"/>
          <w:bCs/>
          <w:sz w:val="22"/>
          <w:szCs w:val="22"/>
        </w:rPr>
        <w:t>will be taken into consideration.</w:t>
      </w:r>
    </w:p>
    <w:p w14:paraId="09DFA8EC" w14:textId="612158C0" w:rsidR="00EA7E37" w:rsidRPr="009E4226" w:rsidRDefault="000336C0" w:rsidP="009E4226">
      <w:pPr>
        <w:pStyle w:val="ListParagraph"/>
        <w:numPr>
          <w:ilvl w:val="2"/>
          <w:numId w:val="25"/>
        </w:numPr>
        <w:autoSpaceDE w:val="0"/>
        <w:autoSpaceDN w:val="0"/>
        <w:adjustRightInd w:val="0"/>
        <w:jc w:val="both"/>
        <w:rPr>
          <w:rFonts w:ascii="Arial" w:hAnsi="Arial" w:cs="Arial"/>
          <w:bCs/>
          <w:szCs w:val="22"/>
        </w:rPr>
      </w:pPr>
      <w:r w:rsidRPr="009E4226">
        <w:rPr>
          <w:rFonts w:ascii="Arial" w:hAnsi="Arial" w:cs="Arial"/>
          <w:bCs/>
          <w:sz w:val="22"/>
          <w:szCs w:val="22"/>
        </w:rPr>
        <w:t xml:space="preserve">Pricing should be given based an individual component that would make up the solution based on technical and functional requirements. </w:t>
      </w:r>
    </w:p>
    <w:p w14:paraId="64601C94" w14:textId="77777777" w:rsidR="00EA7E37" w:rsidRPr="00AC4F63" w:rsidRDefault="00EA7E37" w:rsidP="00CE7778">
      <w:pPr>
        <w:autoSpaceDE w:val="0"/>
        <w:autoSpaceDN w:val="0"/>
        <w:adjustRightInd w:val="0"/>
        <w:ind w:left="426"/>
        <w:jc w:val="both"/>
        <w:rPr>
          <w:rFonts w:ascii="Arial" w:hAnsi="Arial" w:cs="Arial"/>
          <w:bCs/>
          <w:szCs w:val="22"/>
        </w:rPr>
      </w:pPr>
    </w:p>
    <w:p w14:paraId="56355878" w14:textId="77777777" w:rsidR="004E0A65" w:rsidRPr="00AC4F63" w:rsidRDefault="004E0A65" w:rsidP="00CE7778">
      <w:pPr>
        <w:autoSpaceDE w:val="0"/>
        <w:autoSpaceDN w:val="0"/>
        <w:adjustRightInd w:val="0"/>
        <w:jc w:val="both"/>
        <w:rPr>
          <w:rFonts w:ascii="Arial" w:hAnsi="Arial" w:cs="Arial"/>
          <w:b/>
          <w:bCs/>
          <w:szCs w:val="22"/>
        </w:rPr>
      </w:pPr>
      <w:r w:rsidRPr="00AC4F63">
        <w:rPr>
          <w:rFonts w:ascii="Arial" w:hAnsi="Arial" w:cs="Arial"/>
          <w:b/>
          <w:bCs/>
          <w:szCs w:val="22"/>
        </w:rPr>
        <w:t xml:space="preserve">THE FOLLOWING MUST ACCOMPANY YOUR </w:t>
      </w:r>
      <w:r w:rsidR="00400EE8" w:rsidRPr="00AC4F63">
        <w:rPr>
          <w:rFonts w:ascii="Arial" w:hAnsi="Arial" w:cs="Arial"/>
          <w:b/>
          <w:bCs/>
          <w:szCs w:val="22"/>
        </w:rPr>
        <w:t>QUOTE</w:t>
      </w:r>
    </w:p>
    <w:p w14:paraId="578FD35A" w14:textId="77777777" w:rsidR="004E0A65" w:rsidRPr="00AC4F63" w:rsidRDefault="006D536D" w:rsidP="00CE7778">
      <w:pPr>
        <w:autoSpaceDE w:val="0"/>
        <w:autoSpaceDN w:val="0"/>
        <w:adjustRightInd w:val="0"/>
        <w:jc w:val="both"/>
        <w:rPr>
          <w:rFonts w:ascii="Arial" w:hAnsi="Arial" w:cs="Arial"/>
          <w:b/>
          <w:color w:val="FF0000"/>
          <w:szCs w:val="22"/>
          <w:u w:val="single"/>
        </w:rPr>
      </w:pPr>
      <w:r w:rsidRPr="00AC4F63">
        <w:rPr>
          <w:rFonts w:ascii="Arial" w:hAnsi="Arial" w:cs="Arial"/>
          <w:color w:val="FF0000"/>
          <w:szCs w:val="22"/>
        </w:rPr>
        <w:sym w:font="Wingdings 2" w:char="F0A3"/>
      </w:r>
      <w:r w:rsidRPr="00AC4F63">
        <w:rPr>
          <w:rFonts w:ascii="Arial" w:hAnsi="Arial" w:cs="Arial"/>
          <w:szCs w:val="22"/>
        </w:rPr>
        <w:tab/>
      </w:r>
      <w:r w:rsidR="006A3CD9" w:rsidRPr="00AC4F63">
        <w:rPr>
          <w:rFonts w:ascii="Arial" w:hAnsi="Arial" w:cs="Arial"/>
          <w:szCs w:val="22"/>
          <w:lang w:val="en-GB"/>
        </w:rPr>
        <w:t xml:space="preserve"> </w:t>
      </w:r>
      <w:r w:rsidR="00511E4B" w:rsidRPr="00DE4B8C">
        <w:rPr>
          <w:rFonts w:ascii="Arial" w:hAnsi="Arial" w:cs="Arial"/>
          <w:color w:val="FF0000"/>
          <w:szCs w:val="22"/>
          <w:lang w:val="en-GB"/>
        </w:rPr>
        <w:t>SAA Vendor application and supporting documents. Refer to Annexure 1</w:t>
      </w:r>
    </w:p>
    <w:p w14:paraId="43AC02C8" w14:textId="77777777" w:rsidR="00DF5E99" w:rsidRPr="00AC4F63" w:rsidRDefault="00B72F0C" w:rsidP="00CE7778">
      <w:pPr>
        <w:numPr>
          <w:ilvl w:val="0"/>
          <w:numId w:val="8"/>
        </w:numPr>
        <w:tabs>
          <w:tab w:val="clear" w:pos="930"/>
          <w:tab w:val="num" w:pos="630"/>
        </w:tabs>
        <w:autoSpaceDE w:val="0"/>
        <w:autoSpaceDN w:val="0"/>
        <w:adjustRightInd w:val="0"/>
        <w:ind w:hanging="930"/>
        <w:jc w:val="both"/>
        <w:rPr>
          <w:rFonts w:ascii="Arial" w:hAnsi="Arial" w:cs="Arial"/>
          <w:color w:val="FF0000"/>
          <w:szCs w:val="22"/>
          <w:u w:val="single"/>
        </w:rPr>
      </w:pPr>
      <w:r w:rsidRPr="00AC4F63">
        <w:rPr>
          <w:rFonts w:ascii="Arial" w:hAnsi="Arial" w:cs="Arial"/>
          <w:color w:val="FF0000"/>
          <w:szCs w:val="22"/>
        </w:rPr>
        <w:t>SBD</w:t>
      </w:r>
      <w:r w:rsidR="00C93C10" w:rsidRPr="00AC4F63">
        <w:rPr>
          <w:rFonts w:ascii="Arial" w:hAnsi="Arial" w:cs="Arial"/>
          <w:color w:val="FF0000"/>
          <w:szCs w:val="22"/>
        </w:rPr>
        <w:t xml:space="preserve"> </w:t>
      </w:r>
      <w:r w:rsidRPr="00AC4F63">
        <w:rPr>
          <w:rFonts w:ascii="Arial" w:hAnsi="Arial" w:cs="Arial"/>
          <w:color w:val="FF0000"/>
          <w:szCs w:val="22"/>
        </w:rPr>
        <w:t xml:space="preserve">1 Document. Refer to </w:t>
      </w:r>
      <w:r w:rsidR="005610EE" w:rsidRPr="00AC4F63">
        <w:rPr>
          <w:rFonts w:ascii="Arial" w:hAnsi="Arial" w:cs="Arial"/>
          <w:color w:val="FF0000"/>
          <w:szCs w:val="22"/>
        </w:rPr>
        <w:t>A</w:t>
      </w:r>
      <w:r w:rsidRPr="00AC4F63">
        <w:rPr>
          <w:rFonts w:ascii="Arial" w:hAnsi="Arial" w:cs="Arial"/>
          <w:color w:val="FF0000"/>
          <w:szCs w:val="22"/>
        </w:rPr>
        <w:t>nnexure 2</w:t>
      </w:r>
    </w:p>
    <w:p w14:paraId="6F84B6C9" w14:textId="765BC695" w:rsidR="00D11622" w:rsidRPr="00DE4B8C" w:rsidRDefault="005610EE" w:rsidP="00CE7778">
      <w:pPr>
        <w:numPr>
          <w:ilvl w:val="0"/>
          <w:numId w:val="8"/>
        </w:numPr>
        <w:tabs>
          <w:tab w:val="clear" w:pos="930"/>
          <w:tab w:val="num" w:pos="630"/>
        </w:tabs>
        <w:autoSpaceDE w:val="0"/>
        <w:autoSpaceDN w:val="0"/>
        <w:adjustRightInd w:val="0"/>
        <w:ind w:hanging="930"/>
        <w:jc w:val="both"/>
        <w:rPr>
          <w:rFonts w:ascii="Arial" w:hAnsi="Arial" w:cs="Arial"/>
          <w:color w:val="FF0000"/>
          <w:szCs w:val="22"/>
          <w:u w:val="single"/>
        </w:rPr>
      </w:pPr>
      <w:r w:rsidRPr="00AC4F63">
        <w:rPr>
          <w:rFonts w:ascii="Arial" w:hAnsi="Arial" w:cs="Arial"/>
          <w:color w:val="FF0000"/>
          <w:szCs w:val="22"/>
        </w:rPr>
        <w:t>SBD 2 Document. Refer to Annexure 3</w:t>
      </w:r>
      <w:bookmarkEnd w:id="3"/>
    </w:p>
    <w:p w14:paraId="39DE2F73" w14:textId="7BC2FF9D" w:rsidR="00FA29B7" w:rsidRPr="00AC4F63" w:rsidRDefault="00FA29B7" w:rsidP="00CE7778">
      <w:pPr>
        <w:numPr>
          <w:ilvl w:val="0"/>
          <w:numId w:val="8"/>
        </w:numPr>
        <w:tabs>
          <w:tab w:val="clear" w:pos="930"/>
          <w:tab w:val="num" w:pos="630"/>
        </w:tabs>
        <w:autoSpaceDE w:val="0"/>
        <w:autoSpaceDN w:val="0"/>
        <w:adjustRightInd w:val="0"/>
        <w:ind w:hanging="930"/>
        <w:jc w:val="both"/>
        <w:rPr>
          <w:rFonts w:ascii="Arial" w:hAnsi="Arial" w:cs="Arial"/>
          <w:color w:val="FF0000"/>
          <w:szCs w:val="22"/>
          <w:u w:val="single"/>
        </w:rPr>
      </w:pPr>
      <w:r>
        <w:rPr>
          <w:rFonts w:ascii="Arial" w:hAnsi="Arial" w:cs="Arial"/>
          <w:color w:val="FF0000"/>
          <w:szCs w:val="22"/>
        </w:rPr>
        <w:t>SBD 4 Document, Refer to Annexure 5</w:t>
      </w:r>
    </w:p>
    <w:sectPr w:rsidR="00FA29B7" w:rsidRPr="00AC4F63"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E7269" w14:textId="77777777" w:rsidR="00635966" w:rsidRDefault="00635966">
      <w:r>
        <w:separator/>
      </w:r>
    </w:p>
  </w:endnote>
  <w:endnote w:type="continuationSeparator" w:id="0">
    <w:p w14:paraId="7C027236" w14:textId="77777777" w:rsidR="00635966" w:rsidRDefault="0063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7C5A1621"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31D7">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31D7">
              <w:rPr>
                <w:b/>
                <w:bCs/>
                <w:noProof/>
              </w:rPr>
              <w:t>7</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605C" w14:textId="77777777" w:rsidR="00635966" w:rsidRDefault="00635966">
      <w:r>
        <w:separator/>
      </w:r>
    </w:p>
  </w:footnote>
  <w:footnote w:type="continuationSeparator" w:id="0">
    <w:p w14:paraId="5D0E5E82" w14:textId="77777777" w:rsidR="00635966" w:rsidRDefault="0063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1B06F775" w:rsidR="002B0E9F" w:rsidRDefault="0032787B" w:rsidP="00A451C2">
          <w:pPr>
            <w:pStyle w:val="Header"/>
            <w:jc w:val="center"/>
            <w:rPr>
              <w:lang w:val="en-GB"/>
            </w:rPr>
          </w:pPr>
          <w:r>
            <w:t xml:space="preserve">          </w:t>
          </w:r>
          <w:r w:rsidR="000111F8">
            <w:rPr>
              <w:lang w:val="en-GB"/>
            </w:rPr>
            <w:t>RFQ GSM 041</w:t>
          </w:r>
          <w:r w:rsidR="00595E50">
            <w:rPr>
              <w:lang w:val="en-GB"/>
            </w:rPr>
            <w:t>/</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1DB0B904" w:rsidR="0032787B" w:rsidRDefault="0032787B" w:rsidP="007F5B18">
          <w:pPr>
            <w:pStyle w:val="Header"/>
            <w:tabs>
              <w:tab w:val="left" w:pos="1575"/>
              <w:tab w:val="center" w:pos="2339"/>
            </w:tabs>
          </w:pPr>
          <w:r>
            <w:rPr>
              <w:lang w:val="en-GB"/>
            </w:rPr>
            <w:tab/>
            <w:t xml:space="preserve">                    </w:t>
          </w:r>
          <w:r>
            <w:rPr>
              <w:lang w:val="en-GB"/>
            </w:rPr>
            <w:tab/>
          </w:r>
          <w:r w:rsidRPr="008C61DD">
            <w:rPr>
              <w:lang w:val="en-GB"/>
            </w:rPr>
            <w:t>RFQ GSM</w:t>
          </w:r>
          <w:r w:rsidR="00632C3D">
            <w:rPr>
              <w:lang w:val="en-GB"/>
            </w:rPr>
            <w:t>041</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354C2"/>
    <w:multiLevelType w:val="hybridMultilevel"/>
    <w:tmpl w:val="A1B4E5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C6A37"/>
    <w:multiLevelType w:val="hybridMultilevel"/>
    <w:tmpl w:val="23909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2171D2"/>
    <w:multiLevelType w:val="hybridMultilevel"/>
    <w:tmpl w:val="93EA09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122FDC"/>
    <w:multiLevelType w:val="hybridMultilevel"/>
    <w:tmpl w:val="8670E2D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1390865"/>
    <w:multiLevelType w:val="multilevel"/>
    <w:tmpl w:val="17E88F5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2"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4" w15:restartNumberingAfterBreak="0">
    <w:nsid w:val="403E5CC3"/>
    <w:multiLevelType w:val="multilevel"/>
    <w:tmpl w:val="F7E492C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6"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68A71F50"/>
    <w:multiLevelType w:val="hybridMultilevel"/>
    <w:tmpl w:val="AF361A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A992FE2"/>
    <w:multiLevelType w:val="multilevel"/>
    <w:tmpl w:val="C8E8E60A"/>
    <w:numStyleLink w:val="TTOutlineNumbering"/>
  </w:abstractNum>
  <w:abstractNum w:abstractNumId="21"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3"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79D11B5E"/>
    <w:multiLevelType w:val="hybridMultilevel"/>
    <w:tmpl w:val="12302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
  </w:num>
  <w:num w:numId="4">
    <w:abstractNumId w:val="0"/>
  </w:num>
  <w:num w:numId="5">
    <w:abstractNumId w:val="2"/>
  </w:num>
  <w:num w:numId="6">
    <w:abstractNumId w:val="23"/>
  </w:num>
  <w:num w:numId="7">
    <w:abstractNumId w:val="18"/>
  </w:num>
  <w:num w:numId="8">
    <w:abstractNumId w:val="4"/>
  </w:num>
  <w:num w:numId="9">
    <w:abstractNumId w:val="21"/>
  </w:num>
  <w:num w:numId="10">
    <w:abstractNumId w:val="15"/>
  </w:num>
  <w:num w:numId="11">
    <w:abstractNumId w:val="8"/>
  </w:num>
  <w:num w:numId="12">
    <w:abstractNumId w:val="11"/>
  </w:num>
  <w:num w:numId="13">
    <w:abstractNumId w:val="20"/>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7"/>
  </w:num>
  <w:num w:numId="15">
    <w:abstractNumId w:val="17"/>
  </w:num>
  <w:num w:numId="16">
    <w:abstractNumId w:val="16"/>
  </w:num>
  <w:num w:numId="17">
    <w:abstractNumId w:val="13"/>
  </w:num>
  <w:num w:numId="18">
    <w:abstractNumId w:val="10"/>
  </w:num>
  <w:num w:numId="19">
    <w:abstractNumId w:val="9"/>
  </w:num>
  <w:num w:numId="20">
    <w:abstractNumId w:val="24"/>
  </w:num>
  <w:num w:numId="21">
    <w:abstractNumId w:val="19"/>
  </w:num>
  <w:num w:numId="22">
    <w:abstractNumId w:val="3"/>
  </w:num>
  <w:num w:numId="23">
    <w:abstractNumId w:val="5"/>
  </w:num>
  <w:num w:numId="24">
    <w:abstractNumId w:val="6"/>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1F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4DA1"/>
    <w:rsid w:val="00050644"/>
    <w:rsid w:val="00050A50"/>
    <w:rsid w:val="00051D5B"/>
    <w:rsid w:val="00054DA1"/>
    <w:rsid w:val="00054F91"/>
    <w:rsid w:val="00060C0D"/>
    <w:rsid w:val="0006604B"/>
    <w:rsid w:val="000672A0"/>
    <w:rsid w:val="00071D26"/>
    <w:rsid w:val="00072F53"/>
    <w:rsid w:val="00074810"/>
    <w:rsid w:val="0007503D"/>
    <w:rsid w:val="00083680"/>
    <w:rsid w:val="000838AA"/>
    <w:rsid w:val="00084212"/>
    <w:rsid w:val="000847C1"/>
    <w:rsid w:val="0008665B"/>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F0261"/>
    <w:rsid w:val="000F29BC"/>
    <w:rsid w:val="000F2F51"/>
    <w:rsid w:val="000F3BC4"/>
    <w:rsid w:val="000F6189"/>
    <w:rsid w:val="000F72D5"/>
    <w:rsid w:val="001002A9"/>
    <w:rsid w:val="00107202"/>
    <w:rsid w:val="00107613"/>
    <w:rsid w:val="001131B5"/>
    <w:rsid w:val="00113BB1"/>
    <w:rsid w:val="00115E0B"/>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852D9"/>
    <w:rsid w:val="0019221D"/>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5BFD"/>
    <w:rsid w:val="001E6873"/>
    <w:rsid w:val="001F05C3"/>
    <w:rsid w:val="001F21A0"/>
    <w:rsid w:val="001F22FD"/>
    <w:rsid w:val="001F2AFA"/>
    <w:rsid w:val="001F4068"/>
    <w:rsid w:val="001F5CC8"/>
    <w:rsid w:val="001F6C14"/>
    <w:rsid w:val="001F78C5"/>
    <w:rsid w:val="001F7F30"/>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2650"/>
    <w:rsid w:val="00252731"/>
    <w:rsid w:val="00252C8B"/>
    <w:rsid w:val="00253578"/>
    <w:rsid w:val="0025528D"/>
    <w:rsid w:val="00255AA1"/>
    <w:rsid w:val="00255CE1"/>
    <w:rsid w:val="00256341"/>
    <w:rsid w:val="002565BF"/>
    <w:rsid w:val="00257F2E"/>
    <w:rsid w:val="00260258"/>
    <w:rsid w:val="00264115"/>
    <w:rsid w:val="00264C2B"/>
    <w:rsid w:val="00264DDC"/>
    <w:rsid w:val="00265467"/>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9D4"/>
    <w:rsid w:val="00306680"/>
    <w:rsid w:val="00312A71"/>
    <w:rsid w:val="0031339B"/>
    <w:rsid w:val="00315637"/>
    <w:rsid w:val="00316339"/>
    <w:rsid w:val="00320172"/>
    <w:rsid w:val="00320557"/>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7F6F"/>
    <w:rsid w:val="00361C6E"/>
    <w:rsid w:val="00365A9D"/>
    <w:rsid w:val="003660C3"/>
    <w:rsid w:val="00366431"/>
    <w:rsid w:val="00366434"/>
    <w:rsid w:val="0037373D"/>
    <w:rsid w:val="00373DB4"/>
    <w:rsid w:val="003743C5"/>
    <w:rsid w:val="0037706B"/>
    <w:rsid w:val="003808F7"/>
    <w:rsid w:val="00380ACA"/>
    <w:rsid w:val="00380BB9"/>
    <w:rsid w:val="00382E7B"/>
    <w:rsid w:val="00383787"/>
    <w:rsid w:val="00387AA7"/>
    <w:rsid w:val="00391E07"/>
    <w:rsid w:val="003922E8"/>
    <w:rsid w:val="00395E29"/>
    <w:rsid w:val="00395E32"/>
    <w:rsid w:val="00397607"/>
    <w:rsid w:val="003A03FC"/>
    <w:rsid w:val="003A0B2A"/>
    <w:rsid w:val="003A2002"/>
    <w:rsid w:val="003A5EA4"/>
    <w:rsid w:val="003A770D"/>
    <w:rsid w:val="003B0424"/>
    <w:rsid w:val="003B1F1E"/>
    <w:rsid w:val="003B4E88"/>
    <w:rsid w:val="003B5A60"/>
    <w:rsid w:val="003C18DE"/>
    <w:rsid w:val="003C3D28"/>
    <w:rsid w:val="003C4E91"/>
    <w:rsid w:val="003C5CEC"/>
    <w:rsid w:val="003D06D2"/>
    <w:rsid w:val="003D197E"/>
    <w:rsid w:val="003D5686"/>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651C"/>
    <w:rsid w:val="004571EC"/>
    <w:rsid w:val="00457EBC"/>
    <w:rsid w:val="00462ED3"/>
    <w:rsid w:val="0046351C"/>
    <w:rsid w:val="00464E8A"/>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A184B"/>
    <w:rsid w:val="004A2730"/>
    <w:rsid w:val="004A2845"/>
    <w:rsid w:val="004A2D83"/>
    <w:rsid w:val="004A463F"/>
    <w:rsid w:val="004A4E8E"/>
    <w:rsid w:val="004A5B1B"/>
    <w:rsid w:val="004B0CDB"/>
    <w:rsid w:val="004B2240"/>
    <w:rsid w:val="004B5017"/>
    <w:rsid w:val="004B5287"/>
    <w:rsid w:val="004B64F6"/>
    <w:rsid w:val="004B77A5"/>
    <w:rsid w:val="004C17F1"/>
    <w:rsid w:val="004C2C2F"/>
    <w:rsid w:val="004C3778"/>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70B"/>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1D2A"/>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74E"/>
    <w:rsid w:val="00537E59"/>
    <w:rsid w:val="00542A3F"/>
    <w:rsid w:val="00543638"/>
    <w:rsid w:val="00544B24"/>
    <w:rsid w:val="005474F6"/>
    <w:rsid w:val="0054751E"/>
    <w:rsid w:val="00550557"/>
    <w:rsid w:val="00550A37"/>
    <w:rsid w:val="005529E6"/>
    <w:rsid w:val="00552AAE"/>
    <w:rsid w:val="00552D7B"/>
    <w:rsid w:val="00552EF3"/>
    <w:rsid w:val="005544F2"/>
    <w:rsid w:val="00555D06"/>
    <w:rsid w:val="00557706"/>
    <w:rsid w:val="00557DDA"/>
    <w:rsid w:val="005610EE"/>
    <w:rsid w:val="0056148A"/>
    <w:rsid w:val="00563914"/>
    <w:rsid w:val="00563F10"/>
    <w:rsid w:val="005640A4"/>
    <w:rsid w:val="00564ED3"/>
    <w:rsid w:val="00565335"/>
    <w:rsid w:val="00566364"/>
    <w:rsid w:val="00566D04"/>
    <w:rsid w:val="00573765"/>
    <w:rsid w:val="00575E56"/>
    <w:rsid w:val="0057610E"/>
    <w:rsid w:val="00580788"/>
    <w:rsid w:val="00580F3B"/>
    <w:rsid w:val="00583D5D"/>
    <w:rsid w:val="0058553D"/>
    <w:rsid w:val="005865A8"/>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1B27"/>
    <w:rsid w:val="00632C3D"/>
    <w:rsid w:val="00632F1B"/>
    <w:rsid w:val="00633A8F"/>
    <w:rsid w:val="00635966"/>
    <w:rsid w:val="00637F98"/>
    <w:rsid w:val="00641975"/>
    <w:rsid w:val="00641D14"/>
    <w:rsid w:val="0064271F"/>
    <w:rsid w:val="006436BF"/>
    <w:rsid w:val="006439B4"/>
    <w:rsid w:val="00652837"/>
    <w:rsid w:val="00653AF8"/>
    <w:rsid w:val="00654A40"/>
    <w:rsid w:val="00656C01"/>
    <w:rsid w:val="00664CEF"/>
    <w:rsid w:val="00671782"/>
    <w:rsid w:val="00673B07"/>
    <w:rsid w:val="0067443D"/>
    <w:rsid w:val="00674755"/>
    <w:rsid w:val="00674781"/>
    <w:rsid w:val="00674D01"/>
    <w:rsid w:val="00680033"/>
    <w:rsid w:val="00683F42"/>
    <w:rsid w:val="006906CA"/>
    <w:rsid w:val="00690AC3"/>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177A"/>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51E4"/>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29"/>
    <w:rsid w:val="007C62F3"/>
    <w:rsid w:val="007C75BC"/>
    <w:rsid w:val="007D0792"/>
    <w:rsid w:val="007D3FE1"/>
    <w:rsid w:val="007D53FB"/>
    <w:rsid w:val="007E038A"/>
    <w:rsid w:val="007E48E7"/>
    <w:rsid w:val="007E49B9"/>
    <w:rsid w:val="007E546A"/>
    <w:rsid w:val="007E63AB"/>
    <w:rsid w:val="007E7DE8"/>
    <w:rsid w:val="007F2BBE"/>
    <w:rsid w:val="007F396C"/>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5091"/>
    <w:rsid w:val="00835E1C"/>
    <w:rsid w:val="00835F34"/>
    <w:rsid w:val="00841EB0"/>
    <w:rsid w:val="00842312"/>
    <w:rsid w:val="0084432F"/>
    <w:rsid w:val="0084545D"/>
    <w:rsid w:val="008476EB"/>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2441"/>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009D"/>
    <w:rsid w:val="008D1928"/>
    <w:rsid w:val="008D354E"/>
    <w:rsid w:val="008D5A5C"/>
    <w:rsid w:val="008D6632"/>
    <w:rsid w:val="008E02D7"/>
    <w:rsid w:val="008E0415"/>
    <w:rsid w:val="008E22D8"/>
    <w:rsid w:val="008E2974"/>
    <w:rsid w:val="008E384A"/>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658E"/>
    <w:rsid w:val="00973017"/>
    <w:rsid w:val="0097321A"/>
    <w:rsid w:val="00973E0F"/>
    <w:rsid w:val="0097464A"/>
    <w:rsid w:val="00981E49"/>
    <w:rsid w:val="00982412"/>
    <w:rsid w:val="00984692"/>
    <w:rsid w:val="009848DF"/>
    <w:rsid w:val="00984C92"/>
    <w:rsid w:val="00984EBB"/>
    <w:rsid w:val="009873A8"/>
    <w:rsid w:val="00991911"/>
    <w:rsid w:val="00992E34"/>
    <w:rsid w:val="00995800"/>
    <w:rsid w:val="00996065"/>
    <w:rsid w:val="00996F1E"/>
    <w:rsid w:val="00997114"/>
    <w:rsid w:val="0099799B"/>
    <w:rsid w:val="009A050B"/>
    <w:rsid w:val="009A14C5"/>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4226"/>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702C"/>
    <w:rsid w:val="00A91450"/>
    <w:rsid w:val="00A94E99"/>
    <w:rsid w:val="00AA4E61"/>
    <w:rsid w:val="00AA528E"/>
    <w:rsid w:val="00AA5298"/>
    <w:rsid w:val="00AB0475"/>
    <w:rsid w:val="00AB1140"/>
    <w:rsid w:val="00AB2652"/>
    <w:rsid w:val="00AB59B1"/>
    <w:rsid w:val="00AB6230"/>
    <w:rsid w:val="00AB718E"/>
    <w:rsid w:val="00AC15B3"/>
    <w:rsid w:val="00AC211D"/>
    <w:rsid w:val="00AC2595"/>
    <w:rsid w:val="00AC2E49"/>
    <w:rsid w:val="00AC389D"/>
    <w:rsid w:val="00AC4F63"/>
    <w:rsid w:val="00AC6CDF"/>
    <w:rsid w:val="00AD5B1D"/>
    <w:rsid w:val="00AD6C89"/>
    <w:rsid w:val="00AE11A5"/>
    <w:rsid w:val="00AE1BDB"/>
    <w:rsid w:val="00AE4784"/>
    <w:rsid w:val="00AE50E2"/>
    <w:rsid w:val="00AE5A2D"/>
    <w:rsid w:val="00AE638F"/>
    <w:rsid w:val="00AE65ED"/>
    <w:rsid w:val="00AF3FCC"/>
    <w:rsid w:val="00AF45A7"/>
    <w:rsid w:val="00AF5690"/>
    <w:rsid w:val="00AF6492"/>
    <w:rsid w:val="00AF7AB5"/>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1172"/>
    <w:rsid w:val="00B430EF"/>
    <w:rsid w:val="00B43CE9"/>
    <w:rsid w:val="00B44793"/>
    <w:rsid w:val="00B4619E"/>
    <w:rsid w:val="00B4644F"/>
    <w:rsid w:val="00B46665"/>
    <w:rsid w:val="00B5216F"/>
    <w:rsid w:val="00B53261"/>
    <w:rsid w:val="00B53512"/>
    <w:rsid w:val="00B54B8B"/>
    <w:rsid w:val="00B554AC"/>
    <w:rsid w:val="00B67E69"/>
    <w:rsid w:val="00B71710"/>
    <w:rsid w:val="00B71C6C"/>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640E"/>
    <w:rsid w:val="00B96B35"/>
    <w:rsid w:val="00B96C28"/>
    <w:rsid w:val="00BA076F"/>
    <w:rsid w:val="00BA0A1E"/>
    <w:rsid w:val="00BA163B"/>
    <w:rsid w:val="00BA19FF"/>
    <w:rsid w:val="00BA48C7"/>
    <w:rsid w:val="00BA4A0A"/>
    <w:rsid w:val="00BA5CB6"/>
    <w:rsid w:val="00BA6B50"/>
    <w:rsid w:val="00BA7959"/>
    <w:rsid w:val="00BB4112"/>
    <w:rsid w:val="00BB44BE"/>
    <w:rsid w:val="00BC2B3F"/>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47A82"/>
    <w:rsid w:val="00C506F1"/>
    <w:rsid w:val="00C51AB7"/>
    <w:rsid w:val="00C52D74"/>
    <w:rsid w:val="00C540CE"/>
    <w:rsid w:val="00C60641"/>
    <w:rsid w:val="00C60F2A"/>
    <w:rsid w:val="00C65D96"/>
    <w:rsid w:val="00C67520"/>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C3"/>
    <w:rsid w:val="00CD1DCB"/>
    <w:rsid w:val="00CD3DD7"/>
    <w:rsid w:val="00CD654B"/>
    <w:rsid w:val="00CD6572"/>
    <w:rsid w:val="00CE01AD"/>
    <w:rsid w:val="00CE0D00"/>
    <w:rsid w:val="00CE248C"/>
    <w:rsid w:val="00CE2E06"/>
    <w:rsid w:val="00CE4D9E"/>
    <w:rsid w:val="00CE6C2E"/>
    <w:rsid w:val="00CE7778"/>
    <w:rsid w:val="00CF14AA"/>
    <w:rsid w:val="00CF215B"/>
    <w:rsid w:val="00CF4BEB"/>
    <w:rsid w:val="00CF4D51"/>
    <w:rsid w:val="00D0173B"/>
    <w:rsid w:val="00D029A5"/>
    <w:rsid w:val="00D03B9C"/>
    <w:rsid w:val="00D0529D"/>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25D7"/>
    <w:rsid w:val="00D6286A"/>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9039B"/>
    <w:rsid w:val="00D90825"/>
    <w:rsid w:val="00D912AE"/>
    <w:rsid w:val="00D92B27"/>
    <w:rsid w:val="00D931D7"/>
    <w:rsid w:val="00D94622"/>
    <w:rsid w:val="00D949DC"/>
    <w:rsid w:val="00D9668D"/>
    <w:rsid w:val="00D97694"/>
    <w:rsid w:val="00DA0247"/>
    <w:rsid w:val="00DA10E5"/>
    <w:rsid w:val="00DA2545"/>
    <w:rsid w:val="00DA2630"/>
    <w:rsid w:val="00DA2E87"/>
    <w:rsid w:val="00DA503C"/>
    <w:rsid w:val="00DB0414"/>
    <w:rsid w:val="00DB1BDE"/>
    <w:rsid w:val="00DB1FF5"/>
    <w:rsid w:val="00DB2593"/>
    <w:rsid w:val="00DB30AA"/>
    <w:rsid w:val="00DB4B94"/>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4B8C"/>
    <w:rsid w:val="00DE50C0"/>
    <w:rsid w:val="00DE61FA"/>
    <w:rsid w:val="00DF01F4"/>
    <w:rsid w:val="00DF1E22"/>
    <w:rsid w:val="00DF2EBD"/>
    <w:rsid w:val="00DF3B68"/>
    <w:rsid w:val="00DF5887"/>
    <w:rsid w:val="00DF5ACB"/>
    <w:rsid w:val="00DF5E99"/>
    <w:rsid w:val="00E01EB0"/>
    <w:rsid w:val="00E01FBB"/>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689C"/>
    <w:rsid w:val="00E37A1C"/>
    <w:rsid w:val="00E418BF"/>
    <w:rsid w:val="00E4240A"/>
    <w:rsid w:val="00E468C9"/>
    <w:rsid w:val="00E50366"/>
    <w:rsid w:val="00E51495"/>
    <w:rsid w:val="00E60159"/>
    <w:rsid w:val="00E61A85"/>
    <w:rsid w:val="00E64D7D"/>
    <w:rsid w:val="00E64FDD"/>
    <w:rsid w:val="00E6538E"/>
    <w:rsid w:val="00E65DE5"/>
    <w:rsid w:val="00E664B2"/>
    <w:rsid w:val="00E7105F"/>
    <w:rsid w:val="00E73193"/>
    <w:rsid w:val="00E73FB0"/>
    <w:rsid w:val="00E74CDC"/>
    <w:rsid w:val="00E762C2"/>
    <w:rsid w:val="00E76B59"/>
    <w:rsid w:val="00E81BDA"/>
    <w:rsid w:val="00E81BDD"/>
    <w:rsid w:val="00E8371B"/>
    <w:rsid w:val="00E85464"/>
    <w:rsid w:val="00E85B7F"/>
    <w:rsid w:val="00E8612B"/>
    <w:rsid w:val="00E86445"/>
    <w:rsid w:val="00E86ECF"/>
    <w:rsid w:val="00E90E6C"/>
    <w:rsid w:val="00E9265B"/>
    <w:rsid w:val="00E94C4B"/>
    <w:rsid w:val="00E95C9E"/>
    <w:rsid w:val="00EA31A6"/>
    <w:rsid w:val="00EA515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274"/>
    <w:rsid w:val="00EF050C"/>
    <w:rsid w:val="00EF2EC1"/>
    <w:rsid w:val="00EF37B9"/>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3034C"/>
    <w:rsid w:val="00F30542"/>
    <w:rsid w:val="00F3321B"/>
    <w:rsid w:val="00F3376D"/>
    <w:rsid w:val="00F3609E"/>
    <w:rsid w:val="00F36353"/>
    <w:rsid w:val="00F367E3"/>
    <w:rsid w:val="00F4442A"/>
    <w:rsid w:val="00F44AF2"/>
    <w:rsid w:val="00F46B10"/>
    <w:rsid w:val="00F4760C"/>
    <w:rsid w:val="00F50333"/>
    <w:rsid w:val="00F51354"/>
    <w:rsid w:val="00F51C27"/>
    <w:rsid w:val="00F53C08"/>
    <w:rsid w:val="00F541CB"/>
    <w:rsid w:val="00F56334"/>
    <w:rsid w:val="00F5737E"/>
    <w:rsid w:val="00F578AC"/>
    <w:rsid w:val="00F57ACA"/>
    <w:rsid w:val="00F60450"/>
    <w:rsid w:val="00F60BFF"/>
    <w:rsid w:val="00F642BC"/>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29B7"/>
    <w:rsid w:val="00FA33CE"/>
    <w:rsid w:val="00FA401F"/>
    <w:rsid w:val="00FA4DBC"/>
    <w:rsid w:val="00FB0AC4"/>
    <w:rsid w:val="00FB1341"/>
    <w:rsid w:val="00FB1FBE"/>
    <w:rsid w:val="00FB24E4"/>
    <w:rsid w:val="00FB51FA"/>
    <w:rsid w:val="00FB70B4"/>
    <w:rsid w:val="00FC1492"/>
    <w:rsid w:val="00FC1C47"/>
    <w:rsid w:val="00FC2AFA"/>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0982CC-A7C7-4BBD-9C46-1A4F121A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13</TotalTime>
  <Pages>7</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11921</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9</cp:revision>
  <cp:lastPrinted>2016-03-10T10:38:00Z</cp:lastPrinted>
  <dcterms:created xsi:type="dcterms:W3CDTF">2023-09-20T14:53:00Z</dcterms:created>
  <dcterms:modified xsi:type="dcterms:W3CDTF">2023-09-21T06:32:00Z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