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7089" w14:textId="77777777" w:rsidR="00471C65" w:rsidRDefault="00471C65" w:rsidP="000138C6">
      <w:pPr>
        <w:jc w:val="right"/>
        <w:rPr>
          <w:rFonts w:cs="Arial"/>
          <w:b/>
          <w:i/>
          <w:color w:val="00FF00"/>
          <w:sz w:val="20"/>
        </w:rPr>
      </w:pPr>
    </w:p>
    <w:p w14:paraId="3572530F" w14:textId="77777777" w:rsidR="00762E8B" w:rsidRDefault="00762E8B" w:rsidP="000138C6">
      <w:pPr>
        <w:jc w:val="right"/>
        <w:rPr>
          <w:rFonts w:cs="Arial"/>
          <w:b/>
          <w:i/>
          <w:color w:val="00FF00"/>
          <w:sz w:val="20"/>
        </w:rPr>
      </w:pPr>
    </w:p>
    <w:p w14:paraId="52872910" w14:textId="77777777" w:rsidR="000138C6" w:rsidRPr="00572F53" w:rsidRDefault="000138C6" w:rsidP="000138C6">
      <w:pPr>
        <w:tabs>
          <w:tab w:val="left" w:pos="7320"/>
        </w:tabs>
        <w:jc w:val="right"/>
        <w:rPr>
          <w:rFonts w:cs="Arial"/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521"/>
        <w:gridCol w:w="3861"/>
        <w:gridCol w:w="2630"/>
      </w:tblGrid>
      <w:tr w:rsidR="003A3AD4" w:rsidRPr="00970764" w14:paraId="07E8BDCC" w14:textId="77777777">
        <w:trPr>
          <w:trHeight w:val="936"/>
        </w:trPr>
        <w:tc>
          <w:tcPr>
            <w:tcW w:w="8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F2DF2" w14:textId="77777777" w:rsidR="003A3AD4" w:rsidRPr="00970764" w:rsidRDefault="00BC5A17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  <w:r>
              <w:rPr>
                <w:rFonts w:cs="Arial"/>
              </w:rPr>
              <w:object w:dxaOrig="1440" w:dyaOrig="1440" w14:anchorId="4C4275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7" type="#_x0000_t75" style="position:absolute;margin-left:1.35pt;margin-top:1.7pt;width:60.2pt;height:76.15pt;z-index:251657728" fillcolor="window">
                  <v:imagedata r:id="rId11" o:title="" cropbottom="15177f" cropleft="15085f"/>
                </v:shape>
                <o:OLEObject Type="Embed" ProgID="Word.Picture.8" ShapeID="_x0000_s1067" DrawAspect="Content" ObjectID="_1753884877" r:id="rId12"/>
              </w:object>
            </w: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D25C4D" w14:textId="77777777" w:rsidR="003A3AD4" w:rsidRPr="00970764" w:rsidRDefault="003A3AD4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  <w:r w:rsidRPr="00970764">
              <w:rPr>
                <w:rFonts w:cs="Arial"/>
                <w:i/>
                <w:snapToGrid w:val="0"/>
                <w:color w:val="000000"/>
                <w:sz w:val="14"/>
                <w:szCs w:val="14"/>
              </w:rPr>
              <w:t>Section/division</w:t>
            </w:r>
          </w:p>
        </w:tc>
        <w:tc>
          <w:tcPr>
            <w:tcW w:w="200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2BE971" w14:textId="77777777" w:rsidR="003A3AD4" w:rsidRPr="00970764" w:rsidRDefault="003A3AD4" w:rsidP="003A3AD4">
            <w:pPr>
              <w:rPr>
                <w:rFonts w:cs="Arial"/>
                <w:b/>
                <w:snapToGrid w:val="0"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snapToGrid w:val="0"/>
                <w:color w:val="000000"/>
                <w:sz w:val="14"/>
                <w:szCs w:val="14"/>
              </w:rPr>
              <w:t>Supply Chain Management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A74402" w14:textId="77777777" w:rsidR="003A3AD4" w:rsidRPr="00970764" w:rsidRDefault="003A3AD4" w:rsidP="003A3AD4">
            <w:pPr>
              <w:jc w:val="right"/>
              <w:rPr>
                <w:rFonts w:cs="Arial"/>
                <w:b/>
                <w:snapToGrid w:val="0"/>
                <w:color w:val="000000"/>
                <w:sz w:val="14"/>
                <w:szCs w:val="14"/>
              </w:rPr>
            </w:pPr>
            <w:r w:rsidRPr="00970764">
              <w:rPr>
                <w:rFonts w:cs="Arial"/>
                <w:sz w:val="20"/>
              </w:rPr>
              <w:t xml:space="preserve">Form Number: CA </w:t>
            </w:r>
            <w:r w:rsidRPr="003A3AD4">
              <w:rPr>
                <w:rFonts w:ascii="Arial Narrow" w:hAnsi="Arial Narrow" w:cs="Arial"/>
                <w:color w:val="000000"/>
              </w:rPr>
              <w:t>183-515</w:t>
            </w:r>
          </w:p>
        </w:tc>
      </w:tr>
      <w:tr w:rsidR="003A3AD4" w:rsidRPr="00970764" w14:paraId="06BDF8CA" w14:textId="77777777">
        <w:trPr>
          <w:trHeight w:val="5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5FB84" w14:textId="77777777" w:rsidR="003A3AD4" w:rsidRPr="00970764" w:rsidRDefault="003A3AD4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1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9BDA" w14:textId="77777777" w:rsidR="003A3AD4" w:rsidRPr="00970764" w:rsidRDefault="003A3AD4" w:rsidP="003A3A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B81082">
              <w:rPr>
                <w:rFonts w:cs="Arial"/>
                <w:b/>
                <w:sz w:val="28"/>
                <w:szCs w:val="28"/>
              </w:rPr>
              <w:t>REQUEST FOR QUOTE</w:t>
            </w:r>
            <w:r>
              <w:rPr>
                <w:rFonts w:cs="Arial"/>
                <w:b/>
                <w:sz w:val="28"/>
                <w:szCs w:val="28"/>
              </w:rPr>
              <w:t>S</w:t>
            </w:r>
            <w:r w:rsidRPr="00B81082">
              <w:rPr>
                <w:rFonts w:cs="Arial"/>
                <w:b/>
                <w:sz w:val="28"/>
                <w:szCs w:val="28"/>
              </w:rPr>
              <w:t xml:space="preserve"> (RFQ)</w:t>
            </w:r>
          </w:p>
        </w:tc>
      </w:tr>
    </w:tbl>
    <w:p w14:paraId="40FE1F8B" w14:textId="77777777" w:rsidR="003A3AD4" w:rsidRPr="00DE74E1" w:rsidRDefault="003A3AD4" w:rsidP="003A3AD4">
      <w:pPr>
        <w:tabs>
          <w:tab w:val="left" w:pos="4179"/>
        </w:tabs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5281"/>
        <w:gridCol w:w="1239"/>
      </w:tblGrid>
      <w:tr w:rsidR="003A3AD4" w:rsidRPr="00F32521" w14:paraId="5410D7B7" w14:textId="77777777" w:rsidTr="00BC5A17">
        <w:trPr>
          <w:trHeight w:val="397"/>
        </w:trPr>
        <w:tc>
          <w:tcPr>
            <w:tcW w:w="1615" w:type="pct"/>
            <w:shd w:val="clear" w:color="auto" w:fill="auto"/>
            <w:vAlign w:val="center"/>
          </w:tcPr>
          <w:p w14:paraId="700D003E" w14:textId="77777777" w:rsidR="003A3AD4" w:rsidRPr="00F32521" w:rsidRDefault="003A3AD4">
            <w:pPr>
              <w:rPr>
                <w:rFonts w:cs="Arial"/>
                <w:b/>
                <w:sz w:val="20"/>
              </w:rPr>
            </w:pPr>
            <w:r w:rsidRPr="00F32521">
              <w:rPr>
                <w:rFonts w:cs="Arial"/>
                <w:b/>
                <w:sz w:val="20"/>
              </w:rPr>
              <w:t>Description of Goods/ Service required</w:t>
            </w:r>
          </w:p>
        </w:tc>
        <w:tc>
          <w:tcPr>
            <w:tcW w:w="3385" w:type="pct"/>
            <w:gridSpan w:val="2"/>
            <w:shd w:val="clear" w:color="auto" w:fill="auto"/>
            <w:vAlign w:val="center"/>
          </w:tcPr>
          <w:p w14:paraId="3DCF482E" w14:textId="2439F233" w:rsidR="00BA3930" w:rsidRPr="00F32521" w:rsidRDefault="00BC6354">
            <w:pPr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Speech writing services</w:t>
            </w:r>
          </w:p>
        </w:tc>
      </w:tr>
      <w:tr w:rsidR="003A3AD4" w:rsidRPr="00F32521" w14:paraId="1C0F3211" w14:textId="77777777" w:rsidTr="007B5C86">
        <w:trPr>
          <w:trHeight w:val="397"/>
        </w:trPr>
        <w:tc>
          <w:tcPr>
            <w:tcW w:w="4357" w:type="pct"/>
            <w:gridSpan w:val="2"/>
            <w:shd w:val="clear" w:color="auto" w:fill="auto"/>
            <w:vAlign w:val="center"/>
          </w:tcPr>
          <w:p w14:paraId="43D0DC35" w14:textId="77777777" w:rsidR="003A3AD4" w:rsidRPr="00F32521" w:rsidRDefault="003A3AD4">
            <w:pPr>
              <w:rPr>
                <w:rFonts w:cs="Arial"/>
                <w:b/>
                <w:sz w:val="20"/>
              </w:rPr>
            </w:pPr>
            <w:r w:rsidRPr="00F32521">
              <w:rPr>
                <w:rFonts w:cs="Arial"/>
                <w:b/>
                <w:sz w:val="20"/>
              </w:rPr>
              <w:t>ITEM/ SERVICE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E9CAFC0" w14:textId="77777777" w:rsidR="003A3AD4" w:rsidRPr="00F32521" w:rsidRDefault="003A3AD4">
            <w:pPr>
              <w:rPr>
                <w:rFonts w:cs="Arial"/>
                <w:b/>
                <w:sz w:val="20"/>
              </w:rPr>
            </w:pPr>
            <w:r w:rsidRPr="00F32521">
              <w:rPr>
                <w:rFonts w:cs="Arial"/>
                <w:b/>
                <w:sz w:val="20"/>
              </w:rPr>
              <w:t>QUANTITY</w:t>
            </w:r>
          </w:p>
        </w:tc>
      </w:tr>
      <w:tr w:rsidR="00E26561" w:rsidRPr="00F32521" w14:paraId="115FCE91" w14:textId="77777777" w:rsidTr="007B5C86">
        <w:trPr>
          <w:trHeight w:val="3534"/>
        </w:trPr>
        <w:tc>
          <w:tcPr>
            <w:tcW w:w="4357" w:type="pct"/>
            <w:gridSpan w:val="2"/>
            <w:shd w:val="clear" w:color="auto" w:fill="auto"/>
            <w:vAlign w:val="center"/>
          </w:tcPr>
          <w:p w14:paraId="1172271C" w14:textId="77777777" w:rsidR="0045209A" w:rsidRDefault="0045209A" w:rsidP="008A44DC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8B7C04B" w14:textId="6C79A314" w:rsidR="006A03AC" w:rsidRPr="00E603A4" w:rsidRDefault="00511A46" w:rsidP="008A44DC">
            <w:pPr>
              <w:jc w:val="both"/>
              <w:rPr>
                <w:rFonts w:cs="Arial"/>
                <w:sz w:val="22"/>
                <w:szCs w:val="22"/>
              </w:rPr>
            </w:pPr>
            <w:r w:rsidRPr="00511A46">
              <w:rPr>
                <w:rFonts w:cs="Arial"/>
                <w:sz w:val="22"/>
                <w:szCs w:val="22"/>
              </w:rPr>
              <w:t xml:space="preserve">The SACAA hereby invites suitably qualified Service Providers to submit responses for the provisioning of </w:t>
            </w:r>
            <w:r w:rsidRPr="00A56C9A">
              <w:rPr>
                <w:rFonts w:cs="Arial"/>
                <w:b/>
                <w:bCs/>
                <w:sz w:val="22"/>
                <w:szCs w:val="22"/>
              </w:rPr>
              <w:t>Speech writing</w:t>
            </w:r>
            <w:r w:rsidR="00A56C9A" w:rsidRPr="00A56C9A">
              <w:rPr>
                <w:rFonts w:cs="Arial"/>
                <w:b/>
                <w:bCs/>
                <w:sz w:val="22"/>
                <w:szCs w:val="22"/>
              </w:rPr>
              <w:t xml:space="preserve"> services</w:t>
            </w:r>
            <w:r w:rsidRPr="00A56C9A">
              <w:rPr>
                <w:rFonts w:cs="Arial"/>
                <w:b/>
                <w:bCs/>
                <w:sz w:val="22"/>
                <w:szCs w:val="22"/>
              </w:rPr>
              <w:t xml:space="preserve"> and other</w:t>
            </w:r>
            <w:r w:rsidR="00AA7B94" w:rsidRPr="00A56C9A">
              <w:rPr>
                <w:rFonts w:cs="Arial"/>
                <w:b/>
                <w:bCs/>
                <w:sz w:val="22"/>
                <w:szCs w:val="22"/>
              </w:rPr>
              <w:t xml:space="preserve"> written content elements deemed necessary by the SACAA </w:t>
            </w:r>
            <w:r w:rsidRPr="00A56C9A">
              <w:rPr>
                <w:rFonts w:cs="Arial"/>
                <w:b/>
                <w:bCs/>
                <w:sz w:val="22"/>
                <w:szCs w:val="22"/>
              </w:rPr>
              <w:t xml:space="preserve">for </w:t>
            </w:r>
            <w:r w:rsidR="00A56C9A" w:rsidRPr="00A56C9A">
              <w:rPr>
                <w:rFonts w:cs="Arial"/>
                <w:b/>
                <w:bCs/>
                <w:sz w:val="22"/>
                <w:szCs w:val="22"/>
              </w:rPr>
              <w:t xml:space="preserve">a period of </w:t>
            </w:r>
            <w:r w:rsidR="00AA7B94" w:rsidRPr="00A56C9A">
              <w:rPr>
                <w:rFonts w:cs="Arial"/>
                <w:b/>
                <w:bCs/>
                <w:sz w:val="22"/>
                <w:szCs w:val="22"/>
              </w:rPr>
              <w:t>six</w:t>
            </w:r>
            <w:r w:rsidR="00A56C9A" w:rsidRPr="00A56C9A">
              <w:rPr>
                <w:rFonts w:cs="Arial"/>
                <w:b/>
                <w:bCs/>
                <w:sz w:val="22"/>
                <w:szCs w:val="22"/>
              </w:rPr>
              <w:t xml:space="preserve"> - </w:t>
            </w:r>
            <w:r w:rsidR="00AA7B94" w:rsidRPr="00A56C9A">
              <w:rPr>
                <w:rFonts w:cs="Arial"/>
                <w:b/>
                <w:bCs/>
                <w:sz w:val="22"/>
                <w:szCs w:val="22"/>
              </w:rPr>
              <w:t>months</w:t>
            </w:r>
            <w:r w:rsidRPr="00A56C9A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</w:p>
          <w:p w14:paraId="52D3AB9E" w14:textId="77777777" w:rsidR="006A03AC" w:rsidRPr="006A03AC" w:rsidRDefault="006A03AC" w:rsidP="00F45100">
            <w:pPr>
              <w:rPr>
                <w:rFonts w:cs="Arial"/>
                <w:sz w:val="22"/>
                <w:szCs w:val="22"/>
              </w:rPr>
            </w:pPr>
          </w:p>
          <w:p w14:paraId="2073578E" w14:textId="6638B221" w:rsidR="00AA113B" w:rsidRDefault="00AA113B" w:rsidP="00F45100">
            <w:pPr>
              <w:rPr>
                <w:rFonts w:cs="Arial"/>
                <w:sz w:val="22"/>
                <w:szCs w:val="22"/>
              </w:rPr>
            </w:pPr>
            <w:r w:rsidRPr="006A03AC">
              <w:rPr>
                <w:rFonts w:cs="Arial"/>
                <w:sz w:val="22"/>
                <w:szCs w:val="22"/>
              </w:rPr>
              <w:t>KEY REQUIREMENTS</w:t>
            </w:r>
          </w:p>
          <w:p w14:paraId="1DBC91F9" w14:textId="77777777" w:rsidR="005D584B" w:rsidRPr="006A03AC" w:rsidRDefault="005D584B" w:rsidP="00F45100">
            <w:pPr>
              <w:rPr>
                <w:rFonts w:cs="Arial"/>
                <w:sz w:val="22"/>
                <w:szCs w:val="22"/>
              </w:rPr>
            </w:pPr>
          </w:p>
          <w:p w14:paraId="0B56D7A1" w14:textId="176F1703" w:rsidR="00AA113B" w:rsidRPr="006A03AC" w:rsidRDefault="00AA113B" w:rsidP="005A334F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6A03AC">
              <w:rPr>
                <w:rFonts w:ascii="Arial" w:hAnsi="Arial" w:cs="Arial"/>
              </w:rPr>
              <w:t xml:space="preserve">The speeches, topic and messaging need to </w:t>
            </w:r>
            <w:r w:rsidR="000071D3" w:rsidRPr="006A03AC">
              <w:rPr>
                <w:rFonts w:ascii="Arial" w:hAnsi="Arial" w:cs="Arial"/>
              </w:rPr>
              <w:t xml:space="preserve">be </w:t>
            </w:r>
            <w:r w:rsidR="000071D3">
              <w:rPr>
                <w:rFonts w:ascii="Arial" w:hAnsi="Arial" w:cs="Arial"/>
              </w:rPr>
              <w:t>well</w:t>
            </w:r>
            <w:r w:rsidR="00FC4D0B">
              <w:rPr>
                <w:rFonts w:ascii="Arial" w:hAnsi="Arial" w:cs="Arial"/>
              </w:rPr>
              <w:t>-researched</w:t>
            </w:r>
            <w:r w:rsidRPr="006A03AC">
              <w:rPr>
                <w:rFonts w:ascii="Arial" w:hAnsi="Arial" w:cs="Arial"/>
              </w:rPr>
              <w:t xml:space="preserve"> and presentable for the intended global aviation audience, with the Communications and Stakeholder Relations Department giving the necessary</w:t>
            </w:r>
            <w:r w:rsidR="00B07C06">
              <w:rPr>
                <w:rFonts w:ascii="Arial" w:hAnsi="Arial" w:cs="Arial"/>
              </w:rPr>
              <w:t xml:space="preserve"> detailed</w:t>
            </w:r>
            <w:r w:rsidRPr="006A03AC">
              <w:rPr>
                <w:rFonts w:ascii="Arial" w:hAnsi="Arial" w:cs="Arial"/>
              </w:rPr>
              <w:t xml:space="preserve"> briefs, the </w:t>
            </w:r>
            <w:proofErr w:type="gramStart"/>
            <w:r w:rsidRPr="006A03AC">
              <w:rPr>
                <w:rFonts w:ascii="Arial" w:hAnsi="Arial" w:cs="Arial"/>
              </w:rPr>
              <w:t>directive</w:t>
            </w:r>
            <w:proofErr w:type="gramEnd"/>
            <w:r w:rsidRPr="006A03AC">
              <w:rPr>
                <w:rFonts w:ascii="Arial" w:hAnsi="Arial" w:cs="Arial"/>
              </w:rPr>
              <w:t xml:space="preserve"> </w:t>
            </w:r>
            <w:r w:rsidR="00944572">
              <w:rPr>
                <w:rFonts w:ascii="Arial" w:hAnsi="Arial" w:cs="Arial"/>
              </w:rPr>
              <w:t>and</w:t>
            </w:r>
            <w:r w:rsidRPr="006A03AC">
              <w:rPr>
                <w:rFonts w:ascii="Arial" w:hAnsi="Arial" w:cs="Arial"/>
              </w:rPr>
              <w:t xml:space="preserve"> approvals on the direction of the speeches. </w:t>
            </w:r>
          </w:p>
          <w:p w14:paraId="485001B2" w14:textId="693C64BB" w:rsidR="00AA113B" w:rsidRPr="006A03AC" w:rsidRDefault="00AA113B" w:rsidP="005A334F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6A03AC">
              <w:rPr>
                <w:rFonts w:ascii="Arial" w:hAnsi="Arial" w:cs="Arial"/>
              </w:rPr>
              <w:t xml:space="preserve">Creative writing in the tailor-made messaging, speaker notes and speeches that will be delivered to a global </w:t>
            </w:r>
            <w:r w:rsidR="00B07C06">
              <w:rPr>
                <w:rFonts w:ascii="Arial" w:hAnsi="Arial" w:cs="Arial"/>
              </w:rPr>
              <w:t xml:space="preserve">aviation </w:t>
            </w:r>
            <w:r w:rsidRPr="006A03AC">
              <w:rPr>
                <w:rFonts w:ascii="Arial" w:hAnsi="Arial" w:cs="Arial"/>
              </w:rPr>
              <w:t>audience.</w:t>
            </w:r>
            <w:r w:rsidR="00B07C06">
              <w:rPr>
                <w:rFonts w:ascii="Arial" w:hAnsi="Arial" w:cs="Arial"/>
              </w:rPr>
              <w:t xml:space="preserve"> </w:t>
            </w:r>
          </w:p>
          <w:p w14:paraId="13401C40" w14:textId="64A6CC25" w:rsidR="00AA113B" w:rsidRDefault="00AA113B" w:rsidP="005A334F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6A03AC">
              <w:rPr>
                <w:rFonts w:ascii="Arial" w:hAnsi="Arial" w:cs="Arial"/>
              </w:rPr>
              <w:t>Being able to adhere to the set deadlines, pressures and the briefs shared for th</w:t>
            </w:r>
            <w:r w:rsidR="00B07C06">
              <w:rPr>
                <w:rFonts w:ascii="Arial" w:hAnsi="Arial" w:cs="Arial"/>
              </w:rPr>
              <w:t>ese</w:t>
            </w:r>
            <w:r w:rsidRPr="006A03AC">
              <w:rPr>
                <w:rFonts w:ascii="Arial" w:hAnsi="Arial" w:cs="Arial"/>
              </w:rPr>
              <w:t xml:space="preserve"> services.</w:t>
            </w:r>
          </w:p>
          <w:p w14:paraId="58F7D5F2" w14:textId="19C2801E" w:rsidR="00944572" w:rsidRDefault="00A56C9A" w:rsidP="00E603A4">
            <w:pPr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 xml:space="preserve">SERVICE </w:t>
            </w:r>
            <w:r w:rsidR="00735F95">
              <w:rPr>
                <w:rFonts w:eastAsia="Calibri" w:cs="Arial"/>
                <w:sz w:val="22"/>
                <w:szCs w:val="22"/>
                <w:lang w:val="en-ZA"/>
              </w:rPr>
              <w:t>PROVIDER TO SUBMIT</w:t>
            </w:r>
          </w:p>
          <w:p w14:paraId="504D5AED" w14:textId="77777777" w:rsidR="0045209A" w:rsidRPr="00E603A4" w:rsidRDefault="0045209A" w:rsidP="00E603A4">
            <w:pPr>
              <w:rPr>
                <w:rFonts w:eastAsia="Calibri" w:cs="Arial"/>
                <w:sz w:val="22"/>
                <w:szCs w:val="22"/>
                <w:lang w:val="en-ZA"/>
              </w:rPr>
            </w:pPr>
          </w:p>
          <w:p w14:paraId="0E35EBF7" w14:textId="7D6BBACF" w:rsidR="0084300A" w:rsidRDefault="00D428BF" w:rsidP="001F0FA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CE7737" w:rsidRPr="00CE7737">
              <w:rPr>
                <w:rFonts w:ascii="Arial" w:hAnsi="Arial" w:cs="Arial"/>
              </w:rPr>
              <w:t xml:space="preserve">urriculum </w:t>
            </w:r>
            <w:r w:rsidR="00B859F8">
              <w:rPr>
                <w:rFonts w:ascii="Arial" w:hAnsi="Arial" w:cs="Arial"/>
              </w:rPr>
              <w:t>v</w:t>
            </w:r>
            <w:r w:rsidR="00CE7737" w:rsidRPr="00CE7737">
              <w:rPr>
                <w:rFonts w:ascii="Arial" w:hAnsi="Arial" w:cs="Arial"/>
              </w:rPr>
              <w:t xml:space="preserve">itae reflecting </w:t>
            </w:r>
            <w:r w:rsidR="00EC5DE4">
              <w:rPr>
                <w:rFonts w:ascii="Arial" w:hAnsi="Arial" w:cs="Arial"/>
              </w:rPr>
              <w:t xml:space="preserve">a minimum of </w:t>
            </w:r>
            <w:r w:rsidR="00481FE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years’</w:t>
            </w:r>
            <w:r w:rsidR="00C806F4" w:rsidRPr="00CE7737">
              <w:rPr>
                <w:rFonts w:ascii="Arial" w:hAnsi="Arial" w:cs="Arial"/>
              </w:rPr>
              <w:t xml:space="preserve"> experience</w:t>
            </w:r>
            <w:r w:rsidR="00CE7737" w:rsidRPr="00CE7737">
              <w:rPr>
                <w:rFonts w:ascii="Arial" w:hAnsi="Arial" w:cs="Arial"/>
              </w:rPr>
              <w:t xml:space="preserve"> in </w:t>
            </w:r>
            <w:r w:rsidR="00B859F8">
              <w:rPr>
                <w:rFonts w:ascii="Arial" w:hAnsi="Arial" w:cs="Arial"/>
              </w:rPr>
              <w:t>sc</w:t>
            </w:r>
            <w:r w:rsidR="0084300A">
              <w:rPr>
                <w:rFonts w:ascii="Arial" w:hAnsi="Arial" w:cs="Arial"/>
              </w:rPr>
              <w:t>ripting writing</w:t>
            </w:r>
            <w:r w:rsidR="00C806F4">
              <w:rPr>
                <w:rFonts w:ascii="Arial" w:hAnsi="Arial" w:cs="Arial"/>
              </w:rPr>
              <w:t>.</w:t>
            </w:r>
          </w:p>
          <w:p w14:paraId="63795124" w14:textId="32639143" w:rsidR="00E603A4" w:rsidRPr="00E603A4" w:rsidRDefault="00E603A4" w:rsidP="001F0FA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5D22AD">
              <w:rPr>
                <w:rFonts w:ascii="Arial" w:hAnsi="Arial" w:cs="Arial"/>
              </w:rPr>
              <w:t>Contactable Reference Letters (a minimum of two reference letters for relevant work)</w:t>
            </w:r>
          </w:p>
          <w:p w14:paraId="2F0E8284" w14:textId="244F61D5" w:rsidR="00DC1A03" w:rsidRPr="00C26C7A" w:rsidRDefault="006A03AC" w:rsidP="001F0FA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6A03AC">
              <w:rPr>
                <w:rFonts w:ascii="Arial" w:hAnsi="Arial" w:cs="Arial"/>
              </w:rPr>
              <w:t xml:space="preserve">Examples of </w:t>
            </w:r>
            <w:r w:rsidR="00337FE2">
              <w:rPr>
                <w:rFonts w:ascii="Arial" w:hAnsi="Arial" w:cs="Arial"/>
              </w:rPr>
              <w:t xml:space="preserve">at </w:t>
            </w:r>
            <w:r w:rsidR="00A717ED">
              <w:rPr>
                <w:rFonts w:ascii="Arial" w:hAnsi="Arial" w:cs="Arial"/>
              </w:rPr>
              <w:t>least</w:t>
            </w:r>
            <w:r w:rsidR="00DF64C8">
              <w:rPr>
                <w:rFonts w:ascii="Arial" w:hAnsi="Arial" w:cs="Arial"/>
              </w:rPr>
              <w:t xml:space="preserve"> </w:t>
            </w:r>
            <w:r w:rsidRPr="006A03AC">
              <w:rPr>
                <w:rFonts w:ascii="Arial" w:hAnsi="Arial" w:cs="Arial"/>
              </w:rPr>
              <w:t>three similar/previous speeches done by the service provider</w:t>
            </w:r>
            <w:r w:rsidR="00B07C06">
              <w:rPr>
                <w:rFonts w:ascii="Arial" w:hAnsi="Arial" w:cs="Arial"/>
              </w:rPr>
              <w:t>.</w:t>
            </w:r>
          </w:p>
          <w:p w14:paraId="349CF227" w14:textId="2D7D417F" w:rsidR="00DC1A03" w:rsidRDefault="00DC1A03" w:rsidP="00DC1A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735F95">
              <w:rPr>
                <w:rFonts w:cs="Arial"/>
                <w:sz w:val="22"/>
                <w:szCs w:val="22"/>
              </w:rPr>
              <w:t xml:space="preserve">OSTING </w:t>
            </w:r>
          </w:p>
          <w:p w14:paraId="5F543C12" w14:textId="77777777" w:rsidR="00855650" w:rsidRPr="006A03AC" w:rsidRDefault="00855650" w:rsidP="00DC1A03">
            <w:pPr>
              <w:rPr>
                <w:rFonts w:cs="Arial"/>
                <w:sz w:val="22"/>
                <w:szCs w:val="22"/>
              </w:rPr>
            </w:pPr>
          </w:p>
          <w:p w14:paraId="358C5022" w14:textId="4A2D12C7" w:rsidR="00515BE3" w:rsidRPr="005553AD" w:rsidRDefault="00964CDA" w:rsidP="005553AD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A717ED">
              <w:rPr>
                <w:rFonts w:ascii="Arial" w:hAnsi="Arial" w:cs="Arial"/>
              </w:rPr>
              <w:t>S</w:t>
            </w:r>
            <w:r w:rsidR="00DC1A03" w:rsidRPr="00A717ED">
              <w:rPr>
                <w:rFonts w:ascii="Arial" w:hAnsi="Arial" w:cs="Arial"/>
              </w:rPr>
              <w:t xml:space="preserve">ervice provider </w:t>
            </w:r>
            <w:r w:rsidRPr="00A717ED">
              <w:rPr>
                <w:rFonts w:ascii="Arial" w:hAnsi="Arial" w:cs="Arial"/>
              </w:rPr>
              <w:t>to</w:t>
            </w:r>
            <w:r w:rsidR="00F23554" w:rsidRPr="00A717ED">
              <w:rPr>
                <w:rFonts w:ascii="Arial" w:hAnsi="Arial" w:cs="Arial"/>
              </w:rPr>
              <w:t xml:space="preserve"> provide a</w:t>
            </w:r>
            <w:r w:rsidR="00DC1A03" w:rsidRPr="00A717ED">
              <w:rPr>
                <w:rFonts w:ascii="Arial" w:hAnsi="Arial" w:cs="Arial"/>
              </w:rPr>
              <w:t xml:space="preserve"> quote </w:t>
            </w:r>
            <w:r w:rsidR="00F23554" w:rsidRPr="00A717ED">
              <w:rPr>
                <w:rFonts w:ascii="Arial" w:hAnsi="Arial" w:cs="Arial"/>
              </w:rPr>
              <w:t xml:space="preserve">per </w:t>
            </w:r>
            <w:r w:rsidR="00B53D04">
              <w:rPr>
                <w:rFonts w:ascii="Arial" w:hAnsi="Arial" w:cs="Arial"/>
              </w:rPr>
              <w:t>p</w:t>
            </w:r>
            <w:r w:rsidR="00907EFF" w:rsidRPr="00A717ED">
              <w:rPr>
                <w:rFonts w:ascii="Arial" w:hAnsi="Arial" w:cs="Arial"/>
              </w:rPr>
              <w:t>a</w:t>
            </w:r>
            <w:r w:rsidR="00B53D04">
              <w:rPr>
                <w:rFonts w:ascii="Arial" w:hAnsi="Arial" w:cs="Arial"/>
              </w:rPr>
              <w:t>ge</w:t>
            </w:r>
            <w:r w:rsidR="004C3363">
              <w:rPr>
                <w:rFonts w:ascii="Arial" w:hAnsi="Arial" w:cs="Arial"/>
              </w:rPr>
              <w:t xml:space="preserve"> at</w:t>
            </w:r>
            <w:r w:rsidR="00907EFF" w:rsidRPr="00A717ED">
              <w:rPr>
                <w:rFonts w:ascii="Arial" w:hAnsi="Arial" w:cs="Arial"/>
              </w:rPr>
              <w:t xml:space="preserve"> </w:t>
            </w:r>
            <w:r w:rsidR="004C3363">
              <w:rPr>
                <w:rFonts w:ascii="Arial" w:hAnsi="Arial" w:cs="Arial"/>
              </w:rPr>
              <w:t xml:space="preserve">a </w:t>
            </w:r>
            <w:r w:rsidRPr="00A717ED">
              <w:rPr>
                <w:rFonts w:ascii="Arial" w:hAnsi="Arial" w:cs="Arial"/>
              </w:rPr>
              <w:t>market-related</w:t>
            </w:r>
            <w:r w:rsidR="00DC1A03" w:rsidRPr="00A717ED">
              <w:rPr>
                <w:rFonts w:ascii="Arial" w:hAnsi="Arial" w:cs="Arial"/>
              </w:rPr>
              <w:t xml:space="preserve"> rate for </w:t>
            </w:r>
            <w:r w:rsidR="00855650" w:rsidRPr="00855650">
              <w:rPr>
                <w:rFonts w:ascii="Arial" w:hAnsi="Arial" w:cs="Arial"/>
              </w:rPr>
              <w:t>Speech writing services</w:t>
            </w:r>
            <w:r w:rsidR="008269D3">
              <w:rPr>
                <w:rFonts w:ascii="Arial" w:hAnsi="Arial" w:cs="Arial"/>
              </w:rPr>
              <w:t xml:space="preserve"> </w:t>
            </w:r>
            <w:r w:rsidR="008269D3" w:rsidRPr="008269D3">
              <w:rPr>
                <w:rFonts w:ascii="Arial" w:hAnsi="Arial" w:cs="Arial"/>
              </w:rPr>
              <w:t>and other written content elements</w:t>
            </w:r>
            <w:r w:rsidR="008269D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2A156210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</w:tc>
      </w:tr>
      <w:tr w:rsidR="003A3AD4" w:rsidRPr="00F32521" w14:paraId="23AA842E" w14:textId="77777777" w:rsidTr="003A3AD4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384407B" w14:textId="01C7172C" w:rsidR="003A3AD4" w:rsidRPr="00F32521" w:rsidRDefault="003A3AD4">
            <w:pPr>
              <w:rPr>
                <w:rFonts w:cs="Arial"/>
                <w:b/>
                <w:bCs/>
                <w:sz w:val="20"/>
                <w:lang w:val="en-ZA"/>
              </w:rPr>
            </w:pPr>
            <w:r w:rsidRPr="00F32521">
              <w:rPr>
                <w:rFonts w:cs="Arial"/>
                <w:b/>
                <w:bCs/>
                <w:sz w:val="20"/>
                <w:lang w:val="en-ZA"/>
              </w:rPr>
              <w:t>GENERAL/ COMMENTS:</w:t>
            </w:r>
            <w:r w:rsidR="007B5C86">
              <w:t xml:space="preserve"> </w:t>
            </w:r>
          </w:p>
        </w:tc>
      </w:tr>
    </w:tbl>
    <w:p w14:paraId="199D8D4D" w14:textId="77777777" w:rsidR="002F631A" w:rsidRDefault="002F631A" w:rsidP="000138C6">
      <w:pPr>
        <w:rPr>
          <w:rFonts w:cs="Arial"/>
          <w:snapToGrid w:val="0"/>
          <w:color w:val="000000"/>
        </w:rPr>
      </w:pPr>
    </w:p>
    <w:sectPr w:rsidR="002F631A" w:rsidSect="006E14DA">
      <w:footerReference w:type="default" r:id="rId13"/>
      <w:pgSz w:w="11907" w:h="16840" w:code="9"/>
      <w:pgMar w:top="851" w:right="1134" w:bottom="737" w:left="1134" w:header="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7B81" w14:textId="77777777" w:rsidR="00C063A1" w:rsidRDefault="00C063A1">
      <w:r>
        <w:separator/>
      </w:r>
    </w:p>
  </w:endnote>
  <w:endnote w:type="continuationSeparator" w:id="0">
    <w:p w14:paraId="6C9A94C4" w14:textId="77777777" w:rsidR="00C063A1" w:rsidRDefault="00C0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9"/>
      <w:gridCol w:w="3209"/>
      <w:gridCol w:w="3211"/>
    </w:tblGrid>
    <w:tr w:rsidR="00105A26" w14:paraId="3483AACD" w14:textId="77777777" w:rsidTr="00040BAD">
      <w:tc>
        <w:tcPr>
          <w:tcW w:w="1666" w:type="pct"/>
          <w:vAlign w:val="center"/>
        </w:tcPr>
        <w:p w14:paraId="43139600" w14:textId="77777777" w:rsidR="00105A26" w:rsidRDefault="003A3AD4" w:rsidP="00D80CF3">
          <w:pPr>
            <w:pStyle w:val="Footer"/>
            <w:rPr>
              <w:color w:val="000000"/>
              <w:sz w:val="20"/>
            </w:rPr>
          </w:pPr>
          <w:r>
            <w:rPr>
              <w:rFonts w:ascii="Arial Narrow" w:hAnsi="Arial Narrow" w:cs="Arial"/>
              <w:color w:val="000000"/>
            </w:rPr>
            <w:t>CA 183-515</w:t>
          </w:r>
        </w:p>
      </w:tc>
      <w:tc>
        <w:tcPr>
          <w:tcW w:w="1666" w:type="pct"/>
          <w:vAlign w:val="center"/>
        </w:tcPr>
        <w:p w14:paraId="616E4541" w14:textId="7C696C63" w:rsidR="00105A26" w:rsidRDefault="00964CDA" w:rsidP="00040BAD">
          <w:pPr>
            <w:pStyle w:val="Footer"/>
            <w:jc w:val="center"/>
            <w:rPr>
              <w:b/>
              <w:i/>
              <w:color w:val="000000"/>
              <w:sz w:val="20"/>
            </w:rPr>
          </w:pPr>
          <w:r w:rsidRPr="00964CDA">
            <w:rPr>
              <w:b/>
              <w:i/>
              <w:color w:val="000000"/>
              <w:sz w:val="20"/>
            </w:rPr>
            <w:t>14 March 2023</w:t>
          </w:r>
        </w:p>
      </w:tc>
      <w:tc>
        <w:tcPr>
          <w:tcW w:w="1667" w:type="pct"/>
          <w:vAlign w:val="center"/>
        </w:tcPr>
        <w:p w14:paraId="5E63C4D9" w14:textId="77777777" w:rsidR="00105A26" w:rsidRDefault="00105A26" w:rsidP="00040BAD">
          <w:pPr>
            <w:pStyle w:val="Footer"/>
            <w:jc w:val="right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Page 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2C0D04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 xml:space="preserve"> of 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2C0D04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A3C3884" w14:textId="77777777" w:rsidR="00105A26" w:rsidRPr="00D80CF3" w:rsidRDefault="00105A26" w:rsidP="00D80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1F4F" w14:textId="77777777" w:rsidR="00C063A1" w:rsidRDefault="00C063A1">
      <w:r>
        <w:separator/>
      </w:r>
    </w:p>
  </w:footnote>
  <w:footnote w:type="continuationSeparator" w:id="0">
    <w:p w14:paraId="40681389" w14:textId="77777777" w:rsidR="00C063A1" w:rsidRDefault="00C06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EF4"/>
    <w:multiLevelType w:val="singleLevel"/>
    <w:tmpl w:val="B9A4511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4167BC8"/>
    <w:multiLevelType w:val="hybridMultilevel"/>
    <w:tmpl w:val="C88C29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D3B0E"/>
    <w:multiLevelType w:val="hybridMultilevel"/>
    <w:tmpl w:val="6B5AC6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15625"/>
    <w:multiLevelType w:val="hybridMultilevel"/>
    <w:tmpl w:val="FCE2F1E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F1858"/>
    <w:multiLevelType w:val="hybridMultilevel"/>
    <w:tmpl w:val="65362C56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CA54A67"/>
    <w:multiLevelType w:val="hybridMultilevel"/>
    <w:tmpl w:val="1AF8DDE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74CBC"/>
    <w:multiLevelType w:val="singleLevel"/>
    <w:tmpl w:val="2D707FB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0EDF426C"/>
    <w:multiLevelType w:val="hybridMultilevel"/>
    <w:tmpl w:val="E676FBF8"/>
    <w:lvl w:ilvl="0" w:tplc="E64EF75C">
      <w:start w:val="1"/>
      <w:numFmt w:val="bullet"/>
      <w:lvlText w:val=""/>
      <w:lvlJc w:val="left"/>
      <w:pPr>
        <w:ind w:left="568" w:hanging="360"/>
      </w:pPr>
      <w:rPr>
        <w:rFonts w:ascii="Symbol" w:hAnsi="Symbol" w:hint="default"/>
      </w:rPr>
    </w:lvl>
    <w:lvl w:ilvl="1" w:tplc="E64EF75C">
      <w:start w:val="1"/>
      <w:numFmt w:val="bullet"/>
      <w:lvlText w:val=""/>
      <w:lvlJc w:val="left"/>
      <w:pPr>
        <w:ind w:left="492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008" w:hanging="180"/>
      </w:pPr>
    </w:lvl>
    <w:lvl w:ilvl="3" w:tplc="1C09000F">
      <w:start w:val="1"/>
      <w:numFmt w:val="decimal"/>
      <w:lvlText w:val="%4."/>
      <w:lvlJc w:val="left"/>
      <w:pPr>
        <w:ind w:left="2728" w:hanging="360"/>
      </w:pPr>
    </w:lvl>
    <w:lvl w:ilvl="4" w:tplc="1C090019">
      <w:start w:val="1"/>
      <w:numFmt w:val="lowerLetter"/>
      <w:lvlText w:val="%5."/>
      <w:lvlJc w:val="left"/>
      <w:pPr>
        <w:ind w:left="3448" w:hanging="360"/>
      </w:pPr>
    </w:lvl>
    <w:lvl w:ilvl="5" w:tplc="1C09001B">
      <w:start w:val="1"/>
      <w:numFmt w:val="lowerRoman"/>
      <w:lvlText w:val="%6."/>
      <w:lvlJc w:val="right"/>
      <w:pPr>
        <w:ind w:left="4168" w:hanging="180"/>
      </w:pPr>
    </w:lvl>
    <w:lvl w:ilvl="6" w:tplc="1C09000F">
      <w:start w:val="1"/>
      <w:numFmt w:val="decimal"/>
      <w:lvlText w:val="%7."/>
      <w:lvlJc w:val="left"/>
      <w:pPr>
        <w:ind w:left="4888" w:hanging="360"/>
      </w:pPr>
    </w:lvl>
    <w:lvl w:ilvl="7" w:tplc="1C090019">
      <w:start w:val="1"/>
      <w:numFmt w:val="lowerLetter"/>
      <w:lvlText w:val="%8."/>
      <w:lvlJc w:val="left"/>
      <w:pPr>
        <w:ind w:left="5608" w:hanging="360"/>
      </w:pPr>
    </w:lvl>
    <w:lvl w:ilvl="8" w:tplc="1C09001B">
      <w:start w:val="1"/>
      <w:numFmt w:val="lowerRoman"/>
      <w:lvlText w:val="%9."/>
      <w:lvlJc w:val="right"/>
      <w:pPr>
        <w:ind w:left="6328" w:hanging="180"/>
      </w:pPr>
    </w:lvl>
  </w:abstractNum>
  <w:abstractNum w:abstractNumId="8" w15:restartNumberingAfterBreak="0">
    <w:nsid w:val="0F560CF6"/>
    <w:multiLevelType w:val="hybridMultilevel"/>
    <w:tmpl w:val="2748614E"/>
    <w:lvl w:ilvl="0" w:tplc="E84A1E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67F4"/>
    <w:multiLevelType w:val="hybridMultilevel"/>
    <w:tmpl w:val="3D1A6C16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70E25"/>
    <w:multiLevelType w:val="hybridMultilevel"/>
    <w:tmpl w:val="C696E2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13C4A"/>
    <w:multiLevelType w:val="hybridMultilevel"/>
    <w:tmpl w:val="2AC8C464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9F9225E"/>
    <w:multiLevelType w:val="hybridMultilevel"/>
    <w:tmpl w:val="6F7A05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5472"/>
    <w:multiLevelType w:val="hybridMultilevel"/>
    <w:tmpl w:val="CE9CE180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69206D"/>
    <w:multiLevelType w:val="hybridMultilevel"/>
    <w:tmpl w:val="30BCFBD0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028A7"/>
    <w:multiLevelType w:val="hybridMultilevel"/>
    <w:tmpl w:val="B4DC07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5657EC"/>
    <w:multiLevelType w:val="hybridMultilevel"/>
    <w:tmpl w:val="7FE2898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B02263"/>
    <w:multiLevelType w:val="singleLevel"/>
    <w:tmpl w:val="E26E5B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24F3462"/>
    <w:multiLevelType w:val="hybridMultilevel"/>
    <w:tmpl w:val="BC9403BA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A3655"/>
    <w:multiLevelType w:val="multilevel"/>
    <w:tmpl w:val="4AD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F2073A"/>
    <w:multiLevelType w:val="hybridMultilevel"/>
    <w:tmpl w:val="1E8655E8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B3A575B"/>
    <w:multiLevelType w:val="multilevel"/>
    <w:tmpl w:val="2A42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08322E"/>
    <w:multiLevelType w:val="hybridMultilevel"/>
    <w:tmpl w:val="C220CC5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1A6B73"/>
    <w:multiLevelType w:val="hybridMultilevel"/>
    <w:tmpl w:val="CAD87738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63139"/>
    <w:multiLevelType w:val="hybridMultilevel"/>
    <w:tmpl w:val="207E02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63A33"/>
    <w:multiLevelType w:val="hybridMultilevel"/>
    <w:tmpl w:val="919EDB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6367E"/>
    <w:multiLevelType w:val="singleLevel"/>
    <w:tmpl w:val="93A222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4E456FDC"/>
    <w:multiLevelType w:val="hybridMultilevel"/>
    <w:tmpl w:val="39F4977E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7131A"/>
    <w:multiLevelType w:val="hybridMultilevel"/>
    <w:tmpl w:val="164240C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0A5FAF"/>
    <w:multiLevelType w:val="hybridMultilevel"/>
    <w:tmpl w:val="157A4AB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A72987"/>
    <w:multiLevelType w:val="singleLevel"/>
    <w:tmpl w:val="DAC67C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0"/>
      </w:rPr>
    </w:lvl>
  </w:abstractNum>
  <w:abstractNum w:abstractNumId="31" w15:restartNumberingAfterBreak="0">
    <w:nsid w:val="66BC09D5"/>
    <w:multiLevelType w:val="hybridMultilevel"/>
    <w:tmpl w:val="4FAC0306"/>
    <w:lvl w:ilvl="0" w:tplc="32729D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76ACE"/>
    <w:multiLevelType w:val="hybridMultilevel"/>
    <w:tmpl w:val="D28E4762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C5AB8"/>
    <w:multiLevelType w:val="hybridMultilevel"/>
    <w:tmpl w:val="F664EE4E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62B96"/>
    <w:multiLevelType w:val="hybridMultilevel"/>
    <w:tmpl w:val="8A0C8412"/>
    <w:lvl w:ilvl="0" w:tplc="E64EF75C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C3F6FCE"/>
    <w:multiLevelType w:val="hybridMultilevel"/>
    <w:tmpl w:val="097067AA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842873"/>
    <w:multiLevelType w:val="hybridMultilevel"/>
    <w:tmpl w:val="066471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E61D4"/>
    <w:multiLevelType w:val="hybridMultilevel"/>
    <w:tmpl w:val="84646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459B3"/>
    <w:multiLevelType w:val="hybridMultilevel"/>
    <w:tmpl w:val="3EC2275C"/>
    <w:lvl w:ilvl="0" w:tplc="E64EF75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9" w15:restartNumberingAfterBreak="0">
    <w:nsid w:val="72515157"/>
    <w:multiLevelType w:val="hybridMultilevel"/>
    <w:tmpl w:val="87AC6E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B0857"/>
    <w:multiLevelType w:val="hybridMultilevel"/>
    <w:tmpl w:val="F4BA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E04F8"/>
    <w:multiLevelType w:val="hybridMultilevel"/>
    <w:tmpl w:val="8CC4BC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4485">
    <w:abstractNumId w:val="26"/>
  </w:num>
  <w:num w:numId="2" w16cid:durableId="971013801">
    <w:abstractNumId w:val="30"/>
  </w:num>
  <w:num w:numId="3" w16cid:durableId="1968201701">
    <w:abstractNumId w:val="0"/>
  </w:num>
  <w:num w:numId="4" w16cid:durableId="797184084">
    <w:abstractNumId w:val="17"/>
  </w:num>
  <w:num w:numId="5" w16cid:durableId="284699319">
    <w:abstractNumId w:val="6"/>
  </w:num>
  <w:num w:numId="6" w16cid:durableId="2065595193">
    <w:abstractNumId w:val="20"/>
  </w:num>
  <w:num w:numId="7" w16cid:durableId="282544275">
    <w:abstractNumId w:val="19"/>
  </w:num>
  <w:num w:numId="8" w16cid:durableId="1825470802">
    <w:abstractNumId w:val="36"/>
  </w:num>
  <w:num w:numId="9" w16cid:durableId="518853736">
    <w:abstractNumId w:val="25"/>
  </w:num>
  <w:num w:numId="10" w16cid:durableId="2103911171">
    <w:abstractNumId w:val="29"/>
  </w:num>
  <w:num w:numId="11" w16cid:durableId="1813209282">
    <w:abstractNumId w:val="11"/>
  </w:num>
  <w:num w:numId="12" w16cid:durableId="1141849218">
    <w:abstractNumId w:val="38"/>
  </w:num>
  <w:num w:numId="13" w16cid:durableId="2402633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7272713">
    <w:abstractNumId w:val="23"/>
  </w:num>
  <w:num w:numId="15" w16cid:durableId="1961305597">
    <w:abstractNumId w:val="5"/>
  </w:num>
  <w:num w:numId="16" w16cid:durableId="523522868">
    <w:abstractNumId w:val="27"/>
  </w:num>
  <w:num w:numId="17" w16cid:durableId="958997291">
    <w:abstractNumId w:val="14"/>
  </w:num>
  <w:num w:numId="18" w16cid:durableId="1467578960">
    <w:abstractNumId w:val="34"/>
  </w:num>
  <w:num w:numId="19" w16cid:durableId="275796811">
    <w:abstractNumId w:val="32"/>
  </w:num>
  <w:num w:numId="20" w16cid:durableId="762577938">
    <w:abstractNumId w:val="9"/>
  </w:num>
  <w:num w:numId="21" w16cid:durableId="1140995637">
    <w:abstractNumId w:val="15"/>
  </w:num>
  <w:num w:numId="22" w16cid:durableId="1741975582">
    <w:abstractNumId w:val="7"/>
  </w:num>
  <w:num w:numId="23" w16cid:durableId="1307777241">
    <w:abstractNumId w:val="35"/>
  </w:num>
  <w:num w:numId="24" w16cid:durableId="387457011">
    <w:abstractNumId w:val="33"/>
  </w:num>
  <w:num w:numId="25" w16cid:durableId="528034595">
    <w:abstractNumId w:val="3"/>
  </w:num>
  <w:num w:numId="26" w16cid:durableId="780226189">
    <w:abstractNumId w:val="18"/>
  </w:num>
  <w:num w:numId="27" w16cid:durableId="1929344905">
    <w:abstractNumId w:val="13"/>
  </w:num>
  <w:num w:numId="28" w16cid:durableId="644165746">
    <w:abstractNumId w:val="4"/>
  </w:num>
  <w:num w:numId="29" w16cid:durableId="1282884416">
    <w:abstractNumId w:val="22"/>
  </w:num>
  <w:num w:numId="30" w16cid:durableId="1440678374">
    <w:abstractNumId w:val="1"/>
  </w:num>
  <w:num w:numId="31" w16cid:durableId="901479069">
    <w:abstractNumId w:val="12"/>
  </w:num>
  <w:num w:numId="32" w16cid:durableId="631204875">
    <w:abstractNumId w:val="16"/>
  </w:num>
  <w:num w:numId="33" w16cid:durableId="1940679730">
    <w:abstractNumId w:val="10"/>
  </w:num>
  <w:num w:numId="34" w16cid:durableId="1343510223">
    <w:abstractNumId w:val="2"/>
  </w:num>
  <w:num w:numId="35" w16cid:durableId="1670598153">
    <w:abstractNumId w:val="39"/>
  </w:num>
  <w:num w:numId="36" w16cid:durableId="626856081">
    <w:abstractNumId w:val="24"/>
  </w:num>
  <w:num w:numId="37" w16cid:durableId="387384853">
    <w:abstractNumId w:val="41"/>
  </w:num>
  <w:num w:numId="38" w16cid:durableId="1813019611">
    <w:abstractNumId w:val="28"/>
  </w:num>
  <w:num w:numId="39" w16cid:durableId="867135206">
    <w:abstractNumId w:val="21"/>
  </w:num>
  <w:num w:numId="40" w16cid:durableId="2035425662">
    <w:abstractNumId w:val="31"/>
  </w:num>
  <w:num w:numId="41" w16cid:durableId="277881000">
    <w:abstractNumId w:val="8"/>
  </w:num>
  <w:num w:numId="42" w16cid:durableId="706026400">
    <w:abstractNumId w:val="40"/>
  </w:num>
  <w:num w:numId="43" w16cid:durableId="1436201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CB"/>
    <w:rsid w:val="000071D3"/>
    <w:rsid w:val="000138C6"/>
    <w:rsid w:val="000161AE"/>
    <w:rsid w:val="00022E92"/>
    <w:rsid w:val="00025355"/>
    <w:rsid w:val="00032A07"/>
    <w:rsid w:val="00036B36"/>
    <w:rsid w:val="00040BAD"/>
    <w:rsid w:val="000413FD"/>
    <w:rsid w:val="0004430F"/>
    <w:rsid w:val="00045CC9"/>
    <w:rsid w:val="00050C26"/>
    <w:rsid w:val="00051BCF"/>
    <w:rsid w:val="00073460"/>
    <w:rsid w:val="000A51CB"/>
    <w:rsid w:val="000D4931"/>
    <w:rsid w:val="00105A26"/>
    <w:rsid w:val="0010735B"/>
    <w:rsid w:val="00111E22"/>
    <w:rsid w:val="00116C21"/>
    <w:rsid w:val="00131ACD"/>
    <w:rsid w:val="00145884"/>
    <w:rsid w:val="00151C92"/>
    <w:rsid w:val="001544EE"/>
    <w:rsid w:val="001649F3"/>
    <w:rsid w:val="00173B19"/>
    <w:rsid w:val="00194A7D"/>
    <w:rsid w:val="001A0F36"/>
    <w:rsid w:val="001B218F"/>
    <w:rsid w:val="001C0168"/>
    <w:rsid w:val="001D0F48"/>
    <w:rsid w:val="001D57D5"/>
    <w:rsid w:val="001D5A3B"/>
    <w:rsid w:val="001E488B"/>
    <w:rsid w:val="001F0FA4"/>
    <w:rsid w:val="001F4198"/>
    <w:rsid w:val="00210D76"/>
    <w:rsid w:val="0021343F"/>
    <w:rsid w:val="002179B9"/>
    <w:rsid w:val="00225F85"/>
    <w:rsid w:val="00237AE8"/>
    <w:rsid w:val="00263219"/>
    <w:rsid w:val="0026519A"/>
    <w:rsid w:val="00273F33"/>
    <w:rsid w:val="002776CC"/>
    <w:rsid w:val="002954B9"/>
    <w:rsid w:val="002A5CF0"/>
    <w:rsid w:val="002A6630"/>
    <w:rsid w:val="002B0482"/>
    <w:rsid w:val="002B0949"/>
    <w:rsid w:val="002B4EC2"/>
    <w:rsid w:val="002C0189"/>
    <w:rsid w:val="002C0D04"/>
    <w:rsid w:val="002E197A"/>
    <w:rsid w:val="002F631A"/>
    <w:rsid w:val="0030700C"/>
    <w:rsid w:val="00313C39"/>
    <w:rsid w:val="00317948"/>
    <w:rsid w:val="00321515"/>
    <w:rsid w:val="0033165E"/>
    <w:rsid w:val="00336A96"/>
    <w:rsid w:val="00337FE2"/>
    <w:rsid w:val="00342F22"/>
    <w:rsid w:val="00344E31"/>
    <w:rsid w:val="00353D79"/>
    <w:rsid w:val="0036352E"/>
    <w:rsid w:val="003642CB"/>
    <w:rsid w:val="00385637"/>
    <w:rsid w:val="00385D08"/>
    <w:rsid w:val="003A3AD4"/>
    <w:rsid w:val="003D78CB"/>
    <w:rsid w:val="003E0B73"/>
    <w:rsid w:val="003F27C0"/>
    <w:rsid w:val="003F380A"/>
    <w:rsid w:val="00405384"/>
    <w:rsid w:val="00422BCC"/>
    <w:rsid w:val="00431BE0"/>
    <w:rsid w:val="0045209A"/>
    <w:rsid w:val="00471C65"/>
    <w:rsid w:val="004807F2"/>
    <w:rsid w:val="00481FEF"/>
    <w:rsid w:val="004876C7"/>
    <w:rsid w:val="0049370A"/>
    <w:rsid w:val="004951C5"/>
    <w:rsid w:val="004A0F3B"/>
    <w:rsid w:val="004A497D"/>
    <w:rsid w:val="004A540C"/>
    <w:rsid w:val="004B4ACE"/>
    <w:rsid w:val="004B5824"/>
    <w:rsid w:val="004C07EB"/>
    <w:rsid w:val="004C3363"/>
    <w:rsid w:val="004D5A9F"/>
    <w:rsid w:val="005043AD"/>
    <w:rsid w:val="00511A46"/>
    <w:rsid w:val="00515BE3"/>
    <w:rsid w:val="00524BB9"/>
    <w:rsid w:val="00530A77"/>
    <w:rsid w:val="00535E1A"/>
    <w:rsid w:val="00535FDD"/>
    <w:rsid w:val="00540DC4"/>
    <w:rsid w:val="00552B97"/>
    <w:rsid w:val="005553AD"/>
    <w:rsid w:val="00572F53"/>
    <w:rsid w:val="00577E2D"/>
    <w:rsid w:val="005920F2"/>
    <w:rsid w:val="00593C05"/>
    <w:rsid w:val="005A334F"/>
    <w:rsid w:val="005A7514"/>
    <w:rsid w:val="005C7F0C"/>
    <w:rsid w:val="005D22AD"/>
    <w:rsid w:val="005D584B"/>
    <w:rsid w:val="005E1EA9"/>
    <w:rsid w:val="005F0DBA"/>
    <w:rsid w:val="005F1AB3"/>
    <w:rsid w:val="00600380"/>
    <w:rsid w:val="00601C52"/>
    <w:rsid w:val="00616547"/>
    <w:rsid w:val="00627696"/>
    <w:rsid w:val="00632BDE"/>
    <w:rsid w:val="00633798"/>
    <w:rsid w:val="006371EA"/>
    <w:rsid w:val="006910AD"/>
    <w:rsid w:val="0069738B"/>
    <w:rsid w:val="006A03AC"/>
    <w:rsid w:val="006A2290"/>
    <w:rsid w:val="006A4075"/>
    <w:rsid w:val="006B3250"/>
    <w:rsid w:val="006E14DA"/>
    <w:rsid w:val="006E23B2"/>
    <w:rsid w:val="006F2410"/>
    <w:rsid w:val="007049E0"/>
    <w:rsid w:val="00727A74"/>
    <w:rsid w:val="007325E4"/>
    <w:rsid w:val="00735F95"/>
    <w:rsid w:val="00741DCA"/>
    <w:rsid w:val="00753F3E"/>
    <w:rsid w:val="00756F59"/>
    <w:rsid w:val="00760AA2"/>
    <w:rsid w:val="00762D7F"/>
    <w:rsid w:val="00762E8B"/>
    <w:rsid w:val="007746D8"/>
    <w:rsid w:val="0077558D"/>
    <w:rsid w:val="00786E2A"/>
    <w:rsid w:val="00790AF1"/>
    <w:rsid w:val="007972DC"/>
    <w:rsid w:val="00797C58"/>
    <w:rsid w:val="007A7DD2"/>
    <w:rsid w:val="007B0CED"/>
    <w:rsid w:val="007B1E48"/>
    <w:rsid w:val="007B5C86"/>
    <w:rsid w:val="007C7300"/>
    <w:rsid w:val="007D369B"/>
    <w:rsid w:val="007E490D"/>
    <w:rsid w:val="00801078"/>
    <w:rsid w:val="0081599C"/>
    <w:rsid w:val="008269D3"/>
    <w:rsid w:val="0083140D"/>
    <w:rsid w:val="0084300A"/>
    <w:rsid w:val="0084411E"/>
    <w:rsid w:val="008470C1"/>
    <w:rsid w:val="00855650"/>
    <w:rsid w:val="0085638E"/>
    <w:rsid w:val="008750DC"/>
    <w:rsid w:val="008758F6"/>
    <w:rsid w:val="00881D5B"/>
    <w:rsid w:val="008825D9"/>
    <w:rsid w:val="00887431"/>
    <w:rsid w:val="008A44DC"/>
    <w:rsid w:val="008C3890"/>
    <w:rsid w:val="008C5F30"/>
    <w:rsid w:val="008C6AA9"/>
    <w:rsid w:val="008E73BC"/>
    <w:rsid w:val="008F0173"/>
    <w:rsid w:val="008F41D5"/>
    <w:rsid w:val="00903768"/>
    <w:rsid w:val="00907EFF"/>
    <w:rsid w:val="0091501B"/>
    <w:rsid w:val="00925F7C"/>
    <w:rsid w:val="00931374"/>
    <w:rsid w:val="00931AA7"/>
    <w:rsid w:val="009400D0"/>
    <w:rsid w:val="0094246B"/>
    <w:rsid w:val="00944266"/>
    <w:rsid w:val="00944572"/>
    <w:rsid w:val="00964CDA"/>
    <w:rsid w:val="0097142D"/>
    <w:rsid w:val="00972ABF"/>
    <w:rsid w:val="00976F2B"/>
    <w:rsid w:val="00990209"/>
    <w:rsid w:val="009B3DB1"/>
    <w:rsid w:val="009B4B8C"/>
    <w:rsid w:val="009B6814"/>
    <w:rsid w:val="009B7BC5"/>
    <w:rsid w:val="009C66B5"/>
    <w:rsid w:val="009D290A"/>
    <w:rsid w:val="009D4EDD"/>
    <w:rsid w:val="009D5C4E"/>
    <w:rsid w:val="009F63B3"/>
    <w:rsid w:val="00A007C0"/>
    <w:rsid w:val="00A06856"/>
    <w:rsid w:val="00A10F5B"/>
    <w:rsid w:val="00A20F40"/>
    <w:rsid w:val="00A301F6"/>
    <w:rsid w:val="00A31756"/>
    <w:rsid w:val="00A31ED5"/>
    <w:rsid w:val="00A41E78"/>
    <w:rsid w:val="00A56C9A"/>
    <w:rsid w:val="00A57107"/>
    <w:rsid w:val="00A62353"/>
    <w:rsid w:val="00A63C4C"/>
    <w:rsid w:val="00A641E7"/>
    <w:rsid w:val="00A6491B"/>
    <w:rsid w:val="00A71586"/>
    <w:rsid w:val="00A717ED"/>
    <w:rsid w:val="00A779DF"/>
    <w:rsid w:val="00A823FF"/>
    <w:rsid w:val="00A9431C"/>
    <w:rsid w:val="00AA113B"/>
    <w:rsid w:val="00AA7B94"/>
    <w:rsid w:val="00AB113C"/>
    <w:rsid w:val="00AB5FBD"/>
    <w:rsid w:val="00AC1F02"/>
    <w:rsid w:val="00AC5D88"/>
    <w:rsid w:val="00AE72EE"/>
    <w:rsid w:val="00AF5A77"/>
    <w:rsid w:val="00B07C06"/>
    <w:rsid w:val="00B110BC"/>
    <w:rsid w:val="00B53D04"/>
    <w:rsid w:val="00B66E3C"/>
    <w:rsid w:val="00B73CD7"/>
    <w:rsid w:val="00B83454"/>
    <w:rsid w:val="00B859F8"/>
    <w:rsid w:val="00B86584"/>
    <w:rsid w:val="00B90A87"/>
    <w:rsid w:val="00BA0363"/>
    <w:rsid w:val="00BA3930"/>
    <w:rsid w:val="00BB3F71"/>
    <w:rsid w:val="00BB6D84"/>
    <w:rsid w:val="00BC5A17"/>
    <w:rsid w:val="00BC6354"/>
    <w:rsid w:val="00BD1F7B"/>
    <w:rsid w:val="00BE126D"/>
    <w:rsid w:val="00BF0264"/>
    <w:rsid w:val="00BF77B3"/>
    <w:rsid w:val="00C06165"/>
    <w:rsid w:val="00C063A1"/>
    <w:rsid w:val="00C10B7B"/>
    <w:rsid w:val="00C225CC"/>
    <w:rsid w:val="00C26C7A"/>
    <w:rsid w:val="00C36586"/>
    <w:rsid w:val="00C45107"/>
    <w:rsid w:val="00C63E19"/>
    <w:rsid w:val="00C759A7"/>
    <w:rsid w:val="00C806F4"/>
    <w:rsid w:val="00CA14B0"/>
    <w:rsid w:val="00CC3DA9"/>
    <w:rsid w:val="00CD214B"/>
    <w:rsid w:val="00CD7511"/>
    <w:rsid w:val="00CE5224"/>
    <w:rsid w:val="00CE7737"/>
    <w:rsid w:val="00CF1B84"/>
    <w:rsid w:val="00D05555"/>
    <w:rsid w:val="00D24AE1"/>
    <w:rsid w:val="00D25F6A"/>
    <w:rsid w:val="00D36259"/>
    <w:rsid w:val="00D428BF"/>
    <w:rsid w:val="00D54DCF"/>
    <w:rsid w:val="00D66C86"/>
    <w:rsid w:val="00D80CF3"/>
    <w:rsid w:val="00D86B78"/>
    <w:rsid w:val="00D93F26"/>
    <w:rsid w:val="00D94518"/>
    <w:rsid w:val="00D96DBC"/>
    <w:rsid w:val="00DA0F77"/>
    <w:rsid w:val="00DC1A03"/>
    <w:rsid w:val="00DD556A"/>
    <w:rsid w:val="00DE647A"/>
    <w:rsid w:val="00DF07DF"/>
    <w:rsid w:val="00DF3E5F"/>
    <w:rsid w:val="00DF64C8"/>
    <w:rsid w:val="00DF77F1"/>
    <w:rsid w:val="00E063A4"/>
    <w:rsid w:val="00E26561"/>
    <w:rsid w:val="00E27E3D"/>
    <w:rsid w:val="00E46390"/>
    <w:rsid w:val="00E51C90"/>
    <w:rsid w:val="00E603A4"/>
    <w:rsid w:val="00E61781"/>
    <w:rsid w:val="00E61BED"/>
    <w:rsid w:val="00E660A5"/>
    <w:rsid w:val="00E67895"/>
    <w:rsid w:val="00E74909"/>
    <w:rsid w:val="00E80B69"/>
    <w:rsid w:val="00E81EB2"/>
    <w:rsid w:val="00EA05A9"/>
    <w:rsid w:val="00EA5DF1"/>
    <w:rsid w:val="00EA6414"/>
    <w:rsid w:val="00EB2972"/>
    <w:rsid w:val="00EB7CD6"/>
    <w:rsid w:val="00EC0917"/>
    <w:rsid w:val="00EC5DE4"/>
    <w:rsid w:val="00ED3190"/>
    <w:rsid w:val="00ED4B20"/>
    <w:rsid w:val="00ED708A"/>
    <w:rsid w:val="00EE16C7"/>
    <w:rsid w:val="00EE6776"/>
    <w:rsid w:val="00EF5FB9"/>
    <w:rsid w:val="00F05C51"/>
    <w:rsid w:val="00F23554"/>
    <w:rsid w:val="00F32521"/>
    <w:rsid w:val="00F32E13"/>
    <w:rsid w:val="00F43BBF"/>
    <w:rsid w:val="00F45100"/>
    <w:rsid w:val="00F60D8C"/>
    <w:rsid w:val="00F73637"/>
    <w:rsid w:val="00F815EE"/>
    <w:rsid w:val="00FC0D42"/>
    <w:rsid w:val="00FC0DB1"/>
    <w:rsid w:val="00FC143E"/>
    <w:rsid w:val="00FC4D0B"/>
    <w:rsid w:val="00FD09DD"/>
    <w:rsid w:val="00FD302E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,"/>
  <w14:docId w14:val="6F302D7F"/>
  <w15:chartTrackingRefBased/>
  <w15:docId w15:val="{4F10D581-8B94-473C-AB7A-571835E8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80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  <w:tab w:val="left" w:pos="2160"/>
        <w:tab w:val="left" w:pos="7371"/>
      </w:tabs>
      <w:jc w:val="center"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outlineLvl w:val="4"/>
    </w:pPr>
    <w:rPr>
      <w:b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spacing w:line="360" w:lineRule="auto"/>
      <w:ind w:left="4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567" w:hanging="6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spacing w:line="360" w:lineRule="auto"/>
      <w:ind w:left="567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426" w:hanging="6"/>
    </w:pPr>
  </w:style>
  <w:style w:type="paragraph" w:styleId="BodyTextIndent2">
    <w:name w:val="Body Text Indent 2"/>
    <w:basedOn w:val="Normal"/>
    <w:pPr>
      <w:tabs>
        <w:tab w:val="left" w:pos="7371"/>
      </w:tabs>
      <w:spacing w:line="360" w:lineRule="auto"/>
      <w:ind w:left="567"/>
    </w:pPr>
    <w:rPr>
      <w:b/>
    </w:rPr>
  </w:style>
  <w:style w:type="table" w:styleId="TableGrid">
    <w:name w:val="Table Grid"/>
    <w:basedOn w:val="TableNormal"/>
    <w:rsid w:val="00D8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14DA"/>
    <w:rPr>
      <w:color w:val="0000FF"/>
      <w:u w:val="single"/>
    </w:rPr>
  </w:style>
  <w:style w:type="paragraph" w:styleId="BalloonText">
    <w:name w:val="Balloon Text"/>
    <w:basedOn w:val="Normal"/>
    <w:semiHidden/>
    <w:rsid w:val="008750DC"/>
    <w:rPr>
      <w:rFonts w:ascii="Tahoma" w:hAnsi="Tahoma" w:cs="Tahoma"/>
      <w:sz w:val="16"/>
      <w:szCs w:val="16"/>
    </w:rPr>
  </w:style>
  <w:style w:type="paragraph" w:customStyle="1" w:styleId="trt0xe">
    <w:name w:val="trt0xe"/>
    <w:basedOn w:val="Normal"/>
    <w:rsid w:val="00E26561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5C5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character" w:styleId="Strong">
    <w:name w:val="Strong"/>
    <w:basedOn w:val="DefaultParagraphFont"/>
    <w:uiPriority w:val="22"/>
    <w:qFormat/>
    <w:rsid w:val="00F45100"/>
    <w:rPr>
      <w:b/>
      <w:bCs/>
    </w:rPr>
  </w:style>
  <w:style w:type="paragraph" w:styleId="Revision">
    <w:name w:val="Revision"/>
    <w:hidden/>
    <w:uiPriority w:val="99"/>
    <w:semiHidden/>
    <w:rsid w:val="00B07C06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737982D8564FB9212AEC00010A6A" ma:contentTypeVersion="6" ma:contentTypeDescription="Create a new document." ma:contentTypeScope="" ma:versionID="5bb354eea04406a2679ea81efe36bf1e">
  <xsd:schema xmlns:xsd="http://www.w3.org/2001/XMLSchema" xmlns:xs="http://www.w3.org/2001/XMLSchema" xmlns:p="http://schemas.microsoft.com/office/2006/metadata/properties" xmlns:ns2="bbc2a1f7-76f5-407e-9063-2d71fcff6f56" xmlns:ns3="c11e6615-a624-48ee-9a41-68c6e775e68a" targetNamespace="http://schemas.microsoft.com/office/2006/metadata/properties" ma:root="true" ma:fieldsID="1c729580a8802eb0fb563f42c0237a71" ns2:_="" ns3:_="">
    <xsd:import namespace="bbc2a1f7-76f5-407e-9063-2d71fcff6f56"/>
    <xsd:import namespace="c11e6615-a624-48ee-9a41-68c6e775e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a1f7-76f5-407e-9063-2d71fcff6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6615-a624-48ee-9a41-68c6e775e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FA7CF-4CD6-4EA1-9F32-232195683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F96B3-82D7-42EB-8B17-913A2159D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2a1f7-76f5-407e-9063-2d71fcff6f56"/>
    <ds:schemaRef ds:uri="c11e6615-a624-48ee-9a41-68c6e775e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2B6E6-B342-4043-B095-5285E518EC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2362B1-259D-447D-AE0F-7184EEA15316}">
  <ds:schemaRefs>
    <ds:schemaRef ds:uri="http://schemas.microsoft.com/office/2006/metadata/properties"/>
    <ds:schemaRef ds:uri="http://purl.org/dc/elements/1.1/"/>
    <ds:schemaRef ds:uri="http://purl.org/dc/dcmitype/"/>
    <ds:schemaRef ds:uri="c11e6615-a624-48ee-9a41-68c6e775e68a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bbc2a1f7-76f5-407e-9063-2d71fcff6f5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198</Words>
  <Characters>1190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Civil Aviation Authority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Thinus Van Jaarsveld</dc:creator>
  <cp:keywords/>
  <cp:lastModifiedBy>Ayanda Manunga</cp:lastModifiedBy>
  <cp:revision>72</cp:revision>
  <cp:lastPrinted>2023-08-18T15:24:00Z</cp:lastPrinted>
  <dcterms:created xsi:type="dcterms:W3CDTF">2023-08-16T12:33:00Z</dcterms:created>
  <dcterms:modified xsi:type="dcterms:W3CDTF">2023-08-18T15:27:00Z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945e9bc1accae715ae905f86326185fd7f29689866fd5b6570e4f4c5625a8f25</vt:lpwstr>
  </property>
</Properties>
</file>