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49CA1" w14:textId="77777777" w:rsidR="009169D6" w:rsidRDefault="009169D6" w:rsidP="00FE610B">
      <w:pPr>
        <w:pStyle w:val="AnnexH1"/>
        <w:numPr>
          <w:ilvl w:val="0"/>
          <w:numId w:val="0"/>
        </w:numPr>
        <w:jc w:val="center"/>
      </w:pPr>
      <w:bookmarkStart w:id="0" w:name="_Toc530651774"/>
      <w:r w:rsidRPr="007674C9">
        <w:rPr>
          <w:noProof/>
          <w:lang w:eastAsia="en-ZA"/>
        </w:rPr>
        <w:drawing>
          <wp:anchor distT="0" distB="0" distL="114300" distR="114300" simplePos="0" relativeHeight="251661312" behindDoc="1" locked="1" layoutInCell="1" allowOverlap="1" wp14:anchorId="563B7B88" wp14:editId="42FEEDC4">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674C9">
        <w:t>BID SPECIFICATION</w:t>
      </w:r>
      <w:bookmarkEnd w:id="0"/>
    </w:p>
    <w:p w14:paraId="650E90B3" w14:textId="77777777" w:rsidR="00675210" w:rsidRDefault="00675210" w:rsidP="007468AA">
      <w:pPr>
        <w:jc w:val="both"/>
      </w:pPr>
    </w:p>
    <w:p w14:paraId="646D420D" w14:textId="0303BCDB" w:rsidR="00675210" w:rsidRDefault="00675210" w:rsidP="00FE610B">
      <w:pPr>
        <w:tabs>
          <w:tab w:val="left" w:pos="720"/>
        </w:tabs>
        <w:spacing w:line="276" w:lineRule="auto"/>
        <w:ind w:left="720" w:hanging="720"/>
        <w:jc w:val="center"/>
        <w:rPr>
          <w:rFonts w:ascii="Arial" w:hAnsi="Arial" w:cs="Arial"/>
          <w:b/>
          <w:bCs/>
          <w:snapToGrid w:val="0"/>
          <w:color w:val="000080"/>
          <w:sz w:val="28"/>
          <w:szCs w:val="28"/>
          <w:lang w:val="en-GB"/>
        </w:rPr>
      </w:pPr>
      <w:r w:rsidRPr="00675210">
        <w:rPr>
          <w:rFonts w:ascii="Arial" w:hAnsi="Arial" w:cs="Arial"/>
          <w:b/>
          <w:bCs/>
          <w:snapToGrid w:val="0"/>
          <w:color w:val="000080"/>
          <w:sz w:val="28"/>
          <w:szCs w:val="28"/>
          <w:lang w:val="en-GB"/>
        </w:rPr>
        <w:t>TECHNICAL AND PRICING REQUIREMENTS</w:t>
      </w:r>
    </w:p>
    <w:tbl>
      <w:tblPr>
        <w:tblStyle w:val="TableGrid"/>
        <w:tblW w:w="9776" w:type="dxa"/>
        <w:tblLook w:val="04A0" w:firstRow="1" w:lastRow="0" w:firstColumn="1" w:lastColumn="0" w:noHBand="0" w:noVBand="1"/>
      </w:tblPr>
      <w:tblGrid>
        <w:gridCol w:w="2937"/>
        <w:gridCol w:w="6839"/>
      </w:tblGrid>
      <w:tr w:rsidR="00CF1FE9" w:rsidRPr="00D97A38" w14:paraId="063D93D7" w14:textId="77777777" w:rsidTr="00CF1FE9">
        <w:trPr>
          <w:trHeight w:val="567"/>
        </w:trPr>
        <w:tc>
          <w:tcPr>
            <w:tcW w:w="2937" w:type="dxa"/>
            <w:vAlign w:val="center"/>
          </w:tcPr>
          <w:p w14:paraId="1818D3CA" w14:textId="77777777" w:rsidR="00CF1FE9" w:rsidRPr="00D97A38" w:rsidRDefault="00CF1FE9" w:rsidP="007468AA">
            <w:pPr>
              <w:pStyle w:val="NoSpacing"/>
              <w:jc w:val="both"/>
              <w:rPr>
                <w:rFonts w:ascii="Verdana" w:hAnsi="Verdana"/>
                <w:b/>
                <w:sz w:val="20"/>
                <w:szCs w:val="20"/>
              </w:rPr>
            </w:pPr>
            <w:r w:rsidRPr="00D97A38">
              <w:rPr>
                <w:rFonts w:ascii="Verdana" w:hAnsi="Verdana"/>
                <w:b/>
                <w:sz w:val="20"/>
                <w:szCs w:val="20"/>
              </w:rPr>
              <w:t>Ref. No:</w:t>
            </w:r>
          </w:p>
        </w:tc>
        <w:tc>
          <w:tcPr>
            <w:tcW w:w="6839" w:type="dxa"/>
            <w:vAlign w:val="center"/>
          </w:tcPr>
          <w:p w14:paraId="0B819BAB" w14:textId="77777777" w:rsidR="00CF1FE9" w:rsidRPr="00D97A38" w:rsidRDefault="00CF1FE9" w:rsidP="007468AA">
            <w:pPr>
              <w:pStyle w:val="NoSpacing"/>
              <w:jc w:val="both"/>
              <w:rPr>
                <w:rFonts w:ascii="Verdana" w:hAnsi="Verdana"/>
                <w:b/>
                <w:sz w:val="20"/>
                <w:szCs w:val="20"/>
              </w:rPr>
            </w:pPr>
            <w:r w:rsidRPr="00D97A38">
              <w:rPr>
                <w:rFonts w:ascii="Verdana" w:hAnsi="Verdana" w:cs="Calibri"/>
                <w:b/>
                <w:sz w:val="20"/>
                <w:szCs w:val="20"/>
              </w:rPr>
              <w:t xml:space="preserve">RFQ </w:t>
            </w:r>
            <w:r>
              <w:rPr>
                <w:rFonts w:ascii="Verdana" w:hAnsi="Verdana" w:cs="Calibri"/>
                <w:b/>
                <w:sz w:val="20"/>
                <w:szCs w:val="20"/>
              </w:rPr>
              <w:t>869</w:t>
            </w:r>
          </w:p>
        </w:tc>
      </w:tr>
      <w:tr w:rsidR="00CF1FE9" w:rsidRPr="00D97A38" w14:paraId="42CA38A5" w14:textId="77777777" w:rsidTr="00CF1FE9">
        <w:trPr>
          <w:trHeight w:val="912"/>
        </w:trPr>
        <w:tc>
          <w:tcPr>
            <w:tcW w:w="2937" w:type="dxa"/>
            <w:vAlign w:val="center"/>
          </w:tcPr>
          <w:p w14:paraId="035D52BC" w14:textId="77777777" w:rsidR="00CF1FE9" w:rsidRPr="00D97A38" w:rsidRDefault="00CF1FE9" w:rsidP="007468AA">
            <w:pPr>
              <w:pStyle w:val="NoSpacing"/>
              <w:jc w:val="both"/>
              <w:rPr>
                <w:rFonts w:ascii="Verdana" w:hAnsi="Verdana"/>
                <w:b/>
                <w:sz w:val="20"/>
                <w:szCs w:val="20"/>
              </w:rPr>
            </w:pPr>
            <w:r w:rsidRPr="00D97A38">
              <w:rPr>
                <w:rFonts w:ascii="Verdana" w:hAnsi="Verdana"/>
                <w:b/>
                <w:sz w:val="20"/>
                <w:szCs w:val="20"/>
              </w:rPr>
              <w:t>Description</w:t>
            </w:r>
          </w:p>
        </w:tc>
        <w:tc>
          <w:tcPr>
            <w:tcW w:w="6839" w:type="dxa"/>
            <w:vAlign w:val="center"/>
          </w:tcPr>
          <w:p w14:paraId="2E3BAF8B" w14:textId="237A4DE6" w:rsidR="00CF1FE9" w:rsidRPr="00D97A38" w:rsidRDefault="00CF1FE9" w:rsidP="007468AA">
            <w:pPr>
              <w:pStyle w:val="NoSpacing"/>
              <w:jc w:val="both"/>
              <w:rPr>
                <w:rFonts w:ascii="Verdana" w:hAnsi="Verdana" w:cstheme="minorHAnsi"/>
                <w:sz w:val="20"/>
                <w:szCs w:val="20"/>
                <w:lang w:val="en-ZA"/>
              </w:rPr>
            </w:pPr>
            <w:r w:rsidRPr="005A5371">
              <w:rPr>
                <w:rFonts w:ascii="Verdana" w:hAnsi="Verdana" w:cs="Calibri"/>
                <w:b/>
                <w:sz w:val="20"/>
                <w:szCs w:val="20"/>
              </w:rPr>
              <w:t xml:space="preserve">PROCUREMENT OF CLOSED-CIRCUIT </w:t>
            </w:r>
            <w:r w:rsidR="006E01E0" w:rsidRPr="005A5371">
              <w:rPr>
                <w:rFonts w:ascii="Verdana" w:hAnsi="Verdana" w:cs="Calibri"/>
                <w:b/>
                <w:sz w:val="20"/>
                <w:szCs w:val="20"/>
              </w:rPr>
              <w:t>TELEVISION</w:t>
            </w:r>
            <w:r w:rsidR="006E01E0">
              <w:rPr>
                <w:rFonts w:ascii="Verdana" w:hAnsi="Verdana" w:cs="Calibri"/>
                <w:b/>
                <w:sz w:val="20"/>
                <w:szCs w:val="20"/>
              </w:rPr>
              <w:t xml:space="preserve"> </w:t>
            </w:r>
            <w:r w:rsidR="006E01E0" w:rsidRPr="005A5371">
              <w:rPr>
                <w:rFonts w:ascii="Verdana" w:hAnsi="Verdana" w:cs="Calibri"/>
                <w:b/>
                <w:sz w:val="20"/>
                <w:szCs w:val="20"/>
              </w:rPr>
              <w:t>AND</w:t>
            </w:r>
            <w:r w:rsidRPr="005A5371">
              <w:rPr>
                <w:rFonts w:ascii="Verdana" w:hAnsi="Verdana" w:cs="Calibri"/>
                <w:b/>
                <w:sz w:val="20"/>
                <w:szCs w:val="20"/>
              </w:rPr>
              <w:t xml:space="preserve"> ACCESS CONTROL SYSTEMS FOR VARIOUS SITES OF THE SOUTH AFRICAN POLICE SERVICES (NORTHERN CAPE).</w:t>
            </w:r>
          </w:p>
        </w:tc>
      </w:tr>
      <w:tr w:rsidR="00CF1FE9" w:rsidRPr="00D97A38" w14:paraId="0A795AC3" w14:textId="77777777" w:rsidTr="00CF1FE9">
        <w:trPr>
          <w:trHeight w:val="567"/>
        </w:trPr>
        <w:tc>
          <w:tcPr>
            <w:tcW w:w="2937" w:type="dxa"/>
            <w:vAlign w:val="center"/>
          </w:tcPr>
          <w:p w14:paraId="62EBE0EA" w14:textId="77777777" w:rsidR="00CF1FE9" w:rsidRPr="00D97A38" w:rsidRDefault="00CF1FE9" w:rsidP="007468AA">
            <w:pPr>
              <w:pStyle w:val="NoSpacing"/>
              <w:jc w:val="both"/>
              <w:rPr>
                <w:rFonts w:ascii="Verdana" w:hAnsi="Verdana"/>
                <w:b/>
                <w:sz w:val="20"/>
                <w:szCs w:val="20"/>
              </w:rPr>
            </w:pPr>
            <w:r>
              <w:rPr>
                <w:rFonts w:ascii="Verdana" w:hAnsi="Verdana"/>
                <w:b/>
                <w:sz w:val="20"/>
                <w:szCs w:val="20"/>
              </w:rPr>
              <w:t>Site Visit</w:t>
            </w:r>
          </w:p>
        </w:tc>
        <w:tc>
          <w:tcPr>
            <w:tcW w:w="6839" w:type="dxa"/>
            <w:vAlign w:val="center"/>
          </w:tcPr>
          <w:p w14:paraId="0E205C15" w14:textId="22029E7D" w:rsidR="00CF1FE9" w:rsidRPr="00392BCF" w:rsidRDefault="00CF1FE9" w:rsidP="007468AA">
            <w:pPr>
              <w:pStyle w:val="NoSpacing"/>
              <w:jc w:val="both"/>
              <w:rPr>
                <w:rFonts w:ascii="Verdana" w:hAnsi="Verdana"/>
                <w:b/>
                <w:color w:val="FF0000"/>
                <w:sz w:val="20"/>
                <w:szCs w:val="20"/>
              </w:rPr>
            </w:pPr>
            <w:r w:rsidRPr="00392BCF">
              <w:rPr>
                <w:rFonts w:ascii="Verdana" w:hAnsi="Verdana"/>
                <w:b/>
                <w:color w:val="FF0000"/>
                <w:sz w:val="20"/>
                <w:szCs w:val="20"/>
              </w:rPr>
              <w:t>Site visits will be held as per details outline</w:t>
            </w:r>
            <w:r>
              <w:rPr>
                <w:rFonts w:ascii="Verdana" w:hAnsi="Verdana"/>
                <w:b/>
                <w:color w:val="FF0000"/>
                <w:sz w:val="20"/>
                <w:szCs w:val="20"/>
              </w:rPr>
              <w:t>d</w:t>
            </w:r>
            <w:r w:rsidRPr="00392BCF">
              <w:rPr>
                <w:rFonts w:ascii="Verdana" w:hAnsi="Verdana"/>
                <w:b/>
                <w:color w:val="FF0000"/>
                <w:sz w:val="20"/>
                <w:szCs w:val="20"/>
              </w:rPr>
              <w:t xml:space="preserve"> </w:t>
            </w:r>
            <w:r w:rsidR="004D6285">
              <w:rPr>
                <w:rFonts w:ascii="Verdana" w:hAnsi="Verdana"/>
                <w:b/>
                <w:color w:val="FF0000"/>
                <w:sz w:val="20"/>
                <w:szCs w:val="20"/>
              </w:rPr>
              <w:t>on section 2.2 of this document</w:t>
            </w:r>
          </w:p>
        </w:tc>
      </w:tr>
      <w:tr w:rsidR="00CF1FE9" w:rsidRPr="00D97A38" w14:paraId="3AF037E1" w14:textId="77777777" w:rsidTr="00CF1FE9">
        <w:trPr>
          <w:trHeight w:val="567"/>
        </w:trPr>
        <w:tc>
          <w:tcPr>
            <w:tcW w:w="2937" w:type="dxa"/>
            <w:vAlign w:val="center"/>
          </w:tcPr>
          <w:p w14:paraId="6C9BA91A" w14:textId="77777777" w:rsidR="00CF1FE9" w:rsidRPr="00D97A38" w:rsidRDefault="00CF1FE9" w:rsidP="007468AA">
            <w:pPr>
              <w:pStyle w:val="NoSpacing"/>
              <w:jc w:val="both"/>
              <w:rPr>
                <w:rFonts w:ascii="Verdana" w:hAnsi="Verdana"/>
                <w:b/>
                <w:sz w:val="20"/>
                <w:szCs w:val="20"/>
              </w:rPr>
            </w:pPr>
            <w:r w:rsidRPr="00D97A38">
              <w:rPr>
                <w:rFonts w:ascii="Verdana" w:hAnsi="Verdana"/>
                <w:b/>
                <w:sz w:val="20"/>
                <w:szCs w:val="20"/>
              </w:rPr>
              <w:t>Publication date</w:t>
            </w:r>
          </w:p>
        </w:tc>
        <w:tc>
          <w:tcPr>
            <w:tcW w:w="6839" w:type="dxa"/>
            <w:vAlign w:val="center"/>
          </w:tcPr>
          <w:p w14:paraId="2AB3487A" w14:textId="563793F7" w:rsidR="00CF1FE9" w:rsidRPr="00D97A38" w:rsidRDefault="00CF1FE9" w:rsidP="007468AA">
            <w:pPr>
              <w:pStyle w:val="NoSpacing"/>
              <w:jc w:val="both"/>
              <w:rPr>
                <w:rFonts w:ascii="Verdana" w:hAnsi="Verdana"/>
                <w:b/>
                <w:sz w:val="20"/>
                <w:szCs w:val="20"/>
              </w:rPr>
            </w:pPr>
            <w:r>
              <w:rPr>
                <w:rFonts w:ascii="Verdana" w:hAnsi="Verdana"/>
                <w:b/>
                <w:sz w:val="20"/>
                <w:szCs w:val="20"/>
              </w:rPr>
              <w:t>0</w:t>
            </w:r>
            <w:r w:rsidR="00ED40FA">
              <w:rPr>
                <w:rFonts w:ascii="Verdana" w:hAnsi="Verdana"/>
                <w:b/>
                <w:sz w:val="20"/>
                <w:szCs w:val="20"/>
              </w:rPr>
              <w:t>5</w:t>
            </w:r>
            <w:r>
              <w:rPr>
                <w:rFonts w:ascii="Verdana" w:hAnsi="Verdana"/>
                <w:b/>
                <w:sz w:val="20"/>
                <w:szCs w:val="20"/>
              </w:rPr>
              <w:t xml:space="preserve"> August 2021</w:t>
            </w:r>
          </w:p>
        </w:tc>
      </w:tr>
      <w:tr w:rsidR="00CF1FE9" w:rsidRPr="00D97A38" w14:paraId="4CAA1323" w14:textId="77777777" w:rsidTr="00CF1FE9">
        <w:trPr>
          <w:trHeight w:val="567"/>
        </w:trPr>
        <w:tc>
          <w:tcPr>
            <w:tcW w:w="2937" w:type="dxa"/>
            <w:vAlign w:val="center"/>
          </w:tcPr>
          <w:p w14:paraId="2C9C7820" w14:textId="77777777" w:rsidR="00CF1FE9" w:rsidRPr="00D97A38" w:rsidRDefault="00CF1FE9" w:rsidP="007468AA">
            <w:pPr>
              <w:pStyle w:val="NoSpacing"/>
              <w:jc w:val="both"/>
              <w:rPr>
                <w:rFonts w:ascii="Verdana" w:hAnsi="Verdana"/>
                <w:b/>
                <w:sz w:val="20"/>
                <w:szCs w:val="20"/>
              </w:rPr>
            </w:pPr>
            <w:r>
              <w:rPr>
                <w:rFonts w:ascii="Verdana" w:hAnsi="Verdana"/>
                <w:b/>
                <w:sz w:val="20"/>
                <w:szCs w:val="20"/>
              </w:rPr>
              <w:t>RFQ</w:t>
            </w:r>
            <w:r w:rsidRPr="00D97A38">
              <w:rPr>
                <w:rFonts w:ascii="Verdana" w:hAnsi="Verdana"/>
                <w:b/>
                <w:sz w:val="20"/>
                <w:szCs w:val="20"/>
              </w:rPr>
              <w:t xml:space="preserve"> Closing Date</w:t>
            </w:r>
          </w:p>
        </w:tc>
        <w:tc>
          <w:tcPr>
            <w:tcW w:w="6839" w:type="dxa"/>
            <w:vAlign w:val="center"/>
          </w:tcPr>
          <w:p w14:paraId="09B91EBF" w14:textId="77777777" w:rsidR="00CF1FE9" w:rsidRPr="00D97A38" w:rsidRDefault="00CF1FE9" w:rsidP="007468AA">
            <w:pPr>
              <w:pStyle w:val="NoSpacing"/>
              <w:jc w:val="both"/>
              <w:rPr>
                <w:rFonts w:ascii="Verdana" w:hAnsi="Verdana"/>
                <w:b/>
                <w:sz w:val="20"/>
                <w:szCs w:val="20"/>
              </w:rPr>
            </w:pPr>
            <w:r w:rsidRPr="00D97A38">
              <w:rPr>
                <w:rFonts w:ascii="Verdana" w:hAnsi="Verdana"/>
                <w:b/>
                <w:sz w:val="20"/>
                <w:szCs w:val="20"/>
              </w:rPr>
              <w:t xml:space="preserve">Date: </w:t>
            </w:r>
            <w:r>
              <w:rPr>
                <w:rFonts w:ascii="Verdana" w:hAnsi="Verdana"/>
                <w:b/>
                <w:sz w:val="20"/>
                <w:szCs w:val="20"/>
              </w:rPr>
              <w:t>25</w:t>
            </w:r>
            <w:r w:rsidRPr="00D97A38">
              <w:rPr>
                <w:rFonts w:ascii="Verdana" w:hAnsi="Verdana"/>
                <w:b/>
                <w:sz w:val="20"/>
                <w:szCs w:val="20"/>
              </w:rPr>
              <w:t xml:space="preserve"> August 2021 </w:t>
            </w:r>
          </w:p>
          <w:p w14:paraId="1DDD44EE" w14:textId="77777777" w:rsidR="00CF1FE9" w:rsidRPr="00D97A38" w:rsidRDefault="00CF1FE9" w:rsidP="007468AA">
            <w:pPr>
              <w:pStyle w:val="NoSpacing"/>
              <w:jc w:val="both"/>
              <w:rPr>
                <w:rFonts w:ascii="Verdana" w:hAnsi="Verdana"/>
                <w:b/>
                <w:sz w:val="20"/>
                <w:szCs w:val="20"/>
              </w:rPr>
            </w:pPr>
            <w:r w:rsidRPr="00D97A38">
              <w:rPr>
                <w:rFonts w:ascii="Verdana" w:hAnsi="Verdana"/>
                <w:b/>
                <w:sz w:val="20"/>
                <w:szCs w:val="20"/>
              </w:rPr>
              <w:t>Time: 11:00 (South African Time)</w:t>
            </w:r>
          </w:p>
        </w:tc>
      </w:tr>
      <w:tr w:rsidR="00CF1FE9" w:rsidRPr="00D97A38" w14:paraId="71181887" w14:textId="77777777" w:rsidTr="00CF1FE9">
        <w:trPr>
          <w:trHeight w:val="567"/>
        </w:trPr>
        <w:tc>
          <w:tcPr>
            <w:tcW w:w="2937" w:type="dxa"/>
            <w:vAlign w:val="center"/>
          </w:tcPr>
          <w:p w14:paraId="33ACF3CB" w14:textId="77777777" w:rsidR="00CF1FE9" w:rsidRPr="00D97A38" w:rsidRDefault="00CF1FE9" w:rsidP="007468AA">
            <w:pPr>
              <w:pStyle w:val="NoSpacing"/>
              <w:jc w:val="both"/>
              <w:rPr>
                <w:rFonts w:ascii="Verdana" w:hAnsi="Verdana"/>
                <w:b/>
                <w:sz w:val="20"/>
                <w:szCs w:val="20"/>
              </w:rPr>
            </w:pPr>
            <w:r w:rsidRPr="00D97A38">
              <w:rPr>
                <w:rFonts w:ascii="Verdana" w:hAnsi="Verdana"/>
                <w:b/>
                <w:sz w:val="20"/>
                <w:szCs w:val="20"/>
              </w:rPr>
              <w:t xml:space="preserve">Public Opening of </w:t>
            </w:r>
            <w:r>
              <w:rPr>
                <w:rFonts w:ascii="Verdana" w:hAnsi="Verdana"/>
                <w:b/>
                <w:sz w:val="20"/>
                <w:szCs w:val="20"/>
              </w:rPr>
              <w:t>RFQ</w:t>
            </w:r>
            <w:r w:rsidRPr="00D97A38">
              <w:rPr>
                <w:rFonts w:ascii="Verdana" w:hAnsi="Verdana"/>
                <w:b/>
                <w:sz w:val="20"/>
                <w:szCs w:val="20"/>
              </w:rPr>
              <w:t xml:space="preserve"> Responses</w:t>
            </w:r>
          </w:p>
        </w:tc>
        <w:tc>
          <w:tcPr>
            <w:tcW w:w="6839" w:type="dxa"/>
            <w:vAlign w:val="center"/>
          </w:tcPr>
          <w:p w14:paraId="0D117091" w14:textId="77777777" w:rsidR="00CF1FE9" w:rsidRPr="00D97A38" w:rsidRDefault="00CF1FE9" w:rsidP="007468AA">
            <w:pPr>
              <w:pStyle w:val="NoSpacing"/>
              <w:jc w:val="both"/>
              <w:rPr>
                <w:rFonts w:ascii="Verdana" w:hAnsi="Verdana"/>
                <w:b/>
                <w:sz w:val="20"/>
                <w:szCs w:val="20"/>
              </w:rPr>
            </w:pPr>
            <w:r w:rsidRPr="00D97A38">
              <w:rPr>
                <w:rFonts w:ascii="Verdana" w:hAnsi="Verdana"/>
                <w:b/>
                <w:sz w:val="20"/>
                <w:szCs w:val="20"/>
              </w:rPr>
              <w:t xml:space="preserve">N/A </w:t>
            </w:r>
          </w:p>
        </w:tc>
      </w:tr>
      <w:tr w:rsidR="00CF1FE9" w:rsidRPr="00D97A38" w14:paraId="1A00AB07" w14:textId="77777777" w:rsidTr="00CF1FE9">
        <w:trPr>
          <w:trHeight w:val="567"/>
        </w:trPr>
        <w:tc>
          <w:tcPr>
            <w:tcW w:w="2937" w:type="dxa"/>
            <w:vAlign w:val="center"/>
          </w:tcPr>
          <w:p w14:paraId="4471F98A" w14:textId="77777777" w:rsidR="00CF1FE9" w:rsidRPr="00D97A38" w:rsidRDefault="00CF1FE9" w:rsidP="007468AA">
            <w:pPr>
              <w:pStyle w:val="NoSpacing"/>
              <w:jc w:val="both"/>
              <w:rPr>
                <w:rFonts w:ascii="Verdana" w:hAnsi="Verdana"/>
                <w:b/>
                <w:sz w:val="20"/>
                <w:szCs w:val="20"/>
              </w:rPr>
            </w:pPr>
            <w:r>
              <w:rPr>
                <w:rFonts w:ascii="Verdana" w:hAnsi="Verdana"/>
                <w:b/>
                <w:sz w:val="20"/>
                <w:szCs w:val="20"/>
              </w:rPr>
              <w:t>RFQ</w:t>
            </w:r>
            <w:r w:rsidRPr="00D97A38">
              <w:rPr>
                <w:rFonts w:ascii="Verdana" w:hAnsi="Verdana"/>
                <w:b/>
                <w:sz w:val="20"/>
                <w:szCs w:val="20"/>
              </w:rPr>
              <w:t xml:space="preserve"> Validity Period</w:t>
            </w:r>
          </w:p>
        </w:tc>
        <w:tc>
          <w:tcPr>
            <w:tcW w:w="6839" w:type="dxa"/>
            <w:vAlign w:val="center"/>
          </w:tcPr>
          <w:p w14:paraId="637EFEC5" w14:textId="77777777" w:rsidR="00CF1FE9" w:rsidRPr="00D97A38" w:rsidRDefault="00CF1FE9" w:rsidP="007468AA">
            <w:pPr>
              <w:pStyle w:val="NoSpacing"/>
              <w:jc w:val="both"/>
              <w:rPr>
                <w:rFonts w:ascii="Verdana" w:hAnsi="Verdana"/>
                <w:b/>
                <w:sz w:val="20"/>
                <w:szCs w:val="20"/>
              </w:rPr>
            </w:pPr>
            <w:r w:rsidRPr="00D97A38">
              <w:rPr>
                <w:rFonts w:ascii="Verdana" w:hAnsi="Verdana"/>
                <w:b/>
                <w:sz w:val="20"/>
                <w:szCs w:val="20"/>
              </w:rPr>
              <w:t>120 Days from the Closing Date</w:t>
            </w:r>
          </w:p>
        </w:tc>
      </w:tr>
      <w:tr w:rsidR="00CF1FE9" w:rsidRPr="00E0790A" w14:paraId="16DDED71" w14:textId="77777777" w:rsidTr="00CF1FE9">
        <w:trPr>
          <w:trHeight w:val="567"/>
        </w:trPr>
        <w:tc>
          <w:tcPr>
            <w:tcW w:w="2937" w:type="dxa"/>
          </w:tcPr>
          <w:p w14:paraId="53AF24AD" w14:textId="77777777" w:rsidR="00CF1FE9" w:rsidRPr="00E0790A" w:rsidRDefault="00CF1FE9" w:rsidP="007468AA">
            <w:pPr>
              <w:tabs>
                <w:tab w:val="left" w:pos="720"/>
                <w:tab w:val="left" w:pos="1944"/>
                <w:tab w:val="left" w:pos="3384"/>
                <w:tab w:val="left" w:pos="3744"/>
                <w:tab w:val="left" w:pos="4644"/>
                <w:tab w:val="left" w:pos="5760"/>
                <w:tab w:val="left" w:pos="7920"/>
              </w:tabs>
              <w:spacing w:before="40" w:after="40" w:line="276" w:lineRule="auto"/>
              <w:jc w:val="both"/>
              <w:rPr>
                <w:rFonts w:ascii="Verdana" w:hAnsi="Verdana"/>
                <w:b/>
                <w:sz w:val="20"/>
                <w:lang w:val="en-GB"/>
              </w:rPr>
            </w:pPr>
            <w:r w:rsidRPr="00E0790A">
              <w:rPr>
                <w:rFonts w:ascii="Verdana" w:hAnsi="Verdana"/>
                <w:b/>
                <w:sz w:val="20"/>
              </w:rPr>
              <w:t>Procurement Deviation:</w:t>
            </w:r>
          </w:p>
        </w:tc>
        <w:tc>
          <w:tcPr>
            <w:tcW w:w="6839" w:type="dxa"/>
          </w:tcPr>
          <w:p w14:paraId="011ED4FF" w14:textId="77777777" w:rsidR="00CF1FE9" w:rsidRPr="00E0790A" w:rsidRDefault="00CF1FE9" w:rsidP="007468AA">
            <w:pPr>
              <w:tabs>
                <w:tab w:val="left" w:pos="720"/>
                <w:tab w:val="left" w:pos="1944"/>
                <w:tab w:val="left" w:pos="3384"/>
                <w:tab w:val="left" w:pos="3744"/>
                <w:tab w:val="left" w:pos="4644"/>
                <w:tab w:val="left" w:pos="5760"/>
                <w:tab w:val="left" w:pos="7920"/>
              </w:tabs>
              <w:spacing w:before="40" w:after="40" w:line="276" w:lineRule="auto"/>
              <w:jc w:val="both"/>
              <w:rPr>
                <w:rFonts w:ascii="Verdana" w:hAnsi="Verdana"/>
                <w:b/>
                <w:bCs/>
                <w:sz w:val="20"/>
                <w:lang w:val="en-GB"/>
              </w:rPr>
            </w:pPr>
            <w:r w:rsidRPr="00E0790A">
              <w:rPr>
                <w:rFonts w:ascii="Verdana" w:hAnsi="Verdana"/>
                <w:b/>
                <w:sz w:val="20"/>
              </w:rPr>
              <w:t>None</w:t>
            </w:r>
          </w:p>
        </w:tc>
      </w:tr>
      <w:tr w:rsidR="00CF1FE9" w:rsidRPr="00E0790A" w14:paraId="2C7AF474" w14:textId="77777777" w:rsidTr="00CF1FE9">
        <w:trPr>
          <w:trHeight w:val="567"/>
        </w:trPr>
        <w:tc>
          <w:tcPr>
            <w:tcW w:w="2937" w:type="dxa"/>
          </w:tcPr>
          <w:p w14:paraId="5AEAC15F" w14:textId="77777777" w:rsidR="00CF1FE9" w:rsidRPr="00E0790A" w:rsidRDefault="00CF1FE9" w:rsidP="007468AA">
            <w:pPr>
              <w:tabs>
                <w:tab w:val="left" w:pos="720"/>
                <w:tab w:val="left" w:pos="1944"/>
                <w:tab w:val="left" w:pos="3384"/>
                <w:tab w:val="left" w:pos="3744"/>
                <w:tab w:val="left" w:pos="4644"/>
                <w:tab w:val="left" w:pos="5760"/>
                <w:tab w:val="left" w:pos="7920"/>
              </w:tabs>
              <w:spacing w:before="40" w:after="40" w:line="276" w:lineRule="auto"/>
              <w:jc w:val="both"/>
              <w:rPr>
                <w:rFonts w:ascii="Verdana" w:hAnsi="Verdana"/>
                <w:b/>
                <w:sz w:val="20"/>
              </w:rPr>
            </w:pPr>
            <w:bookmarkStart w:id="1" w:name="_Hlk79046104"/>
            <w:r w:rsidRPr="00E0790A">
              <w:rPr>
                <w:rFonts w:ascii="Verdana" w:hAnsi="Verdana"/>
                <w:b/>
                <w:sz w:val="20"/>
              </w:rPr>
              <w:t>Contract No (if RFQ):</w:t>
            </w:r>
          </w:p>
        </w:tc>
        <w:tc>
          <w:tcPr>
            <w:tcW w:w="6839" w:type="dxa"/>
          </w:tcPr>
          <w:p w14:paraId="7B093D20" w14:textId="26E77063" w:rsidR="00CF1FE9" w:rsidRPr="00E0790A" w:rsidRDefault="00CF1FE9" w:rsidP="007468AA">
            <w:pPr>
              <w:tabs>
                <w:tab w:val="left" w:pos="720"/>
                <w:tab w:val="left" w:pos="1944"/>
                <w:tab w:val="left" w:pos="3384"/>
                <w:tab w:val="left" w:pos="3744"/>
                <w:tab w:val="left" w:pos="4644"/>
                <w:tab w:val="left" w:pos="5760"/>
                <w:tab w:val="left" w:pos="7920"/>
              </w:tabs>
              <w:spacing w:before="40" w:after="40" w:line="276" w:lineRule="auto"/>
              <w:jc w:val="both"/>
              <w:rPr>
                <w:rFonts w:ascii="Verdana" w:hAnsi="Verdana"/>
                <w:b/>
                <w:sz w:val="20"/>
              </w:rPr>
            </w:pPr>
            <w:r w:rsidRPr="00CF1FE9">
              <w:rPr>
                <w:rFonts w:ascii="Verdana" w:hAnsi="Verdana"/>
                <w:b/>
                <w:sz w:val="20"/>
              </w:rPr>
              <w:t>RFA 2306/2020 (RFB743)</w:t>
            </w:r>
          </w:p>
        </w:tc>
      </w:tr>
    </w:tbl>
    <w:bookmarkEnd w:id="1"/>
    <w:p w14:paraId="26ADEEC1" w14:textId="2858B62D" w:rsidR="00CF1FE9" w:rsidRPr="006D0AD6" w:rsidRDefault="00CF1FE9" w:rsidP="007468AA">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sz w:val="20"/>
        </w:rPr>
      </w:pPr>
      <w:r w:rsidRPr="006D0AD6">
        <w:rPr>
          <w:rFonts w:ascii="Verdana" w:hAnsi="Verdana"/>
          <w:b/>
          <w:color w:val="FF0000"/>
          <w:sz w:val="20"/>
        </w:rPr>
        <w:t xml:space="preserve">PROSPECTIVE BIDDERS MUST REGISTER ON NATIONAL TREASURY’S CENTRAL SUPPLIER DATABASE PRIOR TO SUBMITTING BIDS. THE BIDDER SHOULD BE THE REGISTERED SAP ACCREDITED RESELLER. </w:t>
      </w:r>
    </w:p>
    <w:p w14:paraId="79AD3954" w14:textId="77777777" w:rsidR="00CF1FE9" w:rsidRPr="005A5371" w:rsidRDefault="00CF1FE9" w:rsidP="007468AA">
      <w:pPr>
        <w:keepNext/>
        <w:spacing w:before="100" w:beforeAutospacing="1" w:after="60" w:line="276" w:lineRule="auto"/>
        <w:ind w:left="1080" w:hanging="1080"/>
        <w:jc w:val="both"/>
        <w:rPr>
          <w:rFonts w:ascii="Verdana" w:hAnsi="Verdana"/>
          <w:sz w:val="20"/>
          <w:lang w:eastAsia="en-ZA"/>
        </w:rPr>
      </w:pPr>
      <w:r w:rsidRPr="005A5371">
        <w:rPr>
          <w:rFonts w:ascii="Verdana" w:hAnsi="Verdana" w:cs="Calibri Light"/>
          <w:b/>
          <w:bCs/>
          <w:color w:val="1F3864"/>
          <w:sz w:val="20"/>
          <w:lang w:val="en-GB" w:eastAsia="en-ZA"/>
        </w:rPr>
        <w:t>Notes to the bidders: </w:t>
      </w:r>
    </w:p>
    <w:p w14:paraId="057D35D8" w14:textId="77777777" w:rsidR="00CF1FE9" w:rsidRPr="005A5371" w:rsidRDefault="00CF1FE9" w:rsidP="007468AA">
      <w:pPr>
        <w:numPr>
          <w:ilvl w:val="0"/>
          <w:numId w:val="49"/>
        </w:numPr>
        <w:spacing w:before="100" w:beforeAutospacing="1" w:after="100" w:afterAutospacing="1"/>
        <w:jc w:val="both"/>
        <w:rPr>
          <w:rFonts w:ascii="Verdana" w:hAnsi="Verdana"/>
          <w:color w:val="000000"/>
          <w:sz w:val="20"/>
          <w:lang w:eastAsia="en-ZA"/>
        </w:rPr>
      </w:pPr>
      <w:r w:rsidRPr="005A5371">
        <w:rPr>
          <w:rFonts w:ascii="Verdana" w:hAnsi="Verdana" w:cs="Calibri Light"/>
          <w:color w:val="000000"/>
          <w:sz w:val="20"/>
          <w:lang w:eastAsia="en-ZA"/>
        </w:rPr>
        <w:t xml:space="preserve">Bidders should submit their bid responses strictly through </w:t>
      </w:r>
      <w:proofErr w:type="spellStart"/>
      <w:r w:rsidRPr="005A5371">
        <w:rPr>
          <w:rFonts w:ascii="Verdana" w:hAnsi="Verdana" w:cs="Calibri Light"/>
          <w:color w:val="000000"/>
          <w:sz w:val="20"/>
          <w:lang w:eastAsia="en-ZA"/>
        </w:rPr>
        <w:t>gCommerce</w:t>
      </w:r>
      <w:proofErr w:type="spellEnd"/>
      <w:r w:rsidRPr="005A5371">
        <w:rPr>
          <w:rFonts w:ascii="Verdana" w:hAnsi="Verdana" w:cs="Calibri Light"/>
          <w:color w:val="000000"/>
          <w:sz w:val="20"/>
          <w:lang w:eastAsia="en-ZA"/>
        </w:rPr>
        <w:t xml:space="preserve"> (best experienced through google Chrome) using the following link:  </w:t>
      </w:r>
      <w:hyperlink r:id="rId9" w:tgtFrame="_blank" w:history="1">
        <w:r w:rsidRPr="005A5371">
          <w:rPr>
            <w:rFonts w:ascii="Verdana" w:hAnsi="Verdana" w:cs="Calibri Light"/>
            <w:color w:val="0000FF"/>
            <w:sz w:val="20"/>
            <w:u w:val="single"/>
            <w:lang w:eastAsia="en-ZA"/>
          </w:rPr>
          <w:t>https://ww1.gcommerce.gov.za/iss/login.aspx</w:t>
        </w:r>
      </w:hyperlink>
      <w:r w:rsidRPr="005A5371">
        <w:rPr>
          <w:rFonts w:ascii="Verdana" w:hAnsi="Verdana" w:cs="Calibri Light"/>
          <w:color w:val="000000"/>
          <w:sz w:val="20"/>
          <w:lang w:eastAsia="en-ZA"/>
        </w:rPr>
        <w:t> </w:t>
      </w:r>
      <w:r w:rsidRPr="005A5371">
        <w:rPr>
          <w:rFonts w:ascii="Verdana" w:hAnsi="Verdana"/>
          <w:color w:val="000000"/>
          <w:sz w:val="20"/>
          <w:lang w:eastAsia="en-ZA"/>
        </w:rPr>
        <w:t xml:space="preserve"> </w:t>
      </w:r>
    </w:p>
    <w:p w14:paraId="2F87495B" w14:textId="77777777" w:rsidR="00CF1FE9" w:rsidRPr="005A5371" w:rsidRDefault="00CF1FE9" w:rsidP="007468AA">
      <w:pPr>
        <w:numPr>
          <w:ilvl w:val="0"/>
          <w:numId w:val="49"/>
        </w:numPr>
        <w:spacing w:before="100" w:beforeAutospacing="1" w:after="100" w:afterAutospacing="1"/>
        <w:jc w:val="both"/>
        <w:rPr>
          <w:rFonts w:ascii="Verdana" w:hAnsi="Verdana"/>
          <w:color w:val="000000"/>
          <w:sz w:val="20"/>
          <w:lang w:eastAsia="en-ZA"/>
        </w:rPr>
      </w:pPr>
      <w:r w:rsidRPr="005A5371">
        <w:rPr>
          <w:rFonts w:ascii="Verdana" w:hAnsi="Verdana" w:cs="Calibri Light"/>
          <w:color w:val="000000"/>
          <w:sz w:val="20"/>
          <w:lang w:eastAsia="en-ZA"/>
        </w:rPr>
        <w:t>You must ensure that you are registered on the CSD and that all your company details have been updated on the CSD.</w:t>
      </w:r>
      <w:r w:rsidRPr="005A5371">
        <w:rPr>
          <w:rFonts w:ascii="Verdana" w:hAnsi="Verdana"/>
          <w:color w:val="000000"/>
          <w:sz w:val="20"/>
          <w:lang w:eastAsia="en-ZA"/>
        </w:rPr>
        <w:t xml:space="preserve"> </w:t>
      </w:r>
    </w:p>
    <w:p w14:paraId="7415F023" w14:textId="3718A32B" w:rsidR="00CF1FE9" w:rsidRPr="005A5371" w:rsidRDefault="00CF1FE9" w:rsidP="007468AA">
      <w:pPr>
        <w:numPr>
          <w:ilvl w:val="0"/>
          <w:numId w:val="49"/>
        </w:numPr>
        <w:spacing w:before="100" w:beforeAutospacing="1" w:after="100" w:afterAutospacing="1"/>
        <w:jc w:val="both"/>
        <w:rPr>
          <w:rFonts w:ascii="Verdana" w:hAnsi="Verdana"/>
          <w:color w:val="000000"/>
          <w:sz w:val="20"/>
          <w:lang w:eastAsia="en-ZA"/>
        </w:rPr>
      </w:pPr>
      <w:r w:rsidRPr="00EA2CBC">
        <w:rPr>
          <w:rFonts w:ascii="Verdana" w:hAnsi="Verdana" w:cs="Calibri Light"/>
          <w:color w:val="000000"/>
          <w:sz w:val="20"/>
          <w:lang w:eastAsia="en-ZA"/>
        </w:rPr>
        <w:t>To obtain log</w:t>
      </w:r>
      <w:r w:rsidRPr="00EA2CBC">
        <w:rPr>
          <w:rFonts w:ascii="Verdana" w:hAnsi="Verdana" w:cs="Calibri Light"/>
          <w:sz w:val="20"/>
          <w:lang w:eastAsia="en-ZA"/>
        </w:rPr>
        <w:t xml:space="preserve"> </w:t>
      </w:r>
      <w:r w:rsidRPr="00EA2CBC">
        <w:rPr>
          <w:rFonts w:ascii="Verdana" w:hAnsi="Verdana" w:cs="Calibri Light"/>
          <w:color w:val="000000"/>
          <w:sz w:val="20"/>
          <w:lang w:eastAsia="en-ZA"/>
        </w:rPr>
        <w:t xml:space="preserve">in details please call 012 482 2373 or alternatively send an email to </w:t>
      </w:r>
      <w:bookmarkStart w:id="2" w:name="_GoBack"/>
      <w:r w:rsidR="00AF0431">
        <w:fldChar w:fldCharType="begin"/>
      </w:r>
      <w:r w:rsidR="00AF0431">
        <w:instrText xml:space="preserve"> HYPERLINK "mailto:</w:instrText>
      </w:r>
      <w:r w:rsidR="00AF0431" w:rsidRPr="00AF0431">
        <w:instrText>menzis@intenda.za.com</w:instrText>
      </w:r>
      <w:r w:rsidR="00AF0431">
        <w:instrText xml:space="preserve">" </w:instrText>
      </w:r>
      <w:r w:rsidR="00AF0431">
        <w:fldChar w:fldCharType="separate"/>
      </w:r>
      <w:r w:rsidR="00AF0431" w:rsidRPr="00D82364">
        <w:rPr>
          <w:rStyle w:val="Hyperlink"/>
        </w:rPr>
        <w:t>menzis@intenda.za.com</w:t>
      </w:r>
      <w:r w:rsidR="00AF0431">
        <w:fldChar w:fldCharType="end"/>
      </w:r>
      <w:r w:rsidR="00AF0431">
        <w:t xml:space="preserve">  </w:t>
      </w:r>
      <w:bookmarkEnd w:id="2"/>
      <w:r w:rsidRPr="005A5371">
        <w:rPr>
          <w:rFonts w:ascii="Verdana" w:hAnsi="Verdana" w:cs="Calibri Light"/>
          <w:color w:val="000000"/>
          <w:sz w:val="20"/>
          <w:lang w:eastAsia="en-ZA"/>
        </w:rPr>
        <w:t>with the company MAAA number. </w:t>
      </w:r>
      <w:r w:rsidRPr="005A5371">
        <w:rPr>
          <w:rFonts w:ascii="Verdana" w:hAnsi="Verdana"/>
          <w:color w:val="000000"/>
          <w:sz w:val="20"/>
          <w:lang w:eastAsia="en-ZA"/>
        </w:rPr>
        <w:t xml:space="preserve"> </w:t>
      </w:r>
    </w:p>
    <w:p w14:paraId="08AA64E1" w14:textId="77777777" w:rsidR="00CF1FE9" w:rsidRPr="005A5371" w:rsidRDefault="00CF1FE9" w:rsidP="007468AA">
      <w:pPr>
        <w:numPr>
          <w:ilvl w:val="0"/>
          <w:numId w:val="49"/>
        </w:numPr>
        <w:spacing w:before="100" w:beforeAutospacing="1" w:after="100" w:afterAutospacing="1"/>
        <w:jc w:val="both"/>
        <w:rPr>
          <w:rFonts w:ascii="Verdana" w:hAnsi="Verdana"/>
          <w:color w:val="000000"/>
          <w:sz w:val="20"/>
          <w:lang w:eastAsia="en-ZA"/>
        </w:rPr>
      </w:pPr>
      <w:r w:rsidRPr="005A5371">
        <w:rPr>
          <w:rFonts w:ascii="Verdana" w:hAnsi="Verdana" w:cs="Calibri Light"/>
          <w:color w:val="000000"/>
          <w:sz w:val="20"/>
          <w:lang w:eastAsia="en-ZA"/>
        </w:rPr>
        <w:t xml:space="preserve">If you encounter any system related challenges please call 012 482 2373. </w:t>
      </w:r>
      <w:r w:rsidRPr="005A5371">
        <w:rPr>
          <w:rFonts w:ascii="Verdana" w:hAnsi="Verdana" w:cs="Calibri Light"/>
          <w:b/>
          <w:bCs/>
          <w:color w:val="FF0000"/>
          <w:sz w:val="20"/>
          <w:lang w:eastAsia="en-ZA"/>
        </w:rPr>
        <w:t>The help desk only operates from Monday to Friday between 08h00 am to 16h00 pm (closed on Public Holidays</w:t>
      </w:r>
      <w:r w:rsidRPr="005A5371">
        <w:rPr>
          <w:rFonts w:ascii="Verdana" w:hAnsi="Verdana" w:cs="Calibri Light"/>
          <w:color w:val="000000"/>
          <w:sz w:val="20"/>
          <w:lang w:eastAsia="en-ZA"/>
        </w:rPr>
        <w:t>)</w:t>
      </w:r>
      <w:r w:rsidRPr="005A5371">
        <w:rPr>
          <w:rFonts w:ascii="Verdana" w:hAnsi="Verdana"/>
          <w:color w:val="000000"/>
          <w:sz w:val="20"/>
          <w:lang w:eastAsia="en-ZA"/>
        </w:rPr>
        <w:t xml:space="preserve"> </w:t>
      </w:r>
    </w:p>
    <w:p w14:paraId="0BECD073" w14:textId="77777777" w:rsidR="00CF1FE9" w:rsidRPr="005A5371" w:rsidRDefault="00CF1FE9" w:rsidP="007468AA">
      <w:pPr>
        <w:numPr>
          <w:ilvl w:val="0"/>
          <w:numId w:val="49"/>
        </w:numPr>
        <w:spacing w:before="100" w:beforeAutospacing="1" w:after="100" w:afterAutospacing="1"/>
        <w:jc w:val="both"/>
        <w:rPr>
          <w:rFonts w:ascii="Verdana" w:hAnsi="Verdana"/>
          <w:color w:val="252424"/>
          <w:sz w:val="20"/>
          <w:lang w:eastAsia="en-ZA"/>
        </w:rPr>
      </w:pPr>
      <w:proofErr w:type="spellStart"/>
      <w:r w:rsidRPr="005A5371">
        <w:rPr>
          <w:rFonts w:ascii="Verdana" w:hAnsi="Verdana" w:cs="Calibri Light"/>
          <w:color w:val="000000"/>
          <w:sz w:val="20"/>
          <w:lang w:eastAsia="en-ZA"/>
        </w:rPr>
        <w:t>gCommerce</w:t>
      </w:r>
      <w:proofErr w:type="spellEnd"/>
      <w:r w:rsidRPr="005A5371">
        <w:rPr>
          <w:rFonts w:ascii="Verdana" w:hAnsi="Verdana" w:cs="Calibri Light"/>
          <w:color w:val="000000"/>
          <w:sz w:val="20"/>
          <w:lang w:eastAsia="en-ZA"/>
        </w:rPr>
        <w:t xml:space="preserve"> training will be conducted on Microsoft Teams every Wednesday</w:t>
      </w:r>
      <w:r w:rsidRPr="005A5371">
        <w:rPr>
          <w:rFonts w:ascii="Verdana" w:hAnsi="Verdana" w:cs="Calibri Light"/>
          <w:sz w:val="20"/>
          <w:lang w:eastAsia="en-ZA"/>
        </w:rPr>
        <w:t xml:space="preserve"> 9h00-11h00</w:t>
      </w:r>
      <w:r w:rsidRPr="005A5371">
        <w:rPr>
          <w:rFonts w:ascii="Verdana" w:hAnsi="Verdana" w:cs="Calibri Light"/>
          <w:color w:val="000000"/>
          <w:sz w:val="20"/>
          <w:lang w:eastAsia="en-ZA"/>
        </w:rPr>
        <w:t xml:space="preserve"> (except public holidays) </w:t>
      </w:r>
      <w:hyperlink r:id="rId10" w:tgtFrame="_blank" w:history="1">
        <w:r w:rsidRPr="005A5371">
          <w:rPr>
            <w:rFonts w:ascii="Verdana" w:hAnsi="Verdana" w:cs="Segoe UI Semibold"/>
            <w:color w:val="6264A7"/>
            <w:sz w:val="20"/>
            <w:u w:val="single"/>
            <w:lang w:val="en-US" w:eastAsia="en-ZA"/>
          </w:rPr>
          <w:t>Click here to join the meeting</w:t>
        </w:r>
      </w:hyperlink>
      <w:r w:rsidRPr="005A5371">
        <w:rPr>
          <w:rFonts w:ascii="Verdana" w:hAnsi="Verdana" w:cs="Segoe UI"/>
          <w:color w:val="252424"/>
          <w:sz w:val="20"/>
          <w:lang w:val="en-US" w:eastAsia="en-ZA"/>
        </w:rPr>
        <w:t xml:space="preserve"> </w:t>
      </w:r>
    </w:p>
    <w:p w14:paraId="170594E9" w14:textId="77777777" w:rsidR="00CF1FE9" w:rsidRPr="005A5371" w:rsidRDefault="00CF1FE9" w:rsidP="007468AA">
      <w:pPr>
        <w:numPr>
          <w:ilvl w:val="0"/>
          <w:numId w:val="49"/>
        </w:numPr>
        <w:spacing w:before="100" w:beforeAutospacing="1" w:after="100" w:afterAutospacing="1"/>
        <w:jc w:val="both"/>
        <w:rPr>
          <w:rFonts w:ascii="Verdana" w:hAnsi="Verdana"/>
          <w:color w:val="252424"/>
          <w:sz w:val="20"/>
          <w:lang w:eastAsia="en-ZA"/>
        </w:rPr>
      </w:pPr>
      <w:r w:rsidRPr="005A5371">
        <w:rPr>
          <w:rFonts w:ascii="Verdana" w:hAnsi="Verdana" w:cs="Calibri Light"/>
          <w:color w:val="000000"/>
          <w:sz w:val="20"/>
          <w:lang w:eastAsia="en-ZA"/>
        </w:rPr>
        <w:t xml:space="preserve">Should you need additional training, please send an email to </w:t>
      </w:r>
      <w:hyperlink r:id="rId11" w:history="1">
        <w:r w:rsidRPr="005A5371">
          <w:rPr>
            <w:rFonts w:ascii="Verdana" w:hAnsi="Verdana" w:cs="Segoe UI"/>
            <w:color w:val="0000FF"/>
            <w:sz w:val="20"/>
            <w:u w:val="single"/>
            <w:lang w:val="en-US" w:eastAsia="en-ZA"/>
          </w:rPr>
          <w:t>warrens@intenda.za.com</w:t>
        </w:r>
      </w:hyperlink>
      <w:r w:rsidRPr="005A5371">
        <w:rPr>
          <w:rFonts w:ascii="Verdana" w:hAnsi="Verdana" w:cs="Segoe UI"/>
          <w:color w:val="252424"/>
          <w:sz w:val="20"/>
          <w:lang w:val="en-US" w:eastAsia="en-ZA"/>
        </w:rPr>
        <w:t xml:space="preserve"> </w:t>
      </w:r>
    </w:p>
    <w:p w14:paraId="4C2E6CE9" w14:textId="77777777" w:rsidR="00CF1FE9" w:rsidRPr="005A5371" w:rsidRDefault="00CF1FE9" w:rsidP="007468AA">
      <w:pPr>
        <w:numPr>
          <w:ilvl w:val="0"/>
          <w:numId w:val="49"/>
        </w:numPr>
        <w:spacing w:before="100" w:beforeAutospacing="1" w:after="100" w:afterAutospacing="1"/>
        <w:jc w:val="both"/>
        <w:rPr>
          <w:rFonts w:ascii="Verdana" w:hAnsi="Verdana"/>
          <w:color w:val="000000"/>
          <w:sz w:val="20"/>
          <w:lang w:eastAsia="en-ZA"/>
        </w:rPr>
      </w:pPr>
      <w:r w:rsidRPr="005A5371">
        <w:rPr>
          <w:rFonts w:ascii="Verdana" w:hAnsi="Verdana" w:cs="Calibri Light"/>
          <w:color w:val="000000"/>
          <w:sz w:val="20"/>
          <w:lang w:eastAsia="en-ZA"/>
        </w:rPr>
        <w:t>Please allocate sufficient time to complete your submission as queries may take up to 3 business days to resolve.</w:t>
      </w:r>
      <w:r w:rsidRPr="005A5371">
        <w:rPr>
          <w:rFonts w:ascii="Verdana" w:hAnsi="Verdana"/>
          <w:color w:val="000000"/>
          <w:sz w:val="20"/>
          <w:lang w:eastAsia="en-ZA"/>
        </w:rPr>
        <w:t xml:space="preserve"> </w:t>
      </w:r>
    </w:p>
    <w:p w14:paraId="2C14FE50" w14:textId="77777777" w:rsidR="00CF1FE9" w:rsidRPr="005A5371" w:rsidRDefault="00CF1FE9" w:rsidP="007468AA">
      <w:pPr>
        <w:numPr>
          <w:ilvl w:val="0"/>
          <w:numId w:val="49"/>
        </w:numPr>
        <w:spacing w:before="100" w:beforeAutospacing="1" w:after="100" w:afterAutospacing="1"/>
        <w:jc w:val="both"/>
        <w:rPr>
          <w:rFonts w:ascii="Verdana" w:hAnsi="Verdana"/>
          <w:color w:val="000000"/>
          <w:sz w:val="20"/>
          <w:lang w:eastAsia="en-ZA"/>
        </w:rPr>
      </w:pPr>
      <w:r w:rsidRPr="005A5371">
        <w:rPr>
          <w:rFonts w:ascii="Verdana" w:hAnsi="Verdana" w:cs="Calibri Light"/>
          <w:color w:val="000000"/>
          <w:sz w:val="20"/>
          <w:lang w:eastAsia="en-ZA"/>
        </w:rPr>
        <w:t xml:space="preserve">Ensure that you print your submission report and click on </w:t>
      </w:r>
      <w:proofErr w:type="gramStart"/>
      <w:r w:rsidRPr="005A5371">
        <w:rPr>
          <w:rFonts w:ascii="Verdana" w:hAnsi="Verdana" w:cs="Calibri Light"/>
          <w:color w:val="FF0000"/>
          <w:sz w:val="20"/>
          <w:lang w:eastAsia="en-ZA"/>
        </w:rPr>
        <w:t xml:space="preserve">“ </w:t>
      </w:r>
      <w:r w:rsidRPr="005A5371">
        <w:rPr>
          <w:rFonts w:ascii="Verdana" w:hAnsi="Verdana" w:cs="Calibri Light"/>
          <w:b/>
          <w:bCs/>
          <w:color w:val="FF0000"/>
          <w:sz w:val="20"/>
          <w:lang w:eastAsia="en-ZA"/>
        </w:rPr>
        <w:t>SUBMIT</w:t>
      </w:r>
      <w:proofErr w:type="gramEnd"/>
      <w:r w:rsidRPr="005A5371">
        <w:rPr>
          <w:rFonts w:ascii="Verdana" w:hAnsi="Verdana" w:cs="Calibri Light"/>
          <w:b/>
          <w:bCs/>
          <w:color w:val="FF0000"/>
          <w:sz w:val="20"/>
          <w:lang w:eastAsia="en-ZA"/>
        </w:rPr>
        <w:t xml:space="preserve"> REQUEST</w:t>
      </w:r>
      <w:r w:rsidRPr="005A5371">
        <w:rPr>
          <w:rFonts w:ascii="Verdana" w:hAnsi="Verdana" w:cs="Calibri Light"/>
          <w:color w:val="FF0000"/>
          <w:sz w:val="20"/>
          <w:lang w:eastAsia="en-ZA"/>
        </w:rPr>
        <w:t xml:space="preserve">” </w:t>
      </w:r>
      <w:r w:rsidRPr="005A5371">
        <w:rPr>
          <w:rFonts w:ascii="Verdana" w:hAnsi="Verdana" w:cs="Calibri Light"/>
          <w:color w:val="000000"/>
          <w:sz w:val="20"/>
          <w:lang w:eastAsia="en-ZA"/>
        </w:rPr>
        <w:t xml:space="preserve">on step 7 before the closing date and time. Bid will not be considered if not submitted before closing time. </w:t>
      </w:r>
    </w:p>
    <w:p w14:paraId="3C6D0A78" w14:textId="77777777" w:rsidR="00CF1FE9" w:rsidRPr="00EA2CBC" w:rsidRDefault="00CF1FE9" w:rsidP="007468AA">
      <w:pPr>
        <w:numPr>
          <w:ilvl w:val="0"/>
          <w:numId w:val="49"/>
        </w:numPr>
        <w:spacing w:before="100" w:beforeAutospacing="1" w:after="100" w:afterAutospacing="1"/>
        <w:jc w:val="both"/>
        <w:rPr>
          <w:rFonts w:ascii="Verdana" w:hAnsi="Verdana"/>
          <w:color w:val="000000"/>
          <w:sz w:val="20"/>
          <w:lang w:eastAsia="en-ZA"/>
        </w:rPr>
      </w:pPr>
      <w:r w:rsidRPr="005A5371">
        <w:rPr>
          <w:rFonts w:ascii="Verdana" w:hAnsi="Verdana" w:cs="Calibri Light"/>
          <w:color w:val="000000"/>
          <w:sz w:val="20"/>
          <w:lang w:eastAsia="en-ZA"/>
        </w:rPr>
        <w:t>Please note that there is a possibility of unexpected downtime and this can be unique to a specific bidder. Please call the helpdesk to be assisted with such issues.</w:t>
      </w:r>
    </w:p>
    <w:p w14:paraId="3E377B68" w14:textId="77777777" w:rsidR="00CF1FE9" w:rsidRPr="00EA2CBC" w:rsidRDefault="00CF1FE9" w:rsidP="007468AA">
      <w:pPr>
        <w:numPr>
          <w:ilvl w:val="0"/>
          <w:numId w:val="49"/>
        </w:numPr>
        <w:spacing w:before="100" w:beforeAutospacing="1" w:after="100" w:afterAutospacing="1"/>
        <w:jc w:val="both"/>
        <w:rPr>
          <w:rFonts w:ascii="Verdana" w:hAnsi="Verdana"/>
          <w:b/>
          <w:color w:val="000000"/>
          <w:sz w:val="20"/>
          <w:lang w:eastAsia="en-ZA"/>
        </w:rPr>
      </w:pPr>
      <w:r w:rsidRPr="00EA2CBC">
        <w:rPr>
          <w:rFonts w:ascii="Verdana" w:hAnsi="Verdana" w:cs="Calibri Light"/>
          <w:b/>
          <w:bCs/>
          <w:color w:val="FF0000"/>
          <w:sz w:val="20"/>
          <w:lang w:eastAsia="en-ZA"/>
        </w:rPr>
        <w:t>Hand delivered or emailed documents will not be accepted.</w:t>
      </w:r>
      <w:r w:rsidRPr="00EA2CBC">
        <w:rPr>
          <w:rFonts w:ascii="Verdana" w:hAnsi="Verdana" w:cs="Calibri Light"/>
          <w:b/>
          <w:color w:val="000000"/>
          <w:sz w:val="20"/>
          <w:lang w:eastAsia="en-ZA"/>
        </w:rPr>
        <w:t> </w:t>
      </w:r>
    </w:p>
    <w:p w14:paraId="7D06DBDD" w14:textId="77777777" w:rsidR="00760D12" w:rsidRPr="00F81E2D" w:rsidRDefault="00760D12" w:rsidP="007468AA">
      <w:pPr>
        <w:pStyle w:val="Title"/>
        <w:jc w:val="both"/>
      </w:pPr>
      <w:r w:rsidRPr="00F81E2D">
        <w:lastRenderedPageBreak/>
        <w:t>Contents</w:t>
      </w:r>
    </w:p>
    <w:p w14:paraId="52B888E2" w14:textId="77777777" w:rsidR="00540C60" w:rsidRDefault="005952AC" w:rsidP="007468AA">
      <w:pPr>
        <w:pStyle w:val="TOC1"/>
        <w:tabs>
          <w:tab w:val="left" w:pos="1200"/>
          <w:tab w:val="right" w:leader="dot" w:pos="9628"/>
        </w:tabs>
        <w:jc w:val="both"/>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530651774" w:history="1">
        <w:r w:rsidR="00540C60" w:rsidRPr="00944CEC">
          <w:rPr>
            <w:rStyle w:val="Hyperlink"/>
            <w:noProof/>
          </w:rPr>
          <w:t>ANNEX A:</w:t>
        </w:r>
        <w:r w:rsidR="00540C60">
          <w:rPr>
            <w:rFonts w:asciiTheme="minorHAnsi" w:eastAsiaTheme="minorEastAsia" w:hAnsiTheme="minorHAnsi" w:cstheme="minorBidi"/>
            <w:b w:val="0"/>
            <w:bCs w:val="0"/>
            <w:caps w:val="0"/>
            <w:noProof/>
            <w:sz w:val="22"/>
            <w:szCs w:val="22"/>
            <w:lang w:eastAsia="en-ZA"/>
          </w:rPr>
          <w:tab/>
        </w:r>
        <w:r w:rsidR="00540C60" w:rsidRPr="00944CEC">
          <w:rPr>
            <w:rStyle w:val="Hyperlink"/>
            <w:noProof/>
          </w:rPr>
          <w:t>BID SPECIFICATION</w:t>
        </w:r>
        <w:r w:rsidR="00540C60">
          <w:rPr>
            <w:noProof/>
            <w:webHidden/>
          </w:rPr>
          <w:tab/>
        </w:r>
        <w:r w:rsidR="00540C60">
          <w:rPr>
            <w:noProof/>
            <w:webHidden/>
          </w:rPr>
          <w:fldChar w:fldCharType="begin"/>
        </w:r>
        <w:r w:rsidR="00540C60">
          <w:rPr>
            <w:noProof/>
            <w:webHidden/>
          </w:rPr>
          <w:instrText xml:space="preserve"> PAGEREF _Toc530651774 \h </w:instrText>
        </w:r>
        <w:r w:rsidR="00540C60">
          <w:rPr>
            <w:noProof/>
            <w:webHidden/>
          </w:rPr>
        </w:r>
        <w:r w:rsidR="00540C60">
          <w:rPr>
            <w:noProof/>
            <w:webHidden/>
          </w:rPr>
          <w:fldChar w:fldCharType="separate"/>
        </w:r>
        <w:r w:rsidR="003C1797">
          <w:rPr>
            <w:noProof/>
            <w:webHidden/>
          </w:rPr>
          <w:t>1</w:t>
        </w:r>
        <w:r w:rsidR="00540C60">
          <w:rPr>
            <w:noProof/>
            <w:webHidden/>
          </w:rPr>
          <w:fldChar w:fldCharType="end"/>
        </w:r>
      </w:hyperlink>
    </w:p>
    <w:p w14:paraId="0C6823FD" w14:textId="77777777" w:rsidR="00540C60" w:rsidRDefault="00ED1DBE" w:rsidP="007468AA">
      <w:pPr>
        <w:pStyle w:val="TOC1"/>
        <w:tabs>
          <w:tab w:val="left" w:pos="1200"/>
          <w:tab w:val="right" w:leader="dot" w:pos="9628"/>
        </w:tabs>
        <w:jc w:val="both"/>
        <w:rPr>
          <w:rFonts w:asciiTheme="minorHAnsi" w:eastAsiaTheme="minorEastAsia" w:hAnsiTheme="minorHAnsi" w:cstheme="minorBidi"/>
          <w:b w:val="0"/>
          <w:bCs w:val="0"/>
          <w:caps w:val="0"/>
          <w:noProof/>
          <w:sz w:val="22"/>
          <w:szCs w:val="22"/>
          <w:lang w:eastAsia="en-ZA"/>
        </w:rPr>
      </w:pPr>
      <w:hyperlink w:anchor="_Toc530651775" w:history="1">
        <w:r w:rsidR="00540C60" w:rsidRPr="00944CEC">
          <w:rPr>
            <w:rStyle w:val="Hyperlink"/>
            <w:noProof/>
          </w:rPr>
          <w:t>ANNEX B:</w:t>
        </w:r>
        <w:r w:rsidR="00540C60">
          <w:rPr>
            <w:rFonts w:asciiTheme="minorHAnsi" w:eastAsiaTheme="minorEastAsia" w:hAnsiTheme="minorHAnsi" w:cstheme="minorBidi"/>
            <w:b w:val="0"/>
            <w:bCs w:val="0"/>
            <w:caps w:val="0"/>
            <w:noProof/>
            <w:sz w:val="22"/>
            <w:szCs w:val="22"/>
            <w:lang w:eastAsia="en-ZA"/>
          </w:rPr>
          <w:tab/>
        </w:r>
        <w:r w:rsidR="00540C60" w:rsidRPr="00944CEC">
          <w:rPr>
            <w:rStyle w:val="Hyperlink"/>
            <w:noProof/>
          </w:rPr>
          <w:t>INTRODUCTION</w:t>
        </w:r>
        <w:r w:rsidR="00540C60">
          <w:rPr>
            <w:noProof/>
            <w:webHidden/>
          </w:rPr>
          <w:tab/>
        </w:r>
        <w:r w:rsidR="00540C60">
          <w:rPr>
            <w:noProof/>
            <w:webHidden/>
          </w:rPr>
          <w:fldChar w:fldCharType="begin"/>
        </w:r>
        <w:r w:rsidR="00540C60">
          <w:rPr>
            <w:noProof/>
            <w:webHidden/>
          </w:rPr>
          <w:instrText xml:space="preserve"> PAGEREF _Toc530651775 \h </w:instrText>
        </w:r>
        <w:r w:rsidR="00540C60">
          <w:rPr>
            <w:noProof/>
            <w:webHidden/>
          </w:rPr>
        </w:r>
        <w:r w:rsidR="00540C60">
          <w:rPr>
            <w:noProof/>
            <w:webHidden/>
          </w:rPr>
          <w:fldChar w:fldCharType="separate"/>
        </w:r>
        <w:r w:rsidR="003C1797">
          <w:rPr>
            <w:noProof/>
            <w:webHidden/>
          </w:rPr>
          <w:t>3</w:t>
        </w:r>
        <w:r w:rsidR="00540C60">
          <w:rPr>
            <w:noProof/>
            <w:webHidden/>
          </w:rPr>
          <w:fldChar w:fldCharType="end"/>
        </w:r>
      </w:hyperlink>
    </w:p>
    <w:p w14:paraId="12396B3E" w14:textId="77777777" w:rsidR="00540C60" w:rsidRDefault="00ED1DBE" w:rsidP="007468AA">
      <w:pPr>
        <w:pStyle w:val="TOC1"/>
        <w:tabs>
          <w:tab w:val="left" w:pos="480"/>
          <w:tab w:val="right" w:leader="dot" w:pos="9628"/>
        </w:tabs>
        <w:jc w:val="both"/>
        <w:rPr>
          <w:rFonts w:asciiTheme="minorHAnsi" w:eastAsiaTheme="minorEastAsia" w:hAnsiTheme="minorHAnsi" w:cstheme="minorBidi"/>
          <w:b w:val="0"/>
          <w:bCs w:val="0"/>
          <w:caps w:val="0"/>
          <w:noProof/>
          <w:sz w:val="22"/>
          <w:szCs w:val="22"/>
          <w:lang w:eastAsia="en-ZA"/>
        </w:rPr>
      </w:pPr>
      <w:hyperlink w:anchor="_Toc530651776" w:history="1">
        <w:r w:rsidR="00540C60" w:rsidRPr="00944CEC">
          <w:rPr>
            <w:rStyle w:val="Hyperlink"/>
            <w:noProof/>
          </w:rPr>
          <w:t>1.</w:t>
        </w:r>
        <w:r w:rsidR="00540C60">
          <w:rPr>
            <w:rFonts w:asciiTheme="minorHAnsi" w:eastAsiaTheme="minorEastAsia" w:hAnsiTheme="minorHAnsi" w:cstheme="minorBidi"/>
            <w:b w:val="0"/>
            <w:bCs w:val="0"/>
            <w:caps w:val="0"/>
            <w:noProof/>
            <w:sz w:val="22"/>
            <w:szCs w:val="22"/>
            <w:lang w:eastAsia="en-ZA"/>
          </w:rPr>
          <w:tab/>
        </w:r>
        <w:r w:rsidR="00540C60" w:rsidRPr="00944CEC">
          <w:rPr>
            <w:rStyle w:val="Hyperlink"/>
            <w:noProof/>
          </w:rPr>
          <w:t>PURPOSE AND BACKGROUND</w:t>
        </w:r>
        <w:r w:rsidR="00540C60">
          <w:rPr>
            <w:noProof/>
            <w:webHidden/>
          </w:rPr>
          <w:tab/>
        </w:r>
        <w:r w:rsidR="00540C60">
          <w:rPr>
            <w:noProof/>
            <w:webHidden/>
          </w:rPr>
          <w:fldChar w:fldCharType="begin"/>
        </w:r>
        <w:r w:rsidR="00540C60">
          <w:rPr>
            <w:noProof/>
            <w:webHidden/>
          </w:rPr>
          <w:instrText xml:space="preserve"> PAGEREF _Toc530651776 \h </w:instrText>
        </w:r>
        <w:r w:rsidR="00540C60">
          <w:rPr>
            <w:noProof/>
            <w:webHidden/>
          </w:rPr>
        </w:r>
        <w:r w:rsidR="00540C60">
          <w:rPr>
            <w:noProof/>
            <w:webHidden/>
          </w:rPr>
          <w:fldChar w:fldCharType="separate"/>
        </w:r>
        <w:r w:rsidR="003C1797">
          <w:rPr>
            <w:noProof/>
            <w:webHidden/>
          </w:rPr>
          <w:t>3</w:t>
        </w:r>
        <w:r w:rsidR="00540C60">
          <w:rPr>
            <w:noProof/>
            <w:webHidden/>
          </w:rPr>
          <w:fldChar w:fldCharType="end"/>
        </w:r>
      </w:hyperlink>
    </w:p>
    <w:p w14:paraId="3FD3E431" w14:textId="77777777" w:rsidR="00540C60" w:rsidRDefault="00ED1DBE" w:rsidP="007468AA">
      <w:pPr>
        <w:pStyle w:val="TOC2"/>
        <w:tabs>
          <w:tab w:val="left" w:pos="960"/>
          <w:tab w:val="right" w:leader="dot" w:pos="9628"/>
        </w:tabs>
        <w:jc w:val="both"/>
        <w:rPr>
          <w:rFonts w:asciiTheme="minorHAnsi" w:eastAsiaTheme="minorEastAsia" w:hAnsiTheme="minorHAnsi" w:cstheme="minorBidi"/>
          <w:smallCaps w:val="0"/>
          <w:noProof/>
          <w:sz w:val="22"/>
          <w:szCs w:val="22"/>
          <w:lang w:eastAsia="en-ZA"/>
        </w:rPr>
      </w:pPr>
      <w:hyperlink w:anchor="_Toc530651777" w:history="1">
        <w:r w:rsidR="00540C60" w:rsidRPr="00944CEC">
          <w:rPr>
            <w:rStyle w:val="Hyperlink"/>
            <w:noProof/>
          </w:rPr>
          <w:t>1.1.</w:t>
        </w:r>
        <w:r w:rsidR="00540C60">
          <w:rPr>
            <w:rFonts w:asciiTheme="minorHAnsi" w:eastAsiaTheme="minorEastAsia" w:hAnsiTheme="minorHAnsi" w:cstheme="minorBidi"/>
            <w:smallCaps w:val="0"/>
            <w:noProof/>
            <w:sz w:val="22"/>
            <w:szCs w:val="22"/>
            <w:lang w:eastAsia="en-ZA"/>
          </w:rPr>
          <w:tab/>
        </w:r>
        <w:r w:rsidR="00540C60" w:rsidRPr="00944CEC">
          <w:rPr>
            <w:rStyle w:val="Hyperlink"/>
            <w:noProof/>
          </w:rPr>
          <w:t>PURPOSE</w:t>
        </w:r>
        <w:r w:rsidR="00540C60">
          <w:rPr>
            <w:noProof/>
            <w:webHidden/>
          </w:rPr>
          <w:tab/>
        </w:r>
        <w:r w:rsidR="00540C60">
          <w:rPr>
            <w:noProof/>
            <w:webHidden/>
          </w:rPr>
          <w:fldChar w:fldCharType="begin"/>
        </w:r>
        <w:r w:rsidR="00540C60">
          <w:rPr>
            <w:noProof/>
            <w:webHidden/>
          </w:rPr>
          <w:instrText xml:space="preserve"> PAGEREF _Toc530651777 \h </w:instrText>
        </w:r>
        <w:r w:rsidR="00540C60">
          <w:rPr>
            <w:noProof/>
            <w:webHidden/>
          </w:rPr>
        </w:r>
        <w:r w:rsidR="00540C60">
          <w:rPr>
            <w:noProof/>
            <w:webHidden/>
          </w:rPr>
          <w:fldChar w:fldCharType="separate"/>
        </w:r>
        <w:r w:rsidR="003C1797">
          <w:rPr>
            <w:noProof/>
            <w:webHidden/>
          </w:rPr>
          <w:t>3</w:t>
        </w:r>
        <w:r w:rsidR="00540C60">
          <w:rPr>
            <w:noProof/>
            <w:webHidden/>
          </w:rPr>
          <w:fldChar w:fldCharType="end"/>
        </w:r>
      </w:hyperlink>
    </w:p>
    <w:p w14:paraId="3EE60E42" w14:textId="77777777" w:rsidR="00540C60" w:rsidRDefault="00ED1DBE" w:rsidP="007468AA">
      <w:pPr>
        <w:pStyle w:val="TOC2"/>
        <w:tabs>
          <w:tab w:val="left" w:pos="960"/>
          <w:tab w:val="right" w:leader="dot" w:pos="9628"/>
        </w:tabs>
        <w:jc w:val="both"/>
        <w:rPr>
          <w:rFonts w:asciiTheme="minorHAnsi" w:eastAsiaTheme="minorEastAsia" w:hAnsiTheme="minorHAnsi" w:cstheme="minorBidi"/>
          <w:smallCaps w:val="0"/>
          <w:noProof/>
          <w:sz w:val="22"/>
          <w:szCs w:val="22"/>
          <w:lang w:eastAsia="en-ZA"/>
        </w:rPr>
      </w:pPr>
      <w:hyperlink w:anchor="_Toc530651778" w:history="1">
        <w:r w:rsidR="00540C60" w:rsidRPr="00944CEC">
          <w:rPr>
            <w:rStyle w:val="Hyperlink"/>
            <w:noProof/>
          </w:rPr>
          <w:t>1.2.</w:t>
        </w:r>
        <w:r w:rsidR="00540C60">
          <w:rPr>
            <w:rFonts w:asciiTheme="minorHAnsi" w:eastAsiaTheme="minorEastAsia" w:hAnsiTheme="minorHAnsi" w:cstheme="minorBidi"/>
            <w:smallCaps w:val="0"/>
            <w:noProof/>
            <w:sz w:val="22"/>
            <w:szCs w:val="22"/>
            <w:lang w:eastAsia="en-ZA"/>
          </w:rPr>
          <w:tab/>
        </w:r>
        <w:r w:rsidR="00540C60" w:rsidRPr="00944CEC">
          <w:rPr>
            <w:rStyle w:val="Hyperlink"/>
            <w:noProof/>
          </w:rPr>
          <w:t>BACKGROUND</w:t>
        </w:r>
        <w:r w:rsidR="00540C60">
          <w:rPr>
            <w:noProof/>
            <w:webHidden/>
          </w:rPr>
          <w:tab/>
        </w:r>
        <w:r w:rsidR="00540C60">
          <w:rPr>
            <w:noProof/>
            <w:webHidden/>
          </w:rPr>
          <w:fldChar w:fldCharType="begin"/>
        </w:r>
        <w:r w:rsidR="00540C60">
          <w:rPr>
            <w:noProof/>
            <w:webHidden/>
          </w:rPr>
          <w:instrText xml:space="preserve"> PAGEREF _Toc530651778 \h </w:instrText>
        </w:r>
        <w:r w:rsidR="00540C60">
          <w:rPr>
            <w:noProof/>
            <w:webHidden/>
          </w:rPr>
        </w:r>
        <w:r w:rsidR="00540C60">
          <w:rPr>
            <w:noProof/>
            <w:webHidden/>
          </w:rPr>
          <w:fldChar w:fldCharType="separate"/>
        </w:r>
        <w:r w:rsidR="003C1797">
          <w:rPr>
            <w:noProof/>
            <w:webHidden/>
          </w:rPr>
          <w:t>3</w:t>
        </w:r>
        <w:r w:rsidR="00540C60">
          <w:rPr>
            <w:noProof/>
            <w:webHidden/>
          </w:rPr>
          <w:fldChar w:fldCharType="end"/>
        </w:r>
      </w:hyperlink>
    </w:p>
    <w:p w14:paraId="1ABDC761" w14:textId="77777777" w:rsidR="00540C60" w:rsidRDefault="00ED1DBE" w:rsidP="007468AA">
      <w:pPr>
        <w:pStyle w:val="TOC1"/>
        <w:tabs>
          <w:tab w:val="left" w:pos="480"/>
          <w:tab w:val="right" w:leader="dot" w:pos="9628"/>
        </w:tabs>
        <w:jc w:val="both"/>
        <w:rPr>
          <w:rFonts w:asciiTheme="minorHAnsi" w:eastAsiaTheme="minorEastAsia" w:hAnsiTheme="minorHAnsi" w:cstheme="minorBidi"/>
          <w:b w:val="0"/>
          <w:bCs w:val="0"/>
          <w:caps w:val="0"/>
          <w:noProof/>
          <w:sz w:val="22"/>
          <w:szCs w:val="22"/>
          <w:lang w:eastAsia="en-ZA"/>
        </w:rPr>
      </w:pPr>
      <w:hyperlink w:anchor="_Toc530651779" w:history="1">
        <w:r w:rsidR="00540C60" w:rsidRPr="00944CEC">
          <w:rPr>
            <w:rStyle w:val="Hyperlink"/>
            <w:noProof/>
          </w:rPr>
          <w:t>2.</w:t>
        </w:r>
        <w:r w:rsidR="00540C60">
          <w:rPr>
            <w:rFonts w:asciiTheme="minorHAnsi" w:eastAsiaTheme="minorEastAsia" w:hAnsiTheme="minorHAnsi" w:cstheme="minorBidi"/>
            <w:b w:val="0"/>
            <w:bCs w:val="0"/>
            <w:caps w:val="0"/>
            <w:noProof/>
            <w:sz w:val="22"/>
            <w:szCs w:val="22"/>
            <w:lang w:eastAsia="en-ZA"/>
          </w:rPr>
          <w:tab/>
        </w:r>
        <w:r w:rsidR="00540C60" w:rsidRPr="00944CEC">
          <w:rPr>
            <w:rStyle w:val="Hyperlink"/>
            <w:noProof/>
          </w:rPr>
          <w:t>SCOPE OF BID</w:t>
        </w:r>
        <w:r w:rsidR="00540C60">
          <w:rPr>
            <w:noProof/>
            <w:webHidden/>
          </w:rPr>
          <w:tab/>
        </w:r>
        <w:r w:rsidR="00540C60">
          <w:rPr>
            <w:noProof/>
            <w:webHidden/>
          </w:rPr>
          <w:fldChar w:fldCharType="begin"/>
        </w:r>
        <w:r w:rsidR="00540C60">
          <w:rPr>
            <w:noProof/>
            <w:webHidden/>
          </w:rPr>
          <w:instrText xml:space="preserve"> PAGEREF _Toc530651779 \h </w:instrText>
        </w:r>
        <w:r w:rsidR="00540C60">
          <w:rPr>
            <w:noProof/>
            <w:webHidden/>
          </w:rPr>
        </w:r>
        <w:r w:rsidR="00540C60">
          <w:rPr>
            <w:noProof/>
            <w:webHidden/>
          </w:rPr>
          <w:fldChar w:fldCharType="separate"/>
        </w:r>
        <w:r w:rsidR="003C1797">
          <w:rPr>
            <w:noProof/>
            <w:webHidden/>
          </w:rPr>
          <w:t>3</w:t>
        </w:r>
        <w:r w:rsidR="00540C60">
          <w:rPr>
            <w:noProof/>
            <w:webHidden/>
          </w:rPr>
          <w:fldChar w:fldCharType="end"/>
        </w:r>
      </w:hyperlink>
    </w:p>
    <w:p w14:paraId="7D96A010" w14:textId="77777777" w:rsidR="00540C60" w:rsidRDefault="00ED1DBE" w:rsidP="007468AA">
      <w:pPr>
        <w:pStyle w:val="TOC2"/>
        <w:tabs>
          <w:tab w:val="left" w:pos="960"/>
          <w:tab w:val="right" w:leader="dot" w:pos="9628"/>
        </w:tabs>
        <w:jc w:val="both"/>
        <w:rPr>
          <w:rFonts w:asciiTheme="minorHAnsi" w:eastAsiaTheme="minorEastAsia" w:hAnsiTheme="minorHAnsi" w:cstheme="minorBidi"/>
          <w:smallCaps w:val="0"/>
          <w:noProof/>
          <w:sz w:val="22"/>
          <w:szCs w:val="22"/>
          <w:lang w:eastAsia="en-ZA"/>
        </w:rPr>
      </w:pPr>
      <w:hyperlink w:anchor="_Toc530651780" w:history="1">
        <w:r w:rsidR="00540C60" w:rsidRPr="00944CEC">
          <w:rPr>
            <w:rStyle w:val="Hyperlink"/>
            <w:noProof/>
          </w:rPr>
          <w:t>2.1.</w:t>
        </w:r>
        <w:r w:rsidR="00540C60">
          <w:rPr>
            <w:rFonts w:asciiTheme="minorHAnsi" w:eastAsiaTheme="minorEastAsia" w:hAnsiTheme="minorHAnsi" w:cstheme="minorBidi"/>
            <w:smallCaps w:val="0"/>
            <w:noProof/>
            <w:sz w:val="22"/>
            <w:szCs w:val="22"/>
            <w:lang w:eastAsia="en-ZA"/>
          </w:rPr>
          <w:tab/>
        </w:r>
        <w:r w:rsidR="00540C60" w:rsidRPr="00944CEC">
          <w:rPr>
            <w:rStyle w:val="Hyperlink"/>
            <w:noProof/>
          </w:rPr>
          <w:t>SCOPE OF WORK</w:t>
        </w:r>
        <w:r w:rsidR="00540C60">
          <w:rPr>
            <w:noProof/>
            <w:webHidden/>
          </w:rPr>
          <w:tab/>
        </w:r>
        <w:r w:rsidR="00540C60">
          <w:rPr>
            <w:noProof/>
            <w:webHidden/>
          </w:rPr>
          <w:fldChar w:fldCharType="begin"/>
        </w:r>
        <w:r w:rsidR="00540C60">
          <w:rPr>
            <w:noProof/>
            <w:webHidden/>
          </w:rPr>
          <w:instrText xml:space="preserve"> PAGEREF _Toc530651780 \h </w:instrText>
        </w:r>
        <w:r w:rsidR="00540C60">
          <w:rPr>
            <w:noProof/>
            <w:webHidden/>
          </w:rPr>
        </w:r>
        <w:r w:rsidR="00540C60">
          <w:rPr>
            <w:noProof/>
            <w:webHidden/>
          </w:rPr>
          <w:fldChar w:fldCharType="separate"/>
        </w:r>
        <w:r w:rsidR="003C1797">
          <w:rPr>
            <w:noProof/>
            <w:webHidden/>
          </w:rPr>
          <w:t>3</w:t>
        </w:r>
        <w:r w:rsidR="00540C60">
          <w:rPr>
            <w:noProof/>
            <w:webHidden/>
          </w:rPr>
          <w:fldChar w:fldCharType="end"/>
        </w:r>
      </w:hyperlink>
    </w:p>
    <w:p w14:paraId="16877F20" w14:textId="77777777" w:rsidR="00540C60" w:rsidRDefault="00ED1DBE" w:rsidP="007468AA">
      <w:pPr>
        <w:pStyle w:val="TOC2"/>
        <w:tabs>
          <w:tab w:val="left" w:pos="960"/>
          <w:tab w:val="right" w:leader="dot" w:pos="9628"/>
        </w:tabs>
        <w:jc w:val="both"/>
        <w:rPr>
          <w:rFonts w:asciiTheme="minorHAnsi" w:eastAsiaTheme="minorEastAsia" w:hAnsiTheme="minorHAnsi" w:cstheme="minorBidi"/>
          <w:smallCaps w:val="0"/>
          <w:noProof/>
          <w:sz w:val="22"/>
          <w:szCs w:val="22"/>
          <w:lang w:eastAsia="en-ZA"/>
        </w:rPr>
      </w:pPr>
      <w:hyperlink w:anchor="_Toc530651781" w:history="1">
        <w:r w:rsidR="00540C60" w:rsidRPr="00944CEC">
          <w:rPr>
            <w:rStyle w:val="Hyperlink"/>
            <w:noProof/>
          </w:rPr>
          <w:t>2.2.</w:t>
        </w:r>
        <w:r w:rsidR="00540C60">
          <w:rPr>
            <w:rFonts w:asciiTheme="minorHAnsi" w:eastAsiaTheme="minorEastAsia" w:hAnsiTheme="minorHAnsi" w:cstheme="minorBidi"/>
            <w:smallCaps w:val="0"/>
            <w:noProof/>
            <w:sz w:val="22"/>
            <w:szCs w:val="22"/>
            <w:lang w:eastAsia="en-ZA"/>
          </w:rPr>
          <w:tab/>
        </w:r>
        <w:r w:rsidR="00540C60" w:rsidRPr="00944CEC">
          <w:rPr>
            <w:rStyle w:val="Hyperlink"/>
            <w:noProof/>
          </w:rPr>
          <w:t>DELIVERY ADDRESS</w:t>
        </w:r>
        <w:r w:rsidR="00540C60">
          <w:rPr>
            <w:noProof/>
            <w:webHidden/>
          </w:rPr>
          <w:tab/>
        </w:r>
        <w:r w:rsidR="00540C60">
          <w:rPr>
            <w:noProof/>
            <w:webHidden/>
          </w:rPr>
          <w:fldChar w:fldCharType="begin"/>
        </w:r>
        <w:r w:rsidR="00540C60">
          <w:rPr>
            <w:noProof/>
            <w:webHidden/>
          </w:rPr>
          <w:instrText xml:space="preserve"> PAGEREF _Toc530651781 \h </w:instrText>
        </w:r>
        <w:r w:rsidR="00540C60">
          <w:rPr>
            <w:noProof/>
            <w:webHidden/>
          </w:rPr>
        </w:r>
        <w:r w:rsidR="00540C60">
          <w:rPr>
            <w:noProof/>
            <w:webHidden/>
          </w:rPr>
          <w:fldChar w:fldCharType="separate"/>
        </w:r>
        <w:r w:rsidR="003C1797">
          <w:rPr>
            <w:noProof/>
            <w:webHidden/>
          </w:rPr>
          <w:t>3</w:t>
        </w:r>
        <w:r w:rsidR="00540C60">
          <w:rPr>
            <w:noProof/>
            <w:webHidden/>
          </w:rPr>
          <w:fldChar w:fldCharType="end"/>
        </w:r>
      </w:hyperlink>
    </w:p>
    <w:p w14:paraId="6724A519" w14:textId="77777777" w:rsidR="00540C60" w:rsidRDefault="00ED1DBE" w:rsidP="007468AA">
      <w:pPr>
        <w:pStyle w:val="TOC2"/>
        <w:tabs>
          <w:tab w:val="left" w:pos="960"/>
          <w:tab w:val="right" w:leader="dot" w:pos="9628"/>
        </w:tabs>
        <w:jc w:val="both"/>
        <w:rPr>
          <w:rFonts w:asciiTheme="minorHAnsi" w:eastAsiaTheme="minorEastAsia" w:hAnsiTheme="minorHAnsi" w:cstheme="minorBidi"/>
          <w:smallCaps w:val="0"/>
          <w:noProof/>
          <w:sz w:val="22"/>
          <w:szCs w:val="22"/>
          <w:lang w:eastAsia="en-ZA"/>
        </w:rPr>
      </w:pPr>
      <w:hyperlink w:anchor="_Toc530651782" w:history="1">
        <w:r w:rsidR="00540C60" w:rsidRPr="00944CEC">
          <w:rPr>
            <w:rStyle w:val="Hyperlink"/>
            <w:noProof/>
          </w:rPr>
          <w:t>2.3.</w:t>
        </w:r>
        <w:r w:rsidR="00540C60">
          <w:rPr>
            <w:rFonts w:asciiTheme="minorHAnsi" w:eastAsiaTheme="minorEastAsia" w:hAnsiTheme="minorHAnsi" w:cstheme="minorBidi"/>
            <w:smallCaps w:val="0"/>
            <w:noProof/>
            <w:sz w:val="22"/>
            <w:szCs w:val="22"/>
            <w:lang w:eastAsia="en-ZA"/>
          </w:rPr>
          <w:tab/>
        </w:r>
        <w:r w:rsidR="00540C60" w:rsidRPr="00944CEC">
          <w:rPr>
            <w:rStyle w:val="Hyperlink"/>
            <w:noProof/>
          </w:rPr>
          <w:t>COMPULSORY SITE VISIT</w:t>
        </w:r>
        <w:r w:rsidR="00540C60">
          <w:rPr>
            <w:noProof/>
            <w:webHidden/>
          </w:rPr>
          <w:tab/>
        </w:r>
        <w:r w:rsidR="00540C60">
          <w:rPr>
            <w:noProof/>
            <w:webHidden/>
          </w:rPr>
          <w:fldChar w:fldCharType="begin"/>
        </w:r>
        <w:r w:rsidR="00540C60">
          <w:rPr>
            <w:noProof/>
            <w:webHidden/>
          </w:rPr>
          <w:instrText xml:space="preserve"> PAGEREF _Toc530651782 \h </w:instrText>
        </w:r>
        <w:r w:rsidR="00540C60">
          <w:rPr>
            <w:noProof/>
            <w:webHidden/>
          </w:rPr>
        </w:r>
        <w:r w:rsidR="00540C60">
          <w:rPr>
            <w:noProof/>
            <w:webHidden/>
          </w:rPr>
          <w:fldChar w:fldCharType="separate"/>
        </w:r>
        <w:r w:rsidR="003C1797">
          <w:rPr>
            <w:noProof/>
            <w:webHidden/>
          </w:rPr>
          <w:t>3</w:t>
        </w:r>
        <w:r w:rsidR="00540C60">
          <w:rPr>
            <w:noProof/>
            <w:webHidden/>
          </w:rPr>
          <w:fldChar w:fldCharType="end"/>
        </w:r>
      </w:hyperlink>
    </w:p>
    <w:p w14:paraId="03DE8BF3" w14:textId="77777777" w:rsidR="00540C60" w:rsidRDefault="00ED1DBE" w:rsidP="007468AA">
      <w:pPr>
        <w:pStyle w:val="TOC2"/>
        <w:tabs>
          <w:tab w:val="left" w:pos="960"/>
          <w:tab w:val="right" w:leader="dot" w:pos="9628"/>
        </w:tabs>
        <w:jc w:val="both"/>
        <w:rPr>
          <w:rFonts w:asciiTheme="minorHAnsi" w:eastAsiaTheme="minorEastAsia" w:hAnsiTheme="minorHAnsi" w:cstheme="minorBidi"/>
          <w:smallCaps w:val="0"/>
          <w:noProof/>
          <w:sz w:val="22"/>
          <w:szCs w:val="22"/>
          <w:lang w:eastAsia="en-ZA"/>
        </w:rPr>
      </w:pPr>
      <w:hyperlink w:anchor="_Toc530651783" w:history="1">
        <w:r w:rsidR="00540C60" w:rsidRPr="00944CEC">
          <w:rPr>
            <w:rStyle w:val="Hyperlink"/>
            <w:noProof/>
          </w:rPr>
          <w:t>2.4.</w:t>
        </w:r>
        <w:r w:rsidR="00540C60">
          <w:rPr>
            <w:rFonts w:asciiTheme="minorHAnsi" w:eastAsiaTheme="minorEastAsia" w:hAnsiTheme="minorHAnsi" w:cstheme="minorBidi"/>
            <w:smallCaps w:val="0"/>
            <w:noProof/>
            <w:sz w:val="22"/>
            <w:szCs w:val="22"/>
            <w:lang w:eastAsia="en-ZA"/>
          </w:rPr>
          <w:tab/>
        </w:r>
        <w:r w:rsidR="00540C60" w:rsidRPr="00944CEC">
          <w:rPr>
            <w:rStyle w:val="Hyperlink"/>
            <w:noProof/>
          </w:rPr>
          <w:t>CUSTOMER INFRASTRUCTURE AND ENVIRONMENT</w:t>
        </w:r>
        <w:r w:rsidR="00540C60">
          <w:rPr>
            <w:noProof/>
            <w:webHidden/>
          </w:rPr>
          <w:tab/>
        </w:r>
        <w:r w:rsidR="00540C60">
          <w:rPr>
            <w:noProof/>
            <w:webHidden/>
          </w:rPr>
          <w:fldChar w:fldCharType="begin"/>
        </w:r>
        <w:r w:rsidR="00540C60">
          <w:rPr>
            <w:noProof/>
            <w:webHidden/>
          </w:rPr>
          <w:instrText xml:space="preserve"> PAGEREF _Toc530651783 \h </w:instrText>
        </w:r>
        <w:r w:rsidR="00540C60">
          <w:rPr>
            <w:noProof/>
            <w:webHidden/>
          </w:rPr>
        </w:r>
        <w:r w:rsidR="00540C60">
          <w:rPr>
            <w:noProof/>
            <w:webHidden/>
          </w:rPr>
          <w:fldChar w:fldCharType="separate"/>
        </w:r>
        <w:r w:rsidR="003C1797">
          <w:rPr>
            <w:noProof/>
            <w:webHidden/>
          </w:rPr>
          <w:t>4</w:t>
        </w:r>
        <w:r w:rsidR="00540C60">
          <w:rPr>
            <w:noProof/>
            <w:webHidden/>
          </w:rPr>
          <w:fldChar w:fldCharType="end"/>
        </w:r>
      </w:hyperlink>
    </w:p>
    <w:p w14:paraId="0BAB90EB" w14:textId="77777777" w:rsidR="00540C60" w:rsidRDefault="00ED1DBE" w:rsidP="007468AA">
      <w:pPr>
        <w:pStyle w:val="TOC1"/>
        <w:tabs>
          <w:tab w:val="left" w:pos="480"/>
          <w:tab w:val="right" w:leader="dot" w:pos="9628"/>
        </w:tabs>
        <w:jc w:val="both"/>
        <w:rPr>
          <w:rFonts w:asciiTheme="minorHAnsi" w:eastAsiaTheme="minorEastAsia" w:hAnsiTheme="minorHAnsi" w:cstheme="minorBidi"/>
          <w:b w:val="0"/>
          <w:bCs w:val="0"/>
          <w:caps w:val="0"/>
          <w:noProof/>
          <w:sz w:val="22"/>
          <w:szCs w:val="22"/>
          <w:lang w:eastAsia="en-ZA"/>
        </w:rPr>
      </w:pPr>
      <w:hyperlink w:anchor="_Toc530651784" w:history="1">
        <w:r w:rsidR="00540C60" w:rsidRPr="00944CEC">
          <w:rPr>
            <w:rStyle w:val="Hyperlink"/>
            <w:noProof/>
          </w:rPr>
          <w:t>3.</w:t>
        </w:r>
        <w:r w:rsidR="00540C60">
          <w:rPr>
            <w:rFonts w:asciiTheme="minorHAnsi" w:eastAsiaTheme="minorEastAsia" w:hAnsiTheme="minorHAnsi" w:cstheme="minorBidi"/>
            <w:b w:val="0"/>
            <w:bCs w:val="0"/>
            <w:caps w:val="0"/>
            <w:noProof/>
            <w:sz w:val="22"/>
            <w:szCs w:val="22"/>
            <w:lang w:eastAsia="en-ZA"/>
          </w:rPr>
          <w:tab/>
        </w:r>
        <w:r w:rsidR="00540C60" w:rsidRPr="00944CEC">
          <w:rPr>
            <w:rStyle w:val="Hyperlink"/>
            <w:noProof/>
          </w:rPr>
          <w:t>TECHNICAL REQUIREMENT OVERVIEW</w:t>
        </w:r>
        <w:r w:rsidR="00540C60">
          <w:rPr>
            <w:noProof/>
            <w:webHidden/>
          </w:rPr>
          <w:tab/>
        </w:r>
        <w:r w:rsidR="00540C60">
          <w:rPr>
            <w:noProof/>
            <w:webHidden/>
          </w:rPr>
          <w:fldChar w:fldCharType="begin"/>
        </w:r>
        <w:r w:rsidR="00540C60">
          <w:rPr>
            <w:noProof/>
            <w:webHidden/>
          </w:rPr>
          <w:instrText xml:space="preserve"> PAGEREF _Toc530651784 \h </w:instrText>
        </w:r>
        <w:r w:rsidR="00540C60">
          <w:rPr>
            <w:noProof/>
            <w:webHidden/>
          </w:rPr>
        </w:r>
        <w:r w:rsidR="00540C60">
          <w:rPr>
            <w:noProof/>
            <w:webHidden/>
          </w:rPr>
          <w:fldChar w:fldCharType="separate"/>
        </w:r>
        <w:r w:rsidR="003C1797">
          <w:rPr>
            <w:noProof/>
            <w:webHidden/>
          </w:rPr>
          <w:t>4</w:t>
        </w:r>
        <w:r w:rsidR="00540C60">
          <w:rPr>
            <w:noProof/>
            <w:webHidden/>
          </w:rPr>
          <w:fldChar w:fldCharType="end"/>
        </w:r>
      </w:hyperlink>
    </w:p>
    <w:p w14:paraId="4FE33E38" w14:textId="77777777" w:rsidR="00540C60" w:rsidRDefault="00ED1DBE" w:rsidP="007468AA">
      <w:pPr>
        <w:pStyle w:val="TOC2"/>
        <w:tabs>
          <w:tab w:val="left" w:pos="960"/>
          <w:tab w:val="right" w:leader="dot" w:pos="9628"/>
        </w:tabs>
        <w:jc w:val="both"/>
        <w:rPr>
          <w:rFonts w:asciiTheme="minorHAnsi" w:eastAsiaTheme="minorEastAsia" w:hAnsiTheme="minorHAnsi" w:cstheme="minorBidi"/>
          <w:smallCaps w:val="0"/>
          <w:noProof/>
          <w:sz w:val="22"/>
          <w:szCs w:val="22"/>
          <w:lang w:eastAsia="en-ZA"/>
        </w:rPr>
      </w:pPr>
      <w:hyperlink w:anchor="_Toc530651785" w:history="1">
        <w:r w:rsidR="00540C60" w:rsidRPr="00944CEC">
          <w:rPr>
            <w:rStyle w:val="Hyperlink"/>
            <w:noProof/>
          </w:rPr>
          <w:t>3.1.</w:t>
        </w:r>
        <w:r w:rsidR="00540C60">
          <w:rPr>
            <w:rFonts w:asciiTheme="minorHAnsi" w:eastAsiaTheme="minorEastAsia" w:hAnsiTheme="minorHAnsi" w:cstheme="minorBidi"/>
            <w:smallCaps w:val="0"/>
            <w:noProof/>
            <w:sz w:val="22"/>
            <w:szCs w:val="22"/>
            <w:lang w:eastAsia="en-ZA"/>
          </w:rPr>
          <w:tab/>
        </w:r>
        <w:r w:rsidR="00540C60" w:rsidRPr="00944CEC">
          <w:rPr>
            <w:rStyle w:val="Hyperlink"/>
            <w:noProof/>
          </w:rPr>
          <w:t>PRODUCT REQUIREMENT</w:t>
        </w:r>
        <w:r w:rsidR="00540C60">
          <w:rPr>
            <w:noProof/>
            <w:webHidden/>
          </w:rPr>
          <w:tab/>
        </w:r>
        <w:r w:rsidR="00540C60">
          <w:rPr>
            <w:noProof/>
            <w:webHidden/>
          </w:rPr>
          <w:fldChar w:fldCharType="begin"/>
        </w:r>
        <w:r w:rsidR="00540C60">
          <w:rPr>
            <w:noProof/>
            <w:webHidden/>
          </w:rPr>
          <w:instrText xml:space="preserve"> PAGEREF _Toc530651785 \h </w:instrText>
        </w:r>
        <w:r w:rsidR="00540C60">
          <w:rPr>
            <w:noProof/>
            <w:webHidden/>
          </w:rPr>
        </w:r>
        <w:r w:rsidR="00540C60">
          <w:rPr>
            <w:noProof/>
            <w:webHidden/>
          </w:rPr>
          <w:fldChar w:fldCharType="separate"/>
        </w:r>
        <w:r w:rsidR="003C1797">
          <w:rPr>
            <w:noProof/>
            <w:webHidden/>
          </w:rPr>
          <w:t>4</w:t>
        </w:r>
        <w:r w:rsidR="00540C60">
          <w:rPr>
            <w:noProof/>
            <w:webHidden/>
          </w:rPr>
          <w:fldChar w:fldCharType="end"/>
        </w:r>
      </w:hyperlink>
    </w:p>
    <w:p w14:paraId="5BD6C2AF" w14:textId="77777777" w:rsidR="00540C60" w:rsidRDefault="00ED1DBE" w:rsidP="007468AA">
      <w:pPr>
        <w:pStyle w:val="TOC2"/>
        <w:tabs>
          <w:tab w:val="left" w:pos="960"/>
          <w:tab w:val="right" w:leader="dot" w:pos="9628"/>
        </w:tabs>
        <w:jc w:val="both"/>
        <w:rPr>
          <w:rFonts w:asciiTheme="minorHAnsi" w:eastAsiaTheme="minorEastAsia" w:hAnsiTheme="minorHAnsi" w:cstheme="minorBidi"/>
          <w:smallCaps w:val="0"/>
          <w:noProof/>
          <w:sz w:val="22"/>
          <w:szCs w:val="22"/>
          <w:lang w:eastAsia="en-ZA"/>
        </w:rPr>
      </w:pPr>
      <w:hyperlink w:anchor="_Toc530651786" w:history="1">
        <w:r w:rsidR="00540C60" w:rsidRPr="00944CEC">
          <w:rPr>
            <w:rStyle w:val="Hyperlink"/>
            <w:noProof/>
          </w:rPr>
          <w:t>3.2.</w:t>
        </w:r>
        <w:r w:rsidR="00540C60">
          <w:rPr>
            <w:rFonts w:asciiTheme="minorHAnsi" w:eastAsiaTheme="minorEastAsia" w:hAnsiTheme="minorHAnsi" w:cstheme="minorBidi"/>
            <w:smallCaps w:val="0"/>
            <w:noProof/>
            <w:sz w:val="22"/>
            <w:szCs w:val="22"/>
            <w:lang w:eastAsia="en-ZA"/>
          </w:rPr>
          <w:tab/>
        </w:r>
        <w:r w:rsidR="00540C60" w:rsidRPr="00944CEC">
          <w:rPr>
            <w:rStyle w:val="Hyperlink"/>
            <w:noProof/>
          </w:rPr>
          <w:t>SOLUTION REQUIREMENT</w:t>
        </w:r>
        <w:r w:rsidR="00540C60">
          <w:rPr>
            <w:noProof/>
            <w:webHidden/>
          </w:rPr>
          <w:tab/>
        </w:r>
        <w:r w:rsidR="00540C60">
          <w:rPr>
            <w:noProof/>
            <w:webHidden/>
          </w:rPr>
          <w:fldChar w:fldCharType="begin"/>
        </w:r>
        <w:r w:rsidR="00540C60">
          <w:rPr>
            <w:noProof/>
            <w:webHidden/>
          </w:rPr>
          <w:instrText xml:space="preserve"> PAGEREF _Toc530651786 \h </w:instrText>
        </w:r>
        <w:r w:rsidR="00540C60">
          <w:rPr>
            <w:noProof/>
            <w:webHidden/>
          </w:rPr>
        </w:r>
        <w:r w:rsidR="00540C60">
          <w:rPr>
            <w:noProof/>
            <w:webHidden/>
          </w:rPr>
          <w:fldChar w:fldCharType="separate"/>
        </w:r>
        <w:r w:rsidR="003C1797">
          <w:rPr>
            <w:noProof/>
            <w:webHidden/>
          </w:rPr>
          <w:t>4</w:t>
        </w:r>
        <w:r w:rsidR="00540C60">
          <w:rPr>
            <w:noProof/>
            <w:webHidden/>
          </w:rPr>
          <w:fldChar w:fldCharType="end"/>
        </w:r>
      </w:hyperlink>
    </w:p>
    <w:p w14:paraId="58F79355" w14:textId="77777777" w:rsidR="00540C60" w:rsidRDefault="00ED1DBE" w:rsidP="007468AA">
      <w:pPr>
        <w:pStyle w:val="TOC2"/>
        <w:tabs>
          <w:tab w:val="left" w:pos="960"/>
          <w:tab w:val="right" w:leader="dot" w:pos="9628"/>
        </w:tabs>
        <w:jc w:val="both"/>
        <w:rPr>
          <w:rFonts w:asciiTheme="minorHAnsi" w:eastAsiaTheme="minorEastAsia" w:hAnsiTheme="minorHAnsi" w:cstheme="minorBidi"/>
          <w:smallCaps w:val="0"/>
          <w:noProof/>
          <w:sz w:val="22"/>
          <w:szCs w:val="22"/>
          <w:lang w:eastAsia="en-ZA"/>
        </w:rPr>
      </w:pPr>
      <w:hyperlink w:anchor="_Toc530651787" w:history="1">
        <w:r w:rsidR="00540C60" w:rsidRPr="00944CEC">
          <w:rPr>
            <w:rStyle w:val="Hyperlink"/>
            <w:noProof/>
          </w:rPr>
          <w:t>3.3.</w:t>
        </w:r>
        <w:r w:rsidR="00540C60">
          <w:rPr>
            <w:rFonts w:asciiTheme="minorHAnsi" w:eastAsiaTheme="minorEastAsia" w:hAnsiTheme="minorHAnsi" w:cstheme="minorBidi"/>
            <w:smallCaps w:val="0"/>
            <w:noProof/>
            <w:sz w:val="22"/>
            <w:szCs w:val="22"/>
            <w:lang w:eastAsia="en-ZA"/>
          </w:rPr>
          <w:tab/>
        </w:r>
        <w:r w:rsidR="00540C60" w:rsidRPr="00944CEC">
          <w:rPr>
            <w:rStyle w:val="Hyperlink"/>
            <w:noProof/>
          </w:rPr>
          <w:t>PROJECT AND SERVICES REQUIREMENTS</w:t>
        </w:r>
        <w:r w:rsidR="00540C60">
          <w:rPr>
            <w:noProof/>
            <w:webHidden/>
          </w:rPr>
          <w:tab/>
        </w:r>
        <w:r w:rsidR="00540C60">
          <w:rPr>
            <w:noProof/>
            <w:webHidden/>
          </w:rPr>
          <w:fldChar w:fldCharType="begin"/>
        </w:r>
        <w:r w:rsidR="00540C60">
          <w:rPr>
            <w:noProof/>
            <w:webHidden/>
          </w:rPr>
          <w:instrText xml:space="preserve"> PAGEREF _Toc530651787 \h </w:instrText>
        </w:r>
        <w:r w:rsidR="00540C60">
          <w:rPr>
            <w:noProof/>
            <w:webHidden/>
          </w:rPr>
        </w:r>
        <w:r w:rsidR="00540C60">
          <w:rPr>
            <w:noProof/>
            <w:webHidden/>
          </w:rPr>
          <w:fldChar w:fldCharType="separate"/>
        </w:r>
        <w:r w:rsidR="003C1797">
          <w:rPr>
            <w:noProof/>
            <w:webHidden/>
          </w:rPr>
          <w:t>4</w:t>
        </w:r>
        <w:r w:rsidR="00540C60">
          <w:rPr>
            <w:noProof/>
            <w:webHidden/>
          </w:rPr>
          <w:fldChar w:fldCharType="end"/>
        </w:r>
      </w:hyperlink>
    </w:p>
    <w:p w14:paraId="2CDC02F7" w14:textId="77777777" w:rsidR="00540C60" w:rsidRDefault="00ED1DBE" w:rsidP="007468AA">
      <w:pPr>
        <w:pStyle w:val="TOC1"/>
        <w:tabs>
          <w:tab w:val="left" w:pos="480"/>
          <w:tab w:val="right" w:leader="dot" w:pos="9628"/>
        </w:tabs>
        <w:jc w:val="both"/>
        <w:rPr>
          <w:rFonts w:asciiTheme="minorHAnsi" w:eastAsiaTheme="minorEastAsia" w:hAnsiTheme="minorHAnsi" w:cstheme="minorBidi"/>
          <w:b w:val="0"/>
          <w:bCs w:val="0"/>
          <w:caps w:val="0"/>
          <w:noProof/>
          <w:sz w:val="22"/>
          <w:szCs w:val="22"/>
          <w:lang w:eastAsia="en-ZA"/>
        </w:rPr>
      </w:pPr>
      <w:hyperlink w:anchor="_Toc530651788" w:history="1">
        <w:r w:rsidR="00540C60" w:rsidRPr="00944CEC">
          <w:rPr>
            <w:rStyle w:val="Hyperlink"/>
            <w:noProof/>
          </w:rPr>
          <w:t>4.</w:t>
        </w:r>
        <w:r w:rsidR="00540C60">
          <w:rPr>
            <w:rFonts w:asciiTheme="minorHAnsi" w:eastAsiaTheme="minorEastAsia" w:hAnsiTheme="minorHAnsi" w:cstheme="minorBidi"/>
            <w:b w:val="0"/>
            <w:bCs w:val="0"/>
            <w:caps w:val="0"/>
            <w:noProof/>
            <w:sz w:val="22"/>
            <w:szCs w:val="22"/>
            <w:lang w:eastAsia="en-ZA"/>
          </w:rPr>
          <w:tab/>
        </w:r>
        <w:r w:rsidR="00540C60" w:rsidRPr="00944CEC">
          <w:rPr>
            <w:rStyle w:val="Hyperlink"/>
            <w:noProof/>
          </w:rPr>
          <w:t>BID EVALUATION STAGES</w:t>
        </w:r>
        <w:r w:rsidR="00540C60">
          <w:rPr>
            <w:noProof/>
            <w:webHidden/>
          </w:rPr>
          <w:tab/>
        </w:r>
        <w:r w:rsidR="00540C60">
          <w:rPr>
            <w:noProof/>
            <w:webHidden/>
          </w:rPr>
          <w:fldChar w:fldCharType="begin"/>
        </w:r>
        <w:r w:rsidR="00540C60">
          <w:rPr>
            <w:noProof/>
            <w:webHidden/>
          </w:rPr>
          <w:instrText xml:space="preserve"> PAGEREF _Toc530651788 \h </w:instrText>
        </w:r>
        <w:r w:rsidR="00540C60">
          <w:rPr>
            <w:noProof/>
            <w:webHidden/>
          </w:rPr>
        </w:r>
        <w:r w:rsidR="00540C60">
          <w:rPr>
            <w:noProof/>
            <w:webHidden/>
          </w:rPr>
          <w:fldChar w:fldCharType="separate"/>
        </w:r>
        <w:r w:rsidR="003C1797">
          <w:rPr>
            <w:noProof/>
            <w:webHidden/>
          </w:rPr>
          <w:t>4</w:t>
        </w:r>
        <w:r w:rsidR="00540C60">
          <w:rPr>
            <w:noProof/>
            <w:webHidden/>
          </w:rPr>
          <w:fldChar w:fldCharType="end"/>
        </w:r>
      </w:hyperlink>
    </w:p>
    <w:p w14:paraId="0F6A8477" w14:textId="77777777" w:rsidR="00540C60" w:rsidRDefault="00ED1DBE" w:rsidP="007468AA">
      <w:pPr>
        <w:pStyle w:val="TOC1"/>
        <w:tabs>
          <w:tab w:val="left" w:pos="1200"/>
          <w:tab w:val="right" w:leader="dot" w:pos="9628"/>
        </w:tabs>
        <w:jc w:val="both"/>
        <w:rPr>
          <w:rFonts w:asciiTheme="minorHAnsi" w:eastAsiaTheme="minorEastAsia" w:hAnsiTheme="minorHAnsi" w:cstheme="minorBidi"/>
          <w:b w:val="0"/>
          <w:bCs w:val="0"/>
          <w:caps w:val="0"/>
          <w:noProof/>
          <w:sz w:val="22"/>
          <w:szCs w:val="22"/>
          <w:lang w:eastAsia="en-ZA"/>
        </w:rPr>
      </w:pPr>
      <w:hyperlink w:anchor="_Toc530651789" w:history="1">
        <w:r w:rsidR="00540C60" w:rsidRPr="00944CEC">
          <w:rPr>
            <w:rStyle w:val="Hyperlink"/>
            <w:noProof/>
          </w:rPr>
          <w:t>ANNEX B.1:</w:t>
        </w:r>
        <w:r w:rsidR="00540C60">
          <w:rPr>
            <w:rFonts w:asciiTheme="minorHAnsi" w:eastAsiaTheme="minorEastAsia" w:hAnsiTheme="minorHAnsi" w:cstheme="minorBidi"/>
            <w:b w:val="0"/>
            <w:bCs w:val="0"/>
            <w:caps w:val="0"/>
            <w:noProof/>
            <w:sz w:val="22"/>
            <w:szCs w:val="22"/>
            <w:lang w:eastAsia="en-ZA"/>
          </w:rPr>
          <w:tab/>
        </w:r>
        <w:r w:rsidR="00540C60" w:rsidRPr="00944CEC">
          <w:rPr>
            <w:rStyle w:val="Hyperlink"/>
            <w:noProof/>
          </w:rPr>
          <w:t>ADMINISTRATIVE PRE-QUALIFICATION</w:t>
        </w:r>
        <w:r w:rsidR="00540C60">
          <w:rPr>
            <w:noProof/>
            <w:webHidden/>
          </w:rPr>
          <w:tab/>
        </w:r>
        <w:r w:rsidR="00540C60">
          <w:rPr>
            <w:noProof/>
            <w:webHidden/>
          </w:rPr>
          <w:fldChar w:fldCharType="begin"/>
        </w:r>
        <w:r w:rsidR="00540C60">
          <w:rPr>
            <w:noProof/>
            <w:webHidden/>
          </w:rPr>
          <w:instrText xml:space="preserve"> PAGEREF _Toc530651789 \h </w:instrText>
        </w:r>
        <w:r w:rsidR="00540C60">
          <w:rPr>
            <w:noProof/>
            <w:webHidden/>
          </w:rPr>
        </w:r>
        <w:r w:rsidR="00540C60">
          <w:rPr>
            <w:noProof/>
            <w:webHidden/>
          </w:rPr>
          <w:fldChar w:fldCharType="separate"/>
        </w:r>
        <w:r w:rsidR="003C1797">
          <w:rPr>
            <w:noProof/>
            <w:webHidden/>
          </w:rPr>
          <w:t>5</w:t>
        </w:r>
        <w:r w:rsidR="00540C60">
          <w:rPr>
            <w:noProof/>
            <w:webHidden/>
          </w:rPr>
          <w:fldChar w:fldCharType="end"/>
        </w:r>
      </w:hyperlink>
    </w:p>
    <w:p w14:paraId="04688EB1" w14:textId="77777777" w:rsidR="00540C60" w:rsidRDefault="00ED1DBE" w:rsidP="007468AA">
      <w:pPr>
        <w:pStyle w:val="TOC1"/>
        <w:tabs>
          <w:tab w:val="left" w:pos="480"/>
          <w:tab w:val="right" w:leader="dot" w:pos="9628"/>
        </w:tabs>
        <w:jc w:val="both"/>
        <w:rPr>
          <w:rFonts w:asciiTheme="minorHAnsi" w:eastAsiaTheme="minorEastAsia" w:hAnsiTheme="minorHAnsi" w:cstheme="minorBidi"/>
          <w:b w:val="0"/>
          <w:bCs w:val="0"/>
          <w:caps w:val="0"/>
          <w:noProof/>
          <w:sz w:val="22"/>
          <w:szCs w:val="22"/>
          <w:lang w:eastAsia="en-ZA"/>
        </w:rPr>
      </w:pPr>
      <w:hyperlink w:anchor="_Toc530651790" w:history="1">
        <w:r w:rsidR="00540C60" w:rsidRPr="00944CEC">
          <w:rPr>
            <w:rStyle w:val="Hyperlink"/>
            <w:noProof/>
          </w:rPr>
          <w:t>5.</w:t>
        </w:r>
        <w:r w:rsidR="00540C60">
          <w:rPr>
            <w:rFonts w:asciiTheme="minorHAnsi" w:eastAsiaTheme="minorEastAsia" w:hAnsiTheme="minorHAnsi" w:cstheme="minorBidi"/>
            <w:b w:val="0"/>
            <w:bCs w:val="0"/>
            <w:caps w:val="0"/>
            <w:noProof/>
            <w:sz w:val="22"/>
            <w:szCs w:val="22"/>
            <w:lang w:eastAsia="en-ZA"/>
          </w:rPr>
          <w:tab/>
        </w:r>
        <w:r w:rsidR="00540C60" w:rsidRPr="00944CEC">
          <w:rPr>
            <w:rStyle w:val="Hyperlink"/>
            <w:noProof/>
          </w:rPr>
          <w:t>ADMINISTRATIVE PRE-QUALIFICATION REQUIREMENTS</w:t>
        </w:r>
        <w:r w:rsidR="00540C60">
          <w:rPr>
            <w:noProof/>
            <w:webHidden/>
          </w:rPr>
          <w:tab/>
        </w:r>
        <w:r w:rsidR="00540C60">
          <w:rPr>
            <w:noProof/>
            <w:webHidden/>
          </w:rPr>
          <w:fldChar w:fldCharType="begin"/>
        </w:r>
        <w:r w:rsidR="00540C60">
          <w:rPr>
            <w:noProof/>
            <w:webHidden/>
          </w:rPr>
          <w:instrText xml:space="preserve"> PAGEREF _Toc530651790 \h </w:instrText>
        </w:r>
        <w:r w:rsidR="00540C60">
          <w:rPr>
            <w:noProof/>
            <w:webHidden/>
          </w:rPr>
        </w:r>
        <w:r w:rsidR="00540C60">
          <w:rPr>
            <w:noProof/>
            <w:webHidden/>
          </w:rPr>
          <w:fldChar w:fldCharType="separate"/>
        </w:r>
        <w:r w:rsidR="003C1797">
          <w:rPr>
            <w:noProof/>
            <w:webHidden/>
          </w:rPr>
          <w:t>5</w:t>
        </w:r>
        <w:r w:rsidR="00540C60">
          <w:rPr>
            <w:noProof/>
            <w:webHidden/>
          </w:rPr>
          <w:fldChar w:fldCharType="end"/>
        </w:r>
      </w:hyperlink>
    </w:p>
    <w:p w14:paraId="3A36DE63" w14:textId="77777777" w:rsidR="00540C60" w:rsidRDefault="00ED1DBE" w:rsidP="007468AA">
      <w:pPr>
        <w:pStyle w:val="TOC2"/>
        <w:tabs>
          <w:tab w:val="left" w:pos="960"/>
          <w:tab w:val="right" w:leader="dot" w:pos="9628"/>
        </w:tabs>
        <w:jc w:val="both"/>
        <w:rPr>
          <w:rFonts w:asciiTheme="minorHAnsi" w:eastAsiaTheme="minorEastAsia" w:hAnsiTheme="minorHAnsi" w:cstheme="minorBidi"/>
          <w:smallCaps w:val="0"/>
          <w:noProof/>
          <w:sz w:val="22"/>
          <w:szCs w:val="22"/>
          <w:lang w:eastAsia="en-ZA"/>
        </w:rPr>
      </w:pPr>
      <w:hyperlink w:anchor="_Toc530651791" w:history="1">
        <w:r w:rsidR="00540C60" w:rsidRPr="00944CEC">
          <w:rPr>
            <w:rStyle w:val="Hyperlink"/>
            <w:noProof/>
          </w:rPr>
          <w:t>5.1.</w:t>
        </w:r>
        <w:r w:rsidR="00540C60">
          <w:rPr>
            <w:rFonts w:asciiTheme="minorHAnsi" w:eastAsiaTheme="minorEastAsia" w:hAnsiTheme="minorHAnsi" w:cstheme="minorBidi"/>
            <w:smallCaps w:val="0"/>
            <w:noProof/>
            <w:sz w:val="22"/>
            <w:szCs w:val="22"/>
            <w:lang w:eastAsia="en-ZA"/>
          </w:rPr>
          <w:tab/>
        </w:r>
        <w:r w:rsidR="00540C60" w:rsidRPr="00944CEC">
          <w:rPr>
            <w:rStyle w:val="Hyperlink"/>
            <w:noProof/>
          </w:rPr>
          <w:t>ADMINISTRATIVE PRE-QUALIFICATION VERIFICATION</w:t>
        </w:r>
        <w:r w:rsidR="00540C60">
          <w:rPr>
            <w:noProof/>
            <w:webHidden/>
          </w:rPr>
          <w:tab/>
        </w:r>
        <w:r w:rsidR="00540C60">
          <w:rPr>
            <w:noProof/>
            <w:webHidden/>
          </w:rPr>
          <w:fldChar w:fldCharType="begin"/>
        </w:r>
        <w:r w:rsidR="00540C60">
          <w:rPr>
            <w:noProof/>
            <w:webHidden/>
          </w:rPr>
          <w:instrText xml:space="preserve"> PAGEREF _Toc530651791 \h </w:instrText>
        </w:r>
        <w:r w:rsidR="00540C60">
          <w:rPr>
            <w:noProof/>
            <w:webHidden/>
          </w:rPr>
        </w:r>
        <w:r w:rsidR="00540C60">
          <w:rPr>
            <w:noProof/>
            <w:webHidden/>
          </w:rPr>
          <w:fldChar w:fldCharType="separate"/>
        </w:r>
        <w:r w:rsidR="003C1797">
          <w:rPr>
            <w:noProof/>
            <w:webHidden/>
          </w:rPr>
          <w:t>5</w:t>
        </w:r>
        <w:r w:rsidR="00540C60">
          <w:rPr>
            <w:noProof/>
            <w:webHidden/>
          </w:rPr>
          <w:fldChar w:fldCharType="end"/>
        </w:r>
      </w:hyperlink>
    </w:p>
    <w:p w14:paraId="65FE5DBF" w14:textId="77777777" w:rsidR="00540C60" w:rsidRDefault="00ED1DBE" w:rsidP="007468AA">
      <w:pPr>
        <w:pStyle w:val="TOC2"/>
        <w:tabs>
          <w:tab w:val="left" w:pos="960"/>
          <w:tab w:val="right" w:leader="dot" w:pos="9628"/>
        </w:tabs>
        <w:jc w:val="both"/>
        <w:rPr>
          <w:rFonts w:asciiTheme="minorHAnsi" w:eastAsiaTheme="minorEastAsia" w:hAnsiTheme="minorHAnsi" w:cstheme="minorBidi"/>
          <w:smallCaps w:val="0"/>
          <w:noProof/>
          <w:sz w:val="22"/>
          <w:szCs w:val="22"/>
          <w:lang w:eastAsia="en-ZA"/>
        </w:rPr>
      </w:pPr>
      <w:hyperlink w:anchor="_Toc530651792" w:history="1">
        <w:r w:rsidR="00540C60" w:rsidRPr="00944CEC">
          <w:rPr>
            <w:rStyle w:val="Hyperlink"/>
            <w:noProof/>
          </w:rPr>
          <w:t>5.2.</w:t>
        </w:r>
        <w:r w:rsidR="00540C60">
          <w:rPr>
            <w:rFonts w:asciiTheme="minorHAnsi" w:eastAsiaTheme="minorEastAsia" w:hAnsiTheme="minorHAnsi" w:cstheme="minorBidi"/>
            <w:smallCaps w:val="0"/>
            <w:noProof/>
            <w:sz w:val="22"/>
            <w:szCs w:val="22"/>
            <w:lang w:eastAsia="en-ZA"/>
          </w:rPr>
          <w:tab/>
        </w:r>
        <w:r w:rsidR="00540C60" w:rsidRPr="00944CEC">
          <w:rPr>
            <w:rStyle w:val="Hyperlink"/>
            <w:noProof/>
          </w:rPr>
          <w:t>ADMINISTRATIVE PRE-QUALIFICATION REQUIREMENTS</w:t>
        </w:r>
        <w:r w:rsidR="00540C60">
          <w:rPr>
            <w:noProof/>
            <w:webHidden/>
          </w:rPr>
          <w:tab/>
        </w:r>
        <w:r w:rsidR="00540C60">
          <w:rPr>
            <w:noProof/>
            <w:webHidden/>
          </w:rPr>
          <w:fldChar w:fldCharType="begin"/>
        </w:r>
        <w:r w:rsidR="00540C60">
          <w:rPr>
            <w:noProof/>
            <w:webHidden/>
          </w:rPr>
          <w:instrText xml:space="preserve"> PAGEREF _Toc530651792 \h </w:instrText>
        </w:r>
        <w:r w:rsidR="00540C60">
          <w:rPr>
            <w:noProof/>
            <w:webHidden/>
          </w:rPr>
        </w:r>
        <w:r w:rsidR="00540C60">
          <w:rPr>
            <w:noProof/>
            <w:webHidden/>
          </w:rPr>
          <w:fldChar w:fldCharType="separate"/>
        </w:r>
        <w:r w:rsidR="003C1797">
          <w:rPr>
            <w:noProof/>
            <w:webHidden/>
          </w:rPr>
          <w:t>5</w:t>
        </w:r>
        <w:r w:rsidR="00540C60">
          <w:rPr>
            <w:noProof/>
            <w:webHidden/>
          </w:rPr>
          <w:fldChar w:fldCharType="end"/>
        </w:r>
      </w:hyperlink>
    </w:p>
    <w:p w14:paraId="6A5F43CC" w14:textId="77777777" w:rsidR="00540C60" w:rsidRDefault="00ED1DBE" w:rsidP="007468AA">
      <w:pPr>
        <w:pStyle w:val="TOC1"/>
        <w:tabs>
          <w:tab w:val="left" w:pos="1200"/>
          <w:tab w:val="right" w:leader="dot" w:pos="9628"/>
        </w:tabs>
        <w:jc w:val="both"/>
        <w:rPr>
          <w:rFonts w:asciiTheme="minorHAnsi" w:eastAsiaTheme="minorEastAsia" w:hAnsiTheme="minorHAnsi" w:cstheme="minorBidi"/>
          <w:b w:val="0"/>
          <w:bCs w:val="0"/>
          <w:caps w:val="0"/>
          <w:noProof/>
          <w:sz w:val="22"/>
          <w:szCs w:val="22"/>
          <w:lang w:eastAsia="en-ZA"/>
        </w:rPr>
      </w:pPr>
      <w:hyperlink w:anchor="_Toc530651793" w:history="1">
        <w:r w:rsidR="00540C60" w:rsidRPr="00944CEC">
          <w:rPr>
            <w:rStyle w:val="Hyperlink"/>
            <w:noProof/>
          </w:rPr>
          <w:t>ANNEX B.2:</w:t>
        </w:r>
        <w:r w:rsidR="00540C60">
          <w:rPr>
            <w:rFonts w:asciiTheme="minorHAnsi" w:eastAsiaTheme="minorEastAsia" w:hAnsiTheme="minorHAnsi" w:cstheme="minorBidi"/>
            <w:b w:val="0"/>
            <w:bCs w:val="0"/>
            <w:caps w:val="0"/>
            <w:noProof/>
            <w:sz w:val="22"/>
            <w:szCs w:val="22"/>
            <w:lang w:eastAsia="en-ZA"/>
          </w:rPr>
          <w:tab/>
        </w:r>
        <w:r w:rsidR="00540C60" w:rsidRPr="00944CEC">
          <w:rPr>
            <w:rStyle w:val="Hyperlink"/>
            <w:noProof/>
          </w:rPr>
          <w:t>TECHNICAL MANDATORY, FUNCTIONALITY AND PROOF OF CONCEPT REQUIREMENTS</w:t>
        </w:r>
        <w:r w:rsidR="00540C60">
          <w:rPr>
            <w:noProof/>
            <w:webHidden/>
          </w:rPr>
          <w:tab/>
        </w:r>
        <w:r w:rsidR="00540C60">
          <w:rPr>
            <w:noProof/>
            <w:webHidden/>
          </w:rPr>
          <w:fldChar w:fldCharType="begin"/>
        </w:r>
        <w:r w:rsidR="00540C60">
          <w:rPr>
            <w:noProof/>
            <w:webHidden/>
          </w:rPr>
          <w:instrText xml:space="preserve"> PAGEREF _Toc530651793 \h </w:instrText>
        </w:r>
        <w:r w:rsidR="00540C60">
          <w:rPr>
            <w:noProof/>
            <w:webHidden/>
          </w:rPr>
        </w:r>
        <w:r w:rsidR="00540C60">
          <w:rPr>
            <w:noProof/>
            <w:webHidden/>
          </w:rPr>
          <w:fldChar w:fldCharType="separate"/>
        </w:r>
        <w:r w:rsidR="003C1797">
          <w:rPr>
            <w:noProof/>
            <w:webHidden/>
          </w:rPr>
          <w:t>6</w:t>
        </w:r>
        <w:r w:rsidR="00540C60">
          <w:rPr>
            <w:noProof/>
            <w:webHidden/>
          </w:rPr>
          <w:fldChar w:fldCharType="end"/>
        </w:r>
      </w:hyperlink>
    </w:p>
    <w:p w14:paraId="63B8DA06" w14:textId="77777777" w:rsidR="00540C60" w:rsidRDefault="00ED1DBE" w:rsidP="007468AA">
      <w:pPr>
        <w:pStyle w:val="TOC1"/>
        <w:tabs>
          <w:tab w:val="left" w:pos="480"/>
          <w:tab w:val="right" w:leader="dot" w:pos="9628"/>
        </w:tabs>
        <w:jc w:val="both"/>
        <w:rPr>
          <w:rFonts w:asciiTheme="minorHAnsi" w:eastAsiaTheme="minorEastAsia" w:hAnsiTheme="minorHAnsi" w:cstheme="minorBidi"/>
          <w:b w:val="0"/>
          <w:bCs w:val="0"/>
          <w:caps w:val="0"/>
          <w:noProof/>
          <w:sz w:val="22"/>
          <w:szCs w:val="22"/>
          <w:lang w:eastAsia="en-ZA"/>
        </w:rPr>
      </w:pPr>
      <w:hyperlink w:anchor="_Toc530651794" w:history="1">
        <w:r w:rsidR="00540C60" w:rsidRPr="00944CEC">
          <w:rPr>
            <w:rStyle w:val="Hyperlink"/>
            <w:noProof/>
          </w:rPr>
          <w:t>6.</w:t>
        </w:r>
        <w:r w:rsidR="00540C60">
          <w:rPr>
            <w:rFonts w:asciiTheme="minorHAnsi" w:eastAsiaTheme="minorEastAsia" w:hAnsiTheme="minorHAnsi" w:cstheme="minorBidi"/>
            <w:b w:val="0"/>
            <w:bCs w:val="0"/>
            <w:caps w:val="0"/>
            <w:noProof/>
            <w:sz w:val="22"/>
            <w:szCs w:val="22"/>
            <w:lang w:eastAsia="en-ZA"/>
          </w:rPr>
          <w:tab/>
        </w:r>
        <w:r w:rsidR="00540C60" w:rsidRPr="00944CEC">
          <w:rPr>
            <w:rStyle w:val="Hyperlink"/>
            <w:noProof/>
          </w:rPr>
          <w:t>TECHNICAL MANDATORY</w:t>
        </w:r>
        <w:r w:rsidR="00540C60">
          <w:rPr>
            <w:noProof/>
            <w:webHidden/>
          </w:rPr>
          <w:tab/>
        </w:r>
        <w:r w:rsidR="00540C60">
          <w:rPr>
            <w:noProof/>
            <w:webHidden/>
          </w:rPr>
          <w:fldChar w:fldCharType="begin"/>
        </w:r>
        <w:r w:rsidR="00540C60">
          <w:rPr>
            <w:noProof/>
            <w:webHidden/>
          </w:rPr>
          <w:instrText xml:space="preserve"> PAGEREF _Toc530651794 \h </w:instrText>
        </w:r>
        <w:r w:rsidR="00540C60">
          <w:rPr>
            <w:noProof/>
            <w:webHidden/>
          </w:rPr>
        </w:r>
        <w:r w:rsidR="00540C60">
          <w:rPr>
            <w:noProof/>
            <w:webHidden/>
          </w:rPr>
          <w:fldChar w:fldCharType="separate"/>
        </w:r>
        <w:r w:rsidR="003C1797">
          <w:rPr>
            <w:noProof/>
            <w:webHidden/>
          </w:rPr>
          <w:t>6</w:t>
        </w:r>
        <w:r w:rsidR="00540C60">
          <w:rPr>
            <w:noProof/>
            <w:webHidden/>
          </w:rPr>
          <w:fldChar w:fldCharType="end"/>
        </w:r>
      </w:hyperlink>
    </w:p>
    <w:p w14:paraId="45910E1E" w14:textId="77777777" w:rsidR="00540C60" w:rsidRDefault="00ED1DBE" w:rsidP="007468AA">
      <w:pPr>
        <w:pStyle w:val="TOC2"/>
        <w:tabs>
          <w:tab w:val="left" w:pos="960"/>
          <w:tab w:val="right" w:leader="dot" w:pos="9628"/>
        </w:tabs>
        <w:jc w:val="both"/>
        <w:rPr>
          <w:rFonts w:asciiTheme="minorHAnsi" w:eastAsiaTheme="minorEastAsia" w:hAnsiTheme="minorHAnsi" w:cstheme="minorBidi"/>
          <w:smallCaps w:val="0"/>
          <w:noProof/>
          <w:sz w:val="22"/>
          <w:szCs w:val="22"/>
          <w:lang w:eastAsia="en-ZA"/>
        </w:rPr>
      </w:pPr>
      <w:hyperlink w:anchor="_Toc530651795" w:history="1">
        <w:r w:rsidR="00540C60" w:rsidRPr="00944CEC">
          <w:rPr>
            <w:rStyle w:val="Hyperlink"/>
            <w:noProof/>
          </w:rPr>
          <w:t>6.1.</w:t>
        </w:r>
        <w:r w:rsidR="00540C60">
          <w:rPr>
            <w:rFonts w:asciiTheme="minorHAnsi" w:eastAsiaTheme="minorEastAsia" w:hAnsiTheme="minorHAnsi" w:cstheme="minorBidi"/>
            <w:smallCaps w:val="0"/>
            <w:noProof/>
            <w:sz w:val="22"/>
            <w:szCs w:val="22"/>
            <w:lang w:eastAsia="en-ZA"/>
          </w:rPr>
          <w:tab/>
        </w:r>
        <w:r w:rsidR="00540C60" w:rsidRPr="00944CEC">
          <w:rPr>
            <w:rStyle w:val="Hyperlink"/>
            <w:noProof/>
          </w:rPr>
          <w:t>INSTRUCTION AND EVALUATION CRITERIA</w:t>
        </w:r>
        <w:r w:rsidR="00540C60">
          <w:rPr>
            <w:noProof/>
            <w:webHidden/>
          </w:rPr>
          <w:tab/>
        </w:r>
        <w:r w:rsidR="00540C60">
          <w:rPr>
            <w:noProof/>
            <w:webHidden/>
          </w:rPr>
          <w:fldChar w:fldCharType="begin"/>
        </w:r>
        <w:r w:rsidR="00540C60">
          <w:rPr>
            <w:noProof/>
            <w:webHidden/>
          </w:rPr>
          <w:instrText xml:space="preserve"> PAGEREF _Toc530651795 \h </w:instrText>
        </w:r>
        <w:r w:rsidR="00540C60">
          <w:rPr>
            <w:noProof/>
            <w:webHidden/>
          </w:rPr>
        </w:r>
        <w:r w:rsidR="00540C60">
          <w:rPr>
            <w:noProof/>
            <w:webHidden/>
          </w:rPr>
          <w:fldChar w:fldCharType="separate"/>
        </w:r>
        <w:r w:rsidR="003C1797">
          <w:rPr>
            <w:noProof/>
            <w:webHidden/>
          </w:rPr>
          <w:t>6</w:t>
        </w:r>
        <w:r w:rsidR="00540C60">
          <w:rPr>
            <w:noProof/>
            <w:webHidden/>
          </w:rPr>
          <w:fldChar w:fldCharType="end"/>
        </w:r>
      </w:hyperlink>
    </w:p>
    <w:p w14:paraId="68D76AFD" w14:textId="77777777" w:rsidR="00540C60" w:rsidRDefault="00ED1DBE" w:rsidP="007468AA">
      <w:pPr>
        <w:pStyle w:val="TOC2"/>
        <w:tabs>
          <w:tab w:val="left" w:pos="960"/>
          <w:tab w:val="right" w:leader="dot" w:pos="9628"/>
        </w:tabs>
        <w:jc w:val="both"/>
        <w:rPr>
          <w:rFonts w:asciiTheme="minorHAnsi" w:eastAsiaTheme="minorEastAsia" w:hAnsiTheme="minorHAnsi" w:cstheme="minorBidi"/>
          <w:smallCaps w:val="0"/>
          <w:noProof/>
          <w:sz w:val="22"/>
          <w:szCs w:val="22"/>
          <w:lang w:eastAsia="en-ZA"/>
        </w:rPr>
      </w:pPr>
      <w:hyperlink w:anchor="_Toc530651796" w:history="1">
        <w:r w:rsidR="00540C60" w:rsidRPr="00944CEC">
          <w:rPr>
            <w:rStyle w:val="Hyperlink"/>
            <w:noProof/>
          </w:rPr>
          <w:t>6.2.</w:t>
        </w:r>
        <w:r w:rsidR="00540C60">
          <w:rPr>
            <w:rFonts w:asciiTheme="minorHAnsi" w:eastAsiaTheme="minorEastAsia" w:hAnsiTheme="minorHAnsi" w:cstheme="minorBidi"/>
            <w:smallCaps w:val="0"/>
            <w:noProof/>
            <w:sz w:val="22"/>
            <w:szCs w:val="22"/>
            <w:lang w:eastAsia="en-ZA"/>
          </w:rPr>
          <w:tab/>
        </w:r>
        <w:r w:rsidR="00540C60" w:rsidRPr="00944CEC">
          <w:rPr>
            <w:rStyle w:val="Hyperlink"/>
            <w:noProof/>
          </w:rPr>
          <w:t>TECHNICAL MANDATORY REQUIREMENTS  - N/A</w:t>
        </w:r>
        <w:r w:rsidR="00540C60">
          <w:rPr>
            <w:noProof/>
            <w:webHidden/>
          </w:rPr>
          <w:tab/>
        </w:r>
        <w:r w:rsidR="00540C60">
          <w:rPr>
            <w:noProof/>
            <w:webHidden/>
          </w:rPr>
          <w:fldChar w:fldCharType="begin"/>
        </w:r>
        <w:r w:rsidR="00540C60">
          <w:rPr>
            <w:noProof/>
            <w:webHidden/>
          </w:rPr>
          <w:instrText xml:space="preserve"> PAGEREF _Toc530651796 \h </w:instrText>
        </w:r>
        <w:r w:rsidR="00540C60">
          <w:rPr>
            <w:noProof/>
            <w:webHidden/>
          </w:rPr>
        </w:r>
        <w:r w:rsidR="00540C60">
          <w:rPr>
            <w:noProof/>
            <w:webHidden/>
          </w:rPr>
          <w:fldChar w:fldCharType="separate"/>
        </w:r>
        <w:r w:rsidR="003C1797">
          <w:rPr>
            <w:noProof/>
            <w:webHidden/>
          </w:rPr>
          <w:t>6</w:t>
        </w:r>
        <w:r w:rsidR="00540C60">
          <w:rPr>
            <w:noProof/>
            <w:webHidden/>
          </w:rPr>
          <w:fldChar w:fldCharType="end"/>
        </w:r>
      </w:hyperlink>
    </w:p>
    <w:p w14:paraId="2B3060CD" w14:textId="77777777" w:rsidR="00540C60" w:rsidRDefault="00ED1DBE" w:rsidP="007468AA">
      <w:pPr>
        <w:pStyle w:val="TOC1"/>
        <w:tabs>
          <w:tab w:val="left" w:pos="480"/>
          <w:tab w:val="right" w:leader="dot" w:pos="9628"/>
        </w:tabs>
        <w:jc w:val="both"/>
        <w:rPr>
          <w:rFonts w:asciiTheme="minorHAnsi" w:eastAsiaTheme="minorEastAsia" w:hAnsiTheme="minorHAnsi" w:cstheme="minorBidi"/>
          <w:b w:val="0"/>
          <w:bCs w:val="0"/>
          <w:caps w:val="0"/>
          <w:noProof/>
          <w:sz w:val="22"/>
          <w:szCs w:val="22"/>
          <w:lang w:eastAsia="en-ZA"/>
        </w:rPr>
      </w:pPr>
      <w:hyperlink w:anchor="_Toc530651797" w:history="1">
        <w:r w:rsidR="00540C60" w:rsidRPr="00944CEC">
          <w:rPr>
            <w:rStyle w:val="Hyperlink"/>
            <w:noProof/>
          </w:rPr>
          <w:t>7.</w:t>
        </w:r>
        <w:r w:rsidR="00540C60">
          <w:rPr>
            <w:rFonts w:asciiTheme="minorHAnsi" w:eastAsiaTheme="minorEastAsia" w:hAnsiTheme="minorHAnsi" w:cstheme="minorBidi"/>
            <w:b w:val="0"/>
            <w:bCs w:val="0"/>
            <w:caps w:val="0"/>
            <w:noProof/>
            <w:sz w:val="22"/>
            <w:szCs w:val="22"/>
            <w:lang w:eastAsia="en-ZA"/>
          </w:rPr>
          <w:tab/>
        </w:r>
        <w:r w:rsidR="00540C60" w:rsidRPr="00944CEC">
          <w:rPr>
            <w:rStyle w:val="Hyperlink"/>
            <w:noProof/>
          </w:rPr>
          <w:t>TECHNICAL FUNCTIONALITY</w:t>
        </w:r>
        <w:r w:rsidR="00540C60">
          <w:rPr>
            <w:noProof/>
            <w:webHidden/>
          </w:rPr>
          <w:tab/>
        </w:r>
        <w:r w:rsidR="00540C60">
          <w:rPr>
            <w:noProof/>
            <w:webHidden/>
          </w:rPr>
          <w:fldChar w:fldCharType="begin"/>
        </w:r>
        <w:r w:rsidR="00540C60">
          <w:rPr>
            <w:noProof/>
            <w:webHidden/>
          </w:rPr>
          <w:instrText xml:space="preserve"> PAGEREF _Toc530651797 \h </w:instrText>
        </w:r>
        <w:r w:rsidR="00540C60">
          <w:rPr>
            <w:noProof/>
            <w:webHidden/>
          </w:rPr>
        </w:r>
        <w:r w:rsidR="00540C60">
          <w:rPr>
            <w:noProof/>
            <w:webHidden/>
          </w:rPr>
          <w:fldChar w:fldCharType="separate"/>
        </w:r>
        <w:r w:rsidR="003C1797">
          <w:rPr>
            <w:noProof/>
            <w:webHidden/>
          </w:rPr>
          <w:t>6</w:t>
        </w:r>
        <w:r w:rsidR="00540C60">
          <w:rPr>
            <w:noProof/>
            <w:webHidden/>
          </w:rPr>
          <w:fldChar w:fldCharType="end"/>
        </w:r>
      </w:hyperlink>
    </w:p>
    <w:p w14:paraId="79FE59BB" w14:textId="77777777" w:rsidR="00540C60" w:rsidRDefault="00ED1DBE" w:rsidP="007468AA">
      <w:pPr>
        <w:pStyle w:val="TOC1"/>
        <w:tabs>
          <w:tab w:val="right" w:leader="dot" w:pos="9628"/>
        </w:tabs>
        <w:jc w:val="both"/>
        <w:rPr>
          <w:rFonts w:asciiTheme="minorHAnsi" w:eastAsiaTheme="minorEastAsia" w:hAnsiTheme="minorHAnsi" w:cstheme="minorBidi"/>
          <w:b w:val="0"/>
          <w:bCs w:val="0"/>
          <w:caps w:val="0"/>
          <w:noProof/>
          <w:sz w:val="22"/>
          <w:szCs w:val="22"/>
          <w:lang w:eastAsia="en-ZA"/>
        </w:rPr>
      </w:pPr>
      <w:hyperlink w:anchor="_Toc530651798" w:history="1">
        <w:r w:rsidR="00540C60" w:rsidRPr="00944CEC">
          <w:rPr>
            <w:rStyle w:val="Hyperlink"/>
            <w:noProof/>
          </w:rPr>
          <w:t>NOT APPLICABLE</w:t>
        </w:r>
        <w:r w:rsidR="00540C60">
          <w:rPr>
            <w:noProof/>
            <w:webHidden/>
          </w:rPr>
          <w:tab/>
        </w:r>
        <w:r w:rsidR="00540C60">
          <w:rPr>
            <w:noProof/>
            <w:webHidden/>
          </w:rPr>
          <w:fldChar w:fldCharType="begin"/>
        </w:r>
        <w:r w:rsidR="00540C60">
          <w:rPr>
            <w:noProof/>
            <w:webHidden/>
          </w:rPr>
          <w:instrText xml:space="preserve"> PAGEREF _Toc530651798 \h </w:instrText>
        </w:r>
        <w:r w:rsidR="00540C60">
          <w:rPr>
            <w:noProof/>
            <w:webHidden/>
          </w:rPr>
        </w:r>
        <w:r w:rsidR="00540C60">
          <w:rPr>
            <w:noProof/>
            <w:webHidden/>
          </w:rPr>
          <w:fldChar w:fldCharType="separate"/>
        </w:r>
        <w:r w:rsidR="003C1797">
          <w:rPr>
            <w:noProof/>
            <w:webHidden/>
          </w:rPr>
          <w:t>6</w:t>
        </w:r>
        <w:r w:rsidR="00540C60">
          <w:rPr>
            <w:noProof/>
            <w:webHidden/>
          </w:rPr>
          <w:fldChar w:fldCharType="end"/>
        </w:r>
      </w:hyperlink>
    </w:p>
    <w:p w14:paraId="2DC56328" w14:textId="77777777" w:rsidR="00540C60" w:rsidRDefault="00ED1DBE" w:rsidP="007468AA">
      <w:pPr>
        <w:pStyle w:val="TOC1"/>
        <w:tabs>
          <w:tab w:val="left" w:pos="480"/>
          <w:tab w:val="right" w:leader="dot" w:pos="9628"/>
        </w:tabs>
        <w:jc w:val="both"/>
        <w:rPr>
          <w:rFonts w:asciiTheme="minorHAnsi" w:eastAsiaTheme="minorEastAsia" w:hAnsiTheme="minorHAnsi" w:cstheme="minorBidi"/>
          <w:b w:val="0"/>
          <w:bCs w:val="0"/>
          <w:caps w:val="0"/>
          <w:noProof/>
          <w:sz w:val="22"/>
          <w:szCs w:val="22"/>
          <w:lang w:eastAsia="en-ZA"/>
        </w:rPr>
      </w:pPr>
      <w:hyperlink w:anchor="_Toc530651799" w:history="1">
        <w:r w:rsidR="00540C60" w:rsidRPr="00944CEC">
          <w:rPr>
            <w:rStyle w:val="Hyperlink"/>
            <w:noProof/>
          </w:rPr>
          <w:t>8.</w:t>
        </w:r>
        <w:r w:rsidR="00540C60">
          <w:rPr>
            <w:rFonts w:asciiTheme="minorHAnsi" w:eastAsiaTheme="minorEastAsia" w:hAnsiTheme="minorHAnsi" w:cstheme="minorBidi"/>
            <w:b w:val="0"/>
            <w:bCs w:val="0"/>
            <w:caps w:val="0"/>
            <w:noProof/>
            <w:sz w:val="22"/>
            <w:szCs w:val="22"/>
            <w:lang w:eastAsia="en-ZA"/>
          </w:rPr>
          <w:tab/>
        </w:r>
        <w:r w:rsidR="00540C60" w:rsidRPr="00944CEC">
          <w:rPr>
            <w:rStyle w:val="Hyperlink"/>
            <w:noProof/>
          </w:rPr>
          <w:t>PROOF OF CONCEPT</w:t>
        </w:r>
        <w:r w:rsidR="00540C60">
          <w:rPr>
            <w:noProof/>
            <w:webHidden/>
          </w:rPr>
          <w:tab/>
        </w:r>
        <w:r w:rsidR="00540C60">
          <w:rPr>
            <w:noProof/>
            <w:webHidden/>
          </w:rPr>
          <w:fldChar w:fldCharType="begin"/>
        </w:r>
        <w:r w:rsidR="00540C60">
          <w:rPr>
            <w:noProof/>
            <w:webHidden/>
          </w:rPr>
          <w:instrText xml:space="preserve"> PAGEREF _Toc530651799 \h </w:instrText>
        </w:r>
        <w:r w:rsidR="00540C60">
          <w:rPr>
            <w:noProof/>
            <w:webHidden/>
          </w:rPr>
        </w:r>
        <w:r w:rsidR="00540C60">
          <w:rPr>
            <w:noProof/>
            <w:webHidden/>
          </w:rPr>
          <w:fldChar w:fldCharType="separate"/>
        </w:r>
        <w:r w:rsidR="003C1797">
          <w:rPr>
            <w:noProof/>
            <w:webHidden/>
          </w:rPr>
          <w:t>6</w:t>
        </w:r>
        <w:r w:rsidR="00540C60">
          <w:rPr>
            <w:noProof/>
            <w:webHidden/>
          </w:rPr>
          <w:fldChar w:fldCharType="end"/>
        </w:r>
      </w:hyperlink>
    </w:p>
    <w:p w14:paraId="0879B1B4" w14:textId="77777777" w:rsidR="00540C60" w:rsidRDefault="00ED1DBE" w:rsidP="007468AA">
      <w:pPr>
        <w:pStyle w:val="TOC1"/>
        <w:tabs>
          <w:tab w:val="right" w:leader="dot" w:pos="9628"/>
        </w:tabs>
        <w:jc w:val="both"/>
        <w:rPr>
          <w:rFonts w:asciiTheme="minorHAnsi" w:eastAsiaTheme="minorEastAsia" w:hAnsiTheme="minorHAnsi" w:cstheme="minorBidi"/>
          <w:b w:val="0"/>
          <w:bCs w:val="0"/>
          <w:caps w:val="0"/>
          <w:noProof/>
          <w:sz w:val="22"/>
          <w:szCs w:val="22"/>
          <w:lang w:eastAsia="en-ZA"/>
        </w:rPr>
      </w:pPr>
      <w:hyperlink w:anchor="_Toc530651800" w:history="1">
        <w:r w:rsidR="00540C60" w:rsidRPr="00944CEC">
          <w:rPr>
            <w:rStyle w:val="Hyperlink"/>
            <w:noProof/>
          </w:rPr>
          <w:t>NOT APPLICABLE</w:t>
        </w:r>
        <w:r w:rsidR="00540C60">
          <w:rPr>
            <w:noProof/>
            <w:webHidden/>
          </w:rPr>
          <w:tab/>
        </w:r>
        <w:r w:rsidR="00540C60">
          <w:rPr>
            <w:noProof/>
            <w:webHidden/>
          </w:rPr>
          <w:fldChar w:fldCharType="begin"/>
        </w:r>
        <w:r w:rsidR="00540C60">
          <w:rPr>
            <w:noProof/>
            <w:webHidden/>
          </w:rPr>
          <w:instrText xml:space="preserve"> PAGEREF _Toc530651800 \h </w:instrText>
        </w:r>
        <w:r w:rsidR="00540C60">
          <w:rPr>
            <w:noProof/>
            <w:webHidden/>
          </w:rPr>
        </w:r>
        <w:r w:rsidR="00540C60">
          <w:rPr>
            <w:noProof/>
            <w:webHidden/>
          </w:rPr>
          <w:fldChar w:fldCharType="separate"/>
        </w:r>
        <w:r w:rsidR="003C1797">
          <w:rPr>
            <w:noProof/>
            <w:webHidden/>
          </w:rPr>
          <w:t>6</w:t>
        </w:r>
        <w:r w:rsidR="00540C60">
          <w:rPr>
            <w:noProof/>
            <w:webHidden/>
          </w:rPr>
          <w:fldChar w:fldCharType="end"/>
        </w:r>
      </w:hyperlink>
    </w:p>
    <w:p w14:paraId="3FA2F466" w14:textId="77777777" w:rsidR="00540C60" w:rsidRDefault="00ED1DBE" w:rsidP="007468AA">
      <w:pPr>
        <w:pStyle w:val="TOC1"/>
        <w:tabs>
          <w:tab w:val="left" w:pos="1200"/>
          <w:tab w:val="right" w:leader="dot" w:pos="9628"/>
        </w:tabs>
        <w:jc w:val="both"/>
        <w:rPr>
          <w:rFonts w:asciiTheme="minorHAnsi" w:eastAsiaTheme="minorEastAsia" w:hAnsiTheme="minorHAnsi" w:cstheme="minorBidi"/>
          <w:b w:val="0"/>
          <w:bCs w:val="0"/>
          <w:caps w:val="0"/>
          <w:noProof/>
          <w:sz w:val="22"/>
          <w:szCs w:val="22"/>
          <w:lang w:eastAsia="en-ZA"/>
        </w:rPr>
      </w:pPr>
      <w:hyperlink w:anchor="_Toc530651801" w:history="1">
        <w:r w:rsidR="00540C60" w:rsidRPr="00944CEC">
          <w:rPr>
            <w:rStyle w:val="Hyperlink"/>
            <w:noProof/>
          </w:rPr>
          <w:t>ANNEX B.3:</w:t>
        </w:r>
        <w:r w:rsidR="00540C60">
          <w:rPr>
            <w:rFonts w:asciiTheme="minorHAnsi" w:eastAsiaTheme="minorEastAsia" w:hAnsiTheme="minorHAnsi" w:cstheme="minorBidi"/>
            <w:b w:val="0"/>
            <w:bCs w:val="0"/>
            <w:caps w:val="0"/>
            <w:noProof/>
            <w:sz w:val="22"/>
            <w:szCs w:val="22"/>
            <w:lang w:eastAsia="en-ZA"/>
          </w:rPr>
          <w:tab/>
        </w:r>
        <w:r w:rsidR="00540C60" w:rsidRPr="00944CEC">
          <w:rPr>
            <w:rStyle w:val="Hyperlink"/>
            <w:noProof/>
          </w:rPr>
          <w:t>SPECIAL CONDITIONS OF CONTRACT (SCC)</w:t>
        </w:r>
        <w:r w:rsidR="00540C60">
          <w:rPr>
            <w:noProof/>
            <w:webHidden/>
          </w:rPr>
          <w:tab/>
        </w:r>
        <w:r w:rsidR="00540C60">
          <w:rPr>
            <w:noProof/>
            <w:webHidden/>
          </w:rPr>
          <w:fldChar w:fldCharType="begin"/>
        </w:r>
        <w:r w:rsidR="00540C60">
          <w:rPr>
            <w:noProof/>
            <w:webHidden/>
          </w:rPr>
          <w:instrText xml:space="preserve"> PAGEREF _Toc530651801 \h </w:instrText>
        </w:r>
        <w:r w:rsidR="00540C60">
          <w:rPr>
            <w:noProof/>
            <w:webHidden/>
          </w:rPr>
        </w:r>
        <w:r w:rsidR="00540C60">
          <w:rPr>
            <w:noProof/>
            <w:webHidden/>
          </w:rPr>
          <w:fldChar w:fldCharType="separate"/>
        </w:r>
        <w:r w:rsidR="003C1797">
          <w:rPr>
            <w:noProof/>
            <w:webHidden/>
          </w:rPr>
          <w:t>7</w:t>
        </w:r>
        <w:r w:rsidR="00540C60">
          <w:rPr>
            <w:noProof/>
            <w:webHidden/>
          </w:rPr>
          <w:fldChar w:fldCharType="end"/>
        </w:r>
      </w:hyperlink>
    </w:p>
    <w:p w14:paraId="6986B4C2" w14:textId="77777777" w:rsidR="00540C60" w:rsidRDefault="00ED1DBE" w:rsidP="007468AA">
      <w:pPr>
        <w:pStyle w:val="TOC1"/>
        <w:tabs>
          <w:tab w:val="left" w:pos="480"/>
          <w:tab w:val="right" w:leader="dot" w:pos="9628"/>
        </w:tabs>
        <w:jc w:val="both"/>
        <w:rPr>
          <w:rFonts w:asciiTheme="minorHAnsi" w:eastAsiaTheme="minorEastAsia" w:hAnsiTheme="minorHAnsi" w:cstheme="minorBidi"/>
          <w:b w:val="0"/>
          <w:bCs w:val="0"/>
          <w:caps w:val="0"/>
          <w:noProof/>
          <w:sz w:val="22"/>
          <w:szCs w:val="22"/>
          <w:lang w:eastAsia="en-ZA"/>
        </w:rPr>
      </w:pPr>
      <w:hyperlink w:anchor="_Toc530651802" w:history="1">
        <w:r w:rsidR="00540C60" w:rsidRPr="00944CEC">
          <w:rPr>
            <w:rStyle w:val="Hyperlink"/>
            <w:noProof/>
          </w:rPr>
          <w:t>9.</w:t>
        </w:r>
        <w:r w:rsidR="00540C60">
          <w:rPr>
            <w:rFonts w:asciiTheme="minorHAnsi" w:eastAsiaTheme="minorEastAsia" w:hAnsiTheme="minorHAnsi" w:cstheme="minorBidi"/>
            <w:b w:val="0"/>
            <w:bCs w:val="0"/>
            <w:caps w:val="0"/>
            <w:noProof/>
            <w:sz w:val="22"/>
            <w:szCs w:val="22"/>
            <w:lang w:eastAsia="en-ZA"/>
          </w:rPr>
          <w:tab/>
        </w:r>
        <w:r w:rsidR="00540C60" w:rsidRPr="00944CEC">
          <w:rPr>
            <w:rStyle w:val="Hyperlink"/>
            <w:noProof/>
          </w:rPr>
          <w:t>SPECIAL CONDITIONS OF CONTRACT</w:t>
        </w:r>
        <w:r w:rsidR="00540C60">
          <w:rPr>
            <w:noProof/>
            <w:webHidden/>
          </w:rPr>
          <w:tab/>
        </w:r>
        <w:r w:rsidR="00540C60">
          <w:rPr>
            <w:noProof/>
            <w:webHidden/>
          </w:rPr>
          <w:fldChar w:fldCharType="begin"/>
        </w:r>
        <w:r w:rsidR="00540C60">
          <w:rPr>
            <w:noProof/>
            <w:webHidden/>
          </w:rPr>
          <w:instrText xml:space="preserve"> PAGEREF _Toc530651802 \h </w:instrText>
        </w:r>
        <w:r w:rsidR="00540C60">
          <w:rPr>
            <w:noProof/>
            <w:webHidden/>
          </w:rPr>
        </w:r>
        <w:r w:rsidR="00540C60">
          <w:rPr>
            <w:noProof/>
            <w:webHidden/>
          </w:rPr>
          <w:fldChar w:fldCharType="separate"/>
        </w:r>
        <w:r w:rsidR="003C1797">
          <w:rPr>
            <w:noProof/>
            <w:webHidden/>
          </w:rPr>
          <w:t>7</w:t>
        </w:r>
        <w:r w:rsidR="00540C60">
          <w:rPr>
            <w:noProof/>
            <w:webHidden/>
          </w:rPr>
          <w:fldChar w:fldCharType="end"/>
        </w:r>
      </w:hyperlink>
    </w:p>
    <w:p w14:paraId="6FD17028" w14:textId="77777777" w:rsidR="00540C60" w:rsidRDefault="00ED1DBE" w:rsidP="007468AA">
      <w:pPr>
        <w:pStyle w:val="TOC2"/>
        <w:tabs>
          <w:tab w:val="left" w:pos="960"/>
          <w:tab w:val="right" w:leader="dot" w:pos="9628"/>
        </w:tabs>
        <w:jc w:val="both"/>
        <w:rPr>
          <w:rFonts w:asciiTheme="minorHAnsi" w:eastAsiaTheme="minorEastAsia" w:hAnsiTheme="minorHAnsi" w:cstheme="minorBidi"/>
          <w:smallCaps w:val="0"/>
          <w:noProof/>
          <w:sz w:val="22"/>
          <w:szCs w:val="22"/>
          <w:lang w:eastAsia="en-ZA"/>
        </w:rPr>
      </w:pPr>
      <w:hyperlink w:anchor="_Toc530651803" w:history="1">
        <w:r w:rsidR="00540C60" w:rsidRPr="00944CEC">
          <w:rPr>
            <w:rStyle w:val="Hyperlink"/>
            <w:noProof/>
          </w:rPr>
          <w:t>9.1.</w:t>
        </w:r>
        <w:r w:rsidR="00540C60">
          <w:rPr>
            <w:rFonts w:asciiTheme="minorHAnsi" w:eastAsiaTheme="minorEastAsia" w:hAnsiTheme="minorHAnsi" w:cstheme="minorBidi"/>
            <w:smallCaps w:val="0"/>
            <w:noProof/>
            <w:sz w:val="22"/>
            <w:szCs w:val="22"/>
            <w:lang w:eastAsia="en-ZA"/>
          </w:rPr>
          <w:tab/>
        </w:r>
        <w:r w:rsidR="00540C60" w:rsidRPr="00944CEC">
          <w:rPr>
            <w:rStyle w:val="Hyperlink"/>
            <w:noProof/>
          </w:rPr>
          <w:t>INSTRUCTION</w:t>
        </w:r>
        <w:r w:rsidR="00540C60">
          <w:rPr>
            <w:noProof/>
            <w:webHidden/>
          </w:rPr>
          <w:tab/>
        </w:r>
        <w:r w:rsidR="00540C60">
          <w:rPr>
            <w:noProof/>
            <w:webHidden/>
          </w:rPr>
          <w:fldChar w:fldCharType="begin"/>
        </w:r>
        <w:r w:rsidR="00540C60">
          <w:rPr>
            <w:noProof/>
            <w:webHidden/>
          </w:rPr>
          <w:instrText xml:space="preserve"> PAGEREF _Toc530651803 \h </w:instrText>
        </w:r>
        <w:r w:rsidR="00540C60">
          <w:rPr>
            <w:noProof/>
            <w:webHidden/>
          </w:rPr>
        </w:r>
        <w:r w:rsidR="00540C60">
          <w:rPr>
            <w:noProof/>
            <w:webHidden/>
          </w:rPr>
          <w:fldChar w:fldCharType="separate"/>
        </w:r>
        <w:r w:rsidR="003C1797">
          <w:rPr>
            <w:noProof/>
            <w:webHidden/>
          </w:rPr>
          <w:t>7</w:t>
        </w:r>
        <w:r w:rsidR="00540C60">
          <w:rPr>
            <w:noProof/>
            <w:webHidden/>
          </w:rPr>
          <w:fldChar w:fldCharType="end"/>
        </w:r>
      </w:hyperlink>
    </w:p>
    <w:p w14:paraId="50C8AE22" w14:textId="77777777" w:rsidR="00540C60" w:rsidRDefault="00ED1DBE" w:rsidP="007468AA">
      <w:pPr>
        <w:pStyle w:val="TOC2"/>
        <w:tabs>
          <w:tab w:val="left" w:pos="960"/>
          <w:tab w:val="right" w:leader="dot" w:pos="9628"/>
        </w:tabs>
        <w:jc w:val="both"/>
        <w:rPr>
          <w:rFonts w:asciiTheme="minorHAnsi" w:eastAsiaTheme="minorEastAsia" w:hAnsiTheme="minorHAnsi" w:cstheme="minorBidi"/>
          <w:smallCaps w:val="0"/>
          <w:noProof/>
          <w:sz w:val="22"/>
          <w:szCs w:val="22"/>
          <w:lang w:eastAsia="en-ZA"/>
        </w:rPr>
      </w:pPr>
      <w:hyperlink w:anchor="_Toc530651804" w:history="1">
        <w:r w:rsidR="00540C60" w:rsidRPr="00944CEC">
          <w:rPr>
            <w:rStyle w:val="Hyperlink"/>
            <w:noProof/>
          </w:rPr>
          <w:t>9.2.</w:t>
        </w:r>
        <w:r w:rsidR="00540C60">
          <w:rPr>
            <w:rFonts w:asciiTheme="minorHAnsi" w:eastAsiaTheme="minorEastAsia" w:hAnsiTheme="minorHAnsi" w:cstheme="minorBidi"/>
            <w:smallCaps w:val="0"/>
            <w:noProof/>
            <w:sz w:val="22"/>
            <w:szCs w:val="22"/>
            <w:lang w:eastAsia="en-ZA"/>
          </w:rPr>
          <w:tab/>
        </w:r>
        <w:r w:rsidR="00540C60" w:rsidRPr="00944CEC">
          <w:rPr>
            <w:rStyle w:val="Hyperlink"/>
            <w:noProof/>
          </w:rPr>
          <w:t>SPECIAL CONDITIONS OF CONTRACT</w:t>
        </w:r>
        <w:r w:rsidR="00540C60">
          <w:rPr>
            <w:noProof/>
            <w:webHidden/>
          </w:rPr>
          <w:tab/>
        </w:r>
        <w:r w:rsidR="00540C60">
          <w:rPr>
            <w:noProof/>
            <w:webHidden/>
          </w:rPr>
          <w:fldChar w:fldCharType="begin"/>
        </w:r>
        <w:r w:rsidR="00540C60">
          <w:rPr>
            <w:noProof/>
            <w:webHidden/>
          </w:rPr>
          <w:instrText xml:space="preserve"> PAGEREF _Toc530651804 \h </w:instrText>
        </w:r>
        <w:r w:rsidR="00540C60">
          <w:rPr>
            <w:noProof/>
            <w:webHidden/>
          </w:rPr>
        </w:r>
        <w:r w:rsidR="00540C60">
          <w:rPr>
            <w:noProof/>
            <w:webHidden/>
          </w:rPr>
          <w:fldChar w:fldCharType="separate"/>
        </w:r>
        <w:r w:rsidR="003C1797">
          <w:rPr>
            <w:noProof/>
            <w:webHidden/>
          </w:rPr>
          <w:t>7</w:t>
        </w:r>
        <w:r w:rsidR="00540C60">
          <w:rPr>
            <w:noProof/>
            <w:webHidden/>
          </w:rPr>
          <w:fldChar w:fldCharType="end"/>
        </w:r>
      </w:hyperlink>
    </w:p>
    <w:p w14:paraId="3DCD3514" w14:textId="77777777" w:rsidR="00540C60" w:rsidRDefault="00ED1DBE" w:rsidP="007468AA">
      <w:pPr>
        <w:pStyle w:val="TOC2"/>
        <w:tabs>
          <w:tab w:val="left" w:pos="960"/>
          <w:tab w:val="right" w:leader="dot" w:pos="9628"/>
        </w:tabs>
        <w:jc w:val="both"/>
        <w:rPr>
          <w:rFonts w:asciiTheme="minorHAnsi" w:eastAsiaTheme="minorEastAsia" w:hAnsiTheme="minorHAnsi" w:cstheme="minorBidi"/>
          <w:smallCaps w:val="0"/>
          <w:noProof/>
          <w:sz w:val="22"/>
          <w:szCs w:val="22"/>
          <w:lang w:eastAsia="en-ZA"/>
        </w:rPr>
      </w:pPr>
      <w:hyperlink w:anchor="_Toc530651805" w:history="1">
        <w:r w:rsidR="00540C60" w:rsidRPr="00944CEC">
          <w:rPr>
            <w:rStyle w:val="Hyperlink"/>
            <w:noProof/>
          </w:rPr>
          <w:t>9.3.</w:t>
        </w:r>
        <w:r w:rsidR="00540C60">
          <w:rPr>
            <w:rFonts w:asciiTheme="minorHAnsi" w:eastAsiaTheme="minorEastAsia" w:hAnsiTheme="minorHAnsi" w:cstheme="minorBidi"/>
            <w:smallCaps w:val="0"/>
            <w:noProof/>
            <w:sz w:val="22"/>
            <w:szCs w:val="22"/>
            <w:lang w:eastAsia="en-ZA"/>
          </w:rPr>
          <w:tab/>
        </w:r>
        <w:r w:rsidR="00540C60" w:rsidRPr="00944CEC">
          <w:rPr>
            <w:rStyle w:val="Hyperlink"/>
            <w:noProof/>
          </w:rPr>
          <w:t>DECLARATION OF ACCEPTANCE</w:t>
        </w:r>
        <w:r w:rsidR="00540C60">
          <w:rPr>
            <w:noProof/>
            <w:webHidden/>
          </w:rPr>
          <w:tab/>
        </w:r>
        <w:r w:rsidR="00540C60">
          <w:rPr>
            <w:noProof/>
            <w:webHidden/>
          </w:rPr>
          <w:fldChar w:fldCharType="begin"/>
        </w:r>
        <w:r w:rsidR="00540C60">
          <w:rPr>
            <w:noProof/>
            <w:webHidden/>
          </w:rPr>
          <w:instrText xml:space="preserve"> PAGEREF _Toc530651805 \h </w:instrText>
        </w:r>
        <w:r w:rsidR="00540C60">
          <w:rPr>
            <w:noProof/>
            <w:webHidden/>
          </w:rPr>
        </w:r>
        <w:r w:rsidR="00540C60">
          <w:rPr>
            <w:noProof/>
            <w:webHidden/>
          </w:rPr>
          <w:fldChar w:fldCharType="separate"/>
        </w:r>
        <w:r w:rsidR="003C1797">
          <w:rPr>
            <w:noProof/>
            <w:webHidden/>
          </w:rPr>
          <w:t>11</w:t>
        </w:r>
        <w:r w:rsidR="00540C60">
          <w:rPr>
            <w:noProof/>
            <w:webHidden/>
          </w:rPr>
          <w:fldChar w:fldCharType="end"/>
        </w:r>
      </w:hyperlink>
    </w:p>
    <w:p w14:paraId="047A1B3C" w14:textId="77777777" w:rsidR="00540C60" w:rsidRDefault="00ED1DBE" w:rsidP="007468AA">
      <w:pPr>
        <w:pStyle w:val="TOC1"/>
        <w:tabs>
          <w:tab w:val="left" w:pos="1200"/>
          <w:tab w:val="right" w:leader="dot" w:pos="9628"/>
        </w:tabs>
        <w:jc w:val="both"/>
        <w:rPr>
          <w:rFonts w:asciiTheme="minorHAnsi" w:eastAsiaTheme="minorEastAsia" w:hAnsiTheme="minorHAnsi" w:cstheme="minorBidi"/>
          <w:b w:val="0"/>
          <w:bCs w:val="0"/>
          <w:caps w:val="0"/>
          <w:noProof/>
          <w:sz w:val="22"/>
          <w:szCs w:val="22"/>
          <w:lang w:eastAsia="en-ZA"/>
        </w:rPr>
      </w:pPr>
      <w:hyperlink w:anchor="_Toc530651806" w:history="1">
        <w:r w:rsidR="00540C60" w:rsidRPr="00944CEC">
          <w:rPr>
            <w:rStyle w:val="Hyperlink"/>
            <w:noProof/>
          </w:rPr>
          <w:t>ANNEX B.4:</w:t>
        </w:r>
        <w:r w:rsidR="00540C60">
          <w:rPr>
            <w:rFonts w:asciiTheme="minorHAnsi" w:eastAsiaTheme="minorEastAsia" w:hAnsiTheme="minorHAnsi" w:cstheme="minorBidi"/>
            <w:b w:val="0"/>
            <w:bCs w:val="0"/>
            <w:caps w:val="0"/>
            <w:noProof/>
            <w:sz w:val="22"/>
            <w:szCs w:val="22"/>
            <w:lang w:eastAsia="en-ZA"/>
          </w:rPr>
          <w:tab/>
        </w:r>
        <w:r w:rsidR="00540C60" w:rsidRPr="00944CEC">
          <w:rPr>
            <w:rStyle w:val="Hyperlink"/>
            <w:noProof/>
          </w:rPr>
          <w:t>COSTING AND PRICING</w:t>
        </w:r>
        <w:r w:rsidR="00540C60">
          <w:rPr>
            <w:noProof/>
            <w:webHidden/>
          </w:rPr>
          <w:tab/>
        </w:r>
        <w:r w:rsidR="00540C60">
          <w:rPr>
            <w:noProof/>
            <w:webHidden/>
          </w:rPr>
          <w:fldChar w:fldCharType="begin"/>
        </w:r>
        <w:r w:rsidR="00540C60">
          <w:rPr>
            <w:noProof/>
            <w:webHidden/>
          </w:rPr>
          <w:instrText xml:space="preserve"> PAGEREF _Toc530651806 \h </w:instrText>
        </w:r>
        <w:r w:rsidR="00540C60">
          <w:rPr>
            <w:noProof/>
            <w:webHidden/>
          </w:rPr>
        </w:r>
        <w:r w:rsidR="00540C60">
          <w:rPr>
            <w:noProof/>
            <w:webHidden/>
          </w:rPr>
          <w:fldChar w:fldCharType="separate"/>
        </w:r>
        <w:r w:rsidR="003C1797">
          <w:rPr>
            <w:noProof/>
            <w:webHidden/>
          </w:rPr>
          <w:t>12</w:t>
        </w:r>
        <w:r w:rsidR="00540C60">
          <w:rPr>
            <w:noProof/>
            <w:webHidden/>
          </w:rPr>
          <w:fldChar w:fldCharType="end"/>
        </w:r>
      </w:hyperlink>
    </w:p>
    <w:p w14:paraId="5B736D8A" w14:textId="77777777" w:rsidR="00540C60" w:rsidRDefault="00ED1DBE" w:rsidP="007468AA">
      <w:pPr>
        <w:pStyle w:val="TOC1"/>
        <w:tabs>
          <w:tab w:val="left" w:pos="480"/>
          <w:tab w:val="right" w:leader="dot" w:pos="9628"/>
        </w:tabs>
        <w:jc w:val="both"/>
        <w:rPr>
          <w:rFonts w:asciiTheme="minorHAnsi" w:eastAsiaTheme="minorEastAsia" w:hAnsiTheme="minorHAnsi" w:cstheme="minorBidi"/>
          <w:b w:val="0"/>
          <w:bCs w:val="0"/>
          <w:caps w:val="0"/>
          <w:noProof/>
          <w:sz w:val="22"/>
          <w:szCs w:val="22"/>
          <w:lang w:eastAsia="en-ZA"/>
        </w:rPr>
      </w:pPr>
      <w:hyperlink w:anchor="_Toc530651807" w:history="1">
        <w:r w:rsidR="00540C60" w:rsidRPr="00944CEC">
          <w:rPr>
            <w:rStyle w:val="Hyperlink"/>
            <w:noProof/>
          </w:rPr>
          <w:t>10.</w:t>
        </w:r>
        <w:r w:rsidR="00540C60">
          <w:rPr>
            <w:rFonts w:asciiTheme="minorHAnsi" w:eastAsiaTheme="minorEastAsia" w:hAnsiTheme="minorHAnsi" w:cstheme="minorBidi"/>
            <w:b w:val="0"/>
            <w:bCs w:val="0"/>
            <w:caps w:val="0"/>
            <w:noProof/>
            <w:sz w:val="22"/>
            <w:szCs w:val="22"/>
            <w:lang w:eastAsia="en-ZA"/>
          </w:rPr>
          <w:tab/>
        </w:r>
        <w:r w:rsidR="00540C60" w:rsidRPr="00944CEC">
          <w:rPr>
            <w:rStyle w:val="Hyperlink"/>
            <w:noProof/>
          </w:rPr>
          <w:t>COSTING AND PRICING</w:t>
        </w:r>
        <w:r w:rsidR="00540C60">
          <w:rPr>
            <w:noProof/>
            <w:webHidden/>
          </w:rPr>
          <w:tab/>
        </w:r>
        <w:r w:rsidR="00540C60">
          <w:rPr>
            <w:noProof/>
            <w:webHidden/>
          </w:rPr>
          <w:fldChar w:fldCharType="begin"/>
        </w:r>
        <w:r w:rsidR="00540C60">
          <w:rPr>
            <w:noProof/>
            <w:webHidden/>
          </w:rPr>
          <w:instrText xml:space="preserve"> PAGEREF _Toc530651807 \h </w:instrText>
        </w:r>
        <w:r w:rsidR="00540C60">
          <w:rPr>
            <w:noProof/>
            <w:webHidden/>
          </w:rPr>
        </w:r>
        <w:r w:rsidR="00540C60">
          <w:rPr>
            <w:noProof/>
            <w:webHidden/>
          </w:rPr>
          <w:fldChar w:fldCharType="separate"/>
        </w:r>
        <w:r w:rsidR="003C1797">
          <w:rPr>
            <w:noProof/>
            <w:webHidden/>
          </w:rPr>
          <w:t>13</w:t>
        </w:r>
        <w:r w:rsidR="00540C60">
          <w:rPr>
            <w:noProof/>
            <w:webHidden/>
          </w:rPr>
          <w:fldChar w:fldCharType="end"/>
        </w:r>
      </w:hyperlink>
    </w:p>
    <w:p w14:paraId="763E2F6E" w14:textId="77777777" w:rsidR="00540C60" w:rsidRDefault="00ED1DBE" w:rsidP="007468AA">
      <w:pPr>
        <w:pStyle w:val="TOC2"/>
        <w:tabs>
          <w:tab w:val="left" w:pos="960"/>
          <w:tab w:val="right" w:leader="dot" w:pos="9628"/>
        </w:tabs>
        <w:jc w:val="both"/>
        <w:rPr>
          <w:rFonts w:asciiTheme="minorHAnsi" w:eastAsiaTheme="minorEastAsia" w:hAnsiTheme="minorHAnsi" w:cstheme="minorBidi"/>
          <w:smallCaps w:val="0"/>
          <w:noProof/>
          <w:sz w:val="22"/>
          <w:szCs w:val="22"/>
          <w:lang w:eastAsia="en-ZA"/>
        </w:rPr>
      </w:pPr>
      <w:hyperlink w:anchor="_Toc530651808" w:history="1">
        <w:r w:rsidR="00540C60" w:rsidRPr="00944CEC">
          <w:rPr>
            <w:rStyle w:val="Hyperlink"/>
            <w:noProof/>
          </w:rPr>
          <w:t>10.1.</w:t>
        </w:r>
        <w:r w:rsidR="00540C60">
          <w:rPr>
            <w:rFonts w:asciiTheme="minorHAnsi" w:eastAsiaTheme="minorEastAsia" w:hAnsiTheme="minorHAnsi" w:cstheme="minorBidi"/>
            <w:smallCaps w:val="0"/>
            <w:noProof/>
            <w:sz w:val="22"/>
            <w:szCs w:val="22"/>
            <w:lang w:eastAsia="en-ZA"/>
          </w:rPr>
          <w:tab/>
        </w:r>
        <w:r w:rsidR="00540C60" w:rsidRPr="00944CEC">
          <w:rPr>
            <w:rStyle w:val="Hyperlink"/>
            <w:noProof/>
          </w:rPr>
          <w:t>COSTING AND PRICING EVALUATION</w:t>
        </w:r>
        <w:r w:rsidR="00540C60">
          <w:rPr>
            <w:noProof/>
            <w:webHidden/>
          </w:rPr>
          <w:tab/>
        </w:r>
        <w:r w:rsidR="00540C60">
          <w:rPr>
            <w:noProof/>
            <w:webHidden/>
          </w:rPr>
          <w:fldChar w:fldCharType="begin"/>
        </w:r>
        <w:r w:rsidR="00540C60">
          <w:rPr>
            <w:noProof/>
            <w:webHidden/>
          </w:rPr>
          <w:instrText xml:space="preserve"> PAGEREF _Toc530651808 \h </w:instrText>
        </w:r>
        <w:r w:rsidR="00540C60">
          <w:rPr>
            <w:noProof/>
            <w:webHidden/>
          </w:rPr>
        </w:r>
        <w:r w:rsidR="00540C60">
          <w:rPr>
            <w:noProof/>
            <w:webHidden/>
          </w:rPr>
          <w:fldChar w:fldCharType="separate"/>
        </w:r>
        <w:r w:rsidR="003C1797">
          <w:rPr>
            <w:noProof/>
            <w:webHidden/>
          </w:rPr>
          <w:t>13</w:t>
        </w:r>
        <w:r w:rsidR="00540C60">
          <w:rPr>
            <w:noProof/>
            <w:webHidden/>
          </w:rPr>
          <w:fldChar w:fldCharType="end"/>
        </w:r>
      </w:hyperlink>
    </w:p>
    <w:p w14:paraId="4AAE892B" w14:textId="77777777" w:rsidR="00540C60" w:rsidRDefault="00ED1DBE" w:rsidP="007468AA">
      <w:pPr>
        <w:pStyle w:val="TOC2"/>
        <w:tabs>
          <w:tab w:val="left" w:pos="960"/>
          <w:tab w:val="right" w:leader="dot" w:pos="9628"/>
        </w:tabs>
        <w:jc w:val="both"/>
        <w:rPr>
          <w:rFonts w:asciiTheme="minorHAnsi" w:eastAsiaTheme="minorEastAsia" w:hAnsiTheme="minorHAnsi" w:cstheme="minorBidi"/>
          <w:smallCaps w:val="0"/>
          <w:noProof/>
          <w:sz w:val="22"/>
          <w:szCs w:val="22"/>
          <w:lang w:eastAsia="en-ZA"/>
        </w:rPr>
      </w:pPr>
      <w:hyperlink w:anchor="_Toc530651809" w:history="1">
        <w:r w:rsidR="00540C60" w:rsidRPr="00944CEC">
          <w:rPr>
            <w:rStyle w:val="Hyperlink"/>
            <w:noProof/>
          </w:rPr>
          <w:t>10.2.</w:t>
        </w:r>
        <w:r w:rsidR="00540C60">
          <w:rPr>
            <w:rFonts w:asciiTheme="minorHAnsi" w:eastAsiaTheme="minorEastAsia" w:hAnsiTheme="minorHAnsi" w:cstheme="minorBidi"/>
            <w:smallCaps w:val="0"/>
            <w:noProof/>
            <w:sz w:val="22"/>
            <w:szCs w:val="22"/>
            <w:lang w:eastAsia="en-ZA"/>
          </w:rPr>
          <w:tab/>
        </w:r>
        <w:r w:rsidR="00540C60" w:rsidRPr="00944CEC">
          <w:rPr>
            <w:rStyle w:val="Hyperlink"/>
            <w:noProof/>
          </w:rPr>
          <w:t>COSTING AND PRICING CONDITIONS</w:t>
        </w:r>
        <w:r w:rsidR="00540C60">
          <w:rPr>
            <w:noProof/>
            <w:webHidden/>
          </w:rPr>
          <w:tab/>
        </w:r>
        <w:r w:rsidR="00540C60">
          <w:rPr>
            <w:noProof/>
            <w:webHidden/>
          </w:rPr>
          <w:fldChar w:fldCharType="begin"/>
        </w:r>
        <w:r w:rsidR="00540C60">
          <w:rPr>
            <w:noProof/>
            <w:webHidden/>
          </w:rPr>
          <w:instrText xml:space="preserve"> PAGEREF _Toc530651809 \h </w:instrText>
        </w:r>
        <w:r w:rsidR="00540C60">
          <w:rPr>
            <w:noProof/>
            <w:webHidden/>
          </w:rPr>
        </w:r>
        <w:r w:rsidR="00540C60">
          <w:rPr>
            <w:noProof/>
            <w:webHidden/>
          </w:rPr>
          <w:fldChar w:fldCharType="separate"/>
        </w:r>
        <w:r w:rsidR="003C1797">
          <w:rPr>
            <w:noProof/>
            <w:webHidden/>
          </w:rPr>
          <w:t>13</w:t>
        </w:r>
        <w:r w:rsidR="00540C60">
          <w:rPr>
            <w:noProof/>
            <w:webHidden/>
          </w:rPr>
          <w:fldChar w:fldCharType="end"/>
        </w:r>
      </w:hyperlink>
    </w:p>
    <w:p w14:paraId="24D11A5A" w14:textId="77777777" w:rsidR="00540C60" w:rsidRDefault="00ED1DBE" w:rsidP="007468AA">
      <w:pPr>
        <w:pStyle w:val="TOC2"/>
        <w:tabs>
          <w:tab w:val="left" w:pos="960"/>
          <w:tab w:val="right" w:leader="dot" w:pos="9628"/>
        </w:tabs>
        <w:jc w:val="both"/>
        <w:rPr>
          <w:rFonts w:asciiTheme="minorHAnsi" w:eastAsiaTheme="minorEastAsia" w:hAnsiTheme="minorHAnsi" w:cstheme="minorBidi"/>
          <w:smallCaps w:val="0"/>
          <w:noProof/>
          <w:sz w:val="22"/>
          <w:szCs w:val="22"/>
          <w:lang w:eastAsia="en-ZA"/>
        </w:rPr>
      </w:pPr>
      <w:hyperlink w:anchor="_Toc530651810" w:history="1">
        <w:r w:rsidR="00540C60" w:rsidRPr="00944CEC">
          <w:rPr>
            <w:rStyle w:val="Hyperlink"/>
            <w:noProof/>
          </w:rPr>
          <w:t>10.3.</w:t>
        </w:r>
        <w:r w:rsidR="00540C60">
          <w:rPr>
            <w:rFonts w:asciiTheme="minorHAnsi" w:eastAsiaTheme="minorEastAsia" w:hAnsiTheme="minorHAnsi" w:cstheme="minorBidi"/>
            <w:smallCaps w:val="0"/>
            <w:noProof/>
            <w:sz w:val="22"/>
            <w:szCs w:val="22"/>
            <w:lang w:eastAsia="en-ZA"/>
          </w:rPr>
          <w:tab/>
        </w:r>
        <w:r w:rsidR="00540C60" w:rsidRPr="00944CEC">
          <w:rPr>
            <w:rStyle w:val="Hyperlink"/>
            <w:noProof/>
          </w:rPr>
          <w:t>DECLARATION OF ACCEPTANCE</w:t>
        </w:r>
        <w:r w:rsidR="00540C60">
          <w:rPr>
            <w:noProof/>
            <w:webHidden/>
          </w:rPr>
          <w:tab/>
        </w:r>
        <w:r w:rsidR="00540C60">
          <w:rPr>
            <w:noProof/>
            <w:webHidden/>
          </w:rPr>
          <w:fldChar w:fldCharType="begin"/>
        </w:r>
        <w:r w:rsidR="00540C60">
          <w:rPr>
            <w:noProof/>
            <w:webHidden/>
          </w:rPr>
          <w:instrText xml:space="preserve"> PAGEREF _Toc530651810 \h </w:instrText>
        </w:r>
        <w:r w:rsidR="00540C60">
          <w:rPr>
            <w:noProof/>
            <w:webHidden/>
          </w:rPr>
        </w:r>
        <w:r w:rsidR="00540C60">
          <w:rPr>
            <w:noProof/>
            <w:webHidden/>
          </w:rPr>
          <w:fldChar w:fldCharType="separate"/>
        </w:r>
        <w:r w:rsidR="003C1797">
          <w:rPr>
            <w:noProof/>
            <w:webHidden/>
          </w:rPr>
          <w:t>14</w:t>
        </w:r>
        <w:r w:rsidR="00540C60">
          <w:rPr>
            <w:noProof/>
            <w:webHidden/>
          </w:rPr>
          <w:fldChar w:fldCharType="end"/>
        </w:r>
      </w:hyperlink>
    </w:p>
    <w:p w14:paraId="04ECBF79" w14:textId="77777777" w:rsidR="00540C60" w:rsidRDefault="00ED1DBE" w:rsidP="007468AA">
      <w:pPr>
        <w:pStyle w:val="TOC2"/>
        <w:tabs>
          <w:tab w:val="left" w:pos="960"/>
          <w:tab w:val="right" w:leader="dot" w:pos="9628"/>
        </w:tabs>
        <w:jc w:val="both"/>
        <w:rPr>
          <w:rFonts w:asciiTheme="minorHAnsi" w:eastAsiaTheme="minorEastAsia" w:hAnsiTheme="minorHAnsi" w:cstheme="minorBidi"/>
          <w:smallCaps w:val="0"/>
          <w:noProof/>
          <w:sz w:val="22"/>
          <w:szCs w:val="22"/>
          <w:lang w:eastAsia="en-ZA"/>
        </w:rPr>
      </w:pPr>
      <w:hyperlink w:anchor="_Toc530651811" w:history="1">
        <w:r w:rsidR="00540C60" w:rsidRPr="00944CEC">
          <w:rPr>
            <w:rStyle w:val="Hyperlink"/>
            <w:noProof/>
          </w:rPr>
          <w:t>10.4.</w:t>
        </w:r>
        <w:r w:rsidR="00540C60">
          <w:rPr>
            <w:rFonts w:asciiTheme="minorHAnsi" w:eastAsiaTheme="minorEastAsia" w:hAnsiTheme="minorHAnsi" w:cstheme="minorBidi"/>
            <w:smallCaps w:val="0"/>
            <w:noProof/>
            <w:sz w:val="22"/>
            <w:szCs w:val="22"/>
            <w:lang w:eastAsia="en-ZA"/>
          </w:rPr>
          <w:tab/>
        </w:r>
        <w:r w:rsidR="00540C60" w:rsidRPr="00944CEC">
          <w:rPr>
            <w:rStyle w:val="Hyperlink"/>
            <w:noProof/>
          </w:rPr>
          <w:t>BID PRICING SCHEDULE</w:t>
        </w:r>
        <w:r w:rsidR="00540C60">
          <w:rPr>
            <w:noProof/>
            <w:webHidden/>
          </w:rPr>
          <w:tab/>
        </w:r>
        <w:r w:rsidR="00540C60">
          <w:rPr>
            <w:noProof/>
            <w:webHidden/>
          </w:rPr>
          <w:fldChar w:fldCharType="begin"/>
        </w:r>
        <w:r w:rsidR="00540C60">
          <w:rPr>
            <w:noProof/>
            <w:webHidden/>
          </w:rPr>
          <w:instrText xml:space="preserve"> PAGEREF _Toc530651811 \h </w:instrText>
        </w:r>
        <w:r w:rsidR="00540C60">
          <w:rPr>
            <w:noProof/>
            <w:webHidden/>
          </w:rPr>
        </w:r>
        <w:r w:rsidR="00540C60">
          <w:rPr>
            <w:noProof/>
            <w:webHidden/>
          </w:rPr>
          <w:fldChar w:fldCharType="separate"/>
        </w:r>
        <w:r w:rsidR="003C1797">
          <w:rPr>
            <w:noProof/>
            <w:webHidden/>
          </w:rPr>
          <w:t>15</w:t>
        </w:r>
        <w:r w:rsidR="00540C60">
          <w:rPr>
            <w:noProof/>
            <w:webHidden/>
          </w:rPr>
          <w:fldChar w:fldCharType="end"/>
        </w:r>
      </w:hyperlink>
    </w:p>
    <w:p w14:paraId="097A3118" w14:textId="77777777" w:rsidR="00540C60" w:rsidRDefault="00ED1DBE" w:rsidP="007468AA">
      <w:pPr>
        <w:pStyle w:val="TOC1"/>
        <w:tabs>
          <w:tab w:val="left" w:pos="1200"/>
          <w:tab w:val="right" w:leader="dot" w:pos="9628"/>
        </w:tabs>
        <w:jc w:val="both"/>
        <w:rPr>
          <w:rFonts w:asciiTheme="minorHAnsi" w:eastAsiaTheme="minorEastAsia" w:hAnsiTheme="minorHAnsi" w:cstheme="minorBidi"/>
          <w:b w:val="0"/>
          <w:bCs w:val="0"/>
          <w:caps w:val="0"/>
          <w:noProof/>
          <w:sz w:val="22"/>
          <w:szCs w:val="22"/>
          <w:lang w:eastAsia="en-ZA"/>
        </w:rPr>
      </w:pPr>
      <w:hyperlink w:anchor="_Toc530651812" w:history="1">
        <w:r w:rsidR="00540C60" w:rsidRPr="00944CEC">
          <w:rPr>
            <w:rStyle w:val="Hyperlink"/>
            <w:noProof/>
          </w:rPr>
          <w:t>ANNEX C:</w:t>
        </w:r>
        <w:r w:rsidR="00540C60">
          <w:rPr>
            <w:rFonts w:asciiTheme="minorHAnsi" w:eastAsiaTheme="minorEastAsia" w:hAnsiTheme="minorHAnsi" w:cstheme="minorBidi"/>
            <w:b w:val="0"/>
            <w:bCs w:val="0"/>
            <w:caps w:val="0"/>
            <w:noProof/>
            <w:sz w:val="22"/>
            <w:szCs w:val="22"/>
            <w:lang w:eastAsia="en-ZA"/>
          </w:rPr>
          <w:tab/>
        </w:r>
        <w:r w:rsidR="00540C60" w:rsidRPr="00944CEC">
          <w:rPr>
            <w:rStyle w:val="Hyperlink"/>
            <w:noProof/>
          </w:rPr>
          <w:t>LOCAL CONTENT REQUIREMENTS (SBD 6.2)</w:t>
        </w:r>
        <w:r w:rsidR="00540C60">
          <w:rPr>
            <w:noProof/>
            <w:webHidden/>
          </w:rPr>
          <w:tab/>
        </w:r>
        <w:r w:rsidR="00540C60">
          <w:rPr>
            <w:noProof/>
            <w:webHidden/>
          </w:rPr>
          <w:fldChar w:fldCharType="begin"/>
        </w:r>
        <w:r w:rsidR="00540C60">
          <w:rPr>
            <w:noProof/>
            <w:webHidden/>
          </w:rPr>
          <w:instrText xml:space="preserve"> PAGEREF _Toc530651812 \h </w:instrText>
        </w:r>
        <w:r w:rsidR="00540C60">
          <w:rPr>
            <w:noProof/>
            <w:webHidden/>
          </w:rPr>
        </w:r>
        <w:r w:rsidR="00540C60">
          <w:rPr>
            <w:noProof/>
            <w:webHidden/>
          </w:rPr>
          <w:fldChar w:fldCharType="separate"/>
        </w:r>
        <w:r w:rsidR="003C1797">
          <w:rPr>
            <w:noProof/>
            <w:webHidden/>
          </w:rPr>
          <w:t>19</w:t>
        </w:r>
        <w:r w:rsidR="00540C60">
          <w:rPr>
            <w:noProof/>
            <w:webHidden/>
          </w:rPr>
          <w:fldChar w:fldCharType="end"/>
        </w:r>
      </w:hyperlink>
    </w:p>
    <w:p w14:paraId="7B741D2F" w14:textId="77777777" w:rsidR="00871368" w:rsidRPr="00F81E2D" w:rsidRDefault="005952AC" w:rsidP="007468AA">
      <w:pPr>
        <w:jc w:val="both"/>
      </w:pPr>
      <w:r w:rsidRPr="00F81E2D">
        <w:fldChar w:fldCharType="end"/>
      </w:r>
      <w:r w:rsidR="00760D12" w:rsidRPr="00F81E2D">
        <w:br w:type="page"/>
      </w:r>
    </w:p>
    <w:p w14:paraId="30908D89" w14:textId="77777777" w:rsidR="002C0B8F" w:rsidRPr="00F81E2D" w:rsidRDefault="005952AC" w:rsidP="007468AA">
      <w:pPr>
        <w:pStyle w:val="AnnexH1"/>
        <w:ind w:left="1985" w:hanging="1985"/>
        <w:jc w:val="both"/>
      </w:pPr>
      <w:bookmarkStart w:id="3" w:name="_Toc530651775"/>
      <w:r w:rsidRPr="00F81E2D">
        <w:lastRenderedPageBreak/>
        <w:t>INTRODUCTION</w:t>
      </w:r>
      <w:bookmarkEnd w:id="3"/>
    </w:p>
    <w:p w14:paraId="3492852E" w14:textId="77777777" w:rsidR="001A25A4" w:rsidRPr="00F81E2D" w:rsidRDefault="00B558CD" w:rsidP="007468AA">
      <w:pPr>
        <w:pStyle w:val="Heading1"/>
        <w:jc w:val="both"/>
      </w:pPr>
      <w:bookmarkStart w:id="4" w:name="_Toc530651776"/>
      <w:bookmarkStart w:id="5" w:name="_Toc435315878"/>
      <w:r w:rsidRPr="00F81E2D">
        <w:t>PURPOSE AND BACKGROUND</w:t>
      </w:r>
      <w:bookmarkEnd w:id="4"/>
    </w:p>
    <w:p w14:paraId="740C0954" w14:textId="77777777" w:rsidR="00EF447B" w:rsidRPr="00F81E2D" w:rsidRDefault="00B558CD" w:rsidP="007468AA">
      <w:pPr>
        <w:pStyle w:val="Heading2"/>
        <w:tabs>
          <w:tab w:val="clear" w:pos="4188"/>
        </w:tabs>
        <w:ind w:left="567"/>
        <w:jc w:val="both"/>
      </w:pPr>
      <w:bookmarkStart w:id="6" w:name="_Toc530651777"/>
      <w:r w:rsidRPr="00F81E2D">
        <w:t>PURPOSE</w:t>
      </w:r>
      <w:bookmarkEnd w:id="5"/>
      <w:bookmarkEnd w:id="6"/>
    </w:p>
    <w:p w14:paraId="5E8C4D83" w14:textId="3F3493D3" w:rsidR="00FC6F6D" w:rsidRDefault="00FC6F6D" w:rsidP="007468AA">
      <w:pPr>
        <w:jc w:val="both"/>
      </w:pPr>
      <w:r w:rsidRPr="008F0810">
        <w:t xml:space="preserve">The purpose of this </w:t>
      </w:r>
      <w:r w:rsidR="00172C91">
        <w:t>RFQ</w:t>
      </w:r>
      <w:r w:rsidR="00172C91" w:rsidRPr="00F81E2D">
        <w:t xml:space="preserve"> is to invite Suppliers (hereinafter referred to as “bidders”) to submit bids for</w:t>
      </w:r>
      <w:r w:rsidR="00172C91">
        <w:t xml:space="preserve"> “</w:t>
      </w:r>
      <w:r w:rsidRPr="009041A7">
        <w:t>Closed Circuit Television (CCTV) and Access Control Systems for the South African Police Service</w:t>
      </w:r>
      <w:r>
        <w:t xml:space="preserve"> (SAPS)</w:t>
      </w:r>
      <w:r w:rsidR="00172C91">
        <w:t>”</w:t>
      </w:r>
      <w:r w:rsidRPr="009041A7">
        <w:t xml:space="preserve">, at various sites in the Northern Cape. </w:t>
      </w:r>
      <w:r w:rsidR="00172C91">
        <w:t xml:space="preserve">Bidders will be invited to respond to the request, under </w:t>
      </w:r>
      <w:r>
        <w:t>RFA 2306/2020 (RFB 743) and</w:t>
      </w:r>
      <w:r w:rsidRPr="008F0810">
        <w:t xml:space="preserve"> submit a response </w:t>
      </w:r>
      <w:r>
        <w:t xml:space="preserve">to provide CCTV and access control systems at identified sites. </w:t>
      </w:r>
    </w:p>
    <w:p w14:paraId="752686BA" w14:textId="77777777" w:rsidR="005E7986" w:rsidRPr="00F81E2D" w:rsidRDefault="005E7986" w:rsidP="007468AA">
      <w:pPr>
        <w:jc w:val="both"/>
      </w:pPr>
    </w:p>
    <w:p w14:paraId="70AF5239" w14:textId="77777777" w:rsidR="009169D6" w:rsidRPr="00645F07" w:rsidRDefault="00B558CD" w:rsidP="007468AA">
      <w:pPr>
        <w:pStyle w:val="Heading2"/>
        <w:tabs>
          <w:tab w:val="clear" w:pos="4188"/>
        </w:tabs>
        <w:ind w:left="567"/>
        <w:jc w:val="both"/>
      </w:pPr>
      <w:bookmarkStart w:id="7" w:name="_Toc435315879"/>
      <w:bookmarkStart w:id="8" w:name="_Toc530651778"/>
      <w:r w:rsidRPr="00645F07">
        <w:t>BACKGROUND</w:t>
      </w:r>
      <w:bookmarkEnd w:id="7"/>
      <w:bookmarkEnd w:id="8"/>
    </w:p>
    <w:p w14:paraId="649CEF1F" w14:textId="77777777" w:rsidR="008B61B1" w:rsidRDefault="008B61B1" w:rsidP="007468AA">
      <w:pPr>
        <w:jc w:val="both"/>
      </w:pPr>
      <w:bookmarkStart w:id="9" w:name="_Toc530651779"/>
      <w:r>
        <w:t xml:space="preserve">The SAPS Northern Cape (NC) has formally tasked SITA NC, to assist with implementing adequate security measures at various SAPS sites in the province. The request relates to the implementation and commissioning of CCTV and Access Control Systems at the identified sites.  </w:t>
      </w:r>
    </w:p>
    <w:p w14:paraId="738E576B" w14:textId="77777777" w:rsidR="008B61B1" w:rsidRPr="00040147" w:rsidRDefault="008B61B1" w:rsidP="007468AA">
      <w:pPr>
        <w:jc w:val="both"/>
      </w:pPr>
      <w:r w:rsidRPr="00040147">
        <w:t>The</w:t>
      </w:r>
      <w:r>
        <w:t xml:space="preserve"> </w:t>
      </w:r>
      <w:r w:rsidRPr="00040147">
        <w:t>business</w:t>
      </w:r>
      <w:r>
        <w:t xml:space="preserve"> </w:t>
      </w:r>
      <w:r w:rsidRPr="00040147">
        <w:t>problems</w:t>
      </w:r>
      <w:r>
        <w:t xml:space="preserve"> </w:t>
      </w:r>
      <w:r w:rsidRPr="00040147">
        <w:t>or</w:t>
      </w:r>
      <w:r>
        <w:t xml:space="preserve"> </w:t>
      </w:r>
      <w:r w:rsidRPr="00040147">
        <w:t>opportunities that gave rise to this project are as follows:</w:t>
      </w:r>
    </w:p>
    <w:p w14:paraId="36BC97F0" w14:textId="77777777" w:rsidR="008B61B1" w:rsidRDefault="008B61B1" w:rsidP="007468AA">
      <w:pPr>
        <w:pStyle w:val="ListParagraph"/>
        <w:numPr>
          <w:ilvl w:val="1"/>
          <w:numId w:val="42"/>
        </w:numPr>
        <w:spacing w:line="276" w:lineRule="auto"/>
        <w:ind w:left="709" w:hanging="283"/>
        <w:contextualSpacing/>
        <w:jc w:val="both"/>
      </w:pPr>
      <w:r>
        <w:t xml:space="preserve">The SAPS is cognisant of the critical nature the service is to ensuring the safety of South African citizens. To this end, access to SAPS sites needs to be monitored, as citizens make use of the organisation’s resources at particularly vulnerable times. </w:t>
      </w:r>
    </w:p>
    <w:p w14:paraId="7C1D9399" w14:textId="77777777" w:rsidR="008B61B1" w:rsidRDefault="008B61B1" w:rsidP="007468AA">
      <w:pPr>
        <w:pStyle w:val="ListParagraph"/>
        <w:numPr>
          <w:ilvl w:val="1"/>
          <w:numId w:val="42"/>
        </w:numPr>
        <w:spacing w:line="276" w:lineRule="auto"/>
        <w:ind w:left="709" w:hanging="283"/>
        <w:contextualSpacing/>
        <w:jc w:val="both"/>
      </w:pPr>
      <w:r>
        <w:t xml:space="preserve">In effecting its duties, SAPS need to safeguard its assets and control access to its building, to ensure that resources are optimally utilised. </w:t>
      </w:r>
    </w:p>
    <w:p w14:paraId="15B44461" w14:textId="77777777" w:rsidR="008B61B1" w:rsidRDefault="008B61B1" w:rsidP="007468AA">
      <w:pPr>
        <w:pStyle w:val="ListParagraph"/>
        <w:numPr>
          <w:ilvl w:val="1"/>
          <w:numId w:val="42"/>
        </w:numPr>
        <w:spacing w:line="276" w:lineRule="auto"/>
        <w:ind w:left="709" w:hanging="283"/>
        <w:contextualSpacing/>
        <w:jc w:val="both"/>
      </w:pPr>
      <w:r>
        <w:t xml:space="preserve">The SAPS identified a need to monitor and review footage of its premises, as well as employee engagement with the community. </w:t>
      </w:r>
    </w:p>
    <w:p w14:paraId="55359BE0" w14:textId="31398823" w:rsidR="00FE3856" w:rsidRPr="00F035C6" w:rsidRDefault="004D7299" w:rsidP="007468AA">
      <w:pPr>
        <w:pStyle w:val="Heading1"/>
        <w:jc w:val="both"/>
      </w:pPr>
      <w:r w:rsidRPr="00F035C6">
        <w:t>SCOPE OF BID</w:t>
      </w:r>
      <w:bookmarkEnd w:id="9"/>
    </w:p>
    <w:p w14:paraId="04A9B26D" w14:textId="586ADA24" w:rsidR="00C96EB8" w:rsidRDefault="00C163BE" w:rsidP="007468AA">
      <w:pPr>
        <w:pStyle w:val="Heading2"/>
        <w:tabs>
          <w:tab w:val="clear" w:pos="4188"/>
        </w:tabs>
        <w:ind w:left="567"/>
        <w:jc w:val="both"/>
      </w:pPr>
      <w:bookmarkStart w:id="10" w:name="_Toc530651780"/>
      <w:r w:rsidRPr="00F035C6">
        <w:t>SCOPE</w:t>
      </w:r>
      <w:r w:rsidR="004D7299" w:rsidRPr="00F035C6">
        <w:t xml:space="preserve"> OF WOR</w:t>
      </w:r>
      <w:r w:rsidR="00920185">
        <w:t>K</w:t>
      </w:r>
      <w:bookmarkEnd w:id="10"/>
    </w:p>
    <w:p w14:paraId="3FD605FC" w14:textId="2587B099" w:rsidR="00B446D1" w:rsidRDefault="00920185" w:rsidP="007468AA">
      <w:pPr>
        <w:jc w:val="both"/>
      </w:pPr>
      <w:r>
        <w:t xml:space="preserve">The scope of work for this project is </w:t>
      </w:r>
      <w:r w:rsidR="001D59DB">
        <w:t>to</w:t>
      </w:r>
      <w:r w:rsidR="008B61B1">
        <w:t xml:space="preserve"> appoint a service provider, which will</w:t>
      </w:r>
      <w:r w:rsidR="001D59DB">
        <w:t>:</w:t>
      </w:r>
    </w:p>
    <w:p w14:paraId="19A98D54" w14:textId="3DCA2389" w:rsidR="008B61B1" w:rsidRDefault="008B61B1" w:rsidP="007468AA">
      <w:pPr>
        <w:pStyle w:val="ListParagraph"/>
        <w:numPr>
          <w:ilvl w:val="1"/>
          <w:numId w:val="44"/>
        </w:numPr>
        <w:spacing w:line="276" w:lineRule="auto"/>
        <w:contextualSpacing/>
        <w:jc w:val="both"/>
      </w:pPr>
      <w:r>
        <w:t xml:space="preserve">Offer both CCTV and Access Control capabilities at the sites mentioned in section 2.2 below; and </w:t>
      </w:r>
    </w:p>
    <w:p w14:paraId="189FA1CA" w14:textId="77777777" w:rsidR="008B61B1" w:rsidRPr="006D7447" w:rsidRDefault="008B61B1" w:rsidP="007468AA">
      <w:pPr>
        <w:pStyle w:val="ListParagraph"/>
        <w:numPr>
          <w:ilvl w:val="1"/>
          <w:numId w:val="44"/>
        </w:numPr>
        <w:spacing w:line="276" w:lineRule="auto"/>
        <w:contextualSpacing/>
        <w:jc w:val="both"/>
        <w:rPr>
          <w:lang w:val="en-GB"/>
        </w:rPr>
      </w:pPr>
      <w:r>
        <w:rPr>
          <w:lang w:val="en-GB"/>
        </w:rPr>
        <w:t>Offer maintenance and support of the implemented solution for a period of five (5) years; and</w:t>
      </w:r>
    </w:p>
    <w:p w14:paraId="3F0E86CB" w14:textId="77777777" w:rsidR="008B61B1" w:rsidRDefault="008B61B1" w:rsidP="007468AA">
      <w:pPr>
        <w:pStyle w:val="ListParagraph"/>
        <w:numPr>
          <w:ilvl w:val="1"/>
          <w:numId w:val="44"/>
        </w:numPr>
        <w:spacing w:line="276" w:lineRule="auto"/>
        <w:contextualSpacing/>
        <w:jc w:val="both"/>
      </w:pPr>
      <w:r>
        <w:t xml:space="preserve">Offer administration and first line support training.  </w:t>
      </w:r>
    </w:p>
    <w:p w14:paraId="27ED643C" w14:textId="77777777" w:rsidR="00B446D1" w:rsidRDefault="00B446D1" w:rsidP="007468AA">
      <w:pPr>
        <w:spacing w:line="276" w:lineRule="auto"/>
        <w:jc w:val="both"/>
      </w:pPr>
    </w:p>
    <w:p w14:paraId="26F6C40F" w14:textId="77777777" w:rsidR="008B61B1" w:rsidRDefault="008B61B1" w:rsidP="007468AA">
      <w:pPr>
        <w:jc w:val="both"/>
      </w:pPr>
      <w:r>
        <w:t>It is requested that a non-compulsory site inspection be conducted between SITA and the bidders at the identified site. This would allow for the:</w:t>
      </w:r>
    </w:p>
    <w:p w14:paraId="63CC2A98" w14:textId="77777777" w:rsidR="008B61B1" w:rsidRDefault="008B61B1" w:rsidP="007468AA">
      <w:pPr>
        <w:pStyle w:val="ListParagraph"/>
        <w:numPr>
          <w:ilvl w:val="1"/>
          <w:numId w:val="43"/>
        </w:numPr>
        <w:spacing w:line="276" w:lineRule="auto"/>
        <w:contextualSpacing/>
        <w:jc w:val="both"/>
      </w:pPr>
      <w:r>
        <w:t xml:space="preserve">Communication of the exact expectation </w:t>
      </w:r>
    </w:p>
    <w:p w14:paraId="2A8AFD6F" w14:textId="77777777" w:rsidR="008B61B1" w:rsidRDefault="008B61B1" w:rsidP="007468AA">
      <w:pPr>
        <w:pStyle w:val="ListParagraph"/>
        <w:numPr>
          <w:ilvl w:val="1"/>
          <w:numId w:val="43"/>
        </w:numPr>
        <w:spacing w:line="276" w:lineRule="auto"/>
        <w:contextualSpacing/>
        <w:jc w:val="both"/>
      </w:pPr>
      <w:r>
        <w:t>Delivery of accurate pricing, to render the service</w:t>
      </w:r>
    </w:p>
    <w:p w14:paraId="2DF64342" w14:textId="77777777" w:rsidR="00920185" w:rsidRPr="00920185" w:rsidRDefault="00920185" w:rsidP="007468AA">
      <w:pPr>
        <w:jc w:val="both"/>
      </w:pPr>
    </w:p>
    <w:p w14:paraId="0C234DC4" w14:textId="3BA4FAE7" w:rsidR="00C163BE" w:rsidRPr="00F81E2D" w:rsidRDefault="00C163BE" w:rsidP="007468AA">
      <w:pPr>
        <w:pStyle w:val="Heading2"/>
        <w:tabs>
          <w:tab w:val="clear" w:pos="4188"/>
        </w:tabs>
        <w:ind w:left="567"/>
        <w:jc w:val="both"/>
      </w:pPr>
      <w:bookmarkStart w:id="11" w:name="_Toc530651781"/>
      <w:r w:rsidRPr="00F81E2D">
        <w:t>DELIVERY ADDRESS</w:t>
      </w:r>
      <w:bookmarkEnd w:id="11"/>
      <w:r w:rsidR="0017399D">
        <w:t xml:space="preserve"> AND SITE VISIT DATES </w:t>
      </w:r>
    </w:p>
    <w:p w14:paraId="416B1678" w14:textId="77777777" w:rsidR="00562808" w:rsidRPr="00F81E2D" w:rsidRDefault="00371F19" w:rsidP="007468AA">
      <w:pPr>
        <w:pStyle w:val="Specification"/>
        <w:numPr>
          <w:ilvl w:val="0"/>
          <w:numId w:val="32"/>
        </w:numPr>
        <w:jc w:val="both"/>
      </w:pPr>
      <w:r w:rsidRPr="00F81E2D">
        <w:t xml:space="preserve">The goods </w:t>
      </w:r>
      <w:r w:rsidR="009F3711" w:rsidRPr="00F81E2D">
        <w:t>or</w:t>
      </w:r>
      <w:r w:rsidR="00610C62" w:rsidRPr="00F81E2D">
        <w:t xml:space="preserve"> services must be supplied </w:t>
      </w:r>
      <w:r w:rsidR="009F3711" w:rsidRPr="00F81E2D">
        <w:t xml:space="preserve">or provided </w:t>
      </w:r>
      <w:r w:rsidR="00610C62" w:rsidRPr="00F81E2D">
        <w:t xml:space="preserve">at the </w:t>
      </w:r>
      <w:r w:rsidR="00A22A7F" w:rsidRPr="00F81E2D">
        <w:t>following physical address</w:t>
      </w:r>
      <w:r w:rsidR="00AF7CFA">
        <w:t>es</w:t>
      </w:r>
      <w:r w:rsidR="00CA1BC9">
        <w:t>:</w:t>
      </w:r>
    </w:p>
    <w:tbl>
      <w:tblPr>
        <w:tblStyle w:val="SITATable1"/>
        <w:tblW w:w="9917" w:type="dxa"/>
        <w:tblInd w:w="-284" w:type="dxa"/>
        <w:tblLayout w:type="fixed"/>
        <w:tblLook w:val="04A0" w:firstRow="1" w:lastRow="0" w:firstColumn="1" w:lastColumn="0" w:noHBand="0" w:noVBand="1"/>
      </w:tblPr>
      <w:tblGrid>
        <w:gridCol w:w="519"/>
        <w:gridCol w:w="2459"/>
        <w:gridCol w:w="1417"/>
        <w:gridCol w:w="1418"/>
        <w:gridCol w:w="2268"/>
        <w:gridCol w:w="1836"/>
      </w:tblGrid>
      <w:tr w:rsidR="0017399D" w:rsidRPr="0017399D" w14:paraId="3DBE9625" w14:textId="77777777" w:rsidTr="0017399D">
        <w:trPr>
          <w:cnfStyle w:val="100000000000" w:firstRow="1" w:lastRow="0" w:firstColumn="0" w:lastColumn="0" w:oddVBand="0" w:evenVBand="0" w:oddHBand="0" w:evenHBand="0" w:firstRowFirstColumn="0" w:firstRowLastColumn="0" w:lastRowFirstColumn="0" w:lastRowLastColumn="0"/>
          <w:trHeight w:val="771"/>
          <w:tblHeader/>
        </w:trPr>
        <w:tc>
          <w:tcPr>
            <w:cnfStyle w:val="001000000000" w:firstRow="0" w:lastRow="0" w:firstColumn="1" w:lastColumn="0" w:oddVBand="0" w:evenVBand="0" w:oddHBand="0" w:evenHBand="0" w:firstRowFirstColumn="0" w:firstRowLastColumn="0" w:lastRowFirstColumn="0" w:lastRowLastColumn="0"/>
            <w:tcW w:w="519" w:type="dxa"/>
            <w:tcBorders>
              <w:top w:val="nil"/>
              <w:left w:val="nil"/>
            </w:tcBorders>
            <w:shd w:val="clear" w:color="auto" w:fill="auto"/>
          </w:tcPr>
          <w:p w14:paraId="1240A3C5" w14:textId="77777777" w:rsidR="0017399D" w:rsidRPr="0017399D" w:rsidRDefault="0017399D" w:rsidP="007468AA">
            <w:pPr>
              <w:autoSpaceDE w:val="0"/>
              <w:autoSpaceDN w:val="0"/>
              <w:adjustRightInd w:val="0"/>
              <w:jc w:val="both"/>
              <w:rPr>
                <w:rFonts w:cs="Calibri"/>
                <w:sz w:val="22"/>
                <w:szCs w:val="22"/>
                <w:lang w:eastAsia="en-ZA"/>
              </w:rPr>
            </w:pPr>
          </w:p>
        </w:tc>
        <w:tc>
          <w:tcPr>
            <w:tcW w:w="2459" w:type="dxa"/>
          </w:tcPr>
          <w:p w14:paraId="54D76EEB" w14:textId="77777777" w:rsidR="0017399D" w:rsidRPr="0017399D" w:rsidRDefault="0017399D" w:rsidP="007468AA">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cs="Calibri"/>
                <w:b w:val="0"/>
                <w:sz w:val="22"/>
                <w:szCs w:val="22"/>
                <w:lang w:eastAsia="en-ZA"/>
              </w:rPr>
            </w:pPr>
            <w:r w:rsidRPr="0017399D">
              <w:rPr>
                <w:rFonts w:cs="Calibri"/>
                <w:sz w:val="22"/>
                <w:szCs w:val="22"/>
                <w:lang w:eastAsia="en-ZA"/>
              </w:rPr>
              <w:t>Site</w:t>
            </w:r>
          </w:p>
        </w:tc>
        <w:tc>
          <w:tcPr>
            <w:tcW w:w="1417" w:type="dxa"/>
          </w:tcPr>
          <w:p w14:paraId="57922229" w14:textId="17BD76EA" w:rsidR="0017399D" w:rsidRPr="0017399D" w:rsidRDefault="0017399D" w:rsidP="007468AA">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cs="Calibri"/>
                <w:sz w:val="22"/>
                <w:szCs w:val="22"/>
                <w:lang w:eastAsia="en-ZA"/>
              </w:rPr>
            </w:pPr>
            <w:r>
              <w:rPr>
                <w:rFonts w:cs="Calibri"/>
                <w:sz w:val="22"/>
                <w:szCs w:val="22"/>
                <w:lang w:eastAsia="en-ZA"/>
              </w:rPr>
              <w:t>Site Visit Date</w:t>
            </w:r>
          </w:p>
        </w:tc>
        <w:tc>
          <w:tcPr>
            <w:tcW w:w="1418" w:type="dxa"/>
          </w:tcPr>
          <w:p w14:paraId="67C7099B" w14:textId="1B2E3ACA" w:rsidR="0017399D" w:rsidRPr="0017399D" w:rsidRDefault="0017399D" w:rsidP="007468AA">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cs="Calibri"/>
                <w:b w:val="0"/>
                <w:sz w:val="22"/>
                <w:szCs w:val="22"/>
                <w:lang w:eastAsia="en-ZA"/>
              </w:rPr>
            </w:pPr>
            <w:r w:rsidRPr="0017399D">
              <w:rPr>
                <w:rFonts w:cs="Calibri"/>
                <w:sz w:val="22"/>
                <w:szCs w:val="22"/>
                <w:lang w:eastAsia="en-ZA"/>
              </w:rPr>
              <w:t xml:space="preserve">Town </w:t>
            </w:r>
          </w:p>
        </w:tc>
        <w:tc>
          <w:tcPr>
            <w:tcW w:w="2268" w:type="dxa"/>
          </w:tcPr>
          <w:p w14:paraId="59C87026" w14:textId="77777777" w:rsidR="0017399D" w:rsidRPr="0017399D" w:rsidRDefault="0017399D" w:rsidP="007468AA">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cs="Calibri"/>
                <w:b w:val="0"/>
                <w:sz w:val="22"/>
                <w:szCs w:val="22"/>
                <w:lang w:eastAsia="en-ZA"/>
              </w:rPr>
            </w:pPr>
            <w:r w:rsidRPr="0017399D">
              <w:rPr>
                <w:rFonts w:cs="Calibri"/>
                <w:sz w:val="22"/>
                <w:szCs w:val="22"/>
                <w:lang w:eastAsia="en-ZA"/>
              </w:rPr>
              <w:t>Address</w:t>
            </w:r>
          </w:p>
        </w:tc>
        <w:tc>
          <w:tcPr>
            <w:tcW w:w="1836" w:type="dxa"/>
          </w:tcPr>
          <w:p w14:paraId="798350C5" w14:textId="77777777" w:rsidR="0017399D" w:rsidRPr="0017399D" w:rsidRDefault="0017399D" w:rsidP="007468AA">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GPS Coordinates</w:t>
            </w:r>
          </w:p>
        </w:tc>
      </w:tr>
      <w:tr w:rsidR="0017399D" w:rsidRPr="0017399D" w14:paraId="3FE07955" w14:textId="77777777" w:rsidTr="0017399D">
        <w:trPr>
          <w:trHeight w:val="1"/>
        </w:trPr>
        <w:tc>
          <w:tcPr>
            <w:cnfStyle w:val="001000000000" w:firstRow="0" w:lastRow="0" w:firstColumn="1" w:lastColumn="0" w:oddVBand="0" w:evenVBand="0" w:oddHBand="0" w:evenHBand="0" w:firstRowFirstColumn="0" w:firstRowLastColumn="0" w:lastRowFirstColumn="0" w:lastRowLastColumn="0"/>
            <w:tcW w:w="519" w:type="dxa"/>
          </w:tcPr>
          <w:p w14:paraId="5392D797" w14:textId="392A491E" w:rsidR="0017399D" w:rsidRPr="0017399D" w:rsidRDefault="0017399D" w:rsidP="007468AA">
            <w:pPr>
              <w:pStyle w:val="ListParagraph"/>
              <w:numPr>
                <w:ilvl w:val="0"/>
                <w:numId w:val="50"/>
              </w:numPr>
              <w:jc w:val="both"/>
              <w:rPr>
                <w:rFonts w:cs="Calibri"/>
                <w:sz w:val="22"/>
                <w:szCs w:val="22"/>
              </w:rPr>
            </w:pPr>
          </w:p>
        </w:tc>
        <w:tc>
          <w:tcPr>
            <w:tcW w:w="2459" w:type="dxa"/>
          </w:tcPr>
          <w:p w14:paraId="4365A701" w14:textId="77777777" w:rsidR="0017399D" w:rsidRPr="0017399D" w:rsidRDefault="0017399D" w:rsidP="007468AA">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roofErr w:type="spellStart"/>
            <w:r w:rsidRPr="0017399D">
              <w:rPr>
                <w:rFonts w:cs="Calibri"/>
                <w:sz w:val="22"/>
                <w:szCs w:val="22"/>
              </w:rPr>
              <w:t>Kagisho</w:t>
            </w:r>
            <w:proofErr w:type="spellEnd"/>
            <w:r w:rsidRPr="0017399D">
              <w:rPr>
                <w:rFonts w:cs="Calibri"/>
                <w:sz w:val="22"/>
                <w:szCs w:val="22"/>
              </w:rPr>
              <w:t xml:space="preserve"> SAPS Building</w:t>
            </w:r>
          </w:p>
        </w:tc>
        <w:tc>
          <w:tcPr>
            <w:tcW w:w="1417" w:type="dxa"/>
          </w:tcPr>
          <w:p w14:paraId="4732239B" w14:textId="133ED4F4"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10/08/2021</w:t>
            </w:r>
          </w:p>
        </w:tc>
        <w:tc>
          <w:tcPr>
            <w:tcW w:w="1418" w:type="dxa"/>
          </w:tcPr>
          <w:p w14:paraId="2DC4A177" w14:textId="1C356360"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 xml:space="preserve">Kimberley </w:t>
            </w:r>
          </w:p>
        </w:tc>
        <w:tc>
          <w:tcPr>
            <w:tcW w:w="2268" w:type="dxa"/>
          </w:tcPr>
          <w:p w14:paraId="6B730C5F" w14:textId="77777777"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rPr>
              <w:t xml:space="preserve">MAPUTLE STREET, GALESHEWE, KIMBERLEY </w:t>
            </w:r>
          </w:p>
        </w:tc>
        <w:tc>
          <w:tcPr>
            <w:tcW w:w="1836" w:type="dxa"/>
          </w:tcPr>
          <w:p w14:paraId="37AE96EB" w14:textId="77777777"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Lat;24.</w:t>
            </w:r>
            <w:proofErr w:type="gramStart"/>
            <w:r w:rsidRPr="0017399D">
              <w:rPr>
                <w:rFonts w:cs="Calibri"/>
                <w:sz w:val="22"/>
                <w:szCs w:val="22"/>
                <w:lang w:eastAsia="en-ZA"/>
              </w:rPr>
              <w:t>7404  Long</w:t>
            </w:r>
            <w:proofErr w:type="gramEnd"/>
            <w:r w:rsidRPr="0017399D">
              <w:rPr>
                <w:rFonts w:cs="Calibri"/>
                <w:sz w:val="22"/>
                <w:szCs w:val="22"/>
                <w:lang w:eastAsia="en-ZA"/>
              </w:rPr>
              <w:t>;-28.7192</w:t>
            </w:r>
          </w:p>
        </w:tc>
      </w:tr>
      <w:tr w:rsidR="0017399D" w:rsidRPr="0017399D" w14:paraId="14E60E47" w14:textId="77777777" w:rsidTr="0017399D">
        <w:trPr>
          <w:trHeight w:val="1"/>
        </w:trPr>
        <w:tc>
          <w:tcPr>
            <w:cnfStyle w:val="001000000000" w:firstRow="0" w:lastRow="0" w:firstColumn="1" w:lastColumn="0" w:oddVBand="0" w:evenVBand="0" w:oddHBand="0" w:evenHBand="0" w:firstRowFirstColumn="0" w:firstRowLastColumn="0" w:lastRowFirstColumn="0" w:lastRowLastColumn="0"/>
            <w:tcW w:w="519" w:type="dxa"/>
          </w:tcPr>
          <w:p w14:paraId="7AAFF081" w14:textId="2643C46A" w:rsidR="0017399D" w:rsidRPr="0017399D" w:rsidRDefault="0017399D" w:rsidP="007468AA">
            <w:pPr>
              <w:pStyle w:val="ListParagraph"/>
              <w:numPr>
                <w:ilvl w:val="0"/>
                <w:numId w:val="50"/>
              </w:numPr>
              <w:jc w:val="both"/>
              <w:rPr>
                <w:rFonts w:cs="Calibri"/>
                <w:sz w:val="22"/>
                <w:szCs w:val="22"/>
              </w:rPr>
            </w:pPr>
          </w:p>
        </w:tc>
        <w:tc>
          <w:tcPr>
            <w:tcW w:w="2459" w:type="dxa"/>
          </w:tcPr>
          <w:p w14:paraId="4AAA7136" w14:textId="1FE9E928" w:rsidR="0017399D" w:rsidRPr="0017399D" w:rsidRDefault="0017399D" w:rsidP="007468AA">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roofErr w:type="spellStart"/>
            <w:r w:rsidRPr="0017399D">
              <w:rPr>
                <w:rFonts w:cs="Calibri"/>
                <w:sz w:val="22"/>
                <w:szCs w:val="22"/>
              </w:rPr>
              <w:t>Roodepan</w:t>
            </w:r>
            <w:proofErr w:type="spellEnd"/>
            <w:r w:rsidRPr="0017399D">
              <w:rPr>
                <w:rFonts w:cs="Calibri"/>
                <w:sz w:val="22"/>
                <w:szCs w:val="22"/>
              </w:rPr>
              <w:t xml:space="preserve"> SAPS Building</w:t>
            </w:r>
          </w:p>
        </w:tc>
        <w:tc>
          <w:tcPr>
            <w:tcW w:w="1417" w:type="dxa"/>
          </w:tcPr>
          <w:p w14:paraId="07C5F146" w14:textId="6BA26D09"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10/08/2021</w:t>
            </w:r>
          </w:p>
        </w:tc>
        <w:tc>
          <w:tcPr>
            <w:tcW w:w="1418" w:type="dxa"/>
          </w:tcPr>
          <w:p w14:paraId="4FC5B6F0" w14:textId="513DD360"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Kimberley</w:t>
            </w:r>
          </w:p>
        </w:tc>
        <w:tc>
          <w:tcPr>
            <w:tcW w:w="2268" w:type="dxa"/>
          </w:tcPr>
          <w:p w14:paraId="6F07EAFA" w14:textId="4BE2F34C"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rPr>
            </w:pPr>
            <w:r w:rsidRPr="0017399D">
              <w:rPr>
                <w:rFonts w:cs="Calibri"/>
                <w:sz w:val="22"/>
                <w:szCs w:val="22"/>
                <w:lang w:eastAsia="en-ZA"/>
              </w:rPr>
              <w:t xml:space="preserve">2-7 EAGLE STREET, KIMBERLEY </w:t>
            </w:r>
          </w:p>
        </w:tc>
        <w:tc>
          <w:tcPr>
            <w:tcW w:w="1836" w:type="dxa"/>
          </w:tcPr>
          <w:p w14:paraId="1DCE7833" w14:textId="5C9C9A40"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Lat;24.</w:t>
            </w:r>
            <w:proofErr w:type="gramStart"/>
            <w:r w:rsidRPr="0017399D">
              <w:rPr>
                <w:rFonts w:cs="Calibri"/>
                <w:sz w:val="22"/>
                <w:szCs w:val="22"/>
                <w:lang w:eastAsia="en-ZA"/>
              </w:rPr>
              <w:t>7301  Long</w:t>
            </w:r>
            <w:proofErr w:type="gramEnd"/>
            <w:r w:rsidRPr="0017399D">
              <w:rPr>
                <w:rFonts w:cs="Calibri"/>
                <w:sz w:val="22"/>
                <w:szCs w:val="22"/>
                <w:lang w:eastAsia="en-ZA"/>
              </w:rPr>
              <w:t>;-28.6724</w:t>
            </w:r>
          </w:p>
        </w:tc>
      </w:tr>
      <w:tr w:rsidR="0017399D" w:rsidRPr="0017399D" w14:paraId="3A2CC801" w14:textId="77777777" w:rsidTr="0017399D">
        <w:trPr>
          <w:trHeight w:val="1"/>
        </w:trPr>
        <w:tc>
          <w:tcPr>
            <w:cnfStyle w:val="001000000000" w:firstRow="0" w:lastRow="0" w:firstColumn="1" w:lastColumn="0" w:oddVBand="0" w:evenVBand="0" w:oddHBand="0" w:evenHBand="0" w:firstRowFirstColumn="0" w:firstRowLastColumn="0" w:lastRowFirstColumn="0" w:lastRowLastColumn="0"/>
            <w:tcW w:w="519" w:type="dxa"/>
          </w:tcPr>
          <w:p w14:paraId="6A140BF3" w14:textId="10D2D90C" w:rsidR="0017399D" w:rsidRPr="0017399D" w:rsidRDefault="0017399D" w:rsidP="007468AA">
            <w:pPr>
              <w:pStyle w:val="ListParagraph"/>
              <w:numPr>
                <w:ilvl w:val="0"/>
                <w:numId w:val="50"/>
              </w:numPr>
              <w:jc w:val="both"/>
              <w:rPr>
                <w:rFonts w:cs="Calibri"/>
                <w:sz w:val="22"/>
                <w:szCs w:val="22"/>
              </w:rPr>
            </w:pPr>
          </w:p>
        </w:tc>
        <w:tc>
          <w:tcPr>
            <w:tcW w:w="2459" w:type="dxa"/>
          </w:tcPr>
          <w:p w14:paraId="1E1B515B" w14:textId="74636FB7" w:rsidR="0017399D" w:rsidRPr="0017399D" w:rsidRDefault="0017399D" w:rsidP="007468AA">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r w:rsidRPr="0017399D">
              <w:rPr>
                <w:rFonts w:cs="Calibri"/>
                <w:sz w:val="22"/>
                <w:szCs w:val="22"/>
              </w:rPr>
              <w:t>Provincial Operation Command Centre (POCC)</w:t>
            </w:r>
          </w:p>
        </w:tc>
        <w:tc>
          <w:tcPr>
            <w:tcW w:w="1417" w:type="dxa"/>
          </w:tcPr>
          <w:p w14:paraId="190CCF00" w14:textId="0C09FC6E"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10/08/2021</w:t>
            </w:r>
          </w:p>
        </w:tc>
        <w:tc>
          <w:tcPr>
            <w:tcW w:w="1418" w:type="dxa"/>
          </w:tcPr>
          <w:p w14:paraId="1B6DFCA8" w14:textId="25C1B74B"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Kimberley</w:t>
            </w:r>
          </w:p>
        </w:tc>
        <w:tc>
          <w:tcPr>
            <w:tcW w:w="2268" w:type="dxa"/>
          </w:tcPr>
          <w:p w14:paraId="658281B6" w14:textId="13A17CCF"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 xml:space="preserve">C/O KENILWORTH &amp; STADIUM ROAD, KIMBERLEY </w:t>
            </w:r>
          </w:p>
        </w:tc>
        <w:tc>
          <w:tcPr>
            <w:tcW w:w="1836" w:type="dxa"/>
          </w:tcPr>
          <w:p w14:paraId="5AB7044C" w14:textId="353DCC65"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 xml:space="preserve">Lat; 24°46'32.7"E long; -28°43'26.9"S </w:t>
            </w:r>
          </w:p>
        </w:tc>
      </w:tr>
      <w:tr w:rsidR="0017399D" w:rsidRPr="0017399D" w14:paraId="750408FC" w14:textId="77777777" w:rsidTr="0017399D">
        <w:trPr>
          <w:trHeight w:val="1"/>
        </w:trPr>
        <w:tc>
          <w:tcPr>
            <w:cnfStyle w:val="001000000000" w:firstRow="0" w:lastRow="0" w:firstColumn="1" w:lastColumn="0" w:oddVBand="0" w:evenVBand="0" w:oddHBand="0" w:evenHBand="0" w:firstRowFirstColumn="0" w:firstRowLastColumn="0" w:lastRowFirstColumn="0" w:lastRowLastColumn="0"/>
            <w:tcW w:w="519" w:type="dxa"/>
          </w:tcPr>
          <w:p w14:paraId="16543372" w14:textId="03DD603A" w:rsidR="0017399D" w:rsidRPr="0017399D" w:rsidRDefault="0017399D" w:rsidP="007468AA">
            <w:pPr>
              <w:pStyle w:val="ListParagraph"/>
              <w:numPr>
                <w:ilvl w:val="0"/>
                <w:numId w:val="50"/>
              </w:numPr>
              <w:jc w:val="both"/>
              <w:rPr>
                <w:rFonts w:cs="Calibri"/>
                <w:sz w:val="22"/>
                <w:szCs w:val="22"/>
              </w:rPr>
            </w:pPr>
          </w:p>
        </w:tc>
        <w:tc>
          <w:tcPr>
            <w:tcW w:w="2459" w:type="dxa"/>
          </w:tcPr>
          <w:p w14:paraId="37465A61" w14:textId="2D4CE012" w:rsidR="0017399D" w:rsidRPr="0017399D" w:rsidRDefault="0017399D" w:rsidP="007468AA">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r w:rsidRPr="0017399D">
              <w:rPr>
                <w:rFonts w:cs="Calibri"/>
                <w:sz w:val="22"/>
                <w:szCs w:val="22"/>
              </w:rPr>
              <w:t>Sunrise SAPS Building</w:t>
            </w:r>
          </w:p>
        </w:tc>
        <w:tc>
          <w:tcPr>
            <w:tcW w:w="1417" w:type="dxa"/>
          </w:tcPr>
          <w:p w14:paraId="21061D66" w14:textId="793CED20"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11/08/2021</w:t>
            </w:r>
          </w:p>
        </w:tc>
        <w:tc>
          <w:tcPr>
            <w:tcW w:w="1418" w:type="dxa"/>
          </w:tcPr>
          <w:p w14:paraId="02A28396" w14:textId="3161D59E"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De Aar</w:t>
            </w:r>
          </w:p>
        </w:tc>
        <w:tc>
          <w:tcPr>
            <w:tcW w:w="2268" w:type="dxa"/>
          </w:tcPr>
          <w:p w14:paraId="2F9EC771" w14:textId="114CE4F2"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rPr>
              <w:t>MAIN ROAD, DE AAR</w:t>
            </w:r>
          </w:p>
        </w:tc>
        <w:tc>
          <w:tcPr>
            <w:tcW w:w="1836" w:type="dxa"/>
          </w:tcPr>
          <w:p w14:paraId="79560B7F" w14:textId="4DF7C386"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Lat;24.</w:t>
            </w:r>
            <w:proofErr w:type="gramStart"/>
            <w:r w:rsidRPr="0017399D">
              <w:rPr>
                <w:rFonts w:cs="Calibri"/>
                <w:sz w:val="22"/>
                <w:szCs w:val="22"/>
                <w:lang w:eastAsia="en-ZA"/>
              </w:rPr>
              <w:t>027  Long</w:t>
            </w:r>
            <w:proofErr w:type="gramEnd"/>
            <w:r w:rsidRPr="0017399D">
              <w:rPr>
                <w:rFonts w:cs="Calibri"/>
                <w:sz w:val="22"/>
                <w:szCs w:val="22"/>
                <w:lang w:eastAsia="en-ZA"/>
              </w:rPr>
              <w:t>;-30.6469</w:t>
            </w:r>
          </w:p>
        </w:tc>
      </w:tr>
      <w:tr w:rsidR="0017399D" w:rsidRPr="0017399D" w14:paraId="6E91BF5D" w14:textId="77777777" w:rsidTr="0017399D">
        <w:trPr>
          <w:trHeight w:val="1"/>
        </w:trPr>
        <w:tc>
          <w:tcPr>
            <w:cnfStyle w:val="001000000000" w:firstRow="0" w:lastRow="0" w:firstColumn="1" w:lastColumn="0" w:oddVBand="0" w:evenVBand="0" w:oddHBand="0" w:evenHBand="0" w:firstRowFirstColumn="0" w:firstRowLastColumn="0" w:lastRowFirstColumn="0" w:lastRowLastColumn="0"/>
            <w:tcW w:w="519" w:type="dxa"/>
          </w:tcPr>
          <w:p w14:paraId="4CB9956A" w14:textId="5EC153C1" w:rsidR="0017399D" w:rsidRPr="0017399D" w:rsidRDefault="0017399D" w:rsidP="007468AA">
            <w:pPr>
              <w:pStyle w:val="ListParagraph"/>
              <w:numPr>
                <w:ilvl w:val="0"/>
                <w:numId w:val="50"/>
              </w:numPr>
              <w:jc w:val="both"/>
              <w:rPr>
                <w:rFonts w:cs="Calibri"/>
                <w:sz w:val="22"/>
                <w:szCs w:val="22"/>
              </w:rPr>
            </w:pPr>
          </w:p>
        </w:tc>
        <w:tc>
          <w:tcPr>
            <w:tcW w:w="2459" w:type="dxa"/>
          </w:tcPr>
          <w:p w14:paraId="06A5DBC7" w14:textId="3514BA95" w:rsidR="0017399D" w:rsidRPr="0017399D" w:rsidRDefault="0017399D" w:rsidP="007468AA">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roofErr w:type="spellStart"/>
            <w:r w:rsidRPr="0017399D">
              <w:rPr>
                <w:rFonts w:cs="Calibri"/>
                <w:sz w:val="22"/>
                <w:szCs w:val="22"/>
              </w:rPr>
              <w:t>Modderrivier</w:t>
            </w:r>
            <w:proofErr w:type="spellEnd"/>
            <w:r w:rsidRPr="0017399D">
              <w:rPr>
                <w:rFonts w:cs="Calibri"/>
                <w:sz w:val="22"/>
                <w:szCs w:val="22"/>
              </w:rPr>
              <w:t xml:space="preserve"> SAPS Building</w:t>
            </w:r>
          </w:p>
        </w:tc>
        <w:tc>
          <w:tcPr>
            <w:tcW w:w="1417" w:type="dxa"/>
          </w:tcPr>
          <w:p w14:paraId="23ED13B9" w14:textId="7746A3DE"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11/08/2021</w:t>
            </w:r>
          </w:p>
        </w:tc>
        <w:tc>
          <w:tcPr>
            <w:tcW w:w="1418" w:type="dxa"/>
          </w:tcPr>
          <w:p w14:paraId="591A5D0C" w14:textId="6C096F43"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rPr>
              <w:t>Sunrise</w:t>
            </w:r>
          </w:p>
        </w:tc>
        <w:tc>
          <w:tcPr>
            <w:tcW w:w="2268" w:type="dxa"/>
          </w:tcPr>
          <w:p w14:paraId="63708214" w14:textId="40FE41AB"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STATION STREET, MODDERRIVIER</w:t>
            </w:r>
          </w:p>
        </w:tc>
        <w:tc>
          <w:tcPr>
            <w:tcW w:w="1836" w:type="dxa"/>
          </w:tcPr>
          <w:p w14:paraId="6E3B289B" w14:textId="752A1F59"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Lat;24.</w:t>
            </w:r>
            <w:proofErr w:type="gramStart"/>
            <w:r w:rsidRPr="0017399D">
              <w:rPr>
                <w:rFonts w:cs="Calibri"/>
                <w:sz w:val="22"/>
                <w:szCs w:val="22"/>
                <w:lang w:eastAsia="en-ZA"/>
              </w:rPr>
              <w:t>6269  Long</w:t>
            </w:r>
            <w:proofErr w:type="gramEnd"/>
            <w:r w:rsidRPr="0017399D">
              <w:rPr>
                <w:rFonts w:cs="Calibri"/>
                <w:sz w:val="22"/>
                <w:szCs w:val="22"/>
                <w:lang w:eastAsia="en-ZA"/>
              </w:rPr>
              <w:t>;-29.0353</w:t>
            </w:r>
          </w:p>
        </w:tc>
      </w:tr>
      <w:tr w:rsidR="0017399D" w:rsidRPr="0017399D" w14:paraId="687FB76A" w14:textId="77777777" w:rsidTr="0017399D">
        <w:trPr>
          <w:trHeight w:val="255"/>
        </w:trPr>
        <w:tc>
          <w:tcPr>
            <w:cnfStyle w:val="001000000000" w:firstRow="0" w:lastRow="0" w:firstColumn="1" w:lastColumn="0" w:oddVBand="0" w:evenVBand="0" w:oddHBand="0" w:evenHBand="0" w:firstRowFirstColumn="0" w:firstRowLastColumn="0" w:lastRowFirstColumn="0" w:lastRowLastColumn="0"/>
            <w:tcW w:w="519" w:type="dxa"/>
          </w:tcPr>
          <w:p w14:paraId="219B820E" w14:textId="39B70647" w:rsidR="0017399D" w:rsidRPr="0017399D" w:rsidRDefault="0017399D" w:rsidP="007468AA">
            <w:pPr>
              <w:pStyle w:val="ListParagraph"/>
              <w:numPr>
                <w:ilvl w:val="0"/>
                <w:numId w:val="50"/>
              </w:numPr>
              <w:jc w:val="both"/>
              <w:rPr>
                <w:rFonts w:cs="Calibri"/>
                <w:sz w:val="22"/>
                <w:szCs w:val="22"/>
              </w:rPr>
            </w:pPr>
          </w:p>
        </w:tc>
        <w:tc>
          <w:tcPr>
            <w:tcW w:w="2459" w:type="dxa"/>
          </w:tcPr>
          <w:p w14:paraId="65D91432" w14:textId="77777777" w:rsidR="0017399D" w:rsidRPr="0017399D" w:rsidRDefault="0017399D" w:rsidP="007468AA">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roofErr w:type="spellStart"/>
            <w:r w:rsidRPr="0017399D">
              <w:rPr>
                <w:rFonts w:cs="Calibri"/>
                <w:sz w:val="22"/>
                <w:szCs w:val="22"/>
              </w:rPr>
              <w:t>Pampierstad</w:t>
            </w:r>
            <w:proofErr w:type="spellEnd"/>
            <w:r w:rsidRPr="0017399D">
              <w:rPr>
                <w:rFonts w:cs="Calibri"/>
                <w:sz w:val="22"/>
                <w:szCs w:val="22"/>
              </w:rPr>
              <w:t xml:space="preserve"> SAPS Building</w:t>
            </w:r>
          </w:p>
        </w:tc>
        <w:tc>
          <w:tcPr>
            <w:tcW w:w="1417" w:type="dxa"/>
          </w:tcPr>
          <w:p w14:paraId="57D35410" w14:textId="0658BA5F"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12/08/2021</w:t>
            </w:r>
          </w:p>
        </w:tc>
        <w:tc>
          <w:tcPr>
            <w:tcW w:w="1418" w:type="dxa"/>
          </w:tcPr>
          <w:p w14:paraId="53E8BC72" w14:textId="698CC0F5"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proofErr w:type="spellStart"/>
            <w:r w:rsidRPr="0017399D">
              <w:rPr>
                <w:rFonts w:cs="Calibri"/>
                <w:sz w:val="22"/>
                <w:szCs w:val="22"/>
                <w:lang w:eastAsia="en-ZA"/>
              </w:rPr>
              <w:t>Pampierstad</w:t>
            </w:r>
            <w:proofErr w:type="spellEnd"/>
          </w:p>
        </w:tc>
        <w:tc>
          <w:tcPr>
            <w:tcW w:w="2268" w:type="dxa"/>
          </w:tcPr>
          <w:p w14:paraId="22924C0A" w14:textId="77777777"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848 T.V. LEEUW STREET, PAMPIERSTAD</w:t>
            </w:r>
          </w:p>
        </w:tc>
        <w:tc>
          <w:tcPr>
            <w:tcW w:w="1836" w:type="dxa"/>
          </w:tcPr>
          <w:p w14:paraId="617BE150" w14:textId="77777777"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Lat;24.</w:t>
            </w:r>
            <w:proofErr w:type="gramStart"/>
            <w:r w:rsidRPr="0017399D">
              <w:rPr>
                <w:rFonts w:cs="Calibri"/>
                <w:sz w:val="22"/>
                <w:szCs w:val="22"/>
                <w:lang w:eastAsia="en-ZA"/>
              </w:rPr>
              <w:t>6907  Long</w:t>
            </w:r>
            <w:proofErr w:type="gramEnd"/>
            <w:r w:rsidRPr="0017399D">
              <w:rPr>
                <w:rFonts w:cs="Calibri"/>
                <w:sz w:val="22"/>
                <w:szCs w:val="22"/>
                <w:lang w:eastAsia="en-ZA"/>
              </w:rPr>
              <w:t>;-27.7765</w:t>
            </w:r>
          </w:p>
        </w:tc>
      </w:tr>
      <w:tr w:rsidR="0017399D" w:rsidRPr="0017399D" w14:paraId="57E2F304" w14:textId="77777777" w:rsidTr="0017399D">
        <w:trPr>
          <w:trHeight w:val="1"/>
        </w:trPr>
        <w:tc>
          <w:tcPr>
            <w:cnfStyle w:val="001000000000" w:firstRow="0" w:lastRow="0" w:firstColumn="1" w:lastColumn="0" w:oddVBand="0" w:evenVBand="0" w:oddHBand="0" w:evenHBand="0" w:firstRowFirstColumn="0" w:firstRowLastColumn="0" w:lastRowFirstColumn="0" w:lastRowLastColumn="0"/>
            <w:tcW w:w="519" w:type="dxa"/>
          </w:tcPr>
          <w:p w14:paraId="06AC594B" w14:textId="3D78B29A" w:rsidR="0017399D" w:rsidRPr="0017399D" w:rsidRDefault="0017399D" w:rsidP="007468AA">
            <w:pPr>
              <w:pStyle w:val="ListParagraph"/>
              <w:numPr>
                <w:ilvl w:val="0"/>
                <w:numId w:val="50"/>
              </w:numPr>
              <w:jc w:val="both"/>
              <w:rPr>
                <w:rFonts w:cs="Calibri"/>
                <w:sz w:val="22"/>
                <w:szCs w:val="22"/>
              </w:rPr>
            </w:pPr>
          </w:p>
        </w:tc>
        <w:tc>
          <w:tcPr>
            <w:tcW w:w="2459" w:type="dxa"/>
          </w:tcPr>
          <w:p w14:paraId="1CEA486C" w14:textId="77777777" w:rsidR="0017399D" w:rsidRPr="0017399D" w:rsidRDefault="0017399D" w:rsidP="007468AA">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roofErr w:type="spellStart"/>
            <w:r w:rsidRPr="0017399D">
              <w:rPr>
                <w:rFonts w:cs="Calibri"/>
                <w:sz w:val="22"/>
                <w:szCs w:val="22"/>
              </w:rPr>
              <w:t>Windsorton</w:t>
            </w:r>
            <w:proofErr w:type="spellEnd"/>
            <w:r w:rsidRPr="0017399D">
              <w:rPr>
                <w:rFonts w:cs="Calibri"/>
                <w:sz w:val="22"/>
                <w:szCs w:val="22"/>
              </w:rPr>
              <w:t xml:space="preserve"> SAPS Building</w:t>
            </w:r>
          </w:p>
        </w:tc>
        <w:tc>
          <w:tcPr>
            <w:tcW w:w="1417" w:type="dxa"/>
          </w:tcPr>
          <w:p w14:paraId="5C6A47C4" w14:textId="3D1BD9A8"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12/08/2021</w:t>
            </w:r>
          </w:p>
        </w:tc>
        <w:tc>
          <w:tcPr>
            <w:tcW w:w="1418" w:type="dxa"/>
          </w:tcPr>
          <w:p w14:paraId="62E91739" w14:textId="614CDA94"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proofErr w:type="spellStart"/>
            <w:r w:rsidRPr="0017399D">
              <w:rPr>
                <w:rFonts w:cs="Calibri"/>
                <w:sz w:val="22"/>
                <w:szCs w:val="22"/>
                <w:lang w:eastAsia="en-ZA"/>
              </w:rPr>
              <w:t>Windsorton</w:t>
            </w:r>
            <w:proofErr w:type="spellEnd"/>
          </w:p>
        </w:tc>
        <w:tc>
          <w:tcPr>
            <w:tcW w:w="2268" w:type="dxa"/>
          </w:tcPr>
          <w:p w14:paraId="232CC432" w14:textId="77777777"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FRERE STREET, WINDSORTON</w:t>
            </w:r>
          </w:p>
        </w:tc>
        <w:tc>
          <w:tcPr>
            <w:tcW w:w="1836" w:type="dxa"/>
          </w:tcPr>
          <w:p w14:paraId="076F6784" w14:textId="77777777"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Lat;24.</w:t>
            </w:r>
            <w:proofErr w:type="gramStart"/>
            <w:r w:rsidRPr="0017399D">
              <w:rPr>
                <w:rFonts w:cs="Calibri"/>
                <w:sz w:val="22"/>
                <w:szCs w:val="22"/>
                <w:lang w:eastAsia="en-ZA"/>
              </w:rPr>
              <w:t>708  Long</w:t>
            </w:r>
            <w:proofErr w:type="gramEnd"/>
            <w:r w:rsidRPr="0017399D">
              <w:rPr>
                <w:rFonts w:cs="Calibri"/>
                <w:sz w:val="22"/>
                <w:szCs w:val="22"/>
                <w:lang w:eastAsia="en-ZA"/>
              </w:rPr>
              <w:t>;-28.3237</w:t>
            </w:r>
          </w:p>
        </w:tc>
      </w:tr>
      <w:tr w:rsidR="0017399D" w:rsidRPr="0017399D" w14:paraId="40F902F0" w14:textId="77777777" w:rsidTr="0017399D">
        <w:trPr>
          <w:trHeight w:val="1"/>
        </w:trPr>
        <w:tc>
          <w:tcPr>
            <w:cnfStyle w:val="001000000000" w:firstRow="0" w:lastRow="0" w:firstColumn="1" w:lastColumn="0" w:oddVBand="0" w:evenVBand="0" w:oddHBand="0" w:evenHBand="0" w:firstRowFirstColumn="0" w:firstRowLastColumn="0" w:lastRowFirstColumn="0" w:lastRowLastColumn="0"/>
            <w:tcW w:w="519" w:type="dxa"/>
          </w:tcPr>
          <w:p w14:paraId="3891C5E8" w14:textId="5A688B7F" w:rsidR="0017399D" w:rsidRPr="0017399D" w:rsidRDefault="0017399D" w:rsidP="007468AA">
            <w:pPr>
              <w:pStyle w:val="ListParagraph"/>
              <w:numPr>
                <w:ilvl w:val="0"/>
                <w:numId w:val="50"/>
              </w:numPr>
              <w:jc w:val="both"/>
              <w:rPr>
                <w:rFonts w:cs="Calibri"/>
                <w:sz w:val="22"/>
                <w:szCs w:val="22"/>
              </w:rPr>
            </w:pPr>
          </w:p>
        </w:tc>
        <w:tc>
          <w:tcPr>
            <w:tcW w:w="2459" w:type="dxa"/>
          </w:tcPr>
          <w:p w14:paraId="4B622CDF" w14:textId="77777777" w:rsidR="0017399D" w:rsidRPr="0017399D" w:rsidRDefault="0017399D" w:rsidP="007468AA">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roofErr w:type="spellStart"/>
            <w:r w:rsidRPr="0017399D">
              <w:rPr>
                <w:rFonts w:cs="Calibri"/>
                <w:sz w:val="22"/>
                <w:szCs w:val="22"/>
              </w:rPr>
              <w:t>Bathlaros</w:t>
            </w:r>
            <w:proofErr w:type="spellEnd"/>
            <w:r w:rsidRPr="0017399D">
              <w:rPr>
                <w:rFonts w:cs="Calibri"/>
                <w:sz w:val="22"/>
                <w:szCs w:val="22"/>
              </w:rPr>
              <w:t xml:space="preserve"> SAPS Building</w:t>
            </w:r>
          </w:p>
        </w:tc>
        <w:tc>
          <w:tcPr>
            <w:tcW w:w="1417" w:type="dxa"/>
          </w:tcPr>
          <w:p w14:paraId="3D6463E9" w14:textId="41690250"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12/08/2021</w:t>
            </w:r>
          </w:p>
        </w:tc>
        <w:tc>
          <w:tcPr>
            <w:tcW w:w="1418" w:type="dxa"/>
          </w:tcPr>
          <w:p w14:paraId="10604DD1" w14:textId="74500889"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proofErr w:type="spellStart"/>
            <w:r w:rsidRPr="0017399D">
              <w:rPr>
                <w:rFonts w:cs="Calibri"/>
                <w:sz w:val="22"/>
                <w:szCs w:val="22"/>
                <w:lang w:eastAsia="en-ZA"/>
              </w:rPr>
              <w:t>Kuruman</w:t>
            </w:r>
            <w:proofErr w:type="spellEnd"/>
          </w:p>
        </w:tc>
        <w:tc>
          <w:tcPr>
            <w:tcW w:w="2268" w:type="dxa"/>
          </w:tcPr>
          <w:p w14:paraId="5996067E" w14:textId="77777777"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rPr>
              <w:t xml:space="preserve">HOSPITAL </w:t>
            </w:r>
            <w:proofErr w:type="gramStart"/>
            <w:r w:rsidRPr="0017399D">
              <w:rPr>
                <w:rFonts w:cs="Calibri"/>
                <w:sz w:val="22"/>
                <w:szCs w:val="22"/>
              </w:rPr>
              <w:t xml:space="preserve">ROAD, </w:t>
            </w:r>
            <w:r w:rsidRPr="0017399D">
              <w:rPr>
                <w:rFonts w:cs="Calibri"/>
                <w:sz w:val="22"/>
                <w:szCs w:val="22"/>
                <w:lang w:eastAsia="en-ZA"/>
              </w:rPr>
              <w:t xml:space="preserve"> BATLHAROS</w:t>
            </w:r>
            <w:proofErr w:type="gramEnd"/>
          </w:p>
        </w:tc>
        <w:tc>
          <w:tcPr>
            <w:tcW w:w="1836" w:type="dxa"/>
          </w:tcPr>
          <w:p w14:paraId="6B83F91F" w14:textId="77777777"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Lat;23.</w:t>
            </w:r>
            <w:proofErr w:type="gramStart"/>
            <w:r w:rsidRPr="0017399D">
              <w:rPr>
                <w:rFonts w:cs="Calibri"/>
                <w:sz w:val="22"/>
                <w:szCs w:val="22"/>
                <w:lang w:eastAsia="en-ZA"/>
              </w:rPr>
              <w:t>3416  Long</w:t>
            </w:r>
            <w:proofErr w:type="gramEnd"/>
            <w:r w:rsidRPr="0017399D">
              <w:rPr>
                <w:rFonts w:cs="Calibri"/>
                <w:sz w:val="22"/>
                <w:szCs w:val="22"/>
                <w:lang w:eastAsia="en-ZA"/>
              </w:rPr>
              <w:t>;-27.3054</w:t>
            </w:r>
          </w:p>
        </w:tc>
      </w:tr>
      <w:tr w:rsidR="0017399D" w:rsidRPr="0017399D" w14:paraId="4E72A017" w14:textId="77777777" w:rsidTr="0017399D">
        <w:trPr>
          <w:trHeight w:val="1"/>
        </w:trPr>
        <w:tc>
          <w:tcPr>
            <w:cnfStyle w:val="001000000000" w:firstRow="0" w:lastRow="0" w:firstColumn="1" w:lastColumn="0" w:oddVBand="0" w:evenVBand="0" w:oddHBand="0" w:evenHBand="0" w:firstRowFirstColumn="0" w:firstRowLastColumn="0" w:lastRowFirstColumn="0" w:lastRowLastColumn="0"/>
            <w:tcW w:w="519" w:type="dxa"/>
          </w:tcPr>
          <w:p w14:paraId="2BF28196" w14:textId="77BC60E6" w:rsidR="0017399D" w:rsidRPr="0017399D" w:rsidRDefault="0017399D" w:rsidP="007468AA">
            <w:pPr>
              <w:pStyle w:val="ListParagraph"/>
              <w:numPr>
                <w:ilvl w:val="0"/>
                <w:numId w:val="50"/>
              </w:numPr>
              <w:jc w:val="both"/>
              <w:rPr>
                <w:rFonts w:cs="Calibri"/>
                <w:sz w:val="22"/>
                <w:szCs w:val="22"/>
              </w:rPr>
            </w:pPr>
          </w:p>
        </w:tc>
        <w:tc>
          <w:tcPr>
            <w:tcW w:w="2459" w:type="dxa"/>
          </w:tcPr>
          <w:p w14:paraId="11622D83" w14:textId="77777777" w:rsidR="0017399D" w:rsidRPr="0017399D" w:rsidRDefault="0017399D" w:rsidP="007468AA">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roofErr w:type="spellStart"/>
            <w:r w:rsidRPr="0017399D">
              <w:rPr>
                <w:rFonts w:cs="Calibri"/>
                <w:sz w:val="22"/>
                <w:szCs w:val="22"/>
              </w:rPr>
              <w:t>Wrenchville</w:t>
            </w:r>
            <w:proofErr w:type="spellEnd"/>
            <w:r w:rsidRPr="0017399D">
              <w:rPr>
                <w:rFonts w:cs="Calibri"/>
                <w:sz w:val="22"/>
                <w:szCs w:val="22"/>
              </w:rPr>
              <w:t xml:space="preserve"> SAPS Building</w:t>
            </w:r>
          </w:p>
        </w:tc>
        <w:tc>
          <w:tcPr>
            <w:tcW w:w="1417" w:type="dxa"/>
          </w:tcPr>
          <w:p w14:paraId="3DDF73B9" w14:textId="37B4AEF6"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13/08/2021</w:t>
            </w:r>
          </w:p>
        </w:tc>
        <w:tc>
          <w:tcPr>
            <w:tcW w:w="1418" w:type="dxa"/>
          </w:tcPr>
          <w:p w14:paraId="7E78C225" w14:textId="4F59AA19"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proofErr w:type="spellStart"/>
            <w:r w:rsidRPr="0017399D">
              <w:rPr>
                <w:rFonts w:cs="Calibri"/>
                <w:sz w:val="22"/>
                <w:szCs w:val="22"/>
                <w:lang w:eastAsia="en-ZA"/>
              </w:rPr>
              <w:t>Kuruman</w:t>
            </w:r>
            <w:proofErr w:type="spellEnd"/>
          </w:p>
        </w:tc>
        <w:tc>
          <w:tcPr>
            <w:tcW w:w="2268" w:type="dxa"/>
          </w:tcPr>
          <w:p w14:paraId="79BCF12F" w14:textId="77777777"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FLAMINK STREET, KURUMAN</w:t>
            </w:r>
          </w:p>
        </w:tc>
        <w:tc>
          <w:tcPr>
            <w:tcW w:w="1836" w:type="dxa"/>
          </w:tcPr>
          <w:p w14:paraId="607DA011" w14:textId="77777777"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Lat;23.</w:t>
            </w:r>
            <w:proofErr w:type="gramStart"/>
            <w:r w:rsidRPr="0017399D">
              <w:rPr>
                <w:rFonts w:cs="Calibri"/>
                <w:sz w:val="22"/>
                <w:szCs w:val="22"/>
                <w:lang w:eastAsia="en-ZA"/>
              </w:rPr>
              <w:t>4643  Long</w:t>
            </w:r>
            <w:proofErr w:type="gramEnd"/>
            <w:r w:rsidRPr="0017399D">
              <w:rPr>
                <w:rFonts w:cs="Calibri"/>
                <w:sz w:val="22"/>
                <w:szCs w:val="22"/>
                <w:lang w:eastAsia="en-ZA"/>
              </w:rPr>
              <w:t>;-27.4528</w:t>
            </w:r>
          </w:p>
        </w:tc>
      </w:tr>
      <w:tr w:rsidR="0017399D" w:rsidRPr="0017399D" w14:paraId="3BA8FF1D" w14:textId="77777777" w:rsidTr="0017399D">
        <w:trPr>
          <w:trHeight w:val="1"/>
        </w:trPr>
        <w:tc>
          <w:tcPr>
            <w:cnfStyle w:val="001000000000" w:firstRow="0" w:lastRow="0" w:firstColumn="1" w:lastColumn="0" w:oddVBand="0" w:evenVBand="0" w:oddHBand="0" w:evenHBand="0" w:firstRowFirstColumn="0" w:firstRowLastColumn="0" w:lastRowFirstColumn="0" w:lastRowLastColumn="0"/>
            <w:tcW w:w="519" w:type="dxa"/>
          </w:tcPr>
          <w:p w14:paraId="7E502CEB" w14:textId="10DE48A0" w:rsidR="0017399D" w:rsidRPr="0017399D" w:rsidRDefault="0017399D" w:rsidP="007468AA">
            <w:pPr>
              <w:pStyle w:val="ListParagraph"/>
              <w:numPr>
                <w:ilvl w:val="0"/>
                <w:numId w:val="50"/>
              </w:numPr>
              <w:jc w:val="both"/>
              <w:rPr>
                <w:rFonts w:cs="Calibri"/>
                <w:sz w:val="22"/>
                <w:szCs w:val="22"/>
              </w:rPr>
            </w:pPr>
          </w:p>
        </w:tc>
        <w:tc>
          <w:tcPr>
            <w:tcW w:w="2459" w:type="dxa"/>
          </w:tcPr>
          <w:p w14:paraId="64D83D76" w14:textId="2BA0B65A" w:rsidR="0017399D" w:rsidRPr="0017399D" w:rsidRDefault="0017399D" w:rsidP="007468AA">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roofErr w:type="spellStart"/>
            <w:r w:rsidRPr="0017399D">
              <w:rPr>
                <w:rFonts w:cs="Calibri"/>
                <w:sz w:val="22"/>
                <w:szCs w:val="22"/>
              </w:rPr>
              <w:t>Kuruman</w:t>
            </w:r>
            <w:proofErr w:type="spellEnd"/>
            <w:r w:rsidRPr="0017399D">
              <w:rPr>
                <w:rFonts w:cs="Calibri"/>
                <w:sz w:val="22"/>
                <w:szCs w:val="22"/>
              </w:rPr>
              <w:t xml:space="preserve"> SAPS Building</w:t>
            </w:r>
          </w:p>
        </w:tc>
        <w:tc>
          <w:tcPr>
            <w:tcW w:w="1417" w:type="dxa"/>
          </w:tcPr>
          <w:p w14:paraId="56BACF14" w14:textId="4F805AAF"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13/08/2021</w:t>
            </w:r>
          </w:p>
        </w:tc>
        <w:tc>
          <w:tcPr>
            <w:tcW w:w="1418" w:type="dxa"/>
          </w:tcPr>
          <w:p w14:paraId="57A70BBB" w14:textId="0A23CA10"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proofErr w:type="spellStart"/>
            <w:r w:rsidRPr="0017399D">
              <w:rPr>
                <w:rFonts w:cs="Calibri"/>
                <w:sz w:val="22"/>
                <w:szCs w:val="22"/>
                <w:lang w:eastAsia="en-ZA"/>
              </w:rPr>
              <w:t>Kuruman</w:t>
            </w:r>
            <w:proofErr w:type="spellEnd"/>
          </w:p>
        </w:tc>
        <w:tc>
          <w:tcPr>
            <w:tcW w:w="2268" w:type="dxa"/>
          </w:tcPr>
          <w:p w14:paraId="3E79DA21" w14:textId="1A0B7D2A"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14 VOORTREKKER STREET, KURUMAN</w:t>
            </w:r>
          </w:p>
        </w:tc>
        <w:tc>
          <w:tcPr>
            <w:tcW w:w="1836" w:type="dxa"/>
          </w:tcPr>
          <w:p w14:paraId="63B1EB9E" w14:textId="45CD7452"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Lat;23.</w:t>
            </w:r>
            <w:proofErr w:type="gramStart"/>
            <w:r w:rsidRPr="0017399D">
              <w:rPr>
                <w:rFonts w:cs="Calibri"/>
                <w:sz w:val="22"/>
                <w:szCs w:val="22"/>
                <w:lang w:eastAsia="en-ZA"/>
              </w:rPr>
              <w:t>4329  Long</w:t>
            </w:r>
            <w:proofErr w:type="gramEnd"/>
            <w:r w:rsidRPr="0017399D">
              <w:rPr>
                <w:rFonts w:cs="Calibri"/>
                <w:sz w:val="22"/>
                <w:szCs w:val="22"/>
                <w:lang w:eastAsia="en-ZA"/>
              </w:rPr>
              <w:t>;-27.4589</w:t>
            </w:r>
          </w:p>
        </w:tc>
      </w:tr>
      <w:tr w:rsidR="0017399D" w:rsidRPr="0017399D" w14:paraId="02317443" w14:textId="77777777" w:rsidTr="0017399D">
        <w:trPr>
          <w:trHeight w:val="1"/>
        </w:trPr>
        <w:tc>
          <w:tcPr>
            <w:cnfStyle w:val="001000000000" w:firstRow="0" w:lastRow="0" w:firstColumn="1" w:lastColumn="0" w:oddVBand="0" w:evenVBand="0" w:oddHBand="0" w:evenHBand="0" w:firstRowFirstColumn="0" w:firstRowLastColumn="0" w:lastRowFirstColumn="0" w:lastRowLastColumn="0"/>
            <w:tcW w:w="519" w:type="dxa"/>
          </w:tcPr>
          <w:p w14:paraId="1E746C1F" w14:textId="75F4533D" w:rsidR="0017399D" w:rsidRPr="0017399D" w:rsidRDefault="0017399D" w:rsidP="007468AA">
            <w:pPr>
              <w:pStyle w:val="ListParagraph"/>
              <w:numPr>
                <w:ilvl w:val="0"/>
                <w:numId w:val="50"/>
              </w:numPr>
              <w:jc w:val="both"/>
              <w:rPr>
                <w:rFonts w:cs="Calibri"/>
                <w:sz w:val="22"/>
                <w:szCs w:val="22"/>
              </w:rPr>
            </w:pPr>
          </w:p>
        </w:tc>
        <w:tc>
          <w:tcPr>
            <w:tcW w:w="2459" w:type="dxa"/>
          </w:tcPr>
          <w:p w14:paraId="7364ABF6" w14:textId="77777777" w:rsidR="0017399D" w:rsidRPr="0017399D" w:rsidRDefault="0017399D" w:rsidP="007468AA">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roofErr w:type="spellStart"/>
            <w:r w:rsidRPr="0017399D">
              <w:rPr>
                <w:rFonts w:cs="Calibri"/>
                <w:sz w:val="22"/>
                <w:szCs w:val="22"/>
              </w:rPr>
              <w:t>Nababeep</w:t>
            </w:r>
            <w:proofErr w:type="spellEnd"/>
            <w:r w:rsidRPr="0017399D">
              <w:rPr>
                <w:rFonts w:cs="Calibri"/>
                <w:sz w:val="22"/>
                <w:szCs w:val="22"/>
              </w:rPr>
              <w:t xml:space="preserve"> SAPS Building</w:t>
            </w:r>
          </w:p>
        </w:tc>
        <w:tc>
          <w:tcPr>
            <w:tcW w:w="1417" w:type="dxa"/>
          </w:tcPr>
          <w:p w14:paraId="577215FB" w14:textId="53B8707A"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14/08/2021</w:t>
            </w:r>
          </w:p>
        </w:tc>
        <w:tc>
          <w:tcPr>
            <w:tcW w:w="1418" w:type="dxa"/>
          </w:tcPr>
          <w:p w14:paraId="7826003D" w14:textId="4067569A"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Springbok</w:t>
            </w:r>
          </w:p>
        </w:tc>
        <w:tc>
          <w:tcPr>
            <w:tcW w:w="2268" w:type="dxa"/>
          </w:tcPr>
          <w:p w14:paraId="64E4185F" w14:textId="77777777"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185 MIKE STREET, NABABEEP, SPRINGBOK</w:t>
            </w:r>
          </w:p>
        </w:tc>
        <w:tc>
          <w:tcPr>
            <w:tcW w:w="1836" w:type="dxa"/>
          </w:tcPr>
          <w:p w14:paraId="1D87EA3A" w14:textId="77777777" w:rsidR="0017399D" w:rsidRPr="0017399D" w:rsidRDefault="0017399D" w:rsidP="007468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2"/>
                <w:szCs w:val="22"/>
                <w:lang w:eastAsia="en-ZA"/>
              </w:rPr>
            </w:pPr>
            <w:r w:rsidRPr="0017399D">
              <w:rPr>
                <w:rFonts w:cs="Calibri"/>
                <w:sz w:val="22"/>
                <w:szCs w:val="22"/>
                <w:lang w:eastAsia="en-ZA"/>
              </w:rPr>
              <w:t>Lat;17.</w:t>
            </w:r>
            <w:proofErr w:type="gramStart"/>
            <w:r w:rsidRPr="0017399D">
              <w:rPr>
                <w:rFonts w:cs="Calibri"/>
                <w:sz w:val="22"/>
                <w:szCs w:val="22"/>
                <w:lang w:eastAsia="en-ZA"/>
              </w:rPr>
              <w:t>7865  Long</w:t>
            </w:r>
            <w:proofErr w:type="gramEnd"/>
            <w:r w:rsidRPr="0017399D">
              <w:rPr>
                <w:rFonts w:cs="Calibri"/>
                <w:sz w:val="22"/>
                <w:szCs w:val="22"/>
                <w:lang w:eastAsia="en-ZA"/>
              </w:rPr>
              <w:t>;-29.5878</w:t>
            </w:r>
          </w:p>
        </w:tc>
      </w:tr>
    </w:tbl>
    <w:p w14:paraId="324C293A" w14:textId="77777777" w:rsidR="00A22A7F" w:rsidRPr="00F81E2D" w:rsidRDefault="00A22A7F" w:rsidP="007468AA">
      <w:pPr>
        <w:pStyle w:val="Specification"/>
        <w:numPr>
          <w:ilvl w:val="0"/>
          <w:numId w:val="0"/>
        </w:numPr>
        <w:ind w:left="1134"/>
        <w:jc w:val="both"/>
      </w:pPr>
    </w:p>
    <w:p w14:paraId="2ED6540A" w14:textId="77777777" w:rsidR="00A21C3A" w:rsidRPr="00D16139" w:rsidRDefault="00B558CD" w:rsidP="007468AA">
      <w:pPr>
        <w:pStyle w:val="Heading2"/>
        <w:tabs>
          <w:tab w:val="clear" w:pos="4188"/>
        </w:tabs>
        <w:ind w:left="567"/>
        <w:jc w:val="both"/>
      </w:pPr>
      <w:bookmarkStart w:id="12" w:name="_Toc435315881"/>
      <w:bookmarkStart w:id="13" w:name="_Toc530651783"/>
      <w:r w:rsidRPr="00D16139">
        <w:t xml:space="preserve">CUSTOMER INFRASTRUCTURE </w:t>
      </w:r>
      <w:bookmarkEnd w:id="12"/>
      <w:r w:rsidR="00A121FA" w:rsidRPr="00D16139">
        <w:t>AND ENVIRONMENT</w:t>
      </w:r>
      <w:bookmarkEnd w:id="13"/>
      <w:r w:rsidR="006F24EE" w:rsidRPr="00D16139">
        <w:t xml:space="preserve"> </w:t>
      </w:r>
      <w:r w:rsidR="00A121FA" w:rsidRPr="00D16139">
        <w:t xml:space="preserve"> </w:t>
      </w:r>
    </w:p>
    <w:p w14:paraId="63FB603F" w14:textId="77777777" w:rsidR="008B61B1" w:rsidRPr="00E06929" w:rsidRDefault="008B61B1" w:rsidP="007468AA">
      <w:pPr>
        <w:jc w:val="both"/>
        <w:rPr>
          <w:lang w:val="en-GB"/>
        </w:rPr>
      </w:pPr>
      <w:r>
        <w:rPr>
          <w:lang w:val="en-GB"/>
        </w:rPr>
        <w:t xml:space="preserve">Services rendered by the SAPS are of a critical and time sensitive nature, mostly affecting citizens in a time of crisis and the most vulnerable in our communities. Therefore, it is imperative to capacitate this environment, to continue to deliver service effectively and efficiently. Also, the client has realised the value in implementing the latest standards with regard CCTV and Access Control, thereby mitigating the risk of damage to property and future expenses. </w:t>
      </w:r>
    </w:p>
    <w:p w14:paraId="6EEE3068" w14:textId="7F18154B" w:rsidR="001D59DB" w:rsidRDefault="001D59DB" w:rsidP="007468AA">
      <w:pPr>
        <w:jc w:val="both"/>
      </w:pPr>
      <w:r>
        <w:t xml:space="preserve"> </w:t>
      </w:r>
    </w:p>
    <w:p w14:paraId="47E2B1EE" w14:textId="29C03A60" w:rsidR="00534294" w:rsidRPr="00421024" w:rsidRDefault="00534294" w:rsidP="007468AA">
      <w:pPr>
        <w:pStyle w:val="Comment"/>
        <w:jc w:val="both"/>
        <w:rPr>
          <w:i w:val="0"/>
          <w:color w:val="auto"/>
          <w:sz w:val="24"/>
        </w:rPr>
      </w:pPr>
    </w:p>
    <w:bookmarkStart w:id="14" w:name="_Toc435315882"/>
    <w:bookmarkStart w:id="15" w:name="_Toc530651784"/>
    <w:p w14:paraId="64AE2733" w14:textId="7FA69536" w:rsidR="00F76069" w:rsidRDefault="00AD0928" w:rsidP="007468AA">
      <w:pPr>
        <w:pStyle w:val="Heading1"/>
        <w:jc w:val="both"/>
      </w:pPr>
      <w:r w:rsidRPr="00F81E2D">
        <w:rPr>
          <w:noProof/>
          <w:lang w:eastAsia="en-ZA"/>
        </w:rPr>
        <mc:AlternateContent>
          <mc:Choice Requires="wps">
            <w:drawing>
              <wp:anchor distT="0" distB="0" distL="114300" distR="114300" simplePos="0" relativeHeight="251663360" behindDoc="1" locked="1" layoutInCell="1" allowOverlap="0" wp14:anchorId="6FB4AD5F" wp14:editId="016C1651">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FA9A2" w14:textId="77777777" w:rsidR="005C0702" w:rsidRDefault="005C0702" w:rsidP="000A4536"/>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FB4AD5F"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" o:allowoverlap="f" fillcolor="white [3201]" stroked="f" strokeweight=".5pt">
                <v:textbox style="mso-fit-shape-to-text:t" inset="0,0,0,0">
                  <w:txbxContent>
                    <w:p w14:paraId="28AFA9A2" w14:textId="77777777" w:rsidR="005C0702" w:rsidRDefault="005C0702" w:rsidP="000A4536"/>
                  </w:txbxContent>
                </v:textbox>
                <w10:wrap anchorx="margin" anchory="margin"/>
                <w10:anchorlock/>
              </v:shape>
            </w:pict>
          </mc:Fallback>
        </mc:AlternateContent>
      </w:r>
      <w:r w:rsidR="00EC4547" w:rsidRPr="00F81E2D">
        <w:t xml:space="preserve">TECHNICAL </w:t>
      </w:r>
      <w:r w:rsidR="00871368" w:rsidRPr="00F81E2D">
        <w:t>REQUIREMENT</w:t>
      </w:r>
      <w:bookmarkEnd w:id="14"/>
      <w:r w:rsidR="00D45361" w:rsidRPr="00F81E2D">
        <w:t xml:space="preserve"> OVERVIEW</w:t>
      </w:r>
      <w:bookmarkEnd w:id="15"/>
    </w:p>
    <w:p w14:paraId="34B72FC1" w14:textId="18ABA73D" w:rsidR="000F03CE" w:rsidRPr="000F03CE" w:rsidRDefault="000F03CE" w:rsidP="007468AA">
      <w:pPr>
        <w:jc w:val="both"/>
      </w:pPr>
      <w:r w:rsidRPr="003D7779">
        <w:rPr>
          <w:lang w:val="en-GB"/>
        </w:rPr>
        <w:t>RFA 2306/2020 (RFB 743) was established to request suppliers to become part of a panel of service providers to SITA for a period of 5 years.</w:t>
      </w:r>
      <w:r>
        <w:t xml:space="preserve"> </w:t>
      </w:r>
      <w:r w:rsidRPr="003D7779">
        <w:t xml:space="preserve">The </w:t>
      </w:r>
      <w:r>
        <w:t xml:space="preserve">RFA has been operationalised and serves as a </w:t>
      </w:r>
      <w:r w:rsidRPr="003D7779">
        <w:t xml:space="preserve">master contract agreement with a panel of accredited service providers for the delivery, installation, commissioning and warrantee including maintenance and support of </w:t>
      </w:r>
      <w:r>
        <w:t>CCTV</w:t>
      </w:r>
      <w:r w:rsidRPr="003D7779">
        <w:t xml:space="preserve"> and access control systems for government for a period of five (5) years.</w:t>
      </w:r>
      <w:r>
        <w:t xml:space="preserve"> The agreement makes provision for the following requirements:</w:t>
      </w:r>
    </w:p>
    <w:p w14:paraId="0822C28C" w14:textId="77777777" w:rsidR="00EC4547" w:rsidRPr="00542AB3" w:rsidRDefault="00F2682A" w:rsidP="007468AA">
      <w:pPr>
        <w:pStyle w:val="Heading2"/>
        <w:tabs>
          <w:tab w:val="clear" w:pos="4188"/>
        </w:tabs>
        <w:ind w:left="567"/>
        <w:jc w:val="both"/>
      </w:pPr>
      <w:bookmarkStart w:id="16" w:name="_Toc435315884"/>
      <w:bookmarkStart w:id="17" w:name="_Toc530651785"/>
      <w:r w:rsidRPr="00542AB3">
        <w:lastRenderedPageBreak/>
        <w:t>PRODUCT REQUIREMENT</w:t>
      </w:r>
      <w:bookmarkEnd w:id="16"/>
      <w:bookmarkEnd w:id="17"/>
    </w:p>
    <w:p w14:paraId="2A086272" w14:textId="77777777" w:rsidR="000F03CE" w:rsidRDefault="000F03CE" w:rsidP="007468AA">
      <w:pPr>
        <w:pStyle w:val="ListParagraph"/>
        <w:numPr>
          <w:ilvl w:val="1"/>
          <w:numId w:val="45"/>
        </w:numPr>
        <w:spacing w:line="276" w:lineRule="auto"/>
        <w:contextualSpacing/>
        <w:jc w:val="both"/>
      </w:pPr>
      <w:r>
        <w:t>Closed Circuit Television system comprising cameras, network, storage, and data centre infrastructure including cooling.</w:t>
      </w:r>
    </w:p>
    <w:p w14:paraId="1EB5722D" w14:textId="77777777" w:rsidR="000F03CE" w:rsidRDefault="000F03CE" w:rsidP="007468AA">
      <w:pPr>
        <w:pStyle w:val="ListParagraph"/>
        <w:numPr>
          <w:ilvl w:val="1"/>
          <w:numId w:val="45"/>
        </w:numPr>
        <w:spacing w:line="276" w:lineRule="auto"/>
        <w:contextualSpacing/>
        <w:jc w:val="both"/>
      </w:pPr>
      <w:r>
        <w:t>Access Control System.</w:t>
      </w:r>
    </w:p>
    <w:p w14:paraId="31E9FC1E" w14:textId="77777777" w:rsidR="000F03CE" w:rsidRDefault="000F03CE" w:rsidP="007468AA">
      <w:pPr>
        <w:pStyle w:val="ListParagraph"/>
        <w:numPr>
          <w:ilvl w:val="1"/>
          <w:numId w:val="45"/>
        </w:numPr>
        <w:spacing w:line="276" w:lineRule="auto"/>
        <w:contextualSpacing/>
        <w:jc w:val="both"/>
      </w:pPr>
      <w:r>
        <w:t>Perimeter breach alarm systems.</w:t>
      </w:r>
    </w:p>
    <w:p w14:paraId="7879E795" w14:textId="3B73685E" w:rsidR="000F03CE" w:rsidRDefault="000F03CE" w:rsidP="007468AA">
      <w:pPr>
        <w:pStyle w:val="ListParagraph"/>
        <w:numPr>
          <w:ilvl w:val="1"/>
          <w:numId w:val="45"/>
        </w:numPr>
        <w:spacing w:line="276" w:lineRule="auto"/>
        <w:contextualSpacing/>
        <w:jc w:val="both"/>
      </w:pPr>
      <w:r>
        <w:t>Autonomous power provision including uninterruptable power supply, backup power generation and autonomous reticulation.</w:t>
      </w:r>
    </w:p>
    <w:p w14:paraId="5577A52E" w14:textId="076DF9E6" w:rsidR="000F03CE" w:rsidRDefault="000F03CE" w:rsidP="007468AA">
      <w:pPr>
        <w:pStyle w:val="ListParagraph"/>
        <w:numPr>
          <w:ilvl w:val="1"/>
          <w:numId w:val="45"/>
        </w:numPr>
        <w:spacing w:line="276" w:lineRule="auto"/>
        <w:contextualSpacing/>
        <w:jc w:val="both"/>
      </w:pPr>
      <w:r>
        <w:t>Perimeter CCTV coverage that will cover the complete perimeter of the site along the fence lines around the premises. This will include video motion detection day and night to reliably detect any perimeter breach and raise visual as well as audible alarm in the control room as well as at a gate guard-room</w:t>
      </w:r>
    </w:p>
    <w:p w14:paraId="0FFCEE01" w14:textId="77777777" w:rsidR="000F03CE" w:rsidRDefault="000F03CE" w:rsidP="007468AA">
      <w:pPr>
        <w:pStyle w:val="ListParagraph"/>
        <w:numPr>
          <w:ilvl w:val="1"/>
          <w:numId w:val="45"/>
        </w:numPr>
        <w:spacing w:line="276" w:lineRule="auto"/>
        <w:contextualSpacing/>
        <w:jc w:val="both"/>
      </w:pPr>
      <w:r>
        <w:t>Wide-angle CCTV coverage of the entire terrain that will enable security staff to follow movement of persons on the terrain from a perimeter breach or any other authorized or unauthorized terrain entry to any point in the terrain or to any secured area in the terrain.</w:t>
      </w:r>
    </w:p>
    <w:p w14:paraId="75434A5E" w14:textId="77777777" w:rsidR="000F03CE" w:rsidRDefault="000F03CE" w:rsidP="007468AA">
      <w:pPr>
        <w:pStyle w:val="ListParagraph"/>
        <w:numPr>
          <w:ilvl w:val="1"/>
          <w:numId w:val="45"/>
        </w:numPr>
        <w:spacing w:line="276" w:lineRule="auto"/>
        <w:contextualSpacing/>
        <w:jc w:val="both"/>
      </w:pPr>
      <w:r>
        <w:t>Secondary perimeter coverage around the close perimeter of each secured area to detect any attempt at unauthorized entry to a secured area or space prior to breach of such as an area or space.</w:t>
      </w:r>
    </w:p>
    <w:p w14:paraId="3188E638" w14:textId="77777777" w:rsidR="000F03CE" w:rsidRDefault="000F03CE" w:rsidP="007468AA">
      <w:pPr>
        <w:pStyle w:val="ListParagraph"/>
        <w:numPr>
          <w:ilvl w:val="1"/>
          <w:numId w:val="45"/>
        </w:numPr>
        <w:spacing w:line="276" w:lineRule="auto"/>
        <w:contextualSpacing/>
        <w:jc w:val="both"/>
      </w:pPr>
      <w:r>
        <w:t>Internal CCTV coverage of each secured area or space that records all internal activity including authorized activity as well as security breaches.</w:t>
      </w:r>
    </w:p>
    <w:p w14:paraId="6BF4C5BD" w14:textId="77777777" w:rsidR="000F03CE" w:rsidRDefault="000F03CE" w:rsidP="007468AA">
      <w:pPr>
        <w:pStyle w:val="ListParagraph"/>
        <w:numPr>
          <w:ilvl w:val="1"/>
          <w:numId w:val="45"/>
        </w:numPr>
        <w:spacing w:line="276" w:lineRule="auto"/>
        <w:contextualSpacing/>
        <w:jc w:val="both"/>
      </w:pPr>
      <w:r>
        <w:t>Biometric Access control systems with all required components.</w:t>
      </w:r>
    </w:p>
    <w:p w14:paraId="65D1E6AC" w14:textId="41F8DBDB" w:rsidR="007B1D57" w:rsidRPr="00542AB3" w:rsidRDefault="007B1D57" w:rsidP="007468AA">
      <w:pPr>
        <w:pStyle w:val="Comment"/>
        <w:jc w:val="both"/>
        <w:rPr>
          <w:rFonts w:asciiTheme="minorHAnsi" w:hAnsiTheme="minorHAnsi"/>
          <w:i w:val="0"/>
          <w:color w:val="auto"/>
          <w:sz w:val="24"/>
          <w:szCs w:val="24"/>
        </w:rPr>
      </w:pPr>
    </w:p>
    <w:p w14:paraId="408B3E35" w14:textId="77777777" w:rsidR="003026D6" w:rsidRPr="00542AB3" w:rsidRDefault="00C96EB8" w:rsidP="007468AA">
      <w:pPr>
        <w:pStyle w:val="Heading2"/>
        <w:tabs>
          <w:tab w:val="clear" w:pos="4188"/>
        </w:tabs>
        <w:ind w:left="567"/>
        <w:jc w:val="both"/>
        <w:rPr>
          <w:rFonts w:asciiTheme="minorHAnsi" w:hAnsiTheme="minorHAnsi"/>
          <w:szCs w:val="24"/>
        </w:rPr>
      </w:pPr>
      <w:bookmarkStart w:id="18" w:name="_Toc435315885"/>
      <w:bookmarkStart w:id="19" w:name="_Toc530651786"/>
      <w:r w:rsidRPr="00542AB3">
        <w:rPr>
          <w:rFonts w:asciiTheme="minorHAnsi" w:hAnsiTheme="minorHAnsi"/>
          <w:szCs w:val="24"/>
        </w:rPr>
        <w:t>SOLUTION</w:t>
      </w:r>
      <w:r w:rsidR="003026D6" w:rsidRPr="00542AB3">
        <w:rPr>
          <w:rFonts w:asciiTheme="minorHAnsi" w:hAnsiTheme="minorHAnsi"/>
          <w:szCs w:val="24"/>
        </w:rPr>
        <w:t xml:space="preserve"> REQUIREMENT</w:t>
      </w:r>
      <w:bookmarkEnd w:id="18"/>
      <w:bookmarkEnd w:id="19"/>
    </w:p>
    <w:p w14:paraId="5BBA81A2" w14:textId="77777777" w:rsidR="000F03CE" w:rsidRDefault="000F03CE" w:rsidP="007468AA">
      <w:pPr>
        <w:pStyle w:val="ListParagraph"/>
        <w:numPr>
          <w:ilvl w:val="0"/>
          <w:numId w:val="46"/>
        </w:numPr>
        <w:spacing w:line="276" w:lineRule="auto"/>
        <w:ind w:left="1134" w:hanging="567"/>
        <w:contextualSpacing/>
        <w:jc w:val="both"/>
      </w:pPr>
      <w:r>
        <w:t>Training of system users.</w:t>
      </w:r>
    </w:p>
    <w:p w14:paraId="2A7314DE" w14:textId="77777777" w:rsidR="000F03CE" w:rsidRDefault="000F03CE" w:rsidP="007468AA">
      <w:pPr>
        <w:pStyle w:val="ListParagraph"/>
        <w:numPr>
          <w:ilvl w:val="0"/>
          <w:numId w:val="46"/>
        </w:numPr>
        <w:spacing w:line="276" w:lineRule="auto"/>
        <w:ind w:left="1134" w:hanging="567"/>
        <w:contextualSpacing/>
        <w:jc w:val="both"/>
      </w:pPr>
      <w:r>
        <w:t>Network installation to connect all sub systems.</w:t>
      </w:r>
    </w:p>
    <w:p w14:paraId="1BF44B56" w14:textId="77777777" w:rsidR="000F03CE" w:rsidRDefault="000F03CE" w:rsidP="007468AA">
      <w:pPr>
        <w:pStyle w:val="ListParagraph"/>
        <w:numPr>
          <w:ilvl w:val="0"/>
          <w:numId w:val="46"/>
        </w:numPr>
        <w:spacing w:line="276" w:lineRule="auto"/>
        <w:ind w:left="1134" w:hanging="567"/>
        <w:contextualSpacing/>
        <w:jc w:val="both"/>
      </w:pPr>
      <w:r>
        <w:t>Data storage including server room infrastructure.</w:t>
      </w:r>
    </w:p>
    <w:p w14:paraId="05FAEF0C" w14:textId="77777777" w:rsidR="000F03CE" w:rsidRDefault="000F03CE" w:rsidP="007468AA">
      <w:pPr>
        <w:pStyle w:val="ListParagraph"/>
        <w:numPr>
          <w:ilvl w:val="0"/>
          <w:numId w:val="46"/>
        </w:numPr>
        <w:spacing w:line="276" w:lineRule="auto"/>
        <w:ind w:left="1134" w:hanging="567"/>
        <w:contextualSpacing/>
        <w:jc w:val="both"/>
      </w:pPr>
      <w:r>
        <w:t>Autonomous power provision for all sub systems of the CCTV, access control and security technology systems as described in the specification.</w:t>
      </w:r>
    </w:p>
    <w:p w14:paraId="458BE3DD" w14:textId="4B6C935A" w:rsidR="00296FA6" w:rsidRPr="00542AB3" w:rsidRDefault="00296FA6" w:rsidP="007468AA">
      <w:pPr>
        <w:pStyle w:val="Specification"/>
        <w:numPr>
          <w:ilvl w:val="0"/>
          <w:numId w:val="0"/>
        </w:numPr>
        <w:ind w:left="567" w:hanging="567"/>
        <w:jc w:val="both"/>
        <w:rPr>
          <w:b/>
        </w:rPr>
      </w:pPr>
    </w:p>
    <w:p w14:paraId="22B16636" w14:textId="77777777" w:rsidR="00FA6262" w:rsidRPr="00542AB3" w:rsidRDefault="00F2682A" w:rsidP="007468AA">
      <w:pPr>
        <w:pStyle w:val="Heading2"/>
        <w:tabs>
          <w:tab w:val="clear" w:pos="4188"/>
          <w:tab w:val="num" w:pos="502"/>
        </w:tabs>
        <w:ind w:left="567"/>
        <w:jc w:val="both"/>
        <w:rPr>
          <w:rFonts w:asciiTheme="minorHAnsi" w:hAnsiTheme="minorHAnsi"/>
          <w:szCs w:val="24"/>
        </w:rPr>
      </w:pPr>
      <w:bookmarkStart w:id="20" w:name="_Toc435315886"/>
      <w:bookmarkStart w:id="21" w:name="_Toc530651787"/>
      <w:r w:rsidRPr="00542AB3">
        <w:rPr>
          <w:rFonts w:asciiTheme="minorHAnsi" w:hAnsiTheme="minorHAnsi"/>
          <w:szCs w:val="24"/>
        </w:rPr>
        <w:t xml:space="preserve">PROJECT AND SERVICES </w:t>
      </w:r>
      <w:bookmarkEnd w:id="20"/>
      <w:r w:rsidR="00A121FA" w:rsidRPr="00542AB3">
        <w:rPr>
          <w:rFonts w:asciiTheme="minorHAnsi" w:hAnsiTheme="minorHAnsi"/>
          <w:szCs w:val="24"/>
        </w:rPr>
        <w:t>REQUIREMENTS</w:t>
      </w:r>
      <w:bookmarkEnd w:id="21"/>
      <w:r w:rsidR="00A121FA" w:rsidRPr="00542AB3">
        <w:rPr>
          <w:rFonts w:asciiTheme="minorHAnsi" w:hAnsiTheme="minorHAnsi"/>
          <w:szCs w:val="24"/>
        </w:rPr>
        <w:t xml:space="preserve"> </w:t>
      </w:r>
    </w:p>
    <w:p w14:paraId="1B36961C" w14:textId="737E7893" w:rsidR="000F03CE" w:rsidRDefault="000F03CE" w:rsidP="007468AA">
      <w:pPr>
        <w:pStyle w:val="ListParagraph"/>
        <w:numPr>
          <w:ilvl w:val="0"/>
          <w:numId w:val="48"/>
        </w:numPr>
        <w:spacing w:line="276" w:lineRule="auto"/>
        <w:ind w:left="1134" w:hanging="567"/>
        <w:contextualSpacing/>
        <w:jc w:val="both"/>
      </w:pPr>
      <w:r>
        <w:t>Technical documentation including detailed maintenance documentation and as-built documentation.</w:t>
      </w:r>
    </w:p>
    <w:p w14:paraId="35D30D43" w14:textId="10A3401B" w:rsidR="000F03CE" w:rsidRDefault="000F03CE" w:rsidP="007468AA">
      <w:pPr>
        <w:pStyle w:val="ListParagraph"/>
        <w:numPr>
          <w:ilvl w:val="0"/>
          <w:numId w:val="48"/>
        </w:numPr>
        <w:spacing w:line="276" w:lineRule="auto"/>
        <w:ind w:left="1134" w:hanging="567"/>
        <w:contextualSpacing/>
        <w:jc w:val="both"/>
      </w:pPr>
      <w:r>
        <w:t>Warrantee maintenance of the system at no additional cost compliant to specification for a minimum period of one year</w:t>
      </w:r>
    </w:p>
    <w:p w14:paraId="55E49291" w14:textId="1E5E92F3" w:rsidR="000F03CE" w:rsidRPr="000F03CE" w:rsidRDefault="000F03CE" w:rsidP="007468AA">
      <w:pPr>
        <w:pStyle w:val="ListParagraph"/>
        <w:numPr>
          <w:ilvl w:val="0"/>
          <w:numId w:val="48"/>
        </w:numPr>
        <w:spacing w:line="276" w:lineRule="auto"/>
        <w:ind w:left="1134" w:hanging="567"/>
        <w:contextualSpacing/>
        <w:jc w:val="both"/>
      </w:pPr>
      <w:r>
        <w:t xml:space="preserve">Paid maintenance </w:t>
      </w:r>
      <w:r w:rsidRPr="000F03CE">
        <w:t>and support of the implemented solution for a period of five (5) years, including preventative maintenance once per year</w:t>
      </w:r>
    </w:p>
    <w:p w14:paraId="4E0F7C38" w14:textId="78953143" w:rsidR="000F03CE" w:rsidRDefault="000F03CE" w:rsidP="007468AA">
      <w:pPr>
        <w:pStyle w:val="ListParagraph"/>
        <w:numPr>
          <w:ilvl w:val="0"/>
          <w:numId w:val="48"/>
        </w:numPr>
        <w:spacing w:line="276" w:lineRule="auto"/>
        <w:ind w:left="1134" w:hanging="567"/>
        <w:contextualSpacing/>
        <w:jc w:val="both"/>
      </w:pPr>
      <w:r>
        <w:t xml:space="preserve">Support to government staff in the codification of </w:t>
      </w:r>
      <w:r w:rsidRPr="00775379">
        <w:t>all items as well as the development of a detailed inventory of items supplied in the project</w:t>
      </w:r>
      <w:r w:rsidRPr="000F03CE">
        <w:t xml:space="preserve"> </w:t>
      </w:r>
      <w:proofErr w:type="gramStart"/>
      <w:r>
        <w:t>The</w:t>
      </w:r>
      <w:proofErr w:type="gramEnd"/>
      <w:r>
        <w:t xml:space="preserve"> de-commissioning and removal of redundant security systems that is withdrawn from the premises including:</w:t>
      </w:r>
    </w:p>
    <w:p w14:paraId="431D417E" w14:textId="77777777" w:rsidR="000F03CE" w:rsidRDefault="000F03CE" w:rsidP="007468AA">
      <w:pPr>
        <w:pStyle w:val="ListParagraph"/>
        <w:numPr>
          <w:ilvl w:val="0"/>
          <w:numId w:val="48"/>
        </w:numPr>
        <w:spacing w:line="276" w:lineRule="auto"/>
        <w:ind w:left="1134" w:hanging="567"/>
        <w:contextualSpacing/>
        <w:jc w:val="both"/>
      </w:pPr>
      <w:r>
        <w:t>Development of an inventory of decommissioned items.</w:t>
      </w:r>
    </w:p>
    <w:p w14:paraId="54664DBF" w14:textId="77777777" w:rsidR="000F03CE" w:rsidRDefault="000F03CE" w:rsidP="007468AA">
      <w:pPr>
        <w:pStyle w:val="ListParagraph"/>
        <w:numPr>
          <w:ilvl w:val="0"/>
          <w:numId w:val="48"/>
        </w:numPr>
        <w:spacing w:line="276" w:lineRule="auto"/>
        <w:ind w:left="1134" w:hanging="567"/>
        <w:contextualSpacing/>
        <w:jc w:val="both"/>
      </w:pPr>
      <w:r>
        <w:lastRenderedPageBreak/>
        <w:t>Packaging and labelling of items for disposal in accordance with government instructions.</w:t>
      </w:r>
    </w:p>
    <w:p w14:paraId="73C18375" w14:textId="77777777" w:rsidR="000F03CE" w:rsidRDefault="000F03CE" w:rsidP="007468AA">
      <w:pPr>
        <w:pStyle w:val="ListParagraph"/>
        <w:numPr>
          <w:ilvl w:val="0"/>
          <w:numId w:val="48"/>
        </w:numPr>
        <w:spacing w:line="276" w:lineRule="auto"/>
        <w:ind w:left="1134" w:hanging="567"/>
        <w:contextualSpacing/>
        <w:jc w:val="both"/>
      </w:pPr>
      <w:r>
        <w:t>Disposal of all items not fit for sale on auction.</w:t>
      </w:r>
    </w:p>
    <w:p w14:paraId="61DD0EFF" w14:textId="77777777" w:rsidR="000F03CE" w:rsidRDefault="000F03CE" w:rsidP="007468AA">
      <w:pPr>
        <w:pStyle w:val="ListParagraph"/>
        <w:numPr>
          <w:ilvl w:val="0"/>
          <w:numId w:val="48"/>
        </w:numPr>
        <w:spacing w:line="276" w:lineRule="auto"/>
        <w:ind w:left="1134" w:hanging="567"/>
        <w:contextualSpacing/>
        <w:jc w:val="both"/>
      </w:pPr>
      <w:r>
        <w:t>Project management planning and project monitoring documentation developed and maintained on Microsoft Project in conjunction with government Program Management office for the scheduling and management of project activities.</w:t>
      </w:r>
    </w:p>
    <w:p w14:paraId="0AAADFB1" w14:textId="11FBCF21" w:rsidR="00296FA6" w:rsidRPr="00542AB3" w:rsidRDefault="00296FA6" w:rsidP="007468AA">
      <w:pPr>
        <w:pStyle w:val="Specification"/>
        <w:numPr>
          <w:ilvl w:val="0"/>
          <w:numId w:val="0"/>
        </w:numPr>
        <w:ind w:left="567" w:hanging="567"/>
        <w:jc w:val="both"/>
      </w:pPr>
    </w:p>
    <w:p w14:paraId="315C1F19" w14:textId="77777777" w:rsidR="0066206F" w:rsidRPr="00542AB3" w:rsidRDefault="002C0B8F" w:rsidP="007468AA">
      <w:pPr>
        <w:pStyle w:val="Heading1"/>
        <w:jc w:val="both"/>
      </w:pPr>
      <w:bookmarkStart w:id="22" w:name="_Toc435315887"/>
      <w:bookmarkStart w:id="23" w:name="_Toc530651788"/>
      <w:r w:rsidRPr="00542AB3">
        <w:t>BID EVALUATION STAGES</w:t>
      </w:r>
      <w:bookmarkEnd w:id="22"/>
      <w:bookmarkEnd w:id="23"/>
    </w:p>
    <w:p w14:paraId="3621CAEA" w14:textId="77777777" w:rsidR="00BA5085" w:rsidRPr="00F81E2D" w:rsidRDefault="000A1680" w:rsidP="007468AA">
      <w:pPr>
        <w:pStyle w:val="Specification"/>
        <w:numPr>
          <w:ilvl w:val="0"/>
          <w:numId w:val="22"/>
        </w:numPr>
        <w:jc w:val="both"/>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49723BC3" w14:textId="77777777" w:rsidR="0066206F" w:rsidRPr="00F81E2D" w:rsidRDefault="0066206F" w:rsidP="007468AA">
      <w:pPr>
        <w:jc w:val="both"/>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14:paraId="0BF08ABB" w14:textId="77777777" w:rsidTr="005D0758">
        <w:tc>
          <w:tcPr>
            <w:tcW w:w="702" w:type="pct"/>
            <w:shd w:val="clear" w:color="auto" w:fill="DBE5F1" w:themeFill="accent1" w:themeFillTint="33"/>
          </w:tcPr>
          <w:p w14:paraId="3E6B8FFE" w14:textId="77777777" w:rsidR="00716C95" w:rsidRPr="00F81E2D" w:rsidRDefault="007160ED" w:rsidP="007468AA">
            <w:pPr>
              <w:jc w:val="both"/>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3F7FC92F" w14:textId="77777777" w:rsidR="00716C95" w:rsidRPr="00F81E2D" w:rsidRDefault="00716C95" w:rsidP="007468AA">
            <w:pPr>
              <w:jc w:val="both"/>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14:paraId="2455D59C" w14:textId="77777777" w:rsidR="00716C95" w:rsidRPr="00F81E2D" w:rsidRDefault="00716C95" w:rsidP="007468AA">
            <w:pPr>
              <w:jc w:val="both"/>
              <w:rPr>
                <w:rFonts w:asciiTheme="minorHAnsi" w:hAnsiTheme="minorHAnsi"/>
                <w:b/>
              </w:rPr>
            </w:pPr>
            <w:r w:rsidRPr="00F81E2D">
              <w:rPr>
                <w:rFonts w:asciiTheme="minorHAnsi" w:hAnsiTheme="minorHAnsi"/>
                <w:b/>
              </w:rPr>
              <w:t>Applicable for this bid</w:t>
            </w:r>
          </w:p>
        </w:tc>
      </w:tr>
      <w:tr w:rsidR="00716C95" w:rsidRPr="00F81E2D" w14:paraId="5B7886FE" w14:textId="77777777" w:rsidTr="005D0758">
        <w:tc>
          <w:tcPr>
            <w:tcW w:w="702" w:type="pct"/>
          </w:tcPr>
          <w:p w14:paraId="2606DF3C" w14:textId="5CAB9E38" w:rsidR="00716C95" w:rsidRPr="00F81E2D" w:rsidRDefault="001C7F0D" w:rsidP="007468AA">
            <w:pPr>
              <w:jc w:val="both"/>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52" w:type="pct"/>
          </w:tcPr>
          <w:p w14:paraId="70AEB638" w14:textId="77777777" w:rsidR="00716C95" w:rsidRPr="00F81E2D" w:rsidRDefault="00AD6C0C" w:rsidP="007468AA">
            <w:pPr>
              <w:jc w:val="both"/>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DBE5F1" w:themeFill="accent1" w:themeFillTint="33"/>
          </w:tcPr>
          <w:p w14:paraId="79916FBC" w14:textId="77777777" w:rsidR="00716C95" w:rsidRPr="00F81E2D" w:rsidRDefault="00716C95" w:rsidP="007468AA">
            <w:pPr>
              <w:jc w:val="both"/>
              <w:rPr>
                <w:rFonts w:asciiTheme="minorHAnsi" w:hAnsiTheme="minorHAnsi"/>
              </w:rPr>
            </w:pPr>
            <w:r w:rsidRPr="00F81E2D">
              <w:rPr>
                <w:rFonts w:asciiTheme="minorHAnsi" w:hAnsiTheme="minorHAnsi"/>
              </w:rPr>
              <w:t>YES</w:t>
            </w:r>
          </w:p>
        </w:tc>
      </w:tr>
      <w:tr w:rsidR="00716C95" w:rsidRPr="00F81E2D" w14:paraId="498CDF03" w14:textId="77777777" w:rsidTr="005D0758">
        <w:tc>
          <w:tcPr>
            <w:tcW w:w="702" w:type="pct"/>
          </w:tcPr>
          <w:p w14:paraId="1A1A97AA" w14:textId="3EE1B9FD" w:rsidR="00716C95" w:rsidRPr="00F81E2D" w:rsidRDefault="00716C95" w:rsidP="007468AA">
            <w:pPr>
              <w:jc w:val="both"/>
              <w:rPr>
                <w:rFonts w:asciiTheme="minorHAnsi" w:hAnsiTheme="minorHAnsi"/>
              </w:rPr>
            </w:pPr>
            <w:r w:rsidRPr="00F81E2D">
              <w:rPr>
                <w:rFonts w:asciiTheme="minorHAnsi" w:hAnsiTheme="minorHAnsi"/>
              </w:rPr>
              <w:t>Stage</w:t>
            </w:r>
            <w:r w:rsidR="001C7F0D" w:rsidRPr="00F81E2D">
              <w:rPr>
                <w:rFonts w:asciiTheme="minorHAnsi" w:hAnsiTheme="minorHAnsi"/>
              </w:rPr>
              <w:t xml:space="preserve"> 2</w:t>
            </w:r>
          </w:p>
        </w:tc>
        <w:tc>
          <w:tcPr>
            <w:tcW w:w="3052" w:type="pct"/>
          </w:tcPr>
          <w:p w14:paraId="093925AF" w14:textId="59058606" w:rsidR="00716C95" w:rsidRPr="00F81E2D" w:rsidRDefault="00ED40FA" w:rsidP="007468AA">
            <w:pPr>
              <w:jc w:val="both"/>
              <w:rPr>
                <w:rFonts w:asciiTheme="minorHAnsi" w:hAnsiTheme="minorHAnsi"/>
              </w:rPr>
            </w:pPr>
            <w:r>
              <w:rPr>
                <w:rFonts w:asciiTheme="minorHAnsi" w:hAnsiTheme="minorHAnsi"/>
              </w:rPr>
              <w:t>Local Content</w:t>
            </w:r>
          </w:p>
        </w:tc>
        <w:tc>
          <w:tcPr>
            <w:tcW w:w="1246" w:type="pct"/>
          </w:tcPr>
          <w:p w14:paraId="706764A4" w14:textId="5B6D223C" w:rsidR="00716C95" w:rsidRPr="00F81E2D" w:rsidRDefault="00ED40FA" w:rsidP="007468AA">
            <w:pPr>
              <w:jc w:val="both"/>
              <w:rPr>
                <w:rFonts w:asciiTheme="minorHAnsi" w:hAnsiTheme="minorHAnsi"/>
              </w:rPr>
            </w:pPr>
            <w:r>
              <w:rPr>
                <w:rFonts w:asciiTheme="minorHAnsi" w:hAnsiTheme="minorHAnsi"/>
              </w:rPr>
              <w:t>YES</w:t>
            </w:r>
          </w:p>
        </w:tc>
      </w:tr>
      <w:tr w:rsidR="00D45361" w:rsidRPr="00F81E2D" w14:paraId="79B53335" w14:textId="77777777" w:rsidTr="00D45361">
        <w:tc>
          <w:tcPr>
            <w:tcW w:w="702" w:type="pct"/>
          </w:tcPr>
          <w:p w14:paraId="3C54649C" w14:textId="77777777" w:rsidR="00D45361" w:rsidRPr="00F81E2D" w:rsidRDefault="00D45361" w:rsidP="007468AA">
            <w:pPr>
              <w:jc w:val="both"/>
              <w:rPr>
                <w:rFonts w:asciiTheme="minorHAnsi" w:hAnsiTheme="minorHAnsi"/>
              </w:rPr>
            </w:pPr>
            <w:r w:rsidRPr="00F81E2D">
              <w:rPr>
                <w:rFonts w:asciiTheme="minorHAnsi" w:hAnsiTheme="minorHAnsi"/>
              </w:rPr>
              <w:t>Stage 3</w:t>
            </w:r>
          </w:p>
        </w:tc>
        <w:tc>
          <w:tcPr>
            <w:tcW w:w="3052" w:type="pct"/>
          </w:tcPr>
          <w:p w14:paraId="0CA48B71" w14:textId="77777777" w:rsidR="00D45361" w:rsidRPr="00F81E2D" w:rsidRDefault="00D45361" w:rsidP="007468AA">
            <w:pPr>
              <w:jc w:val="both"/>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246" w:type="pct"/>
            <w:shd w:val="clear" w:color="auto" w:fill="DBE5F1" w:themeFill="accent1" w:themeFillTint="33"/>
          </w:tcPr>
          <w:p w14:paraId="1F862E91" w14:textId="77777777" w:rsidR="00D45361" w:rsidRPr="00F81E2D" w:rsidRDefault="00D45361" w:rsidP="007468AA">
            <w:pPr>
              <w:jc w:val="both"/>
              <w:rPr>
                <w:rFonts w:asciiTheme="minorHAnsi" w:hAnsiTheme="minorHAnsi"/>
              </w:rPr>
            </w:pPr>
            <w:r w:rsidRPr="00F81E2D">
              <w:rPr>
                <w:rFonts w:asciiTheme="minorHAnsi" w:hAnsiTheme="minorHAnsi"/>
              </w:rPr>
              <w:t>YES</w:t>
            </w:r>
          </w:p>
        </w:tc>
      </w:tr>
      <w:tr w:rsidR="00716C95" w:rsidRPr="00F81E2D" w14:paraId="41B206BF" w14:textId="77777777" w:rsidTr="005D0758">
        <w:tc>
          <w:tcPr>
            <w:tcW w:w="702" w:type="pct"/>
          </w:tcPr>
          <w:p w14:paraId="377A83D9" w14:textId="77777777" w:rsidR="00716C95" w:rsidRPr="00F81E2D" w:rsidRDefault="00D45361" w:rsidP="007468AA">
            <w:pPr>
              <w:jc w:val="both"/>
              <w:rPr>
                <w:rFonts w:asciiTheme="minorHAnsi" w:hAnsiTheme="minorHAnsi"/>
              </w:rPr>
            </w:pPr>
            <w:r w:rsidRPr="00F81E2D">
              <w:rPr>
                <w:rFonts w:asciiTheme="minorHAnsi" w:hAnsiTheme="minorHAnsi"/>
              </w:rPr>
              <w:t>Stage 4</w:t>
            </w:r>
            <w:r w:rsidR="00716C95" w:rsidRPr="00F81E2D">
              <w:rPr>
                <w:rFonts w:asciiTheme="minorHAnsi" w:hAnsiTheme="minorHAnsi"/>
              </w:rPr>
              <w:tab/>
            </w:r>
          </w:p>
        </w:tc>
        <w:tc>
          <w:tcPr>
            <w:tcW w:w="3052" w:type="pct"/>
          </w:tcPr>
          <w:p w14:paraId="7220DE97" w14:textId="77777777" w:rsidR="00716C95" w:rsidRPr="00F81E2D" w:rsidRDefault="00716C95" w:rsidP="007468AA">
            <w:pPr>
              <w:jc w:val="both"/>
              <w:rPr>
                <w:rFonts w:asciiTheme="minorHAnsi" w:hAnsiTheme="minorHAnsi"/>
              </w:rPr>
            </w:pPr>
            <w:r w:rsidRPr="00F81E2D">
              <w:rPr>
                <w:rFonts w:asciiTheme="minorHAnsi" w:hAnsiTheme="minorHAnsi"/>
              </w:rPr>
              <w:t xml:space="preserve">Price </w:t>
            </w:r>
            <w:r w:rsidR="001C7F0D" w:rsidRPr="00F81E2D">
              <w:rPr>
                <w:rFonts w:asciiTheme="minorHAnsi" w:hAnsiTheme="minorHAnsi"/>
              </w:rPr>
              <w:t xml:space="preserve">/ B-BBEE </w:t>
            </w:r>
            <w:r w:rsidRPr="00F81E2D">
              <w:rPr>
                <w:rFonts w:asciiTheme="minorHAnsi" w:hAnsiTheme="minorHAnsi"/>
              </w:rPr>
              <w:t>evaluation</w:t>
            </w:r>
          </w:p>
        </w:tc>
        <w:tc>
          <w:tcPr>
            <w:tcW w:w="1246" w:type="pct"/>
            <w:shd w:val="clear" w:color="auto" w:fill="DBE5F1" w:themeFill="accent1" w:themeFillTint="33"/>
          </w:tcPr>
          <w:p w14:paraId="720840FC" w14:textId="77777777" w:rsidR="00716C95" w:rsidRPr="00F81E2D" w:rsidRDefault="00716C95" w:rsidP="007468AA">
            <w:pPr>
              <w:jc w:val="both"/>
              <w:rPr>
                <w:rFonts w:asciiTheme="minorHAnsi" w:hAnsiTheme="minorHAnsi"/>
              </w:rPr>
            </w:pPr>
            <w:r w:rsidRPr="00F81E2D">
              <w:rPr>
                <w:rFonts w:asciiTheme="minorHAnsi" w:hAnsiTheme="minorHAnsi"/>
              </w:rPr>
              <w:t>YES</w:t>
            </w:r>
          </w:p>
        </w:tc>
      </w:tr>
    </w:tbl>
    <w:p w14:paraId="65B9A952" w14:textId="77777777" w:rsidR="0051162B" w:rsidRPr="00F81E2D" w:rsidRDefault="0051162B" w:rsidP="007468AA">
      <w:pPr>
        <w:pStyle w:val="Specification"/>
        <w:numPr>
          <w:ilvl w:val="0"/>
          <w:numId w:val="0"/>
        </w:numPr>
        <w:ind w:left="567"/>
        <w:jc w:val="both"/>
      </w:pPr>
    </w:p>
    <w:p w14:paraId="1EA1AA20" w14:textId="42604CBC" w:rsidR="00227C30" w:rsidRDefault="0051162B" w:rsidP="007468AA">
      <w:pPr>
        <w:pStyle w:val="Specification"/>
        <w:jc w:val="both"/>
        <w:rPr>
          <w:b/>
        </w:rPr>
      </w:pPr>
      <w:r w:rsidRPr="00F81E2D">
        <w:rPr>
          <w:b/>
        </w:rPr>
        <w:t xml:space="preserve">The bidder must qualify </w:t>
      </w:r>
      <w:r w:rsidR="00094B22" w:rsidRPr="00F81E2D">
        <w:rPr>
          <w:b/>
        </w:rPr>
        <w:t xml:space="preserve">for </w:t>
      </w:r>
      <w:r w:rsidRPr="00F81E2D">
        <w:rPr>
          <w:b/>
        </w:rPr>
        <w:t>each stage to be eligible to proceed to the next stage of the evaluation.</w:t>
      </w:r>
    </w:p>
    <w:p w14:paraId="036CA0CB" w14:textId="77777777" w:rsidR="001D6363" w:rsidRPr="00F81E2D" w:rsidRDefault="001D6363" w:rsidP="007468AA">
      <w:pPr>
        <w:pStyle w:val="Specification"/>
        <w:numPr>
          <w:ilvl w:val="0"/>
          <w:numId w:val="0"/>
        </w:numPr>
        <w:ind w:left="567"/>
        <w:jc w:val="both"/>
        <w:rPr>
          <w:b/>
        </w:rPr>
      </w:pPr>
    </w:p>
    <w:p w14:paraId="3B08405A" w14:textId="77777777" w:rsidR="00A00EC3" w:rsidRPr="00F81E2D" w:rsidRDefault="009A3591" w:rsidP="007468AA">
      <w:pPr>
        <w:pStyle w:val="AnnexH2"/>
        <w:ind w:left="993"/>
        <w:jc w:val="both"/>
      </w:pPr>
      <w:bookmarkStart w:id="24" w:name="_Toc435315888"/>
      <w:bookmarkStart w:id="25" w:name="_Toc530651789"/>
      <w:r w:rsidRPr="00F81E2D">
        <w:lastRenderedPageBreak/>
        <w:t>ADMINISTRATIVE</w:t>
      </w:r>
      <w:r w:rsidR="00A00EC3" w:rsidRPr="00F81E2D">
        <w:t xml:space="preserve"> PRE-QUALIFICATION</w:t>
      </w:r>
      <w:bookmarkEnd w:id="24"/>
      <w:bookmarkEnd w:id="25"/>
    </w:p>
    <w:p w14:paraId="46999569" w14:textId="77777777" w:rsidR="00FA52A7" w:rsidRPr="00F81E2D" w:rsidRDefault="00FA52A7" w:rsidP="007468AA">
      <w:pPr>
        <w:pStyle w:val="Heading1"/>
        <w:jc w:val="both"/>
      </w:pPr>
      <w:bookmarkStart w:id="26" w:name="_Toc530651790"/>
      <w:bookmarkStart w:id="27" w:name="_Toc435315889"/>
      <w:r w:rsidRPr="00F81E2D">
        <w:t>ADMINISTRATIVE PRE-QUALIFICATION REQUIREMENTS</w:t>
      </w:r>
      <w:bookmarkEnd w:id="26"/>
    </w:p>
    <w:p w14:paraId="0D05B962" w14:textId="77777777" w:rsidR="00A00EC3" w:rsidRPr="00F81E2D" w:rsidRDefault="009A3591" w:rsidP="007468AA">
      <w:pPr>
        <w:pStyle w:val="Heading2"/>
        <w:tabs>
          <w:tab w:val="clear" w:pos="4188"/>
        </w:tabs>
        <w:ind w:left="567"/>
        <w:jc w:val="both"/>
      </w:pPr>
      <w:bookmarkStart w:id="28" w:name="_Toc530651791"/>
      <w:r w:rsidRPr="00F81E2D">
        <w:t>ADMINISTRATIVE</w:t>
      </w:r>
      <w:r w:rsidR="0008733A" w:rsidRPr="00F81E2D">
        <w:t xml:space="preserve"> PRE-QUALIFICATION </w:t>
      </w:r>
      <w:bookmarkEnd w:id="27"/>
      <w:r w:rsidR="00530398" w:rsidRPr="00F81E2D">
        <w:t>VERIFICATION</w:t>
      </w:r>
      <w:bookmarkEnd w:id="28"/>
    </w:p>
    <w:p w14:paraId="2FA5AF15" w14:textId="77777777" w:rsidR="002C0B8F" w:rsidRPr="00F81E2D" w:rsidRDefault="002C0B8F" w:rsidP="007468AA">
      <w:pPr>
        <w:pStyle w:val="Specification"/>
        <w:numPr>
          <w:ilvl w:val="0"/>
          <w:numId w:val="12"/>
        </w:numPr>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023A813D" w14:textId="77777777" w:rsidR="00E32CF0" w:rsidRPr="00F81E2D" w:rsidRDefault="002C0B8F" w:rsidP="007468AA">
      <w:pPr>
        <w:pStyle w:val="Specification"/>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 </w:t>
      </w:r>
      <w:r w:rsidR="00E32CF0" w:rsidRPr="00F81E2D">
        <w:t>–</w:t>
      </w:r>
      <w:r w:rsidRPr="00F81E2D">
        <w:t xml:space="preserve"> </w:t>
      </w:r>
    </w:p>
    <w:p w14:paraId="197CB503" w14:textId="77777777" w:rsidR="00E32CF0" w:rsidRPr="00F81E2D" w:rsidRDefault="002C0B8F" w:rsidP="007468AA">
      <w:pPr>
        <w:pStyle w:val="Specification"/>
        <w:numPr>
          <w:ilvl w:val="1"/>
          <w:numId w:val="4"/>
        </w:numPr>
        <w:jc w:val="both"/>
      </w:pPr>
      <w:r w:rsidRPr="00F81E2D">
        <w:t>Reject the bid and not evaluate it, or</w:t>
      </w:r>
    </w:p>
    <w:p w14:paraId="6039023E" w14:textId="77777777" w:rsidR="00124D31" w:rsidRPr="00F81E2D" w:rsidRDefault="002C0B8F" w:rsidP="007468AA">
      <w:pPr>
        <w:pStyle w:val="Specification"/>
        <w:numPr>
          <w:ilvl w:val="1"/>
          <w:numId w:val="4"/>
        </w:numPr>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0617E051" w14:textId="77777777" w:rsidR="00124D31" w:rsidRPr="00F81E2D" w:rsidRDefault="00157C27" w:rsidP="007468AA">
      <w:pPr>
        <w:pStyle w:val="Heading2"/>
        <w:tabs>
          <w:tab w:val="clear" w:pos="4188"/>
        </w:tabs>
        <w:ind w:left="567"/>
        <w:jc w:val="both"/>
      </w:pPr>
      <w:bookmarkStart w:id="29" w:name="_Toc435315890"/>
      <w:bookmarkStart w:id="30" w:name="_Toc530651792"/>
      <w:r w:rsidRPr="00F81E2D">
        <w:t>ADMINISTRATIVE PRE-QUALIFICATION</w:t>
      </w:r>
      <w:r w:rsidR="009A5ECB" w:rsidRPr="00F81E2D">
        <w:t xml:space="preserve"> </w:t>
      </w:r>
      <w:r w:rsidR="00124D31" w:rsidRPr="00F81E2D">
        <w:t>REQUIREMENTS</w:t>
      </w:r>
      <w:bookmarkEnd w:id="29"/>
      <w:bookmarkEnd w:id="30"/>
    </w:p>
    <w:p w14:paraId="5D052418" w14:textId="276BA076" w:rsidR="00E32CF0" w:rsidRPr="00F81E2D" w:rsidRDefault="00C34E39" w:rsidP="007468AA">
      <w:pPr>
        <w:pStyle w:val="Specification"/>
        <w:numPr>
          <w:ilvl w:val="0"/>
          <w:numId w:val="13"/>
        </w:numPr>
        <w:jc w:val="both"/>
      </w:pPr>
      <w:r w:rsidRPr="00F81E2D">
        <w:rPr>
          <w:b/>
        </w:rPr>
        <w:t>Submission of bid response</w:t>
      </w:r>
      <w:r w:rsidR="00E36E99" w:rsidRPr="00F81E2D">
        <w:t xml:space="preserve">: The bidder has submitted a bid response </w:t>
      </w:r>
      <w:r w:rsidR="007468AA">
        <w:t xml:space="preserve">on the </w:t>
      </w:r>
      <w:proofErr w:type="spellStart"/>
      <w:r w:rsidR="007468AA">
        <w:t>gCommerce</w:t>
      </w:r>
      <w:proofErr w:type="spellEnd"/>
      <w:r w:rsidR="007468AA">
        <w:t xml:space="preserve"> system as instructed</w:t>
      </w:r>
    </w:p>
    <w:p w14:paraId="12BE2338" w14:textId="66F79C1E" w:rsidR="00E36E99" w:rsidRDefault="00E36E99" w:rsidP="007468AA">
      <w:pPr>
        <w:pStyle w:val="Specification"/>
        <w:jc w:val="both"/>
      </w:pPr>
      <w:r w:rsidRPr="00F81E2D">
        <w:rPr>
          <w:b/>
        </w:rPr>
        <w:t>Attendance at compulsory briefing session</w:t>
      </w:r>
      <w:r w:rsidRPr="00F81E2D">
        <w:t xml:space="preserve">: </w:t>
      </w:r>
      <w:r w:rsidR="00E662C9" w:rsidRPr="00F81E2D">
        <w:t xml:space="preserve">If a compulsory briefing session was called, then the bidder </w:t>
      </w:r>
      <w:r w:rsidRPr="00F81E2D">
        <w:t xml:space="preserve">has signed the briefing session attendance register using the </w:t>
      </w:r>
      <w:r w:rsidR="00530398" w:rsidRPr="00F81E2D">
        <w:t>same information</w:t>
      </w:r>
      <w:r w:rsidR="004B422D" w:rsidRPr="00F81E2D">
        <w:t xml:space="preserve"> </w:t>
      </w:r>
      <w:r w:rsidR="004E36BE" w:rsidRPr="00F81E2D">
        <w:t>(</w:t>
      </w:r>
      <w:r w:rsidR="00530398" w:rsidRPr="00F81E2D">
        <w:t>bidder company</w:t>
      </w:r>
      <w:r w:rsidR="004E36BE" w:rsidRPr="00F81E2D">
        <w:t xml:space="preserve"> name, b</w:t>
      </w:r>
      <w:r w:rsidR="00530398" w:rsidRPr="00F81E2D">
        <w:t xml:space="preserve">idder representative </w:t>
      </w:r>
      <w:r w:rsidR="004E36BE" w:rsidRPr="00F81E2D">
        <w:t xml:space="preserve">person </w:t>
      </w:r>
      <w:r w:rsidR="00530398" w:rsidRPr="00F81E2D">
        <w:t xml:space="preserve">name and contact details) </w:t>
      </w:r>
      <w:r w:rsidR="004E36BE" w:rsidRPr="00F81E2D">
        <w:t xml:space="preserve">as submitted in </w:t>
      </w:r>
      <w:r w:rsidRPr="00F81E2D">
        <w:t xml:space="preserve">the </w:t>
      </w:r>
      <w:proofErr w:type="gramStart"/>
      <w:r w:rsidRPr="00F81E2D">
        <w:t>bidd</w:t>
      </w:r>
      <w:r w:rsidR="00530398" w:rsidRPr="00F81E2D">
        <w:t>ers</w:t>
      </w:r>
      <w:proofErr w:type="gramEnd"/>
      <w:r w:rsidR="00530398" w:rsidRPr="00F81E2D">
        <w:t xml:space="preserve"> response </w:t>
      </w:r>
      <w:r w:rsidRPr="00F81E2D">
        <w:t>document.</w:t>
      </w:r>
    </w:p>
    <w:p w14:paraId="442D0F27" w14:textId="587AD534" w:rsidR="007468AA" w:rsidRPr="00F81E2D" w:rsidRDefault="007468AA" w:rsidP="007468AA">
      <w:pPr>
        <w:pStyle w:val="Specification"/>
        <w:jc w:val="both"/>
      </w:pPr>
      <w:r>
        <w:rPr>
          <w:b/>
        </w:rPr>
        <w:t>Accreditation</w:t>
      </w:r>
      <w:r w:rsidRPr="007468AA">
        <w:t>:</w:t>
      </w:r>
      <w:r>
        <w:t xml:space="preserve"> The bidder must </w:t>
      </w:r>
      <w:proofErr w:type="gramStart"/>
      <w:r>
        <w:t>accredited</w:t>
      </w:r>
      <w:proofErr w:type="gramEnd"/>
      <w:r>
        <w:t xml:space="preserve"> on </w:t>
      </w:r>
      <w:r w:rsidRPr="007468AA">
        <w:t>RFA 2306/2020 (RFB743)</w:t>
      </w:r>
      <w:r>
        <w:t xml:space="preserve"> for the Northern Cape province. </w:t>
      </w:r>
    </w:p>
    <w:p w14:paraId="2359E8AC" w14:textId="7D6A8824" w:rsidR="00E662C9" w:rsidRDefault="009A3591" w:rsidP="007468AA">
      <w:pPr>
        <w:pStyle w:val="Specification"/>
        <w:jc w:val="both"/>
      </w:pPr>
      <w:r w:rsidRPr="00F81E2D">
        <w:rPr>
          <w:b/>
        </w:rPr>
        <w:t xml:space="preserve">Registered Supplier. </w:t>
      </w:r>
      <w:r w:rsidR="00E662C9" w:rsidRPr="00F81E2D">
        <w:t xml:space="preserve">The bidder </w:t>
      </w:r>
      <w:r w:rsidRPr="00F81E2D">
        <w:t>is</w:t>
      </w:r>
      <w:r w:rsidR="00157C27" w:rsidRPr="00F81E2D">
        <w:t>, in terms of National Treasury Instruction Note 3 of 2016/17,</w:t>
      </w:r>
      <w:r w:rsidRPr="00F81E2D">
        <w:t xml:space="preserve"> registered as a Supplier on National Treasury Central Supplier Database (CSD).</w:t>
      </w:r>
    </w:p>
    <w:p w14:paraId="7AF5B5AD" w14:textId="246ED37E" w:rsidR="001D6363" w:rsidRDefault="001D6363" w:rsidP="007468AA">
      <w:pPr>
        <w:pStyle w:val="Specification"/>
        <w:numPr>
          <w:ilvl w:val="0"/>
          <w:numId w:val="0"/>
        </w:numPr>
        <w:ind w:left="567"/>
        <w:jc w:val="both"/>
        <w:rPr>
          <w:b/>
        </w:rPr>
      </w:pPr>
    </w:p>
    <w:p w14:paraId="6F449C55" w14:textId="34DB9663" w:rsidR="001D6363" w:rsidRDefault="001D6363" w:rsidP="007468AA">
      <w:pPr>
        <w:pStyle w:val="Specification"/>
        <w:numPr>
          <w:ilvl w:val="0"/>
          <w:numId w:val="0"/>
        </w:numPr>
        <w:ind w:left="567" w:hanging="567"/>
        <w:jc w:val="both"/>
      </w:pPr>
      <w:r>
        <w:tab/>
      </w:r>
    </w:p>
    <w:p w14:paraId="44D5247D" w14:textId="77777777" w:rsidR="001D6363" w:rsidRPr="00F81E2D" w:rsidRDefault="001D6363" w:rsidP="007468AA">
      <w:pPr>
        <w:pStyle w:val="Specification"/>
        <w:numPr>
          <w:ilvl w:val="0"/>
          <w:numId w:val="0"/>
        </w:numPr>
        <w:ind w:left="567"/>
        <w:jc w:val="both"/>
      </w:pPr>
    </w:p>
    <w:p w14:paraId="4B3FD358" w14:textId="77777777" w:rsidR="00A00EC3" w:rsidRPr="00F81E2D" w:rsidRDefault="00A00EC3" w:rsidP="007468AA">
      <w:pPr>
        <w:jc w:val="both"/>
      </w:pPr>
    </w:p>
    <w:p w14:paraId="6A9BAE08" w14:textId="77777777" w:rsidR="00CC263C" w:rsidRPr="00F81E2D" w:rsidRDefault="00CC263C" w:rsidP="007468AA">
      <w:pPr>
        <w:pStyle w:val="AnnexH2"/>
        <w:jc w:val="both"/>
        <w:sectPr w:rsidR="00CC263C" w:rsidRPr="00F81E2D" w:rsidSect="009517BD">
          <w:footerReference w:type="default" r:id="rId12"/>
          <w:pgSz w:w="11906" w:h="16838"/>
          <w:pgMar w:top="1134" w:right="1134" w:bottom="1134" w:left="1134" w:header="680" w:footer="680" w:gutter="0"/>
          <w:cols w:space="708"/>
          <w:docGrid w:linePitch="360"/>
        </w:sectPr>
      </w:pPr>
      <w:bookmarkStart w:id="31" w:name="_Toc435315891"/>
    </w:p>
    <w:p w14:paraId="44F17224" w14:textId="77777777" w:rsidR="0043548E" w:rsidRPr="00F81E2D" w:rsidRDefault="00372274" w:rsidP="007468AA">
      <w:pPr>
        <w:pStyle w:val="AnnexH2"/>
        <w:ind w:left="993"/>
        <w:jc w:val="both"/>
      </w:pPr>
      <w:bookmarkStart w:id="32" w:name="_Toc435315921"/>
      <w:bookmarkStart w:id="33" w:name="_Toc530651801"/>
      <w:bookmarkEnd w:id="31"/>
      <w:r w:rsidRPr="00F81E2D">
        <w:lastRenderedPageBreak/>
        <w:t>SPEC</w:t>
      </w:r>
      <w:r w:rsidR="006246E8" w:rsidRPr="00F81E2D">
        <w:t xml:space="preserve">IAL </w:t>
      </w:r>
      <w:r w:rsidR="0043548E" w:rsidRPr="00F81E2D">
        <w:t>CONDITIONS</w:t>
      </w:r>
      <w:r w:rsidRPr="00F81E2D">
        <w:t xml:space="preserve"> OF CONTRACT</w:t>
      </w:r>
      <w:bookmarkEnd w:id="32"/>
      <w:r w:rsidR="008C3080" w:rsidRPr="00F81E2D">
        <w:t xml:space="preserve"> (SCC)</w:t>
      </w:r>
      <w:bookmarkEnd w:id="33"/>
    </w:p>
    <w:p w14:paraId="7DB498E1" w14:textId="77777777" w:rsidR="00911D2A" w:rsidRPr="00F81E2D" w:rsidRDefault="00911D2A" w:rsidP="007468AA">
      <w:pPr>
        <w:pStyle w:val="Heading1"/>
        <w:jc w:val="both"/>
      </w:pPr>
      <w:bookmarkStart w:id="34" w:name="_Toc530651802"/>
      <w:r w:rsidRPr="00F81E2D">
        <w:t>SPECIAL CONDITIONS OF CONTRACT</w:t>
      </w:r>
      <w:bookmarkEnd w:id="34"/>
    </w:p>
    <w:p w14:paraId="1459ECB9" w14:textId="77777777" w:rsidR="0043548E" w:rsidRPr="00F81E2D" w:rsidRDefault="00210C80" w:rsidP="007468AA">
      <w:pPr>
        <w:pStyle w:val="Heading2"/>
        <w:tabs>
          <w:tab w:val="clear" w:pos="4188"/>
        </w:tabs>
        <w:ind w:left="567"/>
        <w:jc w:val="both"/>
      </w:pPr>
      <w:bookmarkStart w:id="35" w:name="_Ref455588818"/>
      <w:bookmarkStart w:id="36" w:name="_Ref455588837"/>
      <w:bookmarkStart w:id="37" w:name="_Toc530651803"/>
      <w:r w:rsidRPr="00F81E2D">
        <w:t>INSTRUCTION</w:t>
      </w:r>
      <w:bookmarkEnd w:id="35"/>
      <w:bookmarkEnd w:id="36"/>
      <w:bookmarkEnd w:id="37"/>
    </w:p>
    <w:p w14:paraId="58DB27C8" w14:textId="77777777" w:rsidR="003C3E03" w:rsidRPr="00F81E2D" w:rsidRDefault="003C3E03" w:rsidP="007468AA">
      <w:pPr>
        <w:pStyle w:val="Specification"/>
        <w:numPr>
          <w:ilvl w:val="0"/>
          <w:numId w:val="28"/>
        </w:numPr>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6A9214CC" w14:textId="77777777" w:rsidR="005976B0" w:rsidRPr="00F81E2D" w:rsidRDefault="005976B0" w:rsidP="007468AA">
      <w:pPr>
        <w:pStyle w:val="Specification"/>
        <w:numPr>
          <w:ilvl w:val="0"/>
          <w:numId w:val="28"/>
        </w:numPr>
        <w:jc w:val="both"/>
      </w:pPr>
      <w:bookmarkStart w:id="38" w:name="_Ref455588887"/>
      <w:r w:rsidRPr="00F81E2D">
        <w:t>SITA reserve</w:t>
      </w:r>
      <w:r w:rsidR="00236444" w:rsidRPr="00F81E2D">
        <w:t>s</w:t>
      </w:r>
      <w:r w:rsidR="0043548E" w:rsidRPr="00F81E2D">
        <w:t xml:space="preserve"> the right to </w:t>
      </w:r>
      <w:r w:rsidR="00DF56E2" w:rsidRPr="00F81E2D">
        <w:t>–</w:t>
      </w:r>
      <w:bookmarkEnd w:id="38"/>
    </w:p>
    <w:p w14:paraId="0134BA98" w14:textId="77777777" w:rsidR="005976B0" w:rsidRPr="00F81E2D" w:rsidRDefault="0021780E" w:rsidP="007468AA">
      <w:pPr>
        <w:pStyle w:val="Specification"/>
        <w:numPr>
          <w:ilvl w:val="1"/>
          <w:numId w:val="14"/>
        </w:numPr>
        <w:jc w:val="both"/>
      </w:pPr>
      <w:r w:rsidRPr="00F81E2D">
        <w:t xml:space="preserve">Negotiate </w:t>
      </w:r>
      <w:r w:rsidR="008C3080" w:rsidRPr="00F81E2D">
        <w:t>the conditions</w:t>
      </w:r>
      <w:r w:rsidR="00A55321" w:rsidRPr="00F81E2D">
        <w:t>,</w:t>
      </w:r>
      <w:r w:rsidR="008C3080" w:rsidRPr="00F81E2D">
        <w:t xml:space="preserve"> or</w:t>
      </w:r>
    </w:p>
    <w:p w14:paraId="5EE6FC95" w14:textId="77777777" w:rsidR="005976B0" w:rsidRPr="00F81E2D" w:rsidRDefault="0021780E" w:rsidP="007468AA">
      <w:pPr>
        <w:pStyle w:val="Specification"/>
        <w:numPr>
          <w:ilvl w:val="1"/>
          <w:numId w:val="14"/>
        </w:numPr>
        <w:jc w:val="both"/>
      </w:pPr>
      <w:r w:rsidRPr="00F81E2D">
        <w:t xml:space="preserve">Automatically </w:t>
      </w:r>
      <w:r w:rsidR="0043548E" w:rsidRPr="00F81E2D">
        <w:t xml:space="preserve">disqualify a bidder for not accepting these conditions. </w:t>
      </w:r>
    </w:p>
    <w:p w14:paraId="5E74D624" w14:textId="2F45DD48" w:rsidR="008C5E0F" w:rsidRDefault="00A05250" w:rsidP="007468AA">
      <w:pPr>
        <w:pStyle w:val="Specification"/>
        <w:numPr>
          <w:ilvl w:val="0"/>
          <w:numId w:val="28"/>
        </w:numPr>
        <w:jc w:val="both"/>
      </w:pPr>
      <w:bookmarkStart w:id="39" w:name="_Toc435315923"/>
      <w:bookmarkStart w:id="40"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fldChar w:fldCharType="begin"/>
      </w:r>
      <w:r w:rsidR="00BE312D">
        <w:instrText xml:space="preserve"> REF _Ref455588837 \n \h </w:instrText>
      </w:r>
      <w:r w:rsidR="007468AA">
        <w:instrText xml:space="preserve"> \* MERGEFORMAT </w:instrText>
      </w:r>
      <w:r w:rsidR="00BE312D">
        <w:fldChar w:fldCharType="separate"/>
      </w:r>
      <w:r w:rsidR="003C1797">
        <w:t>9.1</w:t>
      </w:r>
      <w:r w:rsidR="00BE312D">
        <w:fldChar w:fldCharType="end"/>
      </w:r>
      <w:r w:rsidR="00BE312D">
        <w:t>(</w:t>
      </w:r>
      <w:r>
        <w:t>2)</w:t>
      </w:r>
      <w:r w:rsidR="00BE312D">
        <w:t xml:space="preserve"> </w:t>
      </w:r>
      <w:r>
        <w:t>above.</w:t>
      </w:r>
    </w:p>
    <w:p w14:paraId="43480B9A" w14:textId="77777777" w:rsidR="003C3E03" w:rsidRPr="00F81E2D" w:rsidRDefault="003C3E03" w:rsidP="007468AA">
      <w:pPr>
        <w:pStyle w:val="Specification"/>
        <w:numPr>
          <w:ilvl w:val="0"/>
          <w:numId w:val="28"/>
        </w:numPr>
        <w:jc w:val="both"/>
      </w:pPr>
      <w:r w:rsidRPr="00F81E2D">
        <w:t xml:space="preserve">The bidder must </w:t>
      </w:r>
      <w:r w:rsidRPr="00F81E2D">
        <w:rPr>
          <w:b/>
        </w:rPr>
        <w:t>complete the declaration of acceptance</w:t>
      </w:r>
      <w:r w:rsidRPr="00F81E2D">
        <w:t xml:space="preserve"> as per section </w:t>
      </w:r>
      <w:r w:rsidRPr="00F81E2D">
        <w:fldChar w:fldCharType="begin"/>
      </w:r>
      <w:r w:rsidRPr="00F81E2D">
        <w:instrText xml:space="preserve"> REF _Ref455338474 \w \h </w:instrText>
      </w:r>
      <w:r w:rsidR="00DB018A" w:rsidRPr="00F81E2D">
        <w:instrText xml:space="preserve"> \* MERGEFORMAT </w:instrText>
      </w:r>
      <w:r w:rsidRPr="00F81E2D">
        <w:fldChar w:fldCharType="separate"/>
      </w:r>
      <w:r w:rsidR="003C1797">
        <w:t>9.3</w:t>
      </w:r>
      <w:r w:rsidRPr="00F81E2D">
        <w:fldChar w:fldCharType="end"/>
      </w:r>
      <w:r w:rsidRPr="00F81E2D">
        <w:t xml:space="preserve"> below by marking w</w:t>
      </w:r>
      <w:r w:rsidR="008C6011">
        <w:t xml:space="preserve">ith an </w:t>
      </w:r>
      <w:r w:rsidR="008C6011" w:rsidRPr="008C6011">
        <w:rPr>
          <w:b/>
        </w:rPr>
        <w:t>“X”</w:t>
      </w:r>
      <w:r w:rsidR="008C6011">
        <w:t xml:space="preserve"> either “ACCEPT ALL”</w:t>
      </w:r>
      <w:r w:rsidRPr="00F81E2D">
        <w:t xml:space="preserve"> or “DO NOT ACCEPT ALL”, failing which the declaration </w:t>
      </w:r>
      <w:r w:rsidR="000402F6">
        <w:t>will be</w:t>
      </w:r>
      <w:r w:rsidRPr="00F81E2D">
        <w:t xml:space="preserve"> regarded as “DO NOT ACCEPT ALL” and the bid </w:t>
      </w:r>
      <w:r w:rsidR="005359C1">
        <w:t xml:space="preserve">will be </w:t>
      </w:r>
      <w:r w:rsidRPr="00F81E2D">
        <w:t>disqualified.</w:t>
      </w:r>
    </w:p>
    <w:p w14:paraId="3DF1FBB2" w14:textId="77777777" w:rsidR="0043548E" w:rsidRPr="00F81E2D" w:rsidRDefault="00DF56E2" w:rsidP="007468AA">
      <w:pPr>
        <w:pStyle w:val="Heading2"/>
        <w:tabs>
          <w:tab w:val="clear" w:pos="4188"/>
        </w:tabs>
        <w:ind w:left="567"/>
        <w:jc w:val="both"/>
      </w:pPr>
      <w:bookmarkStart w:id="41" w:name="_Ref455589115"/>
      <w:bookmarkStart w:id="42" w:name="_Ref455589123"/>
      <w:bookmarkStart w:id="43" w:name="_Ref455589162"/>
      <w:bookmarkStart w:id="44" w:name="_Toc530651804"/>
      <w:r w:rsidRPr="00F81E2D">
        <w:t>SPECI</w:t>
      </w:r>
      <w:r w:rsidR="006246E8" w:rsidRPr="00F81E2D">
        <w:t>AL</w:t>
      </w:r>
      <w:r w:rsidRPr="00F81E2D">
        <w:t xml:space="preserve"> CONDITIONS OF CONTRACT</w:t>
      </w:r>
      <w:bookmarkEnd w:id="39"/>
      <w:bookmarkEnd w:id="40"/>
      <w:bookmarkEnd w:id="41"/>
      <w:bookmarkEnd w:id="42"/>
      <w:bookmarkEnd w:id="43"/>
      <w:bookmarkEnd w:id="44"/>
    </w:p>
    <w:p w14:paraId="0751B2F6" w14:textId="77777777" w:rsidR="007370B1" w:rsidRPr="00F81E2D" w:rsidRDefault="007370B1" w:rsidP="007468AA">
      <w:pPr>
        <w:pStyle w:val="Specification"/>
        <w:numPr>
          <w:ilvl w:val="0"/>
          <w:numId w:val="16"/>
        </w:numPr>
        <w:jc w:val="both"/>
        <w:rPr>
          <w:rStyle w:val="Strong"/>
          <w:bCs w:val="0"/>
        </w:rPr>
      </w:pPr>
      <w:r w:rsidRPr="00F81E2D">
        <w:rPr>
          <w:rStyle w:val="Strong"/>
          <w:bCs w:val="0"/>
        </w:rPr>
        <w:t>CONTRACTING CONDITIONS</w:t>
      </w:r>
    </w:p>
    <w:p w14:paraId="644B2BEE" w14:textId="77777777" w:rsidR="007370B1" w:rsidRPr="00A409F2" w:rsidRDefault="007370B1" w:rsidP="007468AA">
      <w:pPr>
        <w:pStyle w:val="Specification"/>
        <w:numPr>
          <w:ilvl w:val="1"/>
          <w:numId w:val="16"/>
        </w:numPr>
        <w:jc w:val="both"/>
        <w:rPr>
          <w:rStyle w:val="Strong"/>
          <w:b w:val="0"/>
          <w:bCs w:val="0"/>
        </w:rPr>
      </w:pPr>
      <w:r w:rsidRPr="00F81E2D">
        <w:rPr>
          <w:rStyle w:val="Strong"/>
          <w:bCs w:val="0"/>
        </w:rPr>
        <w:t xml:space="preserve">Formal Contract. </w:t>
      </w: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must enter into a formal written </w:t>
      </w:r>
      <w:r w:rsidR="005F27D1" w:rsidRPr="00F81E2D">
        <w:rPr>
          <w:rStyle w:val="Strong"/>
          <w:b w:val="0"/>
          <w:bCs w:val="0"/>
        </w:rPr>
        <w:t>Contract (</w:t>
      </w:r>
      <w:r w:rsidR="00C67D2F" w:rsidRPr="00F81E2D">
        <w:rPr>
          <w:rStyle w:val="Strong"/>
          <w:b w:val="0"/>
          <w:bCs w:val="0"/>
        </w:rPr>
        <w:t>Agreement</w:t>
      </w:r>
      <w:r w:rsidR="005F27D1" w:rsidRPr="00F81E2D">
        <w:rPr>
          <w:rStyle w:val="Strong"/>
          <w:b w:val="0"/>
          <w:bCs w:val="0"/>
        </w:rPr>
        <w:t>)</w:t>
      </w:r>
      <w:r w:rsidR="00C67D2F" w:rsidRPr="00F81E2D">
        <w:rPr>
          <w:rStyle w:val="Strong"/>
          <w:b w:val="0"/>
          <w:bCs w:val="0"/>
        </w:rPr>
        <w:t xml:space="preserve"> </w:t>
      </w:r>
      <w:r w:rsidRPr="00F81E2D">
        <w:rPr>
          <w:rStyle w:val="Strong"/>
          <w:b w:val="0"/>
          <w:bCs w:val="0"/>
        </w:rPr>
        <w:t xml:space="preserve">with </w:t>
      </w:r>
      <w:r w:rsidRPr="00A409F2">
        <w:rPr>
          <w:rStyle w:val="Strong"/>
          <w:b w:val="0"/>
          <w:bCs w:val="0"/>
        </w:rPr>
        <w:t xml:space="preserve">SITA (internal) </w:t>
      </w:r>
    </w:p>
    <w:p w14:paraId="32E13BE1" w14:textId="77777777" w:rsidR="007370B1" w:rsidRPr="00F81E2D" w:rsidRDefault="007370B1" w:rsidP="007468AA">
      <w:pPr>
        <w:pStyle w:val="Specification"/>
        <w:numPr>
          <w:ilvl w:val="1"/>
          <w:numId w:val="16"/>
        </w:numPr>
        <w:jc w:val="both"/>
        <w:rPr>
          <w:b/>
        </w:rPr>
      </w:pPr>
      <w:r w:rsidRPr="00F81E2D">
        <w:rPr>
          <w:b/>
        </w:rPr>
        <w:t xml:space="preserve">Right of Award. </w:t>
      </w:r>
      <w:r w:rsidRPr="00F81E2D">
        <w:t xml:space="preserve">SITA reserves the right to award the contract for required goods or services to multiple </w:t>
      </w:r>
      <w:r w:rsidR="0083744A" w:rsidRPr="00F81E2D">
        <w:t>Supplier</w:t>
      </w:r>
      <w:r w:rsidRPr="00F81E2D">
        <w:t>s.</w:t>
      </w:r>
    </w:p>
    <w:p w14:paraId="05C2E83B" w14:textId="77777777" w:rsidR="00154D5D" w:rsidRPr="008C5E0F" w:rsidRDefault="007370B1" w:rsidP="007468AA">
      <w:pPr>
        <w:pStyle w:val="Specification"/>
        <w:numPr>
          <w:ilvl w:val="1"/>
          <w:numId w:val="16"/>
        </w:numPr>
        <w:jc w:val="both"/>
        <w:rPr>
          <w:rStyle w:val="Strong"/>
          <w:bCs w:val="0"/>
        </w:rPr>
      </w:pPr>
      <w:r w:rsidRPr="00F81E2D">
        <w:rPr>
          <w:rStyle w:val="Strong"/>
          <w:bCs w:val="0"/>
        </w:rPr>
        <w:t xml:space="preserve">Right to Audit. </w:t>
      </w:r>
      <w:r w:rsidR="00530398" w:rsidRPr="00F81E2D">
        <w:rPr>
          <w:rStyle w:val="Strong"/>
          <w:b w:val="0"/>
          <w:bCs w:val="0"/>
        </w:rPr>
        <w:t xml:space="preserve">SITA reserves the right, before entering into a contract, to conduct or commission an external </w:t>
      </w:r>
      <w:r w:rsidR="00EF174F" w:rsidRPr="00F81E2D">
        <w:rPr>
          <w:rStyle w:val="Strong"/>
          <w:b w:val="0"/>
          <w:bCs w:val="0"/>
        </w:rPr>
        <w:t>service provider</w:t>
      </w:r>
      <w:r w:rsidR="00530398" w:rsidRPr="00F81E2D">
        <w:rPr>
          <w:rStyle w:val="Strong"/>
          <w:b w:val="0"/>
          <w:bCs w:val="0"/>
        </w:rPr>
        <w:t xml:space="preserve"> to conduct a financial audit or probity to ascertain whether a qualifying bidder has the financial wherewithal </w:t>
      </w:r>
      <w:r w:rsidR="001D2F39" w:rsidRPr="00F81E2D">
        <w:rPr>
          <w:rStyle w:val="Strong"/>
          <w:b w:val="0"/>
          <w:bCs w:val="0"/>
        </w:rPr>
        <w:t>or</w:t>
      </w:r>
      <w:r w:rsidR="00530398" w:rsidRPr="00F81E2D">
        <w:rPr>
          <w:rStyle w:val="Strong"/>
          <w:b w:val="0"/>
          <w:bCs w:val="0"/>
        </w:rPr>
        <w:t xml:space="preserve"> technical capability to provide the goods and serv</w:t>
      </w:r>
      <w:r w:rsidRPr="00F81E2D">
        <w:rPr>
          <w:rStyle w:val="Strong"/>
          <w:b w:val="0"/>
          <w:bCs w:val="0"/>
        </w:rPr>
        <w:t>ices as required by this tender</w:t>
      </w:r>
      <w:r w:rsidR="00530398" w:rsidRPr="00F81E2D">
        <w:rPr>
          <w:rStyle w:val="Strong"/>
          <w:b w:val="0"/>
          <w:bCs w:val="0"/>
        </w:rPr>
        <w:t>.</w:t>
      </w:r>
    </w:p>
    <w:p w14:paraId="2153C978" w14:textId="77777777" w:rsidR="00AF39C2" w:rsidRDefault="008C5E0F" w:rsidP="007468AA">
      <w:pPr>
        <w:pStyle w:val="Comment"/>
        <w:jc w:val="both"/>
        <w:rPr>
          <w:color w:val="FF0000"/>
        </w:rPr>
      </w:pPr>
      <w:r>
        <w:rPr>
          <w:rStyle w:val="Strong"/>
          <w:b w:val="0"/>
          <w:bCs w:val="0"/>
          <w:sz w:val="24"/>
          <w:szCs w:val="24"/>
        </w:rPr>
        <w:t xml:space="preserve"> </w:t>
      </w:r>
    </w:p>
    <w:p w14:paraId="2664D69D" w14:textId="77777777" w:rsidR="00D55CC1" w:rsidRPr="00F81E2D" w:rsidRDefault="00D55CC1" w:rsidP="007468AA">
      <w:pPr>
        <w:pStyle w:val="Specification"/>
        <w:numPr>
          <w:ilvl w:val="0"/>
          <w:numId w:val="16"/>
        </w:numPr>
        <w:jc w:val="both"/>
        <w:rPr>
          <w:b/>
        </w:rPr>
      </w:pPr>
      <w:r w:rsidRPr="00F81E2D">
        <w:rPr>
          <w:b/>
        </w:rPr>
        <w:t>DELIVERY ADDRESS</w:t>
      </w:r>
      <w:r w:rsidR="00AE268C" w:rsidRPr="00F81E2D">
        <w:rPr>
          <w:b/>
        </w:rPr>
        <w:t xml:space="preserve">. </w:t>
      </w:r>
      <w:r w:rsidRPr="00F81E2D">
        <w:t>The supplier must deliver the required products or services at</w:t>
      </w:r>
    </w:p>
    <w:p w14:paraId="058A0C98" w14:textId="1004BDF9" w:rsidR="00D55CC1" w:rsidRPr="00366559" w:rsidRDefault="00BE312D" w:rsidP="007468AA">
      <w:pPr>
        <w:pStyle w:val="Specification"/>
        <w:numPr>
          <w:ilvl w:val="1"/>
          <w:numId w:val="20"/>
        </w:numPr>
        <w:jc w:val="both"/>
        <w:rPr>
          <w:b/>
        </w:rPr>
      </w:pPr>
      <w:r>
        <w:t>T</w:t>
      </w:r>
      <w:r w:rsidR="00AE268C" w:rsidRPr="00F81E2D">
        <w:t>he</w:t>
      </w:r>
      <w:r w:rsidR="00834A22" w:rsidRPr="00F81E2D">
        <w:t xml:space="preserve"> physical locations </w:t>
      </w:r>
      <w:r w:rsidR="00AE268C" w:rsidRPr="00F81E2D">
        <w:t xml:space="preserve">as </w:t>
      </w:r>
      <w:r w:rsidR="00834A22" w:rsidRPr="00F81E2D">
        <w:t>specified in</w:t>
      </w:r>
      <w:r w:rsidR="00185F72" w:rsidRPr="00F81E2D">
        <w:t xml:space="preserve"> section </w:t>
      </w:r>
      <w:r w:rsidR="00CB649E">
        <w:t>2.2</w:t>
      </w:r>
    </w:p>
    <w:p w14:paraId="41AD4350" w14:textId="77777777" w:rsidR="00961509" w:rsidRPr="00F81E2D" w:rsidRDefault="00961509" w:rsidP="007468AA">
      <w:pPr>
        <w:pStyle w:val="Specification"/>
        <w:numPr>
          <w:ilvl w:val="0"/>
          <w:numId w:val="0"/>
        </w:numPr>
        <w:ind w:left="1134"/>
        <w:jc w:val="both"/>
        <w:rPr>
          <w:b/>
        </w:rPr>
      </w:pPr>
    </w:p>
    <w:p w14:paraId="32DB048B" w14:textId="77777777" w:rsidR="005D013E" w:rsidRPr="00F81E2D" w:rsidRDefault="0083744A" w:rsidP="007468AA">
      <w:pPr>
        <w:pStyle w:val="Specification"/>
        <w:numPr>
          <w:ilvl w:val="0"/>
          <w:numId w:val="16"/>
        </w:numPr>
        <w:jc w:val="both"/>
        <w:rPr>
          <w:b/>
        </w:rPr>
      </w:pPr>
      <w:r w:rsidRPr="00F81E2D">
        <w:rPr>
          <w:b/>
        </w:rPr>
        <w:t>S</w:t>
      </w:r>
      <w:r w:rsidR="00E06B28" w:rsidRPr="00F81E2D">
        <w:rPr>
          <w:b/>
        </w:rPr>
        <w:t xml:space="preserve">COPE OF WORK AND </w:t>
      </w:r>
      <w:r w:rsidRPr="00F81E2D">
        <w:rPr>
          <w:b/>
        </w:rPr>
        <w:t>DELIVERY</w:t>
      </w:r>
      <w:r w:rsidR="00932583" w:rsidRPr="00F81E2D">
        <w:rPr>
          <w:b/>
        </w:rPr>
        <w:t xml:space="preserve"> </w:t>
      </w:r>
      <w:r w:rsidR="005D013E" w:rsidRPr="00F81E2D">
        <w:rPr>
          <w:b/>
        </w:rPr>
        <w:t>SCHEDULE</w:t>
      </w:r>
    </w:p>
    <w:p w14:paraId="174A28A2" w14:textId="77777777" w:rsidR="00C4043E" w:rsidRPr="00F81E2D" w:rsidRDefault="00147A09" w:rsidP="007468AA">
      <w:pPr>
        <w:pStyle w:val="Specification"/>
        <w:numPr>
          <w:ilvl w:val="1"/>
          <w:numId w:val="20"/>
        </w:numPr>
        <w:jc w:val="both"/>
      </w:pPr>
      <w:r w:rsidRPr="00F81E2D">
        <w:t xml:space="preserve">The </w:t>
      </w:r>
      <w:r w:rsidR="0083744A" w:rsidRPr="00F81E2D">
        <w:t>Supplier</w:t>
      </w:r>
      <w:r w:rsidRPr="00F81E2D">
        <w:t xml:space="preserve"> </w:t>
      </w:r>
      <w:r w:rsidR="00685A59" w:rsidRPr="00F81E2D">
        <w:t>is</w:t>
      </w:r>
      <w:r w:rsidRPr="00F81E2D">
        <w:t xml:space="preserve"> respo</w:t>
      </w:r>
      <w:r w:rsidR="001D34CA" w:rsidRPr="00F81E2D">
        <w:t>nsible to perform the work as outlined in the following Work Breakdown Structure (WBS):</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2"/>
        <w:gridCol w:w="4981"/>
        <w:gridCol w:w="3965"/>
      </w:tblGrid>
      <w:tr w:rsidR="000C14C0" w:rsidRPr="00F81E2D" w14:paraId="2A319BE8" w14:textId="77777777" w:rsidTr="00DE2C03">
        <w:trPr>
          <w:tblHeader/>
        </w:trPr>
        <w:tc>
          <w:tcPr>
            <w:tcW w:w="346" w:type="pct"/>
            <w:shd w:val="clear" w:color="auto" w:fill="DBE5F1" w:themeFill="accent1" w:themeFillTint="33"/>
          </w:tcPr>
          <w:p w14:paraId="1305840E" w14:textId="77777777" w:rsidR="000C14C0" w:rsidRPr="00F81E2D" w:rsidRDefault="000C14C0" w:rsidP="007468AA">
            <w:pPr>
              <w:jc w:val="both"/>
              <w:rPr>
                <w:rFonts w:asciiTheme="minorHAnsi" w:hAnsiTheme="minorHAnsi"/>
                <w:b/>
                <w:szCs w:val="24"/>
              </w:rPr>
            </w:pPr>
            <w:r w:rsidRPr="00F81E2D">
              <w:rPr>
                <w:rFonts w:asciiTheme="minorHAnsi" w:hAnsiTheme="minorHAnsi"/>
                <w:b/>
                <w:szCs w:val="24"/>
              </w:rPr>
              <w:t>WBS</w:t>
            </w:r>
          </w:p>
        </w:tc>
        <w:tc>
          <w:tcPr>
            <w:tcW w:w="2591" w:type="pct"/>
            <w:shd w:val="clear" w:color="auto" w:fill="DBE5F1" w:themeFill="accent1" w:themeFillTint="33"/>
          </w:tcPr>
          <w:p w14:paraId="55A7BF36" w14:textId="77777777" w:rsidR="000C14C0" w:rsidRPr="00F81E2D" w:rsidRDefault="000C14C0" w:rsidP="007468AA">
            <w:pPr>
              <w:jc w:val="both"/>
              <w:rPr>
                <w:rFonts w:asciiTheme="minorHAnsi" w:hAnsiTheme="minorHAnsi"/>
                <w:b/>
                <w:szCs w:val="24"/>
              </w:rPr>
            </w:pPr>
            <w:r w:rsidRPr="00F81E2D">
              <w:rPr>
                <w:rFonts w:asciiTheme="minorHAnsi" w:hAnsiTheme="minorHAnsi"/>
                <w:b/>
                <w:szCs w:val="24"/>
              </w:rPr>
              <w:t>Statement of Work</w:t>
            </w:r>
          </w:p>
        </w:tc>
        <w:tc>
          <w:tcPr>
            <w:tcW w:w="2063" w:type="pct"/>
            <w:shd w:val="clear" w:color="auto" w:fill="DBE5F1" w:themeFill="accent1" w:themeFillTint="33"/>
          </w:tcPr>
          <w:p w14:paraId="1F5F6851" w14:textId="77777777" w:rsidR="000C14C0" w:rsidRPr="00F81E2D" w:rsidRDefault="0083744A" w:rsidP="007468AA">
            <w:pPr>
              <w:jc w:val="both"/>
              <w:rPr>
                <w:rFonts w:asciiTheme="minorHAnsi" w:hAnsiTheme="minorHAnsi"/>
                <w:b/>
                <w:szCs w:val="24"/>
              </w:rPr>
            </w:pPr>
            <w:r w:rsidRPr="00F81E2D">
              <w:rPr>
                <w:rFonts w:asciiTheme="minorHAnsi" w:hAnsiTheme="minorHAnsi"/>
                <w:b/>
                <w:szCs w:val="24"/>
              </w:rPr>
              <w:t>Delivery Timeframe</w:t>
            </w:r>
          </w:p>
        </w:tc>
      </w:tr>
      <w:tr w:rsidR="000C14C0" w:rsidRPr="00F81E2D" w14:paraId="79045386" w14:textId="77777777" w:rsidTr="00DE2C03">
        <w:tc>
          <w:tcPr>
            <w:tcW w:w="346" w:type="pct"/>
          </w:tcPr>
          <w:p w14:paraId="4C36DAC3" w14:textId="77777777" w:rsidR="000C14C0" w:rsidRPr="00F81E2D" w:rsidRDefault="000C14C0" w:rsidP="007468AA">
            <w:pPr>
              <w:pStyle w:val="ListParagraph"/>
              <w:numPr>
                <w:ilvl w:val="0"/>
                <w:numId w:val="27"/>
              </w:numPr>
              <w:ind w:left="284" w:hanging="284"/>
              <w:jc w:val="both"/>
              <w:rPr>
                <w:rFonts w:asciiTheme="minorHAnsi" w:hAnsiTheme="minorHAnsi"/>
              </w:rPr>
            </w:pPr>
          </w:p>
        </w:tc>
        <w:tc>
          <w:tcPr>
            <w:tcW w:w="2591" w:type="pct"/>
          </w:tcPr>
          <w:p w14:paraId="6F734F9E" w14:textId="7849F8AE" w:rsidR="000C14C0" w:rsidRPr="00F81E2D" w:rsidRDefault="00DA11FD" w:rsidP="007468AA">
            <w:pPr>
              <w:jc w:val="both"/>
              <w:rPr>
                <w:rFonts w:asciiTheme="minorHAnsi" w:hAnsiTheme="minorHAnsi"/>
                <w:szCs w:val="24"/>
              </w:rPr>
            </w:pPr>
            <w:r>
              <w:rPr>
                <w:rFonts w:asciiTheme="minorHAnsi" w:hAnsiTheme="minorHAnsi"/>
                <w:szCs w:val="24"/>
              </w:rPr>
              <w:t xml:space="preserve">Equipment </w:t>
            </w:r>
            <w:r w:rsidR="00B83B70">
              <w:rPr>
                <w:rFonts w:asciiTheme="minorHAnsi" w:hAnsiTheme="minorHAnsi"/>
                <w:szCs w:val="24"/>
              </w:rPr>
              <w:t>S</w:t>
            </w:r>
            <w:r w:rsidR="00227436">
              <w:rPr>
                <w:rFonts w:asciiTheme="minorHAnsi" w:hAnsiTheme="minorHAnsi"/>
                <w:szCs w:val="24"/>
              </w:rPr>
              <w:t xml:space="preserve">hipment </w:t>
            </w:r>
            <w:r>
              <w:rPr>
                <w:rFonts w:asciiTheme="minorHAnsi" w:hAnsiTheme="minorHAnsi"/>
                <w:szCs w:val="24"/>
              </w:rPr>
              <w:t>and Delivery</w:t>
            </w:r>
          </w:p>
        </w:tc>
        <w:tc>
          <w:tcPr>
            <w:tcW w:w="2063" w:type="pct"/>
          </w:tcPr>
          <w:p w14:paraId="35C24601" w14:textId="61A10552" w:rsidR="000C14C0" w:rsidRPr="00F81E2D" w:rsidRDefault="005C7395" w:rsidP="007468AA">
            <w:pPr>
              <w:jc w:val="both"/>
              <w:rPr>
                <w:rFonts w:asciiTheme="minorHAnsi" w:hAnsiTheme="minorHAnsi"/>
                <w:b/>
                <w:szCs w:val="24"/>
              </w:rPr>
            </w:pPr>
            <w:r>
              <w:rPr>
                <w:rFonts w:asciiTheme="minorHAnsi" w:hAnsiTheme="minorHAnsi"/>
                <w:b/>
                <w:szCs w:val="24"/>
              </w:rPr>
              <w:t>30-</w:t>
            </w:r>
            <w:r w:rsidR="0072139A">
              <w:rPr>
                <w:rFonts w:asciiTheme="minorHAnsi" w:hAnsiTheme="minorHAnsi"/>
                <w:b/>
                <w:szCs w:val="24"/>
              </w:rPr>
              <w:t>6</w:t>
            </w:r>
            <w:r w:rsidR="00227436">
              <w:rPr>
                <w:rFonts w:asciiTheme="minorHAnsi" w:hAnsiTheme="minorHAnsi"/>
                <w:b/>
                <w:szCs w:val="24"/>
              </w:rPr>
              <w:t xml:space="preserve">0 </w:t>
            </w:r>
            <w:r w:rsidR="00F2765B">
              <w:rPr>
                <w:rFonts w:asciiTheme="minorHAnsi" w:hAnsiTheme="minorHAnsi"/>
                <w:b/>
                <w:szCs w:val="24"/>
              </w:rPr>
              <w:t>day</w:t>
            </w:r>
            <w:r w:rsidR="00001ED2">
              <w:rPr>
                <w:rFonts w:asciiTheme="minorHAnsi" w:hAnsiTheme="minorHAnsi"/>
                <w:b/>
                <w:szCs w:val="24"/>
              </w:rPr>
              <w:t>s</w:t>
            </w:r>
          </w:p>
        </w:tc>
      </w:tr>
      <w:tr w:rsidR="000C14C0" w:rsidRPr="00F81E2D" w14:paraId="1AAA8793" w14:textId="77777777" w:rsidTr="00DE2C03">
        <w:tc>
          <w:tcPr>
            <w:tcW w:w="346" w:type="pct"/>
          </w:tcPr>
          <w:p w14:paraId="3605409A" w14:textId="77777777" w:rsidR="000C14C0" w:rsidRPr="00F81E2D" w:rsidRDefault="000C14C0" w:rsidP="007468AA">
            <w:pPr>
              <w:pStyle w:val="ListParagraph"/>
              <w:numPr>
                <w:ilvl w:val="0"/>
                <w:numId w:val="27"/>
              </w:numPr>
              <w:ind w:left="284" w:hanging="284"/>
              <w:jc w:val="both"/>
              <w:rPr>
                <w:rFonts w:asciiTheme="minorHAnsi" w:hAnsiTheme="minorHAnsi"/>
              </w:rPr>
            </w:pPr>
          </w:p>
        </w:tc>
        <w:tc>
          <w:tcPr>
            <w:tcW w:w="2591" w:type="pct"/>
          </w:tcPr>
          <w:p w14:paraId="028C36C8" w14:textId="11380F05" w:rsidR="000C14C0" w:rsidRPr="00F81E2D" w:rsidRDefault="00D31ACB" w:rsidP="007468AA">
            <w:pPr>
              <w:jc w:val="both"/>
              <w:rPr>
                <w:rFonts w:asciiTheme="minorHAnsi" w:hAnsiTheme="minorHAnsi"/>
                <w:szCs w:val="24"/>
              </w:rPr>
            </w:pPr>
            <w:r>
              <w:rPr>
                <w:rFonts w:asciiTheme="minorHAnsi" w:hAnsiTheme="minorHAnsi"/>
                <w:szCs w:val="24"/>
              </w:rPr>
              <w:t>Sign off</w:t>
            </w:r>
          </w:p>
        </w:tc>
        <w:tc>
          <w:tcPr>
            <w:tcW w:w="2063" w:type="pct"/>
          </w:tcPr>
          <w:p w14:paraId="581E3A2C" w14:textId="7248D403" w:rsidR="000C14C0" w:rsidRPr="00F81E2D" w:rsidRDefault="00D31ACB" w:rsidP="007468AA">
            <w:pPr>
              <w:jc w:val="both"/>
              <w:rPr>
                <w:rFonts w:asciiTheme="minorHAnsi" w:hAnsiTheme="minorHAnsi"/>
                <w:b/>
                <w:szCs w:val="24"/>
              </w:rPr>
            </w:pPr>
            <w:r>
              <w:rPr>
                <w:rFonts w:asciiTheme="minorHAnsi" w:hAnsiTheme="minorHAnsi"/>
                <w:b/>
                <w:szCs w:val="24"/>
              </w:rPr>
              <w:t>1</w:t>
            </w:r>
            <w:r w:rsidR="00F451EF">
              <w:rPr>
                <w:rFonts w:asciiTheme="minorHAnsi" w:hAnsiTheme="minorHAnsi"/>
                <w:b/>
                <w:szCs w:val="24"/>
              </w:rPr>
              <w:t xml:space="preserve"> </w:t>
            </w:r>
            <w:r w:rsidR="00F2765B">
              <w:rPr>
                <w:rFonts w:asciiTheme="minorHAnsi" w:hAnsiTheme="minorHAnsi"/>
                <w:b/>
                <w:szCs w:val="24"/>
              </w:rPr>
              <w:t>day</w:t>
            </w:r>
          </w:p>
        </w:tc>
      </w:tr>
    </w:tbl>
    <w:p w14:paraId="3CDB6776" w14:textId="77777777" w:rsidR="00C4043E" w:rsidRPr="00366559" w:rsidRDefault="00C4043E" w:rsidP="007468AA">
      <w:pPr>
        <w:jc w:val="both"/>
      </w:pPr>
    </w:p>
    <w:p w14:paraId="4AD77616" w14:textId="77777777" w:rsidR="003619D8" w:rsidRPr="003619D8" w:rsidRDefault="003619D8" w:rsidP="007468AA">
      <w:pPr>
        <w:pStyle w:val="ListParagraph"/>
        <w:numPr>
          <w:ilvl w:val="0"/>
          <w:numId w:val="0"/>
        </w:numPr>
        <w:ind w:left="1134"/>
        <w:jc w:val="both"/>
      </w:pPr>
    </w:p>
    <w:p w14:paraId="33E8FE87" w14:textId="77777777" w:rsidR="00EF174F" w:rsidRPr="00F81E2D" w:rsidRDefault="00EF174F" w:rsidP="007468AA">
      <w:pPr>
        <w:pStyle w:val="Specification"/>
        <w:numPr>
          <w:ilvl w:val="0"/>
          <w:numId w:val="16"/>
        </w:numPr>
        <w:jc w:val="both"/>
        <w:rPr>
          <w:b/>
        </w:rPr>
      </w:pPr>
      <w:bookmarkStart w:id="45" w:name="_Toc435315901"/>
      <w:r w:rsidRPr="00F81E2D">
        <w:rPr>
          <w:b/>
        </w:rPr>
        <w:lastRenderedPageBreak/>
        <w:t>SUPPLIER PERFORMANCE REPORTING</w:t>
      </w:r>
    </w:p>
    <w:p w14:paraId="0C794EF9" w14:textId="77777777" w:rsidR="00EF174F" w:rsidRPr="0088116D" w:rsidRDefault="00EF174F" w:rsidP="007468AA">
      <w:pPr>
        <w:pStyle w:val="Specification"/>
        <w:numPr>
          <w:ilvl w:val="1"/>
          <w:numId w:val="4"/>
        </w:numPr>
        <w:jc w:val="both"/>
      </w:pPr>
      <w:r w:rsidRPr="0088116D">
        <w:t xml:space="preserve">Reporting structure </w:t>
      </w:r>
      <w:r w:rsidR="0088116D" w:rsidRPr="0088116D">
        <w:t>will be finalised on award</w:t>
      </w:r>
    </w:p>
    <w:p w14:paraId="576CC1C6" w14:textId="5A0B5E64" w:rsidR="008C0320" w:rsidRDefault="00EF174F" w:rsidP="007468AA">
      <w:pPr>
        <w:pStyle w:val="Specification"/>
        <w:numPr>
          <w:ilvl w:val="1"/>
          <w:numId w:val="4"/>
        </w:numPr>
        <w:jc w:val="both"/>
      </w:pPr>
      <w:r w:rsidRPr="0088116D">
        <w:t>Project or service communication, escalations, workflow conditions</w:t>
      </w:r>
      <w:r w:rsidR="0088116D" w:rsidRPr="0088116D">
        <w:t xml:space="preserve"> will be finalised on award</w:t>
      </w:r>
    </w:p>
    <w:p w14:paraId="013107EF" w14:textId="31752897" w:rsidR="005C0702" w:rsidRDefault="005C0702" w:rsidP="007468AA">
      <w:pPr>
        <w:pStyle w:val="Specification"/>
        <w:numPr>
          <w:ilvl w:val="1"/>
          <w:numId w:val="4"/>
        </w:numPr>
        <w:jc w:val="both"/>
      </w:pPr>
      <w:r>
        <w:t>A project plan for implementation to be delivered on award</w:t>
      </w:r>
    </w:p>
    <w:p w14:paraId="6CD9820D" w14:textId="2B0F7F1C" w:rsidR="005C0702" w:rsidRPr="001C40DD" w:rsidRDefault="005C0702" w:rsidP="007468AA">
      <w:pPr>
        <w:spacing w:line="276" w:lineRule="auto"/>
        <w:ind w:left="360" w:hanging="360"/>
        <w:jc w:val="both"/>
        <w:rPr>
          <w:rFonts w:asciiTheme="minorHAnsi" w:hAnsiTheme="minorHAnsi"/>
          <w:b/>
          <w:szCs w:val="24"/>
        </w:rPr>
      </w:pPr>
    </w:p>
    <w:p w14:paraId="5305BCE1" w14:textId="77777777" w:rsidR="005C0702" w:rsidRPr="0088116D" w:rsidRDefault="005C0702" w:rsidP="007468AA">
      <w:pPr>
        <w:pStyle w:val="Specification"/>
        <w:numPr>
          <w:ilvl w:val="0"/>
          <w:numId w:val="0"/>
        </w:numPr>
        <w:ind w:left="1134"/>
        <w:jc w:val="both"/>
      </w:pPr>
    </w:p>
    <w:p w14:paraId="0252AB9D" w14:textId="77777777" w:rsidR="00203DF3" w:rsidRPr="00F81E2D" w:rsidRDefault="00203DF3" w:rsidP="007468AA">
      <w:pPr>
        <w:pStyle w:val="Specification"/>
        <w:numPr>
          <w:ilvl w:val="0"/>
          <w:numId w:val="16"/>
        </w:numPr>
        <w:jc w:val="both"/>
        <w:rPr>
          <w:rStyle w:val="Strong"/>
          <w:bCs w:val="0"/>
        </w:rPr>
      </w:pPr>
      <w:r w:rsidRPr="00F81E2D">
        <w:rPr>
          <w:rStyle w:val="Strong"/>
        </w:rPr>
        <w:t xml:space="preserve">CERTIFICATION, EXPERTISE AND </w:t>
      </w:r>
      <w:r w:rsidR="00CE1B31">
        <w:rPr>
          <w:rStyle w:val="Strong"/>
        </w:rPr>
        <w:t>QUALIFICATION</w:t>
      </w:r>
      <w:r w:rsidR="00FA7D47">
        <w:rPr>
          <w:rStyle w:val="Strong"/>
        </w:rPr>
        <w:t xml:space="preserve"> </w:t>
      </w:r>
    </w:p>
    <w:p w14:paraId="388E61FB" w14:textId="77777777" w:rsidR="00F461CD" w:rsidRPr="00F461CD" w:rsidRDefault="00203DF3" w:rsidP="007468AA">
      <w:pPr>
        <w:pStyle w:val="Specification"/>
        <w:numPr>
          <w:ilvl w:val="1"/>
          <w:numId w:val="20"/>
        </w:numPr>
        <w:jc w:val="both"/>
        <w:rPr>
          <w:rStyle w:val="Strong"/>
          <w:bCs w:val="0"/>
        </w:rPr>
      </w:pPr>
      <w:r w:rsidRPr="00F81E2D">
        <w:rPr>
          <w:rStyle w:val="Strong"/>
          <w:b w:val="0"/>
        </w:rPr>
        <w:t>The Supplier represents that</w:t>
      </w:r>
      <w:r w:rsidR="00F461CD">
        <w:rPr>
          <w:rStyle w:val="Strong"/>
          <w:b w:val="0"/>
        </w:rPr>
        <w:t>,</w:t>
      </w:r>
      <w:r w:rsidRPr="00F81E2D">
        <w:rPr>
          <w:rStyle w:val="Strong"/>
          <w:b w:val="0"/>
        </w:rPr>
        <w:t xml:space="preserve"> </w:t>
      </w:r>
    </w:p>
    <w:p w14:paraId="495199A6" w14:textId="77777777" w:rsidR="00F461CD" w:rsidRPr="00F461CD" w:rsidRDefault="00203DF3" w:rsidP="007468AA">
      <w:pPr>
        <w:pStyle w:val="Specification"/>
        <w:numPr>
          <w:ilvl w:val="2"/>
          <w:numId w:val="20"/>
        </w:numPr>
        <w:jc w:val="both"/>
        <w:rPr>
          <w:rStyle w:val="Strong"/>
          <w:bCs w:val="0"/>
        </w:rPr>
      </w:pPr>
      <w:r w:rsidRPr="00F81E2D">
        <w:rPr>
          <w:rStyle w:val="Strong"/>
          <w:b w:val="0"/>
        </w:rPr>
        <w:t xml:space="preserve">it has the necessary expertise, skill, qualifications and ability to undertake the work required in terms of the Statement of Work </w:t>
      </w:r>
      <w:r w:rsidR="00F461CD">
        <w:rPr>
          <w:rStyle w:val="Strong"/>
          <w:b w:val="0"/>
        </w:rPr>
        <w:t xml:space="preserve">or Service Definition </w:t>
      </w:r>
      <w:r w:rsidRPr="00F81E2D">
        <w:rPr>
          <w:rStyle w:val="Strong"/>
          <w:b w:val="0"/>
        </w:rPr>
        <w:t>and</w:t>
      </w:r>
      <w:r w:rsidR="00F461CD">
        <w:rPr>
          <w:rStyle w:val="Strong"/>
          <w:b w:val="0"/>
        </w:rPr>
        <w:t>;</w:t>
      </w:r>
    </w:p>
    <w:p w14:paraId="5A806060" w14:textId="77777777" w:rsidR="00F461CD" w:rsidRPr="00F461CD" w:rsidRDefault="00203DF3" w:rsidP="007468AA">
      <w:pPr>
        <w:pStyle w:val="Specification"/>
        <w:numPr>
          <w:ilvl w:val="2"/>
          <w:numId w:val="20"/>
        </w:numPr>
        <w:jc w:val="both"/>
        <w:rPr>
          <w:rStyle w:val="Strong"/>
          <w:bCs w:val="0"/>
        </w:rPr>
      </w:pPr>
      <w:r w:rsidRPr="00F81E2D">
        <w:rPr>
          <w:rStyle w:val="Strong"/>
          <w:b w:val="0"/>
        </w:rPr>
        <w:t xml:space="preserve">it </w:t>
      </w:r>
      <w:r w:rsidR="00F461CD">
        <w:rPr>
          <w:rStyle w:val="Strong"/>
          <w:b w:val="0"/>
        </w:rPr>
        <w:t>is</w:t>
      </w:r>
      <w:r w:rsidRPr="00F81E2D">
        <w:rPr>
          <w:rStyle w:val="Strong"/>
          <w:b w:val="0"/>
        </w:rPr>
        <w:t xml:space="preserve"> committed to </w:t>
      </w:r>
      <w:r w:rsidR="00F461CD">
        <w:rPr>
          <w:rStyle w:val="Strong"/>
          <w:b w:val="0"/>
        </w:rPr>
        <w:t>provide</w:t>
      </w:r>
      <w:r w:rsidRPr="00F81E2D">
        <w:rPr>
          <w:rStyle w:val="Strong"/>
          <w:b w:val="0"/>
        </w:rPr>
        <w:t xml:space="preserve"> the Products or Services</w:t>
      </w:r>
      <w:r w:rsidR="00CE1B31">
        <w:rPr>
          <w:rStyle w:val="Strong"/>
          <w:b w:val="0"/>
        </w:rPr>
        <w:t>;</w:t>
      </w:r>
      <w:r w:rsidRPr="00F81E2D">
        <w:rPr>
          <w:rStyle w:val="Strong"/>
          <w:b w:val="0"/>
        </w:rPr>
        <w:t xml:space="preserve"> and</w:t>
      </w:r>
    </w:p>
    <w:p w14:paraId="09FE325F" w14:textId="6771FE62" w:rsidR="00203DF3" w:rsidRPr="00F81E2D" w:rsidRDefault="0069425C" w:rsidP="007468AA">
      <w:pPr>
        <w:pStyle w:val="Specification"/>
        <w:numPr>
          <w:ilvl w:val="2"/>
          <w:numId w:val="20"/>
        </w:numPr>
        <w:jc w:val="both"/>
        <w:rPr>
          <w:rStyle w:val="Strong"/>
          <w:bCs w:val="0"/>
        </w:rPr>
      </w:pPr>
      <w:r w:rsidRPr="00F81E2D">
        <w:rPr>
          <w:rStyle w:val="Strong"/>
          <w:b w:val="0"/>
        </w:rPr>
        <w:t>Perform</w:t>
      </w:r>
      <w:r w:rsidR="00203DF3" w:rsidRPr="00F81E2D">
        <w:rPr>
          <w:rStyle w:val="Strong"/>
          <w:b w:val="0"/>
        </w:rPr>
        <w:t xml:space="preserve"> all obligations detailed herein without any interruption to the Customer.</w:t>
      </w:r>
    </w:p>
    <w:p w14:paraId="77DF24C6" w14:textId="77777777" w:rsidR="00490F2A" w:rsidRPr="00F81E2D" w:rsidRDefault="00490F2A" w:rsidP="007468AA">
      <w:pPr>
        <w:pStyle w:val="Specification"/>
        <w:numPr>
          <w:ilvl w:val="1"/>
          <w:numId w:val="20"/>
        </w:numPr>
        <w:jc w:val="both"/>
      </w:pPr>
      <w:bookmarkStart w:id="46" w:name="_Toc448483301"/>
      <w:bookmarkStart w:id="47" w:name="_Toc448483304"/>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46"/>
    </w:p>
    <w:p w14:paraId="4692BDF6" w14:textId="77777777" w:rsidR="00490F2A" w:rsidRPr="00F81E2D" w:rsidRDefault="00A47EB0" w:rsidP="007468AA">
      <w:pPr>
        <w:pStyle w:val="Specification"/>
        <w:numPr>
          <w:ilvl w:val="1"/>
          <w:numId w:val="20"/>
        </w:numPr>
        <w:jc w:val="both"/>
      </w:pPr>
      <w:r>
        <w:t xml:space="preserve">The Supplier must </w:t>
      </w:r>
      <w:r w:rsidR="00490F2A" w:rsidRPr="00F81E2D">
        <w:t>perform the Services in the most cost-effective manner consistent with the level of quality and performance as defined in Statement of Work or Service Definition;</w:t>
      </w:r>
      <w:bookmarkEnd w:id="47"/>
    </w:p>
    <w:p w14:paraId="068E4DED" w14:textId="77777777" w:rsidR="00FC56C4" w:rsidRPr="00F81E2D" w:rsidRDefault="00FC56C4" w:rsidP="007468AA">
      <w:pPr>
        <w:pStyle w:val="Specification"/>
        <w:numPr>
          <w:ilvl w:val="1"/>
          <w:numId w:val="20"/>
        </w:numPr>
        <w:jc w:val="both"/>
        <w:rPr>
          <w:rStyle w:val="Strong"/>
          <w:bCs w:val="0"/>
        </w:rPr>
      </w:pPr>
      <w:r w:rsidRPr="00F81E2D">
        <w:rPr>
          <w:rStyle w:val="Strong"/>
        </w:rPr>
        <w:t>Original Equipment Manufacturer (OEM) work</w:t>
      </w:r>
      <w:r w:rsidRPr="00F81E2D">
        <w:rPr>
          <w:rStyle w:val="Strong"/>
          <w:b w:val="0"/>
        </w:rPr>
        <w:t>.</w:t>
      </w:r>
      <w:r w:rsidR="00B6309C" w:rsidRPr="00F81E2D">
        <w:rPr>
          <w:rStyle w:val="Strong"/>
          <w:b w:val="0"/>
        </w:rPr>
        <w:t xml:space="preserve"> The Supplier m</w:t>
      </w:r>
      <w:r w:rsidR="00A25747" w:rsidRPr="00F81E2D">
        <w:rPr>
          <w:rStyle w:val="Strong"/>
          <w:b w:val="0"/>
        </w:rPr>
        <w:t>ust ensure that work or service</w:t>
      </w:r>
      <w:r w:rsidR="00B6309C" w:rsidRPr="00F81E2D">
        <w:rPr>
          <w:rStyle w:val="Strong"/>
          <w:b w:val="0"/>
        </w:rPr>
        <w:t xml:space="preserve"> is performed by </w:t>
      </w:r>
      <w:r w:rsidR="00A25747" w:rsidRPr="00F81E2D">
        <w:rPr>
          <w:rStyle w:val="Strong"/>
          <w:b w:val="0"/>
        </w:rPr>
        <w:t xml:space="preserve">a person who is </w:t>
      </w:r>
      <w:r w:rsidR="00B6309C" w:rsidRPr="00F81E2D">
        <w:rPr>
          <w:rStyle w:val="Strong"/>
          <w:b w:val="0"/>
        </w:rPr>
        <w:t>certified by Original Equipment Manufacturer</w:t>
      </w:r>
      <w:r w:rsidR="00A15898" w:rsidRPr="00F81E2D">
        <w:rPr>
          <w:rStyle w:val="Strong"/>
          <w:b w:val="0"/>
        </w:rPr>
        <w:t xml:space="preserve"> or Original Software </w:t>
      </w:r>
      <w:r w:rsidR="003A69DA" w:rsidRPr="00F81E2D">
        <w:rPr>
          <w:rStyle w:val="Strong"/>
          <w:b w:val="0"/>
        </w:rPr>
        <w:t>Manufacturer</w:t>
      </w:r>
      <w:r w:rsidR="00B6309C" w:rsidRPr="00F81E2D">
        <w:rPr>
          <w:rStyle w:val="Strong"/>
          <w:b w:val="0"/>
        </w:rPr>
        <w:t xml:space="preserve">, </w:t>
      </w:r>
      <w:r w:rsidR="00A25747" w:rsidRPr="00F81E2D">
        <w:rPr>
          <w:rStyle w:val="Strong"/>
          <w:b w:val="0"/>
        </w:rPr>
        <w:t>including at least the following</w:t>
      </w:r>
      <w:r w:rsidR="00B6309C" w:rsidRPr="00F81E2D">
        <w:rPr>
          <w:rStyle w:val="Strong"/>
          <w:b w:val="0"/>
        </w:rPr>
        <w:t>:</w:t>
      </w:r>
    </w:p>
    <w:p w14:paraId="1C50427C" w14:textId="1AF6C893" w:rsidR="00B6309C" w:rsidRPr="0088116D" w:rsidRDefault="00A25F40" w:rsidP="007468AA">
      <w:pPr>
        <w:pStyle w:val="Specification"/>
        <w:numPr>
          <w:ilvl w:val="2"/>
          <w:numId w:val="20"/>
        </w:numPr>
        <w:jc w:val="both"/>
        <w:rPr>
          <w:rStyle w:val="Strong"/>
          <w:b w:val="0"/>
          <w:bCs w:val="0"/>
        </w:rPr>
      </w:pPr>
      <w:r>
        <w:rPr>
          <w:rStyle w:val="Strong"/>
          <w:b w:val="0"/>
        </w:rPr>
        <w:t>HP</w:t>
      </w:r>
      <w:r w:rsidR="0088116D" w:rsidRPr="0088116D">
        <w:rPr>
          <w:rStyle w:val="Strong"/>
          <w:b w:val="0"/>
        </w:rPr>
        <w:t xml:space="preserve"> Certification</w:t>
      </w:r>
    </w:p>
    <w:bookmarkEnd w:id="45"/>
    <w:p w14:paraId="5F83CF07" w14:textId="77777777" w:rsidR="006C1DF3" w:rsidRPr="006C1DF3" w:rsidRDefault="006C1DF3" w:rsidP="007468AA">
      <w:pPr>
        <w:pStyle w:val="Specification"/>
        <w:numPr>
          <w:ilvl w:val="0"/>
          <w:numId w:val="0"/>
        </w:numPr>
        <w:ind w:left="1134"/>
        <w:jc w:val="both"/>
        <w:rPr>
          <w:b/>
        </w:rPr>
      </w:pPr>
    </w:p>
    <w:p w14:paraId="3AD2F39D" w14:textId="77777777" w:rsidR="00C67D2F" w:rsidRPr="00C56B36" w:rsidRDefault="00827CBC" w:rsidP="007468AA">
      <w:pPr>
        <w:pStyle w:val="Specification"/>
        <w:numPr>
          <w:ilvl w:val="0"/>
          <w:numId w:val="16"/>
        </w:numPr>
        <w:jc w:val="both"/>
        <w:rPr>
          <w:rStyle w:val="Strong"/>
          <w:bCs w:val="0"/>
        </w:rPr>
      </w:pPr>
      <w:r w:rsidRPr="00C56B36">
        <w:rPr>
          <w:rStyle w:val="Strong"/>
          <w:bCs w:val="0"/>
        </w:rPr>
        <w:t xml:space="preserve">PERSONNEL </w:t>
      </w:r>
      <w:r w:rsidR="00C67D2F" w:rsidRPr="00C56B36">
        <w:rPr>
          <w:rStyle w:val="Strong"/>
          <w:bCs w:val="0"/>
        </w:rPr>
        <w:t xml:space="preserve">SECURITY </w:t>
      </w:r>
      <w:r w:rsidRPr="00C56B36">
        <w:rPr>
          <w:rStyle w:val="Strong"/>
          <w:bCs w:val="0"/>
        </w:rPr>
        <w:t>CLEARANCE</w:t>
      </w:r>
      <w:r w:rsidR="00FA7D47" w:rsidRPr="00C56B36">
        <w:rPr>
          <w:rStyle w:val="Strong"/>
          <w:bCs w:val="0"/>
        </w:rPr>
        <w:t xml:space="preserve"> </w:t>
      </w:r>
    </w:p>
    <w:p w14:paraId="49D8B057" w14:textId="77777777" w:rsidR="00C67D2F" w:rsidRPr="00F81E2D" w:rsidRDefault="00C67D2F" w:rsidP="007468AA">
      <w:pPr>
        <w:pStyle w:val="Specification"/>
        <w:numPr>
          <w:ilvl w:val="1"/>
          <w:numId w:val="4"/>
        </w:numPr>
        <w:jc w:val="both"/>
        <w:rPr>
          <w:rStyle w:val="Strong"/>
          <w:b w:val="0"/>
          <w:bCs w:val="0"/>
        </w:rPr>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personnel who are required to work with information related to NATIONAL SECURITY must have a </w:t>
      </w:r>
      <w:r w:rsidRPr="00F81E2D">
        <w:rPr>
          <w:rStyle w:val="Strong"/>
          <w:bCs w:val="0"/>
        </w:rPr>
        <w:t>valid South African security clearance</w:t>
      </w:r>
      <w:r w:rsidRPr="00F81E2D">
        <w:rPr>
          <w:rStyle w:val="Strong"/>
          <w:b w:val="0"/>
          <w:bCs w:val="0"/>
        </w:rPr>
        <w:t xml:space="preserve"> or must apply within 30 days of the signed contract for a security clearance to the level of </w:t>
      </w:r>
      <w:r w:rsidRPr="00CD67DE">
        <w:rPr>
          <w:rStyle w:val="Strong"/>
          <w:b w:val="0"/>
          <w:bCs w:val="0"/>
        </w:rPr>
        <w:t>C</w:t>
      </w:r>
      <w:r w:rsidR="00CD67DE" w:rsidRPr="00CD67DE">
        <w:rPr>
          <w:rStyle w:val="Strong"/>
          <w:b w:val="0"/>
          <w:bCs w:val="0"/>
        </w:rPr>
        <w:t>ONFIDENTIAL</w:t>
      </w:r>
      <w:r w:rsidRPr="00CD67DE">
        <w:rPr>
          <w:rStyle w:val="Strong"/>
          <w:b w:val="0"/>
          <w:bCs w:val="0"/>
        </w:rPr>
        <w:t xml:space="preserve"> </w:t>
      </w:r>
      <w:r w:rsidRPr="00F81E2D">
        <w:rPr>
          <w:rStyle w:val="Strong"/>
          <w:b w:val="0"/>
          <w:bCs w:val="0"/>
        </w:rPr>
        <w:t xml:space="preserve">at the expense of the </w:t>
      </w:r>
      <w:r w:rsidR="0083744A" w:rsidRPr="00F81E2D">
        <w:rPr>
          <w:rStyle w:val="Strong"/>
          <w:b w:val="0"/>
          <w:bCs w:val="0"/>
        </w:rPr>
        <w:t>Supplier</w:t>
      </w:r>
      <w:r w:rsidRPr="00F81E2D">
        <w:rPr>
          <w:rStyle w:val="Strong"/>
          <w:b w:val="0"/>
          <w:bCs w:val="0"/>
        </w:rPr>
        <w:t xml:space="preserve"> from the South African State Security Agency or duly authorised Personnel Security Vetting entity of SA Government.</w:t>
      </w:r>
    </w:p>
    <w:p w14:paraId="18F1DF70" w14:textId="77777777" w:rsidR="00C67D2F" w:rsidRPr="00DE53EF" w:rsidRDefault="00C67D2F" w:rsidP="007468AA">
      <w:pPr>
        <w:pStyle w:val="Specification"/>
        <w:numPr>
          <w:ilvl w:val="1"/>
          <w:numId w:val="4"/>
        </w:numPr>
        <w:jc w:val="both"/>
        <w:rPr>
          <w:rStyle w:val="Strong"/>
          <w:b w:val="0"/>
          <w:bCs w:val="0"/>
        </w:rPr>
      </w:pPr>
      <w:r w:rsidRPr="00DE53EF">
        <w:rPr>
          <w:rStyle w:val="Strong"/>
          <w:b w:val="0"/>
          <w:bCs w:val="0"/>
        </w:rPr>
        <w:t xml:space="preserve">The </w:t>
      </w:r>
      <w:r w:rsidR="0083744A" w:rsidRPr="00DE53EF">
        <w:rPr>
          <w:rStyle w:val="Strong"/>
          <w:b w:val="0"/>
          <w:bCs w:val="0"/>
        </w:rPr>
        <w:t>Supplier</w:t>
      </w:r>
      <w:r w:rsidRPr="00DE53EF">
        <w:rPr>
          <w:rStyle w:val="Strong"/>
          <w:b w:val="0"/>
          <w:bCs w:val="0"/>
        </w:rPr>
        <w:t xml:space="preserve"> personnel who are required to work with GOVERNMENT CLASSIFIED information or access government RESTRICTED areas must be a South African Citizen and at the expense of the </w:t>
      </w:r>
      <w:r w:rsidR="0083744A" w:rsidRPr="00DE53EF">
        <w:rPr>
          <w:rStyle w:val="Strong"/>
          <w:b w:val="0"/>
          <w:bCs w:val="0"/>
        </w:rPr>
        <w:t>Supplier</w:t>
      </w:r>
      <w:r w:rsidRPr="00DE53EF">
        <w:rPr>
          <w:rStyle w:val="Strong"/>
          <w:b w:val="0"/>
          <w:bCs w:val="0"/>
        </w:rPr>
        <w:t xml:space="preserve"> be security vetted (pre-employment screening, criminal record screening and credit screening).</w:t>
      </w:r>
    </w:p>
    <w:p w14:paraId="12157966" w14:textId="77777777" w:rsidR="00C67D2F" w:rsidRDefault="00C67D2F" w:rsidP="007468AA">
      <w:pPr>
        <w:pStyle w:val="Specification"/>
        <w:numPr>
          <w:ilvl w:val="1"/>
          <w:numId w:val="4"/>
        </w:numPr>
        <w:jc w:val="both"/>
        <w:rPr>
          <w:rStyle w:val="Strong"/>
          <w:b w:val="0"/>
          <w:bCs w:val="0"/>
        </w:rPr>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must ensure that the security clearances of all </w:t>
      </w:r>
      <w:r w:rsidR="007E3D2D">
        <w:rPr>
          <w:rStyle w:val="Strong"/>
          <w:b w:val="0"/>
          <w:bCs w:val="0"/>
        </w:rPr>
        <w:t>personnel</w:t>
      </w:r>
      <w:r w:rsidRPr="00F81E2D">
        <w:rPr>
          <w:rStyle w:val="Strong"/>
          <w:b w:val="0"/>
          <w:bCs w:val="0"/>
        </w:rPr>
        <w:t xml:space="preserve"> involved in the </w:t>
      </w:r>
      <w:r w:rsidR="007E3D2D">
        <w:rPr>
          <w:rStyle w:val="Strong"/>
          <w:b w:val="0"/>
          <w:bCs w:val="0"/>
        </w:rPr>
        <w:t>Contract</w:t>
      </w:r>
      <w:r w:rsidRPr="00F81E2D">
        <w:rPr>
          <w:rStyle w:val="Strong"/>
          <w:b w:val="0"/>
          <w:bCs w:val="0"/>
        </w:rPr>
        <w:t xml:space="preserve"> remains valid for the period of the contract.</w:t>
      </w:r>
    </w:p>
    <w:p w14:paraId="284F966D" w14:textId="77777777" w:rsidR="006C1DF3" w:rsidRPr="00F81E2D" w:rsidRDefault="006C1DF3" w:rsidP="007468AA">
      <w:pPr>
        <w:pStyle w:val="Specification"/>
        <w:numPr>
          <w:ilvl w:val="0"/>
          <w:numId w:val="0"/>
        </w:numPr>
        <w:ind w:left="1134"/>
        <w:jc w:val="both"/>
        <w:rPr>
          <w:rStyle w:val="Strong"/>
          <w:b w:val="0"/>
          <w:bCs w:val="0"/>
        </w:rPr>
      </w:pPr>
    </w:p>
    <w:p w14:paraId="5CDEE9E3" w14:textId="77777777" w:rsidR="00C67D2F" w:rsidRPr="00F81E2D" w:rsidRDefault="00C67D2F" w:rsidP="007468AA">
      <w:pPr>
        <w:pStyle w:val="Specification"/>
        <w:numPr>
          <w:ilvl w:val="0"/>
          <w:numId w:val="16"/>
        </w:numPr>
        <w:jc w:val="both"/>
        <w:rPr>
          <w:rStyle w:val="Strong"/>
          <w:bCs w:val="0"/>
        </w:rPr>
      </w:pPr>
      <w:r w:rsidRPr="00F81E2D">
        <w:rPr>
          <w:rStyle w:val="Strong"/>
          <w:bCs w:val="0"/>
        </w:rPr>
        <w:t>CONFIDENTIALITY AND NON-DISCLOSURE CONDITIONS</w:t>
      </w:r>
    </w:p>
    <w:p w14:paraId="6EBF8D44" w14:textId="77777777" w:rsidR="00C67D2F" w:rsidRPr="00F81E2D" w:rsidRDefault="00C67D2F" w:rsidP="007468AA">
      <w:pPr>
        <w:pStyle w:val="Specification"/>
        <w:numPr>
          <w:ilvl w:val="1"/>
          <w:numId w:val="4"/>
        </w:numPr>
        <w:jc w:val="both"/>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including its management and staff, must before commencement of the </w:t>
      </w:r>
      <w:r w:rsidR="005F27D1" w:rsidRPr="00F81E2D">
        <w:rPr>
          <w:rStyle w:val="Strong"/>
          <w:b w:val="0"/>
          <w:bCs w:val="0"/>
        </w:rPr>
        <w:t>Contract</w:t>
      </w:r>
      <w:r w:rsidRPr="00F81E2D">
        <w:rPr>
          <w:rStyle w:val="Strong"/>
          <w:b w:val="0"/>
          <w:bCs w:val="0"/>
        </w:rPr>
        <w:t>, sign a non-disclosure agreement regarding Confidential Information.</w:t>
      </w:r>
    </w:p>
    <w:p w14:paraId="459B67CF" w14:textId="77777777" w:rsidR="00C67D2F" w:rsidRPr="00F81E2D" w:rsidRDefault="00C67D2F" w:rsidP="007468AA">
      <w:pPr>
        <w:pStyle w:val="Specification"/>
        <w:numPr>
          <w:ilvl w:val="1"/>
          <w:numId w:val="4"/>
        </w:numPr>
        <w:jc w:val="both"/>
      </w:pPr>
      <w:r w:rsidRPr="00F81E2D">
        <w:lastRenderedPageBreak/>
        <w:t xml:space="preserve">Confidential Information means any information or data, irrespective of the form or medium in which it may be stored, which is not in the public domain and which becomes available or accessible to a Party as a consequence of this </w:t>
      </w:r>
      <w:r w:rsidR="005F27D1" w:rsidRPr="00F81E2D">
        <w:t>Contract</w:t>
      </w:r>
      <w:r w:rsidRPr="00F81E2D">
        <w:t>, including information or data which is prohibited from disclosure by virtue of:</w:t>
      </w:r>
    </w:p>
    <w:p w14:paraId="75EA3EA5" w14:textId="77777777" w:rsidR="00C67D2F" w:rsidRPr="00F81E2D" w:rsidRDefault="00C67D2F" w:rsidP="007468AA">
      <w:pPr>
        <w:pStyle w:val="Specification"/>
        <w:numPr>
          <w:ilvl w:val="2"/>
          <w:numId w:val="4"/>
        </w:numPr>
        <w:jc w:val="both"/>
      </w:pPr>
      <w:r w:rsidRPr="00F81E2D">
        <w:t>the Promotion of Access to Information Act, 2000 (Act no. 2 of 2000);</w:t>
      </w:r>
    </w:p>
    <w:p w14:paraId="367246F7" w14:textId="77777777" w:rsidR="00C67D2F" w:rsidRPr="00F81E2D" w:rsidRDefault="00C67D2F" w:rsidP="007468AA">
      <w:pPr>
        <w:pStyle w:val="Specification"/>
        <w:numPr>
          <w:ilvl w:val="2"/>
          <w:numId w:val="4"/>
        </w:numPr>
        <w:jc w:val="both"/>
      </w:pPr>
      <w:r w:rsidRPr="00F81E2D">
        <w:t xml:space="preserve">being clearly marked "Confidential" and which is provided by one Party to another Party in terms of this </w:t>
      </w:r>
      <w:r w:rsidR="005F27D1" w:rsidRPr="00F81E2D">
        <w:t>Contract</w:t>
      </w:r>
      <w:r w:rsidRPr="00F81E2D">
        <w:t>;</w:t>
      </w:r>
    </w:p>
    <w:p w14:paraId="5919317E" w14:textId="77777777" w:rsidR="00C67D2F" w:rsidRPr="00F81E2D" w:rsidRDefault="00C67D2F" w:rsidP="007468AA">
      <w:pPr>
        <w:pStyle w:val="Specification"/>
        <w:numPr>
          <w:ilvl w:val="2"/>
          <w:numId w:val="4"/>
        </w:numPr>
        <w:jc w:val="both"/>
      </w:pPr>
      <w:r w:rsidRPr="00F81E2D">
        <w:t xml:space="preserve">being information or data, which one Party provides to another Party or to which a Party has access because of Services provided in terms of this </w:t>
      </w:r>
      <w:r w:rsidR="005F27D1" w:rsidRPr="00F81E2D">
        <w:t>Contract</w:t>
      </w:r>
      <w:r w:rsidRPr="00F81E2D">
        <w:t xml:space="preserve"> and in which a Party would have a reasonable expectation of confidentiality;</w:t>
      </w:r>
    </w:p>
    <w:p w14:paraId="368C9EB8" w14:textId="77777777" w:rsidR="00C67D2F" w:rsidRPr="00F81E2D" w:rsidRDefault="00C67D2F" w:rsidP="007468AA">
      <w:pPr>
        <w:pStyle w:val="Specification"/>
        <w:numPr>
          <w:ilvl w:val="2"/>
          <w:numId w:val="4"/>
        </w:numPr>
        <w:jc w:val="both"/>
      </w:pPr>
      <w:r w:rsidRPr="00F81E2D">
        <w:t>being information provided by one Party to another Party in the course of contractual or other negotiations, which could reasonably be expected to prejudice the right of the non-disclosing Party;</w:t>
      </w:r>
    </w:p>
    <w:p w14:paraId="4BB1BA8E" w14:textId="77777777" w:rsidR="00C67D2F" w:rsidRPr="00F81E2D" w:rsidRDefault="00C67D2F" w:rsidP="007468AA">
      <w:pPr>
        <w:pStyle w:val="Specification"/>
        <w:numPr>
          <w:ilvl w:val="2"/>
          <w:numId w:val="4"/>
        </w:numPr>
        <w:jc w:val="both"/>
      </w:pPr>
      <w:r w:rsidRPr="00F81E2D">
        <w:t>being information, the disclosure of which could reasonably be expected to endanger a life or physical security of a person;</w:t>
      </w:r>
    </w:p>
    <w:p w14:paraId="7C4EBEE3" w14:textId="77777777" w:rsidR="00C67D2F" w:rsidRPr="00F81E2D" w:rsidRDefault="00C67D2F" w:rsidP="007468AA">
      <w:pPr>
        <w:pStyle w:val="Specification"/>
        <w:numPr>
          <w:ilvl w:val="2"/>
          <w:numId w:val="4"/>
        </w:numPr>
        <w:jc w:val="both"/>
      </w:pPr>
      <w:r w:rsidRPr="00F81E2D">
        <w:t>being technical, scientific, commercial, financial and market-related information, know-how and trade secrets of a Party;</w:t>
      </w:r>
    </w:p>
    <w:p w14:paraId="73FDFA7B" w14:textId="77777777" w:rsidR="00C67D2F" w:rsidRPr="00F81E2D" w:rsidRDefault="00C67D2F" w:rsidP="007468AA">
      <w:pPr>
        <w:pStyle w:val="Specification"/>
        <w:numPr>
          <w:ilvl w:val="2"/>
          <w:numId w:val="4"/>
        </w:numPr>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717F2FCD" w14:textId="77777777" w:rsidR="00C67D2F" w:rsidRPr="00F81E2D" w:rsidRDefault="00C67D2F" w:rsidP="007468AA">
      <w:pPr>
        <w:pStyle w:val="Specification"/>
        <w:numPr>
          <w:ilvl w:val="2"/>
          <w:numId w:val="4"/>
        </w:numPr>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3759B3B3" w14:textId="77777777" w:rsidR="00C67D2F" w:rsidRPr="00F81E2D" w:rsidRDefault="00C67D2F" w:rsidP="007468AA">
      <w:pPr>
        <w:pStyle w:val="Specification"/>
        <w:numPr>
          <w:ilvl w:val="2"/>
          <w:numId w:val="4"/>
        </w:numPr>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rsidR="00867B5D">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74FA6FC" w14:textId="77777777" w:rsidR="00C67D2F" w:rsidRPr="00F81E2D" w:rsidRDefault="00C67D2F" w:rsidP="007468AA">
      <w:pPr>
        <w:pStyle w:val="Specification"/>
        <w:numPr>
          <w:ilvl w:val="1"/>
          <w:numId w:val="4"/>
        </w:numPr>
        <w:jc w:val="both"/>
      </w:pPr>
      <w:r w:rsidRPr="00F81E2D">
        <w:t xml:space="preserve">Notwithstanding the provisions of this </w:t>
      </w:r>
      <w:r w:rsidR="005F27D1" w:rsidRPr="00F81E2D">
        <w:t>Contract</w:t>
      </w:r>
      <w:r w:rsidRPr="00F81E2D">
        <w:t xml:space="preserve">, no Party </w:t>
      </w:r>
      <w:r w:rsidR="00867B5D">
        <w:t>is</w:t>
      </w:r>
      <w:r w:rsidRPr="00F81E2D">
        <w:t xml:space="preserve"> entitled to disclose Confidential Information, except where required to do so in terms of a law, without the prior written consent of any other Party having an interest in the disclosure;</w:t>
      </w:r>
    </w:p>
    <w:p w14:paraId="15C5B391" w14:textId="77777777" w:rsidR="00C67D2F" w:rsidRPr="00F81E2D" w:rsidRDefault="00C67D2F" w:rsidP="007468AA">
      <w:pPr>
        <w:pStyle w:val="Specification"/>
        <w:numPr>
          <w:ilvl w:val="1"/>
          <w:numId w:val="4"/>
        </w:numPr>
        <w:jc w:val="both"/>
      </w:pPr>
      <w:r w:rsidRPr="00F81E2D">
        <w:t xml:space="preserve">Where a Party discloses Confidential Information which materially damages or could materially damage another Party, the disclosing Party </w:t>
      </w:r>
      <w:r w:rsidR="00867B5D">
        <w:t>must</w:t>
      </w:r>
      <w:r w:rsidRPr="00F81E2D">
        <w:t xml:space="preserve"> submit all facts related to the disclosure in writing to the other Party, who </w:t>
      </w:r>
      <w:r w:rsidR="00867B5D">
        <w:t>must</w:t>
      </w:r>
      <w:r w:rsidRPr="00F81E2D">
        <w:t xml:space="preserve"> submit information related to such actual or potential material damage to be resolved as a dispute;</w:t>
      </w:r>
    </w:p>
    <w:p w14:paraId="5C8686FC" w14:textId="77777777" w:rsidR="00C67D2F" w:rsidRPr="00F81E2D" w:rsidRDefault="00C67D2F" w:rsidP="007468AA">
      <w:pPr>
        <w:pStyle w:val="Specification"/>
        <w:numPr>
          <w:ilvl w:val="1"/>
          <w:numId w:val="4"/>
        </w:numPr>
        <w:jc w:val="both"/>
      </w:pPr>
      <w:r w:rsidRPr="00F81E2D">
        <w:lastRenderedPageBreak/>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rsidR="00867B5D">
        <w:t>must</w:t>
      </w:r>
      <w:r w:rsidRPr="00F81E2D">
        <w:t xml:space="preserve"> not unreasonably be withheld.</w:t>
      </w:r>
    </w:p>
    <w:p w14:paraId="2FF54C10" w14:textId="77777777" w:rsidR="00C216B2" w:rsidRPr="00BA6BFC" w:rsidRDefault="006D52DE" w:rsidP="007468AA">
      <w:pPr>
        <w:pStyle w:val="Specification"/>
        <w:keepNext/>
        <w:numPr>
          <w:ilvl w:val="0"/>
          <w:numId w:val="16"/>
        </w:numPr>
        <w:jc w:val="both"/>
        <w:rPr>
          <w:b/>
        </w:rPr>
      </w:pPr>
      <w:r w:rsidRPr="00F81E2D">
        <w:rPr>
          <w:b/>
        </w:rPr>
        <w:t>GUARANTEE AND WARRANTIES</w:t>
      </w:r>
      <w:bookmarkStart w:id="48" w:name="_Toc448483285"/>
      <w:r w:rsidR="00BA6BFC">
        <w:rPr>
          <w:b/>
        </w:rPr>
        <w:t xml:space="preserve">. </w:t>
      </w:r>
      <w:r w:rsidR="00C216B2" w:rsidRPr="00F81E2D">
        <w:t xml:space="preserve">The </w:t>
      </w:r>
      <w:r w:rsidR="0083744A" w:rsidRPr="00F81E2D">
        <w:t>Supplier</w:t>
      </w:r>
      <w:r w:rsidR="00C216B2" w:rsidRPr="00F81E2D">
        <w:t xml:space="preserve"> warrants that:</w:t>
      </w:r>
      <w:bookmarkEnd w:id="48"/>
    </w:p>
    <w:p w14:paraId="7073C578" w14:textId="41FBD90A" w:rsidR="00E05960" w:rsidRPr="00670783" w:rsidRDefault="00BA6BFC" w:rsidP="007468AA">
      <w:pPr>
        <w:pStyle w:val="Specification"/>
        <w:numPr>
          <w:ilvl w:val="1"/>
          <w:numId w:val="20"/>
        </w:numPr>
        <w:jc w:val="both"/>
      </w:pPr>
      <w:bookmarkStart w:id="49" w:name="_Toc448483286"/>
      <w:r w:rsidRPr="00670783">
        <w:t>The w</w:t>
      </w:r>
      <w:r w:rsidR="0066207B" w:rsidRPr="00670783">
        <w:t>arranty</w:t>
      </w:r>
      <w:r w:rsidR="00E05960" w:rsidRPr="00670783">
        <w:t xml:space="preserve"> of goo</w:t>
      </w:r>
      <w:r w:rsidR="0066207B" w:rsidRPr="00670783">
        <w:t>ds supplied under this contract</w:t>
      </w:r>
      <w:r w:rsidR="00E05960" w:rsidRPr="00670783">
        <w:t xml:space="preserve"> remain</w:t>
      </w:r>
      <w:r w:rsidR="0066207B" w:rsidRPr="00670783">
        <w:t>s</w:t>
      </w:r>
      <w:r w:rsidR="00E05960" w:rsidRPr="00670783">
        <w:t xml:space="preserve"> valid for </w:t>
      </w:r>
      <w:r w:rsidR="00223028" w:rsidRPr="00670783">
        <w:t xml:space="preserve">12 </w:t>
      </w:r>
      <w:proofErr w:type="gramStart"/>
      <w:r w:rsidR="00223028" w:rsidRPr="00670783">
        <w:t xml:space="preserve">months </w:t>
      </w:r>
      <w:r w:rsidR="00960812" w:rsidRPr="00670783">
        <w:t xml:space="preserve"> Support</w:t>
      </w:r>
      <w:proofErr w:type="gramEnd"/>
      <w:r w:rsidR="00223028" w:rsidRPr="00670783">
        <w:t xml:space="preserve"> </w:t>
      </w:r>
      <w:r w:rsidR="00960812" w:rsidRPr="00670783">
        <w:t xml:space="preserve"> Warranty </w:t>
      </w:r>
      <w:r w:rsidR="00223028" w:rsidRPr="00670783">
        <w:t>(on site)</w:t>
      </w:r>
      <w:r w:rsidR="00E05960" w:rsidRPr="00670783">
        <w:t xml:space="preserve"> after </w:t>
      </w:r>
      <w:r w:rsidR="00223028" w:rsidRPr="00670783">
        <w:t>the date of installation</w:t>
      </w:r>
      <w:r w:rsidR="00E05960" w:rsidRPr="00670783">
        <w:t>;</w:t>
      </w:r>
    </w:p>
    <w:p w14:paraId="246B8D9F" w14:textId="77777777" w:rsidR="00C216B2" w:rsidRPr="00F81E2D" w:rsidRDefault="00C216B2" w:rsidP="007468AA">
      <w:pPr>
        <w:pStyle w:val="Specification"/>
        <w:numPr>
          <w:ilvl w:val="1"/>
          <w:numId w:val="20"/>
        </w:numPr>
        <w:jc w:val="both"/>
      </w:pPr>
      <w:r w:rsidRPr="00F81E2D">
        <w:t xml:space="preserve">as at Commencement Date, it has the rights, title and interest in and to the </w:t>
      </w:r>
      <w:r w:rsidR="00997D1D" w:rsidRPr="00F81E2D">
        <w:t>Product</w:t>
      </w:r>
      <w:r w:rsidR="00CB539F" w:rsidRPr="00F81E2D">
        <w:t xml:space="preserve"> or</w:t>
      </w:r>
      <w:r w:rsidRPr="00F81E2D">
        <w:t xml:space="preserve"> Services to deliver such </w:t>
      </w:r>
      <w:r w:rsidR="00997D1D" w:rsidRPr="00F81E2D">
        <w:t>Product</w:t>
      </w:r>
      <w:r w:rsidR="00CB539F" w:rsidRPr="00F81E2D">
        <w:t xml:space="preserve"> </w:t>
      </w:r>
      <w:r w:rsidRPr="00F81E2D">
        <w:t xml:space="preserve">or Services in terms of </w:t>
      </w:r>
      <w:r w:rsidR="00CB539F" w:rsidRPr="00F81E2D">
        <w:t xml:space="preserve">the </w:t>
      </w:r>
      <w:r w:rsidR="005F27D1" w:rsidRPr="00F81E2D">
        <w:t>Contract</w:t>
      </w:r>
      <w:r w:rsidRPr="00F81E2D">
        <w:t xml:space="preserve"> and that such rights are free from any encumbrances whatsoever;</w:t>
      </w:r>
      <w:bookmarkEnd w:id="49"/>
      <w:r w:rsidRPr="00F81E2D">
        <w:t xml:space="preserve"> </w:t>
      </w:r>
    </w:p>
    <w:p w14:paraId="4D24DE82" w14:textId="77777777" w:rsidR="00C216B2" w:rsidRPr="00F81E2D" w:rsidRDefault="00C216B2" w:rsidP="007468AA">
      <w:pPr>
        <w:pStyle w:val="Specification"/>
        <w:numPr>
          <w:ilvl w:val="1"/>
          <w:numId w:val="20"/>
        </w:numPr>
        <w:jc w:val="both"/>
      </w:pPr>
      <w:bookmarkStart w:id="50" w:name="_Toc448483287"/>
      <w:r w:rsidRPr="00F81E2D">
        <w:t xml:space="preserve">the </w:t>
      </w:r>
      <w:r w:rsidR="00997D1D" w:rsidRPr="00F81E2D">
        <w:t>Product</w:t>
      </w:r>
      <w:r w:rsidRPr="00F81E2D">
        <w:t xml:space="preserve"> </w:t>
      </w:r>
      <w:r w:rsidR="0066207B">
        <w:t>is</w:t>
      </w:r>
      <w:r w:rsidRPr="00F81E2D">
        <w:t xml:space="preserve"> in good working order, free from Defects in material and workmanship, and substantially conform</w:t>
      </w:r>
      <w:r w:rsidR="0066207B">
        <w:t>s</w:t>
      </w:r>
      <w:r w:rsidRPr="00F81E2D">
        <w:t xml:space="preserve"> to the Specification</w:t>
      </w:r>
      <w:r w:rsidR="00CB539F" w:rsidRPr="00F81E2D">
        <w:t xml:space="preserve">s, for the </w:t>
      </w:r>
      <w:r w:rsidR="0066207B">
        <w:t xml:space="preserve">duration of the </w:t>
      </w:r>
      <w:r w:rsidR="00CB539F" w:rsidRPr="00F81E2D">
        <w:t>Warranty</w:t>
      </w:r>
      <w:r w:rsidRPr="00F81E2D">
        <w:t xml:space="preserve"> </w:t>
      </w:r>
      <w:r w:rsidR="00CB539F" w:rsidRPr="00F81E2D">
        <w:t>period</w:t>
      </w:r>
      <w:r w:rsidRPr="00F81E2D">
        <w:t>;</w:t>
      </w:r>
      <w:bookmarkEnd w:id="50"/>
    </w:p>
    <w:p w14:paraId="1A790196" w14:textId="77777777" w:rsidR="00C216B2" w:rsidRPr="00F81E2D" w:rsidRDefault="00C216B2" w:rsidP="007468AA">
      <w:pPr>
        <w:pStyle w:val="Specification"/>
        <w:numPr>
          <w:ilvl w:val="1"/>
          <w:numId w:val="20"/>
        </w:numPr>
        <w:jc w:val="both"/>
      </w:pPr>
      <w:bookmarkStart w:id="51" w:name="_Toc448483288"/>
      <w:r w:rsidRPr="00F81E2D">
        <w:t xml:space="preserve">during the </w:t>
      </w:r>
      <w:r w:rsidR="00A47EB0" w:rsidRPr="00F81E2D">
        <w:t xml:space="preserve">Warranty </w:t>
      </w:r>
      <w:r w:rsidRPr="00F81E2D">
        <w:t xml:space="preserve">period </w:t>
      </w:r>
      <w:r w:rsidR="0066207B" w:rsidRPr="00F81E2D">
        <w:t>any defective item or part component of the Product</w:t>
      </w:r>
      <w:r w:rsidR="0066207B">
        <w:t xml:space="preserve"> be</w:t>
      </w:r>
      <w:r w:rsidRPr="00F81E2D">
        <w:t xml:space="preserve"> repair</w:t>
      </w:r>
      <w:r w:rsidR="0066207B">
        <w:t>ed</w:t>
      </w:r>
      <w:r w:rsidRPr="00F81E2D">
        <w:t xml:space="preserve"> or replace</w:t>
      </w:r>
      <w:r w:rsidR="0066207B">
        <w:t>d</w:t>
      </w:r>
      <w:r w:rsidRPr="00F81E2D">
        <w:t xml:space="preserve"> </w:t>
      </w:r>
      <w:r w:rsidRPr="00CD67DE">
        <w:t xml:space="preserve">within 3 (three) days after </w:t>
      </w:r>
      <w:r w:rsidRPr="00F81E2D">
        <w:t>receiving a written notice from SITA;</w:t>
      </w:r>
      <w:bookmarkEnd w:id="51"/>
    </w:p>
    <w:p w14:paraId="2F3EA199" w14:textId="77777777" w:rsidR="00BA6BFC" w:rsidRPr="00F81E2D" w:rsidRDefault="00BA6BFC" w:rsidP="007468AA">
      <w:pPr>
        <w:pStyle w:val="Specification"/>
        <w:numPr>
          <w:ilvl w:val="1"/>
          <w:numId w:val="20"/>
        </w:numPr>
        <w:jc w:val="both"/>
      </w:pPr>
      <w:bookmarkStart w:id="52" w:name="_Toc448483292"/>
      <w:bookmarkStart w:id="53" w:name="_Toc448483289"/>
      <w:r w:rsidRPr="00F81E2D">
        <w:t xml:space="preserve">the Products </w:t>
      </w:r>
      <w:r w:rsidR="0066207B">
        <w:t xml:space="preserve">is </w:t>
      </w:r>
      <w:r w:rsidRPr="00F81E2D">
        <w:t>maintained during its Warranty Period at no expense to SITA;</w:t>
      </w:r>
      <w:bookmarkEnd w:id="52"/>
      <w:r w:rsidRPr="00F81E2D">
        <w:t xml:space="preserve"> </w:t>
      </w:r>
    </w:p>
    <w:p w14:paraId="10CA36B6" w14:textId="77777777" w:rsidR="00C216B2" w:rsidRPr="00F81E2D" w:rsidRDefault="00C216B2" w:rsidP="007468AA">
      <w:pPr>
        <w:pStyle w:val="Specification"/>
        <w:numPr>
          <w:ilvl w:val="1"/>
          <w:numId w:val="20"/>
        </w:numPr>
        <w:jc w:val="both"/>
      </w:pPr>
      <w:r w:rsidRPr="00F81E2D">
        <w:t xml:space="preserve">the </w:t>
      </w:r>
      <w:r w:rsidR="00997D1D" w:rsidRPr="00F81E2D">
        <w:t>Product</w:t>
      </w:r>
      <w:r w:rsidRPr="00F81E2D">
        <w:t xml:space="preserve"> possess</w:t>
      </w:r>
      <w:r w:rsidR="0066207B">
        <w:t>es</w:t>
      </w:r>
      <w:r w:rsidRPr="00F81E2D">
        <w:t xml:space="preserve"> all material functions and features required for SITA’s Operational Requirements;</w:t>
      </w:r>
      <w:bookmarkEnd w:id="53"/>
    </w:p>
    <w:p w14:paraId="38A1AC93" w14:textId="77777777" w:rsidR="00C216B2" w:rsidRPr="00F81E2D" w:rsidRDefault="00C216B2" w:rsidP="007468AA">
      <w:pPr>
        <w:pStyle w:val="Specification"/>
        <w:numPr>
          <w:ilvl w:val="1"/>
          <w:numId w:val="20"/>
        </w:numPr>
        <w:jc w:val="both"/>
      </w:pPr>
      <w:bookmarkStart w:id="54" w:name="_Toc448483290"/>
      <w:r w:rsidRPr="00F81E2D">
        <w:t xml:space="preserve">the </w:t>
      </w:r>
      <w:r w:rsidR="00997D1D" w:rsidRPr="00F81E2D">
        <w:t>Product</w:t>
      </w:r>
      <w:r w:rsidRPr="00F81E2D">
        <w:t xml:space="preserve"> </w:t>
      </w:r>
      <w:r w:rsidR="0066207B">
        <w:t xml:space="preserve">remains </w:t>
      </w:r>
      <w:r w:rsidRPr="00F81E2D">
        <w:t xml:space="preserve">connected </w:t>
      </w:r>
      <w:r w:rsidR="00745FE9">
        <w:t xml:space="preserve">or Service </w:t>
      </w:r>
      <w:r w:rsidR="0066207B">
        <w:t xml:space="preserve">is continued </w:t>
      </w:r>
      <w:r w:rsidRPr="00F81E2D">
        <w:t xml:space="preserve">during the term of the </w:t>
      </w:r>
      <w:r w:rsidR="005F27D1" w:rsidRPr="00F81E2D">
        <w:t>Contract</w:t>
      </w:r>
      <w:r w:rsidRPr="00F81E2D">
        <w:t>;</w:t>
      </w:r>
      <w:bookmarkEnd w:id="54"/>
    </w:p>
    <w:p w14:paraId="2D664FAE" w14:textId="77777777" w:rsidR="00C216B2" w:rsidRPr="00F81E2D" w:rsidRDefault="00C216B2" w:rsidP="007468AA">
      <w:pPr>
        <w:pStyle w:val="Specification"/>
        <w:numPr>
          <w:ilvl w:val="1"/>
          <w:numId w:val="20"/>
        </w:numPr>
        <w:jc w:val="both"/>
      </w:pPr>
      <w:bookmarkStart w:id="55" w:name="_Toc448483294"/>
      <w:r w:rsidRPr="00F81E2D">
        <w:t xml:space="preserve">all third-party warranties that the </w:t>
      </w:r>
      <w:r w:rsidR="0083744A" w:rsidRPr="00F81E2D">
        <w:t>Supplier</w:t>
      </w:r>
      <w:r w:rsidRPr="00F81E2D">
        <w:t xml:space="preserve"> receives in connection with the </w:t>
      </w:r>
      <w:r w:rsidR="007F0473" w:rsidRPr="00F81E2D">
        <w:t>Products</w:t>
      </w:r>
      <w:r w:rsidRPr="00F81E2D">
        <w:t xml:space="preserve"> including the corresponding software and the benefits of all such warranties</w:t>
      </w:r>
      <w:r w:rsidR="0066207B">
        <w:t xml:space="preserve"> are </w:t>
      </w:r>
      <w:r w:rsidR="0066207B" w:rsidRPr="00F81E2D">
        <w:t>cede</w:t>
      </w:r>
      <w:r w:rsidR="0066207B">
        <w:t>d</w:t>
      </w:r>
      <w:r w:rsidR="0066207B" w:rsidRPr="00F81E2D">
        <w:t xml:space="preserve"> to SITA</w:t>
      </w:r>
      <w:r w:rsidR="0066207B">
        <w:t xml:space="preserve"> without </w:t>
      </w:r>
      <w:r w:rsidRPr="00F81E2D">
        <w:t>reduc</w:t>
      </w:r>
      <w:r w:rsidR="0066207B">
        <w:t xml:space="preserve">ing or </w:t>
      </w:r>
      <w:r w:rsidRPr="00F81E2D">
        <w:t>limit</w:t>
      </w:r>
      <w:r w:rsidR="0066207B">
        <w:t>ing</w:t>
      </w:r>
      <w:r w:rsidRPr="00F81E2D">
        <w:t xml:space="preserve"> the </w:t>
      </w:r>
      <w:r w:rsidR="0083744A" w:rsidRPr="00F81E2D">
        <w:t>Supplier</w:t>
      </w:r>
      <w:r w:rsidRPr="00F81E2D">
        <w:t xml:space="preserve">’s obligations under the </w:t>
      </w:r>
      <w:r w:rsidR="005F27D1" w:rsidRPr="00F81E2D">
        <w:t>Contract</w:t>
      </w:r>
      <w:r w:rsidRPr="00F81E2D">
        <w:t>;</w:t>
      </w:r>
      <w:bookmarkEnd w:id="55"/>
    </w:p>
    <w:p w14:paraId="490B9C9A" w14:textId="77777777" w:rsidR="00C216B2" w:rsidRPr="00F81E2D" w:rsidRDefault="00C216B2" w:rsidP="007468AA">
      <w:pPr>
        <w:pStyle w:val="Specification"/>
        <w:numPr>
          <w:ilvl w:val="1"/>
          <w:numId w:val="20"/>
        </w:numPr>
        <w:jc w:val="both"/>
      </w:pPr>
      <w:bookmarkStart w:id="56" w:name="_Toc448483296"/>
      <w:r w:rsidRPr="00F81E2D">
        <w:t xml:space="preserve">no actions, suits, or proceedings, pending or threatened against it or any of its </w:t>
      </w:r>
      <w:proofErr w:type="gramStart"/>
      <w:r w:rsidRPr="00F81E2D">
        <w:t>third party</w:t>
      </w:r>
      <w:proofErr w:type="gramEnd"/>
      <w:r w:rsidRPr="00F81E2D">
        <w:t xml:space="preserve"> suppliers or sub-contractors that have a material adverse effect on the </w:t>
      </w:r>
      <w:r w:rsidR="0083744A" w:rsidRPr="00F81E2D">
        <w:t>Supplier</w:t>
      </w:r>
      <w:r w:rsidRPr="00F81E2D">
        <w:t xml:space="preserve">’s ability to fulfil its obligations under the </w:t>
      </w:r>
      <w:r w:rsidR="005F27D1" w:rsidRPr="00F81E2D">
        <w:t>Contract</w:t>
      </w:r>
      <w:r w:rsidR="00D80938">
        <w:t xml:space="preserve"> exist</w:t>
      </w:r>
      <w:r w:rsidRPr="00F81E2D">
        <w:t>;</w:t>
      </w:r>
      <w:bookmarkEnd w:id="56"/>
      <w:r w:rsidRPr="00F81E2D">
        <w:t xml:space="preserve">  </w:t>
      </w:r>
    </w:p>
    <w:p w14:paraId="5D83AA58" w14:textId="77777777" w:rsidR="00C216B2" w:rsidRPr="00F81E2D" w:rsidRDefault="004D0A18" w:rsidP="007468AA">
      <w:pPr>
        <w:pStyle w:val="Specification"/>
        <w:numPr>
          <w:ilvl w:val="1"/>
          <w:numId w:val="20"/>
        </w:numPr>
        <w:jc w:val="both"/>
      </w:pPr>
      <w:bookmarkStart w:id="57" w:name="_Toc448483297"/>
      <w:r>
        <w:t xml:space="preserve">SITA is </w:t>
      </w:r>
      <w:r w:rsidR="00C216B2" w:rsidRPr="00F81E2D">
        <w:t>notif</w:t>
      </w:r>
      <w:r>
        <w:t xml:space="preserve">ied </w:t>
      </w:r>
      <w:r w:rsidR="00C216B2" w:rsidRPr="00F81E2D">
        <w:t>immediately if it becomes aware of any action, suit, or proceeding, pending or threatened t</w:t>
      </w:r>
      <w:r>
        <w:t xml:space="preserve">o </w:t>
      </w:r>
      <w:r w:rsidR="00C216B2" w:rsidRPr="00F81E2D">
        <w:t xml:space="preserve">have a material adverse effect on the </w:t>
      </w:r>
      <w:r w:rsidR="0083744A" w:rsidRPr="00F81E2D">
        <w:t>Supplier</w:t>
      </w:r>
      <w:r w:rsidR="00C216B2" w:rsidRPr="00F81E2D">
        <w:t xml:space="preserve">’s ability to fulfil the obligations under the </w:t>
      </w:r>
      <w:r w:rsidR="005F27D1" w:rsidRPr="00F81E2D">
        <w:t>Contract</w:t>
      </w:r>
      <w:r w:rsidR="00C216B2" w:rsidRPr="00F81E2D">
        <w:t>;</w:t>
      </w:r>
      <w:bookmarkEnd w:id="57"/>
    </w:p>
    <w:p w14:paraId="1F2AC91D" w14:textId="77777777" w:rsidR="00C216B2" w:rsidRPr="00F81E2D" w:rsidRDefault="007E512C" w:rsidP="007468AA">
      <w:pPr>
        <w:pStyle w:val="Specification"/>
        <w:numPr>
          <w:ilvl w:val="1"/>
          <w:numId w:val="20"/>
        </w:numPr>
        <w:jc w:val="both"/>
      </w:pPr>
      <w:bookmarkStart w:id="58" w:name="_Toc448483298"/>
      <w:r w:rsidRPr="00F81E2D">
        <w:t xml:space="preserve">any Product sold to SITA after the Commencement Date of the Contract </w:t>
      </w:r>
      <w:r>
        <w:t>remains free from any lien, pledge, encumbrance</w:t>
      </w:r>
      <w:r w:rsidR="00C216B2" w:rsidRPr="00F81E2D">
        <w:t xml:space="preserve"> or security interest;</w:t>
      </w:r>
      <w:bookmarkEnd w:id="58"/>
    </w:p>
    <w:p w14:paraId="47721A87" w14:textId="77777777" w:rsidR="00C216B2" w:rsidRPr="00F81E2D" w:rsidRDefault="00C216B2" w:rsidP="007468AA">
      <w:pPr>
        <w:pStyle w:val="Specification"/>
        <w:numPr>
          <w:ilvl w:val="1"/>
          <w:numId w:val="20"/>
        </w:numPr>
        <w:jc w:val="both"/>
      </w:pPr>
      <w:bookmarkStart w:id="59" w:name="_Toc448483299"/>
      <w:r w:rsidRPr="00F81E2D">
        <w:t xml:space="preserve">SITA’s use of the </w:t>
      </w:r>
      <w:r w:rsidR="007F0473" w:rsidRPr="00F81E2D">
        <w:t>Product</w:t>
      </w:r>
      <w:r w:rsidRPr="00F81E2D">
        <w:t xml:space="preserve"> and Manuals </w:t>
      </w:r>
      <w:r w:rsidR="007E512C">
        <w:t>supplied</w:t>
      </w:r>
      <w:r w:rsidRPr="00F81E2D">
        <w:t xml:space="preserve"> in connection with the </w:t>
      </w:r>
      <w:r w:rsidR="005F27D1" w:rsidRPr="00F81E2D">
        <w:t>Contract</w:t>
      </w:r>
      <w:r w:rsidRPr="00F81E2D">
        <w:t xml:space="preserve"> </w:t>
      </w:r>
      <w:r w:rsidR="007E3D2D">
        <w:t>does not</w:t>
      </w:r>
      <w:r w:rsidRPr="00F81E2D">
        <w:t xml:space="preserve"> infring</w:t>
      </w:r>
      <w:r w:rsidR="007E3D2D">
        <w:t>e</w:t>
      </w:r>
      <w:r w:rsidRPr="00F81E2D">
        <w:t xml:space="preserve"> </w:t>
      </w:r>
      <w:proofErr w:type="gramStart"/>
      <w:r w:rsidRPr="00F81E2D">
        <w:t>any  Intellectual</w:t>
      </w:r>
      <w:proofErr w:type="gramEnd"/>
      <w:r w:rsidRPr="00F81E2D">
        <w:t xml:space="preserve"> Property Rights of any third party;</w:t>
      </w:r>
      <w:bookmarkEnd w:id="59"/>
      <w:r w:rsidRPr="00F81E2D">
        <w:t xml:space="preserve"> </w:t>
      </w:r>
    </w:p>
    <w:p w14:paraId="7F708155" w14:textId="77777777" w:rsidR="00C216B2" w:rsidRPr="00F81E2D" w:rsidRDefault="00C216B2" w:rsidP="007468AA">
      <w:pPr>
        <w:pStyle w:val="Specification"/>
        <w:numPr>
          <w:ilvl w:val="1"/>
          <w:numId w:val="20"/>
        </w:numPr>
        <w:jc w:val="both"/>
      </w:pPr>
      <w:bookmarkStart w:id="60" w:name="_Toc448483300"/>
      <w:r w:rsidRPr="00F81E2D">
        <w:t xml:space="preserve">the information disclosed to SITA </w:t>
      </w:r>
      <w:r w:rsidR="007E512C">
        <w:t>does</w:t>
      </w:r>
      <w:r w:rsidRPr="00F81E2D">
        <w:t xml:space="preserve"> not contain any trade secrets of any third party, unless disclosure is permitted by such third party;</w:t>
      </w:r>
      <w:bookmarkEnd w:id="60"/>
    </w:p>
    <w:p w14:paraId="1A1EA759" w14:textId="77777777" w:rsidR="00C216B2" w:rsidRPr="00F81E2D" w:rsidRDefault="00C216B2" w:rsidP="007468AA">
      <w:pPr>
        <w:pStyle w:val="Specification"/>
        <w:numPr>
          <w:ilvl w:val="1"/>
          <w:numId w:val="20"/>
        </w:numPr>
        <w:jc w:val="both"/>
      </w:pPr>
      <w:bookmarkStart w:id="61" w:name="_Toc448483302"/>
      <w:r w:rsidRPr="00F81E2D">
        <w:t xml:space="preserve">it is financially capable of fulfilling all requirements of the </w:t>
      </w:r>
      <w:r w:rsidR="005F27D1" w:rsidRPr="00F81E2D">
        <w:t>Contract</w:t>
      </w:r>
      <w:r w:rsidRPr="00F81E2D">
        <w:t xml:space="preserve"> and that the </w:t>
      </w:r>
      <w:r w:rsidR="0083744A" w:rsidRPr="00F81E2D">
        <w:t>Supplier</w:t>
      </w:r>
      <w:r w:rsidRPr="00F81E2D">
        <w:t xml:space="preserve"> is a validly organized entity that has the authority to enter into the </w:t>
      </w:r>
      <w:r w:rsidR="005F27D1" w:rsidRPr="00F81E2D">
        <w:t>Contract</w:t>
      </w:r>
      <w:r w:rsidRPr="00F81E2D">
        <w:t>;</w:t>
      </w:r>
      <w:bookmarkEnd w:id="61"/>
      <w:r w:rsidRPr="00F81E2D">
        <w:t xml:space="preserve"> </w:t>
      </w:r>
    </w:p>
    <w:p w14:paraId="2506B269" w14:textId="77777777" w:rsidR="00C216B2" w:rsidRPr="00F81E2D" w:rsidRDefault="00C216B2" w:rsidP="007468AA">
      <w:pPr>
        <w:pStyle w:val="Specification"/>
        <w:numPr>
          <w:ilvl w:val="1"/>
          <w:numId w:val="20"/>
        </w:numPr>
        <w:jc w:val="both"/>
      </w:pPr>
      <w:bookmarkStart w:id="62" w:name="_Toc448483303"/>
      <w:r w:rsidRPr="00F81E2D">
        <w:t xml:space="preserve">it is not prohibited by any loan, contract, financing arrangement, trade covenant, or similar restriction from entering into the </w:t>
      </w:r>
      <w:r w:rsidR="005F27D1" w:rsidRPr="00F81E2D">
        <w:t>Contract</w:t>
      </w:r>
      <w:r w:rsidRPr="00F81E2D">
        <w:t>;</w:t>
      </w:r>
      <w:bookmarkEnd w:id="62"/>
    </w:p>
    <w:p w14:paraId="0CF73F03" w14:textId="77777777" w:rsidR="00C216B2" w:rsidRPr="00F81E2D" w:rsidRDefault="00C216B2" w:rsidP="007468AA">
      <w:pPr>
        <w:pStyle w:val="Specification"/>
        <w:numPr>
          <w:ilvl w:val="1"/>
          <w:numId w:val="20"/>
        </w:numPr>
        <w:jc w:val="both"/>
      </w:pPr>
      <w:bookmarkStart w:id="63" w:name="_Toc448483305"/>
      <w:r w:rsidRPr="00F81E2D">
        <w:lastRenderedPageBreak/>
        <w:t xml:space="preserve">the prices, charges and fees to SITA as contained in the </w:t>
      </w:r>
      <w:r w:rsidR="005F27D1" w:rsidRPr="00F81E2D">
        <w:t>Contract</w:t>
      </w:r>
      <w:r w:rsidRPr="00F81E2D">
        <w:t xml:space="preserve"> are at least as favourable as those offered by the </w:t>
      </w:r>
      <w:r w:rsidR="0083744A" w:rsidRPr="00F81E2D">
        <w:t>Supplier</w:t>
      </w:r>
      <w:r w:rsidR="00A9079B" w:rsidRPr="00F81E2D">
        <w:t xml:space="preserve"> to any of its</w:t>
      </w:r>
      <w:r w:rsidRPr="00F81E2D">
        <w:t xml:space="preserve"> other customers that are of the same or similar standing and situation as SITA; and</w:t>
      </w:r>
      <w:bookmarkEnd w:id="63"/>
    </w:p>
    <w:p w14:paraId="043919E7" w14:textId="77777777" w:rsidR="00C216B2" w:rsidRPr="00F81E2D" w:rsidRDefault="00C216B2" w:rsidP="007468AA">
      <w:pPr>
        <w:pStyle w:val="Specification"/>
        <w:numPr>
          <w:ilvl w:val="1"/>
          <w:numId w:val="20"/>
        </w:numPr>
        <w:jc w:val="both"/>
      </w:pPr>
      <w:bookmarkStart w:id="64" w:name="_Toc448483306"/>
      <w:r w:rsidRPr="00F81E2D">
        <w:t>any misrepr</w:t>
      </w:r>
      <w:r w:rsidR="00867B5D">
        <w:t>esentation by the Supplier</w:t>
      </w:r>
      <w:r w:rsidRPr="00F81E2D">
        <w:t xml:space="preserve"> amount</w:t>
      </w:r>
      <w:r w:rsidR="00867B5D">
        <w:t>s</w:t>
      </w:r>
      <w:r w:rsidRPr="00F81E2D">
        <w:t xml:space="preserve"> to a b</w:t>
      </w:r>
      <w:r w:rsidR="00A9079B" w:rsidRPr="00F81E2D">
        <w:t xml:space="preserve">reach of </w:t>
      </w:r>
      <w:r w:rsidR="005F27D1" w:rsidRPr="00F81E2D">
        <w:t>Contract</w:t>
      </w:r>
      <w:r w:rsidRPr="00F81E2D">
        <w:t>.</w:t>
      </w:r>
      <w:bookmarkEnd w:id="64"/>
      <w:r w:rsidRPr="00F81E2D">
        <w:t xml:space="preserve"> </w:t>
      </w:r>
    </w:p>
    <w:p w14:paraId="1DA37528" w14:textId="77777777" w:rsidR="00C216B2" w:rsidRPr="00F81E2D" w:rsidRDefault="00A9079B" w:rsidP="007468AA">
      <w:pPr>
        <w:pStyle w:val="Specification"/>
        <w:numPr>
          <w:ilvl w:val="0"/>
          <w:numId w:val="16"/>
        </w:numPr>
        <w:jc w:val="both"/>
        <w:rPr>
          <w:b/>
        </w:rPr>
      </w:pPr>
      <w:bookmarkStart w:id="65" w:name="_Toc402958037"/>
      <w:bookmarkStart w:id="66" w:name="_Toc448483311"/>
      <w:bookmarkStart w:id="67" w:name="_Toc448872276"/>
      <w:r w:rsidRPr="00F81E2D">
        <w:rPr>
          <w:b/>
        </w:rPr>
        <w:t>INTELLECTUAL PROPERTY RIGHTS</w:t>
      </w:r>
      <w:bookmarkEnd w:id="65"/>
      <w:bookmarkEnd w:id="66"/>
      <w:bookmarkEnd w:id="67"/>
      <w:r w:rsidR="00C216B2" w:rsidRPr="00F81E2D">
        <w:rPr>
          <w:b/>
        </w:rPr>
        <w:t xml:space="preserve"> </w:t>
      </w:r>
    </w:p>
    <w:p w14:paraId="22D248E3" w14:textId="77777777" w:rsidR="00C216B2" w:rsidRPr="00F81E2D" w:rsidRDefault="00C216B2" w:rsidP="007468AA">
      <w:pPr>
        <w:pStyle w:val="Specification"/>
        <w:numPr>
          <w:ilvl w:val="1"/>
          <w:numId w:val="20"/>
        </w:numPr>
        <w:jc w:val="both"/>
      </w:pPr>
      <w:bookmarkStart w:id="68" w:name="_Toc448483312"/>
      <w:bookmarkStart w:id="69" w:name="_Ref348437513"/>
      <w:r w:rsidRPr="00F81E2D">
        <w:t xml:space="preserve">SITA retains all Intellectual Property Rights in and to SITA's Intellectual Property. As of the Effective Date, the </w:t>
      </w:r>
      <w:r w:rsidR="0083744A" w:rsidRPr="00F81E2D">
        <w:t>Supplier</w:t>
      </w:r>
      <w:r w:rsidRPr="00F81E2D">
        <w:t xml:space="preserve"> is granted a non-exclusive license, for the continued duration of this </w:t>
      </w:r>
      <w:r w:rsidR="005F27D1" w:rsidRPr="00F81E2D">
        <w:t>Contract</w:t>
      </w:r>
      <w:r w:rsidRPr="00F81E2D">
        <w:t xml:space="preserve">, to perform any lawful act including the right to use, copy, maintain, modify, enhance and create derivative works of SITA's Intellectual Property for the sole purpose of providing the </w:t>
      </w:r>
      <w:r w:rsidR="00A9079B" w:rsidRPr="00F81E2D">
        <w:t xml:space="preserve">Products or </w:t>
      </w:r>
      <w:r w:rsidRPr="00F81E2D">
        <w:t xml:space="preserve">Services to SITA pursuant to this </w:t>
      </w:r>
      <w:r w:rsidR="005F27D1" w:rsidRPr="00F81E2D">
        <w:t>Contract</w:t>
      </w:r>
      <w:r w:rsidRPr="00F81E2D">
        <w:t xml:space="preserve">; provided that the Supplier </w:t>
      </w:r>
      <w:r w:rsidR="00867B5D">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rsidR="00867B5D">
        <w:t>is</w:t>
      </w:r>
      <w:r w:rsidRPr="00F81E2D">
        <w:t xml:space="preserve"> in SITA's sole and absolute discretion, the </w:t>
      </w:r>
      <w:r w:rsidR="0083744A" w:rsidRPr="00F81E2D">
        <w:t>Supplier</w:t>
      </w:r>
      <w:r w:rsidRPr="00F81E2D">
        <w:t xml:space="preserve"> </w:t>
      </w:r>
      <w:r w:rsidR="00867B5D">
        <w:t>must</w:t>
      </w:r>
      <w:r w:rsidRPr="00F81E2D">
        <w:t xml:space="preserve"> cease all use of SITA's Intellectual Property, at of the earliest of:</w:t>
      </w:r>
      <w:bookmarkEnd w:id="68"/>
      <w:r w:rsidRPr="00F81E2D">
        <w:t xml:space="preserve"> </w:t>
      </w:r>
    </w:p>
    <w:p w14:paraId="7842FFA2" w14:textId="77777777" w:rsidR="00C216B2" w:rsidRPr="00F81E2D" w:rsidRDefault="00C216B2" w:rsidP="007468AA">
      <w:pPr>
        <w:pStyle w:val="Specification"/>
        <w:numPr>
          <w:ilvl w:val="2"/>
          <w:numId w:val="20"/>
        </w:numPr>
        <w:jc w:val="both"/>
      </w:pPr>
      <w:bookmarkStart w:id="70" w:name="_Toc448483313"/>
      <w:r w:rsidRPr="00F81E2D">
        <w:t xml:space="preserve">termination or expiration date of this </w:t>
      </w:r>
      <w:r w:rsidR="005F27D1" w:rsidRPr="00F81E2D">
        <w:t>Contract</w:t>
      </w:r>
      <w:r w:rsidRPr="00F81E2D">
        <w:t>;</w:t>
      </w:r>
      <w:bookmarkEnd w:id="70"/>
      <w:r w:rsidRPr="00F81E2D">
        <w:t xml:space="preserve"> </w:t>
      </w:r>
    </w:p>
    <w:p w14:paraId="3D55DB85" w14:textId="77777777" w:rsidR="00C216B2" w:rsidRPr="00F81E2D" w:rsidRDefault="00C216B2" w:rsidP="007468AA">
      <w:pPr>
        <w:pStyle w:val="Specification"/>
        <w:numPr>
          <w:ilvl w:val="2"/>
          <w:numId w:val="20"/>
        </w:numPr>
        <w:jc w:val="both"/>
      </w:pPr>
      <w:bookmarkStart w:id="71" w:name="_Toc448483314"/>
      <w:r w:rsidRPr="00F81E2D">
        <w:t>the date of completion of the Services; and</w:t>
      </w:r>
      <w:bookmarkEnd w:id="71"/>
      <w:r w:rsidRPr="00F81E2D">
        <w:t xml:space="preserve"> </w:t>
      </w:r>
    </w:p>
    <w:p w14:paraId="21D345ED" w14:textId="77777777" w:rsidR="00C216B2" w:rsidRPr="00F81E2D" w:rsidRDefault="00C216B2" w:rsidP="007468AA">
      <w:pPr>
        <w:pStyle w:val="Specification"/>
        <w:numPr>
          <w:ilvl w:val="2"/>
          <w:numId w:val="20"/>
        </w:numPr>
        <w:jc w:val="both"/>
      </w:pPr>
      <w:bookmarkStart w:id="72" w:name="_Toc448483315"/>
      <w:r w:rsidRPr="00F81E2D">
        <w:t>the date of rendering of the last of the Deliverables.</w:t>
      </w:r>
      <w:bookmarkEnd w:id="72"/>
      <w:r w:rsidRPr="00F81E2D">
        <w:t xml:space="preserve"> </w:t>
      </w:r>
    </w:p>
    <w:p w14:paraId="412E48F3" w14:textId="77777777" w:rsidR="00C216B2" w:rsidRPr="00F81E2D" w:rsidRDefault="00C216B2" w:rsidP="007468AA">
      <w:pPr>
        <w:pStyle w:val="Specification"/>
        <w:numPr>
          <w:ilvl w:val="1"/>
          <w:numId w:val="20"/>
        </w:numPr>
        <w:jc w:val="both"/>
      </w:pPr>
      <w:bookmarkStart w:id="73" w:name="_Toc448483316"/>
      <w:r w:rsidRPr="00F81E2D">
        <w:t xml:space="preserve">If so required by SITA, the Supplier </w:t>
      </w:r>
      <w:r w:rsidR="00490F2A">
        <w:t>must</w:t>
      </w:r>
      <w:r w:rsidRPr="00F81E2D">
        <w:t xml:space="preserve"> certify in writing to SITA that it has either returned all SITA Intellectual Property to SITA or destroyed or deleted all other SITA Intellectual Property in its possession or under its control.</w:t>
      </w:r>
      <w:bookmarkEnd w:id="69"/>
      <w:bookmarkEnd w:id="73"/>
    </w:p>
    <w:p w14:paraId="27B1606E" w14:textId="77777777" w:rsidR="00C216B2" w:rsidRPr="00F81E2D" w:rsidRDefault="00C216B2" w:rsidP="007468AA">
      <w:pPr>
        <w:pStyle w:val="Specification"/>
        <w:numPr>
          <w:ilvl w:val="1"/>
          <w:numId w:val="20"/>
        </w:numPr>
        <w:jc w:val="both"/>
      </w:pPr>
      <w:bookmarkStart w:id="74" w:name="_Toc448483317"/>
      <w:r w:rsidRPr="00F81E2D">
        <w:t>SITA</w:t>
      </w:r>
      <w:r w:rsidR="00490F2A">
        <w:t xml:space="preserve">, </w:t>
      </w:r>
      <w:r w:rsidRPr="00F81E2D">
        <w:t>at all times</w:t>
      </w:r>
      <w:r w:rsidR="00490F2A">
        <w:t>,</w:t>
      </w:r>
      <w:r w:rsidRPr="00F81E2D">
        <w:t xml:space="preserve"> own</w:t>
      </w:r>
      <w:r w:rsidR="00490F2A">
        <w:t>s</w:t>
      </w:r>
      <w:r w:rsidRPr="00F81E2D">
        <w:t xml:space="preserve"> all Intellectual Property Rights in and to all Bespoke Intellectual Property. </w:t>
      </w:r>
      <w:bookmarkEnd w:id="74"/>
    </w:p>
    <w:p w14:paraId="5ACD20BE" w14:textId="77777777" w:rsidR="00C216B2" w:rsidRDefault="00C216B2" w:rsidP="007468AA">
      <w:pPr>
        <w:pStyle w:val="Specification"/>
        <w:numPr>
          <w:ilvl w:val="1"/>
          <w:numId w:val="20"/>
        </w:numPr>
        <w:jc w:val="both"/>
      </w:pPr>
      <w:bookmarkStart w:id="75" w:name="_Toc448483320"/>
      <w:r w:rsidRPr="00F81E2D">
        <w:t xml:space="preserve">Save for the license granted in terms of this </w:t>
      </w:r>
      <w:r w:rsidR="005F27D1" w:rsidRPr="00F81E2D">
        <w:t>Contract</w:t>
      </w:r>
      <w:r w:rsidRPr="00F81E2D">
        <w:t xml:space="preserve">, the </w:t>
      </w:r>
      <w:r w:rsidR="0083744A" w:rsidRPr="00F81E2D">
        <w:t>Supplier</w:t>
      </w:r>
      <w:r w:rsidRPr="00F81E2D">
        <w:t xml:space="preserve"> retains all Intellectual Property Rights in and to the </w:t>
      </w:r>
      <w:r w:rsidR="0083744A" w:rsidRPr="00F81E2D">
        <w:t>Supplier</w:t>
      </w:r>
      <w:r w:rsidRPr="00F81E2D">
        <w:t xml:space="preserve">’s pre-existing Intellectual Property that is used or supplied in connection with the </w:t>
      </w:r>
      <w:r w:rsidR="00C67D2F" w:rsidRPr="00F81E2D">
        <w:t xml:space="preserve">Products or </w:t>
      </w:r>
      <w:r w:rsidRPr="00F81E2D">
        <w:t>Services.</w:t>
      </w:r>
      <w:bookmarkEnd w:id="75"/>
    </w:p>
    <w:p w14:paraId="61220C90" w14:textId="77777777" w:rsidR="00CD4A0B" w:rsidRDefault="00CD4A0B" w:rsidP="007468AA">
      <w:pPr>
        <w:pStyle w:val="Specification"/>
        <w:numPr>
          <w:ilvl w:val="0"/>
          <w:numId w:val="0"/>
        </w:numPr>
        <w:ind w:left="1134"/>
        <w:jc w:val="both"/>
      </w:pPr>
    </w:p>
    <w:p w14:paraId="50EE4D8D" w14:textId="77777777" w:rsidR="00CD4A0B" w:rsidRPr="00F81E2D" w:rsidRDefault="00CD4A0B" w:rsidP="007468AA">
      <w:pPr>
        <w:pStyle w:val="Specification"/>
        <w:numPr>
          <w:ilvl w:val="0"/>
          <w:numId w:val="0"/>
        </w:numPr>
        <w:ind w:left="567" w:hanging="567"/>
        <w:jc w:val="both"/>
      </w:pPr>
    </w:p>
    <w:p w14:paraId="0A6E0F7D" w14:textId="77777777" w:rsidR="00DF56E2" w:rsidRPr="00F81E2D" w:rsidRDefault="00DF56E2" w:rsidP="007468AA">
      <w:pPr>
        <w:pStyle w:val="Heading2"/>
        <w:tabs>
          <w:tab w:val="clear" w:pos="4188"/>
        </w:tabs>
        <w:ind w:left="567"/>
        <w:jc w:val="both"/>
      </w:pPr>
      <w:bookmarkStart w:id="76" w:name="_Toc435315924"/>
      <w:bookmarkStart w:id="77" w:name="_Ref455338474"/>
      <w:bookmarkStart w:id="78" w:name="_Toc530651805"/>
      <w:r w:rsidRPr="00F81E2D">
        <w:t>DECLARATION OF ACCEPTANCE</w:t>
      </w:r>
      <w:bookmarkEnd w:id="76"/>
      <w:bookmarkEnd w:id="77"/>
      <w:bookmarkEnd w:id="7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169"/>
        <w:gridCol w:w="1107"/>
        <w:gridCol w:w="1352"/>
      </w:tblGrid>
      <w:tr w:rsidR="00DF56E2" w:rsidRPr="00FF16DC" w14:paraId="46EFDF14" w14:textId="77777777" w:rsidTr="00FF16DC">
        <w:trPr>
          <w:tblHeader/>
        </w:trPr>
        <w:tc>
          <w:tcPr>
            <w:tcW w:w="3723" w:type="pct"/>
            <w:shd w:val="clear" w:color="auto" w:fill="C6D9F1" w:themeFill="text2" w:themeFillTint="33"/>
          </w:tcPr>
          <w:p w14:paraId="3B54E88E" w14:textId="77777777" w:rsidR="00DF56E2" w:rsidRPr="00FF16DC" w:rsidRDefault="00DF56E2" w:rsidP="007468AA">
            <w:pPr>
              <w:jc w:val="both"/>
              <w:rPr>
                <w:rFonts w:asciiTheme="minorHAnsi" w:hAnsiTheme="minorHAnsi"/>
                <w:b/>
                <w:sz w:val="22"/>
              </w:rPr>
            </w:pPr>
          </w:p>
        </w:tc>
        <w:tc>
          <w:tcPr>
            <w:tcW w:w="575" w:type="pct"/>
            <w:shd w:val="clear" w:color="auto" w:fill="C6D9F1" w:themeFill="text2" w:themeFillTint="33"/>
          </w:tcPr>
          <w:p w14:paraId="436A67A0" w14:textId="77777777" w:rsidR="00DF56E2" w:rsidRPr="00FF16DC" w:rsidRDefault="00DF56E2" w:rsidP="007468AA">
            <w:pPr>
              <w:jc w:val="both"/>
              <w:rPr>
                <w:rFonts w:asciiTheme="minorHAnsi" w:hAnsiTheme="minorHAnsi"/>
                <w:b/>
                <w:sz w:val="22"/>
              </w:rPr>
            </w:pPr>
            <w:r w:rsidRPr="00FF16DC">
              <w:rPr>
                <w:rFonts w:asciiTheme="minorHAnsi" w:hAnsiTheme="minorHAnsi"/>
                <w:b/>
                <w:sz w:val="22"/>
              </w:rPr>
              <w:t>ACCEPT</w:t>
            </w:r>
            <w:r w:rsidR="009609F4" w:rsidRPr="00FF16DC">
              <w:rPr>
                <w:rFonts w:asciiTheme="minorHAnsi" w:hAnsiTheme="minorHAnsi"/>
                <w:b/>
                <w:sz w:val="22"/>
              </w:rPr>
              <w:t xml:space="preserve"> ALL</w:t>
            </w:r>
          </w:p>
        </w:tc>
        <w:tc>
          <w:tcPr>
            <w:tcW w:w="701" w:type="pct"/>
            <w:shd w:val="clear" w:color="auto" w:fill="C6D9F1" w:themeFill="text2" w:themeFillTint="33"/>
          </w:tcPr>
          <w:p w14:paraId="64164F5F" w14:textId="77777777" w:rsidR="00DF56E2" w:rsidRPr="00FF16DC" w:rsidRDefault="00BA227B" w:rsidP="007468AA">
            <w:pPr>
              <w:jc w:val="both"/>
              <w:rPr>
                <w:rFonts w:asciiTheme="minorHAnsi" w:hAnsiTheme="minorHAnsi"/>
                <w:b/>
                <w:sz w:val="22"/>
              </w:rPr>
            </w:pPr>
            <w:r w:rsidRPr="00FF16DC">
              <w:rPr>
                <w:rFonts w:asciiTheme="minorHAnsi" w:hAnsiTheme="minorHAnsi"/>
                <w:b/>
                <w:sz w:val="22"/>
              </w:rPr>
              <w:t xml:space="preserve">DO </w:t>
            </w:r>
            <w:r w:rsidR="00DF56E2" w:rsidRPr="00FF16DC">
              <w:rPr>
                <w:rFonts w:asciiTheme="minorHAnsi" w:hAnsiTheme="minorHAnsi"/>
                <w:b/>
                <w:sz w:val="22"/>
              </w:rPr>
              <w:t>NOT ACCEPT</w:t>
            </w:r>
            <w:r w:rsidR="009609F4" w:rsidRPr="00FF16DC">
              <w:rPr>
                <w:rFonts w:asciiTheme="minorHAnsi" w:hAnsiTheme="minorHAnsi"/>
                <w:b/>
                <w:sz w:val="22"/>
              </w:rPr>
              <w:t xml:space="preserve"> ALL</w:t>
            </w:r>
          </w:p>
        </w:tc>
      </w:tr>
      <w:tr w:rsidR="00DF56E2" w:rsidRPr="00FF16DC" w14:paraId="41B3ECF4" w14:textId="77777777" w:rsidTr="00FF16DC">
        <w:tc>
          <w:tcPr>
            <w:tcW w:w="3723" w:type="pct"/>
          </w:tcPr>
          <w:p w14:paraId="7B4DEDDC" w14:textId="0825BCFB" w:rsidR="0016093F" w:rsidRPr="00FF16DC" w:rsidRDefault="00DF56E2" w:rsidP="007468AA">
            <w:pPr>
              <w:pStyle w:val="Specification"/>
              <w:numPr>
                <w:ilvl w:val="0"/>
                <w:numId w:val="15"/>
              </w:numPr>
              <w:jc w:val="both"/>
              <w:rPr>
                <w:rFonts w:asciiTheme="minorHAnsi" w:hAnsiTheme="minorHAnsi"/>
                <w:sz w:val="22"/>
              </w:rPr>
            </w:pPr>
            <w:r w:rsidRPr="00FF16DC">
              <w:rPr>
                <w:rFonts w:asciiTheme="minorHAnsi" w:hAnsiTheme="minorHAnsi"/>
                <w:sz w:val="22"/>
              </w:rPr>
              <w:t xml:space="preserve">The bidder declares </w:t>
            </w:r>
            <w:r w:rsidR="0016093F" w:rsidRPr="00FF16DC">
              <w:rPr>
                <w:rFonts w:asciiTheme="minorHAnsi" w:hAnsiTheme="minorHAnsi"/>
                <w:sz w:val="22"/>
              </w:rPr>
              <w:t>to ACCEPT ALL the Speci</w:t>
            </w:r>
            <w:r w:rsidR="00932583" w:rsidRPr="00FF16DC">
              <w:rPr>
                <w:rFonts w:asciiTheme="minorHAnsi" w:hAnsiTheme="minorHAnsi"/>
                <w:sz w:val="22"/>
              </w:rPr>
              <w:t>al</w:t>
            </w:r>
            <w:r w:rsidR="0016093F" w:rsidRPr="00FF16DC">
              <w:rPr>
                <w:rFonts w:asciiTheme="minorHAnsi" w:hAnsiTheme="minorHAnsi"/>
                <w:sz w:val="22"/>
              </w:rPr>
              <w:t xml:space="preserve"> Condition of Contract </w:t>
            </w:r>
            <w:r w:rsidR="00834A22" w:rsidRPr="00FF16DC">
              <w:rPr>
                <w:rFonts w:asciiTheme="minorHAnsi" w:hAnsiTheme="minorHAnsi"/>
                <w:sz w:val="22"/>
              </w:rPr>
              <w:t xml:space="preserve">as specified </w:t>
            </w:r>
            <w:r w:rsidR="00C845C1" w:rsidRPr="00FF16DC">
              <w:rPr>
                <w:rFonts w:asciiTheme="minorHAnsi" w:hAnsiTheme="minorHAnsi"/>
                <w:sz w:val="22"/>
              </w:rPr>
              <w:t xml:space="preserve">in section </w:t>
            </w:r>
            <w:r w:rsidR="00BE312D" w:rsidRPr="00FF16DC">
              <w:rPr>
                <w:sz w:val="22"/>
              </w:rPr>
              <w:fldChar w:fldCharType="begin"/>
            </w:r>
            <w:r w:rsidR="00BE312D" w:rsidRPr="00FF16DC">
              <w:rPr>
                <w:rFonts w:asciiTheme="minorHAnsi" w:hAnsiTheme="minorHAnsi"/>
                <w:sz w:val="22"/>
              </w:rPr>
              <w:instrText xml:space="preserve"> REF _Ref455589162 \w </w:instrText>
            </w:r>
            <w:r w:rsidR="00FF16DC" w:rsidRPr="00FF16DC">
              <w:rPr>
                <w:rFonts w:asciiTheme="minorHAnsi" w:hAnsiTheme="minorHAnsi"/>
                <w:sz w:val="22"/>
              </w:rPr>
              <w:instrText xml:space="preserve"> \* MERGEFORMAT </w:instrText>
            </w:r>
            <w:r w:rsidR="00BE312D" w:rsidRPr="00FF16DC">
              <w:rPr>
                <w:sz w:val="22"/>
              </w:rPr>
              <w:fldChar w:fldCharType="separate"/>
            </w:r>
            <w:r w:rsidR="003C1797">
              <w:rPr>
                <w:rFonts w:asciiTheme="minorHAnsi" w:hAnsiTheme="minorHAnsi"/>
                <w:sz w:val="22"/>
              </w:rPr>
              <w:t>9.2</w:t>
            </w:r>
            <w:r w:rsidR="00BE312D" w:rsidRPr="00FF16DC">
              <w:rPr>
                <w:sz w:val="22"/>
              </w:rPr>
              <w:fldChar w:fldCharType="end"/>
            </w:r>
            <w:r w:rsidR="00BE312D" w:rsidRPr="00FF16DC">
              <w:rPr>
                <w:sz w:val="22"/>
              </w:rPr>
              <w:t xml:space="preserve"> </w:t>
            </w:r>
            <w:r w:rsidR="00C845C1" w:rsidRPr="00FF16DC">
              <w:rPr>
                <w:rFonts w:asciiTheme="minorHAnsi" w:hAnsiTheme="minorHAnsi"/>
                <w:sz w:val="22"/>
              </w:rPr>
              <w:t xml:space="preserve">above </w:t>
            </w:r>
            <w:r w:rsidR="0016093F" w:rsidRPr="00FF16DC">
              <w:rPr>
                <w:rFonts w:asciiTheme="minorHAnsi" w:hAnsiTheme="minorHAnsi"/>
                <w:sz w:val="22"/>
              </w:rPr>
              <w:t xml:space="preserve">by </w:t>
            </w:r>
            <w:r w:rsidRPr="00FF16DC">
              <w:rPr>
                <w:rFonts w:asciiTheme="minorHAnsi" w:hAnsiTheme="minorHAnsi"/>
                <w:sz w:val="22"/>
              </w:rPr>
              <w:t>indicating with an “X” in the “ACCEPT</w:t>
            </w:r>
            <w:r w:rsidR="00C845C1" w:rsidRPr="00FF16DC">
              <w:rPr>
                <w:rFonts w:asciiTheme="minorHAnsi" w:hAnsiTheme="minorHAnsi"/>
                <w:sz w:val="22"/>
              </w:rPr>
              <w:t xml:space="preserve"> ALL</w:t>
            </w:r>
            <w:r w:rsidRPr="00FF16DC">
              <w:rPr>
                <w:rFonts w:asciiTheme="minorHAnsi" w:hAnsiTheme="minorHAnsi"/>
                <w:sz w:val="22"/>
              </w:rPr>
              <w:t>” column</w:t>
            </w:r>
            <w:r w:rsidR="0016093F" w:rsidRPr="00FF16DC">
              <w:rPr>
                <w:rFonts w:asciiTheme="minorHAnsi" w:hAnsiTheme="minorHAnsi"/>
                <w:sz w:val="22"/>
              </w:rPr>
              <w:t xml:space="preserve">, </w:t>
            </w:r>
            <w:r w:rsidR="00BE312D" w:rsidRPr="00FF16DC">
              <w:rPr>
                <w:rFonts w:asciiTheme="minorHAnsi" w:hAnsiTheme="minorHAnsi"/>
                <w:sz w:val="22"/>
              </w:rPr>
              <w:t>OR</w:t>
            </w:r>
          </w:p>
          <w:p w14:paraId="77AB0AD4" w14:textId="2ACFA368" w:rsidR="00C845C1" w:rsidRPr="00FF16DC" w:rsidRDefault="0016093F" w:rsidP="007468AA">
            <w:pPr>
              <w:pStyle w:val="Specification"/>
              <w:numPr>
                <w:ilvl w:val="0"/>
                <w:numId w:val="15"/>
              </w:numPr>
              <w:jc w:val="both"/>
              <w:rPr>
                <w:rFonts w:asciiTheme="minorHAnsi" w:hAnsiTheme="minorHAnsi"/>
                <w:sz w:val="22"/>
              </w:rPr>
            </w:pPr>
            <w:r w:rsidRPr="00FF16DC">
              <w:rPr>
                <w:rFonts w:asciiTheme="minorHAnsi" w:hAnsiTheme="minorHAnsi"/>
                <w:sz w:val="22"/>
              </w:rPr>
              <w:t xml:space="preserve">The bidder declares to NOT ACCEPT ALL the </w:t>
            </w:r>
            <w:r w:rsidR="001D2F39" w:rsidRPr="00FF16DC">
              <w:rPr>
                <w:rFonts w:asciiTheme="minorHAnsi" w:hAnsiTheme="minorHAnsi"/>
                <w:sz w:val="22"/>
              </w:rPr>
              <w:t>Special</w:t>
            </w:r>
            <w:r w:rsidRPr="00FF16DC">
              <w:rPr>
                <w:rFonts w:asciiTheme="minorHAnsi" w:hAnsiTheme="minorHAnsi"/>
                <w:sz w:val="22"/>
              </w:rPr>
              <w:t xml:space="preserve"> Conditions of Contract</w:t>
            </w:r>
            <w:r w:rsidR="00BE312D" w:rsidRPr="00FF16DC">
              <w:rPr>
                <w:rFonts w:asciiTheme="minorHAnsi" w:hAnsiTheme="minorHAnsi"/>
                <w:sz w:val="22"/>
              </w:rPr>
              <w:t xml:space="preserve"> as specified </w:t>
            </w:r>
            <w:r w:rsidR="00BA227B" w:rsidRPr="00FF16DC">
              <w:rPr>
                <w:rFonts w:asciiTheme="minorHAnsi" w:hAnsiTheme="minorHAnsi"/>
                <w:sz w:val="22"/>
              </w:rPr>
              <w:t xml:space="preserve">in section </w:t>
            </w:r>
            <w:r w:rsidR="00BE312D" w:rsidRPr="00FF16DC">
              <w:rPr>
                <w:sz w:val="22"/>
              </w:rPr>
              <w:fldChar w:fldCharType="begin"/>
            </w:r>
            <w:r w:rsidR="00BE312D" w:rsidRPr="00FF16DC">
              <w:rPr>
                <w:rFonts w:asciiTheme="minorHAnsi" w:hAnsiTheme="minorHAnsi"/>
                <w:sz w:val="22"/>
              </w:rPr>
              <w:instrText xml:space="preserve"> REF _Ref455589162 \w </w:instrText>
            </w:r>
            <w:r w:rsidR="00FF16DC" w:rsidRPr="00FF16DC">
              <w:rPr>
                <w:rFonts w:asciiTheme="minorHAnsi" w:hAnsiTheme="minorHAnsi"/>
                <w:sz w:val="22"/>
              </w:rPr>
              <w:instrText xml:space="preserve"> \* MERGEFORMAT </w:instrText>
            </w:r>
            <w:r w:rsidR="00BE312D" w:rsidRPr="00FF16DC">
              <w:rPr>
                <w:sz w:val="22"/>
              </w:rPr>
              <w:fldChar w:fldCharType="separate"/>
            </w:r>
            <w:r w:rsidR="003C1797">
              <w:rPr>
                <w:rFonts w:asciiTheme="minorHAnsi" w:hAnsiTheme="minorHAnsi"/>
                <w:sz w:val="22"/>
              </w:rPr>
              <w:t>9.2</w:t>
            </w:r>
            <w:r w:rsidR="00BE312D" w:rsidRPr="00FF16DC">
              <w:rPr>
                <w:sz w:val="22"/>
              </w:rPr>
              <w:fldChar w:fldCharType="end"/>
            </w:r>
            <w:r w:rsidR="00BE312D" w:rsidRPr="00FF16DC">
              <w:rPr>
                <w:sz w:val="22"/>
              </w:rPr>
              <w:t xml:space="preserve"> </w:t>
            </w:r>
            <w:r w:rsidR="00C845C1" w:rsidRPr="00FF16DC">
              <w:rPr>
                <w:rFonts w:asciiTheme="minorHAnsi" w:hAnsiTheme="minorHAnsi"/>
                <w:sz w:val="22"/>
              </w:rPr>
              <w:t xml:space="preserve">above </w:t>
            </w:r>
            <w:r w:rsidRPr="00FF16DC">
              <w:rPr>
                <w:rFonts w:asciiTheme="minorHAnsi" w:hAnsiTheme="minorHAnsi"/>
                <w:sz w:val="22"/>
              </w:rPr>
              <w:t>by</w:t>
            </w:r>
            <w:r w:rsidR="00C845C1" w:rsidRPr="00FF16DC">
              <w:rPr>
                <w:rFonts w:asciiTheme="minorHAnsi" w:hAnsiTheme="minorHAnsi"/>
                <w:sz w:val="22"/>
              </w:rPr>
              <w:t xml:space="preserve"> -</w:t>
            </w:r>
            <w:r w:rsidRPr="00FF16DC">
              <w:rPr>
                <w:rFonts w:asciiTheme="minorHAnsi" w:hAnsiTheme="minorHAnsi"/>
                <w:sz w:val="22"/>
              </w:rPr>
              <w:t xml:space="preserve"> </w:t>
            </w:r>
          </w:p>
          <w:p w14:paraId="7ABC856C" w14:textId="3DF3D0B8" w:rsidR="00FF16DC" w:rsidRPr="00FF16DC" w:rsidRDefault="00C845C1" w:rsidP="007468AA">
            <w:pPr>
              <w:pStyle w:val="Specification"/>
              <w:numPr>
                <w:ilvl w:val="1"/>
                <w:numId w:val="15"/>
              </w:numPr>
              <w:jc w:val="both"/>
              <w:rPr>
                <w:rFonts w:asciiTheme="minorHAnsi" w:hAnsiTheme="minorHAnsi"/>
                <w:sz w:val="22"/>
              </w:rPr>
            </w:pPr>
            <w:r w:rsidRPr="00FF16DC">
              <w:rPr>
                <w:rFonts w:asciiTheme="minorHAnsi" w:hAnsiTheme="minorHAnsi"/>
                <w:sz w:val="22"/>
              </w:rPr>
              <w:t>Indicating with an “X” in the “</w:t>
            </w:r>
            <w:r w:rsidR="009609F4" w:rsidRPr="00FF16DC">
              <w:rPr>
                <w:rFonts w:asciiTheme="minorHAnsi" w:hAnsiTheme="minorHAnsi"/>
                <w:sz w:val="22"/>
              </w:rPr>
              <w:t xml:space="preserve">DO NOT </w:t>
            </w:r>
            <w:r w:rsidRPr="00FF16DC">
              <w:rPr>
                <w:rFonts w:asciiTheme="minorHAnsi" w:hAnsiTheme="minorHAnsi"/>
                <w:sz w:val="22"/>
              </w:rPr>
              <w:t>ACCEPT</w:t>
            </w:r>
            <w:r w:rsidR="009609F4" w:rsidRPr="00FF16DC">
              <w:rPr>
                <w:rFonts w:asciiTheme="minorHAnsi" w:hAnsiTheme="minorHAnsi"/>
                <w:sz w:val="22"/>
              </w:rPr>
              <w:t xml:space="preserve"> ALL</w:t>
            </w:r>
            <w:r w:rsidRPr="00FF16DC">
              <w:rPr>
                <w:rFonts w:asciiTheme="minorHAnsi" w:hAnsiTheme="minorHAnsi"/>
                <w:sz w:val="22"/>
              </w:rPr>
              <w:t>” column, and;</w:t>
            </w:r>
          </w:p>
          <w:p w14:paraId="4E91C021" w14:textId="77777777" w:rsidR="0016093F" w:rsidRPr="00FF16DC" w:rsidRDefault="00C845C1" w:rsidP="007468AA">
            <w:pPr>
              <w:pStyle w:val="Specification"/>
              <w:numPr>
                <w:ilvl w:val="1"/>
                <w:numId w:val="15"/>
              </w:numPr>
              <w:jc w:val="both"/>
              <w:rPr>
                <w:rFonts w:asciiTheme="minorHAnsi" w:hAnsiTheme="minorHAnsi"/>
                <w:sz w:val="22"/>
              </w:rPr>
            </w:pPr>
            <w:r w:rsidRPr="00FF16DC">
              <w:rPr>
                <w:rFonts w:asciiTheme="minorHAnsi" w:hAnsiTheme="minorHAnsi"/>
                <w:sz w:val="22"/>
              </w:rPr>
              <w:t xml:space="preserve">Provide reason and </w:t>
            </w:r>
            <w:r w:rsidR="009609F4" w:rsidRPr="00FF16DC">
              <w:rPr>
                <w:rFonts w:asciiTheme="minorHAnsi" w:hAnsiTheme="minorHAnsi"/>
                <w:sz w:val="22"/>
              </w:rPr>
              <w:t>proposal</w:t>
            </w:r>
            <w:r w:rsidRPr="00FF16DC">
              <w:rPr>
                <w:rFonts w:asciiTheme="minorHAnsi" w:hAnsiTheme="minorHAnsi"/>
                <w:sz w:val="22"/>
              </w:rPr>
              <w:t xml:space="preserve"> for each of the conditions </w:t>
            </w:r>
            <w:r w:rsidR="001C7B1B" w:rsidRPr="00FF16DC">
              <w:rPr>
                <w:rFonts w:asciiTheme="minorHAnsi" w:hAnsiTheme="minorHAnsi"/>
                <w:sz w:val="22"/>
              </w:rPr>
              <w:t xml:space="preserve">that </w:t>
            </w:r>
            <w:r w:rsidR="009609F4" w:rsidRPr="00FF16DC">
              <w:rPr>
                <w:rFonts w:asciiTheme="minorHAnsi" w:hAnsiTheme="minorHAnsi"/>
                <w:sz w:val="22"/>
              </w:rPr>
              <w:t>is</w:t>
            </w:r>
            <w:r w:rsidR="001C7B1B" w:rsidRPr="00FF16DC">
              <w:rPr>
                <w:rFonts w:asciiTheme="minorHAnsi" w:hAnsiTheme="minorHAnsi"/>
                <w:sz w:val="22"/>
              </w:rPr>
              <w:t xml:space="preserve"> </w:t>
            </w:r>
            <w:r w:rsidRPr="00FF16DC">
              <w:rPr>
                <w:rFonts w:asciiTheme="minorHAnsi" w:hAnsiTheme="minorHAnsi"/>
                <w:sz w:val="22"/>
              </w:rPr>
              <w:t xml:space="preserve">not accepted. </w:t>
            </w:r>
          </w:p>
        </w:tc>
        <w:tc>
          <w:tcPr>
            <w:tcW w:w="575" w:type="pct"/>
          </w:tcPr>
          <w:p w14:paraId="48848A07" w14:textId="77777777" w:rsidR="00DF56E2" w:rsidRPr="00FF16DC" w:rsidRDefault="00DF56E2" w:rsidP="007468AA">
            <w:pPr>
              <w:jc w:val="both"/>
              <w:rPr>
                <w:rFonts w:asciiTheme="minorHAnsi" w:hAnsiTheme="minorHAnsi"/>
                <w:sz w:val="22"/>
              </w:rPr>
            </w:pPr>
          </w:p>
        </w:tc>
        <w:tc>
          <w:tcPr>
            <w:tcW w:w="701" w:type="pct"/>
          </w:tcPr>
          <w:p w14:paraId="1FB018CB" w14:textId="77777777" w:rsidR="00DF56E2" w:rsidRPr="00FF16DC" w:rsidRDefault="00DF56E2" w:rsidP="007468AA">
            <w:pPr>
              <w:jc w:val="both"/>
              <w:rPr>
                <w:rFonts w:asciiTheme="minorHAnsi" w:hAnsiTheme="minorHAnsi"/>
                <w:sz w:val="22"/>
              </w:rPr>
            </w:pPr>
          </w:p>
        </w:tc>
      </w:tr>
      <w:tr w:rsidR="00DF56E2" w:rsidRPr="00FF16DC" w14:paraId="5F62E98C" w14:textId="77777777" w:rsidTr="000D178E">
        <w:tc>
          <w:tcPr>
            <w:tcW w:w="5000" w:type="pct"/>
            <w:gridSpan w:val="3"/>
          </w:tcPr>
          <w:p w14:paraId="2E9611E0" w14:textId="77777777" w:rsidR="00C845C1" w:rsidRPr="00FF16DC" w:rsidRDefault="001D2F39" w:rsidP="007468AA">
            <w:pPr>
              <w:jc w:val="both"/>
              <w:rPr>
                <w:rFonts w:asciiTheme="minorHAnsi" w:hAnsiTheme="minorHAnsi"/>
                <w:b/>
                <w:sz w:val="22"/>
              </w:rPr>
            </w:pPr>
            <w:r w:rsidRPr="00FF16DC">
              <w:rPr>
                <w:rFonts w:asciiTheme="minorHAnsi" w:hAnsiTheme="minorHAnsi"/>
                <w:b/>
                <w:sz w:val="22"/>
              </w:rPr>
              <w:t>Comments by bidder:</w:t>
            </w:r>
          </w:p>
          <w:p w14:paraId="4E3891EB" w14:textId="77777777" w:rsidR="00DF56E2" w:rsidRPr="00FF16DC" w:rsidRDefault="004B5F77" w:rsidP="007468AA">
            <w:pPr>
              <w:jc w:val="both"/>
              <w:rPr>
                <w:rFonts w:asciiTheme="minorHAnsi" w:hAnsiTheme="minorHAnsi"/>
                <w:sz w:val="22"/>
              </w:rPr>
            </w:pPr>
            <w:r w:rsidRPr="00FF16DC">
              <w:rPr>
                <w:rFonts w:asciiTheme="minorHAnsi" w:hAnsiTheme="minorHAnsi"/>
                <w:sz w:val="22"/>
              </w:rPr>
              <w:t xml:space="preserve">Provide reason and </w:t>
            </w:r>
            <w:r w:rsidR="009609F4" w:rsidRPr="00FF16DC">
              <w:rPr>
                <w:rFonts w:asciiTheme="minorHAnsi" w:hAnsiTheme="minorHAnsi"/>
                <w:sz w:val="22"/>
              </w:rPr>
              <w:t>proposal</w:t>
            </w:r>
            <w:r w:rsidRPr="00FF16DC">
              <w:rPr>
                <w:rFonts w:asciiTheme="minorHAnsi" w:hAnsiTheme="minorHAnsi"/>
                <w:sz w:val="22"/>
              </w:rPr>
              <w:t xml:space="preserve"> for each of the conditions not accepted as per the format:</w:t>
            </w:r>
          </w:p>
          <w:p w14:paraId="6B42D283" w14:textId="77777777" w:rsidR="004B5F77" w:rsidRPr="00FF16DC" w:rsidRDefault="004B5F77" w:rsidP="007468AA">
            <w:pPr>
              <w:jc w:val="both"/>
              <w:rPr>
                <w:rFonts w:asciiTheme="minorHAnsi" w:hAnsiTheme="minorHAnsi"/>
                <w:sz w:val="22"/>
              </w:rPr>
            </w:pPr>
            <w:r w:rsidRPr="00FF16DC">
              <w:rPr>
                <w:rFonts w:asciiTheme="minorHAnsi" w:hAnsiTheme="minorHAnsi"/>
                <w:sz w:val="22"/>
              </w:rPr>
              <w:lastRenderedPageBreak/>
              <w:t>Condition Reference:</w:t>
            </w:r>
          </w:p>
          <w:p w14:paraId="7D92EC3D" w14:textId="77777777" w:rsidR="004B5F77" w:rsidRPr="00FF16DC" w:rsidRDefault="004B5F77" w:rsidP="007468AA">
            <w:pPr>
              <w:jc w:val="both"/>
              <w:rPr>
                <w:rFonts w:asciiTheme="minorHAnsi" w:hAnsiTheme="minorHAnsi"/>
                <w:sz w:val="22"/>
              </w:rPr>
            </w:pPr>
            <w:r w:rsidRPr="00FF16DC">
              <w:rPr>
                <w:rFonts w:asciiTheme="minorHAnsi" w:hAnsiTheme="minorHAnsi"/>
                <w:sz w:val="22"/>
              </w:rPr>
              <w:t>Reason</w:t>
            </w:r>
            <w:r w:rsidR="009609F4" w:rsidRPr="00FF16DC">
              <w:rPr>
                <w:rFonts w:asciiTheme="minorHAnsi" w:hAnsiTheme="minorHAnsi"/>
                <w:sz w:val="22"/>
              </w:rPr>
              <w:t>:</w:t>
            </w:r>
          </w:p>
          <w:p w14:paraId="087DDBB8" w14:textId="77777777" w:rsidR="00DF56E2" w:rsidRPr="00FF16DC" w:rsidRDefault="004B5F77" w:rsidP="007468AA">
            <w:pPr>
              <w:jc w:val="both"/>
              <w:rPr>
                <w:rFonts w:asciiTheme="minorHAnsi" w:hAnsiTheme="minorHAnsi"/>
                <w:b/>
                <w:sz w:val="22"/>
              </w:rPr>
            </w:pPr>
            <w:r w:rsidRPr="00FF16DC">
              <w:rPr>
                <w:rFonts w:asciiTheme="minorHAnsi" w:hAnsiTheme="minorHAnsi"/>
                <w:sz w:val="22"/>
              </w:rPr>
              <w:t>Pr</w:t>
            </w:r>
            <w:r w:rsidR="009609F4" w:rsidRPr="00FF16DC">
              <w:rPr>
                <w:rFonts w:asciiTheme="minorHAnsi" w:hAnsiTheme="minorHAnsi"/>
                <w:sz w:val="22"/>
              </w:rPr>
              <w:t>oposal</w:t>
            </w:r>
            <w:r w:rsidR="00984FEE" w:rsidRPr="00FF16DC">
              <w:rPr>
                <w:rFonts w:asciiTheme="minorHAnsi" w:hAnsiTheme="minorHAnsi"/>
                <w:sz w:val="22"/>
              </w:rPr>
              <w:t>:</w:t>
            </w:r>
          </w:p>
        </w:tc>
      </w:tr>
    </w:tbl>
    <w:p w14:paraId="425D42BC" w14:textId="77777777" w:rsidR="0070175D" w:rsidRPr="00F81E2D" w:rsidRDefault="0066206F" w:rsidP="007468AA">
      <w:pPr>
        <w:pStyle w:val="AnnexH2"/>
        <w:ind w:left="993"/>
        <w:jc w:val="both"/>
      </w:pPr>
      <w:bookmarkStart w:id="79" w:name="_Toc435315925"/>
      <w:bookmarkStart w:id="80" w:name="_Toc530651806"/>
      <w:r w:rsidRPr="00F81E2D">
        <w:lastRenderedPageBreak/>
        <w:t xml:space="preserve">COSTING </w:t>
      </w:r>
      <w:r w:rsidR="00376BCF" w:rsidRPr="00F81E2D">
        <w:t xml:space="preserve">AND </w:t>
      </w:r>
      <w:r w:rsidRPr="00F81E2D">
        <w:t>PRICING</w:t>
      </w:r>
      <w:bookmarkEnd w:id="79"/>
      <w:bookmarkEnd w:id="80"/>
    </w:p>
    <w:p w14:paraId="15A2A3CC" w14:textId="77777777" w:rsidR="00190E5E" w:rsidRPr="00F81E2D" w:rsidRDefault="00190E5E" w:rsidP="007468AA">
      <w:pPr>
        <w:pStyle w:val="Heading1"/>
        <w:jc w:val="both"/>
      </w:pPr>
      <w:bookmarkStart w:id="81" w:name="_Ref455599421"/>
      <w:bookmarkStart w:id="82" w:name="_Toc530651807"/>
      <w:bookmarkStart w:id="83" w:name="_Toc435315926"/>
      <w:r w:rsidRPr="00F81E2D">
        <w:t>COSTING AND PRICING</w:t>
      </w:r>
      <w:bookmarkEnd w:id="81"/>
      <w:bookmarkEnd w:id="82"/>
    </w:p>
    <w:p w14:paraId="1B72977D" w14:textId="77777777" w:rsidR="00BF5791" w:rsidRPr="00F81E2D" w:rsidRDefault="005A3FC5" w:rsidP="007468AA">
      <w:pPr>
        <w:pStyle w:val="Heading2"/>
        <w:tabs>
          <w:tab w:val="clear" w:pos="4188"/>
        </w:tabs>
        <w:ind w:left="567"/>
        <w:jc w:val="both"/>
      </w:pPr>
      <w:bookmarkStart w:id="84" w:name="_Toc530651808"/>
      <w:bookmarkEnd w:id="83"/>
      <w:r w:rsidRPr="00F81E2D">
        <w:t>COSTING AND PRICING EVALUATION</w:t>
      </w:r>
      <w:bookmarkEnd w:id="84"/>
    </w:p>
    <w:p w14:paraId="6F5B9B65" w14:textId="77777777" w:rsidR="005A2E46" w:rsidRPr="00F81E2D" w:rsidRDefault="005A2E46" w:rsidP="007468AA">
      <w:pPr>
        <w:pStyle w:val="Specification"/>
        <w:numPr>
          <w:ilvl w:val="0"/>
          <w:numId w:val="17"/>
        </w:numPr>
        <w:jc w:val="both"/>
      </w:pPr>
      <w:r w:rsidRPr="00B83EE8">
        <w:rPr>
          <w:lang w:val="en-GB"/>
        </w:rPr>
        <w:t>In terms of P</w:t>
      </w:r>
      <w:r w:rsidR="00A90316" w:rsidRPr="00B83EE8">
        <w:rPr>
          <w:lang w:val="en-GB"/>
        </w:rPr>
        <w:t xml:space="preserve">referential </w:t>
      </w:r>
      <w:r w:rsidRPr="00B83EE8">
        <w:rPr>
          <w:lang w:val="en-GB"/>
        </w:rPr>
        <w:t>P</w:t>
      </w:r>
      <w:r w:rsidR="00A90316" w:rsidRPr="00B83EE8">
        <w:rPr>
          <w:lang w:val="en-GB"/>
        </w:rPr>
        <w:t xml:space="preserve">rocurement </w:t>
      </w:r>
      <w:r w:rsidRPr="00B83EE8">
        <w:rPr>
          <w:lang w:val="en-GB"/>
        </w:rPr>
        <w:t>P</w:t>
      </w:r>
      <w:r w:rsidR="00A90316" w:rsidRPr="00B83EE8">
        <w:rPr>
          <w:lang w:val="en-GB"/>
        </w:rPr>
        <w:t xml:space="preserve">olicy </w:t>
      </w:r>
      <w:r w:rsidRPr="00B83EE8">
        <w:rPr>
          <w:lang w:val="en-GB"/>
        </w:rPr>
        <w:t>F</w:t>
      </w:r>
      <w:r w:rsidR="00A90316" w:rsidRPr="00B83EE8">
        <w:rPr>
          <w:lang w:val="en-GB"/>
        </w:rPr>
        <w:t xml:space="preserve">ramework </w:t>
      </w:r>
      <w:r w:rsidRPr="00B83EE8">
        <w:rPr>
          <w:lang w:val="en-GB"/>
        </w:rPr>
        <w:t>A</w:t>
      </w:r>
      <w:r w:rsidR="00A90316" w:rsidRPr="00B83EE8">
        <w:rPr>
          <w:lang w:val="en-GB"/>
        </w:rPr>
        <w:t>ct (PPPFA)</w:t>
      </w:r>
      <w:r w:rsidRPr="00B83EE8">
        <w:rPr>
          <w:lang w:val="en-GB"/>
        </w:rPr>
        <w:t>, the following preference point system is applicable to all Bids:</w:t>
      </w:r>
    </w:p>
    <w:p w14:paraId="28655353" w14:textId="1E111370" w:rsidR="005A2E46" w:rsidRPr="00F81E2D" w:rsidRDefault="00663AE7" w:rsidP="007468AA">
      <w:pPr>
        <w:pStyle w:val="Specification"/>
        <w:numPr>
          <w:ilvl w:val="1"/>
          <w:numId w:val="18"/>
        </w:numPr>
        <w:jc w:val="both"/>
      </w:pPr>
      <w:r w:rsidRPr="00F81E2D">
        <w:t xml:space="preserve">the 80/20 system (80 Price, 20 B-BBEE) </w:t>
      </w:r>
      <w:r w:rsidR="005A2E46" w:rsidRPr="00F81E2D">
        <w:t xml:space="preserve">for requirements with a Rand value of up to </w:t>
      </w:r>
      <w:r w:rsidR="00F50C24" w:rsidRPr="00F81E2D">
        <w:t>R</w:t>
      </w:r>
      <w:r w:rsidR="00F50C24">
        <w:t>50</w:t>
      </w:r>
      <w:r w:rsidR="00F50C24" w:rsidRPr="00F81E2D">
        <w:t xml:space="preserve"> </w:t>
      </w:r>
      <w:r w:rsidR="005A2E46" w:rsidRPr="00F81E2D">
        <w:t xml:space="preserve">000 000 (all applicable taxes included); </w:t>
      </w:r>
      <w:r w:rsidR="00A90316" w:rsidRPr="00F81E2D">
        <w:t>or</w:t>
      </w:r>
      <w:r w:rsidR="005A2E46" w:rsidRPr="00F81E2D">
        <w:t xml:space="preserve"> </w:t>
      </w:r>
    </w:p>
    <w:p w14:paraId="523A64B4" w14:textId="3AB0FC22" w:rsidR="00663AE7" w:rsidRPr="00F81E2D" w:rsidRDefault="005A2E46" w:rsidP="007468AA">
      <w:pPr>
        <w:pStyle w:val="Specification"/>
        <w:numPr>
          <w:ilvl w:val="1"/>
          <w:numId w:val="18"/>
        </w:numPr>
        <w:jc w:val="both"/>
      </w:pPr>
      <w:r w:rsidRPr="00F81E2D">
        <w:t xml:space="preserve">the 90/10 system </w:t>
      </w:r>
      <w:r w:rsidR="00663AE7" w:rsidRPr="00F81E2D">
        <w:t xml:space="preserve">(90 Price and 10 B-BBEE) </w:t>
      </w:r>
      <w:r w:rsidRPr="00F81E2D">
        <w:t xml:space="preserve">for requirements with a Rand value above </w:t>
      </w:r>
      <w:r w:rsidR="00F50C24" w:rsidRPr="00F81E2D">
        <w:t>R</w:t>
      </w:r>
      <w:r w:rsidR="00F50C24">
        <w:t>50</w:t>
      </w:r>
      <w:r w:rsidR="00F50C24" w:rsidRPr="00F81E2D">
        <w:t xml:space="preserve"> </w:t>
      </w:r>
      <w:r w:rsidRPr="00F81E2D">
        <w:t>000 000 (</w:t>
      </w:r>
      <w:r w:rsidR="00663AE7" w:rsidRPr="00F81E2D">
        <w:t>all applicable taxes included).</w:t>
      </w:r>
    </w:p>
    <w:p w14:paraId="25362728" w14:textId="77777777" w:rsidR="009A494F" w:rsidRPr="00F81E2D" w:rsidRDefault="00A90316" w:rsidP="007468AA">
      <w:pPr>
        <w:pStyle w:val="Specification"/>
        <w:numPr>
          <w:ilvl w:val="0"/>
          <w:numId w:val="17"/>
        </w:numPr>
        <w:jc w:val="both"/>
      </w:pPr>
      <w:r w:rsidRPr="00F81E2D">
        <w:t>T</w:t>
      </w:r>
      <w:r w:rsidR="00B35871" w:rsidRPr="00F81E2D">
        <w:t>his</w:t>
      </w:r>
      <w:r w:rsidR="00A87ED9" w:rsidRPr="00F81E2D">
        <w:t xml:space="preserve"> bid </w:t>
      </w:r>
      <w:r w:rsidR="005A2E46" w:rsidRPr="00F81E2D">
        <w:t xml:space="preserve">will be evaluated </w:t>
      </w:r>
      <w:r w:rsidR="00663AE7" w:rsidRPr="00F81E2D">
        <w:t xml:space="preserve">using the </w:t>
      </w:r>
      <w:r w:rsidR="00D07110">
        <w:t xml:space="preserve">PPPFA </w:t>
      </w:r>
      <w:r w:rsidR="005A2E46" w:rsidRPr="00F81E2D">
        <w:t>preferential point</w:t>
      </w:r>
      <w:r w:rsidR="001D2F39" w:rsidRPr="00F81E2D">
        <w:t>s scoring system</w:t>
      </w:r>
      <w:r w:rsidR="00663AE7" w:rsidRPr="00F81E2D">
        <w:t xml:space="preserve"> of </w:t>
      </w:r>
      <w:r w:rsidR="009F6FC6">
        <w:rPr>
          <w:b/>
          <w:color w:val="FF0000"/>
        </w:rPr>
        <w:t>80/2</w:t>
      </w:r>
      <w:r w:rsidR="00663AE7" w:rsidRPr="00F81E2D">
        <w:rPr>
          <w:b/>
          <w:color w:val="FF0000"/>
        </w:rPr>
        <w:t>0</w:t>
      </w:r>
      <w:r w:rsidR="0097548D" w:rsidRPr="00F81E2D">
        <w:rPr>
          <w:b/>
          <w:color w:val="FF0000"/>
        </w:rPr>
        <w:t>.</w:t>
      </w:r>
    </w:p>
    <w:p w14:paraId="2988F43D" w14:textId="16C392C6" w:rsidR="00DC1F4F" w:rsidRPr="00F81E2D" w:rsidRDefault="00DC1F4F" w:rsidP="007468AA">
      <w:pPr>
        <w:pStyle w:val="Specification"/>
        <w:numPr>
          <w:ilvl w:val="0"/>
          <w:numId w:val="17"/>
        </w:numPr>
        <w:jc w:val="both"/>
      </w:pPr>
      <w:r w:rsidRPr="00F81E2D">
        <w:t xml:space="preserve">The bidder must </w:t>
      </w:r>
      <w:r w:rsidRPr="00F81E2D">
        <w:rPr>
          <w:b/>
        </w:rPr>
        <w:t>complete the declaration of acceptance</w:t>
      </w:r>
      <w:r w:rsidRPr="00F81E2D">
        <w:t xml:space="preserve"> as per section </w:t>
      </w:r>
      <w:r w:rsidR="00FC6F6D">
        <w:fldChar w:fldCharType="begin"/>
      </w:r>
      <w:r w:rsidR="00FC6F6D">
        <w:instrText xml:space="preserve"> REF _Ref455597629 \w </w:instrText>
      </w:r>
      <w:r w:rsidR="00230792">
        <w:instrText xml:space="preserve"> \* MERGEFORMAT </w:instrText>
      </w:r>
      <w:r w:rsidR="00FC6F6D">
        <w:fldChar w:fldCharType="separate"/>
      </w:r>
      <w:r w:rsidR="003C1797">
        <w:t>10.3</w:t>
      </w:r>
      <w:r w:rsidR="00FC6F6D">
        <w:fldChar w:fldCharType="end"/>
      </w:r>
      <w:r w:rsidRPr="00F81E2D">
        <w:t xml:space="preserve"> below by marking with an “X” either “ACCEPT ALL”, or “DO NOT ACCEPT ALL”, failing which the declaration will be regarded as “DO NOT ACCEPT ALL” and the bid will be disqualified. </w:t>
      </w:r>
    </w:p>
    <w:p w14:paraId="060E7F50" w14:textId="77777777" w:rsidR="00DC1F4F" w:rsidRPr="00F81E2D" w:rsidRDefault="00DC1F4F" w:rsidP="007468AA">
      <w:pPr>
        <w:pStyle w:val="Specification"/>
        <w:numPr>
          <w:ilvl w:val="0"/>
          <w:numId w:val="17"/>
        </w:numPr>
        <w:jc w:val="both"/>
      </w:pPr>
      <w:r w:rsidRPr="00F81E2D">
        <w:t xml:space="preserve">Bidder will be bound by the following general </w:t>
      </w:r>
      <w:r w:rsidR="000402F6">
        <w:t>costing and pricing</w:t>
      </w:r>
      <w:r w:rsidRPr="00F81E2D">
        <w:t xml:space="preserve">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7536C78C" w14:textId="77777777" w:rsidR="005A3FC5" w:rsidRPr="00F81E2D" w:rsidRDefault="00D92428" w:rsidP="007468AA">
      <w:pPr>
        <w:pStyle w:val="Heading2"/>
        <w:tabs>
          <w:tab w:val="clear" w:pos="4188"/>
        </w:tabs>
        <w:ind w:left="567"/>
        <w:jc w:val="both"/>
      </w:pPr>
      <w:bookmarkStart w:id="85" w:name="_Toc435315929"/>
      <w:bookmarkStart w:id="86" w:name="_Ref455341462"/>
      <w:bookmarkStart w:id="87" w:name="_Toc530651809"/>
      <w:r w:rsidRPr="00F81E2D">
        <w:t>COSTING AND PRICING CONDITIONS</w:t>
      </w:r>
      <w:bookmarkEnd w:id="85"/>
      <w:bookmarkEnd w:id="86"/>
      <w:bookmarkEnd w:id="87"/>
    </w:p>
    <w:p w14:paraId="51923B7F" w14:textId="77777777" w:rsidR="00DA07C5" w:rsidRPr="00293CFE" w:rsidRDefault="00DC1F4F" w:rsidP="007468AA">
      <w:pPr>
        <w:pStyle w:val="Specification"/>
        <w:numPr>
          <w:ilvl w:val="0"/>
          <w:numId w:val="31"/>
        </w:numPr>
        <w:jc w:val="both"/>
      </w:pPr>
      <w:r w:rsidRPr="00F81E2D">
        <w:t>The bidde</w:t>
      </w:r>
      <w:r w:rsidR="00221161" w:rsidRPr="00F81E2D">
        <w:t xml:space="preserve">r must submit </w:t>
      </w:r>
      <w:r w:rsidR="00221161" w:rsidRPr="00B83EE8">
        <w:rPr>
          <w:b/>
        </w:rPr>
        <w:t>the Pricing Schedule(s)</w:t>
      </w:r>
      <w:r w:rsidR="00221161" w:rsidRPr="00F81E2D">
        <w:t xml:space="preserve"> as prescribed in section </w:t>
      </w:r>
      <w:r w:rsidR="00221161" w:rsidRPr="00F81E2D">
        <w:fldChar w:fldCharType="begin"/>
      </w:r>
      <w:r w:rsidR="00221161" w:rsidRPr="00F81E2D">
        <w:instrText xml:space="preserve"> REF _Ref455341955 \w \h  \* MERGEFORMAT </w:instrText>
      </w:r>
      <w:r w:rsidR="00221161" w:rsidRPr="00F81E2D">
        <w:fldChar w:fldCharType="separate"/>
      </w:r>
      <w:r w:rsidR="003C1797">
        <w:t>10.4</w:t>
      </w:r>
      <w:r w:rsidR="00221161" w:rsidRPr="00F81E2D">
        <w:fldChar w:fldCharType="end"/>
      </w:r>
      <w:r w:rsidR="00221161" w:rsidRPr="00F81E2D">
        <w:t xml:space="preserve"> as well as the relevant enclosed Standard Bidding Document SBD 3.1, 3.2 or 3.3.</w:t>
      </w:r>
      <w:r w:rsidR="00DA07C5" w:rsidRPr="00F81E2D">
        <w:tab/>
      </w:r>
    </w:p>
    <w:p w14:paraId="720157DE" w14:textId="77777777" w:rsidR="00D92428" w:rsidRPr="00F81E2D" w:rsidRDefault="00733455" w:rsidP="007468AA">
      <w:pPr>
        <w:pStyle w:val="Specification"/>
        <w:numPr>
          <w:ilvl w:val="0"/>
          <w:numId w:val="17"/>
        </w:numPr>
        <w:jc w:val="both"/>
        <w:rPr>
          <w:b/>
        </w:rPr>
      </w:pPr>
      <w:r w:rsidRPr="00F81E2D">
        <w:rPr>
          <w:b/>
        </w:rPr>
        <w:t xml:space="preserve">SOUTH AFRICAN PRICING. </w:t>
      </w:r>
      <w:r w:rsidR="00D92428" w:rsidRPr="00F81E2D">
        <w:t xml:space="preserve">The total price must be </w:t>
      </w:r>
      <w:r w:rsidR="00DA07C5" w:rsidRPr="00F81E2D">
        <w:t>VAT inclusive and</w:t>
      </w:r>
      <w:r w:rsidR="00D92428" w:rsidRPr="00F81E2D">
        <w:t xml:space="preserve"> </w:t>
      </w:r>
      <w:r w:rsidR="00DA07C5" w:rsidRPr="00F81E2D">
        <w:t>be quoted in South African Rand (ZAR).</w:t>
      </w:r>
      <w:r w:rsidR="00DA07C5" w:rsidRPr="00F81E2D">
        <w:tab/>
      </w:r>
    </w:p>
    <w:p w14:paraId="3894CC98" w14:textId="77777777" w:rsidR="00D92428" w:rsidRPr="00F81E2D" w:rsidRDefault="00DA07C5" w:rsidP="007468AA">
      <w:pPr>
        <w:pStyle w:val="Specification"/>
        <w:numPr>
          <w:ilvl w:val="0"/>
          <w:numId w:val="17"/>
        </w:numPr>
        <w:jc w:val="both"/>
        <w:rPr>
          <w:b/>
        </w:rPr>
      </w:pPr>
      <w:r w:rsidRPr="00F81E2D">
        <w:rPr>
          <w:b/>
        </w:rPr>
        <w:t>TOTAL PRICE</w:t>
      </w:r>
    </w:p>
    <w:p w14:paraId="3F79C141" w14:textId="77777777" w:rsidR="00D92428" w:rsidRPr="00F81E2D" w:rsidRDefault="00DA07C5" w:rsidP="007468AA">
      <w:pPr>
        <w:pStyle w:val="Specification"/>
        <w:numPr>
          <w:ilvl w:val="1"/>
          <w:numId w:val="4"/>
        </w:numPr>
        <w:jc w:val="both"/>
      </w:pPr>
      <w:r w:rsidRPr="00F81E2D">
        <w:t xml:space="preserve">All </w:t>
      </w:r>
      <w:r w:rsidR="00B35871" w:rsidRPr="00F81E2D">
        <w:t xml:space="preserve">quoted </w:t>
      </w:r>
      <w:r w:rsidRPr="00F81E2D">
        <w:t>prices are the total price for the entire scope of required services and deliverables to be provided by the bidder.</w:t>
      </w:r>
    </w:p>
    <w:p w14:paraId="3CF7B2E1" w14:textId="77777777" w:rsidR="00D92428" w:rsidRPr="00F81E2D" w:rsidRDefault="00DA07C5" w:rsidP="007468AA">
      <w:pPr>
        <w:pStyle w:val="Specification"/>
        <w:numPr>
          <w:ilvl w:val="1"/>
          <w:numId w:val="4"/>
        </w:numPr>
        <w:jc w:val="both"/>
      </w:pPr>
      <w:r w:rsidRPr="00F81E2D">
        <w:t>The cost of delivery, labour, S&amp;T, overtime, etc. must be included in this bid.</w:t>
      </w:r>
    </w:p>
    <w:p w14:paraId="05963A88" w14:textId="77777777" w:rsidR="00CF70F6" w:rsidRPr="00F81E2D" w:rsidRDefault="00DA07C5" w:rsidP="007468AA">
      <w:pPr>
        <w:pStyle w:val="Specification"/>
        <w:numPr>
          <w:ilvl w:val="1"/>
          <w:numId w:val="4"/>
        </w:numPr>
        <w:jc w:val="both"/>
      </w:pPr>
      <w:r w:rsidRPr="00F81E2D">
        <w:t>All additional costs must be clearly specified.</w:t>
      </w:r>
      <w:r w:rsidRPr="00F81E2D">
        <w:tab/>
      </w:r>
    </w:p>
    <w:p w14:paraId="6F50303F" w14:textId="77777777" w:rsidR="00CF70F6" w:rsidRPr="00F81E2D" w:rsidRDefault="00CF70F6" w:rsidP="007468AA">
      <w:pPr>
        <w:pStyle w:val="Specification"/>
        <w:numPr>
          <w:ilvl w:val="0"/>
          <w:numId w:val="17"/>
        </w:numPr>
        <w:jc w:val="both"/>
        <w:rPr>
          <w:b/>
        </w:rPr>
      </w:pPr>
      <w:bookmarkStart w:id="88" w:name="_Toc435315931"/>
      <w:r w:rsidRPr="00F81E2D">
        <w:rPr>
          <w:b/>
        </w:rPr>
        <w:t>BID EXCHANGE RATE CONDITIONS</w:t>
      </w:r>
      <w:bookmarkEnd w:id="88"/>
      <w:r w:rsidRPr="00F81E2D">
        <w:rPr>
          <w:b/>
        </w:rPr>
        <w:t xml:space="preserve">. </w:t>
      </w:r>
      <w:r w:rsidRPr="00F81E2D">
        <w:t>The bidders must use the exchange rate provided below to enable SITA to compare the prices provided by using the same exchange rate:</w:t>
      </w:r>
    </w:p>
    <w:tbl>
      <w:tblPr>
        <w:tblStyle w:val="TableGrid"/>
        <w:tblW w:w="0" w:type="auto"/>
        <w:tblInd w:w="39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427"/>
        <w:gridCol w:w="4809"/>
      </w:tblGrid>
      <w:tr w:rsidR="00CF70F6" w:rsidRPr="00F81E2D" w14:paraId="61AA974E" w14:textId="77777777" w:rsidTr="00331ACA">
        <w:trPr>
          <w:trHeight w:val="1058"/>
        </w:trPr>
        <w:tc>
          <w:tcPr>
            <w:tcW w:w="4535" w:type="dxa"/>
            <w:shd w:val="clear" w:color="auto" w:fill="C6D9F1" w:themeFill="text2" w:themeFillTint="33"/>
          </w:tcPr>
          <w:p w14:paraId="7257CD9B" w14:textId="77777777" w:rsidR="00CF70F6" w:rsidRPr="00F81E2D" w:rsidRDefault="00CF70F6" w:rsidP="007468AA">
            <w:pPr>
              <w:jc w:val="both"/>
              <w:rPr>
                <w:rFonts w:asciiTheme="minorHAnsi" w:hAnsiTheme="minorHAnsi"/>
                <w:b/>
                <w:szCs w:val="24"/>
              </w:rPr>
            </w:pPr>
            <w:r w:rsidRPr="00F81E2D">
              <w:rPr>
                <w:rFonts w:asciiTheme="minorHAnsi" w:hAnsiTheme="minorHAnsi"/>
                <w:b/>
                <w:szCs w:val="24"/>
              </w:rPr>
              <w:t>Foreign currency</w:t>
            </w:r>
          </w:p>
        </w:tc>
        <w:tc>
          <w:tcPr>
            <w:tcW w:w="4927" w:type="dxa"/>
            <w:shd w:val="clear" w:color="auto" w:fill="C6D9F1" w:themeFill="text2" w:themeFillTint="33"/>
          </w:tcPr>
          <w:p w14:paraId="2D77A2BA" w14:textId="77777777" w:rsidR="00CF70F6" w:rsidRPr="00F81E2D" w:rsidRDefault="00CF70F6" w:rsidP="007468AA">
            <w:pPr>
              <w:jc w:val="both"/>
              <w:rPr>
                <w:rFonts w:asciiTheme="minorHAnsi" w:hAnsiTheme="minorHAnsi"/>
                <w:b/>
                <w:szCs w:val="24"/>
              </w:rPr>
            </w:pPr>
            <w:r w:rsidRPr="00F81E2D">
              <w:rPr>
                <w:rFonts w:asciiTheme="minorHAnsi" w:hAnsiTheme="minorHAnsi"/>
                <w:b/>
                <w:szCs w:val="24"/>
              </w:rPr>
              <w:t xml:space="preserve">South African Rand (ZAR) exchange rate </w:t>
            </w:r>
          </w:p>
        </w:tc>
      </w:tr>
      <w:tr w:rsidR="00CF70F6" w:rsidRPr="00371769" w14:paraId="18B76F33" w14:textId="77777777" w:rsidTr="00FF16DC">
        <w:tc>
          <w:tcPr>
            <w:tcW w:w="4535" w:type="dxa"/>
            <w:shd w:val="clear" w:color="auto" w:fill="auto"/>
          </w:tcPr>
          <w:p w14:paraId="687B6E17" w14:textId="77777777" w:rsidR="00CF70F6" w:rsidRPr="00371769" w:rsidRDefault="00CF70F6" w:rsidP="007468AA">
            <w:pPr>
              <w:jc w:val="both"/>
              <w:rPr>
                <w:rFonts w:asciiTheme="minorHAnsi" w:hAnsiTheme="minorHAnsi"/>
                <w:szCs w:val="24"/>
              </w:rPr>
            </w:pPr>
            <w:r w:rsidRPr="00371769">
              <w:rPr>
                <w:rFonts w:asciiTheme="minorHAnsi" w:hAnsiTheme="minorHAnsi"/>
                <w:szCs w:val="24"/>
              </w:rPr>
              <w:t>1 US Dollar</w:t>
            </w:r>
          </w:p>
        </w:tc>
        <w:tc>
          <w:tcPr>
            <w:tcW w:w="4927" w:type="dxa"/>
          </w:tcPr>
          <w:p w14:paraId="623B51A1" w14:textId="16223411" w:rsidR="00CF70F6" w:rsidRPr="002C700D" w:rsidRDefault="006D07CF" w:rsidP="007468AA">
            <w:pPr>
              <w:jc w:val="both"/>
              <w:rPr>
                <w:rFonts w:asciiTheme="minorHAnsi" w:hAnsiTheme="minorHAnsi"/>
                <w:b/>
                <w:color w:val="FF0000"/>
                <w:szCs w:val="24"/>
              </w:rPr>
            </w:pPr>
            <w:r>
              <w:rPr>
                <w:rFonts w:asciiTheme="minorHAnsi" w:hAnsiTheme="minorHAnsi"/>
                <w:b/>
                <w:color w:val="FF0000"/>
                <w:szCs w:val="24"/>
              </w:rPr>
              <w:t>R 14.2661</w:t>
            </w:r>
          </w:p>
        </w:tc>
      </w:tr>
      <w:tr w:rsidR="00CF70F6" w:rsidRPr="00371769" w14:paraId="0F04C589" w14:textId="77777777" w:rsidTr="00FF16DC">
        <w:tc>
          <w:tcPr>
            <w:tcW w:w="4535" w:type="dxa"/>
            <w:shd w:val="clear" w:color="auto" w:fill="auto"/>
          </w:tcPr>
          <w:p w14:paraId="5031A59C" w14:textId="77777777" w:rsidR="00CF70F6" w:rsidRPr="00371769" w:rsidRDefault="00CF70F6" w:rsidP="007468AA">
            <w:pPr>
              <w:jc w:val="both"/>
              <w:rPr>
                <w:rFonts w:asciiTheme="minorHAnsi" w:hAnsiTheme="minorHAnsi"/>
                <w:szCs w:val="24"/>
              </w:rPr>
            </w:pPr>
            <w:r w:rsidRPr="00371769">
              <w:rPr>
                <w:rFonts w:asciiTheme="minorHAnsi" w:hAnsiTheme="minorHAnsi"/>
                <w:szCs w:val="24"/>
              </w:rPr>
              <w:t>1 Euro</w:t>
            </w:r>
          </w:p>
        </w:tc>
        <w:tc>
          <w:tcPr>
            <w:tcW w:w="4927" w:type="dxa"/>
          </w:tcPr>
          <w:p w14:paraId="1BAB2059" w14:textId="525F6908" w:rsidR="00CF70F6" w:rsidRPr="002C700D" w:rsidRDefault="006D07CF" w:rsidP="007468AA">
            <w:pPr>
              <w:jc w:val="both"/>
              <w:rPr>
                <w:rFonts w:asciiTheme="minorHAnsi" w:hAnsiTheme="minorHAnsi"/>
                <w:b/>
                <w:color w:val="FF0000"/>
                <w:szCs w:val="24"/>
              </w:rPr>
            </w:pPr>
            <w:r>
              <w:rPr>
                <w:rFonts w:asciiTheme="minorHAnsi" w:hAnsiTheme="minorHAnsi"/>
                <w:b/>
                <w:color w:val="FF0000"/>
                <w:szCs w:val="24"/>
              </w:rPr>
              <w:t>R19.8670</w:t>
            </w:r>
          </w:p>
        </w:tc>
      </w:tr>
      <w:tr w:rsidR="00CF70F6" w:rsidRPr="00F81E2D" w14:paraId="33D72FAB" w14:textId="77777777" w:rsidTr="00FF16DC">
        <w:tc>
          <w:tcPr>
            <w:tcW w:w="4535" w:type="dxa"/>
            <w:shd w:val="clear" w:color="auto" w:fill="auto"/>
          </w:tcPr>
          <w:p w14:paraId="451ACC05" w14:textId="77777777" w:rsidR="00CF70F6" w:rsidRPr="00371769" w:rsidRDefault="00CF70F6" w:rsidP="007468AA">
            <w:pPr>
              <w:jc w:val="both"/>
              <w:rPr>
                <w:rFonts w:asciiTheme="minorHAnsi" w:hAnsiTheme="minorHAnsi"/>
                <w:szCs w:val="24"/>
              </w:rPr>
            </w:pPr>
            <w:r w:rsidRPr="00371769">
              <w:rPr>
                <w:rFonts w:asciiTheme="minorHAnsi" w:hAnsiTheme="minorHAnsi"/>
                <w:szCs w:val="24"/>
              </w:rPr>
              <w:t>1 Pound</w:t>
            </w:r>
          </w:p>
        </w:tc>
        <w:tc>
          <w:tcPr>
            <w:tcW w:w="4927" w:type="dxa"/>
          </w:tcPr>
          <w:p w14:paraId="3011BEF3" w14:textId="414A3457" w:rsidR="00CF70F6" w:rsidRPr="002C700D" w:rsidRDefault="006D07CF" w:rsidP="007468AA">
            <w:pPr>
              <w:jc w:val="both"/>
              <w:rPr>
                <w:rFonts w:asciiTheme="minorHAnsi" w:hAnsiTheme="minorHAnsi"/>
                <w:b/>
                <w:color w:val="FF0000"/>
                <w:szCs w:val="24"/>
              </w:rPr>
            </w:pPr>
            <w:r>
              <w:rPr>
                <w:rFonts w:asciiTheme="minorHAnsi" w:hAnsiTheme="minorHAnsi"/>
                <w:b/>
                <w:color w:val="FF0000"/>
                <w:szCs w:val="24"/>
              </w:rPr>
              <w:t>R16.9061</w:t>
            </w:r>
          </w:p>
        </w:tc>
      </w:tr>
    </w:tbl>
    <w:p w14:paraId="614C8038" w14:textId="77777777" w:rsidR="00DA07C5" w:rsidRDefault="00DA07C5" w:rsidP="007468AA">
      <w:pPr>
        <w:pStyle w:val="Specification"/>
        <w:numPr>
          <w:ilvl w:val="0"/>
          <w:numId w:val="0"/>
        </w:numPr>
        <w:jc w:val="both"/>
      </w:pPr>
      <w:r w:rsidRPr="00F81E2D">
        <w:tab/>
      </w:r>
    </w:p>
    <w:p w14:paraId="4EDFE106" w14:textId="77777777" w:rsidR="008C0320" w:rsidRPr="00F81E2D" w:rsidRDefault="008C0320" w:rsidP="007468AA">
      <w:pPr>
        <w:pStyle w:val="Specification"/>
        <w:numPr>
          <w:ilvl w:val="0"/>
          <w:numId w:val="0"/>
        </w:numPr>
        <w:jc w:val="both"/>
      </w:pPr>
    </w:p>
    <w:p w14:paraId="7DC8869B" w14:textId="77777777" w:rsidR="005A2E46" w:rsidRPr="00F81E2D" w:rsidRDefault="005A2E46" w:rsidP="007468AA">
      <w:pPr>
        <w:pStyle w:val="Heading2"/>
        <w:tabs>
          <w:tab w:val="clear" w:pos="4188"/>
        </w:tabs>
        <w:ind w:left="567"/>
        <w:jc w:val="both"/>
      </w:pPr>
      <w:bookmarkStart w:id="89" w:name="_Toc435315930"/>
      <w:bookmarkStart w:id="90" w:name="_Ref455338328"/>
      <w:bookmarkStart w:id="91" w:name="_Ref455597629"/>
      <w:bookmarkStart w:id="92" w:name="_Toc530651810"/>
      <w:r w:rsidRPr="00F81E2D">
        <w:lastRenderedPageBreak/>
        <w:t>DECLARATION OF ACCEPTANCE</w:t>
      </w:r>
      <w:bookmarkEnd w:id="89"/>
      <w:bookmarkEnd w:id="90"/>
      <w:bookmarkEnd w:id="91"/>
      <w:bookmarkEnd w:id="9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81E2D" w14:paraId="4367E5CB" w14:textId="77777777" w:rsidTr="000D178E">
        <w:trPr>
          <w:tblHeader/>
        </w:trPr>
        <w:tc>
          <w:tcPr>
            <w:tcW w:w="3436" w:type="pct"/>
            <w:shd w:val="clear" w:color="auto" w:fill="C6D9F1" w:themeFill="text2" w:themeFillTint="33"/>
          </w:tcPr>
          <w:p w14:paraId="10E0E9F0" w14:textId="77777777" w:rsidR="00BF5791" w:rsidRPr="00F81E2D" w:rsidRDefault="00BF5791" w:rsidP="007468AA">
            <w:pPr>
              <w:jc w:val="both"/>
              <w:rPr>
                <w:rFonts w:asciiTheme="minorHAnsi" w:hAnsiTheme="minorHAnsi"/>
                <w:b/>
              </w:rPr>
            </w:pPr>
          </w:p>
        </w:tc>
        <w:tc>
          <w:tcPr>
            <w:tcW w:w="719" w:type="pct"/>
            <w:shd w:val="clear" w:color="auto" w:fill="C6D9F1" w:themeFill="text2" w:themeFillTint="33"/>
          </w:tcPr>
          <w:p w14:paraId="1F7B58F5" w14:textId="77777777" w:rsidR="00BF5791" w:rsidRPr="00F81E2D" w:rsidRDefault="00BF5791" w:rsidP="007468AA">
            <w:pPr>
              <w:jc w:val="both"/>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5A106E64" w14:textId="77777777" w:rsidR="00BF5791" w:rsidRPr="00F81E2D" w:rsidRDefault="00DC1F4F" w:rsidP="007468AA">
            <w:pPr>
              <w:jc w:val="both"/>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172C9F87" w14:textId="77777777" w:rsidTr="000D178E">
        <w:tc>
          <w:tcPr>
            <w:tcW w:w="3436" w:type="pct"/>
          </w:tcPr>
          <w:p w14:paraId="03E77311" w14:textId="77777777" w:rsidR="00BF5791" w:rsidRPr="00F81E2D" w:rsidRDefault="00BF5791" w:rsidP="007468AA">
            <w:pPr>
              <w:pStyle w:val="Specification"/>
              <w:numPr>
                <w:ilvl w:val="0"/>
                <w:numId w:val="19"/>
              </w:numPr>
              <w:jc w:val="both"/>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DC1F4F" w:rsidRPr="00F81E2D">
              <w:fldChar w:fldCharType="begin"/>
            </w:r>
            <w:r w:rsidR="00DC1F4F" w:rsidRPr="00F81E2D">
              <w:rPr>
                <w:rFonts w:asciiTheme="minorHAnsi" w:hAnsiTheme="minorHAnsi"/>
              </w:rPr>
              <w:instrText xml:space="preserve"> REF _Ref455341462 \w \h </w:instrText>
            </w:r>
            <w:r w:rsidR="00DB018A" w:rsidRPr="00F81E2D">
              <w:rPr>
                <w:rFonts w:asciiTheme="minorHAnsi" w:hAnsiTheme="minorHAnsi"/>
              </w:rPr>
              <w:instrText xml:space="preserve"> \* MERGEFORMAT </w:instrText>
            </w:r>
            <w:r w:rsidR="00DC1F4F" w:rsidRPr="00F81E2D">
              <w:fldChar w:fldCharType="separate"/>
            </w:r>
            <w:r w:rsidR="003C1797">
              <w:rPr>
                <w:rFonts w:asciiTheme="minorHAnsi" w:hAnsiTheme="minorHAnsi"/>
              </w:rPr>
              <w:t>10.2</w:t>
            </w:r>
            <w:r w:rsidR="00DC1F4F" w:rsidRPr="00F81E2D">
              <w:fldChar w:fldCharType="end"/>
            </w:r>
            <w:r w:rsidRPr="00F81E2D">
              <w:rPr>
                <w:rFonts w:asciiTheme="minorHAnsi" w:hAnsiTheme="minorHAnsi"/>
              </w:rPr>
              <w:t xml:space="preserve"> above by indicating with an “X” in the “ACCEPT ALL” column, or</w:t>
            </w:r>
          </w:p>
          <w:p w14:paraId="6136103E" w14:textId="77777777" w:rsidR="00BF5791" w:rsidRPr="00F81E2D" w:rsidRDefault="00BF5791" w:rsidP="007468AA">
            <w:pPr>
              <w:pStyle w:val="Specification"/>
              <w:numPr>
                <w:ilvl w:val="0"/>
                <w:numId w:val="19"/>
              </w:numPr>
              <w:jc w:val="both"/>
              <w:rPr>
                <w:rFonts w:asciiTheme="minorHAnsi" w:hAnsiTheme="minorHAnsi"/>
              </w:rPr>
            </w:pPr>
            <w:r w:rsidRPr="00F81E2D">
              <w:rPr>
                <w:rFonts w:asciiTheme="minorHAnsi" w:hAnsiTheme="minorHAnsi"/>
              </w:rPr>
              <w:t xml:space="preserve">The bidder declares to NOT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DC1F4F" w:rsidRPr="00F81E2D">
              <w:fldChar w:fldCharType="begin"/>
            </w:r>
            <w:r w:rsidR="00DC1F4F" w:rsidRPr="00F81E2D">
              <w:rPr>
                <w:rFonts w:asciiTheme="minorHAnsi" w:hAnsiTheme="minorHAnsi"/>
              </w:rPr>
              <w:instrText xml:space="preserve"> REF _Ref455341462 \w \h </w:instrText>
            </w:r>
            <w:r w:rsidR="00DB018A" w:rsidRPr="00F81E2D">
              <w:rPr>
                <w:rFonts w:asciiTheme="minorHAnsi" w:hAnsiTheme="minorHAnsi"/>
              </w:rPr>
              <w:instrText xml:space="preserve"> \* MERGEFORMAT </w:instrText>
            </w:r>
            <w:r w:rsidR="00DC1F4F" w:rsidRPr="00F81E2D">
              <w:fldChar w:fldCharType="separate"/>
            </w:r>
            <w:r w:rsidR="003C1797">
              <w:rPr>
                <w:rFonts w:asciiTheme="minorHAnsi" w:hAnsiTheme="minorHAnsi"/>
              </w:rPr>
              <w:t>10.2</w:t>
            </w:r>
            <w:r w:rsidR="00DC1F4F" w:rsidRPr="00F81E2D">
              <w:fldChar w:fldCharType="end"/>
            </w:r>
            <w:r w:rsidR="00DC1F4F" w:rsidRPr="00F81E2D">
              <w:rPr>
                <w:rFonts w:asciiTheme="minorHAnsi" w:hAnsiTheme="minorHAnsi"/>
              </w:rPr>
              <w:t xml:space="preserve"> </w:t>
            </w:r>
            <w:r w:rsidRPr="00F81E2D">
              <w:rPr>
                <w:rFonts w:asciiTheme="minorHAnsi" w:hAnsiTheme="minorHAnsi"/>
              </w:rPr>
              <w:t xml:space="preserve">above by - </w:t>
            </w:r>
          </w:p>
          <w:p w14:paraId="7219F5C9" w14:textId="77777777" w:rsidR="00BF5791" w:rsidRPr="00F81E2D" w:rsidRDefault="00BF5791" w:rsidP="007468AA">
            <w:pPr>
              <w:pStyle w:val="Specification"/>
              <w:numPr>
                <w:ilvl w:val="1"/>
                <w:numId w:val="15"/>
              </w:numPr>
              <w:jc w:val="both"/>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68F702FF" w14:textId="77777777" w:rsidR="00BF5791" w:rsidRPr="00F81E2D" w:rsidRDefault="00BF5791" w:rsidP="007468AA">
            <w:pPr>
              <w:pStyle w:val="Specification"/>
              <w:numPr>
                <w:ilvl w:val="1"/>
                <w:numId w:val="15"/>
              </w:numPr>
              <w:jc w:val="both"/>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19" w:type="pct"/>
          </w:tcPr>
          <w:p w14:paraId="673AEEE4" w14:textId="77777777" w:rsidR="00BF5791" w:rsidRPr="00F81E2D" w:rsidRDefault="00BF5791" w:rsidP="007468AA">
            <w:pPr>
              <w:jc w:val="both"/>
              <w:rPr>
                <w:rFonts w:asciiTheme="minorHAnsi" w:hAnsiTheme="minorHAnsi"/>
              </w:rPr>
            </w:pPr>
          </w:p>
        </w:tc>
        <w:tc>
          <w:tcPr>
            <w:tcW w:w="845" w:type="pct"/>
          </w:tcPr>
          <w:p w14:paraId="5AEB7D23" w14:textId="77777777" w:rsidR="00BF5791" w:rsidRPr="00F81E2D" w:rsidRDefault="00BF5791" w:rsidP="007468AA">
            <w:pPr>
              <w:jc w:val="both"/>
              <w:rPr>
                <w:rFonts w:asciiTheme="minorHAnsi" w:hAnsiTheme="minorHAnsi"/>
              </w:rPr>
            </w:pPr>
          </w:p>
        </w:tc>
      </w:tr>
      <w:tr w:rsidR="00BF5791" w:rsidRPr="00F81E2D" w14:paraId="268A047B" w14:textId="77777777" w:rsidTr="000D178E">
        <w:tc>
          <w:tcPr>
            <w:tcW w:w="5000" w:type="pct"/>
            <w:gridSpan w:val="3"/>
          </w:tcPr>
          <w:p w14:paraId="25F0C288" w14:textId="77777777" w:rsidR="00BF5791" w:rsidRPr="00F81E2D" w:rsidRDefault="00BF5791" w:rsidP="007468AA">
            <w:pPr>
              <w:jc w:val="both"/>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20638FA2" w14:textId="77777777" w:rsidR="00BF5791" w:rsidRPr="00F81E2D" w:rsidRDefault="00BF5791" w:rsidP="007468AA">
            <w:pPr>
              <w:jc w:val="both"/>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17DAB93B" w14:textId="77777777" w:rsidR="00BF5791" w:rsidRPr="00F81E2D" w:rsidRDefault="00BF5791" w:rsidP="007468AA">
      <w:pPr>
        <w:jc w:val="both"/>
      </w:pPr>
    </w:p>
    <w:p w14:paraId="4A0FD14C" w14:textId="77777777" w:rsidR="0070175D" w:rsidRPr="00F81E2D" w:rsidRDefault="00B558CD" w:rsidP="007468AA">
      <w:pPr>
        <w:pStyle w:val="Heading2"/>
        <w:tabs>
          <w:tab w:val="clear" w:pos="4188"/>
        </w:tabs>
        <w:ind w:left="567"/>
        <w:jc w:val="both"/>
      </w:pPr>
      <w:bookmarkStart w:id="93" w:name="_Toc435315932"/>
      <w:bookmarkStart w:id="94" w:name="_Ref455341955"/>
      <w:bookmarkStart w:id="95" w:name="_Toc530651811"/>
      <w:r w:rsidRPr="00F81E2D">
        <w:t xml:space="preserve">BID PRICING </w:t>
      </w:r>
      <w:bookmarkEnd w:id="93"/>
      <w:r w:rsidR="00A90316" w:rsidRPr="00F81E2D">
        <w:t>SCHEDULE</w:t>
      </w:r>
      <w:bookmarkEnd w:id="94"/>
      <w:bookmarkEnd w:id="95"/>
    </w:p>
    <w:p w14:paraId="5BDD1DDC" w14:textId="26553B9E" w:rsidR="00A87ED9" w:rsidRPr="00F81E2D" w:rsidRDefault="00A87ED9" w:rsidP="007468AA">
      <w:pPr>
        <w:jc w:val="both"/>
      </w:pPr>
      <w:r w:rsidRPr="00F81E2D">
        <w:t>Note:</w:t>
      </w:r>
      <w:r w:rsidR="00DC1950">
        <w:t xml:space="preserve"> Refer to the attached Pricing Schedule Spreadsheet.</w:t>
      </w:r>
    </w:p>
    <w:p w14:paraId="124AE599" w14:textId="389A259F" w:rsidR="00201BBC" w:rsidRPr="004517FA" w:rsidRDefault="00201BBC" w:rsidP="007468AA">
      <w:pPr>
        <w:pStyle w:val="Comment"/>
        <w:jc w:val="both"/>
        <w:rPr>
          <w:b/>
          <w:i w:val="0"/>
          <w:sz w:val="28"/>
        </w:rPr>
      </w:pPr>
    </w:p>
    <w:p w14:paraId="750C62EF" w14:textId="77777777" w:rsidR="0086790C" w:rsidRPr="00F81E2D" w:rsidRDefault="0086790C" w:rsidP="007468AA">
      <w:pPr>
        <w:jc w:val="both"/>
        <w:rPr>
          <w:szCs w:val="24"/>
        </w:rPr>
      </w:pPr>
    </w:p>
    <w:p w14:paraId="78DA29D3" w14:textId="77777777" w:rsidR="00D24450" w:rsidRDefault="00D24450" w:rsidP="007468AA">
      <w:pPr>
        <w:pStyle w:val="Comment"/>
        <w:jc w:val="both"/>
      </w:pPr>
    </w:p>
    <w:p w14:paraId="0EC87914" w14:textId="77777777" w:rsidR="00C1098D" w:rsidRDefault="00C1098D" w:rsidP="007468AA">
      <w:pPr>
        <w:spacing w:line="276" w:lineRule="auto"/>
        <w:ind w:left="360" w:hanging="360"/>
        <w:jc w:val="both"/>
        <w:rPr>
          <w:rFonts w:asciiTheme="minorHAnsi" w:hAnsiTheme="minorHAnsi"/>
          <w:b/>
          <w:szCs w:val="24"/>
        </w:rPr>
      </w:pPr>
    </w:p>
    <w:p w14:paraId="22A79017" w14:textId="620FDE75" w:rsidR="00CF70F6" w:rsidRPr="00F81E2D" w:rsidRDefault="00CF70F6" w:rsidP="007468AA">
      <w:pPr>
        <w:pStyle w:val="Comment"/>
        <w:jc w:val="both"/>
      </w:pPr>
      <w:r w:rsidRPr="00F81E2D">
        <w:br w:type="page"/>
      </w:r>
    </w:p>
    <w:p w14:paraId="114F8100" w14:textId="77777777" w:rsidR="00221161" w:rsidRPr="00F81E2D" w:rsidRDefault="00221161" w:rsidP="007468AA">
      <w:pPr>
        <w:pStyle w:val="Comment"/>
        <w:jc w:val="both"/>
        <w:sectPr w:rsidR="00221161" w:rsidRPr="00F81E2D" w:rsidSect="00C50535">
          <w:pgSz w:w="11906" w:h="16838"/>
          <w:pgMar w:top="1134" w:right="1134" w:bottom="1134" w:left="1134" w:header="680" w:footer="680" w:gutter="0"/>
          <w:cols w:space="708"/>
          <w:docGrid w:linePitch="360"/>
        </w:sectPr>
      </w:pPr>
    </w:p>
    <w:p w14:paraId="32148AC8" w14:textId="77777777" w:rsidR="00A077EF" w:rsidRPr="00F81E2D" w:rsidRDefault="00A077EF" w:rsidP="007468AA">
      <w:pPr>
        <w:jc w:val="both"/>
        <w:rPr>
          <w:i/>
          <w:sz w:val="22"/>
          <w:szCs w:val="22"/>
        </w:rPr>
      </w:pPr>
      <w:r w:rsidRPr="00F81E2D">
        <w:rPr>
          <w:i/>
          <w:sz w:val="22"/>
          <w:szCs w:val="22"/>
        </w:rPr>
        <w:lastRenderedPageBreak/>
        <w:t>SBD 3.1</w:t>
      </w:r>
    </w:p>
    <w:p w14:paraId="591CF3D2" w14:textId="77777777" w:rsidR="00A077EF" w:rsidRPr="00F81E2D" w:rsidRDefault="00A077EF" w:rsidP="007468AA">
      <w:pPr>
        <w:jc w:val="both"/>
        <w:rPr>
          <w:b/>
          <w:szCs w:val="22"/>
        </w:rPr>
      </w:pPr>
      <w:r w:rsidRPr="00F81E2D">
        <w:rPr>
          <w:b/>
          <w:szCs w:val="22"/>
        </w:rPr>
        <w:t>PRICING SCHEDULE – FIRM PRICES</w:t>
      </w:r>
    </w:p>
    <w:p w14:paraId="46C29EF9" w14:textId="77777777" w:rsidR="00A077EF" w:rsidRPr="00F81E2D" w:rsidRDefault="00A077EF" w:rsidP="007468AA">
      <w:pPr>
        <w:jc w:val="both"/>
        <w:rPr>
          <w:b/>
          <w:sz w:val="22"/>
          <w:szCs w:val="22"/>
        </w:rPr>
      </w:pPr>
      <w:r w:rsidRPr="00F81E2D">
        <w:rPr>
          <w:b/>
          <w:szCs w:val="22"/>
        </w:rPr>
        <w:t>(PURCHASES)</w:t>
      </w:r>
    </w:p>
    <w:p w14:paraId="33598E93" w14:textId="77777777" w:rsidR="00A077EF" w:rsidRPr="00F81E2D" w:rsidRDefault="00A077EF" w:rsidP="007468AA">
      <w:pPr>
        <w:jc w:val="both"/>
        <w:rPr>
          <w:sz w:val="22"/>
          <w:szCs w:val="22"/>
        </w:rPr>
      </w:pPr>
    </w:p>
    <w:p w14:paraId="0DBF6842" w14:textId="77777777" w:rsidR="00A077EF" w:rsidRPr="00F81E2D" w:rsidRDefault="00A077EF" w:rsidP="007468AA">
      <w:pPr>
        <w:ind w:left="851" w:hanging="851"/>
        <w:jc w:val="both"/>
        <w:rPr>
          <w:b/>
          <w:sz w:val="22"/>
          <w:szCs w:val="22"/>
          <w:lang w:val="en-US"/>
        </w:rPr>
      </w:pPr>
      <w:r w:rsidRPr="00F81E2D">
        <w:rPr>
          <w:b/>
          <w:sz w:val="22"/>
          <w:szCs w:val="22"/>
          <w:lang w:val="en-US"/>
        </w:rPr>
        <w:t>NOTE:</w:t>
      </w:r>
      <w:r w:rsidRPr="00F81E2D">
        <w:rPr>
          <w:sz w:val="22"/>
          <w:szCs w:val="22"/>
          <w:lang w:val="en-US"/>
        </w:rPr>
        <w:tab/>
      </w:r>
      <w:r w:rsidRPr="00F81E2D">
        <w:rPr>
          <w:b/>
          <w:sz w:val="22"/>
          <w:szCs w:val="22"/>
          <w:lang w:val="en-US"/>
        </w:rPr>
        <w:t>ONLY FIRM PRICES WILL BE ACCEPTED. NON-FIRM PRICES (INCLUDING PRICES SUBJECT TO RATES OF EXCHANGE VARIATIONS) WILL NOT BE CONSIDERED</w:t>
      </w:r>
    </w:p>
    <w:p w14:paraId="030F7111" w14:textId="77777777" w:rsidR="00A077EF" w:rsidRPr="00F81E2D" w:rsidRDefault="00A077EF" w:rsidP="007468AA">
      <w:pPr>
        <w:ind w:left="1440" w:hanging="1440"/>
        <w:jc w:val="both"/>
        <w:rPr>
          <w:b/>
          <w:sz w:val="22"/>
          <w:szCs w:val="22"/>
          <w:lang w:val="en-US"/>
        </w:rPr>
      </w:pPr>
    </w:p>
    <w:p w14:paraId="0271386D" w14:textId="77777777" w:rsidR="00A077EF" w:rsidRPr="00F81E2D" w:rsidRDefault="00A077EF" w:rsidP="007468AA">
      <w:pPr>
        <w:ind w:left="851" w:hanging="851"/>
        <w:jc w:val="both"/>
        <w:rPr>
          <w:b/>
          <w:sz w:val="22"/>
          <w:szCs w:val="22"/>
          <w:lang w:val="en-US"/>
        </w:rPr>
      </w:pPr>
      <w:r w:rsidRPr="00F81E2D">
        <w:rPr>
          <w:b/>
          <w:sz w:val="22"/>
          <w:szCs w:val="22"/>
          <w:lang w:val="en-US"/>
        </w:rPr>
        <w:tab/>
        <w:t xml:space="preserve">IN CASES WHERE DIFFERENT DELIVERY POINTS INFLUENCE THE PRICING, A SEPARATE PRICING SCHEDULE MUST BE SUBMITTED FOR EACH DELIVERY POINT </w:t>
      </w:r>
    </w:p>
    <w:p w14:paraId="4C8E5742" w14:textId="77777777" w:rsidR="00A077EF" w:rsidRPr="00F81E2D" w:rsidRDefault="00A077EF" w:rsidP="007468A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077EF" w:rsidRPr="00F81E2D" w14:paraId="3548024F" w14:textId="77777777" w:rsidTr="001F4BD1">
        <w:trPr>
          <w:trHeight w:val="907"/>
        </w:trPr>
        <w:tc>
          <w:tcPr>
            <w:tcW w:w="5000" w:type="pct"/>
            <w:tcBorders>
              <w:top w:val="single" w:sz="4" w:space="0" w:color="auto"/>
              <w:left w:val="single" w:sz="4" w:space="0" w:color="auto"/>
              <w:bottom w:val="single" w:sz="4" w:space="0" w:color="auto"/>
              <w:right w:val="single" w:sz="4" w:space="0" w:color="auto"/>
            </w:tcBorders>
            <w:vAlign w:val="center"/>
          </w:tcPr>
          <w:p w14:paraId="0BB66F85" w14:textId="77777777" w:rsidR="00A077EF" w:rsidRPr="00F81E2D" w:rsidRDefault="00A077EF" w:rsidP="007468AA">
            <w:pPr>
              <w:jc w:val="both"/>
              <w:rPr>
                <w:sz w:val="22"/>
                <w:szCs w:val="22"/>
              </w:rPr>
            </w:pPr>
          </w:p>
          <w:p w14:paraId="70E0E667" w14:textId="77777777" w:rsidR="00A077EF" w:rsidRPr="00F81E2D" w:rsidRDefault="00A077EF" w:rsidP="007468AA">
            <w:pPr>
              <w:jc w:val="both"/>
              <w:rPr>
                <w:sz w:val="22"/>
                <w:szCs w:val="22"/>
              </w:rPr>
            </w:pPr>
            <w:r w:rsidRPr="00F81E2D">
              <w:rPr>
                <w:sz w:val="22"/>
                <w:szCs w:val="22"/>
              </w:rPr>
              <w:t>Name of bidder: …………………………………………………………</w:t>
            </w:r>
            <w:r w:rsidRPr="00F81E2D">
              <w:rPr>
                <w:sz w:val="22"/>
                <w:szCs w:val="22"/>
              </w:rPr>
              <w:tab/>
            </w:r>
            <w:r w:rsidRPr="00F81E2D">
              <w:rPr>
                <w:sz w:val="22"/>
                <w:szCs w:val="22"/>
              </w:rPr>
              <w:tab/>
              <w:t xml:space="preserve">Bid number: </w:t>
            </w:r>
          </w:p>
          <w:p w14:paraId="7EF3FA3F" w14:textId="77777777" w:rsidR="00A077EF" w:rsidRPr="00F81E2D" w:rsidRDefault="00A077EF" w:rsidP="007468AA">
            <w:pPr>
              <w:jc w:val="both"/>
              <w:rPr>
                <w:sz w:val="22"/>
                <w:szCs w:val="22"/>
              </w:rPr>
            </w:pPr>
          </w:p>
          <w:p w14:paraId="70D43467" w14:textId="77777777" w:rsidR="00A077EF" w:rsidRPr="00F81E2D" w:rsidRDefault="00A077EF" w:rsidP="007468AA">
            <w:pPr>
              <w:jc w:val="both"/>
              <w:rPr>
                <w:sz w:val="22"/>
                <w:szCs w:val="22"/>
              </w:rPr>
            </w:pPr>
            <w:r w:rsidRPr="00F81E2D">
              <w:rPr>
                <w:sz w:val="22"/>
                <w:szCs w:val="22"/>
              </w:rPr>
              <w:t xml:space="preserve">Closing Time: 11:00                                               </w:t>
            </w:r>
            <w:r w:rsidRPr="00F81E2D">
              <w:rPr>
                <w:sz w:val="22"/>
                <w:szCs w:val="22"/>
              </w:rPr>
              <w:tab/>
            </w:r>
            <w:r w:rsidRPr="00F81E2D">
              <w:rPr>
                <w:sz w:val="22"/>
                <w:szCs w:val="22"/>
              </w:rPr>
              <w:tab/>
            </w:r>
            <w:r w:rsidRPr="00F81E2D">
              <w:rPr>
                <w:sz w:val="22"/>
                <w:szCs w:val="22"/>
              </w:rPr>
              <w:tab/>
              <w:t xml:space="preserve">Closing date: </w:t>
            </w:r>
          </w:p>
          <w:p w14:paraId="17EB3474" w14:textId="77777777" w:rsidR="00A077EF" w:rsidRPr="00F81E2D" w:rsidRDefault="00A077EF" w:rsidP="007468AA">
            <w:pPr>
              <w:jc w:val="both"/>
              <w:rPr>
                <w:sz w:val="22"/>
                <w:szCs w:val="22"/>
              </w:rPr>
            </w:pPr>
          </w:p>
        </w:tc>
      </w:tr>
    </w:tbl>
    <w:p w14:paraId="268D6512" w14:textId="77777777" w:rsidR="00A077EF" w:rsidRPr="00F81E2D" w:rsidRDefault="00A077EF" w:rsidP="007468AA">
      <w:pPr>
        <w:pStyle w:val="BodyText"/>
        <w:jc w:val="both"/>
        <w:rPr>
          <w:b w:val="0"/>
        </w:rPr>
      </w:pPr>
    </w:p>
    <w:p w14:paraId="196B2B40" w14:textId="77777777" w:rsidR="00A077EF" w:rsidRPr="00F81E2D" w:rsidRDefault="00A077EF" w:rsidP="007468AA">
      <w:pPr>
        <w:jc w:val="both"/>
        <w:rPr>
          <w:sz w:val="22"/>
          <w:szCs w:val="22"/>
          <w:lang w:val="en-US"/>
        </w:rPr>
      </w:pPr>
      <w:r w:rsidRPr="00F81E2D">
        <w:rPr>
          <w:sz w:val="22"/>
          <w:szCs w:val="22"/>
          <w:lang w:val="en-US"/>
        </w:rPr>
        <w:t>OFFER TO BE VALID FOR ……… DAYS FROM THE CLOSING DATE OF BID.</w:t>
      </w:r>
    </w:p>
    <w:p w14:paraId="3F66E335" w14:textId="77777777" w:rsidR="00A077EF" w:rsidRPr="00F81E2D" w:rsidRDefault="00A077EF" w:rsidP="007468AA">
      <w:pPr>
        <w:pStyle w:val="BodyText"/>
        <w:jc w:val="both"/>
        <w:rPr>
          <w:b w:val="0"/>
        </w:rPr>
      </w:pPr>
      <w:r w:rsidRPr="00F81E2D">
        <w:rPr>
          <w:b w:val="0"/>
        </w:rPr>
        <w:t>__________________________________________________________________________</w:t>
      </w:r>
      <w:r w:rsidR="005E39E0">
        <w:rPr>
          <w:b w:val="0"/>
        </w:rPr>
        <w:t>_____</w:t>
      </w:r>
    </w:p>
    <w:p w14:paraId="6927417E" w14:textId="77777777" w:rsidR="00A077EF" w:rsidRPr="00F81E2D" w:rsidRDefault="00A077EF" w:rsidP="007468AA">
      <w:pPr>
        <w:pStyle w:val="BodyText"/>
        <w:tabs>
          <w:tab w:val="left" w:pos="1080"/>
          <w:tab w:val="left" w:pos="2700"/>
        </w:tabs>
        <w:jc w:val="both"/>
        <w:rPr>
          <w:b w:val="0"/>
        </w:rPr>
      </w:pPr>
      <w:r w:rsidRPr="00F81E2D">
        <w:rPr>
          <w:b w:val="0"/>
        </w:rPr>
        <w:t>ITEM</w:t>
      </w:r>
      <w:r w:rsidRPr="00F81E2D">
        <w:rPr>
          <w:b w:val="0"/>
        </w:rPr>
        <w:tab/>
        <w:t>QUANTITY</w:t>
      </w:r>
      <w:r w:rsidRPr="00F81E2D">
        <w:rPr>
          <w:b w:val="0"/>
        </w:rPr>
        <w:tab/>
        <w:t>DESCRIPTION</w:t>
      </w:r>
      <w:r w:rsidRPr="00F81E2D">
        <w:rPr>
          <w:b w:val="0"/>
        </w:rPr>
        <w:tab/>
      </w:r>
      <w:r w:rsidRPr="00F81E2D">
        <w:rPr>
          <w:b w:val="0"/>
        </w:rPr>
        <w:tab/>
      </w:r>
      <w:r w:rsidRPr="00F81E2D">
        <w:rPr>
          <w:b w:val="0"/>
        </w:rPr>
        <w:tab/>
      </w:r>
      <w:r w:rsidRPr="00F81E2D">
        <w:rPr>
          <w:b w:val="0"/>
        </w:rPr>
        <w:tab/>
        <w:t>BID PRICE IN RSA CURRENCY</w:t>
      </w:r>
    </w:p>
    <w:p w14:paraId="2208656D" w14:textId="77777777" w:rsidR="00A077EF" w:rsidRPr="00F81E2D" w:rsidRDefault="00A077EF" w:rsidP="007468AA">
      <w:pPr>
        <w:pStyle w:val="BodyText"/>
        <w:jc w:val="both"/>
        <w:rPr>
          <w:b w:val="0"/>
        </w:rPr>
      </w:pPr>
      <w:r w:rsidRPr="00F81E2D">
        <w:rPr>
          <w:b w:val="0"/>
        </w:rPr>
        <w:t>NO.</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 xml:space="preserve">            </w:t>
      </w:r>
      <w:r w:rsidRPr="00F81E2D">
        <w:rPr>
          <w:b w:val="0"/>
        </w:rPr>
        <w:tab/>
      </w:r>
      <w:r w:rsidRPr="00F81E2D">
        <w:rPr>
          <w:b w:val="0"/>
        </w:rPr>
        <w:tab/>
      </w:r>
      <w:r w:rsidRPr="00F81E2D">
        <w:rPr>
          <w:b w:val="0"/>
        </w:rPr>
        <w:tab/>
        <w:t>** (ALL APPLICABLE TAXES INCLUDED)</w:t>
      </w:r>
    </w:p>
    <w:p w14:paraId="3727DA98" w14:textId="77777777" w:rsidR="00A077EF" w:rsidRPr="00F81E2D" w:rsidRDefault="00A077EF" w:rsidP="007468AA">
      <w:pPr>
        <w:pStyle w:val="BodyText"/>
        <w:jc w:val="both"/>
        <w:rPr>
          <w:b w:val="0"/>
        </w:rPr>
      </w:pPr>
    </w:p>
    <w:p w14:paraId="0EF9C473" w14:textId="77777777" w:rsidR="001F4BD1" w:rsidRPr="00F81E2D" w:rsidRDefault="001F4BD1" w:rsidP="007468AA">
      <w:pPr>
        <w:pStyle w:val="BodyText"/>
        <w:jc w:val="both"/>
        <w:rPr>
          <w:b w:val="0"/>
        </w:rPr>
      </w:pPr>
    </w:p>
    <w:p w14:paraId="1EF23158" w14:textId="77777777" w:rsidR="001F4BD1" w:rsidRPr="00F81E2D" w:rsidRDefault="001F4BD1" w:rsidP="007468AA">
      <w:pPr>
        <w:pStyle w:val="BodyText"/>
        <w:jc w:val="both"/>
        <w:rPr>
          <w:b w:val="0"/>
        </w:rPr>
      </w:pPr>
      <w:r w:rsidRPr="00F81E2D">
        <w:rPr>
          <w:b w:val="0"/>
        </w:rPr>
        <w:t>_______________________________________________________</w:t>
      </w:r>
      <w:r w:rsidR="005E39E0">
        <w:rPr>
          <w:b w:val="0"/>
        </w:rPr>
        <w:t>________________________</w:t>
      </w:r>
    </w:p>
    <w:p w14:paraId="4C5BADF9" w14:textId="77777777" w:rsidR="00A077EF" w:rsidRPr="00F81E2D" w:rsidRDefault="00A077EF" w:rsidP="007468AA">
      <w:pPr>
        <w:jc w:val="both"/>
        <w:rPr>
          <w:sz w:val="22"/>
          <w:szCs w:val="22"/>
          <w:lang w:val="en-US"/>
        </w:rPr>
      </w:pPr>
    </w:p>
    <w:p w14:paraId="742DFB5A" w14:textId="77777777" w:rsidR="00A077EF" w:rsidRPr="00F81E2D" w:rsidRDefault="00A077EF" w:rsidP="007468AA">
      <w:pPr>
        <w:numPr>
          <w:ilvl w:val="0"/>
          <w:numId w:val="30"/>
        </w:numPr>
        <w:tabs>
          <w:tab w:val="clear" w:pos="720"/>
          <w:tab w:val="num" w:pos="567"/>
        </w:tabs>
        <w:ind w:left="567" w:hanging="567"/>
        <w:jc w:val="both"/>
        <w:rPr>
          <w:sz w:val="22"/>
          <w:szCs w:val="22"/>
          <w:lang w:val="en-US"/>
        </w:rPr>
      </w:pPr>
      <w:r w:rsidRPr="00F81E2D">
        <w:rPr>
          <w:sz w:val="22"/>
          <w:szCs w:val="22"/>
          <w:lang w:val="en-US"/>
        </w:rPr>
        <w:t xml:space="preserve">Required by: </w:t>
      </w:r>
      <w:r w:rsidR="001F4BD1" w:rsidRPr="00F81E2D">
        <w:rPr>
          <w:b/>
          <w:sz w:val="22"/>
          <w:szCs w:val="22"/>
          <w:lang w:val="en-US"/>
        </w:rPr>
        <w:t>THE STATE INFORMATION TECHNOLOGY AGENCY SOC LTD</w:t>
      </w:r>
    </w:p>
    <w:p w14:paraId="231099FE" w14:textId="77777777" w:rsidR="00A077EF" w:rsidRPr="00F81E2D" w:rsidRDefault="00A077EF" w:rsidP="007468AA">
      <w:pPr>
        <w:jc w:val="both"/>
        <w:rPr>
          <w:sz w:val="22"/>
          <w:szCs w:val="22"/>
          <w:lang w:val="en-US"/>
        </w:rPr>
      </w:pPr>
    </w:p>
    <w:p w14:paraId="4EF06723" w14:textId="77777777" w:rsidR="00A077EF" w:rsidRPr="00F81E2D" w:rsidRDefault="00A077EF" w:rsidP="007468AA">
      <w:pPr>
        <w:jc w:val="both"/>
        <w:rPr>
          <w:sz w:val="22"/>
          <w:szCs w:val="22"/>
          <w:lang w:val="en-US"/>
        </w:rPr>
      </w:pPr>
      <w:r w:rsidRPr="00F81E2D">
        <w:rPr>
          <w:sz w:val="22"/>
          <w:szCs w:val="22"/>
          <w:lang w:val="en-US"/>
        </w:rPr>
        <w:t>-</w:t>
      </w:r>
      <w:r w:rsidRPr="00F81E2D">
        <w:rPr>
          <w:sz w:val="22"/>
          <w:szCs w:val="22"/>
          <w:lang w:val="en-US"/>
        </w:rPr>
        <w:tab/>
        <w:t>At:</w:t>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005E39E0">
        <w:rPr>
          <w:sz w:val="22"/>
          <w:szCs w:val="22"/>
          <w:lang w:val="en-US"/>
        </w:rPr>
        <w:tab/>
      </w:r>
      <w:r w:rsidRPr="00F81E2D">
        <w:rPr>
          <w:sz w:val="22"/>
          <w:szCs w:val="22"/>
          <w:lang w:val="en-US"/>
        </w:rPr>
        <w:t>…………………………………………………</w:t>
      </w:r>
    </w:p>
    <w:p w14:paraId="77B17697" w14:textId="77777777" w:rsidR="00A077EF" w:rsidRPr="00F81E2D" w:rsidRDefault="00A077EF" w:rsidP="007468AA">
      <w:pPr>
        <w:jc w:val="both"/>
        <w:rPr>
          <w:sz w:val="22"/>
          <w:szCs w:val="22"/>
          <w:lang w:val="en-US"/>
        </w:rPr>
      </w:pP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p>
    <w:p w14:paraId="6E1F66A1" w14:textId="77777777" w:rsidR="00A077EF" w:rsidRPr="00F81E2D" w:rsidRDefault="00A077EF" w:rsidP="007468AA">
      <w:pPr>
        <w:jc w:val="both"/>
        <w:rPr>
          <w:sz w:val="22"/>
          <w:szCs w:val="22"/>
          <w:lang w:val="en-US"/>
        </w:rPr>
      </w:pP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005E39E0">
        <w:rPr>
          <w:sz w:val="22"/>
          <w:szCs w:val="22"/>
          <w:lang w:val="en-US"/>
        </w:rPr>
        <w:tab/>
      </w:r>
      <w:r w:rsidRPr="00F81E2D">
        <w:rPr>
          <w:sz w:val="22"/>
          <w:szCs w:val="22"/>
          <w:lang w:val="en-US"/>
        </w:rPr>
        <w:t>…………………………………………………</w:t>
      </w:r>
    </w:p>
    <w:p w14:paraId="45B11E5B" w14:textId="77777777" w:rsidR="00A077EF" w:rsidRPr="00F81E2D" w:rsidRDefault="00A077EF" w:rsidP="007468AA">
      <w:pPr>
        <w:pStyle w:val="BodyText"/>
        <w:jc w:val="both"/>
        <w:rPr>
          <w:b w:val="0"/>
        </w:rPr>
      </w:pPr>
    </w:p>
    <w:p w14:paraId="36E66A3E" w14:textId="77777777" w:rsidR="00A077EF" w:rsidRPr="00F81E2D" w:rsidRDefault="00A077EF" w:rsidP="007468AA">
      <w:pPr>
        <w:pStyle w:val="BodyText"/>
        <w:numPr>
          <w:ilvl w:val="0"/>
          <w:numId w:val="30"/>
        </w:numPr>
        <w:tabs>
          <w:tab w:val="clear" w:pos="720"/>
          <w:tab w:val="num" w:pos="567"/>
        </w:tabs>
        <w:ind w:left="567" w:hanging="567"/>
        <w:jc w:val="both"/>
        <w:rPr>
          <w:b w:val="0"/>
        </w:rPr>
      </w:pPr>
      <w:r w:rsidRPr="00F81E2D">
        <w:rPr>
          <w:b w:val="0"/>
        </w:rPr>
        <w:t>Brand and model:</w:t>
      </w:r>
      <w:r w:rsidRPr="00F81E2D">
        <w:rPr>
          <w:b w:val="0"/>
        </w:rPr>
        <w:tab/>
      </w:r>
      <w:r w:rsidRPr="00F81E2D">
        <w:rPr>
          <w:b w:val="0"/>
        </w:rPr>
        <w:tab/>
      </w:r>
      <w:r w:rsidRPr="00F81E2D">
        <w:rPr>
          <w:b w:val="0"/>
        </w:rPr>
        <w:tab/>
      </w:r>
      <w:r w:rsidRPr="00F81E2D">
        <w:rPr>
          <w:b w:val="0"/>
        </w:rPr>
        <w:tab/>
      </w:r>
      <w:r w:rsidRPr="00F81E2D">
        <w:rPr>
          <w:b w:val="0"/>
        </w:rPr>
        <w:tab/>
      </w:r>
      <w:r w:rsidR="005E39E0">
        <w:rPr>
          <w:b w:val="0"/>
        </w:rPr>
        <w:tab/>
      </w:r>
      <w:r w:rsidRPr="00F81E2D">
        <w:rPr>
          <w:b w:val="0"/>
        </w:rPr>
        <w:t>…………………………………………………</w:t>
      </w:r>
    </w:p>
    <w:p w14:paraId="4086968E" w14:textId="77777777" w:rsidR="00A077EF" w:rsidRPr="00F81E2D" w:rsidRDefault="00A077EF" w:rsidP="007468AA">
      <w:pPr>
        <w:pStyle w:val="BodyText"/>
        <w:jc w:val="both"/>
        <w:rPr>
          <w:b w:val="0"/>
        </w:rPr>
      </w:pP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p>
    <w:p w14:paraId="064A8AC0" w14:textId="77777777" w:rsidR="00A077EF" w:rsidRPr="00F81E2D" w:rsidRDefault="00A077EF" w:rsidP="007468AA">
      <w:pPr>
        <w:pStyle w:val="BodyText"/>
        <w:numPr>
          <w:ilvl w:val="0"/>
          <w:numId w:val="30"/>
        </w:numPr>
        <w:tabs>
          <w:tab w:val="clear" w:pos="720"/>
          <w:tab w:val="num" w:pos="567"/>
        </w:tabs>
        <w:ind w:left="567" w:hanging="567"/>
        <w:jc w:val="both"/>
        <w:rPr>
          <w:b w:val="0"/>
        </w:rPr>
      </w:pPr>
      <w:r w:rsidRPr="00F81E2D">
        <w:rPr>
          <w:b w:val="0"/>
        </w:rPr>
        <w:t>Country of origin:</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w:t>
      </w:r>
    </w:p>
    <w:p w14:paraId="74B98DF6" w14:textId="77777777" w:rsidR="00A077EF" w:rsidRPr="00F81E2D" w:rsidRDefault="00A077EF" w:rsidP="007468AA">
      <w:pPr>
        <w:pStyle w:val="BodyText"/>
        <w:jc w:val="both"/>
        <w:rPr>
          <w:b w:val="0"/>
        </w:rPr>
      </w:pPr>
      <w:r w:rsidRPr="00F81E2D">
        <w:rPr>
          <w:b w:val="0"/>
        </w:rPr>
        <w:tab/>
      </w:r>
    </w:p>
    <w:p w14:paraId="0D8808A3" w14:textId="77777777" w:rsidR="00A077EF" w:rsidRPr="00F81E2D" w:rsidRDefault="00A077EF" w:rsidP="007468AA">
      <w:pPr>
        <w:pStyle w:val="BodyText"/>
        <w:jc w:val="both"/>
        <w:rPr>
          <w:b w:val="0"/>
        </w:rPr>
      </w:pPr>
      <w:r w:rsidRPr="00F81E2D">
        <w:rPr>
          <w:b w:val="0"/>
        </w:rPr>
        <w:t>-</w:t>
      </w:r>
      <w:r w:rsidRPr="00F81E2D">
        <w:rPr>
          <w:b w:val="0"/>
        </w:rPr>
        <w:tab/>
        <w:t>Does the offer comply with the specification(s)?</w:t>
      </w:r>
      <w:r w:rsidRPr="00F81E2D">
        <w:rPr>
          <w:b w:val="0"/>
        </w:rPr>
        <w:tab/>
        <w:t>*YES/NO</w:t>
      </w:r>
    </w:p>
    <w:p w14:paraId="36C008D7" w14:textId="77777777" w:rsidR="00A077EF" w:rsidRPr="00F81E2D" w:rsidRDefault="00A077EF" w:rsidP="007468AA">
      <w:pPr>
        <w:pStyle w:val="BodyText"/>
        <w:jc w:val="both"/>
        <w:rPr>
          <w:b w:val="0"/>
        </w:rPr>
      </w:pPr>
    </w:p>
    <w:p w14:paraId="001FFFB8" w14:textId="77777777" w:rsidR="00A077EF" w:rsidRPr="00F81E2D" w:rsidRDefault="00A077EF" w:rsidP="007468AA">
      <w:pPr>
        <w:pStyle w:val="BodyText"/>
        <w:numPr>
          <w:ilvl w:val="0"/>
          <w:numId w:val="30"/>
        </w:numPr>
        <w:tabs>
          <w:tab w:val="clear" w:pos="720"/>
          <w:tab w:val="num" w:pos="567"/>
        </w:tabs>
        <w:ind w:left="567" w:hanging="567"/>
        <w:jc w:val="both"/>
        <w:rPr>
          <w:b w:val="0"/>
        </w:rPr>
      </w:pPr>
      <w:r w:rsidRPr="00F81E2D">
        <w:rPr>
          <w:b w:val="0"/>
        </w:rPr>
        <w:t>If not to specification, indicate deviation(s)</w:t>
      </w:r>
      <w:r w:rsidRPr="00F81E2D">
        <w:rPr>
          <w:b w:val="0"/>
        </w:rPr>
        <w:tab/>
      </w:r>
      <w:r w:rsidRPr="00F81E2D">
        <w:rPr>
          <w:b w:val="0"/>
        </w:rPr>
        <w:tab/>
        <w:t>………………………………….</w:t>
      </w:r>
    </w:p>
    <w:p w14:paraId="66A1E0A0" w14:textId="77777777" w:rsidR="00A077EF" w:rsidRPr="00F81E2D" w:rsidRDefault="00A077EF" w:rsidP="007468AA">
      <w:pPr>
        <w:pStyle w:val="BodyText"/>
        <w:jc w:val="both"/>
        <w:rPr>
          <w:b w:val="0"/>
        </w:rPr>
      </w:pPr>
      <w:r w:rsidRPr="00F81E2D">
        <w:rPr>
          <w:b w:val="0"/>
        </w:rPr>
        <w:tab/>
      </w:r>
      <w:r w:rsidRPr="00F81E2D">
        <w:rPr>
          <w:b w:val="0"/>
        </w:rPr>
        <w:tab/>
      </w:r>
    </w:p>
    <w:p w14:paraId="6B334F76" w14:textId="77777777" w:rsidR="00A077EF" w:rsidRPr="00F81E2D" w:rsidRDefault="00A077EF" w:rsidP="007468AA">
      <w:pPr>
        <w:pStyle w:val="BodyText"/>
        <w:numPr>
          <w:ilvl w:val="0"/>
          <w:numId w:val="30"/>
        </w:numPr>
        <w:tabs>
          <w:tab w:val="clear" w:pos="720"/>
          <w:tab w:val="num" w:pos="567"/>
        </w:tabs>
        <w:ind w:left="567" w:hanging="567"/>
        <w:jc w:val="both"/>
        <w:rPr>
          <w:b w:val="0"/>
        </w:rPr>
      </w:pPr>
      <w:r w:rsidRPr="00F81E2D">
        <w:rPr>
          <w:b w:val="0"/>
        </w:rPr>
        <w:t>Period required for delivery</w:t>
      </w:r>
      <w:r w:rsidRPr="00F81E2D">
        <w:rPr>
          <w:b w:val="0"/>
        </w:rPr>
        <w:tab/>
      </w:r>
      <w:r w:rsidRPr="00F81E2D">
        <w:rPr>
          <w:b w:val="0"/>
        </w:rPr>
        <w:tab/>
      </w:r>
      <w:r w:rsidRPr="00F81E2D">
        <w:rPr>
          <w:b w:val="0"/>
        </w:rPr>
        <w:tab/>
      </w:r>
      <w:r w:rsidRPr="00F81E2D">
        <w:rPr>
          <w:b w:val="0"/>
        </w:rPr>
        <w:tab/>
      </w:r>
      <w:r w:rsidR="005E39E0">
        <w:rPr>
          <w:b w:val="0"/>
        </w:rPr>
        <w:tab/>
      </w:r>
      <w:r w:rsidRPr="00F81E2D">
        <w:rPr>
          <w:b w:val="0"/>
        </w:rPr>
        <w:t>………………………………….</w:t>
      </w:r>
    </w:p>
    <w:p w14:paraId="2A7C5B54" w14:textId="77777777" w:rsidR="00A077EF" w:rsidRPr="00F81E2D" w:rsidRDefault="00A077EF" w:rsidP="007468AA">
      <w:pPr>
        <w:pStyle w:val="BodyText"/>
        <w:jc w:val="both"/>
        <w:rPr>
          <w:b w:val="0"/>
        </w:rPr>
      </w:pP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005E39E0">
        <w:rPr>
          <w:b w:val="0"/>
        </w:rPr>
        <w:tab/>
      </w:r>
      <w:r w:rsidRPr="00F81E2D">
        <w:rPr>
          <w:b w:val="0"/>
        </w:rPr>
        <w:t>*Delivery: Firm/not firm</w:t>
      </w:r>
    </w:p>
    <w:p w14:paraId="7FC869EC" w14:textId="77777777" w:rsidR="00A077EF" w:rsidRPr="00F81E2D" w:rsidRDefault="00A077EF" w:rsidP="007468AA">
      <w:pPr>
        <w:pStyle w:val="BodyText"/>
        <w:jc w:val="both"/>
        <w:rPr>
          <w:b w:val="0"/>
        </w:rPr>
      </w:pPr>
    </w:p>
    <w:p w14:paraId="46947CB8" w14:textId="77777777" w:rsidR="00A077EF" w:rsidRPr="00F81E2D" w:rsidRDefault="00A077EF" w:rsidP="007468AA">
      <w:pPr>
        <w:pStyle w:val="BodyText"/>
        <w:numPr>
          <w:ilvl w:val="0"/>
          <w:numId w:val="30"/>
        </w:numPr>
        <w:tabs>
          <w:tab w:val="clear" w:pos="720"/>
          <w:tab w:val="num" w:pos="567"/>
        </w:tabs>
        <w:ind w:left="567" w:hanging="567"/>
        <w:jc w:val="both"/>
        <w:rPr>
          <w:b w:val="0"/>
        </w:rPr>
      </w:pPr>
      <w:r w:rsidRPr="00F81E2D">
        <w:rPr>
          <w:b w:val="0"/>
        </w:rPr>
        <w:t xml:space="preserve">Delivery basis </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005E39E0">
        <w:rPr>
          <w:b w:val="0"/>
        </w:rPr>
        <w:tab/>
      </w:r>
      <w:r w:rsidRPr="00F81E2D">
        <w:rPr>
          <w:b w:val="0"/>
        </w:rPr>
        <w:t>……………………………………</w:t>
      </w:r>
    </w:p>
    <w:p w14:paraId="49816D98" w14:textId="77777777" w:rsidR="00A077EF" w:rsidRPr="00F81E2D" w:rsidRDefault="00A077EF" w:rsidP="007468AA">
      <w:pPr>
        <w:pStyle w:val="BodyText"/>
        <w:ind w:left="720"/>
        <w:jc w:val="both"/>
        <w:rPr>
          <w:b w:val="0"/>
        </w:rPr>
      </w:pPr>
    </w:p>
    <w:p w14:paraId="05563664" w14:textId="77777777" w:rsidR="00A077EF" w:rsidRPr="00F81E2D" w:rsidRDefault="00A077EF" w:rsidP="007468AA">
      <w:pPr>
        <w:pStyle w:val="BodyText"/>
        <w:jc w:val="both"/>
        <w:rPr>
          <w:b w:val="0"/>
        </w:rPr>
      </w:pPr>
      <w:r w:rsidRPr="00F81E2D">
        <w:rPr>
          <w:b w:val="0"/>
        </w:rPr>
        <w:t>Note:</w:t>
      </w:r>
      <w:r w:rsidRPr="00F81E2D">
        <w:rPr>
          <w:b w:val="0"/>
        </w:rPr>
        <w:tab/>
        <w:t>All delivery costs must be included in the bid price, for delivery at the prescribed destination.</w:t>
      </w:r>
    </w:p>
    <w:p w14:paraId="57714975" w14:textId="77777777" w:rsidR="00A077EF" w:rsidRPr="00F81E2D" w:rsidRDefault="00A077EF" w:rsidP="007468AA">
      <w:pPr>
        <w:pStyle w:val="BodyText"/>
        <w:jc w:val="both"/>
      </w:pPr>
    </w:p>
    <w:p w14:paraId="301BF103" w14:textId="77777777" w:rsidR="00A077EF" w:rsidRPr="00F81E2D" w:rsidRDefault="00A077EF" w:rsidP="007468AA">
      <w:pPr>
        <w:pStyle w:val="BodyText"/>
        <w:jc w:val="both"/>
        <w:rPr>
          <w:b w:val="0"/>
        </w:rPr>
      </w:pPr>
      <w:r w:rsidRPr="00F81E2D">
        <w:rPr>
          <w:b w:val="0"/>
        </w:rPr>
        <w:t xml:space="preserve">** “all applicable taxes” </w:t>
      </w:r>
      <w:proofErr w:type="gramStart"/>
      <w:r w:rsidRPr="00F81E2D">
        <w:rPr>
          <w:b w:val="0"/>
        </w:rPr>
        <w:t>includes  value</w:t>
      </w:r>
      <w:proofErr w:type="gramEnd"/>
      <w:r w:rsidRPr="00F81E2D">
        <w:rPr>
          <w:b w:val="0"/>
        </w:rPr>
        <w:t>- added tax, pay as you earn, income tax, unemployment  insurance fund contributions and skills development levies.</w:t>
      </w:r>
    </w:p>
    <w:p w14:paraId="3AF9BBF5" w14:textId="77777777" w:rsidR="00A077EF" w:rsidRPr="00F81E2D" w:rsidRDefault="00A077EF" w:rsidP="007468AA">
      <w:pPr>
        <w:pStyle w:val="BodyText"/>
        <w:jc w:val="both"/>
        <w:rPr>
          <w:b w:val="0"/>
        </w:rPr>
      </w:pPr>
      <w:r w:rsidRPr="00F81E2D">
        <w:rPr>
          <w:b w:val="0"/>
        </w:rPr>
        <w:t>*Delete if not applicable</w:t>
      </w:r>
    </w:p>
    <w:p w14:paraId="19AC84DE" w14:textId="77777777" w:rsidR="003840BB" w:rsidRPr="00F81E2D" w:rsidRDefault="003840BB" w:rsidP="007468AA">
      <w:pPr>
        <w:jc w:val="both"/>
        <w:sectPr w:rsidR="003840BB" w:rsidRPr="00F81E2D" w:rsidSect="00221161">
          <w:pgSz w:w="11906" w:h="16838"/>
          <w:pgMar w:top="1134" w:right="1134" w:bottom="1134" w:left="1134" w:header="680" w:footer="680" w:gutter="0"/>
          <w:cols w:space="708"/>
          <w:docGrid w:linePitch="360"/>
        </w:sectPr>
      </w:pPr>
    </w:p>
    <w:p w14:paraId="0A71EA7B" w14:textId="77777777" w:rsidR="00A077EF" w:rsidRPr="00F81E2D" w:rsidRDefault="00A077EF" w:rsidP="007468AA">
      <w:pPr>
        <w:jc w:val="both"/>
        <w:rPr>
          <w:i/>
          <w:sz w:val="22"/>
          <w:szCs w:val="22"/>
        </w:rPr>
      </w:pPr>
      <w:bookmarkStart w:id="96" w:name="_Toc435315936"/>
      <w:r w:rsidRPr="00F81E2D">
        <w:rPr>
          <w:i/>
          <w:sz w:val="22"/>
          <w:szCs w:val="22"/>
        </w:rPr>
        <w:lastRenderedPageBreak/>
        <w:t>SBD 3.2</w:t>
      </w:r>
    </w:p>
    <w:p w14:paraId="4F3D1C24" w14:textId="77777777" w:rsidR="00A077EF" w:rsidRPr="00F81E2D" w:rsidRDefault="00A077EF" w:rsidP="007468AA">
      <w:pPr>
        <w:jc w:val="both"/>
        <w:rPr>
          <w:b/>
          <w:sz w:val="22"/>
          <w:szCs w:val="22"/>
        </w:rPr>
      </w:pPr>
      <w:r w:rsidRPr="00F81E2D">
        <w:rPr>
          <w:b/>
          <w:sz w:val="22"/>
          <w:szCs w:val="22"/>
        </w:rPr>
        <w:t>PRICING SCHEDULE – NON-FIRM PRICES</w:t>
      </w:r>
    </w:p>
    <w:p w14:paraId="766D7867" w14:textId="77777777" w:rsidR="00A077EF" w:rsidRPr="00F81E2D" w:rsidRDefault="00A077EF" w:rsidP="007468AA">
      <w:pPr>
        <w:jc w:val="both"/>
        <w:rPr>
          <w:b/>
          <w:sz w:val="22"/>
          <w:szCs w:val="22"/>
        </w:rPr>
      </w:pPr>
      <w:r w:rsidRPr="00F81E2D">
        <w:rPr>
          <w:b/>
          <w:sz w:val="22"/>
          <w:szCs w:val="22"/>
        </w:rPr>
        <w:t>(PURCHASES)</w:t>
      </w:r>
    </w:p>
    <w:p w14:paraId="60B0F3C3" w14:textId="77777777" w:rsidR="00A077EF" w:rsidRPr="00F81E2D" w:rsidRDefault="00A077EF" w:rsidP="007468AA">
      <w:pPr>
        <w:jc w:val="both"/>
        <w:rPr>
          <w:sz w:val="22"/>
          <w:szCs w:val="22"/>
        </w:rPr>
      </w:pPr>
    </w:p>
    <w:p w14:paraId="7F8472DA" w14:textId="77777777" w:rsidR="00A077EF" w:rsidRPr="00F81E2D" w:rsidRDefault="00A077EF" w:rsidP="007468AA">
      <w:pPr>
        <w:pStyle w:val="BodyText"/>
        <w:ind w:left="709" w:hanging="709"/>
        <w:jc w:val="both"/>
      </w:pPr>
      <w:r w:rsidRPr="00F81E2D">
        <w:t xml:space="preserve">NOTE: </w:t>
      </w:r>
      <w:r w:rsidRPr="00F81E2D">
        <w:tab/>
        <w:t xml:space="preserve">PRICE ADJUSTMENTS WILL BE ALLOWED AT THE PERIODS AND TIMES SPECIFIED IN THE BIDDING DOCUMENTS. </w:t>
      </w:r>
    </w:p>
    <w:p w14:paraId="17370E6F" w14:textId="77777777" w:rsidR="00A077EF" w:rsidRPr="00F81E2D" w:rsidRDefault="00A077EF" w:rsidP="007468AA">
      <w:pPr>
        <w:pStyle w:val="BodyText"/>
        <w:jc w:val="both"/>
      </w:pPr>
    </w:p>
    <w:p w14:paraId="363167E8" w14:textId="77777777" w:rsidR="00A077EF" w:rsidRPr="00F81E2D" w:rsidRDefault="00A077EF" w:rsidP="007468AA">
      <w:pPr>
        <w:pStyle w:val="BodyText"/>
        <w:ind w:left="709"/>
        <w:jc w:val="both"/>
      </w:pPr>
      <w:r w:rsidRPr="00F81E2D">
        <w:t xml:space="preserve">IN CASES WHERE DIFFERENT DELIVERY POINTS INFLUENCE THE PRICING, A SEPARATE PRICING SCHEDULE MUST BE SUBMITTED FOR EACH DELIVERY POINT </w:t>
      </w:r>
    </w:p>
    <w:p w14:paraId="206BEFDF" w14:textId="77777777" w:rsidR="00A077EF" w:rsidRPr="00F81E2D" w:rsidRDefault="00A077EF" w:rsidP="007468AA">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A077EF" w:rsidRPr="00F81E2D" w14:paraId="71D7B6A7" w14:textId="77777777" w:rsidTr="001F4BD1">
        <w:trPr>
          <w:trHeight w:val="1134"/>
        </w:trPr>
        <w:tc>
          <w:tcPr>
            <w:tcW w:w="5000" w:type="pct"/>
            <w:vAlign w:val="center"/>
          </w:tcPr>
          <w:p w14:paraId="67DE0784" w14:textId="77777777" w:rsidR="00A077EF" w:rsidRPr="00F81E2D" w:rsidRDefault="00A077EF" w:rsidP="007468AA">
            <w:pPr>
              <w:jc w:val="both"/>
              <w:rPr>
                <w:sz w:val="22"/>
                <w:szCs w:val="22"/>
              </w:rPr>
            </w:pPr>
            <w:r w:rsidRPr="00F81E2D">
              <w:rPr>
                <w:sz w:val="22"/>
                <w:szCs w:val="22"/>
              </w:rPr>
              <w:t>Name of Bidder: ……………………………………………………………</w:t>
            </w:r>
            <w:r w:rsidRPr="00F81E2D">
              <w:rPr>
                <w:sz w:val="22"/>
                <w:szCs w:val="22"/>
              </w:rPr>
              <w:tab/>
            </w:r>
            <w:r w:rsidRPr="00F81E2D">
              <w:rPr>
                <w:sz w:val="22"/>
                <w:szCs w:val="22"/>
              </w:rPr>
              <w:tab/>
            </w:r>
            <w:r w:rsidRPr="00F81E2D">
              <w:rPr>
                <w:sz w:val="22"/>
                <w:szCs w:val="22"/>
              </w:rPr>
              <w:tab/>
              <w:t xml:space="preserve">Bid number: </w:t>
            </w:r>
          </w:p>
          <w:p w14:paraId="4BD3340F" w14:textId="77777777" w:rsidR="00A077EF" w:rsidRPr="00F81E2D" w:rsidRDefault="00A077EF" w:rsidP="007468AA">
            <w:pPr>
              <w:jc w:val="both"/>
              <w:rPr>
                <w:sz w:val="22"/>
                <w:szCs w:val="22"/>
              </w:rPr>
            </w:pPr>
          </w:p>
          <w:p w14:paraId="00810CE1" w14:textId="77777777" w:rsidR="00A077EF" w:rsidRPr="00F81E2D" w:rsidRDefault="00A077EF" w:rsidP="007468AA">
            <w:pPr>
              <w:jc w:val="both"/>
              <w:rPr>
                <w:sz w:val="22"/>
                <w:szCs w:val="22"/>
              </w:rPr>
            </w:pPr>
            <w:r w:rsidRPr="00F81E2D">
              <w:rPr>
                <w:sz w:val="22"/>
                <w:szCs w:val="22"/>
              </w:rPr>
              <w:t>Closing Time 11:00</w:t>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t xml:space="preserve">Closing date: </w:t>
            </w:r>
          </w:p>
        </w:tc>
      </w:tr>
    </w:tbl>
    <w:p w14:paraId="7B87173B" w14:textId="77777777" w:rsidR="00A077EF" w:rsidRPr="00F81E2D" w:rsidRDefault="00A077EF" w:rsidP="007468AA">
      <w:pPr>
        <w:pStyle w:val="BodyText"/>
        <w:jc w:val="both"/>
        <w:rPr>
          <w:b w:val="0"/>
        </w:rPr>
      </w:pPr>
    </w:p>
    <w:p w14:paraId="089333D7" w14:textId="77777777" w:rsidR="00A077EF" w:rsidRPr="00F81E2D" w:rsidRDefault="00A077EF" w:rsidP="007468AA">
      <w:pPr>
        <w:jc w:val="both"/>
        <w:rPr>
          <w:sz w:val="22"/>
          <w:szCs w:val="22"/>
          <w:lang w:val="en-US"/>
        </w:rPr>
      </w:pPr>
      <w:r w:rsidRPr="00F81E2D">
        <w:rPr>
          <w:sz w:val="22"/>
          <w:szCs w:val="22"/>
          <w:lang w:val="en-US"/>
        </w:rPr>
        <w:t>OFFER TO BE VALID FOR ……… DAYS FROM THE CLOSING DATE OF BID.</w:t>
      </w:r>
    </w:p>
    <w:p w14:paraId="123866E5" w14:textId="77777777" w:rsidR="00A077EF" w:rsidRPr="00F81E2D" w:rsidRDefault="00A077EF" w:rsidP="007468AA">
      <w:pPr>
        <w:jc w:val="both"/>
        <w:rPr>
          <w:sz w:val="22"/>
          <w:szCs w:val="22"/>
          <w:u w:val="single"/>
          <w:lang w:val="en-US"/>
        </w:rPr>
      </w:pPr>
    </w:p>
    <w:p w14:paraId="18D023FA" w14:textId="77777777" w:rsidR="001F4BD1" w:rsidRPr="00F81E2D" w:rsidRDefault="001F4BD1" w:rsidP="007468AA">
      <w:pPr>
        <w:pStyle w:val="BodyText"/>
        <w:jc w:val="both"/>
        <w:rPr>
          <w:b w:val="0"/>
        </w:rPr>
      </w:pPr>
      <w:r w:rsidRPr="00F81E2D">
        <w:rPr>
          <w:b w:val="0"/>
        </w:rPr>
        <w:t>_______________________________________________________</w:t>
      </w:r>
      <w:r w:rsidR="005E39E0">
        <w:rPr>
          <w:b w:val="0"/>
        </w:rPr>
        <w:t>_________________________</w:t>
      </w:r>
    </w:p>
    <w:p w14:paraId="0400FDEC" w14:textId="77777777" w:rsidR="00A077EF" w:rsidRPr="00F81E2D" w:rsidRDefault="00A077EF" w:rsidP="007468AA">
      <w:pPr>
        <w:pStyle w:val="BodyText"/>
        <w:tabs>
          <w:tab w:val="left" w:pos="1080"/>
          <w:tab w:val="left" w:pos="2700"/>
        </w:tabs>
        <w:jc w:val="both"/>
        <w:rPr>
          <w:b w:val="0"/>
        </w:rPr>
      </w:pPr>
      <w:r w:rsidRPr="00F81E2D">
        <w:rPr>
          <w:b w:val="0"/>
        </w:rPr>
        <w:t>ITEM                QUANTITY</w:t>
      </w:r>
      <w:r w:rsidRPr="00F81E2D">
        <w:rPr>
          <w:b w:val="0"/>
        </w:rPr>
        <w:tab/>
      </w:r>
      <w:r w:rsidRPr="00F81E2D">
        <w:rPr>
          <w:b w:val="0"/>
        </w:rPr>
        <w:tab/>
        <w:t>DESCRIPTION</w:t>
      </w:r>
      <w:r w:rsidRPr="00F81E2D">
        <w:rPr>
          <w:b w:val="0"/>
        </w:rPr>
        <w:tab/>
      </w:r>
      <w:r w:rsidRPr="00F81E2D">
        <w:rPr>
          <w:b w:val="0"/>
        </w:rPr>
        <w:tab/>
      </w:r>
      <w:r w:rsidRPr="00F81E2D">
        <w:rPr>
          <w:b w:val="0"/>
        </w:rPr>
        <w:tab/>
        <w:t>BID PRICE IN RSA CURRENCY</w:t>
      </w:r>
    </w:p>
    <w:p w14:paraId="351A00E1" w14:textId="77777777" w:rsidR="00A077EF" w:rsidRPr="00F81E2D" w:rsidRDefault="00A077EF" w:rsidP="007468AA">
      <w:pPr>
        <w:pStyle w:val="BodyText"/>
        <w:jc w:val="both"/>
        <w:rPr>
          <w:b w:val="0"/>
          <w:color w:val="FF0000"/>
        </w:rPr>
      </w:pPr>
      <w:r w:rsidRPr="00F81E2D">
        <w:rPr>
          <w:b w:val="0"/>
        </w:rPr>
        <w:t>NO.</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 xml:space="preserve">**(ALL APPLICABLE TAXES INCLUDED) </w:t>
      </w:r>
    </w:p>
    <w:p w14:paraId="41A08FC7" w14:textId="77777777" w:rsidR="00A077EF" w:rsidRPr="00F81E2D" w:rsidRDefault="00A077EF" w:rsidP="007468AA">
      <w:pPr>
        <w:pStyle w:val="BodyText"/>
        <w:jc w:val="both"/>
        <w:rPr>
          <w:b w:val="0"/>
          <w:color w:val="FF0000"/>
        </w:rPr>
      </w:pPr>
    </w:p>
    <w:p w14:paraId="47B8AF8B" w14:textId="77777777" w:rsidR="00A077EF" w:rsidRPr="00F81E2D" w:rsidRDefault="00A077EF" w:rsidP="007468AA">
      <w:pPr>
        <w:pStyle w:val="BodyText"/>
        <w:jc w:val="both"/>
        <w:rPr>
          <w:b w:val="0"/>
          <w:color w:val="FF0000"/>
        </w:rPr>
      </w:pPr>
    </w:p>
    <w:p w14:paraId="133330B4" w14:textId="77777777" w:rsidR="00A077EF" w:rsidRPr="00F81E2D" w:rsidRDefault="001F4BD1" w:rsidP="007468AA">
      <w:pPr>
        <w:pStyle w:val="BodyText"/>
        <w:jc w:val="both"/>
        <w:rPr>
          <w:b w:val="0"/>
        </w:rPr>
      </w:pPr>
      <w:r w:rsidRPr="00F81E2D">
        <w:rPr>
          <w:b w:val="0"/>
        </w:rPr>
        <w:t>_______________________________________________________</w:t>
      </w:r>
      <w:r w:rsidR="005E39E0">
        <w:rPr>
          <w:b w:val="0"/>
        </w:rPr>
        <w:t>_________________________</w:t>
      </w:r>
    </w:p>
    <w:p w14:paraId="2DE02EA0" w14:textId="77777777" w:rsidR="00A077EF" w:rsidRPr="00F81E2D" w:rsidRDefault="00A077EF" w:rsidP="007468AA">
      <w:pPr>
        <w:pStyle w:val="BodyText"/>
        <w:jc w:val="both"/>
        <w:rPr>
          <w:b w:val="0"/>
        </w:rPr>
      </w:pPr>
    </w:p>
    <w:p w14:paraId="0C6983AC" w14:textId="77777777" w:rsidR="00A077EF" w:rsidRPr="00F81E2D" w:rsidRDefault="00A077EF" w:rsidP="007468AA">
      <w:pPr>
        <w:numPr>
          <w:ilvl w:val="0"/>
          <w:numId w:val="29"/>
        </w:numPr>
        <w:tabs>
          <w:tab w:val="clear" w:pos="720"/>
          <w:tab w:val="num" w:pos="-1134"/>
        </w:tabs>
        <w:ind w:left="0" w:firstLine="0"/>
        <w:jc w:val="both"/>
        <w:rPr>
          <w:b/>
          <w:sz w:val="22"/>
          <w:szCs w:val="22"/>
          <w:lang w:val="en-US"/>
        </w:rPr>
      </w:pPr>
      <w:r w:rsidRPr="00F81E2D">
        <w:rPr>
          <w:sz w:val="22"/>
          <w:szCs w:val="22"/>
          <w:lang w:val="en-US"/>
        </w:rPr>
        <w:t xml:space="preserve">Required by:  </w:t>
      </w:r>
      <w:r w:rsidRPr="00F81E2D">
        <w:rPr>
          <w:b/>
          <w:sz w:val="22"/>
          <w:szCs w:val="22"/>
          <w:lang w:val="en-US"/>
        </w:rPr>
        <w:t>THE STATE INFORMATION TECHNOLOGY AGENCY SOC LTD</w:t>
      </w:r>
    </w:p>
    <w:p w14:paraId="46ED2544" w14:textId="77777777" w:rsidR="00A077EF" w:rsidRPr="00F81E2D" w:rsidRDefault="00A077EF" w:rsidP="007468AA">
      <w:pPr>
        <w:jc w:val="both"/>
        <w:rPr>
          <w:sz w:val="22"/>
          <w:szCs w:val="22"/>
          <w:lang w:val="en-US"/>
        </w:rPr>
      </w:pPr>
    </w:p>
    <w:p w14:paraId="12BB7BFF" w14:textId="77777777" w:rsidR="00A077EF" w:rsidRPr="00F81E2D" w:rsidRDefault="00A077EF" w:rsidP="007468AA">
      <w:pPr>
        <w:jc w:val="both"/>
        <w:rPr>
          <w:sz w:val="22"/>
          <w:szCs w:val="22"/>
          <w:lang w:val="en-US"/>
        </w:rPr>
      </w:pPr>
      <w:r w:rsidRPr="00F81E2D">
        <w:rPr>
          <w:sz w:val="22"/>
          <w:szCs w:val="22"/>
          <w:lang w:val="en-US"/>
        </w:rPr>
        <w:t>-</w:t>
      </w:r>
      <w:r w:rsidRPr="00F81E2D">
        <w:rPr>
          <w:sz w:val="22"/>
          <w:szCs w:val="22"/>
          <w:lang w:val="en-US"/>
        </w:rPr>
        <w:tab/>
        <w:t>At:</w:t>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t>…</w:t>
      </w:r>
      <w:proofErr w:type="gramStart"/>
      <w:r w:rsidRPr="00F81E2D">
        <w:rPr>
          <w:sz w:val="22"/>
          <w:szCs w:val="22"/>
          <w:lang w:val="en-US"/>
        </w:rPr>
        <w:t>….…..</w:t>
      </w:r>
      <w:proofErr w:type="gramEnd"/>
      <w:r w:rsidRPr="00F81E2D">
        <w:rPr>
          <w:sz w:val="22"/>
          <w:szCs w:val="22"/>
          <w:lang w:val="en-US"/>
        </w:rPr>
        <w:t>……………………………….</w:t>
      </w:r>
    </w:p>
    <w:p w14:paraId="3D909464" w14:textId="77777777" w:rsidR="00A077EF" w:rsidRPr="00F81E2D" w:rsidRDefault="00A077EF" w:rsidP="007468AA">
      <w:pPr>
        <w:jc w:val="both"/>
        <w:rPr>
          <w:sz w:val="22"/>
          <w:szCs w:val="22"/>
          <w:lang w:val="en-US"/>
        </w:rPr>
      </w:pP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p>
    <w:p w14:paraId="6E99A75A" w14:textId="77777777" w:rsidR="00A077EF" w:rsidRPr="00F81E2D" w:rsidRDefault="00A077EF" w:rsidP="007468AA">
      <w:pPr>
        <w:pStyle w:val="BodyText"/>
        <w:numPr>
          <w:ilvl w:val="0"/>
          <w:numId w:val="29"/>
        </w:numPr>
        <w:tabs>
          <w:tab w:val="clear" w:pos="720"/>
          <w:tab w:val="num" w:pos="-709"/>
        </w:tabs>
        <w:ind w:left="0" w:firstLine="0"/>
        <w:jc w:val="both"/>
        <w:rPr>
          <w:b w:val="0"/>
        </w:rPr>
      </w:pPr>
      <w:r w:rsidRPr="00F81E2D">
        <w:rPr>
          <w:b w:val="0"/>
        </w:rPr>
        <w:t>Brand and model</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w:t>
      </w:r>
      <w:proofErr w:type="gramStart"/>
      <w:r w:rsidRPr="00F81E2D">
        <w:rPr>
          <w:b w:val="0"/>
        </w:rPr>
        <w:t>…..</w:t>
      </w:r>
      <w:proofErr w:type="gramEnd"/>
      <w:r w:rsidRPr="00F81E2D">
        <w:rPr>
          <w:b w:val="0"/>
        </w:rPr>
        <w:t>………………………………….</w:t>
      </w:r>
    </w:p>
    <w:p w14:paraId="17B61E89" w14:textId="77777777" w:rsidR="00A077EF" w:rsidRPr="00F81E2D" w:rsidRDefault="00A077EF" w:rsidP="007468AA">
      <w:pPr>
        <w:pStyle w:val="BodyText"/>
        <w:jc w:val="both"/>
        <w:rPr>
          <w:b w:val="0"/>
        </w:rPr>
      </w:pP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p>
    <w:p w14:paraId="40BE248B" w14:textId="77777777" w:rsidR="00A077EF" w:rsidRPr="00F81E2D" w:rsidRDefault="00A077EF" w:rsidP="007468AA">
      <w:pPr>
        <w:pStyle w:val="BodyText"/>
        <w:numPr>
          <w:ilvl w:val="0"/>
          <w:numId w:val="29"/>
        </w:numPr>
        <w:tabs>
          <w:tab w:val="clear" w:pos="720"/>
          <w:tab w:val="num" w:pos="-1134"/>
        </w:tabs>
        <w:ind w:left="0" w:firstLine="0"/>
        <w:jc w:val="both"/>
        <w:rPr>
          <w:b w:val="0"/>
        </w:rPr>
      </w:pPr>
      <w:r w:rsidRPr="00F81E2D">
        <w:rPr>
          <w:b w:val="0"/>
        </w:rPr>
        <w:t>Country of origin</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w:t>
      </w:r>
    </w:p>
    <w:p w14:paraId="598CB9DE" w14:textId="77777777" w:rsidR="00A077EF" w:rsidRPr="00F81E2D" w:rsidRDefault="00A077EF" w:rsidP="007468AA">
      <w:pPr>
        <w:pStyle w:val="BodyText"/>
        <w:jc w:val="both"/>
        <w:rPr>
          <w:b w:val="0"/>
        </w:rPr>
      </w:pPr>
    </w:p>
    <w:p w14:paraId="06C35D88" w14:textId="77777777" w:rsidR="00A077EF" w:rsidRPr="00F81E2D" w:rsidRDefault="00A077EF" w:rsidP="007468AA">
      <w:pPr>
        <w:pStyle w:val="BodyText"/>
        <w:jc w:val="both"/>
        <w:rPr>
          <w:b w:val="0"/>
        </w:rPr>
      </w:pPr>
      <w:r w:rsidRPr="00F81E2D">
        <w:rPr>
          <w:b w:val="0"/>
        </w:rPr>
        <w:t>-</w:t>
      </w:r>
      <w:r w:rsidRPr="00F81E2D">
        <w:rPr>
          <w:b w:val="0"/>
        </w:rPr>
        <w:tab/>
        <w:t>Does the offer comply with the specification(s)?</w:t>
      </w:r>
      <w:r w:rsidRPr="00F81E2D">
        <w:rPr>
          <w:b w:val="0"/>
        </w:rPr>
        <w:tab/>
        <w:t>*YES/NO</w:t>
      </w:r>
    </w:p>
    <w:p w14:paraId="0FE7E2C1" w14:textId="77777777" w:rsidR="00A077EF" w:rsidRPr="00F81E2D" w:rsidRDefault="00A077EF" w:rsidP="007468AA">
      <w:pPr>
        <w:pStyle w:val="BodyText"/>
        <w:jc w:val="both"/>
        <w:rPr>
          <w:b w:val="0"/>
        </w:rPr>
      </w:pPr>
    </w:p>
    <w:p w14:paraId="4DF2D05E" w14:textId="77777777" w:rsidR="00A077EF" w:rsidRPr="00F81E2D" w:rsidRDefault="00A077EF" w:rsidP="007468AA">
      <w:pPr>
        <w:pStyle w:val="BodyText"/>
        <w:numPr>
          <w:ilvl w:val="0"/>
          <w:numId w:val="29"/>
        </w:numPr>
        <w:tabs>
          <w:tab w:val="clear" w:pos="720"/>
          <w:tab w:val="num" w:pos="-709"/>
        </w:tabs>
        <w:ind w:left="0" w:firstLine="0"/>
        <w:jc w:val="both"/>
        <w:rPr>
          <w:b w:val="0"/>
        </w:rPr>
      </w:pPr>
      <w:r w:rsidRPr="00F81E2D">
        <w:rPr>
          <w:b w:val="0"/>
        </w:rPr>
        <w:t>If not to specification, indicate deviation(s)</w:t>
      </w:r>
      <w:r w:rsidRPr="00F81E2D">
        <w:rPr>
          <w:b w:val="0"/>
        </w:rPr>
        <w:tab/>
      </w:r>
      <w:r w:rsidRPr="00F81E2D">
        <w:rPr>
          <w:b w:val="0"/>
        </w:rPr>
        <w:tab/>
        <w:t>………………………………………….</w:t>
      </w:r>
    </w:p>
    <w:p w14:paraId="77308036" w14:textId="77777777" w:rsidR="00A077EF" w:rsidRPr="00F81E2D" w:rsidRDefault="00A077EF" w:rsidP="007468AA">
      <w:pPr>
        <w:pStyle w:val="BodyText"/>
        <w:jc w:val="both"/>
        <w:rPr>
          <w:b w:val="0"/>
        </w:rPr>
      </w:pPr>
      <w:r w:rsidRPr="00F81E2D">
        <w:rPr>
          <w:b w:val="0"/>
        </w:rPr>
        <w:tab/>
      </w:r>
      <w:r w:rsidRPr="00F81E2D">
        <w:rPr>
          <w:b w:val="0"/>
        </w:rPr>
        <w:tab/>
      </w:r>
    </w:p>
    <w:p w14:paraId="1AB37E32" w14:textId="77777777" w:rsidR="00A077EF" w:rsidRPr="00F81E2D" w:rsidRDefault="00A077EF" w:rsidP="007468AA">
      <w:pPr>
        <w:pStyle w:val="BodyText"/>
        <w:numPr>
          <w:ilvl w:val="0"/>
          <w:numId w:val="29"/>
        </w:numPr>
        <w:tabs>
          <w:tab w:val="clear" w:pos="720"/>
          <w:tab w:val="num" w:pos="-1134"/>
        </w:tabs>
        <w:ind w:left="0" w:firstLine="0"/>
        <w:jc w:val="both"/>
        <w:rPr>
          <w:b w:val="0"/>
        </w:rPr>
      </w:pPr>
      <w:r w:rsidRPr="00F81E2D">
        <w:rPr>
          <w:b w:val="0"/>
        </w:rPr>
        <w:t>Period required for delivery</w:t>
      </w:r>
      <w:r w:rsidRPr="00F81E2D">
        <w:rPr>
          <w:b w:val="0"/>
        </w:rPr>
        <w:tab/>
      </w:r>
      <w:r w:rsidRPr="00F81E2D">
        <w:rPr>
          <w:b w:val="0"/>
        </w:rPr>
        <w:tab/>
      </w:r>
      <w:r w:rsidRPr="00F81E2D">
        <w:rPr>
          <w:b w:val="0"/>
        </w:rPr>
        <w:tab/>
      </w:r>
      <w:r w:rsidRPr="00F81E2D">
        <w:rPr>
          <w:b w:val="0"/>
        </w:rPr>
        <w:tab/>
      </w:r>
      <w:r w:rsidRPr="00F81E2D">
        <w:rPr>
          <w:b w:val="0"/>
        </w:rPr>
        <w:tab/>
        <w:t>………………………………………….</w:t>
      </w:r>
    </w:p>
    <w:p w14:paraId="72FD1143" w14:textId="77777777" w:rsidR="00A077EF" w:rsidRPr="00F81E2D" w:rsidRDefault="00A077EF" w:rsidP="007468AA">
      <w:pPr>
        <w:pStyle w:val="BodyText"/>
        <w:jc w:val="both"/>
        <w:rPr>
          <w:b w:val="0"/>
        </w:rPr>
      </w:pPr>
    </w:p>
    <w:p w14:paraId="718C3405" w14:textId="77777777" w:rsidR="00A077EF" w:rsidRPr="00F81E2D" w:rsidRDefault="00A077EF" w:rsidP="007468AA">
      <w:pPr>
        <w:pStyle w:val="BodyText"/>
        <w:jc w:val="both"/>
        <w:rPr>
          <w:b w:val="0"/>
        </w:rPr>
      </w:pPr>
      <w:r w:rsidRPr="00F81E2D">
        <w:rPr>
          <w:b w:val="0"/>
        </w:rPr>
        <w:t>-</w:t>
      </w:r>
      <w:r w:rsidRPr="00F81E2D">
        <w:rPr>
          <w:b w:val="0"/>
        </w:rPr>
        <w:tab/>
        <w:t xml:space="preserve">Delivery: </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*Firm/not firm</w:t>
      </w:r>
    </w:p>
    <w:p w14:paraId="2AB4873F" w14:textId="77777777" w:rsidR="00A077EF" w:rsidRPr="00F81E2D" w:rsidRDefault="00A077EF" w:rsidP="007468AA">
      <w:pPr>
        <w:pStyle w:val="BodyText"/>
        <w:jc w:val="both"/>
        <w:rPr>
          <w:b w:val="0"/>
        </w:rPr>
      </w:pPr>
    </w:p>
    <w:p w14:paraId="6AB55739" w14:textId="77777777" w:rsidR="00A077EF" w:rsidRPr="00F81E2D" w:rsidRDefault="00A077EF" w:rsidP="007468AA">
      <w:pPr>
        <w:pStyle w:val="BodyText"/>
        <w:jc w:val="both"/>
        <w:rPr>
          <w:b w:val="0"/>
        </w:rPr>
      </w:pPr>
    </w:p>
    <w:p w14:paraId="49E00FA8" w14:textId="77777777" w:rsidR="00A077EF" w:rsidRPr="00F81E2D" w:rsidRDefault="00A077EF" w:rsidP="007468AA">
      <w:pPr>
        <w:pStyle w:val="BodyText"/>
        <w:jc w:val="both"/>
        <w:rPr>
          <w:b w:val="0"/>
        </w:rPr>
      </w:pPr>
      <w:r w:rsidRPr="00F81E2D">
        <w:rPr>
          <w:b w:val="0"/>
        </w:rPr>
        <w:t xml:space="preserve">** “all applicable taxes” </w:t>
      </w:r>
      <w:proofErr w:type="gramStart"/>
      <w:r w:rsidRPr="00F81E2D">
        <w:rPr>
          <w:b w:val="0"/>
        </w:rPr>
        <w:t>includes  value</w:t>
      </w:r>
      <w:proofErr w:type="gramEnd"/>
      <w:r w:rsidRPr="00F81E2D">
        <w:rPr>
          <w:b w:val="0"/>
        </w:rPr>
        <w:t>- added tax, pay as you earn, income tax, unemployment  insurance fund contributions and skills development levies.</w:t>
      </w:r>
    </w:p>
    <w:p w14:paraId="33C573BA" w14:textId="77777777" w:rsidR="00A077EF" w:rsidRPr="00F81E2D" w:rsidRDefault="00A077EF" w:rsidP="007468AA">
      <w:pPr>
        <w:pStyle w:val="BodyText"/>
        <w:jc w:val="both"/>
        <w:rPr>
          <w:b w:val="0"/>
        </w:rPr>
      </w:pPr>
    </w:p>
    <w:p w14:paraId="38F57C4A" w14:textId="77777777" w:rsidR="00A077EF" w:rsidRPr="00F81E2D" w:rsidRDefault="00A077EF" w:rsidP="007468AA">
      <w:pPr>
        <w:pStyle w:val="BodyText"/>
        <w:jc w:val="both"/>
        <w:rPr>
          <w:b w:val="0"/>
        </w:rPr>
      </w:pPr>
      <w:r w:rsidRPr="00F81E2D">
        <w:rPr>
          <w:b w:val="0"/>
        </w:rPr>
        <w:t>*Delete if not applicable</w:t>
      </w:r>
    </w:p>
    <w:p w14:paraId="62BA6618" w14:textId="04FDA8C4" w:rsidR="009350EA" w:rsidRPr="009350EA" w:rsidRDefault="005E39E0" w:rsidP="007468AA">
      <w:pPr>
        <w:spacing w:after="200" w:line="276" w:lineRule="auto"/>
        <w:jc w:val="both"/>
      </w:pPr>
      <w:r>
        <w:rPr>
          <w:color w:val="000066"/>
          <w:kern w:val="28"/>
          <w:sz w:val="32"/>
          <w:szCs w:val="32"/>
          <w14:scene3d>
            <w14:camera w14:prst="orthographicFront"/>
            <w14:lightRig w14:rig="threePt" w14:dir="t">
              <w14:rot w14:lat="0" w14:lon="0" w14:rev="0"/>
            </w14:lightRig>
          </w14:scene3d>
        </w:rPr>
        <w:br w:type="page"/>
      </w:r>
      <w:bookmarkStart w:id="97" w:name="_Toc435315946"/>
      <w:bookmarkEnd w:id="96"/>
    </w:p>
    <w:p w14:paraId="23EB9E62" w14:textId="6521E810" w:rsidR="00372274" w:rsidRPr="00F81E2D" w:rsidRDefault="00372274" w:rsidP="007468AA">
      <w:pPr>
        <w:pStyle w:val="AnnexH1"/>
        <w:ind w:left="1843" w:hanging="1843"/>
        <w:jc w:val="both"/>
      </w:pPr>
      <w:bookmarkStart w:id="98" w:name="_Toc530651812"/>
      <w:r w:rsidRPr="00F81E2D">
        <w:lastRenderedPageBreak/>
        <w:t>LOCAL CONTENT REQUIREMENTS</w:t>
      </w:r>
      <w:r w:rsidR="00622402" w:rsidRPr="00F81E2D">
        <w:t xml:space="preserve"> (</w:t>
      </w:r>
      <w:r w:rsidR="00B558CD" w:rsidRPr="00F81E2D">
        <w:t xml:space="preserve">SBD </w:t>
      </w:r>
      <w:r w:rsidR="00622402" w:rsidRPr="00F81E2D">
        <w:t>6.2)</w:t>
      </w:r>
      <w:bookmarkEnd w:id="97"/>
      <w:bookmarkEnd w:id="98"/>
    </w:p>
    <w:p w14:paraId="2127CC27" w14:textId="77777777" w:rsidR="00622402" w:rsidRPr="00F81E2D" w:rsidRDefault="00622402" w:rsidP="007468AA">
      <w:pPr>
        <w:jc w:val="both"/>
        <w:rPr>
          <w:rFonts w:cs="Arial"/>
          <w:sz w:val="22"/>
          <w:szCs w:val="22"/>
          <w:lang w:val="en-US"/>
        </w:rPr>
      </w:pPr>
      <w:r w:rsidRPr="00F81E2D">
        <w:rPr>
          <w:rFonts w:cs="Arial"/>
          <w:b/>
          <w:sz w:val="22"/>
          <w:szCs w:val="22"/>
          <w:lang w:val="en-US"/>
        </w:rPr>
        <w:t xml:space="preserve">DECLARATION CERTIFICATE FOR LOCAL PRODUCTION AND CONTENT FOR DESIGNATED SECTORS </w:t>
      </w:r>
    </w:p>
    <w:p w14:paraId="0ECFB0A3" w14:textId="77777777" w:rsidR="00622402" w:rsidRPr="00F81E2D" w:rsidRDefault="00622402" w:rsidP="007468AA">
      <w:pPr>
        <w:jc w:val="both"/>
        <w:rPr>
          <w:rFonts w:cs="Arial"/>
          <w:sz w:val="22"/>
          <w:szCs w:val="22"/>
          <w:lang w:val="en-US"/>
        </w:rPr>
      </w:pPr>
    </w:p>
    <w:p w14:paraId="50B82718" w14:textId="77777777" w:rsidR="00622402" w:rsidRPr="00F81E2D" w:rsidRDefault="00622402" w:rsidP="007468AA">
      <w:pPr>
        <w:jc w:val="both"/>
        <w:rPr>
          <w:rFonts w:cs="Arial"/>
          <w:sz w:val="22"/>
          <w:szCs w:val="22"/>
          <w:lang w:val="en-US"/>
        </w:rPr>
      </w:pPr>
      <w:r w:rsidRPr="00F81E2D">
        <w:rPr>
          <w:rFonts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43C0A14E" w14:textId="77777777" w:rsidR="00622402" w:rsidRPr="00F81E2D" w:rsidRDefault="00622402" w:rsidP="007468AA">
      <w:pPr>
        <w:ind w:left="360"/>
        <w:jc w:val="both"/>
        <w:rPr>
          <w:rFonts w:cs="Arial"/>
          <w:sz w:val="22"/>
          <w:szCs w:val="22"/>
          <w:lang w:val="en-US"/>
        </w:rPr>
      </w:pPr>
    </w:p>
    <w:p w14:paraId="4FF90227" w14:textId="77777777" w:rsidR="00622402" w:rsidRPr="00F81E2D" w:rsidRDefault="00622402" w:rsidP="007468AA">
      <w:pPr>
        <w:jc w:val="both"/>
        <w:rPr>
          <w:rFonts w:cs="Arial"/>
          <w:sz w:val="22"/>
          <w:szCs w:val="22"/>
          <w:lang w:val="en-US"/>
        </w:rPr>
      </w:pPr>
      <w:r w:rsidRPr="00F81E2D">
        <w:rPr>
          <w:rFonts w:cs="Arial"/>
          <w:sz w:val="22"/>
          <w:szCs w:val="22"/>
          <w:lang w:val="en-US"/>
        </w:rPr>
        <w:t xml:space="preserve">Before completing this declaration, bidders must study the General Conditions, Definitions, Directives applicable in respect of Local Content as prescribed in the Preferential Procurement Regulations, 2011,  </w:t>
      </w:r>
      <w:r w:rsidRPr="00F81E2D">
        <w:rPr>
          <w:rFonts w:cs="Arial"/>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1ED483B0" w14:textId="77777777" w:rsidR="00622402" w:rsidRPr="00F81E2D" w:rsidRDefault="00622402" w:rsidP="007468AA">
      <w:pPr>
        <w:ind w:left="360"/>
        <w:jc w:val="both"/>
        <w:rPr>
          <w:rFonts w:cs="Arial"/>
          <w:sz w:val="22"/>
          <w:szCs w:val="22"/>
          <w:lang w:val="en-US"/>
        </w:rPr>
      </w:pPr>
    </w:p>
    <w:p w14:paraId="59CCB188" w14:textId="77777777" w:rsidR="00622402" w:rsidRPr="00F81E2D" w:rsidRDefault="00622402" w:rsidP="007468AA">
      <w:pPr>
        <w:numPr>
          <w:ilvl w:val="0"/>
          <w:numId w:val="7"/>
        </w:numPr>
        <w:jc w:val="both"/>
        <w:rPr>
          <w:rFonts w:cs="Arial"/>
          <w:b/>
          <w:sz w:val="22"/>
          <w:szCs w:val="22"/>
          <w:lang w:val="en-US"/>
        </w:rPr>
      </w:pPr>
      <w:r w:rsidRPr="00F81E2D">
        <w:rPr>
          <w:rFonts w:cs="Arial"/>
          <w:b/>
          <w:sz w:val="22"/>
          <w:szCs w:val="22"/>
          <w:lang w:val="en-US"/>
        </w:rPr>
        <w:t>General Conditions</w:t>
      </w:r>
    </w:p>
    <w:p w14:paraId="1CC389E5" w14:textId="77777777" w:rsidR="00622402" w:rsidRPr="00F81E2D" w:rsidRDefault="00622402" w:rsidP="007468AA">
      <w:pPr>
        <w:ind w:left="360"/>
        <w:jc w:val="both"/>
        <w:rPr>
          <w:rFonts w:cs="Arial"/>
          <w:sz w:val="22"/>
          <w:szCs w:val="22"/>
          <w:lang w:val="en-US"/>
        </w:rPr>
      </w:pPr>
    </w:p>
    <w:p w14:paraId="148DE7B7" w14:textId="77777777" w:rsidR="00622402" w:rsidRPr="00F81E2D" w:rsidRDefault="00622402" w:rsidP="007468AA">
      <w:pPr>
        <w:numPr>
          <w:ilvl w:val="1"/>
          <w:numId w:val="7"/>
        </w:numPr>
        <w:jc w:val="both"/>
        <w:rPr>
          <w:rFonts w:cs="Arial"/>
          <w:sz w:val="22"/>
          <w:szCs w:val="22"/>
          <w:lang w:val="en-US"/>
        </w:rPr>
      </w:pPr>
      <w:r w:rsidRPr="00F81E2D">
        <w:rPr>
          <w:rFonts w:cs="Arial"/>
          <w:sz w:val="22"/>
          <w:szCs w:val="22"/>
          <w:lang w:val="en-US"/>
        </w:rPr>
        <w:t>Preferential Procurement Regulations, 2011 (Regulation 9) makes provision for the promotion of local production and content.</w:t>
      </w:r>
    </w:p>
    <w:p w14:paraId="22FF22EF" w14:textId="77777777" w:rsidR="00622402" w:rsidRPr="00F81E2D" w:rsidRDefault="00622402" w:rsidP="007468AA">
      <w:pPr>
        <w:ind w:left="360"/>
        <w:jc w:val="both"/>
        <w:rPr>
          <w:rFonts w:cs="Arial"/>
          <w:sz w:val="22"/>
          <w:szCs w:val="22"/>
          <w:lang w:val="en-US"/>
        </w:rPr>
      </w:pPr>
    </w:p>
    <w:p w14:paraId="30EC014B" w14:textId="77777777" w:rsidR="00622402" w:rsidRPr="00F81E2D" w:rsidRDefault="00622402" w:rsidP="007468AA">
      <w:pPr>
        <w:numPr>
          <w:ilvl w:val="1"/>
          <w:numId w:val="7"/>
        </w:numPr>
        <w:jc w:val="both"/>
        <w:rPr>
          <w:rFonts w:cs="Arial"/>
          <w:sz w:val="22"/>
          <w:szCs w:val="22"/>
          <w:lang w:val="en-US"/>
        </w:rPr>
      </w:pPr>
      <w:r w:rsidRPr="00F81E2D">
        <w:rPr>
          <w:rFonts w:cs="Arial"/>
          <w:sz w:val="22"/>
          <w:szCs w:val="22"/>
          <w:lang w:val="en-US"/>
        </w:rPr>
        <w:t xml:space="preserve">Regulation </w:t>
      </w:r>
      <w:proofErr w:type="gramStart"/>
      <w:r w:rsidRPr="00F81E2D">
        <w:rPr>
          <w:rFonts w:cs="Arial"/>
          <w:sz w:val="22"/>
          <w:szCs w:val="22"/>
          <w:lang w:val="en-US"/>
        </w:rPr>
        <w:t>9.(</w:t>
      </w:r>
      <w:proofErr w:type="gramEnd"/>
      <w:r w:rsidRPr="00F81E2D">
        <w:rPr>
          <w:rFonts w:cs="Arial"/>
          <w:sz w:val="22"/>
          <w:szCs w:val="22"/>
          <w:lang w:val="en-US"/>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68FA653F" w14:textId="77777777" w:rsidR="00622402" w:rsidRPr="00F81E2D" w:rsidRDefault="00622402" w:rsidP="007468AA">
      <w:pPr>
        <w:jc w:val="both"/>
        <w:rPr>
          <w:rFonts w:cs="Arial"/>
          <w:sz w:val="22"/>
          <w:szCs w:val="22"/>
          <w:lang w:val="en-US"/>
        </w:rPr>
      </w:pPr>
    </w:p>
    <w:p w14:paraId="690B1B45" w14:textId="77777777" w:rsidR="00622402" w:rsidRPr="00F81E2D" w:rsidRDefault="00622402" w:rsidP="007468AA">
      <w:pPr>
        <w:numPr>
          <w:ilvl w:val="1"/>
          <w:numId w:val="7"/>
        </w:numPr>
        <w:jc w:val="both"/>
        <w:rPr>
          <w:rFonts w:cs="Arial"/>
          <w:sz w:val="22"/>
          <w:szCs w:val="22"/>
          <w:lang w:val="en-US"/>
        </w:rPr>
      </w:pPr>
      <w:r w:rsidRPr="00F81E2D">
        <w:rPr>
          <w:rFonts w:cs="Arial"/>
          <w:sz w:val="22"/>
          <w:szCs w:val="22"/>
          <w:lang w:val="en-US"/>
        </w:rPr>
        <w:t xml:space="preserve">Where necessary, for bids referred to in paragraph 1.2 above, a </w:t>
      </w:r>
      <w:proofErr w:type="gramStart"/>
      <w:r w:rsidRPr="00F81E2D">
        <w:rPr>
          <w:rFonts w:cs="Arial"/>
          <w:sz w:val="22"/>
          <w:szCs w:val="22"/>
          <w:lang w:val="en-US"/>
        </w:rPr>
        <w:t>two stage</w:t>
      </w:r>
      <w:proofErr w:type="gramEnd"/>
      <w:r w:rsidRPr="00F81E2D">
        <w:rPr>
          <w:rFonts w:cs="Arial"/>
          <w:sz w:val="22"/>
          <w:szCs w:val="22"/>
          <w:lang w:val="en-US"/>
        </w:rPr>
        <w:t xml:space="preserve"> bidding process may be followed, where the first stage involves a minimum threshold for local production and content and the second stage price and B-BBEE.</w:t>
      </w:r>
    </w:p>
    <w:p w14:paraId="6A2209CB" w14:textId="77777777" w:rsidR="00622402" w:rsidRPr="00F81E2D" w:rsidRDefault="00622402" w:rsidP="007468AA">
      <w:pPr>
        <w:jc w:val="both"/>
        <w:rPr>
          <w:rFonts w:cs="Arial"/>
          <w:sz w:val="22"/>
          <w:szCs w:val="22"/>
          <w:lang w:val="en-US"/>
        </w:rPr>
      </w:pPr>
    </w:p>
    <w:p w14:paraId="36DEA7E2" w14:textId="77777777" w:rsidR="00622402" w:rsidRPr="00F81E2D" w:rsidRDefault="00622402" w:rsidP="007468AA">
      <w:pPr>
        <w:numPr>
          <w:ilvl w:val="1"/>
          <w:numId w:val="7"/>
        </w:numPr>
        <w:jc w:val="both"/>
        <w:rPr>
          <w:rFonts w:cs="Arial"/>
          <w:sz w:val="22"/>
          <w:szCs w:val="22"/>
          <w:lang w:val="en-US"/>
        </w:rPr>
      </w:pPr>
      <w:r w:rsidRPr="00F81E2D">
        <w:rPr>
          <w:rFonts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16DB5B9A" w14:textId="77777777" w:rsidR="00622402" w:rsidRPr="00F81E2D" w:rsidRDefault="00622402" w:rsidP="007468AA">
      <w:pPr>
        <w:jc w:val="both"/>
        <w:rPr>
          <w:rFonts w:cs="Arial"/>
          <w:sz w:val="22"/>
          <w:szCs w:val="22"/>
          <w:lang w:val="en-US"/>
        </w:rPr>
      </w:pPr>
    </w:p>
    <w:p w14:paraId="7855D5E5" w14:textId="77777777" w:rsidR="00622402" w:rsidRPr="00F81E2D" w:rsidRDefault="00622402" w:rsidP="007468AA">
      <w:pPr>
        <w:numPr>
          <w:ilvl w:val="1"/>
          <w:numId w:val="7"/>
        </w:numPr>
        <w:jc w:val="both"/>
        <w:rPr>
          <w:rFonts w:cs="Arial"/>
          <w:sz w:val="22"/>
          <w:szCs w:val="22"/>
          <w:lang w:val="en-US"/>
        </w:rPr>
      </w:pPr>
      <w:r w:rsidRPr="00F81E2D">
        <w:rPr>
          <w:rFonts w:cs="Arial"/>
          <w:bCs/>
          <w:sz w:val="22"/>
          <w:szCs w:val="22"/>
        </w:rPr>
        <w:t xml:space="preserve">The local content (LC) expressed as a percentage of the bid price must be calculated in accordance with the SABS approved technical specification number SATS 1286: 2011 as follows: </w:t>
      </w:r>
    </w:p>
    <w:p w14:paraId="0FFB9FD1" w14:textId="77777777" w:rsidR="00622402" w:rsidRPr="00F81E2D" w:rsidRDefault="00622402" w:rsidP="007468AA">
      <w:pPr>
        <w:ind w:left="720" w:hanging="720"/>
        <w:jc w:val="both"/>
        <w:rPr>
          <w:rFonts w:cs="Arial"/>
          <w:bCs/>
          <w:sz w:val="22"/>
          <w:szCs w:val="22"/>
        </w:rPr>
      </w:pPr>
    </w:p>
    <w:p w14:paraId="432EBE83" w14:textId="77777777" w:rsidR="00622402" w:rsidRPr="00F81E2D" w:rsidRDefault="00622402" w:rsidP="007468AA">
      <w:pPr>
        <w:jc w:val="both"/>
        <w:rPr>
          <w:rFonts w:cs="Arial"/>
          <w:sz w:val="22"/>
          <w:szCs w:val="22"/>
        </w:rPr>
      </w:pPr>
      <w:r w:rsidRPr="00F81E2D">
        <w:rPr>
          <w:rFonts w:cs="Arial"/>
          <w:bCs/>
          <w:sz w:val="22"/>
          <w:szCs w:val="22"/>
        </w:rPr>
        <w:tab/>
      </w:r>
      <w:r w:rsidRPr="00F81E2D">
        <w:rPr>
          <w:rFonts w:cs="Arial"/>
          <w:sz w:val="22"/>
          <w:szCs w:val="22"/>
        </w:rPr>
        <w:t>LC = [1 -</w:t>
      </w:r>
      <w:r w:rsidRPr="00F81E2D">
        <w:rPr>
          <w:rFonts w:cs="Arial"/>
          <w:sz w:val="22"/>
          <w:szCs w:val="22"/>
        </w:rPr>
        <w:fldChar w:fldCharType="begin"/>
      </w:r>
      <w:r w:rsidRPr="00F81E2D">
        <w:rPr>
          <w:rFonts w:cs="Arial"/>
          <w:sz w:val="22"/>
          <w:szCs w:val="22"/>
        </w:rPr>
        <w:instrText xml:space="preserve"> QUOTE </w:instrText>
      </w:r>
      <w:r w:rsidRPr="00F81E2D">
        <w:rPr>
          <w:rFonts w:cs="Arial"/>
          <w:noProof/>
          <w:sz w:val="22"/>
          <w:szCs w:val="22"/>
          <w:lang w:eastAsia="en-ZA"/>
        </w:rPr>
        <w:drawing>
          <wp:inline distT="0" distB="0" distL="0" distR="0" wp14:anchorId="6D18C05C" wp14:editId="69986F79">
            <wp:extent cx="241300" cy="146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1300" cy="146685"/>
                    </a:xfrm>
                    <a:prstGeom prst="rect">
                      <a:avLst/>
                    </a:prstGeom>
                    <a:noFill/>
                    <a:ln>
                      <a:noFill/>
                    </a:ln>
                  </pic:spPr>
                </pic:pic>
              </a:graphicData>
            </a:graphic>
          </wp:inline>
        </w:drawing>
      </w:r>
      <w:r w:rsidRPr="00F81E2D">
        <w:rPr>
          <w:rFonts w:cs="Arial"/>
          <w:sz w:val="22"/>
          <w:szCs w:val="22"/>
        </w:rPr>
        <w:instrText xml:space="preserve"> </w:instrText>
      </w:r>
      <w:r w:rsidRPr="00F81E2D">
        <w:rPr>
          <w:rFonts w:cs="Arial"/>
          <w:sz w:val="22"/>
          <w:szCs w:val="22"/>
        </w:rPr>
        <w:fldChar w:fldCharType="separate"/>
      </w:r>
      <w:r w:rsidR="00B376A1" w:rsidRPr="00F81E2D">
        <w:rPr>
          <w:rFonts w:cs="Arial"/>
          <w:noProof/>
          <w:sz w:val="22"/>
          <w:szCs w:val="22"/>
          <w:lang w:eastAsia="en-ZA"/>
        </w:rPr>
        <w:drawing>
          <wp:inline distT="0" distB="0" distL="0" distR="0" wp14:anchorId="17F95E16" wp14:editId="549B1F66">
            <wp:extent cx="241300" cy="1466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1300" cy="146685"/>
                    </a:xfrm>
                    <a:prstGeom prst="rect">
                      <a:avLst/>
                    </a:prstGeom>
                    <a:noFill/>
                    <a:ln>
                      <a:noFill/>
                    </a:ln>
                  </pic:spPr>
                </pic:pic>
              </a:graphicData>
            </a:graphic>
          </wp:inline>
        </w:drawing>
      </w:r>
      <w:r w:rsidRPr="00F81E2D">
        <w:rPr>
          <w:rFonts w:cs="Arial"/>
          <w:sz w:val="22"/>
          <w:szCs w:val="22"/>
        </w:rPr>
        <w:fldChar w:fldCharType="end"/>
      </w:r>
      <w:r w:rsidRPr="00F81E2D">
        <w:rPr>
          <w:rFonts w:cs="Arial"/>
          <w:sz w:val="22"/>
          <w:szCs w:val="22"/>
        </w:rPr>
        <w:t xml:space="preserve"> x / y] * 100</w:t>
      </w:r>
    </w:p>
    <w:p w14:paraId="734F7A28" w14:textId="77777777" w:rsidR="000D178E" w:rsidRPr="00F81E2D" w:rsidRDefault="000D178E" w:rsidP="007468AA">
      <w:pPr>
        <w:ind w:left="720"/>
        <w:jc w:val="both"/>
        <w:rPr>
          <w:rFonts w:cs="Arial"/>
          <w:bCs/>
          <w:sz w:val="22"/>
          <w:szCs w:val="22"/>
        </w:rPr>
      </w:pPr>
    </w:p>
    <w:p w14:paraId="4B0E572D" w14:textId="77777777" w:rsidR="00622402" w:rsidRPr="00F81E2D" w:rsidRDefault="00622402" w:rsidP="007468AA">
      <w:pPr>
        <w:ind w:left="567"/>
        <w:jc w:val="both"/>
        <w:rPr>
          <w:rFonts w:cs="Arial"/>
          <w:bCs/>
          <w:sz w:val="22"/>
          <w:szCs w:val="22"/>
        </w:rPr>
      </w:pPr>
      <w:r w:rsidRPr="00F81E2D">
        <w:rPr>
          <w:rFonts w:cs="Arial"/>
          <w:bCs/>
          <w:sz w:val="22"/>
          <w:szCs w:val="22"/>
        </w:rPr>
        <w:t>Where</w:t>
      </w:r>
    </w:p>
    <w:p w14:paraId="003342ED" w14:textId="77777777" w:rsidR="00622402" w:rsidRPr="00F81E2D" w:rsidRDefault="00622402" w:rsidP="007468AA">
      <w:pPr>
        <w:ind w:left="720" w:hanging="720"/>
        <w:jc w:val="both"/>
        <w:rPr>
          <w:rFonts w:cs="Arial"/>
          <w:bCs/>
          <w:sz w:val="22"/>
          <w:szCs w:val="22"/>
        </w:rPr>
      </w:pPr>
      <w:r w:rsidRPr="00F81E2D">
        <w:rPr>
          <w:rFonts w:cs="Arial"/>
          <w:bCs/>
          <w:sz w:val="22"/>
          <w:szCs w:val="22"/>
        </w:rPr>
        <w:tab/>
        <w:t xml:space="preserve">x </w:t>
      </w:r>
      <w:r w:rsidRPr="00F81E2D">
        <w:rPr>
          <w:rFonts w:cs="Arial"/>
          <w:bCs/>
          <w:sz w:val="22"/>
          <w:szCs w:val="22"/>
        </w:rPr>
        <w:tab/>
        <w:t>is the imported content in Rand</w:t>
      </w:r>
    </w:p>
    <w:p w14:paraId="499B2EF3" w14:textId="77777777" w:rsidR="00622402" w:rsidRPr="00F81E2D" w:rsidRDefault="00622402" w:rsidP="007468AA">
      <w:pPr>
        <w:ind w:left="720" w:hanging="720"/>
        <w:jc w:val="both"/>
        <w:rPr>
          <w:rFonts w:cs="Arial"/>
          <w:bCs/>
          <w:sz w:val="22"/>
          <w:szCs w:val="22"/>
        </w:rPr>
      </w:pPr>
      <w:r w:rsidRPr="00F81E2D">
        <w:rPr>
          <w:rFonts w:cs="Arial"/>
          <w:bCs/>
          <w:sz w:val="22"/>
          <w:szCs w:val="22"/>
        </w:rPr>
        <w:tab/>
        <w:t>y</w:t>
      </w:r>
      <w:r w:rsidRPr="00F81E2D">
        <w:rPr>
          <w:rFonts w:cs="Arial"/>
          <w:bCs/>
          <w:sz w:val="22"/>
          <w:szCs w:val="22"/>
        </w:rPr>
        <w:tab/>
        <w:t xml:space="preserve">is the bid </w:t>
      </w:r>
      <w:proofErr w:type="spellStart"/>
      <w:r w:rsidRPr="00F81E2D">
        <w:rPr>
          <w:rFonts w:cs="Arial"/>
          <w:bCs/>
          <w:sz w:val="22"/>
          <w:szCs w:val="22"/>
        </w:rPr>
        <w:t>bid</w:t>
      </w:r>
      <w:proofErr w:type="spellEnd"/>
      <w:r w:rsidRPr="00F81E2D">
        <w:rPr>
          <w:rFonts w:cs="Arial"/>
          <w:bCs/>
          <w:sz w:val="22"/>
          <w:szCs w:val="22"/>
        </w:rPr>
        <w:t xml:space="preserve"> price in Rand excluding value added tax (VAT) </w:t>
      </w:r>
    </w:p>
    <w:p w14:paraId="61650A9A" w14:textId="77777777" w:rsidR="00622402" w:rsidRPr="00F81E2D" w:rsidRDefault="00622402" w:rsidP="007468AA">
      <w:pPr>
        <w:ind w:left="720" w:hanging="720"/>
        <w:jc w:val="both"/>
        <w:rPr>
          <w:rFonts w:cs="Arial"/>
          <w:bCs/>
          <w:sz w:val="22"/>
          <w:szCs w:val="22"/>
        </w:rPr>
      </w:pPr>
    </w:p>
    <w:p w14:paraId="7C549480" w14:textId="77777777" w:rsidR="00622402" w:rsidRPr="00F81E2D" w:rsidRDefault="00622402" w:rsidP="007468AA">
      <w:pPr>
        <w:ind w:left="567"/>
        <w:jc w:val="both"/>
        <w:rPr>
          <w:rFonts w:cs="Arial"/>
          <w:bCs/>
          <w:sz w:val="22"/>
          <w:szCs w:val="22"/>
        </w:rPr>
      </w:pPr>
      <w:r w:rsidRPr="00F81E2D">
        <w:rPr>
          <w:rFonts w:cs="Arial"/>
          <w:bCs/>
          <w:sz w:val="22"/>
          <w:szCs w:val="22"/>
        </w:rPr>
        <w:t>Prices referred to in the determination of x must be converted to Rand (ZAR) by using the exchange rate published by South African Reserve Bank (SARB) at 12:00 on the date of advertisement of the bid as indicated in paragraph 4.1 below.</w:t>
      </w:r>
    </w:p>
    <w:p w14:paraId="53D1FB8B" w14:textId="77777777" w:rsidR="00622402" w:rsidRPr="00F81E2D" w:rsidRDefault="00622402" w:rsidP="007468AA">
      <w:pPr>
        <w:ind w:left="720"/>
        <w:jc w:val="both"/>
        <w:rPr>
          <w:rFonts w:cs="Arial"/>
          <w:bCs/>
          <w:sz w:val="22"/>
          <w:szCs w:val="22"/>
        </w:rPr>
      </w:pPr>
    </w:p>
    <w:p w14:paraId="39ABE5E1" w14:textId="77777777" w:rsidR="00622402" w:rsidRPr="00F81E2D" w:rsidRDefault="00622402" w:rsidP="007468AA">
      <w:pPr>
        <w:ind w:left="567"/>
        <w:jc w:val="both"/>
        <w:rPr>
          <w:rFonts w:cs="Arial"/>
          <w:b/>
          <w:bCs/>
          <w:sz w:val="22"/>
          <w:szCs w:val="22"/>
        </w:rPr>
      </w:pPr>
      <w:r w:rsidRPr="00F81E2D">
        <w:rPr>
          <w:rFonts w:cs="Arial"/>
          <w:b/>
          <w:bCs/>
          <w:sz w:val="22"/>
          <w:szCs w:val="22"/>
        </w:rPr>
        <w:t>The SABS approved technical specification number SATS 1286:2011 is accessible on http:/www.thedti.gov.za/industrial development/</w:t>
      </w:r>
      <w:proofErr w:type="spellStart"/>
      <w:r w:rsidRPr="00F81E2D">
        <w:rPr>
          <w:rFonts w:cs="Arial"/>
          <w:b/>
          <w:bCs/>
          <w:sz w:val="22"/>
          <w:szCs w:val="22"/>
        </w:rPr>
        <w:t>ip.jsp</w:t>
      </w:r>
      <w:proofErr w:type="spellEnd"/>
      <w:r w:rsidRPr="00F81E2D">
        <w:rPr>
          <w:rFonts w:cs="Arial"/>
          <w:b/>
          <w:bCs/>
          <w:sz w:val="22"/>
          <w:szCs w:val="22"/>
        </w:rPr>
        <w:t xml:space="preserve"> at no cost.  </w:t>
      </w:r>
    </w:p>
    <w:p w14:paraId="129EAF2D" w14:textId="77777777" w:rsidR="00622402" w:rsidRPr="00F81E2D" w:rsidRDefault="00622402" w:rsidP="007468AA">
      <w:pPr>
        <w:ind w:left="720"/>
        <w:jc w:val="both"/>
        <w:rPr>
          <w:rFonts w:cs="Arial"/>
          <w:bCs/>
          <w:sz w:val="22"/>
          <w:szCs w:val="22"/>
        </w:rPr>
      </w:pPr>
    </w:p>
    <w:p w14:paraId="6CB2FAEE" w14:textId="77777777" w:rsidR="00622402" w:rsidRPr="00F81E2D" w:rsidRDefault="00622402" w:rsidP="007468AA">
      <w:pPr>
        <w:ind w:left="720"/>
        <w:jc w:val="both"/>
        <w:rPr>
          <w:rFonts w:cs="Arial"/>
          <w:bCs/>
          <w:sz w:val="22"/>
          <w:szCs w:val="22"/>
        </w:rPr>
      </w:pPr>
    </w:p>
    <w:p w14:paraId="29517566" w14:textId="77777777" w:rsidR="00622402" w:rsidRPr="00F81E2D" w:rsidRDefault="00622402" w:rsidP="007468AA">
      <w:pPr>
        <w:ind w:left="720"/>
        <w:jc w:val="both"/>
        <w:rPr>
          <w:rFonts w:cs="Arial"/>
          <w:bCs/>
          <w:sz w:val="22"/>
          <w:szCs w:val="22"/>
        </w:rPr>
      </w:pPr>
    </w:p>
    <w:p w14:paraId="35118420" w14:textId="77777777" w:rsidR="00622402" w:rsidRPr="00F81E2D" w:rsidRDefault="00622402" w:rsidP="007468AA">
      <w:pPr>
        <w:ind w:left="720"/>
        <w:jc w:val="both"/>
        <w:rPr>
          <w:rFonts w:cs="Arial"/>
          <w:bCs/>
          <w:sz w:val="22"/>
          <w:szCs w:val="22"/>
        </w:rPr>
      </w:pPr>
    </w:p>
    <w:p w14:paraId="7C0690B2" w14:textId="77777777" w:rsidR="00622402" w:rsidRPr="00F81E2D" w:rsidRDefault="00622402" w:rsidP="007468AA">
      <w:pPr>
        <w:numPr>
          <w:ilvl w:val="1"/>
          <w:numId w:val="8"/>
        </w:numPr>
        <w:ind w:left="709" w:hanging="567"/>
        <w:jc w:val="both"/>
        <w:rPr>
          <w:rFonts w:cs="Arial"/>
          <w:sz w:val="22"/>
          <w:szCs w:val="22"/>
          <w:lang w:val="en-US"/>
        </w:rPr>
      </w:pPr>
      <w:r w:rsidRPr="00F81E2D">
        <w:rPr>
          <w:rFonts w:cs="Arial"/>
          <w:bCs/>
          <w:sz w:val="22"/>
          <w:szCs w:val="22"/>
        </w:rPr>
        <w:t>A bid may be disqualified if –</w:t>
      </w:r>
    </w:p>
    <w:p w14:paraId="22E9EB09" w14:textId="77777777" w:rsidR="00622402" w:rsidRPr="00F81E2D" w:rsidRDefault="00622402" w:rsidP="007468AA">
      <w:pPr>
        <w:ind w:left="780"/>
        <w:jc w:val="both"/>
        <w:rPr>
          <w:rFonts w:cs="Arial"/>
          <w:bCs/>
          <w:sz w:val="22"/>
          <w:szCs w:val="22"/>
        </w:rPr>
      </w:pPr>
    </w:p>
    <w:p w14:paraId="02EA812E" w14:textId="77777777" w:rsidR="00622402" w:rsidRPr="00F81E2D" w:rsidRDefault="00622402" w:rsidP="007468AA">
      <w:pPr>
        <w:numPr>
          <w:ilvl w:val="0"/>
          <w:numId w:val="9"/>
        </w:numPr>
        <w:jc w:val="both"/>
        <w:rPr>
          <w:rFonts w:cs="Arial"/>
          <w:sz w:val="22"/>
          <w:szCs w:val="22"/>
          <w:lang w:val="en-US"/>
        </w:rPr>
      </w:pPr>
      <w:r w:rsidRPr="00F81E2D">
        <w:rPr>
          <w:rFonts w:cs="Arial"/>
          <w:bCs/>
          <w:sz w:val="22"/>
          <w:szCs w:val="22"/>
        </w:rPr>
        <w:lastRenderedPageBreak/>
        <w:t xml:space="preserve"> this Declaration Certificate and the </w:t>
      </w:r>
      <w:r w:rsidRPr="00F81E2D">
        <w:rPr>
          <w:rFonts w:cs="Arial"/>
          <w:sz w:val="22"/>
          <w:szCs w:val="22"/>
          <w:lang w:val="en-US"/>
        </w:rPr>
        <w:t>Annex C (Local Content Declaration: Summary Schedule)</w:t>
      </w:r>
      <w:r w:rsidRPr="00F81E2D">
        <w:rPr>
          <w:rFonts w:cs="Arial"/>
          <w:bCs/>
          <w:sz w:val="22"/>
          <w:szCs w:val="22"/>
          <w:lang w:val="en-US"/>
        </w:rPr>
        <w:t xml:space="preserve"> </w:t>
      </w:r>
      <w:r w:rsidRPr="00F81E2D">
        <w:rPr>
          <w:rFonts w:cs="Arial"/>
          <w:bCs/>
          <w:sz w:val="22"/>
          <w:szCs w:val="22"/>
        </w:rPr>
        <w:t>are not submitted as part of the bid documentation; and</w:t>
      </w:r>
    </w:p>
    <w:p w14:paraId="796A6B11" w14:textId="77777777" w:rsidR="00622402" w:rsidRPr="00F81E2D" w:rsidRDefault="00622402" w:rsidP="007468AA">
      <w:pPr>
        <w:ind w:left="1140"/>
        <w:jc w:val="both"/>
        <w:rPr>
          <w:rFonts w:cs="Arial"/>
          <w:sz w:val="22"/>
          <w:szCs w:val="22"/>
          <w:lang w:val="en-US"/>
        </w:rPr>
      </w:pPr>
    </w:p>
    <w:p w14:paraId="029A7593" w14:textId="77777777" w:rsidR="00622402" w:rsidRPr="00F81E2D" w:rsidRDefault="00622402" w:rsidP="007468AA">
      <w:pPr>
        <w:numPr>
          <w:ilvl w:val="0"/>
          <w:numId w:val="9"/>
        </w:numPr>
        <w:jc w:val="both"/>
        <w:rPr>
          <w:rFonts w:cs="Arial"/>
          <w:sz w:val="22"/>
          <w:szCs w:val="22"/>
          <w:lang w:val="en-US"/>
        </w:rPr>
      </w:pPr>
      <w:r w:rsidRPr="00F81E2D">
        <w:rPr>
          <w:rFonts w:cs="Arial"/>
          <w:bCs/>
          <w:sz w:val="22"/>
          <w:szCs w:val="22"/>
          <w:lang w:val="en-US"/>
        </w:rPr>
        <w:t xml:space="preserve"> </w:t>
      </w:r>
      <w:r w:rsidRPr="00F81E2D">
        <w:rPr>
          <w:rFonts w:cs="Arial"/>
          <w:bCs/>
          <w:sz w:val="22"/>
          <w:szCs w:val="22"/>
        </w:rPr>
        <w:t>the bidder fails to declare that the Local Content Declaration Templates (Annex C, D and E) have been audited and certified as correct.</w:t>
      </w:r>
    </w:p>
    <w:p w14:paraId="7A9D3F52" w14:textId="77777777" w:rsidR="00622402" w:rsidRPr="00F81E2D" w:rsidRDefault="00622402" w:rsidP="007468AA">
      <w:pPr>
        <w:jc w:val="both"/>
        <w:rPr>
          <w:rFonts w:cs="Arial"/>
          <w:bCs/>
          <w:sz w:val="22"/>
          <w:szCs w:val="22"/>
        </w:rPr>
      </w:pPr>
    </w:p>
    <w:p w14:paraId="7D933276" w14:textId="77777777" w:rsidR="00622402" w:rsidRPr="00F81E2D" w:rsidRDefault="00622402" w:rsidP="007468AA">
      <w:pPr>
        <w:numPr>
          <w:ilvl w:val="0"/>
          <w:numId w:val="7"/>
        </w:numPr>
        <w:jc w:val="both"/>
        <w:rPr>
          <w:rFonts w:cs="Arial"/>
          <w:b/>
          <w:sz w:val="22"/>
          <w:szCs w:val="22"/>
          <w:lang w:val="en-US"/>
        </w:rPr>
      </w:pPr>
      <w:r w:rsidRPr="00F81E2D">
        <w:rPr>
          <w:rFonts w:cs="Arial"/>
          <w:b/>
          <w:sz w:val="22"/>
          <w:szCs w:val="22"/>
          <w:lang w:val="en-US"/>
        </w:rPr>
        <w:t>Definitions</w:t>
      </w:r>
    </w:p>
    <w:p w14:paraId="1303CB96" w14:textId="77777777" w:rsidR="00622402" w:rsidRPr="00F81E2D" w:rsidRDefault="00622402" w:rsidP="007468AA">
      <w:pPr>
        <w:ind w:left="360"/>
        <w:jc w:val="both"/>
        <w:rPr>
          <w:rFonts w:cs="Arial"/>
          <w:sz w:val="22"/>
          <w:szCs w:val="22"/>
          <w:lang w:val="en-US"/>
        </w:rPr>
      </w:pPr>
    </w:p>
    <w:p w14:paraId="13A5F091" w14:textId="77777777" w:rsidR="00622402" w:rsidRPr="00F81E2D" w:rsidRDefault="00622402" w:rsidP="007468AA">
      <w:pPr>
        <w:numPr>
          <w:ilvl w:val="1"/>
          <w:numId w:val="7"/>
        </w:numPr>
        <w:jc w:val="both"/>
        <w:rPr>
          <w:rFonts w:cs="Arial"/>
          <w:sz w:val="22"/>
          <w:szCs w:val="22"/>
          <w:lang w:val="en-US"/>
        </w:rPr>
      </w:pPr>
      <w:r w:rsidRPr="00F81E2D">
        <w:rPr>
          <w:rFonts w:cs="Arial"/>
          <w:b/>
          <w:sz w:val="22"/>
          <w:szCs w:val="22"/>
          <w:lang w:val="en-US"/>
        </w:rPr>
        <w:t>“bid”</w:t>
      </w:r>
      <w:r w:rsidRPr="00F81E2D">
        <w:rPr>
          <w:rFonts w:cs="Arial"/>
          <w:sz w:val="22"/>
          <w:szCs w:val="22"/>
          <w:lang w:val="en-US"/>
        </w:rPr>
        <w:t xml:space="preserve"> includes written price quotations, advertised competitive bids or proposals;</w:t>
      </w:r>
    </w:p>
    <w:p w14:paraId="600AB18E" w14:textId="77777777" w:rsidR="00622402" w:rsidRPr="00F81E2D" w:rsidRDefault="00622402" w:rsidP="007468AA">
      <w:pPr>
        <w:ind w:left="360"/>
        <w:jc w:val="both"/>
        <w:rPr>
          <w:rFonts w:cs="Arial"/>
          <w:sz w:val="22"/>
          <w:szCs w:val="22"/>
          <w:lang w:val="en-US"/>
        </w:rPr>
      </w:pPr>
    </w:p>
    <w:p w14:paraId="154A8E59" w14:textId="77777777" w:rsidR="00622402" w:rsidRPr="00F81E2D" w:rsidRDefault="00622402" w:rsidP="007468AA">
      <w:pPr>
        <w:numPr>
          <w:ilvl w:val="1"/>
          <w:numId w:val="7"/>
        </w:numPr>
        <w:jc w:val="both"/>
        <w:rPr>
          <w:rFonts w:cs="Arial"/>
          <w:sz w:val="22"/>
          <w:szCs w:val="22"/>
          <w:lang w:val="en-US"/>
        </w:rPr>
      </w:pPr>
      <w:r w:rsidRPr="00F81E2D">
        <w:rPr>
          <w:rFonts w:cs="Arial"/>
          <w:b/>
          <w:sz w:val="22"/>
          <w:szCs w:val="22"/>
          <w:lang w:val="en-US"/>
        </w:rPr>
        <w:t>“bid price”</w:t>
      </w:r>
      <w:r w:rsidRPr="00F81E2D">
        <w:rPr>
          <w:rFonts w:cs="Arial"/>
          <w:sz w:val="22"/>
          <w:szCs w:val="22"/>
          <w:lang w:val="en-US"/>
        </w:rPr>
        <w:t xml:space="preserve"> price offered by the bidder, excluding value added tax (VAT);</w:t>
      </w:r>
    </w:p>
    <w:p w14:paraId="6843A62D" w14:textId="77777777" w:rsidR="00622402" w:rsidRPr="00F81E2D" w:rsidRDefault="00622402" w:rsidP="007468AA">
      <w:pPr>
        <w:ind w:left="360"/>
        <w:jc w:val="both"/>
        <w:rPr>
          <w:rFonts w:cs="Arial"/>
          <w:sz w:val="22"/>
          <w:szCs w:val="22"/>
          <w:lang w:val="en-US"/>
        </w:rPr>
      </w:pPr>
    </w:p>
    <w:p w14:paraId="064AEEE2" w14:textId="77777777" w:rsidR="00622402" w:rsidRPr="00F81E2D" w:rsidRDefault="00622402" w:rsidP="007468AA">
      <w:pPr>
        <w:numPr>
          <w:ilvl w:val="1"/>
          <w:numId w:val="7"/>
        </w:numPr>
        <w:jc w:val="both"/>
        <w:rPr>
          <w:rFonts w:cs="Arial"/>
          <w:sz w:val="22"/>
          <w:szCs w:val="22"/>
          <w:lang w:val="en-US"/>
        </w:rPr>
      </w:pPr>
      <w:r w:rsidRPr="00F81E2D">
        <w:rPr>
          <w:rFonts w:cs="Arial"/>
          <w:b/>
          <w:sz w:val="22"/>
          <w:szCs w:val="22"/>
          <w:lang w:val="en-US"/>
        </w:rPr>
        <w:t>“contract”</w:t>
      </w:r>
      <w:r w:rsidRPr="00F81E2D">
        <w:rPr>
          <w:rFonts w:cs="Arial"/>
          <w:sz w:val="22"/>
          <w:szCs w:val="22"/>
          <w:lang w:val="en-US"/>
        </w:rPr>
        <w:t xml:space="preserve"> means the agreement that results from the acceptance of a bid by an organ of state;</w:t>
      </w:r>
    </w:p>
    <w:p w14:paraId="03BB021D" w14:textId="77777777" w:rsidR="00622402" w:rsidRPr="00F81E2D" w:rsidRDefault="00622402" w:rsidP="007468AA">
      <w:pPr>
        <w:ind w:left="360"/>
        <w:jc w:val="both"/>
        <w:rPr>
          <w:rFonts w:cs="Arial"/>
          <w:sz w:val="22"/>
          <w:szCs w:val="22"/>
          <w:lang w:val="en-US"/>
        </w:rPr>
      </w:pPr>
    </w:p>
    <w:p w14:paraId="384CB3E1" w14:textId="77777777" w:rsidR="00622402" w:rsidRPr="00F81E2D" w:rsidRDefault="00622402" w:rsidP="007468AA">
      <w:pPr>
        <w:numPr>
          <w:ilvl w:val="1"/>
          <w:numId w:val="7"/>
        </w:numPr>
        <w:jc w:val="both"/>
        <w:rPr>
          <w:rFonts w:cs="Arial"/>
          <w:sz w:val="22"/>
          <w:szCs w:val="22"/>
          <w:lang w:val="en-US"/>
        </w:rPr>
      </w:pPr>
      <w:r w:rsidRPr="00F81E2D">
        <w:rPr>
          <w:rFonts w:cs="Arial"/>
          <w:b/>
          <w:sz w:val="22"/>
          <w:szCs w:val="22"/>
          <w:lang w:val="en-US"/>
        </w:rPr>
        <w:t>“designated sector”</w:t>
      </w:r>
      <w:r w:rsidRPr="00F81E2D">
        <w:rPr>
          <w:rFonts w:cs="Arial"/>
          <w:sz w:val="22"/>
          <w:szCs w:val="22"/>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719D920E" w14:textId="77777777" w:rsidR="00622402" w:rsidRPr="00F81E2D" w:rsidRDefault="00622402" w:rsidP="007468AA">
      <w:pPr>
        <w:jc w:val="both"/>
        <w:rPr>
          <w:rFonts w:cs="Arial"/>
          <w:sz w:val="22"/>
          <w:szCs w:val="22"/>
          <w:lang w:val="en-US"/>
        </w:rPr>
      </w:pPr>
    </w:p>
    <w:p w14:paraId="44F922B0" w14:textId="77777777" w:rsidR="00622402" w:rsidRPr="00F81E2D" w:rsidRDefault="00622402" w:rsidP="007468AA">
      <w:pPr>
        <w:numPr>
          <w:ilvl w:val="1"/>
          <w:numId w:val="7"/>
        </w:numPr>
        <w:jc w:val="both"/>
        <w:rPr>
          <w:rFonts w:cs="Arial"/>
          <w:sz w:val="22"/>
          <w:szCs w:val="22"/>
          <w:lang w:val="en-US"/>
        </w:rPr>
      </w:pPr>
      <w:r w:rsidRPr="00F81E2D">
        <w:rPr>
          <w:rFonts w:cs="Arial"/>
          <w:b/>
          <w:sz w:val="22"/>
          <w:szCs w:val="22"/>
          <w:lang w:val="en-US"/>
        </w:rPr>
        <w:t>“duly sign”</w:t>
      </w:r>
      <w:r w:rsidRPr="00F81E2D">
        <w:rPr>
          <w:rFonts w:cs="Arial"/>
          <w:sz w:val="22"/>
          <w:szCs w:val="22"/>
          <w:lang w:val="en-US"/>
        </w:rPr>
        <w:t xml:space="preserve"> means a Declaration Certificate for Local Content that has been signed by the Chief Financial Officer or other legally responsible person nominated in writing by the Chief Executive, or senior member / person with management </w:t>
      </w:r>
      <w:proofErr w:type="gramStart"/>
      <w:r w:rsidRPr="00F81E2D">
        <w:rPr>
          <w:rFonts w:cs="Arial"/>
          <w:sz w:val="22"/>
          <w:szCs w:val="22"/>
          <w:lang w:val="en-US"/>
        </w:rPr>
        <w:t>responsibility(</w:t>
      </w:r>
      <w:proofErr w:type="gramEnd"/>
      <w:r w:rsidRPr="00F81E2D">
        <w:rPr>
          <w:rFonts w:cs="Arial"/>
          <w:sz w:val="22"/>
          <w:szCs w:val="22"/>
          <w:lang w:val="en-US"/>
        </w:rPr>
        <w:t>close corporation, partnership or individual).</w:t>
      </w:r>
    </w:p>
    <w:p w14:paraId="24B4A0AB" w14:textId="77777777" w:rsidR="00622402" w:rsidRPr="00F81E2D" w:rsidRDefault="00622402" w:rsidP="007468AA">
      <w:pPr>
        <w:ind w:left="360"/>
        <w:jc w:val="both"/>
        <w:rPr>
          <w:rFonts w:cs="Arial"/>
          <w:sz w:val="22"/>
          <w:szCs w:val="22"/>
          <w:lang w:val="en-US"/>
        </w:rPr>
      </w:pPr>
    </w:p>
    <w:p w14:paraId="408474B9" w14:textId="77777777" w:rsidR="00622402" w:rsidRPr="00F81E2D" w:rsidRDefault="00622402" w:rsidP="007468AA">
      <w:pPr>
        <w:numPr>
          <w:ilvl w:val="1"/>
          <w:numId w:val="7"/>
        </w:numPr>
        <w:jc w:val="both"/>
        <w:rPr>
          <w:rFonts w:cs="Arial"/>
          <w:sz w:val="22"/>
          <w:szCs w:val="22"/>
          <w:lang w:val="en-US"/>
        </w:rPr>
      </w:pPr>
      <w:r w:rsidRPr="00F81E2D">
        <w:rPr>
          <w:rFonts w:cs="Arial"/>
          <w:b/>
          <w:sz w:val="22"/>
          <w:szCs w:val="22"/>
          <w:lang w:val="en-US"/>
        </w:rPr>
        <w:t>“imported content”</w:t>
      </w:r>
      <w:r w:rsidRPr="00F81E2D">
        <w:rPr>
          <w:rFonts w:cs="Arial"/>
          <w:sz w:val="22"/>
          <w:szCs w:val="22"/>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w:t>
      </w:r>
      <w:proofErr w:type="spellStart"/>
      <w:r w:rsidRPr="00F81E2D">
        <w:rPr>
          <w:rFonts w:cs="Arial"/>
          <w:sz w:val="22"/>
          <w:szCs w:val="22"/>
          <w:lang w:val="en-US"/>
        </w:rPr>
        <w:t>labour</w:t>
      </w:r>
      <w:proofErr w:type="spellEnd"/>
      <w:r w:rsidRPr="00F81E2D">
        <w:rPr>
          <w:rFonts w:cs="Arial"/>
          <w:sz w:val="22"/>
          <w:szCs w:val="22"/>
          <w:lang w:val="en-US"/>
        </w:rPr>
        <w:t xml:space="preserve"> or intellectual property costs), plus freight and other direct importation costs, such as landing costs, dock duties, import duty, sales duty or other similar tax or duty at the South African port of entry;</w:t>
      </w:r>
    </w:p>
    <w:p w14:paraId="347EA451" w14:textId="77777777" w:rsidR="00622402" w:rsidRPr="00F81E2D" w:rsidRDefault="00622402" w:rsidP="007468AA">
      <w:pPr>
        <w:ind w:left="360"/>
        <w:jc w:val="both"/>
        <w:rPr>
          <w:rFonts w:cs="Arial"/>
          <w:sz w:val="22"/>
          <w:szCs w:val="22"/>
          <w:lang w:val="en-US"/>
        </w:rPr>
      </w:pPr>
    </w:p>
    <w:p w14:paraId="7972795C" w14:textId="77777777" w:rsidR="00622402" w:rsidRPr="00F81E2D" w:rsidRDefault="00622402" w:rsidP="007468AA">
      <w:pPr>
        <w:numPr>
          <w:ilvl w:val="1"/>
          <w:numId w:val="7"/>
        </w:numPr>
        <w:jc w:val="both"/>
        <w:rPr>
          <w:rFonts w:cs="Arial"/>
          <w:sz w:val="22"/>
          <w:szCs w:val="22"/>
          <w:lang w:val="en-US"/>
        </w:rPr>
      </w:pPr>
      <w:r w:rsidRPr="00F81E2D">
        <w:rPr>
          <w:rFonts w:cs="Arial"/>
          <w:b/>
          <w:sz w:val="22"/>
          <w:szCs w:val="22"/>
          <w:lang w:val="en-US"/>
        </w:rPr>
        <w:t>“local content”</w:t>
      </w:r>
      <w:r w:rsidRPr="00F81E2D">
        <w:rPr>
          <w:rFonts w:cs="Arial"/>
          <w:sz w:val="22"/>
          <w:szCs w:val="22"/>
          <w:lang w:val="en-US"/>
        </w:rPr>
        <w:t xml:space="preserve"> means that portion of the bid price which is not included in the imported content, provided that local manufacture does take place;</w:t>
      </w:r>
    </w:p>
    <w:p w14:paraId="37A6B8A1" w14:textId="77777777" w:rsidR="00622402" w:rsidRPr="00F81E2D" w:rsidRDefault="00622402" w:rsidP="007468AA">
      <w:pPr>
        <w:jc w:val="both"/>
        <w:rPr>
          <w:rFonts w:cs="Arial"/>
          <w:sz w:val="22"/>
          <w:szCs w:val="22"/>
          <w:lang w:val="en-US"/>
        </w:rPr>
      </w:pPr>
    </w:p>
    <w:p w14:paraId="1205DC39" w14:textId="77777777" w:rsidR="00622402" w:rsidRPr="00F81E2D" w:rsidRDefault="00622402" w:rsidP="007468AA">
      <w:pPr>
        <w:numPr>
          <w:ilvl w:val="1"/>
          <w:numId w:val="7"/>
        </w:numPr>
        <w:jc w:val="both"/>
        <w:rPr>
          <w:rFonts w:cs="Arial"/>
          <w:sz w:val="22"/>
          <w:szCs w:val="22"/>
          <w:lang w:val="en-US"/>
        </w:rPr>
      </w:pPr>
      <w:r w:rsidRPr="00F81E2D">
        <w:rPr>
          <w:rFonts w:cs="Arial"/>
          <w:b/>
          <w:sz w:val="22"/>
          <w:szCs w:val="22"/>
          <w:lang w:val="en-US"/>
        </w:rPr>
        <w:t>“stipulated minimum threshold”</w:t>
      </w:r>
      <w:r w:rsidRPr="00F81E2D">
        <w:rPr>
          <w:rFonts w:cs="Arial"/>
          <w:sz w:val="22"/>
          <w:szCs w:val="22"/>
          <w:lang w:val="en-US"/>
        </w:rPr>
        <w:t xml:space="preserve"> means that portion of local production and content as determined by the Department of Trade and Industry; and</w:t>
      </w:r>
    </w:p>
    <w:p w14:paraId="05DE211F" w14:textId="77777777" w:rsidR="00622402" w:rsidRPr="00F81E2D" w:rsidRDefault="00622402" w:rsidP="007468AA">
      <w:pPr>
        <w:ind w:left="360"/>
        <w:jc w:val="both"/>
        <w:rPr>
          <w:rFonts w:cs="Arial"/>
          <w:sz w:val="22"/>
          <w:szCs w:val="22"/>
          <w:lang w:val="en-US"/>
        </w:rPr>
      </w:pPr>
    </w:p>
    <w:p w14:paraId="35A94E65" w14:textId="77777777" w:rsidR="00622402" w:rsidRPr="00F81E2D" w:rsidRDefault="00622402" w:rsidP="007468AA">
      <w:pPr>
        <w:numPr>
          <w:ilvl w:val="1"/>
          <w:numId w:val="7"/>
        </w:numPr>
        <w:jc w:val="both"/>
        <w:rPr>
          <w:rFonts w:cs="Arial"/>
          <w:sz w:val="22"/>
          <w:szCs w:val="22"/>
          <w:lang w:val="en-US"/>
        </w:rPr>
      </w:pPr>
      <w:r w:rsidRPr="00F81E2D">
        <w:rPr>
          <w:rFonts w:cs="Arial"/>
          <w:b/>
          <w:sz w:val="22"/>
          <w:szCs w:val="22"/>
          <w:lang w:val="en-US"/>
        </w:rPr>
        <w:t>“sub-contract”</w:t>
      </w:r>
      <w:r w:rsidRPr="00F81E2D">
        <w:rPr>
          <w:rFonts w:cs="Arial"/>
          <w:sz w:val="22"/>
          <w:szCs w:val="22"/>
          <w:lang w:val="en-US"/>
        </w:rPr>
        <w:t xml:space="preserve"> means the primary contractor’s assigning, leasing, making out work to, or employing another person to support such primary contractor in the execution of part of a project in terms of the contract.</w:t>
      </w:r>
    </w:p>
    <w:p w14:paraId="3B315202" w14:textId="77777777" w:rsidR="00622402" w:rsidRPr="00F81E2D" w:rsidRDefault="00622402" w:rsidP="007468AA">
      <w:pPr>
        <w:ind w:left="780"/>
        <w:jc w:val="both"/>
        <w:rPr>
          <w:rFonts w:cs="Arial"/>
          <w:sz w:val="22"/>
          <w:szCs w:val="22"/>
          <w:lang w:val="en-US"/>
        </w:rPr>
      </w:pPr>
    </w:p>
    <w:p w14:paraId="6E23DDFB" w14:textId="77777777" w:rsidR="00622402" w:rsidRPr="00F81E2D" w:rsidRDefault="00622402" w:rsidP="007468AA">
      <w:pPr>
        <w:numPr>
          <w:ilvl w:val="0"/>
          <w:numId w:val="7"/>
        </w:numPr>
        <w:jc w:val="both"/>
        <w:rPr>
          <w:rFonts w:cs="Arial"/>
          <w:b/>
          <w:sz w:val="22"/>
          <w:szCs w:val="22"/>
          <w:lang w:val="en-US"/>
        </w:rPr>
      </w:pPr>
      <w:r w:rsidRPr="00F81E2D">
        <w:rPr>
          <w:rFonts w:cs="Arial"/>
          <w:b/>
          <w:sz w:val="22"/>
          <w:szCs w:val="22"/>
          <w:lang w:val="en-US"/>
        </w:rPr>
        <w:t>The stipulated minimum threshold(s) for local production and content (refer to Annex A of SATS 1286:2011) for this bid is/are as follows:</w:t>
      </w:r>
    </w:p>
    <w:p w14:paraId="7107DC6B" w14:textId="77777777" w:rsidR="00622402" w:rsidRPr="00F81E2D" w:rsidRDefault="00622402" w:rsidP="007468AA">
      <w:pPr>
        <w:ind w:left="502"/>
        <w:jc w:val="both"/>
        <w:rPr>
          <w:rFonts w:cs="Arial"/>
          <w:b/>
          <w:sz w:val="22"/>
          <w:szCs w:val="22"/>
          <w:lang w:val="en-US"/>
        </w:rPr>
      </w:pPr>
    </w:p>
    <w:p w14:paraId="3A06762F" w14:textId="77777777" w:rsidR="00622402" w:rsidRPr="00F81E2D" w:rsidRDefault="00622402" w:rsidP="007468AA">
      <w:pPr>
        <w:jc w:val="both"/>
        <w:rPr>
          <w:rFonts w:cs="Arial"/>
          <w:b/>
          <w:sz w:val="22"/>
          <w:szCs w:val="22"/>
          <w:lang w:val="en-US"/>
        </w:rPr>
      </w:pPr>
    </w:p>
    <w:p w14:paraId="24F0C803" w14:textId="77777777" w:rsidR="00622402" w:rsidRPr="00F81E2D" w:rsidRDefault="00622402" w:rsidP="007468AA">
      <w:pPr>
        <w:ind w:left="502"/>
        <w:jc w:val="both"/>
        <w:rPr>
          <w:rFonts w:cs="Arial"/>
          <w:sz w:val="22"/>
          <w:szCs w:val="22"/>
          <w:u w:val="single"/>
          <w:lang w:val="en-US"/>
        </w:rPr>
      </w:pPr>
      <w:r w:rsidRPr="00F81E2D">
        <w:rPr>
          <w:rFonts w:cs="Arial"/>
          <w:sz w:val="22"/>
          <w:szCs w:val="22"/>
          <w:u w:val="single"/>
          <w:lang w:val="en-US"/>
        </w:rPr>
        <w:t>Description of services, works or goods</w:t>
      </w:r>
      <w:r w:rsidRPr="00F81E2D">
        <w:rPr>
          <w:rFonts w:cs="Arial"/>
          <w:sz w:val="22"/>
          <w:szCs w:val="22"/>
          <w:lang w:val="en-US"/>
        </w:rPr>
        <w:t xml:space="preserve"> </w:t>
      </w:r>
      <w:r w:rsidRPr="00F81E2D">
        <w:rPr>
          <w:rFonts w:cs="Arial"/>
          <w:sz w:val="22"/>
          <w:szCs w:val="22"/>
          <w:lang w:val="en-US"/>
        </w:rPr>
        <w:tab/>
        <w:t xml:space="preserve">    </w:t>
      </w:r>
      <w:r w:rsidRPr="00F81E2D">
        <w:rPr>
          <w:rFonts w:cs="Arial"/>
          <w:sz w:val="22"/>
          <w:szCs w:val="22"/>
          <w:u w:val="single"/>
          <w:lang w:val="en-US"/>
        </w:rPr>
        <w:t>Stipulated minimum threshold</w:t>
      </w:r>
    </w:p>
    <w:p w14:paraId="4435D3E3" w14:textId="77777777" w:rsidR="00622402" w:rsidRPr="00F81E2D" w:rsidRDefault="00622402" w:rsidP="007468AA">
      <w:pPr>
        <w:jc w:val="both"/>
        <w:rPr>
          <w:rFonts w:cs="Arial"/>
          <w:sz w:val="22"/>
          <w:szCs w:val="22"/>
          <w:lang w:val="en-US"/>
        </w:rPr>
      </w:pPr>
    </w:p>
    <w:p w14:paraId="600E792A" w14:textId="77777777" w:rsidR="00622402" w:rsidRPr="00F81E2D" w:rsidRDefault="00622402" w:rsidP="007468AA">
      <w:pPr>
        <w:ind w:firstLine="502"/>
        <w:jc w:val="both"/>
        <w:rPr>
          <w:rFonts w:cs="Arial"/>
          <w:sz w:val="22"/>
          <w:szCs w:val="22"/>
          <w:lang w:val="en-US"/>
        </w:rPr>
      </w:pPr>
      <w:r w:rsidRPr="00F81E2D">
        <w:rPr>
          <w:rFonts w:cs="Arial"/>
          <w:sz w:val="22"/>
          <w:szCs w:val="22"/>
          <w:lang w:val="en-US"/>
        </w:rPr>
        <w:t>_______________________________</w:t>
      </w:r>
      <w:r w:rsidRPr="00F81E2D">
        <w:rPr>
          <w:rFonts w:cs="Arial"/>
          <w:sz w:val="22"/>
          <w:szCs w:val="22"/>
          <w:lang w:val="en-US"/>
        </w:rPr>
        <w:tab/>
      </w:r>
      <w:r w:rsidRPr="00F81E2D">
        <w:rPr>
          <w:rFonts w:cs="Arial"/>
          <w:sz w:val="22"/>
          <w:szCs w:val="22"/>
          <w:lang w:val="en-US"/>
        </w:rPr>
        <w:tab/>
      </w:r>
      <w:r w:rsidRPr="00F81E2D">
        <w:rPr>
          <w:rFonts w:cs="Arial"/>
          <w:sz w:val="22"/>
          <w:szCs w:val="22"/>
          <w:lang w:val="en-US"/>
        </w:rPr>
        <w:tab/>
        <w:t xml:space="preserve">     </w:t>
      </w:r>
      <w:r w:rsidRPr="00F81E2D">
        <w:rPr>
          <w:rFonts w:cs="Arial"/>
          <w:sz w:val="22"/>
          <w:szCs w:val="22"/>
          <w:lang w:val="en-US"/>
        </w:rPr>
        <w:tab/>
        <w:t>_______%</w:t>
      </w:r>
    </w:p>
    <w:p w14:paraId="264B27F6" w14:textId="77777777" w:rsidR="00622402" w:rsidRPr="00F81E2D" w:rsidRDefault="00622402" w:rsidP="007468AA">
      <w:pPr>
        <w:jc w:val="both"/>
        <w:rPr>
          <w:rFonts w:cs="Arial"/>
          <w:sz w:val="22"/>
          <w:szCs w:val="22"/>
          <w:lang w:val="en-US"/>
        </w:rPr>
      </w:pPr>
      <w:r w:rsidRPr="00F81E2D">
        <w:rPr>
          <w:rFonts w:cs="Arial"/>
          <w:sz w:val="22"/>
          <w:szCs w:val="22"/>
          <w:lang w:val="en-US"/>
        </w:rPr>
        <w:tab/>
      </w:r>
    </w:p>
    <w:p w14:paraId="2C48CAD5" w14:textId="77777777" w:rsidR="00622402" w:rsidRPr="00F81E2D" w:rsidRDefault="00622402" w:rsidP="007468AA">
      <w:pPr>
        <w:ind w:firstLine="502"/>
        <w:jc w:val="both"/>
        <w:rPr>
          <w:rFonts w:cs="Arial"/>
          <w:sz w:val="22"/>
          <w:szCs w:val="22"/>
          <w:lang w:val="en-US"/>
        </w:rPr>
      </w:pPr>
      <w:r w:rsidRPr="00F81E2D">
        <w:rPr>
          <w:rFonts w:cs="Arial"/>
          <w:sz w:val="22"/>
          <w:szCs w:val="22"/>
          <w:lang w:val="en-US"/>
        </w:rPr>
        <w:t>_______________________________</w:t>
      </w:r>
      <w:r w:rsidRPr="00F81E2D">
        <w:rPr>
          <w:rFonts w:cs="Arial"/>
          <w:sz w:val="22"/>
          <w:szCs w:val="22"/>
          <w:lang w:val="en-US"/>
        </w:rPr>
        <w:tab/>
      </w:r>
      <w:r w:rsidRPr="00F81E2D">
        <w:rPr>
          <w:rFonts w:cs="Arial"/>
          <w:sz w:val="22"/>
          <w:szCs w:val="22"/>
          <w:lang w:val="en-US"/>
        </w:rPr>
        <w:tab/>
      </w:r>
      <w:r w:rsidRPr="00F81E2D">
        <w:rPr>
          <w:rFonts w:cs="Arial"/>
          <w:sz w:val="22"/>
          <w:szCs w:val="22"/>
          <w:lang w:val="en-US"/>
        </w:rPr>
        <w:tab/>
      </w:r>
      <w:r w:rsidRPr="00F81E2D">
        <w:rPr>
          <w:rFonts w:cs="Arial"/>
          <w:sz w:val="22"/>
          <w:szCs w:val="22"/>
          <w:lang w:val="en-US"/>
        </w:rPr>
        <w:tab/>
        <w:t>_______%</w:t>
      </w:r>
    </w:p>
    <w:p w14:paraId="7F9A0546" w14:textId="77777777" w:rsidR="00622402" w:rsidRPr="00F81E2D" w:rsidRDefault="00622402" w:rsidP="007468AA">
      <w:pPr>
        <w:ind w:firstLine="502"/>
        <w:jc w:val="both"/>
        <w:rPr>
          <w:rFonts w:cs="Arial"/>
          <w:sz w:val="22"/>
          <w:szCs w:val="22"/>
          <w:lang w:val="en-US"/>
        </w:rPr>
      </w:pPr>
    </w:p>
    <w:p w14:paraId="52C93B99" w14:textId="77777777" w:rsidR="00622402" w:rsidRPr="00F81E2D" w:rsidRDefault="00622402" w:rsidP="007468AA">
      <w:pPr>
        <w:ind w:firstLine="502"/>
        <w:jc w:val="both"/>
        <w:rPr>
          <w:rFonts w:cs="Arial"/>
          <w:sz w:val="22"/>
          <w:szCs w:val="22"/>
          <w:lang w:val="en-US"/>
        </w:rPr>
      </w:pPr>
      <w:r w:rsidRPr="00F81E2D">
        <w:rPr>
          <w:rFonts w:cs="Arial"/>
          <w:sz w:val="22"/>
          <w:szCs w:val="22"/>
          <w:lang w:val="en-US"/>
        </w:rPr>
        <w:t>_______________________________</w:t>
      </w:r>
      <w:r w:rsidRPr="00F81E2D">
        <w:rPr>
          <w:rFonts w:cs="Arial"/>
          <w:sz w:val="22"/>
          <w:szCs w:val="22"/>
          <w:lang w:val="en-US"/>
        </w:rPr>
        <w:tab/>
      </w:r>
      <w:r w:rsidRPr="00F81E2D">
        <w:rPr>
          <w:rFonts w:cs="Arial"/>
          <w:sz w:val="22"/>
          <w:szCs w:val="22"/>
          <w:lang w:val="en-US"/>
        </w:rPr>
        <w:tab/>
      </w:r>
      <w:r w:rsidRPr="00F81E2D">
        <w:rPr>
          <w:rFonts w:cs="Arial"/>
          <w:sz w:val="22"/>
          <w:szCs w:val="22"/>
          <w:lang w:val="en-US"/>
        </w:rPr>
        <w:tab/>
      </w:r>
      <w:r w:rsidRPr="00F81E2D">
        <w:rPr>
          <w:rFonts w:cs="Arial"/>
          <w:sz w:val="22"/>
          <w:szCs w:val="22"/>
          <w:lang w:val="en-US"/>
        </w:rPr>
        <w:tab/>
        <w:t>_______%</w:t>
      </w:r>
    </w:p>
    <w:p w14:paraId="0D004F73" w14:textId="77777777" w:rsidR="00622402" w:rsidRPr="00F81E2D" w:rsidRDefault="00622402" w:rsidP="007468AA">
      <w:pPr>
        <w:jc w:val="both"/>
        <w:rPr>
          <w:rFonts w:cs="Arial"/>
          <w:sz w:val="22"/>
          <w:szCs w:val="22"/>
          <w:lang w:val="en-US"/>
        </w:rPr>
      </w:pPr>
    </w:p>
    <w:p w14:paraId="5FF4B3B6" w14:textId="77777777" w:rsidR="00622402" w:rsidRPr="00F81E2D" w:rsidRDefault="00622402" w:rsidP="007468AA">
      <w:pPr>
        <w:jc w:val="both"/>
        <w:rPr>
          <w:rFonts w:cs="Arial"/>
          <w:sz w:val="22"/>
          <w:szCs w:val="22"/>
          <w:lang w:val="en-US"/>
        </w:rPr>
      </w:pPr>
      <w:r w:rsidRPr="00F81E2D">
        <w:rPr>
          <w:rFonts w:cs="Arial"/>
          <w:sz w:val="22"/>
          <w:szCs w:val="22"/>
          <w:lang w:val="en-US"/>
        </w:rPr>
        <w:t>4.</w:t>
      </w:r>
      <w:r w:rsidRPr="00F81E2D">
        <w:rPr>
          <w:rFonts w:cs="Arial"/>
          <w:sz w:val="22"/>
          <w:szCs w:val="22"/>
          <w:lang w:val="en-US"/>
        </w:rPr>
        <w:tab/>
        <w:t>Does any portion of the services, works or goods offered</w:t>
      </w:r>
      <w:r w:rsidR="000D178E" w:rsidRPr="00F81E2D">
        <w:rPr>
          <w:rFonts w:cs="Arial"/>
          <w:sz w:val="22"/>
          <w:szCs w:val="22"/>
          <w:lang w:val="en-US"/>
        </w:rPr>
        <w:t xml:space="preserve"> </w:t>
      </w:r>
      <w:r w:rsidRPr="00F81E2D">
        <w:rPr>
          <w:rFonts w:cs="Arial"/>
          <w:sz w:val="22"/>
          <w:szCs w:val="22"/>
          <w:lang w:val="en-US"/>
        </w:rPr>
        <w:t>have any imported content?</w:t>
      </w:r>
      <w:r w:rsidRPr="00F81E2D">
        <w:rPr>
          <w:rFonts w:cs="Arial"/>
          <w:sz w:val="22"/>
          <w:szCs w:val="22"/>
          <w:lang w:val="en-US"/>
        </w:rPr>
        <w:tab/>
      </w:r>
      <w:r w:rsidRPr="00F81E2D">
        <w:rPr>
          <w:rFonts w:cs="Arial"/>
          <w:sz w:val="22"/>
          <w:szCs w:val="22"/>
          <w:lang w:val="en-US"/>
        </w:rPr>
        <w:tab/>
      </w:r>
      <w:r w:rsidRPr="00F81E2D">
        <w:rPr>
          <w:rFonts w:cs="Arial"/>
          <w:sz w:val="22"/>
          <w:szCs w:val="22"/>
          <w:lang w:val="en-US"/>
        </w:rPr>
        <w:tab/>
      </w:r>
      <w:r w:rsidRPr="00F81E2D">
        <w:rPr>
          <w:rFonts w:cs="Arial"/>
          <w:sz w:val="22"/>
          <w:szCs w:val="22"/>
          <w:lang w:val="en-US"/>
        </w:rPr>
        <w:tab/>
      </w:r>
      <w:r w:rsidRPr="00F81E2D">
        <w:rPr>
          <w:rFonts w:cs="Arial"/>
          <w:sz w:val="22"/>
          <w:szCs w:val="22"/>
          <w:lang w:val="en-US"/>
        </w:rPr>
        <w:tab/>
      </w:r>
      <w:r w:rsidRPr="00F81E2D">
        <w:rPr>
          <w:rFonts w:cs="Arial"/>
          <w:sz w:val="22"/>
          <w:szCs w:val="22"/>
          <w:lang w:val="en-US"/>
        </w:rPr>
        <w:tab/>
      </w:r>
    </w:p>
    <w:p w14:paraId="499F2B27" w14:textId="77777777" w:rsidR="00622402" w:rsidRPr="00F81E2D" w:rsidRDefault="00622402" w:rsidP="007468AA">
      <w:pPr>
        <w:tabs>
          <w:tab w:val="left" w:pos="-963"/>
          <w:tab w:val="left" w:pos="-720"/>
          <w:tab w:val="left" w:pos="851"/>
          <w:tab w:val="left" w:pos="2268"/>
          <w:tab w:val="left" w:pos="2552"/>
        </w:tabs>
        <w:jc w:val="both"/>
        <w:rPr>
          <w:rFonts w:cs="Arial"/>
          <w:szCs w:val="24"/>
        </w:rPr>
      </w:pPr>
      <w:r w:rsidRPr="00F81E2D">
        <w:rPr>
          <w:rFonts w:cs="Arial"/>
          <w:sz w:val="22"/>
          <w:szCs w:val="22"/>
          <w:lang w:val="en-US"/>
        </w:rPr>
        <w:lastRenderedPageBreak/>
        <w:tab/>
        <w:t>(</w:t>
      </w:r>
      <w:r w:rsidRPr="00F81E2D">
        <w:rPr>
          <w:rFonts w:cs="Arial"/>
          <w:b/>
          <w:i/>
          <w:sz w:val="18"/>
          <w:szCs w:val="18"/>
        </w:rPr>
        <w:t>Tick applicable box</w:t>
      </w:r>
      <w:r w:rsidRPr="00F81E2D">
        <w:rPr>
          <w:rFonts w:cs="Arial"/>
        </w:rPr>
        <w:t>)</w:t>
      </w:r>
    </w:p>
    <w:p w14:paraId="7A474F6E" w14:textId="77777777" w:rsidR="00622402" w:rsidRPr="00F81E2D" w:rsidRDefault="00622402" w:rsidP="007468AA">
      <w:pPr>
        <w:tabs>
          <w:tab w:val="left" w:pos="-963"/>
          <w:tab w:val="left" w:pos="-720"/>
          <w:tab w:val="left" w:pos="709"/>
          <w:tab w:val="left" w:pos="2268"/>
          <w:tab w:val="left" w:pos="2552"/>
        </w:tabs>
        <w:ind w:left="709"/>
        <w:jc w:val="both"/>
        <w:rPr>
          <w:rFonts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622402" w:rsidRPr="00F81E2D" w14:paraId="15243F07" w14:textId="77777777" w:rsidTr="00622402">
        <w:tc>
          <w:tcPr>
            <w:tcW w:w="675" w:type="dxa"/>
            <w:tcBorders>
              <w:top w:val="single" w:sz="18" w:space="0" w:color="auto"/>
              <w:left w:val="single" w:sz="18" w:space="0" w:color="auto"/>
              <w:bottom w:val="single" w:sz="18" w:space="0" w:color="auto"/>
              <w:right w:val="single" w:sz="18" w:space="0" w:color="auto"/>
            </w:tcBorders>
            <w:hideMark/>
          </w:tcPr>
          <w:p w14:paraId="1CBF2E1E" w14:textId="77777777" w:rsidR="00622402" w:rsidRPr="00F81E2D" w:rsidRDefault="00622402" w:rsidP="007468AA">
            <w:pPr>
              <w:jc w:val="both"/>
              <w:rPr>
                <w:rFonts w:cs="Arial"/>
                <w:b/>
                <w:szCs w:val="24"/>
              </w:rPr>
            </w:pPr>
            <w:r w:rsidRPr="00F81E2D">
              <w:rPr>
                <w:rFonts w:cs="Arial"/>
              </w:rPr>
              <w:t>YES</w:t>
            </w:r>
          </w:p>
        </w:tc>
        <w:tc>
          <w:tcPr>
            <w:tcW w:w="709" w:type="dxa"/>
            <w:tcBorders>
              <w:top w:val="single" w:sz="18" w:space="0" w:color="auto"/>
              <w:left w:val="single" w:sz="18" w:space="0" w:color="auto"/>
              <w:bottom w:val="single" w:sz="18" w:space="0" w:color="auto"/>
              <w:right w:val="single" w:sz="18" w:space="0" w:color="auto"/>
            </w:tcBorders>
          </w:tcPr>
          <w:p w14:paraId="6D58F1D0" w14:textId="77777777" w:rsidR="00622402" w:rsidRPr="00F81E2D" w:rsidRDefault="00622402" w:rsidP="007468AA">
            <w:pPr>
              <w:jc w:val="both"/>
              <w:rPr>
                <w:rFonts w:cs="Arial"/>
                <w:b/>
                <w:szCs w:val="24"/>
              </w:rPr>
            </w:pPr>
          </w:p>
        </w:tc>
        <w:tc>
          <w:tcPr>
            <w:tcW w:w="851" w:type="dxa"/>
            <w:tcBorders>
              <w:top w:val="single" w:sz="18" w:space="0" w:color="auto"/>
              <w:left w:val="single" w:sz="18" w:space="0" w:color="auto"/>
              <w:bottom w:val="single" w:sz="18" w:space="0" w:color="auto"/>
              <w:right w:val="single" w:sz="18" w:space="0" w:color="auto"/>
            </w:tcBorders>
            <w:hideMark/>
          </w:tcPr>
          <w:p w14:paraId="0841AC41" w14:textId="77777777" w:rsidR="00622402" w:rsidRPr="00F81E2D" w:rsidRDefault="00622402" w:rsidP="007468AA">
            <w:pPr>
              <w:jc w:val="both"/>
              <w:rPr>
                <w:rFonts w:cs="Arial"/>
                <w:b/>
                <w:szCs w:val="24"/>
              </w:rPr>
            </w:pPr>
            <w:r w:rsidRPr="00F81E2D">
              <w:rPr>
                <w:rFonts w:cs="Arial"/>
              </w:rPr>
              <w:t>NO</w:t>
            </w:r>
          </w:p>
        </w:tc>
        <w:tc>
          <w:tcPr>
            <w:tcW w:w="850" w:type="dxa"/>
            <w:tcBorders>
              <w:top w:val="single" w:sz="18" w:space="0" w:color="auto"/>
              <w:left w:val="single" w:sz="18" w:space="0" w:color="auto"/>
              <w:bottom w:val="single" w:sz="18" w:space="0" w:color="auto"/>
              <w:right w:val="single" w:sz="18" w:space="0" w:color="auto"/>
            </w:tcBorders>
          </w:tcPr>
          <w:p w14:paraId="5A79FE79" w14:textId="77777777" w:rsidR="00622402" w:rsidRPr="00F81E2D" w:rsidRDefault="00622402" w:rsidP="007468AA">
            <w:pPr>
              <w:jc w:val="both"/>
              <w:rPr>
                <w:rFonts w:cs="Arial"/>
                <w:b/>
                <w:szCs w:val="24"/>
              </w:rPr>
            </w:pPr>
          </w:p>
        </w:tc>
      </w:tr>
    </w:tbl>
    <w:p w14:paraId="2A92A591" w14:textId="77777777" w:rsidR="00622402" w:rsidRPr="00F81E2D" w:rsidRDefault="00622402" w:rsidP="007468AA">
      <w:pPr>
        <w:ind w:left="360" w:hanging="360"/>
        <w:jc w:val="both"/>
        <w:rPr>
          <w:rFonts w:cs="Arial"/>
          <w:sz w:val="22"/>
          <w:szCs w:val="22"/>
          <w:lang w:val="en-US"/>
        </w:rPr>
      </w:pPr>
    </w:p>
    <w:p w14:paraId="56E68417" w14:textId="77777777" w:rsidR="00622402" w:rsidRPr="00F81E2D" w:rsidRDefault="00622402" w:rsidP="007468AA">
      <w:pPr>
        <w:ind w:left="720" w:hanging="720"/>
        <w:jc w:val="both"/>
        <w:rPr>
          <w:rFonts w:cs="Arial"/>
          <w:bCs/>
          <w:sz w:val="22"/>
          <w:szCs w:val="22"/>
        </w:rPr>
      </w:pPr>
      <w:r w:rsidRPr="00F81E2D">
        <w:rPr>
          <w:rFonts w:cs="Arial"/>
          <w:sz w:val="22"/>
          <w:szCs w:val="22"/>
          <w:lang w:val="en-US"/>
        </w:rPr>
        <w:t>4.1</w:t>
      </w:r>
      <w:r w:rsidRPr="00F81E2D">
        <w:rPr>
          <w:rFonts w:cs="Arial"/>
          <w:sz w:val="22"/>
          <w:szCs w:val="22"/>
          <w:lang w:val="en-US"/>
        </w:rPr>
        <w:tab/>
        <w:t xml:space="preserve">If yes, the rate(s) of exchange to be used in this bid to calculate the local content as prescribed in paragraph 1.5 of the general conditions </w:t>
      </w:r>
      <w:r w:rsidRPr="00F81E2D">
        <w:rPr>
          <w:rFonts w:cs="Arial"/>
          <w:bCs/>
          <w:sz w:val="22"/>
          <w:szCs w:val="22"/>
        </w:rPr>
        <w:t>must be the rate(s) published by SARB for the specific currency at 12:00 on the date of advertisement of the bid.</w:t>
      </w:r>
    </w:p>
    <w:p w14:paraId="64664D15" w14:textId="77777777" w:rsidR="00622402" w:rsidRPr="00F81E2D" w:rsidRDefault="00622402" w:rsidP="007468AA">
      <w:pPr>
        <w:ind w:left="720" w:hanging="360"/>
        <w:jc w:val="both"/>
        <w:rPr>
          <w:rFonts w:cs="Arial"/>
          <w:bCs/>
          <w:sz w:val="22"/>
          <w:szCs w:val="22"/>
        </w:rPr>
      </w:pPr>
    </w:p>
    <w:p w14:paraId="43A7F998" w14:textId="77777777" w:rsidR="00622402" w:rsidRPr="00F81E2D" w:rsidRDefault="00622402" w:rsidP="007468AA">
      <w:pPr>
        <w:jc w:val="both"/>
        <w:rPr>
          <w:rFonts w:cs="Arial"/>
          <w:b/>
          <w:bCs/>
          <w:sz w:val="22"/>
          <w:szCs w:val="22"/>
        </w:rPr>
      </w:pPr>
      <w:r w:rsidRPr="00F81E2D">
        <w:rPr>
          <w:rFonts w:cs="Arial"/>
          <w:bCs/>
          <w:sz w:val="22"/>
          <w:szCs w:val="22"/>
        </w:rPr>
        <w:t xml:space="preserve">The relevant rates of exchange information </w:t>
      </w:r>
      <w:proofErr w:type="gramStart"/>
      <w:r w:rsidRPr="00F81E2D">
        <w:rPr>
          <w:rFonts w:cs="Arial"/>
          <w:bCs/>
          <w:sz w:val="22"/>
          <w:szCs w:val="22"/>
        </w:rPr>
        <w:t>is</w:t>
      </w:r>
      <w:proofErr w:type="gramEnd"/>
      <w:r w:rsidRPr="00F81E2D">
        <w:rPr>
          <w:rFonts w:cs="Arial"/>
          <w:bCs/>
          <w:sz w:val="22"/>
          <w:szCs w:val="22"/>
        </w:rPr>
        <w:t xml:space="preserve"> accessible on </w:t>
      </w:r>
      <w:hyperlink r:id="rId14" w:history="1">
        <w:r w:rsidRPr="00F81E2D">
          <w:rPr>
            <w:rStyle w:val="Hyperlink"/>
            <w:rFonts w:cs="Arial"/>
            <w:b/>
            <w:bCs/>
            <w:sz w:val="22"/>
            <w:szCs w:val="22"/>
          </w:rPr>
          <w:t>www.reservebank.co.za</w:t>
        </w:r>
      </w:hyperlink>
      <w:r w:rsidRPr="00F81E2D">
        <w:rPr>
          <w:rFonts w:cs="Arial"/>
          <w:b/>
          <w:bCs/>
          <w:sz w:val="22"/>
          <w:szCs w:val="22"/>
        </w:rPr>
        <w:t>.</w:t>
      </w:r>
    </w:p>
    <w:p w14:paraId="1E1F0354" w14:textId="77777777" w:rsidR="00622402" w:rsidRPr="00F81E2D" w:rsidRDefault="00622402" w:rsidP="007468AA">
      <w:pPr>
        <w:jc w:val="both"/>
        <w:rPr>
          <w:rFonts w:cs="Arial"/>
          <w:b/>
          <w:bCs/>
          <w:sz w:val="22"/>
          <w:szCs w:val="22"/>
        </w:rPr>
      </w:pPr>
    </w:p>
    <w:p w14:paraId="26CF6F74" w14:textId="77777777" w:rsidR="00622402" w:rsidRPr="00F81E2D" w:rsidRDefault="00622402" w:rsidP="007468AA">
      <w:pPr>
        <w:jc w:val="both"/>
        <w:rPr>
          <w:rFonts w:cs="Arial"/>
          <w:sz w:val="22"/>
          <w:szCs w:val="22"/>
          <w:lang w:val="en-US"/>
        </w:rPr>
      </w:pPr>
      <w:r w:rsidRPr="00F81E2D">
        <w:rPr>
          <w:rFonts w:cs="Arial"/>
          <w:sz w:val="22"/>
          <w:szCs w:val="22"/>
          <w:lang w:val="en-US"/>
        </w:rPr>
        <w:t>Indicate the rate(s) of exchange against the appropriate currency in the table below (refer to Annex A of SATS 1286:2011):</w:t>
      </w:r>
    </w:p>
    <w:p w14:paraId="7EF388FB" w14:textId="77777777" w:rsidR="00622402" w:rsidRPr="00F81E2D" w:rsidRDefault="00622402" w:rsidP="007468AA">
      <w:pPr>
        <w:jc w:val="both"/>
        <w:rPr>
          <w:rFonts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622402" w:rsidRPr="00F81E2D" w14:paraId="2DB0CE06" w14:textId="77777777" w:rsidTr="00622402">
        <w:tc>
          <w:tcPr>
            <w:tcW w:w="4261" w:type="dxa"/>
            <w:tcBorders>
              <w:top w:val="single" w:sz="4" w:space="0" w:color="auto"/>
              <w:left w:val="single" w:sz="4" w:space="0" w:color="auto"/>
              <w:bottom w:val="single" w:sz="4" w:space="0" w:color="auto"/>
              <w:right w:val="single" w:sz="4" w:space="0" w:color="auto"/>
            </w:tcBorders>
            <w:hideMark/>
          </w:tcPr>
          <w:p w14:paraId="5FDB0F33" w14:textId="77777777" w:rsidR="00622402" w:rsidRPr="00F81E2D" w:rsidRDefault="00622402" w:rsidP="007468AA">
            <w:pPr>
              <w:jc w:val="both"/>
              <w:rPr>
                <w:rFonts w:cs="Arial"/>
                <w:b/>
                <w:sz w:val="22"/>
                <w:szCs w:val="22"/>
                <w:lang w:val="en-US"/>
              </w:rPr>
            </w:pPr>
            <w:r w:rsidRPr="00F81E2D">
              <w:rPr>
                <w:rFonts w:cs="Arial"/>
                <w:b/>
                <w:sz w:val="22"/>
                <w:szCs w:val="22"/>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hideMark/>
          </w:tcPr>
          <w:p w14:paraId="71E307D8" w14:textId="77777777" w:rsidR="00622402" w:rsidRPr="00F81E2D" w:rsidRDefault="00622402" w:rsidP="007468AA">
            <w:pPr>
              <w:jc w:val="both"/>
              <w:rPr>
                <w:rFonts w:cs="Arial"/>
                <w:b/>
                <w:sz w:val="22"/>
                <w:szCs w:val="22"/>
                <w:lang w:val="en-US"/>
              </w:rPr>
            </w:pPr>
            <w:r w:rsidRPr="00F81E2D">
              <w:rPr>
                <w:rFonts w:cs="Arial"/>
                <w:b/>
                <w:sz w:val="22"/>
                <w:szCs w:val="22"/>
                <w:lang w:val="en-US"/>
              </w:rPr>
              <w:t>Rates of exchange</w:t>
            </w:r>
          </w:p>
        </w:tc>
      </w:tr>
      <w:tr w:rsidR="00622402" w:rsidRPr="00F81E2D" w14:paraId="35816512" w14:textId="77777777" w:rsidTr="00622402">
        <w:tc>
          <w:tcPr>
            <w:tcW w:w="4261" w:type="dxa"/>
            <w:tcBorders>
              <w:top w:val="single" w:sz="4" w:space="0" w:color="auto"/>
              <w:left w:val="single" w:sz="4" w:space="0" w:color="auto"/>
              <w:bottom w:val="single" w:sz="4" w:space="0" w:color="auto"/>
              <w:right w:val="single" w:sz="4" w:space="0" w:color="auto"/>
            </w:tcBorders>
            <w:hideMark/>
          </w:tcPr>
          <w:p w14:paraId="72DC8D06" w14:textId="77777777" w:rsidR="00622402" w:rsidRPr="00F81E2D" w:rsidRDefault="00622402" w:rsidP="007468AA">
            <w:pPr>
              <w:jc w:val="both"/>
              <w:rPr>
                <w:rFonts w:cs="Arial"/>
                <w:sz w:val="22"/>
                <w:szCs w:val="22"/>
                <w:lang w:val="en-US"/>
              </w:rPr>
            </w:pPr>
            <w:r w:rsidRPr="00F81E2D">
              <w:rPr>
                <w:rFonts w:cs="Arial"/>
                <w:sz w:val="22"/>
                <w:szCs w:val="22"/>
                <w:lang w:val="en-US"/>
              </w:rPr>
              <w:t>US Dollar</w:t>
            </w:r>
          </w:p>
        </w:tc>
        <w:tc>
          <w:tcPr>
            <w:tcW w:w="4847" w:type="dxa"/>
            <w:tcBorders>
              <w:top w:val="single" w:sz="4" w:space="0" w:color="auto"/>
              <w:left w:val="single" w:sz="4" w:space="0" w:color="auto"/>
              <w:bottom w:val="single" w:sz="4" w:space="0" w:color="auto"/>
              <w:right w:val="single" w:sz="4" w:space="0" w:color="auto"/>
            </w:tcBorders>
          </w:tcPr>
          <w:p w14:paraId="121B1F03" w14:textId="77777777" w:rsidR="00622402" w:rsidRPr="00F81E2D" w:rsidRDefault="00622402" w:rsidP="007468AA">
            <w:pPr>
              <w:jc w:val="both"/>
              <w:rPr>
                <w:rFonts w:cs="Arial"/>
                <w:sz w:val="22"/>
                <w:szCs w:val="22"/>
                <w:lang w:val="en-US"/>
              </w:rPr>
            </w:pPr>
          </w:p>
        </w:tc>
      </w:tr>
      <w:tr w:rsidR="00622402" w:rsidRPr="00F81E2D" w14:paraId="04CDC745" w14:textId="77777777" w:rsidTr="00622402">
        <w:tc>
          <w:tcPr>
            <w:tcW w:w="4261" w:type="dxa"/>
            <w:tcBorders>
              <w:top w:val="single" w:sz="4" w:space="0" w:color="auto"/>
              <w:left w:val="single" w:sz="4" w:space="0" w:color="auto"/>
              <w:bottom w:val="single" w:sz="4" w:space="0" w:color="auto"/>
              <w:right w:val="single" w:sz="4" w:space="0" w:color="auto"/>
            </w:tcBorders>
            <w:hideMark/>
          </w:tcPr>
          <w:p w14:paraId="400F391C" w14:textId="77777777" w:rsidR="00622402" w:rsidRPr="00F81E2D" w:rsidRDefault="00622402" w:rsidP="007468AA">
            <w:pPr>
              <w:jc w:val="both"/>
              <w:rPr>
                <w:rFonts w:cs="Arial"/>
                <w:sz w:val="22"/>
                <w:szCs w:val="22"/>
                <w:lang w:val="en-US"/>
              </w:rPr>
            </w:pPr>
            <w:r w:rsidRPr="00F81E2D">
              <w:rPr>
                <w:rFonts w:cs="Arial"/>
                <w:sz w:val="22"/>
                <w:szCs w:val="22"/>
                <w:lang w:val="en-US"/>
              </w:rPr>
              <w:t>Pound Sterling</w:t>
            </w:r>
          </w:p>
        </w:tc>
        <w:tc>
          <w:tcPr>
            <w:tcW w:w="4847" w:type="dxa"/>
            <w:tcBorders>
              <w:top w:val="single" w:sz="4" w:space="0" w:color="auto"/>
              <w:left w:val="single" w:sz="4" w:space="0" w:color="auto"/>
              <w:bottom w:val="single" w:sz="4" w:space="0" w:color="auto"/>
              <w:right w:val="single" w:sz="4" w:space="0" w:color="auto"/>
            </w:tcBorders>
          </w:tcPr>
          <w:p w14:paraId="230EAB49" w14:textId="77777777" w:rsidR="00622402" w:rsidRPr="00F81E2D" w:rsidRDefault="00622402" w:rsidP="007468AA">
            <w:pPr>
              <w:jc w:val="both"/>
              <w:rPr>
                <w:rFonts w:cs="Arial"/>
                <w:sz w:val="22"/>
                <w:szCs w:val="22"/>
                <w:lang w:val="en-US"/>
              </w:rPr>
            </w:pPr>
          </w:p>
        </w:tc>
      </w:tr>
      <w:tr w:rsidR="00622402" w:rsidRPr="00F81E2D" w14:paraId="16B41E24" w14:textId="77777777" w:rsidTr="00622402">
        <w:tc>
          <w:tcPr>
            <w:tcW w:w="4261" w:type="dxa"/>
            <w:tcBorders>
              <w:top w:val="single" w:sz="4" w:space="0" w:color="auto"/>
              <w:left w:val="single" w:sz="4" w:space="0" w:color="auto"/>
              <w:bottom w:val="single" w:sz="4" w:space="0" w:color="auto"/>
              <w:right w:val="single" w:sz="4" w:space="0" w:color="auto"/>
            </w:tcBorders>
            <w:hideMark/>
          </w:tcPr>
          <w:p w14:paraId="65625AEF" w14:textId="77777777" w:rsidR="00622402" w:rsidRPr="00F81E2D" w:rsidRDefault="00622402" w:rsidP="007468AA">
            <w:pPr>
              <w:jc w:val="both"/>
              <w:rPr>
                <w:rFonts w:cs="Arial"/>
                <w:sz w:val="22"/>
                <w:szCs w:val="22"/>
                <w:lang w:val="en-US"/>
              </w:rPr>
            </w:pPr>
            <w:r w:rsidRPr="00F81E2D">
              <w:rPr>
                <w:rFonts w:cs="Arial"/>
                <w:sz w:val="22"/>
                <w:szCs w:val="22"/>
                <w:lang w:val="en-US"/>
              </w:rPr>
              <w:t>Euro</w:t>
            </w:r>
          </w:p>
        </w:tc>
        <w:tc>
          <w:tcPr>
            <w:tcW w:w="4847" w:type="dxa"/>
            <w:tcBorders>
              <w:top w:val="single" w:sz="4" w:space="0" w:color="auto"/>
              <w:left w:val="single" w:sz="4" w:space="0" w:color="auto"/>
              <w:bottom w:val="single" w:sz="4" w:space="0" w:color="auto"/>
              <w:right w:val="single" w:sz="4" w:space="0" w:color="auto"/>
            </w:tcBorders>
          </w:tcPr>
          <w:p w14:paraId="09477DDC" w14:textId="77777777" w:rsidR="00622402" w:rsidRPr="00F81E2D" w:rsidRDefault="00622402" w:rsidP="007468AA">
            <w:pPr>
              <w:jc w:val="both"/>
              <w:rPr>
                <w:rFonts w:cs="Arial"/>
                <w:sz w:val="22"/>
                <w:szCs w:val="22"/>
                <w:lang w:val="en-US"/>
              </w:rPr>
            </w:pPr>
          </w:p>
        </w:tc>
      </w:tr>
      <w:tr w:rsidR="00622402" w:rsidRPr="00F81E2D" w14:paraId="3C740BF4" w14:textId="77777777" w:rsidTr="00622402">
        <w:tc>
          <w:tcPr>
            <w:tcW w:w="4261" w:type="dxa"/>
            <w:tcBorders>
              <w:top w:val="single" w:sz="4" w:space="0" w:color="auto"/>
              <w:left w:val="single" w:sz="4" w:space="0" w:color="auto"/>
              <w:bottom w:val="single" w:sz="4" w:space="0" w:color="auto"/>
              <w:right w:val="single" w:sz="4" w:space="0" w:color="auto"/>
            </w:tcBorders>
            <w:hideMark/>
          </w:tcPr>
          <w:p w14:paraId="16F50DEB" w14:textId="77777777" w:rsidR="00622402" w:rsidRPr="00F81E2D" w:rsidRDefault="00622402" w:rsidP="007468AA">
            <w:pPr>
              <w:jc w:val="both"/>
              <w:rPr>
                <w:rFonts w:cs="Arial"/>
                <w:sz w:val="22"/>
                <w:szCs w:val="22"/>
                <w:lang w:val="en-US"/>
              </w:rPr>
            </w:pPr>
            <w:r w:rsidRPr="00F81E2D">
              <w:rPr>
                <w:rFonts w:cs="Arial"/>
                <w:sz w:val="22"/>
                <w:szCs w:val="22"/>
                <w:lang w:val="en-US"/>
              </w:rPr>
              <w:t>Yen</w:t>
            </w:r>
          </w:p>
        </w:tc>
        <w:tc>
          <w:tcPr>
            <w:tcW w:w="4847" w:type="dxa"/>
            <w:tcBorders>
              <w:top w:val="single" w:sz="4" w:space="0" w:color="auto"/>
              <w:left w:val="single" w:sz="4" w:space="0" w:color="auto"/>
              <w:bottom w:val="single" w:sz="4" w:space="0" w:color="auto"/>
              <w:right w:val="single" w:sz="4" w:space="0" w:color="auto"/>
            </w:tcBorders>
          </w:tcPr>
          <w:p w14:paraId="5223A4BF" w14:textId="77777777" w:rsidR="00622402" w:rsidRPr="00F81E2D" w:rsidRDefault="00622402" w:rsidP="007468AA">
            <w:pPr>
              <w:jc w:val="both"/>
              <w:rPr>
                <w:rFonts w:cs="Arial"/>
                <w:sz w:val="22"/>
                <w:szCs w:val="22"/>
                <w:lang w:val="en-US"/>
              </w:rPr>
            </w:pPr>
          </w:p>
        </w:tc>
      </w:tr>
      <w:tr w:rsidR="00622402" w:rsidRPr="00F81E2D" w14:paraId="15837A4A" w14:textId="77777777" w:rsidTr="00622402">
        <w:tc>
          <w:tcPr>
            <w:tcW w:w="4261" w:type="dxa"/>
            <w:tcBorders>
              <w:top w:val="single" w:sz="4" w:space="0" w:color="auto"/>
              <w:left w:val="single" w:sz="4" w:space="0" w:color="auto"/>
              <w:bottom w:val="single" w:sz="4" w:space="0" w:color="auto"/>
              <w:right w:val="single" w:sz="4" w:space="0" w:color="auto"/>
            </w:tcBorders>
            <w:hideMark/>
          </w:tcPr>
          <w:p w14:paraId="4AFB5DF1" w14:textId="77777777" w:rsidR="00622402" w:rsidRPr="00F81E2D" w:rsidRDefault="00622402" w:rsidP="007468AA">
            <w:pPr>
              <w:jc w:val="both"/>
              <w:rPr>
                <w:rFonts w:cs="Arial"/>
                <w:sz w:val="22"/>
                <w:szCs w:val="22"/>
                <w:lang w:val="en-US"/>
              </w:rPr>
            </w:pPr>
            <w:r w:rsidRPr="00F81E2D">
              <w:rPr>
                <w:rFonts w:cs="Arial"/>
                <w:sz w:val="22"/>
                <w:szCs w:val="22"/>
                <w:lang w:val="en-US"/>
              </w:rPr>
              <w:t>Other</w:t>
            </w:r>
          </w:p>
        </w:tc>
        <w:tc>
          <w:tcPr>
            <w:tcW w:w="4847" w:type="dxa"/>
            <w:tcBorders>
              <w:top w:val="single" w:sz="4" w:space="0" w:color="auto"/>
              <w:left w:val="single" w:sz="4" w:space="0" w:color="auto"/>
              <w:bottom w:val="single" w:sz="4" w:space="0" w:color="auto"/>
              <w:right w:val="single" w:sz="4" w:space="0" w:color="auto"/>
            </w:tcBorders>
          </w:tcPr>
          <w:p w14:paraId="284FB946" w14:textId="77777777" w:rsidR="00622402" w:rsidRPr="00F81E2D" w:rsidRDefault="00622402" w:rsidP="007468AA">
            <w:pPr>
              <w:jc w:val="both"/>
              <w:rPr>
                <w:rFonts w:cs="Arial"/>
                <w:sz w:val="22"/>
                <w:szCs w:val="22"/>
                <w:lang w:val="en-US"/>
              </w:rPr>
            </w:pPr>
          </w:p>
        </w:tc>
      </w:tr>
    </w:tbl>
    <w:p w14:paraId="6FF723C6" w14:textId="77777777" w:rsidR="00622402" w:rsidRPr="00F81E2D" w:rsidRDefault="00622402" w:rsidP="007468AA">
      <w:pPr>
        <w:jc w:val="both"/>
        <w:rPr>
          <w:rFonts w:cs="Arial"/>
          <w:sz w:val="22"/>
          <w:szCs w:val="22"/>
          <w:lang w:val="en-US"/>
        </w:rPr>
      </w:pPr>
    </w:p>
    <w:p w14:paraId="77245A4A" w14:textId="77777777" w:rsidR="00622402" w:rsidRPr="00F81E2D" w:rsidRDefault="00622402" w:rsidP="007468AA">
      <w:pPr>
        <w:jc w:val="both"/>
        <w:rPr>
          <w:rFonts w:cs="Arial"/>
          <w:sz w:val="22"/>
          <w:szCs w:val="22"/>
          <w:lang w:val="en-US"/>
        </w:rPr>
      </w:pPr>
      <w:r w:rsidRPr="00F81E2D">
        <w:rPr>
          <w:rFonts w:cs="Arial"/>
          <w:sz w:val="22"/>
          <w:szCs w:val="22"/>
          <w:lang w:val="en-US"/>
        </w:rPr>
        <w:t>NB: Bidders must submit proof of the SARB rate (s) of exchange used.</w:t>
      </w:r>
    </w:p>
    <w:p w14:paraId="48A8B05C" w14:textId="77777777" w:rsidR="00622402" w:rsidRPr="00F81E2D" w:rsidRDefault="00622402" w:rsidP="007468AA">
      <w:pPr>
        <w:jc w:val="both"/>
        <w:rPr>
          <w:rFonts w:cs="Arial"/>
          <w:sz w:val="22"/>
          <w:szCs w:val="22"/>
          <w:lang w:val="en-US"/>
        </w:rPr>
      </w:pPr>
    </w:p>
    <w:p w14:paraId="0A828D6C" w14:textId="77777777" w:rsidR="00622402" w:rsidRPr="00F81E2D" w:rsidRDefault="00622402" w:rsidP="007468AA">
      <w:pPr>
        <w:ind w:left="720" w:hanging="720"/>
        <w:jc w:val="both"/>
        <w:rPr>
          <w:rFonts w:cs="Arial"/>
          <w:sz w:val="22"/>
          <w:szCs w:val="22"/>
          <w:lang w:val="en-US"/>
        </w:rPr>
      </w:pPr>
      <w:r w:rsidRPr="00F81E2D">
        <w:rPr>
          <w:rFonts w:cs="Arial"/>
          <w:sz w:val="22"/>
          <w:szCs w:val="22"/>
          <w:lang w:val="en-US"/>
        </w:rPr>
        <w:t>5.</w:t>
      </w:r>
      <w:r w:rsidRPr="00F81E2D">
        <w:rPr>
          <w:rFonts w:cs="Arial"/>
          <w:sz w:val="22"/>
          <w:szCs w:val="22"/>
          <w:lang w:val="en-US"/>
        </w:rPr>
        <w:tab/>
        <w:t>Were the Local Content Declaration Templates (Annex C, D and E) audited and certified as correct?</w:t>
      </w:r>
    </w:p>
    <w:p w14:paraId="4D780D19" w14:textId="77777777" w:rsidR="00622402" w:rsidRPr="00F81E2D" w:rsidRDefault="00622402" w:rsidP="007468AA">
      <w:pPr>
        <w:tabs>
          <w:tab w:val="left" w:pos="-963"/>
          <w:tab w:val="left" w:pos="-720"/>
          <w:tab w:val="left" w:pos="709"/>
          <w:tab w:val="left" w:pos="2552"/>
        </w:tabs>
        <w:jc w:val="both"/>
        <w:rPr>
          <w:rFonts w:cs="Arial"/>
          <w:szCs w:val="24"/>
        </w:rPr>
      </w:pPr>
      <w:r w:rsidRPr="00F81E2D">
        <w:rPr>
          <w:rFonts w:cs="Arial"/>
          <w:sz w:val="22"/>
          <w:szCs w:val="22"/>
          <w:lang w:val="en-US"/>
        </w:rPr>
        <w:tab/>
        <w:t>(</w:t>
      </w:r>
      <w:r w:rsidRPr="00F81E2D">
        <w:rPr>
          <w:rFonts w:cs="Arial"/>
          <w:b/>
          <w:i/>
          <w:sz w:val="18"/>
          <w:szCs w:val="18"/>
        </w:rPr>
        <w:t>Tick applicable box</w:t>
      </w:r>
      <w:r w:rsidRPr="00F81E2D">
        <w:rPr>
          <w:rFonts w:cs="Arial"/>
        </w:rPr>
        <w:t>)</w:t>
      </w:r>
    </w:p>
    <w:p w14:paraId="119B6003" w14:textId="77777777" w:rsidR="00622402" w:rsidRPr="00F81E2D" w:rsidRDefault="00622402" w:rsidP="007468AA">
      <w:pPr>
        <w:tabs>
          <w:tab w:val="left" w:pos="-963"/>
          <w:tab w:val="left" w:pos="-720"/>
          <w:tab w:val="left" w:pos="2268"/>
          <w:tab w:val="left" w:pos="2552"/>
        </w:tabs>
        <w:ind w:left="360"/>
        <w:jc w:val="both"/>
        <w:rPr>
          <w:rFonts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622402" w:rsidRPr="00F81E2D" w14:paraId="7FD13EE5" w14:textId="77777777" w:rsidTr="00622402">
        <w:tc>
          <w:tcPr>
            <w:tcW w:w="675" w:type="dxa"/>
            <w:tcBorders>
              <w:top w:val="single" w:sz="18" w:space="0" w:color="auto"/>
              <w:left w:val="single" w:sz="18" w:space="0" w:color="auto"/>
              <w:bottom w:val="single" w:sz="18" w:space="0" w:color="auto"/>
              <w:right w:val="single" w:sz="18" w:space="0" w:color="auto"/>
            </w:tcBorders>
            <w:hideMark/>
          </w:tcPr>
          <w:p w14:paraId="10BF0419" w14:textId="77777777" w:rsidR="00622402" w:rsidRPr="00F81E2D" w:rsidRDefault="00622402" w:rsidP="007468AA">
            <w:pPr>
              <w:jc w:val="both"/>
              <w:rPr>
                <w:rFonts w:cs="Arial"/>
                <w:b/>
                <w:szCs w:val="24"/>
              </w:rPr>
            </w:pPr>
            <w:r w:rsidRPr="00F81E2D">
              <w:rPr>
                <w:rFonts w:cs="Arial"/>
              </w:rPr>
              <w:t>YES</w:t>
            </w:r>
          </w:p>
        </w:tc>
        <w:tc>
          <w:tcPr>
            <w:tcW w:w="709" w:type="dxa"/>
            <w:tcBorders>
              <w:top w:val="single" w:sz="18" w:space="0" w:color="auto"/>
              <w:left w:val="single" w:sz="18" w:space="0" w:color="auto"/>
              <w:bottom w:val="single" w:sz="18" w:space="0" w:color="auto"/>
              <w:right w:val="single" w:sz="18" w:space="0" w:color="auto"/>
            </w:tcBorders>
          </w:tcPr>
          <w:p w14:paraId="0B0CDE9E" w14:textId="77777777" w:rsidR="00622402" w:rsidRPr="00F81E2D" w:rsidRDefault="00622402" w:rsidP="007468AA">
            <w:pPr>
              <w:jc w:val="both"/>
              <w:rPr>
                <w:rFonts w:cs="Arial"/>
                <w:b/>
                <w:szCs w:val="24"/>
              </w:rPr>
            </w:pPr>
          </w:p>
        </w:tc>
        <w:tc>
          <w:tcPr>
            <w:tcW w:w="851" w:type="dxa"/>
            <w:tcBorders>
              <w:top w:val="single" w:sz="18" w:space="0" w:color="auto"/>
              <w:left w:val="single" w:sz="18" w:space="0" w:color="auto"/>
              <w:bottom w:val="single" w:sz="18" w:space="0" w:color="auto"/>
              <w:right w:val="single" w:sz="18" w:space="0" w:color="auto"/>
            </w:tcBorders>
            <w:hideMark/>
          </w:tcPr>
          <w:p w14:paraId="07C51B55" w14:textId="77777777" w:rsidR="00622402" w:rsidRPr="00F81E2D" w:rsidRDefault="00622402" w:rsidP="007468AA">
            <w:pPr>
              <w:jc w:val="both"/>
              <w:rPr>
                <w:rFonts w:cs="Arial"/>
                <w:b/>
                <w:szCs w:val="24"/>
              </w:rPr>
            </w:pPr>
            <w:r w:rsidRPr="00F81E2D">
              <w:rPr>
                <w:rFonts w:cs="Arial"/>
              </w:rPr>
              <w:t>NO</w:t>
            </w:r>
          </w:p>
        </w:tc>
        <w:tc>
          <w:tcPr>
            <w:tcW w:w="850" w:type="dxa"/>
            <w:tcBorders>
              <w:top w:val="single" w:sz="18" w:space="0" w:color="auto"/>
              <w:left w:val="single" w:sz="18" w:space="0" w:color="auto"/>
              <w:bottom w:val="single" w:sz="18" w:space="0" w:color="auto"/>
              <w:right w:val="single" w:sz="18" w:space="0" w:color="auto"/>
            </w:tcBorders>
          </w:tcPr>
          <w:p w14:paraId="2FB64DBE" w14:textId="77777777" w:rsidR="00622402" w:rsidRPr="00F81E2D" w:rsidRDefault="00622402" w:rsidP="007468AA">
            <w:pPr>
              <w:jc w:val="both"/>
              <w:rPr>
                <w:rFonts w:cs="Arial"/>
                <w:b/>
                <w:szCs w:val="24"/>
              </w:rPr>
            </w:pPr>
          </w:p>
        </w:tc>
      </w:tr>
    </w:tbl>
    <w:p w14:paraId="1966E555" w14:textId="77777777" w:rsidR="00622402" w:rsidRPr="00F81E2D" w:rsidRDefault="00622402" w:rsidP="007468AA">
      <w:pPr>
        <w:tabs>
          <w:tab w:val="left" w:pos="426"/>
        </w:tabs>
        <w:jc w:val="both"/>
        <w:rPr>
          <w:rFonts w:cs="Arial"/>
          <w:sz w:val="22"/>
          <w:szCs w:val="22"/>
          <w:lang w:val="en-US"/>
        </w:rPr>
      </w:pPr>
    </w:p>
    <w:p w14:paraId="1B78B763" w14:textId="77777777" w:rsidR="00622402" w:rsidRPr="00F81E2D" w:rsidRDefault="00622402" w:rsidP="007468AA">
      <w:pPr>
        <w:tabs>
          <w:tab w:val="left" w:pos="851"/>
        </w:tabs>
        <w:ind w:left="426" w:hanging="426"/>
        <w:jc w:val="both"/>
        <w:rPr>
          <w:rFonts w:cs="Arial"/>
          <w:sz w:val="22"/>
          <w:szCs w:val="22"/>
          <w:lang w:val="en-US"/>
        </w:rPr>
      </w:pPr>
      <w:r w:rsidRPr="00F81E2D">
        <w:rPr>
          <w:rFonts w:cs="Arial"/>
          <w:sz w:val="22"/>
          <w:szCs w:val="22"/>
          <w:lang w:val="en-US"/>
        </w:rPr>
        <w:t>5.1. If yes, provide the following particulars:</w:t>
      </w:r>
    </w:p>
    <w:p w14:paraId="01200BB6" w14:textId="77777777" w:rsidR="00622402" w:rsidRPr="00F81E2D" w:rsidRDefault="00622402" w:rsidP="007468AA">
      <w:pPr>
        <w:tabs>
          <w:tab w:val="left" w:pos="851"/>
        </w:tabs>
        <w:ind w:left="426" w:hanging="426"/>
        <w:jc w:val="both"/>
        <w:rPr>
          <w:rFonts w:cs="Arial"/>
          <w:sz w:val="22"/>
          <w:szCs w:val="22"/>
          <w:lang w:val="en-US"/>
        </w:rPr>
      </w:pPr>
    </w:p>
    <w:p w14:paraId="456E082E" w14:textId="77777777" w:rsidR="00622402" w:rsidRPr="00F81E2D" w:rsidRDefault="00622402" w:rsidP="007468AA">
      <w:pPr>
        <w:numPr>
          <w:ilvl w:val="0"/>
          <w:numId w:val="10"/>
        </w:numPr>
        <w:tabs>
          <w:tab w:val="left" w:pos="851"/>
        </w:tabs>
        <w:ind w:left="720"/>
        <w:jc w:val="both"/>
        <w:rPr>
          <w:rFonts w:cs="Arial"/>
          <w:sz w:val="22"/>
          <w:szCs w:val="22"/>
          <w:lang w:val="en-US"/>
        </w:rPr>
      </w:pPr>
      <w:r w:rsidRPr="00F81E2D">
        <w:rPr>
          <w:rFonts w:cs="Arial"/>
          <w:sz w:val="22"/>
          <w:szCs w:val="22"/>
          <w:lang w:val="en-US"/>
        </w:rPr>
        <w:t>Full name of auditor:</w:t>
      </w:r>
      <w:r w:rsidRPr="00F81E2D">
        <w:rPr>
          <w:rFonts w:cs="Arial"/>
          <w:sz w:val="22"/>
          <w:szCs w:val="22"/>
          <w:lang w:val="en-US"/>
        </w:rPr>
        <w:tab/>
        <w:t>………………………………………………………</w:t>
      </w:r>
    </w:p>
    <w:p w14:paraId="293C95FE" w14:textId="77777777" w:rsidR="00622402" w:rsidRPr="00F81E2D" w:rsidRDefault="00622402" w:rsidP="007468AA">
      <w:pPr>
        <w:numPr>
          <w:ilvl w:val="0"/>
          <w:numId w:val="10"/>
        </w:numPr>
        <w:tabs>
          <w:tab w:val="left" w:pos="851"/>
        </w:tabs>
        <w:ind w:left="720"/>
        <w:jc w:val="both"/>
        <w:rPr>
          <w:rFonts w:cs="Arial"/>
          <w:sz w:val="22"/>
          <w:szCs w:val="22"/>
          <w:lang w:val="en-US"/>
        </w:rPr>
      </w:pPr>
      <w:r w:rsidRPr="00F81E2D">
        <w:rPr>
          <w:rFonts w:cs="Arial"/>
          <w:sz w:val="22"/>
          <w:szCs w:val="22"/>
          <w:lang w:val="en-US"/>
        </w:rPr>
        <w:t>Practice number:</w:t>
      </w:r>
      <w:r w:rsidRPr="00F81E2D">
        <w:rPr>
          <w:rFonts w:cs="Arial"/>
          <w:sz w:val="22"/>
          <w:szCs w:val="22"/>
          <w:lang w:val="en-US"/>
        </w:rPr>
        <w:tab/>
        <w:t>……………………………………………………………………</w:t>
      </w:r>
      <w:proofErr w:type="gramStart"/>
      <w:r w:rsidRPr="00F81E2D">
        <w:rPr>
          <w:rFonts w:cs="Arial"/>
          <w:sz w:val="22"/>
          <w:szCs w:val="22"/>
          <w:lang w:val="en-US"/>
        </w:rPr>
        <w:t>…..</w:t>
      </w:r>
      <w:proofErr w:type="gramEnd"/>
    </w:p>
    <w:p w14:paraId="145308F1" w14:textId="77777777" w:rsidR="00622402" w:rsidRPr="00F81E2D" w:rsidRDefault="00622402" w:rsidP="007468AA">
      <w:pPr>
        <w:numPr>
          <w:ilvl w:val="0"/>
          <w:numId w:val="10"/>
        </w:numPr>
        <w:tabs>
          <w:tab w:val="left" w:pos="851"/>
        </w:tabs>
        <w:ind w:left="720"/>
        <w:jc w:val="both"/>
        <w:rPr>
          <w:rFonts w:cs="Arial"/>
          <w:sz w:val="22"/>
          <w:szCs w:val="22"/>
          <w:lang w:val="en-US"/>
        </w:rPr>
      </w:pPr>
      <w:r w:rsidRPr="00F81E2D">
        <w:rPr>
          <w:rFonts w:cs="Arial"/>
          <w:sz w:val="22"/>
          <w:szCs w:val="22"/>
          <w:lang w:val="en-US"/>
        </w:rPr>
        <w:t>Telephone and cell number:</w:t>
      </w:r>
      <w:r w:rsidRPr="00F81E2D">
        <w:rPr>
          <w:rFonts w:cs="Arial"/>
          <w:sz w:val="22"/>
          <w:szCs w:val="22"/>
          <w:lang w:val="en-US"/>
        </w:rPr>
        <w:tab/>
        <w:t>……………………………………………………………….</w:t>
      </w:r>
    </w:p>
    <w:p w14:paraId="508ACCF5" w14:textId="77777777" w:rsidR="00622402" w:rsidRPr="00F81E2D" w:rsidRDefault="00622402" w:rsidP="007468AA">
      <w:pPr>
        <w:numPr>
          <w:ilvl w:val="0"/>
          <w:numId w:val="10"/>
        </w:numPr>
        <w:tabs>
          <w:tab w:val="left" w:pos="851"/>
        </w:tabs>
        <w:ind w:left="720"/>
        <w:jc w:val="both"/>
        <w:rPr>
          <w:rFonts w:cs="Arial"/>
          <w:sz w:val="22"/>
          <w:szCs w:val="22"/>
          <w:lang w:val="en-US"/>
        </w:rPr>
      </w:pPr>
      <w:r w:rsidRPr="00F81E2D">
        <w:rPr>
          <w:rFonts w:cs="Arial"/>
          <w:sz w:val="22"/>
          <w:szCs w:val="22"/>
          <w:lang w:val="en-US"/>
        </w:rPr>
        <w:t>Email address:</w:t>
      </w:r>
      <w:r w:rsidRPr="00F81E2D">
        <w:rPr>
          <w:rFonts w:cs="Arial"/>
          <w:sz w:val="22"/>
          <w:szCs w:val="22"/>
          <w:lang w:val="en-US"/>
        </w:rPr>
        <w:tab/>
        <w:t>……………………………………………………………………</w:t>
      </w:r>
      <w:proofErr w:type="gramStart"/>
      <w:r w:rsidRPr="00F81E2D">
        <w:rPr>
          <w:rFonts w:cs="Arial"/>
          <w:sz w:val="22"/>
          <w:szCs w:val="22"/>
          <w:lang w:val="en-US"/>
        </w:rPr>
        <w:t>…..</w:t>
      </w:r>
      <w:proofErr w:type="gramEnd"/>
    </w:p>
    <w:p w14:paraId="77E5B0D0" w14:textId="77777777" w:rsidR="00622402" w:rsidRPr="00F81E2D" w:rsidRDefault="00622402" w:rsidP="007468AA">
      <w:pPr>
        <w:tabs>
          <w:tab w:val="left" w:pos="851"/>
        </w:tabs>
        <w:ind w:left="720"/>
        <w:jc w:val="both"/>
        <w:rPr>
          <w:rFonts w:cs="Arial"/>
          <w:sz w:val="22"/>
          <w:szCs w:val="22"/>
          <w:lang w:val="en-US"/>
        </w:rPr>
      </w:pPr>
    </w:p>
    <w:p w14:paraId="41BD0549" w14:textId="77777777" w:rsidR="00622402" w:rsidRPr="00F81E2D" w:rsidRDefault="00622402" w:rsidP="007468AA">
      <w:pPr>
        <w:tabs>
          <w:tab w:val="left" w:pos="851"/>
        </w:tabs>
        <w:ind w:left="720"/>
        <w:jc w:val="both"/>
        <w:rPr>
          <w:rFonts w:cs="Arial"/>
          <w:sz w:val="22"/>
          <w:szCs w:val="22"/>
          <w:u w:val="single"/>
          <w:lang w:val="en-US"/>
        </w:rPr>
      </w:pPr>
      <w:r w:rsidRPr="00F81E2D">
        <w:rPr>
          <w:rFonts w:cs="Arial"/>
          <w:sz w:val="22"/>
          <w:szCs w:val="22"/>
          <w:u w:val="single"/>
          <w:lang w:val="en-US"/>
        </w:rPr>
        <w:t>(Documentary proof regarding the declaration will, when required, be submitted to the satisfaction of the Accounting Officer / Accounting Authority)</w:t>
      </w:r>
    </w:p>
    <w:p w14:paraId="0B80A6C0" w14:textId="77777777" w:rsidR="00622402" w:rsidRPr="00F81E2D" w:rsidRDefault="00622402" w:rsidP="007468AA">
      <w:pPr>
        <w:jc w:val="both"/>
        <w:rPr>
          <w:rFonts w:cs="Arial"/>
          <w:sz w:val="22"/>
          <w:szCs w:val="22"/>
          <w:lang w:val="en-US"/>
        </w:rPr>
      </w:pPr>
    </w:p>
    <w:p w14:paraId="6189D66F" w14:textId="77777777" w:rsidR="00622402" w:rsidRPr="00F81E2D" w:rsidRDefault="00622402" w:rsidP="007468AA">
      <w:pPr>
        <w:jc w:val="both"/>
        <w:rPr>
          <w:rFonts w:cs="Arial"/>
          <w:b/>
          <w:sz w:val="22"/>
          <w:szCs w:val="22"/>
          <w:u w:val="single"/>
          <w:lang w:val="en-US"/>
        </w:rPr>
      </w:pPr>
    </w:p>
    <w:p w14:paraId="7FF4537C" w14:textId="77777777" w:rsidR="00622402" w:rsidRPr="00F81E2D" w:rsidRDefault="00622402" w:rsidP="007468AA">
      <w:pPr>
        <w:ind w:left="420" w:hanging="420"/>
        <w:jc w:val="both"/>
        <w:rPr>
          <w:rFonts w:cs="Arial"/>
          <w:bCs/>
          <w:sz w:val="22"/>
          <w:szCs w:val="22"/>
        </w:rPr>
      </w:pPr>
      <w:r w:rsidRPr="00F81E2D">
        <w:rPr>
          <w:rFonts w:cs="Arial"/>
          <w:sz w:val="22"/>
          <w:szCs w:val="22"/>
          <w:lang w:val="en-US"/>
        </w:rPr>
        <w:t>6.</w:t>
      </w:r>
      <w:r w:rsidRPr="00F81E2D">
        <w:rPr>
          <w:rFonts w:cs="Arial"/>
          <w:sz w:val="22"/>
          <w:szCs w:val="22"/>
          <w:lang w:val="en-US"/>
        </w:rPr>
        <w:tab/>
      </w:r>
      <w:r w:rsidRPr="00F81E2D">
        <w:rPr>
          <w:rFonts w:cs="Arial"/>
          <w:bCs/>
          <w:sz w:val="22"/>
          <w:szCs w:val="22"/>
        </w:rPr>
        <w:t xml:space="preserve">Where, after the award of a bid, challenges are experienced in meeting the stipulated minimum threshold for local content the </w:t>
      </w:r>
      <w:proofErr w:type="spellStart"/>
      <w:r w:rsidRPr="00F81E2D">
        <w:rPr>
          <w:rFonts w:cs="Arial"/>
          <w:bCs/>
          <w:sz w:val="22"/>
          <w:szCs w:val="22"/>
        </w:rPr>
        <w:t>dti</w:t>
      </w:r>
      <w:proofErr w:type="spellEnd"/>
      <w:r w:rsidRPr="00F81E2D">
        <w:rPr>
          <w:rFonts w:cs="Arial"/>
          <w:bCs/>
          <w:sz w:val="22"/>
          <w:szCs w:val="22"/>
        </w:rPr>
        <w:t xml:space="preserve"> must be informed accordingly in order for the </w:t>
      </w:r>
      <w:proofErr w:type="spellStart"/>
      <w:r w:rsidRPr="00F81E2D">
        <w:rPr>
          <w:rFonts w:cs="Arial"/>
          <w:bCs/>
          <w:sz w:val="22"/>
          <w:szCs w:val="22"/>
        </w:rPr>
        <w:t>dti</w:t>
      </w:r>
      <w:proofErr w:type="spellEnd"/>
      <w:r w:rsidRPr="00F81E2D">
        <w:rPr>
          <w:rFonts w:cs="Arial"/>
          <w:bCs/>
          <w:sz w:val="22"/>
          <w:szCs w:val="22"/>
        </w:rPr>
        <w:t xml:space="preserve"> to verify and in consultation with the AO/AA provide directives in this regard.</w:t>
      </w:r>
    </w:p>
    <w:p w14:paraId="5B33C337" w14:textId="77777777" w:rsidR="00622402" w:rsidRPr="00F81E2D" w:rsidRDefault="00622402" w:rsidP="007468AA">
      <w:pPr>
        <w:ind w:left="420" w:hanging="420"/>
        <w:jc w:val="both"/>
        <w:rPr>
          <w:rFonts w:cs="Arial"/>
          <w:bCs/>
          <w:sz w:val="22"/>
          <w:szCs w:val="22"/>
        </w:rPr>
      </w:pPr>
    </w:p>
    <w:p w14:paraId="6BD508E4" w14:textId="77777777" w:rsidR="000D178E" w:rsidRPr="00F81E2D" w:rsidRDefault="000D178E" w:rsidP="007468AA">
      <w:pPr>
        <w:ind w:left="420" w:hanging="420"/>
        <w:jc w:val="both"/>
        <w:rPr>
          <w:rFonts w:cs="Arial"/>
          <w:bCs/>
          <w:sz w:val="22"/>
          <w:szCs w:val="22"/>
        </w:rPr>
      </w:pPr>
    </w:p>
    <w:p w14:paraId="60D09330" w14:textId="77777777" w:rsidR="00C50535" w:rsidRDefault="00C50535" w:rsidP="007468AA">
      <w:pPr>
        <w:jc w:val="both"/>
        <w:rPr>
          <w:rFonts w:cs="Arial"/>
          <w:b/>
          <w:sz w:val="22"/>
          <w:szCs w:val="22"/>
          <w:u w:val="single"/>
          <w:lang w:val="en-US"/>
        </w:rPr>
      </w:pPr>
    </w:p>
    <w:p w14:paraId="3CAB8F6D" w14:textId="77777777" w:rsidR="00C50535" w:rsidRDefault="00C50535" w:rsidP="007468AA">
      <w:pPr>
        <w:jc w:val="both"/>
        <w:rPr>
          <w:rFonts w:cs="Arial"/>
          <w:b/>
          <w:sz w:val="22"/>
          <w:szCs w:val="22"/>
          <w:u w:val="single"/>
          <w:lang w:val="en-US"/>
        </w:rPr>
      </w:pPr>
    </w:p>
    <w:p w14:paraId="1CAA0D29" w14:textId="77777777" w:rsidR="00C50535" w:rsidRDefault="00C50535" w:rsidP="007468AA">
      <w:pPr>
        <w:jc w:val="both"/>
        <w:rPr>
          <w:rFonts w:cs="Arial"/>
          <w:b/>
          <w:sz w:val="22"/>
          <w:szCs w:val="22"/>
          <w:u w:val="single"/>
          <w:lang w:val="en-US"/>
        </w:rPr>
      </w:pPr>
    </w:p>
    <w:p w14:paraId="42C79917" w14:textId="77777777" w:rsidR="00C50535" w:rsidRDefault="00C50535" w:rsidP="007468AA">
      <w:pPr>
        <w:jc w:val="both"/>
        <w:rPr>
          <w:rFonts w:cs="Arial"/>
          <w:b/>
          <w:sz w:val="22"/>
          <w:szCs w:val="22"/>
          <w:u w:val="single"/>
          <w:lang w:val="en-US"/>
        </w:rPr>
      </w:pPr>
    </w:p>
    <w:p w14:paraId="7E48CDDC" w14:textId="77777777" w:rsidR="00C50535" w:rsidRDefault="00C50535" w:rsidP="007468AA">
      <w:pPr>
        <w:jc w:val="both"/>
        <w:rPr>
          <w:rFonts w:cs="Arial"/>
          <w:b/>
          <w:sz w:val="22"/>
          <w:szCs w:val="22"/>
          <w:u w:val="single"/>
          <w:lang w:val="en-US"/>
        </w:rPr>
      </w:pPr>
    </w:p>
    <w:p w14:paraId="4A0E6E34" w14:textId="77777777" w:rsidR="00C50535" w:rsidRDefault="00C50535" w:rsidP="007468AA">
      <w:pPr>
        <w:jc w:val="both"/>
        <w:rPr>
          <w:rFonts w:cs="Arial"/>
          <w:b/>
          <w:sz w:val="22"/>
          <w:szCs w:val="22"/>
          <w:u w:val="single"/>
          <w:lang w:val="en-US"/>
        </w:rPr>
      </w:pPr>
    </w:p>
    <w:p w14:paraId="26A68F58" w14:textId="77777777" w:rsidR="00C50535" w:rsidRDefault="00C50535" w:rsidP="007468AA">
      <w:pPr>
        <w:jc w:val="both"/>
        <w:rPr>
          <w:rFonts w:cs="Arial"/>
          <w:b/>
          <w:sz w:val="22"/>
          <w:szCs w:val="22"/>
          <w:u w:val="single"/>
          <w:lang w:val="en-US"/>
        </w:rPr>
      </w:pPr>
    </w:p>
    <w:p w14:paraId="27B35E56" w14:textId="77777777" w:rsidR="00622402" w:rsidRPr="00F81E2D" w:rsidRDefault="00622402" w:rsidP="007468AA">
      <w:pPr>
        <w:jc w:val="both"/>
        <w:rPr>
          <w:rFonts w:cs="Arial"/>
          <w:b/>
          <w:sz w:val="22"/>
          <w:szCs w:val="22"/>
          <w:u w:val="single"/>
          <w:lang w:val="en-US"/>
        </w:rPr>
      </w:pPr>
      <w:r w:rsidRPr="00F81E2D">
        <w:rPr>
          <w:rFonts w:cs="Arial"/>
          <w:b/>
          <w:sz w:val="22"/>
          <w:szCs w:val="22"/>
          <w:u w:val="single"/>
          <w:lang w:val="en-US"/>
        </w:rPr>
        <w:t>LOCAL CONTENT DECLARATION</w:t>
      </w:r>
    </w:p>
    <w:p w14:paraId="2736D958" w14:textId="77777777" w:rsidR="00622402" w:rsidRPr="00F81E2D" w:rsidRDefault="00622402" w:rsidP="007468AA">
      <w:pPr>
        <w:jc w:val="both"/>
        <w:rPr>
          <w:rFonts w:cs="Arial"/>
          <w:b/>
          <w:sz w:val="22"/>
          <w:szCs w:val="22"/>
          <w:u w:val="single"/>
          <w:lang w:val="en-US"/>
        </w:rPr>
      </w:pPr>
      <w:r w:rsidRPr="00F81E2D">
        <w:rPr>
          <w:rFonts w:cs="Arial"/>
          <w:b/>
          <w:sz w:val="22"/>
          <w:szCs w:val="22"/>
          <w:u w:val="single"/>
          <w:lang w:val="en-US"/>
        </w:rPr>
        <w:t>(REFER TO ANNEX B OF SATS 1286:2011)</w:t>
      </w:r>
    </w:p>
    <w:p w14:paraId="7E3CBF1C" w14:textId="77777777" w:rsidR="00622402" w:rsidRPr="00F81E2D" w:rsidRDefault="00622402" w:rsidP="007468AA">
      <w:pPr>
        <w:jc w:val="both"/>
        <w:rPr>
          <w:rFonts w:cs="Arial"/>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22402" w:rsidRPr="00F81E2D" w14:paraId="3F94E6AB" w14:textId="77777777" w:rsidTr="000D178E">
        <w:tc>
          <w:tcPr>
            <w:tcW w:w="5000" w:type="pct"/>
            <w:tcBorders>
              <w:top w:val="single" w:sz="4" w:space="0" w:color="auto"/>
              <w:left w:val="single" w:sz="4" w:space="0" w:color="auto"/>
              <w:bottom w:val="single" w:sz="4" w:space="0" w:color="auto"/>
              <w:right w:val="single" w:sz="4" w:space="0" w:color="auto"/>
            </w:tcBorders>
          </w:tcPr>
          <w:p w14:paraId="7B7C9393" w14:textId="77777777" w:rsidR="00622402" w:rsidRPr="00F81E2D" w:rsidRDefault="00622402" w:rsidP="007468AA">
            <w:pPr>
              <w:tabs>
                <w:tab w:val="left" w:pos="-720"/>
                <w:tab w:val="left" w:pos="0"/>
                <w:tab w:val="left" w:pos="3600"/>
                <w:tab w:val="left" w:pos="5040"/>
                <w:tab w:val="left" w:pos="8640"/>
                <w:tab w:val="left" w:pos="9360"/>
                <w:tab w:val="left" w:pos="10080"/>
              </w:tabs>
              <w:spacing w:line="237" w:lineRule="auto"/>
              <w:jc w:val="both"/>
              <w:rPr>
                <w:rFonts w:cs="Arial"/>
                <w:b/>
                <w:sz w:val="22"/>
                <w:szCs w:val="22"/>
              </w:rPr>
            </w:pPr>
            <w:r w:rsidRPr="00F81E2D">
              <w:rPr>
                <w:rFonts w:cs="Arial"/>
                <w:b/>
                <w:sz w:val="22"/>
                <w:szCs w:val="22"/>
              </w:rPr>
              <w:lastRenderedPageBreak/>
              <w:t xml:space="preserve">LOCAL CONTENT DECLARATION BY CHIEF FINANCIAL OFFICER </w:t>
            </w:r>
            <w:r w:rsidRPr="00F81E2D">
              <w:rPr>
                <w:rFonts w:cs="Arial"/>
                <w:b/>
                <w:sz w:val="22"/>
                <w:szCs w:val="22"/>
                <w:lang w:eastAsia="en-GB"/>
              </w:rPr>
              <w:t xml:space="preserve">OR OTHER LEGALLY RESPONSIBLE PERSON </w:t>
            </w:r>
            <w:r w:rsidRPr="00F81E2D">
              <w:rPr>
                <w:rFonts w:cs="Arial"/>
                <w:b/>
                <w:sz w:val="22"/>
                <w:szCs w:val="22"/>
              </w:rPr>
              <w:t xml:space="preserve">NOMINATED IN WRITING BY THE CHIEF EXECUTIVE </w:t>
            </w:r>
            <w:r w:rsidRPr="00F81E2D">
              <w:rPr>
                <w:rFonts w:cs="Arial"/>
                <w:b/>
                <w:bCs/>
                <w:sz w:val="22"/>
                <w:szCs w:val="22"/>
              </w:rPr>
              <w:t xml:space="preserve">OR SENIOR MEMBER/PERSON WITH MANAGEMENT RESPONSIBILITY (CLOSE CORPORATION, PARTNERSHIP OR INDIVIDUAL) </w:t>
            </w:r>
          </w:p>
          <w:p w14:paraId="753658B9" w14:textId="77777777" w:rsidR="00622402" w:rsidRPr="00F81E2D" w:rsidRDefault="00622402"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jc w:val="both"/>
              <w:rPr>
                <w:rFonts w:cs="Arial"/>
                <w:sz w:val="22"/>
                <w:szCs w:val="22"/>
              </w:rPr>
            </w:pPr>
          </w:p>
          <w:p w14:paraId="40F6A7D2" w14:textId="77777777" w:rsidR="00622402" w:rsidRPr="00F81E2D" w:rsidRDefault="00622402"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jc w:val="both"/>
              <w:rPr>
                <w:rFonts w:cs="Arial"/>
                <w:sz w:val="22"/>
                <w:szCs w:val="22"/>
              </w:rPr>
            </w:pPr>
            <w:r w:rsidRPr="00F81E2D">
              <w:rPr>
                <w:rFonts w:cs="Arial"/>
                <w:b/>
                <w:sz w:val="22"/>
                <w:szCs w:val="22"/>
              </w:rPr>
              <w:t>IN RESPECT OF BID NO.</w:t>
            </w:r>
            <w:r w:rsidRPr="00F81E2D">
              <w:rPr>
                <w:rFonts w:cs="Arial"/>
                <w:sz w:val="22"/>
                <w:szCs w:val="22"/>
              </w:rPr>
              <w:t xml:space="preserve"> .................................................................................</w:t>
            </w:r>
          </w:p>
          <w:p w14:paraId="5190EB72" w14:textId="77777777" w:rsidR="00622402" w:rsidRPr="00F81E2D" w:rsidRDefault="00622402"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jc w:val="both"/>
              <w:rPr>
                <w:rFonts w:cs="Arial"/>
                <w:sz w:val="22"/>
                <w:szCs w:val="22"/>
              </w:rPr>
            </w:pPr>
          </w:p>
          <w:p w14:paraId="3FA54B2E" w14:textId="77777777" w:rsidR="000D178E" w:rsidRPr="00F81E2D" w:rsidRDefault="00622402" w:rsidP="007468AA">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 w:val="22"/>
                <w:szCs w:val="22"/>
              </w:rPr>
            </w:pPr>
            <w:r w:rsidRPr="00F81E2D">
              <w:rPr>
                <w:rFonts w:cs="Arial"/>
                <w:b/>
                <w:sz w:val="22"/>
                <w:szCs w:val="22"/>
              </w:rPr>
              <w:t>ISSUED BY</w:t>
            </w:r>
            <w:r w:rsidRPr="00F81E2D">
              <w:rPr>
                <w:rFonts w:cs="Arial"/>
                <w:sz w:val="22"/>
                <w:szCs w:val="22"/>
              </w:rPr>
              <w:t xml:space="preserve">: (Procurement Authority / Name of Institution): </w:t>
            </w:r>
          </w:p>
          <w:p w14:paraId="43420A96" w14:textId="77777777" w:rsidR="000D178E" w:rsidRPr="00F81E2D" w:rsidRDefault="000D178E" w:rsidP="007468AA">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 w:val="22"/>
                <w:szCs w:val="22"/>
              </w:rPr>
            </w:pPr>
          </w:p>
          <w:p w14:paraId="579D0564" w14:textId="77777777" w:rsidR="00622402" w:rsidRPr="00F81E2D" w:rsidRDefault="00622402" w:rsidP="007468AA">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 w:val="22"/>
                <w:szCs w:val="22"/>
              </w:rPr>
            </w:pPr>
            <w:r w:rsidRPr="00F81E2D">
              <w:rPr>
                <w:rFonts w:cs="Arial"/>
                <w:sz w:val="22"/>
                <w:szCs w:val="22"/>
              </w:rPr>
              <w:t>.........................................................................................................................</w:t>
            </w:r>
          </w:p>
          <w:p w14:paraId="3DE4B28F" w14:textId="77777777" w:rsidR="000D178E" w:rsidRPr="00F81E2D" w:rsidRDefault="000D178E" w:rsidP="007468AA">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 w:val="22"/>
                <w:szCs w:val="22"/>
              </w:rPr>
            </w:pPr>
          </w:p>
          <w:p w14:paraId="09A2DAA4" w14:textId="77777777" w:rsidR="00622402" w:rsidRPr="00F81E2D" w:rsidRDefault="00622402" w:rsidP="007468AA">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 w:val="22"/>
                <w:szCs w:val="22"/>
              </w:rPr>
            </w:pPr>
            <w:r w:rsidRPr="00F81E2D">
              <w:rPr>
                <w:rFonts w:cs="Arial"/>
                <w:sz w:val="22"/>
                <w:szCs w:val="22"/>
              </w:rPr>
              <w:t xml:space="preserve">NB   </w:t>
            </w:r>
          </w:p>
          <w:p w14:paraId="47AA6C04" w14:textId="77777777" w:rsidR="00622402" w:rsidRPr="00F81E2D" w:rsidRDefault="00622402" w:rsidP="007468AA">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 w:val="22"/>
                <w:szCs w:val="22"/>
              </w:rPr>
            </w:pPr>
          </w:p>
          <w:p w14:paraId="6FFEB642" w14:textId="77777777" w:rsidR="00622402" w:rsidRPr="00F81E2D" w:rsidRDefault="00622402" w:rsidP="007468AA">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 w:val="22"/>
                <w:szCs w:val="22"/>
              </w:rPr>
            </w:pPr>
            <w:r w:rsidRPr="00F81E2D">
              <w:rPr>
                <w:rFonts w:cs="Arial"/>
                <w:sz w:val="22"/>
                <w:szCs w:val="22"/>
              </w:rPr>
              <w:t>1     The obligation to complete, duly sign and submit this declaration cannot be transferred        to an external authorized representative, auditor or any other third party acting on behalf of the bidder.</w:t>
            </w:r>
          </w:p>
          <w:p w14:paraId="19A2F5E5" w14:textId="77777777" w:rsidR="00622402" w:rsidRPr="00F81E2D" w:rsidRDefault="00622402" w:rsidP="007468AA">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 w:val="22"/>
                <w:szCs w:val="22"/>
              </w:rPr>
            </w:pPr>
          </w:p>
          <w:p w14:paraId="1BC005AB" w14:textId="77777777" w:rsidR="00622402" w:rsidRPr="00F81E2D" w:rsidRDefault="00622402" w:rsidP="007468AA">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 w:val="22"/>
                <w:szCs w:val="22"/>
              </w:rPr>
            </w:pPr>
            <w:r w:rsidRPr="00F81E2D">
              <w:rPr>
                <w:rFonts w:cs="Arial"/>
                <w:sz w:val="22"/>
                <w:szCs w:val="22"/>
              </w:rPr>
              <w:t xml:space="preserve">2     Guidance on the Calculation of Local Content together with Local Content Declaration Templates (Annex C, D and E) is accessible on </w:t>
            </w:r>
            <w:hyperlink r:id="rId15" w:history="1">
              <w:r w:rsidRPr="00F81E2D">
                <w:rPr>
                  <w:rStyle w:val="Hyperlink"/>
                  <w:rFonts w:cs="Arial"/>
                  <w:sz w:val="22"/>
                  <w:szCs w:val="22"/>
                </w:rPr>
                <w:t>http://www.thdti.gov.za/industrial development/</w:t>
              </w:r>
              <w:proofErr w:type="spellStart"/>
              <w:r w:rsidRPr="00F81E2D">
                <w:rPr>
                  <w:rStyle w:val="Hyperlink"/>
                  <w:rFonts w:cs="Arial"/>
                  <w:sz w:val="22"/>
                  <w:szCs w:val="22"/>
                </w:rPr>
                <w:t>ip.jsp</w:t>
              </w:r>
              <w:proofErr w:type="spellEnd"/>
            </w:hyperlink>
            <w:r w:rsidRPr="00F81E2D">
              <w:rPr>
                <w:rFonts w:cs="Arial"/>
                <w:sz w:val="22"/>
                <w:szCs w:val="22"/>
              </w:rPr>
              <w:t>.</w:t>
            </w:r>
            <w:r w:rsidRPr="00F81E2D">
              <w:rPr>
                <w:rFonts w:cs="Arial"/>
                <w:bCs/>
                <w:sz w:val="22"/>
                <w:szCs w:val="22"/>
              </w:rPr>
              <w:t xml:space="preserve"> Bidders should first complete Declaration D.  After completing Declaration D, bidders should complete Declaration E and then consolidate the information on Declaration C. </w:t>
            </w:r>
            <w:r w:rsidRPr="00F81E2D">
              <w:rPr>
                <w:rFonts w:cs="Arial"/>
                <w:b/>
                <w:bCs/>
                <w:sz w:val="22"/>
                <w:szCs w:val="22"/>
              </w:rPr>
              <w:t xml:space="preserve">Declaration C should be submitted with the bid documentation at the closing date and time of the bid in order to substantiate the declaration made in paragraph (c) below. </w:t>
            </w:r>
            <w:r w:rsidRPr="00F81E2D">
              <w:rPr>
                <w:rFonts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30A642CB" w14:textId="77777777" w:rsidR="00622402" w:rsidRPr="00F81E2D" w:rsidRDefault="00622402"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 w:val="22"/>
                <w:szCs w:val="22"/>
              </w:rPr>
            </w:pPr>
          </w:p>
          <w:p w14:paraId="755D3F22" w14:textId="77777777" w:rsidR="00622402" w:rsidRPr="00F81E2D" w:rsidRDefault="00622402" w:rsidP="007468AA">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 w:val="22"/>
                <w:szCs w:val="22"/>
              </w:rPr>
            </w:pPr>
            <w:r w:rsidRPr="00F81E2D">
              <w:rPr>
                <w:rFonts w:cs="Arial"/>
                <w:sz w:val="22"/>
                <w:szCs w:val="22"/>
              </w:rPr>
              <w:t>I, the undersigned, …………………………….................................................... (full names),</w:t>
            </w:r>
          </w:p>
          <w:p w14:paraId="154BEFF1" w14:textId="77777777" w:rsidR="00622402" w:rsidRPr="00F81E2D" w:rsidRDefault="00622402"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 w:val="22"/>
                <w:szCs w:val="22"/>
              </w:rPr>
            </w:pPr>
            <w:r w:rsidRPr="00F81E2D">
              <w:rPr>
                <w:rFonts w:cs="Arial"/>
                <w:sz w:val="22"/>
                <w:szCs w:val="22"/>
              </w:rPr>
              <w:t>do hereby declare, in my capacity as ……………………………………… ……</w:t>
            </w:r>
            <w:proofErr w:type="gramStart"/>
            <w:r w:rsidRPr="00F81E2D">
              <w:rPr>
                <w:rFonts w:cs="Arial"/>
                <w:sz w:val="22"/>
                <w:szCs w:val="22"/>
              </w:rPr>
              <w:t>…..</w:t>
            </w:r>
            <w:proofErr w:type="gramEnd"/>
          </w:p>
          <w:p w14:paraId="1D40BC4E" w14:textId="77777777" w:rsidR="00622402" w:rsidRPr="00F81E2D" w:rsidRDefault="00622402"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 w:val="22"/>
                <w:szCs w:val="22"/>
              </w:rPr>
            </w:pPr>
            <w:r w:rsidRPr="00F81E2D">
              <w:rPr>
                <w:rFonts w:cs="Arial"/>
                <w:sz w:val="22"/>
                <w:szCs w:val="22"/>
              </w:rPr>
              <w:t>of ...............................................................................................................(name of bidder entity), the following:</w:t>
            </w:r>
          </w:p>
          <w:p w14:paraId="5784C850" w14:textId="77777777" w:rsidR="00622402" w:rsidRPr="00F81E2D" w:rsidRDefault="00622402" w:rsidP="007468AA">
            <w:pPr>
              <w:tabs>
                <w:tab w:val="left" w:pos="-720"/>
                <w:tab w:val="left" w:pos="0"/>
                <w:tab w:val="left" w:pos="3600"/>
                <w:tab w:val="left" w:pos="5040"/>
                <w:tab w:val="left" w:pos="8640"/>
                <w:tab w:val="left" w:pos="9360"/>
                <w:tab w:val="left" w:pos="10080"/>
              </w:tabs>
              <w:spacing w:line="237" w:lineRule="auto"/>
              <w:jc w:val="both"/>
              <w:rPr>
                <w:rFonts w:cs="Arial"/>
                <w:sz w:val="22"/>
                <w:szCs w:val="22"/>
              </w:rPr>
            </w:pPr>
          </w:p>
          <w:p w14:paraId="1C0585F3" w14:textId="77777777" w:rsidR="00622402" w:rsidRPr="00F81E2D" w:rsidRDefault="00622402" w:rsidP="007468AA">
            <w:pPr>
              <w:tabs>
                <w:tab w:val="left" w:pos="425"/>
              </w:tabs>
              <w:spacing w:line="237" w:lineRule="auto"/>
              <w:jc w:val="both"/>
              <w:rPr>
                <w:rFonts w:cs="Arial"/>
                <w:sz w:val="22"/>
                <w:szCs w:val="22"/>
              </w:rPr>
            </w:pPr>
            <w:r w:rsidRPr="00F81E2D">
              <w:rPr>
                <w:rFonts w:cs="Arial"/>
                <w:sz w:val="22"/>
                <w:szCs w:val="22"/>
              </w:rPr>
              <w:t>(a)</w:t>
            </w:r>
            <w:r w:rsidRPr="00F81E2D">
              <w:rPr>
                <w:rFonts w:cs="Arial"/>
                <w:sz w:val="22"/>
                <w:szCs w:val="22"/>
              </w:rPr>
              <w:tab/>
              <w:t>The facts contained herein are within my own personal knowledge.</w:t>
            </w:r>
          </w:p>
          <w:p w14:paraId="1AF06970" w14:textId="77777777" w:rsidR="00622402" w:rsidRPr="00F81E2D" w:rsidRDefault="00622402"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 w:val="22"/>
                <w:szCs w:val="22"/>
              </w:rPr>
            </w:pPr>
          </w:p>
          <w:p w14:paraId="14099CF8" w14:textId="77777777" w:rsidR="00622402" w:rsidRPr="00F81E2D" w:rsidRDefault="00622402" w:rsidP="007468AA">
            <w:pPr>
              <w:tabs>
                <w:tab w:val="left" w:pos="425"/>
              </w:tabs>
              <w:spacing w:line="237" w:lineRule="auto"/>
              <w:jc w:val="both"/>
              <w:rPr>
                <w:rFonts w:cs="Arial"/>
                <w:sz w:val="22"/>
                <w:szCs w:val="22"/>
              </w:rPr>
            </w:pPr>
            <w:r w:rsidRPr="00F81E2D">
              <w:rPr>
                <w:rFonts w:cs="Arial"/>
                <w:sz w:val="22"/>
                <w:szCs w:val="22"/>
              </w:rPr>
              <w:t>(b)</w:t>
            </w:r>
            <w:r w:rsidRPr="00F81E2D">
              <w:rPr>
                <w:rFonts w:cs="Arial"/>
                <w:sz w:val="22"/>
                <w:szCs w:val="22"/>
              </w:rPr>
              <w:tab/>
              <w:t>I have satisfied myself that:</w:t>
            </w:r>
          </w:p>
          <w:p w14:paraId="4FD7A12C" w14:textId="77777777" w:rsidR="00622402" w:rsidRPr="00F81E2D" w:rsidRDefault="00622402" w:rsidP="007468AA">
            <w:pPr>
              <w:tabs>
                <w:tab w:val="left" w:pos="425"/>
              </w:tabs>
              <w:spacing w:line="237" w:lineRule="auto"/>
              <w:jc w:val="both"/>
              <w:rPr>
                <w:rFonts w:cs="Arial"/>
                <w:sz w:val="22"/>
                <w:szCs w:val="22"/>
              </w:rPr>
            </w:pPr>
          </w:p>
          <w:p w14:paraId="1E4EEEFA" w14:textId="77777777" w:rsidR="00622402" w:rsidRPr="00F81E2D" w:rsidRDefault="00622402" w:rsidP="007468AA">
            <w:pPr>
              <w:numPr>
                <w:ilvl w:val="0"/>
                <w:numId w:val="11"/>
              </w:numPr>
              <w:tabs>
                <w:tab w:val="left" w:pos="425"/>
              </w:tabs>
              <w:spacing w:line="237" w:lineRule="auto"/>
              <w:jc w:val="both"/>
              <w:rPr>
                <w:rFonts w:cs="Arial"/>
                <w:sz w:val="22"/>
                <w:szCs w:val="22"/>
              </w:rPr>
            </w:pPr>
            <w:r w:rsidRPr="00F81E2D">
              <w:rPr>
                <w:rFonts w:cs="Arial"/>
                <w:sz w:val="22"/>
                <w:szCs w:val="22"/>
              </w:rPr>
              <w:t>the goods/services/works to be delivered in terms of the above-specified bid comply with the minimum local content requirements as specified in the bid, and as measured in terms of SATS 1286:2011; and</w:t>
            </w:r>
          </w:p>
          <w:p w14:paraId="5532A611" w14:textId="77777777" w:rsidR="00622402" w:rsidRPr="00F81E2D" w:rsidRDefault="00622402" w:rsidP="007468AA">
            <w:pPr>
              <w:numPr>
                <w:ilvl w:val="0"/>
                <w:numId w:val="11"/>
              </w:numPr>
              <w:tabs>
                <w:tab w:val="left" w:pos="425"/>
              </w:tabs>
              <w:spacing w:line="237" w:lineRule="auto"/>
              <w:jc w:val="both"/>
              <w:rPr>
                <w:rFonts w:cs="Arial"/>
                <w:sz w:val="22"/>
                <w:szCs w:val="22"/>
              </w:rPr>
            </w:pPr>
            <w:r w:rsidRPr="00F81E2D">
              <w:rPr>
                <w:rFonts w:cs="Arial"/>
                <w:sz w:val="22"/>
                <w:szCs w:val="22"/>
              </w:rPr>
              <w:t>the declaration templates have been audited and certified to be correct.</w:t>
            </w:r>
          </w:p>
          <w:p w14:paraId="1319AB54" w14:textId="77777777" w:rsidR="00622402" w:rsidRPr="00F81E2D" w:rsidRDefault="00622402" w:rsidP="007468AA">
            <w:pPr>
              <w:tabs>
                <w:tab w:val="left" w:pos="-720"/>
                <w:tab w:val="left" w:pos="0"/>
                <w:tab w:val="left" w:pos="3600"/>
                <w:tab w:val="left" w:pos="5040"/>
                <w:tab w:val="left" w:pos="8640"/>
                <w:tab w:val="left" w:pos="9360"/>
                <w:tab w:val="left" w:pos="10080"/>
              </w:tabs>
              <w:spacing w:line="237" w:lineRule="auto"/>
              <w:jc w:val="both"/>
              <w:rPr>
                <w:rFonts w:cs="Arial"/>
                <w:sz w:val="22"/>
                <w:szCs w:val="22"/>
              </w:rPr>
            </w:pPr>
          </w:p>
          <w:p w14:paraId="5ACE5E20" w14:textId="77777777" w:rsidR="00622402" w:rsidRPr="00F81E2D" w:rsidRDefault="00622402" w:rsidP="007468AA">
            <w:pPr>
              <w:tabs>
                <w:tab w:val="left" w:pos="425"/>
              </w:tabs>
              <w:spacing w:line="237" w:lineRule="auto"/>
              <w:jc w:val="both"/>
              <w:rPr>
                <w:rFonts w:cs="Arial"/>
                <w:sz w:val="22"/>
                <w:szCs w:val="22"/>
              </w:rPr>
            </w:pPr>
            <w:r w:rsidRPr="00F81E2D">
              <w:rPr>
                <w:rFonts w:cs="Arial"/>
                <w:sz w:val="22"/>
                <w:szCs w:val="22"/>
              </w:rPr>
              <w:t>(c)</w:t>
            </w:r>
            <w:r w:rsidRPr="00F81E2D">
              <w:rPr>
                <w:rFonts w:cs="Arial"/>
                <w:sz w:val="22"/>
                <w:szCs w:val="22"/>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39FDDCB3" w14:textId="77777777" w:rsidR="00622402" w:rsidRPr="00F81E2D" w:rsidRDefault="00622402" w:rsidP="007468AA">
            <w:pPr>
              <w:tabs>
                <w:tab w:val="left" w:pos="425"/>
              </w:tabs>
              <w:spacing w:line="237" w:lineRule="auto"/>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6916"/>
              <w:gridCol w:w="2486"/>
            </w:tblGrid>
            <w:tr w:rsidR="00622402" w:rsidRPr="00F81E2D" w14:paraId="7CBC3B8F" w14:textId="77777777" w:rsidTr="000D178E">
              <w:trPr>
                <w:jc w:val="center"/>
              </w:trPr>
              <w:tc>
                <w:tcPr>
                  <w:tcW w:w="3678" w:type="pct"/>
                  <w:tcBorders>
                    <w:top w:val="single" w:sz="4" w:space="0" w:color="auto"/>
                    <w:left w:val="single" w:sz="4" w:space="0" w:color="auto"/>
                    <w:bottom w:val="single" w:sz="4" w:space="0" w:color="auto"/>
                    <w:right w:val="single" w:sz="4" w:space="0" w:color="auto"/>
                  </w:tcBorders>
                  <w:hideMark/>
                </w:tcPr>
                <w:p w14:paraId="5B088828" w14:textId="77777777" w:rsidR="00622402" w:rsidRPr="00F81E2D" w:rsidRDefault="00622402"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 w:val="22"/>
                      <w:szCs w:val="22"/>
                    </w:rPr>
                  </w:pPr>
                  <w:r w:rsidRPr="00F81E2D">
                    <w:rPr>
                      <w:rFonts w:cs="Arial"/>
                      <w:sz w:val="22"/>
                      <w:szCs w:val="22"/>
                    </w:rPr>
                    <w:t>Bid price, excluding VAT (</w:t>
                  </w:r>
                  <w:proofErr w:type="gramStart"/>
                  <w:r w:rsidRPr="00F81E2D">
                    <w:rPr>
                      <w:rFonts w:cs="Arial"/>
                      <w:sz w:val="22"/>
                      <w:szCs w:val="22"/>
                    </w:rPr>
                    <w:t xml:space="preserve">y)   </w:t>
                  </w:r>
                  <w:proofErr w:type="gramEnd"/>
                  <w:r w:rsidRPr="00F81E2D">
                    <w:rPr>
                      <w:rFonts w:cs="Arial"/>
                      <w:sz w:val="22"/>
                      <w:szCs w:val="22"/>
                    </w:rPr>
                    <w:t xml:space="preserve"> </w:t>
                  </w:r>
                </w:p>
              </w:tc>
              <w:tc>
                <w:tcPr>
                  <w:tcW w:w="1322" w:type="pct"/>
                  <w:tcBorders>
                    <w:top w:val="single" w:sz="4" w:space="0" w:color="auto"/>
                    <w:left w:val="single" w:sz="4" w:space="0" w:color="auto"/>
                    <w:bottom w:val="single" w:sz="4" w:space="0" w:color="auto"/>
                    <w:right w:val="single" w:sz="4" w:space="0" w:color="auto"/>
                  </w:tcBorders>
                  <w:hideMark/>
                </w:tcPr>
                <w:p w14:paraId="715C4B28" w14:textId="77777777" w:rsidR="00622402" w:rsidRPr="00F81E2D" w:rsidRDefault="00622402"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 w:val="22"/>
                      <w:szCs w:val="22"/>
                    </w:rPr>
                  </w:pPr>
                  <w:r w:rsidRPr="00F81E2D">
                    <w:rPr>
                      <w:rFonts w:cs="Arial"/>
                      <w:sz w:val="22"/>
                      <w:szCs w:val="22"/>
                    </w:rPr>
                    <w:t>R</w:t>
                  </w:r>
                </w:p>
              </w:tc>
            </w:tr>
            <w:tr w:rsidR="00622402" w:rsidRPr="00F81E2D" w14:paraId="04F3EE0C" w14:textId="77777777" w:rsidTr="000D178E">
              <w:trPr>
                <w:jc w:val="center"/>
              </w:trPr>
              <w:tc>
                <w:tcPr>
                  <w:tcW w:w="3678" w:type="pct"/>
                  <w:tcBorders>
                    <w:top w:val="single" w:sz="4" w:space="0" w:color="auto"/>
                    <w:left w:val="single" w:sz="4" w:space="0" w:color="auto"/>
                    <w:bottom w:val="single" w:sz="4" w:space="0" w:color="auto"/>
                    <w:right w:val="single" w:sz="4" w:space="0" w:color="auto"/>
                  </w:tcBorders>
                  <w:hideMark/>
                </w:tcPr>
                <w:p w14:paraId="5C45CADE" w14:textId="77777777" w:rsidR="00622402" w:rsidRPr="00F81E2D" w:rsidRDefault="00622402"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 w:val="22"/>
                      <w:szCs w:val="22"/>
                    </w:rPr>
                  </w:pPr>
                  <w:r w:rsidRPr="00F81E2D">
                    <w:rPr>
                      <w:rFonts w:cs="Arial"/>
                      <w:sz w:val="22"/>
                      <w:szCs w:val="22"/>
                    </w:rPr>
                    <w:t>Imported content (x), as calculated in terms of SATS 1286:2011</w:t>
                  </w:r>
                </w:p>
              </w:tc>
              <w:tc>
                <w:tcPr>
                  <w:tcW w:w="1322" w:type="pct"/>
                  <w:tcBorders>
                    <w:top w:val="single" w:sz="4" w:space="0" w:color="auto"/>
                    <w:left w:val="single" w:sz="4" w:space="0" w:color="auto"/>
                    <w:bottom w:val="single" w:sz="4" w:space="0" w:color="auto"/>
                    <w:right w:val="single" w:sz="4" w:space="0" w:color="auto"/>
                  </w:tcBorders>
                  <w:hideMark/>
                </w:tcPr>
                <w:p w14:paraId="7C849278" w14:textId="77777777" w:rsidR="00622402" w:rsidRPr="00F81E2D" w:rsidRDefault="00622402"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 w:val="22"/>
                      <w:szCs w:val="22"/>
                    </w:rPr>
                  </w:pPr>
                  <w:r w:rsidRPr="00F81E2D">
                    <w:rPr>
                      <w:rFonts w:cs="Arial"/>
                      <w:sz w:val="22"/>
                      <w:szCs w:val="22"/>
                    </w:rPr>
                    <w:t>R</w:t>
                  </w:r>
                </w:p>
              </w:tc>
            </w:tr>
            <w:tr w:rsidR="00622402" w:rsidRPr="00F81E2D" w14:paraId="31AA3C17" w14:textId="77777777" w:rsidTr="000D178E">
              <w:trPr>
                <w:jc w:val="center"/>
              </w:trPr>
              <w:tc>
                <w:tcPr>
                  <w:tcW w:w="3678" w:type="pct"/>
                  <w:tcBorders>
                    <w:top w:val="single" w:sz="4" w:space="0" w:color="auto"/>
                    <w:left w:val="single" w:sz="4" w:space="0" w:color="auto"/>
                    <w:bottom w:val="single" w:sz="4" w:space="0" w:color="auto"/>
                    <w:right w:val="single" w:sz="4" w:space="0" w:color="auto"/>
                  </w:tcBorders>
                  <w:hideMark/>
                </w:tcPr>
                <w:p w14:paraId="1CFFFDEE" w14:textId="77777777" w:rsidR="00622402" w:rsidRPr="00F81E2D" w:rsidRDefault="00622402"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 w:val="22"/>
                      <w:szCs w:val="22"/>
                    </w:rPr>
                  </w:pPr>
                  <w:r w:rsidRPr="00F81E2D">
                    <w:rPr>
                      <w:rFonts w:cs="Arial"/>
                      <w:sz w:val="22"/>
                      <w:szCs w:val="22"/>
                    </w:rPr>
                    <w:t xml:space="preserve">Stipulated minimum </w:t>
                  </w:r>
                  <w:proofErr w:type="gramStart"/>
                  <w:r w:rsidRPr="00F81E2D">
                    <w:rPr>
                      <w:rFonts w:cs="Arial"/>
                      <w:sz w:val="22"/>
                      <w:szCs w:val="22"/>
                    </w:rPr>
                    <w:t>threshold  for</w:t>
                  </w:r>
                  <w:proofErr w:type="gramEnd"/>
                  <w:r w:rsidRPr="00F81E2D">
                    <w:rPr>
                      <w:rFonts w:cs="Arial"/>
                      <w:sz w:val="22"/>
                      <w:szCs w:val="22"/>
                    </w:rPr>
                    <w:t xml:space="preserve"> local content (paragraph 3 above) </w:t>
                  </w:r>
                </w:p>
              </w:tc>
              <w:tc>
                <w:tcPr>
                  <w:tcW w:w="1322" w:type="pct"/>
                  <w:tcBorders>
                    <w:top w:val="single" w:sz="4" w:space="0" w:color="auto"/>
                    <w:left w:val="single" w:sz="4" w:space="0" w:color="auto"/>
                    <w:bottom w:val="single" w:sz="4" w:space="0" w:color="auto"/>
                    <w:right w:val="single" w:sz="4" w:space="0" w:color="auto"/>
                  </w:tcBorders>
                </w:tcPr>
                <w:p w14:paraId="23BD5673" w14:textId="77777777" w:rsidR="00622402" w:rsidRPr="00F81E2D" w:rsidRDefault="00622402"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 w:val="22"/>
                      <w:szCs w:val="22"/>
                    </w:rPr>
                  </w:pPr>
                </w:p>
              </w:tc>
            </w:tr>
            <w:tr w:rsidR="00622402" w:rsidRPr="00F81E2D" w14:paraId="2773EE18" w14:textId="77777777" w:rsidTr="000D178E">
              <w:trPr>
                <w:jc w:val="center"/>
              </w:trPr>
              <w:tc>
                <w:tcPr>
                  <w:tcW w:w="3678" w:type="pct"/>
                  <w:tcBorders>
                    <w:top w:val="single" w:sz="4" w:space="0" w:color="auto"/>
                    <w:left w:val="single" w:sz="4" w:space="0" w:color="auto"/>
                    <w:bottom w:val="single" w:sz="4" w:space="0" w:color="auto"/>
                    <w:right w:val="single" w:sz="4" w:space="0" w:color="auto"/>
                  </w:tcBorders>
                  <w:hideMark/>
                </w:tcPr>
                <w:p w14:paraId="6AD00EAD" w14:textId="77777777" w:rsidR="00622402" w:rsidRPr="00F81E2D" w:rsidRDefault="00622402"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 w:val="22"/>
                      <w:szCs w:val="22"/>
                    </w:rPr>
                  </w:pPr>
                  <w:r w:rsidRPr="00F81E2D">
                    <w:rPr>
                      <w:rFonts w:cs="Arial"/>
                      <w:sz w:val="22"/>
                      <w:szCs w:val="22"/>
                    </w:rPr>
                    <w:t>Local content %, as calculated in terms of SATS 1286:2011</w:t>
                  </w:r>
                </w:p>
              </w:tc>
              <w:tc>
                <w:tcPr>
                  <w:tcW w:w="1322" w:type="pct"/>
                  <w:tcBorders>
                    <w:top w:val="single" w:sz="4" w:space="0" w:color="auto"/>
                    <w:left w:val="single" w:sz="4" w:space="0" w:color="auto"/>
                    <w:bottom w:val="single" w:sz="4" w:space="0" w:color="auto"/>
                    <w:right w:val="single" w:sz="4" w:space="0" w:color="auto"/>
                  </w:tcBorders>
                </w:tcPr>
                <w:p w14:paraId="4ACFF843" w14:textId="77777777" w:rsidR="00622402" w:rsidRPr="00F81E2D" w:rsidRDefault="00622402"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 w:val="22"/>
                      <w:szCs w:val="22"/>
                    </w:rPr>
                  </w:pPr>
                </w:p>
              </w:tc>
            </w:tr>
          </w:tbl>
          <w:p w14:paraId="2581DAB3" w14:textId="77777777" w:rsidR="00622402" w:rsidRPr="00F81E2D" w:rsidRDefault="00622402"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cs="Arial"/>
                <w:sz w:val="22"/>
                <w:szCs w:val="22"/>
              </w:rPr>
            </w:pPr>
          </w:p>
          <w:p w14:paraId="01AFBF8D" w14:textId="77777777" w:rsidR="00622402" w:rsidRPr="00F81E2D" w:rsidRDefault="00622402" w:rsidP="007468AA">
            <w:pPr>
              <w:tabs>
                <w:tab w:val="left" w:pos="425"/>
              </w:tabs>
              <w:spacing w:line="237" w:lineRule="auto"/>
              <w:jc w:val="both"/>
              <w:rPr>
                <w:rFonts w:cs="Arial"/>
                <w:b/>
                <w:sz w:val="22"/>
                <w:szCs w:val="22"/>
              </w:rPr>
            </w:pPr>
            <w:r w:rsidRPr="00F81E2D">
              <w:rPr>
                <w:rFonts w:cs="Arial"/>
                <w:b/>
                <w:sz w:val="22"/>
                <w:szCs w:val="22"/>
              </w:rPr>
              <w:t xml:space="preserve">If the bid is for more than one product, the local content percentages for each product contained in Declaration C shall be used instead of the table above.  </w:t>
            </w:r>
          </w:p>
          <w:p w14:paraId="4E543261" w14:textId="77777777" w:rsidR="00622402" w:rsidRPr="00F81E2D" w:rsidRDefault="00622402" w:rsidP="007468AA">
            <w:pPr>
              <w:tabs>
                <w:tab w:val="left" w:pos="425"/>
              </w:tabs>
              <w:spacing w:line="237" w:lineRule="auto"/>
              <w:jc w:val="both"/>
              <w:rPr>
                <w:rFonts w:cs="Arial"/>
                <w:b/>
                <w:sz w:val="22"/>
                <w:szCs w:val="22"/>
              </w:rPr>
            </w:pPr>
            <w:r w:rsidRPr="00F81E2D">
              <w:rPr>
                <w:rFonts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14:paraId="0F1D88E3" w14:textId="77777777" w:rsidR="00622402" w:rsidRPr="00F81E2D" w:rsidRDefault="00622402"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cs="Arial"/>
                <w:sz w:val="22"/>
                <w:szCs w:val="22"/>
              </w:rPr>
            </w:pPr>
          </w:p>
          <w:p w14:paraId="7B19282E" w14:textId="77777777" w:rsidR="00622402" w:rsidRPr="00F81E2D" w:rsidRDefault="00622402" w:rsidP="007468AA">
            <w:pPr>
              <w:tabs>
                <w:tab w:val="left" w:pos="425"/>
              </w:tabs>
              <w:spacing w:line="237" w:lineRule="auto"/>
              <w:jc w:val="both"/>
              <w:rPr>
                <w:rFonts w:cs="Arial"/>
                <w:sz w:val="22"/>
                <w:szCs w:val="22"/>
              </w:rPr>
            </w:pPr>
            <w:r w:rsidRPr="00F81E2D">
              <w:rPr>
                <w:rFonts w:cs="Arial"/>
                <w:sz w:val="22"/>
                <w:szCs w:val="22"/>
              </w:rPr>
              <w:lastRenderedPageBreak/>
              <w:t>(d)</w:t>
            </w:r>
            <w:r w:rsidRPr="00F81E2D">
              <w:rPr>
                <w:rFonts w:cs="Arial"/>
                <w:sz w:val="22"/>
                <w:szCs w:val="22"/>
              </w:rPr>
              <w:tab/>
              <w:t>I accept that the Procurement Authority / Institution has the right to request that the local content be verified in terms of the requirements of SATS 1286:2011.</w:t>
            </w:r>
          </w:p>
          <w:p w14:paraId="0F276400" w14:textId="77777777" w:rsidR="00622402" w:rsidRPr="00F81E2D" w:rsidRDefault="00622402" w:rsidP="007468AA">
            <w:pPr>
              <w:tabs>
                <w:tab w:val="left" w:pos="425"/>
              </w:tabs>
              <w:spacing w:line="237" w:lineRule="auto"/>
              <w:jc w:val="both"/>
              <w:rPr>
                <w:rFonts w:cs="Arial"/>
                <w:sz w:val="22"/>
                <w:szCs w:val="22"/>
              </w:rPr>
            </w:pPr>
          </w:p>
          <w:p w14:paraId="75340E11" w14:textId="77777777" w:rsidR="00622402" w:rsidRPr="00F81E2D" w:rsidRDefault="00622402" w:rsidP="007468AA">
            <w:pPr>
              <w:tabs>
                <w:tab w:val="left" w:pos="425"/>
              </w:tabs>
              <w:spacing w:line="237" w:lineRule="auto"/>
              <w:jc w:val="both"/>
              <w:rPr>
                <w:rFonts w:cs="Arial"/>
                <w:sz w:val="22"/>
                <w:szCs w:val="22"/>
              </w:rPr>
            </w:pPr>
            <w:r w:rsidRPr="00F81E2D">
              <w:rPr>
                <w:rFonts w:cs="Arial"/>
                <w:sz w:val="22"/>
                <w:szCs w:val="22"/>
              </w:rPr>
              <w:t>(e)</w:t>
            </w:r>
            <w:r w:rsidRPr="00F81E2D">
              <w:rPr>
                <w:rFonts w:cs="Arial"/>
                <w:sz w:val="22"/>
                <w:szCs w:val="22"/>
              </w:rPr>
              <w:tab/>
              <w:t xml:space="preserve">I understand that the awarding of the bid is dependent on the accuracy of the information furnished in this application. I also understand that the submission of incorrect data, or data </w:t>
            </w:r>
            <w:r w:rsidRPr="00F81E2D">
              <w:rPr>
                <w:rFonts w:cs="Arial"/>
                <w:sz w:val="22"/>
                <w:szCs w:val="22"/>
              </w:rPr>
              <w:tab/>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14:paraId="690C999C" w14:textId="77777777" w:rsidR="00622402" w:rsidRPr="00F81E2D" w:rsidRDefault="00622402" w:rsidP="007468AA">
            <w:pPr>
              <w:tabs>
                <w:tab w:val="left" w:pos="425"/>
              </w:tabs>
              <w:spacing w:line="237" w:lineRule="auto"/>
              <w:jc w:val="both"/>
              <w:rPr>
                <w:rFonts w:cs="Arial"/>
                <w:sz w:val="22"/>
                <w:szCs w:val="22"/>
              </w:rPr>
            </w:pPr>
          </w:p>
          <w:p w14:paraId="236DE431" w14:textId="77777777" w:rsidR="00622402" w:rsidRPr="00F81E2D" w:rsidRDefault="00622402"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b/>
                <w:bCs/>
                <w:sz w:val="22"/>
                <w:szCs w:val="22"/>
              </w:rPr>
            </w:pPr>
            <w:r w:rsidRPr="00F81E2D">
              <w:rPr>
                <w:rFonts w:cs="Arial"/>
                <w:sz w:val="22"/>
                <w:szCs w:val="22"/>
              </w:rPr>
              <w:tab/>
            </w:r>
            <w:r w:rsidRPr="00F81E2D">
              <w:rPr>
                <w:rFonts w:cs="Arial"/>
                <w:b/>
                <w:bCs/>
                <w:sz w:val="22"/>
                <w:szCs w:val="22"/>
              </w:rPr>
              <w:t xml:space="preserve">SIGNATURE:     </w:t>
            </w:r>
            <w:r w:rsidRPr="00F81E2D">
              <w:rPr>
                <w:rFonts w:cs="Arial"/>
                <w:b/>
                <w:bCs/>
                <w:sz w:val="22"/>
                <w:szCs w:val="22"/>
                <w:u w:val="single"/>
              </w:rPr>
              <w:t xml:space="preserve">                                             </w:t>
            </w:r>
            <w:r w:rsidRPr="00F81E2D">
              <w:rPr>
                <w:rFonts w:cs="Arial"/>
                <w:b/>
                <w:bCs/>
                <w:sz w:val="22"/>
                <w:szCs w:val="22"/>
              </w:rPr>
              <w:tab/>
            </w:r>
            <w:r w:rsidRPr="00F81E2D">
              <w:rPr>
                <w:rFonts w:cs="Arial"/>
                <w:b/>
                <w:bCs/>
                <w:sz w:val="22"/>
                <w:szCs w:val="22"/>
              </w:rPr>
              <w:tab/>
            </w:r>
            <w:r w:rsidRPr="00F81E2D">
              <w:rPr>
                <w:rFonts w:cs="Arial"/>
                <w:b/>
                <w:bCs/>
                <w:sz w:val="22"/>
                <w:szCs w:val="22"/>
              </w:rPr>
              <w:tab/>
              <w:t>DATE: ___________</w:t>
            </w:r>
          </w:p>
          <w:p w14:paraId="49D80291" w14:textId="77777777" w:rsidR="00622402" w:rsidRPr="00F81E2D" w:rsidRDefault="00622402"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b/>
                <w:bCs/>
                <w:sz w:val="22"/>
                <w:szCs w:val="22"/>
              </w:rPr>
            </w:pPr>
          </w:p>
          <w:p w14:paraId="7EE75B8C" w14:textId="77777777" w:rsidR="00622402" w:rsidRPr="00F81E2D" w:rsidRDefault="00622402"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b/>
                <w:bCs/>
                <w:sz w:val="22"/>
                <w:szCs w:val="22"/>
              </w:rPr>
            </w:pPr>
            <w:r w:rsidRPr="00F81E2D">
              <w:rPr>
                <w:rFonts w:cs="Arial"/>
                <w:b/>
                <w:bCs/>
                <w:sz w:val="22"/>
                <w:szCs w:val="22"/>
              </w:rPr>
              <w:tab/>
              <w:t xml:space="preserve">WITNESS No. 1 </w:t>
            </w:r>
            <w:r w:rsidRPr="00F81E2D">
              <w:rPr>
                <w:rFonts w:cs="Arial"/>
                <w:b/>
                <w:bCs/>
                <w:sz w:val="22"/>
                <w:szCs w:val="22"/>
                <w:u w:val="single"/>
              </w:rPr>
              <w:t xml:space="preserve">                                             </w:t>
            </w:r>
            <w:r w:rsidRPr="00F81E2D">
              <w:rPr>
                <w:rFonts w:cs="Arial"/>
                <w:b/>
                <w:bCs/>
                <w:sz w:val="22"/>
                <w:szCs w:val="22"/>
              </w:rPr>
              <w:tab/>
            </w:r>
            <w:r w:rsidRPr="00F81E2D">
              <w:rPr>
                <w:rFonts w:cs="Arial"/>
                <w:b/>
                <w:bCs/>
                <w:sz w:val="22"/>
                <w:szCs w:val="22"/>
              </w:rPr>
              <w:tab/>
            </w:r>
            <w:r w:rsidRPr="00F81E2D">
              <w:rPr>
                <w:rFonts w:cs="Arial"/>
                <w:b/>
                <w:bCs/>
                <w:sz w:val="22"/>
                <w:szCs w:val="22"/>
              </w:rPr>
              <w:tab/>
              <w:t>DATE: ___________</w:t>
            </w:r>
          </w:p>
          <w:p w14:paraId="0CB01920" w14:textId="77777777" w:rsidR="00622402" w:rsidRPr="00F81E2D" w:rsidRDefault="00622402"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b/>
                <w:bCs/>
                <w:sz w:val="22"/>
                <w:szCs w:val="22"/>
              </w:rPr>
            </w:pPr>
          </w:p>
          <w:p w14:paraId="5AC09F7D" w14:textId="77777777" w:rsidR="00622402" w:rsidRPr="00F81E2D" w:rsidRDefault="00622402"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b/>
                <w:bCs/>
                <w:sz w:val="22"/>
                <w:szCs w:val="22"/>
              </w:rPr>
            </w:pPr>
            <w:r w:rsidRPr="00F81E2D">
              <w:rPr>
                <w:rFonts w:cs="Arial"/>
                <w:b/>
                <w:bCs/>
                <w:sz w:val="22"/>
                <w:szCs w:val="22"/>
              </w:rPr>
              <w:tab/>
              <w:t xml:space="preserve">WITNESS No. 2 </w:t>
            </w:r>
            <w:r w:rsidRPr="00F81E2D">
              <w:rPr>
                <w:rFonts w:cs="Arial"/>
                <w:b/>
                <w:bCs/>
                <w:sz w:val="22"/>
                <w:szCs w:val="22"/>
                <w:u w:val="single"/>
              </w:rPr>
              <w:t xml:space="preserve">                                             </w:t>
            </w:r>
            <w:r w:rsidRPr="00F81E2D">
              <w:rPr>
                <w:rFonts w:cs="Arial"/>
                <w:b/>
                <w:bCs/>
                <w:sz w:val="22"/>
                <w:szCs w:val="22"/>
              </w:rPr>
              <w:tab/>
            </w:r>
            <w:r w:rsidRPr="00F81E2D">
              <w:rPr>
                <w:rFonts w:cs="Arial"/>
                <w:b/>
                <w:bCs/>
                <w:sz w:val="22"/>
                <w:szCs w:val="22"/>
              </w:rPr>
              <w:tab/>
            </w:r>
            <w:r w:rsidRPr="00F81E2D">
              <w:rPr>
                <w:rFonts w:cs="Arial"/>
                <w:b/>
                <w:bCs/>
                <w:sz w:val="22"/>
                <w:szCs w:val="22"/>
              </w:rPr>
              <w:tab/>
              <w:t>DATE: ___________</w:t>
            </w:r>
          </w:p>
          <w:p w14:paraId="2AB36776" w14:textId="77777777" w:rsidR="000D178E" w:rsidRPr="00F81E2D" w:rsidRDefault="000D178E" w:rsidP="007468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b/>
                <w:bCs/>
                <w:sz w:val="22"/>
                <w:szCs w:val="22"/>
              </w:rPr>
            </w:pPr>
          </w:p>
        </w:tc>
      </w:tr>
    </w:tbl>
    <w:p w14:paraId="4E620EEE" w14:textId="77777777" w:rsidR="00372274" w:rsidRPr="00F81E2D" w:rsidRDefault="00372274" w:rsidP="007468AA">
      <w:pPr>
        <w:ind w:left="360"/>
        <w:jc w:val="both"/>
        <w:rPr>
          <w:rStyle w:val="Strong"/>
        </w:rPr>
      </w:pPr>
    </w:p>
    <w:p w14:paraId="22E38E04" w14:textId="77777777" w:rsidR="000D178E" w:rsidRPr="00F81E2D" w:rsidRDefault="000D178E" w:rsidP="007468AA">
      <w:pPr>
        <w:ind w:left="360"/>
        <w:jc w:val="both"/>
        <w:rPr>
          <w:rStyle w:val="Strong"/>
        </w:rPr>
      </w:pPr>
      <w:r w:rsidRPr="00F81E2D">
        <w:rPr>
          <w:rStyle w:val="Strong"/>
        </w:rPr>
        <w:t>END OF SBD 6.2</w:t>
      </w:r>
    </w:p>
    <w:p w14:paraId="0ECBE2DB" w14:textId="77777777" w:rsidR="000D178E" w:rsidRPr="00F81E2D" w:rsidRDefault="000D178E" w:rsidP="007468AA">
      <w:pPr>
        <w:jc w:val="both"/>
        <w:rPr>
          <w:rStyle w:val="Strong"/>
        </w:rPr>
      </w:pPr>
    </w:p>
    <w:p w14:paraId="3ECAB643" w14:textId="77777777" w:rsidR="000D178E" w:rsidRPr="00F81E2D" w:rsidRDefault="000D178E" w:rsidP="007468AA">
      <w:pPr>
        <w:spacing w:after="200" w:line="276" w:lineRule="auto"/>
        <w:jc w:val="both"/>
        <w:rPr>
          <w:rStyle w:val="Strong"/>
        </w:rPr>
      </w:pPr>
      <w:r w:rsidRPr="00F81E2D">
        <w:rPr>
          <w:rStyle w:val="Strong"/>
        </w:rPr>
        <w:br w:type="page"/>
      </w:r>
    </w:p>
    <w:p w14:paraId="01BF05DB" w14:textId="77777777" w:rsidR="000D178E" w:rsidRPr="00F81E2D" w:rsidRDefault="000D178E" w:rsidP="007468AA">
      <w:pPr>
        <w:jc w:val="both"/>
        <w:rPr>
          <w:color w:val="002060"/>
        </w:rPr>
      </w:pPr>
      <w:r w:rsidRPr="00F81E2D">
        <w:rPr>
          <w:rStyle w:val="Strong"/>
          <w:color w:val="002060"/>
        </w:rPr>
        <w:lastRenderedPageBreak/>
        <w:t>LOCAL CONTENT TARGETS</w:t>
      </w:r>
    </w:p>
    <w:p w14:paraId="18504A0C" w14:textId="77777777" w:rsidR="000D178E" w:rsidRPr="00F81E2D" w:rsidRDefault="000D178E" w:rsidP="007468AA">
      <w:pPr>
        <w:jc w:val="both"/>
      </w:pPr>
    </w:p>
    <w:p w14:paraId="5B357DA2" w14:textId="77777777" w:rsidR="00372274" w:rsidRPr="00F81E2D" w:rsidRDefault="00372274" w:rsidP="007468AA">
      <w:pPr>
        <w:jc w:val="both"/>
      </w:pPr>
      <w:r w:rsidRPr="00F81E2D">
        <w:t>The table below depicts the sectors/sub-sectors/industry goods that have been designated by the DTI with a minimum threshold for local content.</w:t>
      </w:r>
    </w:p>
    <w:p w14:paraId="2E21A770" w14:textId="77777777" w:rsidR="00372274" w:rsidRPr="00F81E2D" w:rsidRDefault="00372274" w:rsidP="007468AA">
      <w:pPr>
        <w:jc w:val="both"/>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374"/>
        <w:gridCol w:w="1985"/>
        <w:gridCol w:w="1984"/>
        <w:gridCol w:w="1809"/>
      </w:tblGrid>
      <w:tr w:rsidR="00372274" w:rsidRPr="00F81E2D" w14:paraId="611C47D9" w14:textId="77777777" w:rsidTr="000D178E">
        <w:trPr>
          <w:tblHeader/>
        </w:trPr>
        <w:tc>
          <w:tcPr>
            <w:tcW w:w="595" w:type="dxa"/>
            <w:shd w:val="clear" w:color="auto" w:fill="C6D9F1" w:themeFill="text2" w:themeFillTint="33"/>
          </w:tcPr>
          <w:p w14:paraId="5C2149A1" w14:textId="77777777" w:rsidR="00372274" w:rsidRPr="00F81E2D" w:rsidRDefault="00372274" w:rsidP="007468AA">
            <w:pPr>
              <w:jc w:val="both"/>
              <w:rPr>
                <w:b/>
                <w:szCs w:val="24"/>
              </w:rPr>
            </w:pPr>
            <w:r w:rsidRPr="00F81E2D">
              <w:rPr>
                <w:b/>
                <w:szCs w:val="24"/>
              </w:rPr>
              <w:t>No.</w:t>
            </w:r>
          </w:p>
        </w:tc>
        <w:tc>
          <w:tcPr>
            <w:tcW w:w="3374" w:type="dxa"/>
            <w:shd w:val="clear" w:color="auto" w:fill="C6D9F1" w:themeFill="text2" w:themeFillTint="33"/>
          </w:tcPr>
          <w:p w14:paraId="04128C72" w14:textId="77777777" w:rsidR="00372274" w:rsidRPr="00F81E2D" w:rsidRDefault="00372274" w:rsidP="007468AA">
            <w:pPr>
              <w:jc w:val="both"/>
              <w:rPr>
                <w:b/>
                <w:szCs w:val="24"/>
              </w:rPr>
            </w:pPr>
            <w:r w:rsidRPr="00F81E2D">
              <w:rPr>
                <w:b/>
                <w:szCs w:val="24"/>
              </w:rPr>
              <w:t>Sector/sub-sector/ industry</w:t>
            </w:r>
          </w:p>
        </w:tc>
        <w:tc>
          <w:tcPr>
            <w:tcW w:w="1985" w:type="dxa"/>
            <w:shd w:val="clear" w:color="auto" w:fill="C6D9F1" w:themeFill="text2" w:themeFillTint="33"/>
          </w:tcPr>
          <w:p w14:paraId="56A2948E" w14:textId="77777777" w:rsidR="00372274" w:rsidRPr="00F81E2D" w:rsidRDefault="00372274" w:rsidP="007468AA">
            <w:pPr>
              <w:jc w:val="both"/>
              <w:rPr>
                <w:b/>
                <w:szCs w:val="24"/>
              </w:rPr>
            </w:pPr>
            <w:r w:rsidRPr="00F81E2D">
              <w:rPr>
                <w:b/>
                <w:szCs w:val="24"/>
              </w:rPr>
              <w:t>Minimum thresholds for local content</w:t>
            </w:r>
          </w:p>
        </w:tc>
        <w:tc>
          <w:tcPr>
            <w:tcW w:w="1984" w:type="dxa"/>
            <w:shd w:val="clear" w:color="auto" w:fill="C6D9F1" w:themeFill="text2" w:themeFillTint="33"/>
          </w:tcPr>
          <w:p w14:paraId="3629ECB2" w14:textId="77777777" w:rsidR="00372274" w:rsidRPr="00F81E2D" w:rsidRDefault="00372274" w:rsidP="007468AA">
            <w:pPr>
              <w:jc w:val="both"/>
              <w:rPr>
                <w:b/>
                <w:szCs w:val="24"/>
              </w:rPr>
            </w:pPr>
            <w:r w:rsidRPr="00F81E2D">
              <w:rPr>
                <w:b/>
                <w:szCs w:val="24"/>
              </w:rPr>
              <w:t xml:space="preserve">Bid specification requirements designated by DTI </w:t>
            </w:r>
            <w:r w:rsidRPr="00F81E2D">
              <w:rPr>
                <w:szCs w:val="24"/>
              </w:rPr>
              <w:t>(indicate with</w:t>
            </w:r>
            <w:r w:rsidRPr="00F81E2D">
              <w:rPr>
                <w:b/>
                <w:szCs w:val="24"/>
              </w:rPr>
              <w:t xml:space="preserve"> “X”</w:t>
            </w:r>
            <w:r w:rsidRPr="00F81E2D">
              <w:rPr>
                <w:szCs w:val="24"/>
              </w:rPr>
              <w:t>)</w:t>
            </w:r>
          </w:p>
        </w:tc>
        <w:tc>
          <w:tcPr>
            <w:tcW w:w="1809" w:type="dxa"/>
            <w:shd w:val="clear" w:color="auto" w:fill="C6D9F1" w:themeFill="text2" w:themeFillTint="33"/>
          </w:tcPr>
          <w:p w14:paraId="016A2BBB" w14:textId="77777777" w:rsidR="00372274" w:rsidRPr="00F81E2D" w:rsidRDefault="00372274" w:rsidP="007468AA">
            <w:pPr>
              <w:jc w:val="both"/>
              <w:rPr>
                <w:b/>
                <w:szCs w:val="24"/>
              </w:rPr>
            </w:pPr>
            <w:r w:rsidRPr="00F81E2D">
              <w:rPr>
                <w:b/>
                <w:szCs w:val="24"/>
              </w:rPr>
              <w:t>SITA local content target (%)</w:t>
            </w:r>
          </w:p>
        </w:tc>
      </w:tr>
      <w:tr w:rsidR="00372274" w:rsidRPr="00F81E2D" w14:paraId="7F30CFD1" w14:textId="77777777" w:rsidTr="000D178E">
        <w:tc>
          <w:tcPr>
            <w:tcW w:w="595" w:type="dxa"/>
            <w:shd w:val="clear" w:color="auto" w:fill="auto"/>
          </w:tcPr>
          <w:p w14:paraId="14FD4267" w14:textId="77777777" w:rsidR="00372274" w:rsidRPr="00F81E2D" w:rsidRDefault="00372274" w:rsidP="007468AA">
            <w:pPr>
              <w:jc w:val="both"/>
              <w:rPr>
                <w:szCs w:val="24"/>
              </w:rPr>
            </w:pPr>
            <w:r w:rsidRPr="00F81E2D">
              <w:rPr>
                <w:szCs w:val="24"/>
              </w:rPr>
              <w:t>1</w:t>
            </w:r>
          </w:p>
        </w:tc>
        <w:tc>
          <w:tcPr>
            <w:tcW w:w="3374" w:type="dxa"/>
            <w:shd w:val="clear" w:color="auto" w:fill="auto"/>
          </w:tcPr>
          <w:p w14:paraId="52E91DF1" w14:textId="77777777" w:rsidR="00372274" w:rsidRPr="00F81E2D" w:rsidRDefault="00372274" w:rsidP="007468AA">
            <w:pPr>
              <w:jc w:val="both"/>
              <w:rPr>
                <w:szCs w:val="24"/>
              </w:rPr>
            </w:pPr>
            <w:r w:rsidRPr="00F81E2D">
              <w:rPr>
                <w:szCs w:val="24"/>
              </w:rPr>
              <w:t>Buses (bus body)</w:t>
            </w:r>
          </w:p>
        </w:tc>
        <w:tc>
          <w:tcPr>
            <w:tcW w:w="1985" w:type="dxa"/>
            <w:shd w:val="clear" w:color="auto" w:fill="auto"/>
          </w:tcPr>
          <w:p w14:paraId="542E8D0D" w14:textId="77777777" w:rsidR="00372274" w:rsidRPr="00F81E2D" w:rsidRDefault="00372274" w:rsidP="007468AA">
            <w:pPr>
              <w:jc w:val="both"/>
              <w:rPr>
                <w:szCs w:val="24"/>
              </w:rPr>
            </w:pPr>
            <w:r w:rsidRPr="00F81E2D">
              <w:rPr>
                <w:szCs w:val="24"/>
              </w:rPr>
              <w:t>80%</w:t>
            </w:r>
          </w:p>
        </w:tc>
        <w:tc>
          <w:tcPr>
            <w:tcW w:w="1984" w:type="dxa"/>
          </w:tcPr>
          <w:p w14:paraId="18E61826" w14:textId="77777777" w:rsidR="00372274" w:rsidRPr="00F81E2D" w:rsidRDefault="00372274" w:rsidP="007468AA">
            <w:pPr>
              <w:jc w:val="both"/>
              <w:rPr>
                <w:szCs w:val="24"/>
              </w:rPr>
            </w:pPr>
          </w:p>
        </w:tc>
        <w:tc>
          <w:tcPr>
            <w:tcW w:w="1809" w:type="dxa"/>
          </w:tcPr>
          <w:p w14:paraId="4E3916E9" w14:textId="77777777" w:rsidR="00372274" w:rsidRPr="00F81E2D" w:rsidRDefault="00372274" w:rsidP="007468AA">
            <w:pPr>
              <w:jc w:val="both"/>
              <w:rPr>
                <w:szCs w:val="24"/>
              </w:rPr>
            </w:pPr>
          </w:p>
        </w:tc>
      </w:tr>
      <w:tr w:rsidR="00372274" w:rsidRPr="00F81E2D" w14:paraId="247461DA" w14:textId="77777777" w:rsidTr="000D178E">
        <w:tc>
          <w:tcPr>
            <w:tcW w:w="595" w:type="dxa"/>
            <w:shd w:val="clear" w:color="auto" w:fill="auto"/>
          </w:tcPr>
          <w:p w14:paraId="0EA189B4" w14:textId="77777777" w:rsidR="00372274" w:rsidRPr="00F81E2D" w:rsidRDefault="00372274" w:rsidP="007468AA">
            <w:pPr>
              <w:jc w:val="both"/>
              <w:rPr>
                <w:szCs w:val="24"/>
              </w:rPr>
            </w:pPr>
            <w:r w:rsidRPr="00F81E2D">
              <w:rPr>
                <w:szCs w:val="24"/>
              </w:rPr>
              <w:t>2</w:t>
            </w:r>
          </w:p>
        </w:tc>
        <w:tc>
          <w:tcPr>
            <w:tcW w:w="3374" w:type="dxa"/>
            <w:shd w:val="clear" w:color="auto" w:fill="auto"/>
          </w:tcPr>
          <w:p w14:paraId="662C6CC5" w14:textId="77777777" w:rsidR="00372274" w:rsidRPr="00F81E2D" w:rsidRDefault="00372274" w:rsidP="007468AA">
            <w:pPr>
              <w:jc w:val="both"/>
              <w:rPr>
                <w:szCs w:val="24"/>
              </w:rPr>
            </w:pPr>
            <w:r w:rsidRPr="00F81E2D">
              <w:rPr>
                <w:szCs w:val="24"/>
              </w:rPr>
              <w:t>Textiles, clothing, leather and footwear</w:t>
            </w:r>
          </w:p>
        </w:tc>
        <w:tc>
          <w:tcPr>
            <w:tcW w:w="1985" w:type="dxa"/>
            <w:shd w:val="clear" w:color="auto" w:fill="auto"/>
          </w:tcPr>
          <w:p w14:paraId="5155AC1D" w14:textId="77777777" w:rsidR="00372274" w:rsidRPr="00F81E2D" w:rsidRDefault="00372274" w:rsidP="007468AA">
            <w:pPr>
              <w:jc w:val="both"/>
              <w:rPr>
                <w:szCs w:val="24"/>
              </w:rPr>
            </w:pPr>
            <w:r w:rsidRPr="00F81E2D">
              <w:rPr>
                <w:szCs w:val="24"/>
              </w:rPr>
              <w:t>100%</w:t>
            </w:r>
          </w:p>
        </w:tc>
        <w:tc>
          <w:tcPr>
            <w:tcW w:w="1984" w:type="dxa"/>
          </w:tcPr>
          <w:p w14:paraId="5EB8B99D" w14:textId="77777777" w:rsidR="00372274" w:rsidRPr="00F81E2D" w:rsidRDefault="00372274" w:rsidP="007468AA">
            <w:pPr>
              <w:jc w:val="both"/>
              <w:rPr>
                <w:szCs w:val="24"/>
              </w:rPr>
            </w:pPr>
          </w:p>
        </w:tc>
        <w:tc>
          <w:tcPr>
            <w:tcW w:w="1809" w:type="dxa"/>
          </w:tcPr>
          <w:p w14:paraId="6FB59725" w14:textId="77777777" w:rsidR="00372274" w:rsidRPr="00F81E2D" w:rsidRDefault="00372274" w:rsidP="007468AA">
            <w:pPr>
              <w:jc w:val="both"/>
              <w:rPr>
                <w:szCs w:val="24"/>
              </w:rPr>
            </w:pPr>
          </w:p>
        </w:tc>
      </w:tr>
      <w:tr w:rsidR="00372274" w:rsidRPr="00F81E2D" w14:paraId="21865762" w14:textId="77777777" w:rsidTr="000D178E">
        <w:tc>
          <w:tcPr>
            <w:tcW w:w="595" w:type="dxa"/>
            <w:shd w:val="clear" w:color="auto" w:fill="auto"/>
          </w:tcPr>
          <w:p w14:paraId="1FDAA1F8" w14:textId="77777777" w:rsidR="00372274" w:rsidRPr="00F81E2D" w:rsidRDefault="00372274" w:rsidP="007468AA">
            <w:pPr>
              <w:jc w:val="both"/>
              <w:rPr>
                <w:szCs w:val="24"/>
              </w:rPr>
            </w:pPr>
            <w:r w:rsidRPr="00F81E2D">
              <w:rPr>
                <w:szCs w:val="24"/>
              </w:rPr>
              <w:t>3</w:t>
            </w:r>
          </w:p>
        </w:tc>
        <w:tc>
          <w:tcPr>
            <w:tcW w:w="3374" w:type="dxa"/>
            <w:shd w:val="clear" w:color="auto" w:fill="auto"/>
          </w:tcPr>
          <w:p w14:paraId="21845C4C" w14:textId="77777777" w:rsidR="00372274" w:rsidRPr="00F81E2D" w:rsidRDefault="00372274" w:rsidP="007468AA">
            <w:pPr>
              <w:jc w:val="both"/>
              <w:rPr>
                <w:szCs w:val="24"/>
              </w:rPr>
            </w:pPr>
            <w:r w:rsidRPr="00F81E2D">
              <w:rPr>
                <w:szCs w:val="24"/>
              </w:rPr>
              <w:t>Power pylons</w:t>
            </w:r>
          </w:p>
        </w:tc>
        <w:tc>
          <w:tcPr>
            <w:tcW w:w="1985" w:type="dxa"/>
            <w:shd w:val="clear" w:color="auto" w:fill="auto"/>
          </w:tcPr>
          <w:p w14:paraId="6DD581BC" w14:textId="77777777" w:rsidR="00372274" w:rsidRPr="00F81E2D" w:rsidRDefault="00372274" w:rsidP="007468AA">
            <w:pPr>
              <w:jc w:val="both"/>
              <w:rPr>
                <w:szCs w:val="24"/>
              </w:rPr>
            </w:pPr>
            <w:r w:rsidRPr="00F81E2D">
              <w:rPr>
                <w:szCs w:val="24"/>
              </w:rPr>
              <w:t>100%</w:t>
            </w:r>
          </w:p>
        </w:tc>
        <w:tc>
          <w:tcPr>
            <w:tcW w:w="1984" w:type="dxa"/>
          </w:tcPr>
          <w:p w14:paraId="32DEF6FE" w14:textId="77777777" w:rsidR="00372274" w:rsidRPr="00F81E2D" w:rsidRDefault="00372274" w:rsidP="007468AA">
            <w:pPr>
              <w:jc w:val="both"/>
              <w:rPr>
                <w:szCs w:val="24"/>
              </w:rPr>
            </w:pPr>
          </w:p>
        </w:tc>
        <w:tc>
          <w:tcPr>
            <w:tcW w:w="1809" w:type="dxa"/>
          </w:tcPr>
          <w:p w14:paraId="2EB6451E" w14:textId="77777777" w:rsidR="00372274" w:rsidRPr="00F81E2D" w:rsidRDefault="00372274" w:rsidP="007468AA">
            <w:pPr>
              <w:jc w:val="both"/>
              <w:rPr>
                <w:szCs w:val="24"/>
              </w:rPr>
            </w:pPr>
          </w:p>
        </w:tc>
      </w:tr>
      <w:tr w:rsidR="00372274" w:rsidRPr="00F81E2D" w14:paraId="56786FC0" w14:textId="77777777" w:rsidTr="000D178E">
        <w:tc>
          <w:tcPr>
            <w:tcW w:w="595" w:type="dxa"/>
            <w:shd w:val="clear" w:color="auto" w:fill="auto"/>
          </w:tcPr>
          <w:p w14:paraId="39D30904" w14:textId="77777777" w:rsidR="00372274" w:rsidRPr="00F81E2D" w:rsidRDefault="00372274" w:rsidP="007468AA">
            <w:pPr>
              <w:jc w:val="both"/>
              <w:rPr>
                <w:szCs w:val="24"/>
              </w:rPr>
            </w:pPr>
            <w:r w:rsidRPr="00F81E2D">
              <w:rPr>
                <w:szCs w:val="24"/>
              </w:rPr>
              <w:t>4</w:t>
            </w:r>
          </w:p>
        </w:tc>
        <w:tc>
          <w:tcPr>
            <w:tcW w:w="3374" w:type="dxa"/>
            <w:shd w:val="clear" w:color="auto" w:fill="auto"/>
          </w:tcPr>
          <w:p w14:paraId="700DC40E" w14:textId="77777777" w:rsidR="00372274" w:rsidRPr="00F81E2D" w:rsidRDefault="00372274" w:rsidP="007468AA">
            <w:pPr>
              <w:jc w:val="both"/>
              <w:rPr>
                <w:szCs w:val="24"/>
              </w:rPr>
            </w:pPr>
            <w:r w:rsidRPr="00F81E2D">
              <w:rPr>
                <w:szCs w:val="24"/>
              </w:rPr>
              <w:t>Canned/processed vegetables</w:t>
            </w:r>
          </w:p>
        </w:tc>
        <w:tc>
          <w:tcPr>
            <w:tcW w:w="1985" w:type="dxa"/>
            <w:shd w:val="clear" w:color="auto" w:fill="auto"/>
          </w:tcPr>
          <w:p w14:paraId="5B27329D" w14:textId="77777777" w:rsidR="00372274" w:rsidRPr="00F81E2D" w:rsidRDefault="00372274" w:rsidP="007468AA">
            <w:pPr>
              <w:jc w:val="both"/>
              <w:rPr>
                <w:szCs w:val="24"/>
              </w:rPr>
            </w:pPr>
            <w:r w:rsidRPr="00F81E2D">
              <w:rPr>
                <w:szCs w:val="24"/>
              </w:rPr>
              <w:t>80%</w:t>
            </w:r>
          </w:p>
        </w:tc>
        <w:tc>
          <w:tcPr>
            <w:tcW w:w="1984" w:type="dxa"/>
          </w:tcPr>
          <w:p w14:paraId="09CD8FAC" w14:textId="77777777" w:rsidR="00372274" w:rsidRPr="00F81E2D" w:rsidRDefault="00372274" w:rsidP="007468AA">
            <w:pPr>
              <w:jc w:val="both"/>
              <w:rPr>
                <w:szCs w:val="24"/>
              </w:rPr>
            </w:pPr>
          </w:p>
        </w:tc>
        <w:tc>
          <w:tcPr>
            <w:tcW w:w="1809" w:type="dxa"/>
          </w:tcPr>
          <w:p w14:paraId="2E0D7CC5" w14:textId="77777777" w:rsidR="00372274" w:rsidRPr="00F81E2D" w:rsidRDefault="00372274" w:rsidP="007468AA">
            <w:pPr>
              <w:jc w:val="both"/>
              <w:rPr>
                <w:szCs w:val="24"/>
              </w:rPr>
            </w:pPr>
          </w:p>
        </w:tc>
      </w:tr>
      <w:tr w:rsidR="00372274" w:rsidRPr="00F81E2D" w14:paraId="21601AB9" w14:textId="77777777" w:rsidTr="000D178E">
        <w:tc>
          <w:tcPr>
            <w:tcW w:w="595" w:type="dxa"/>
            <w:shd w:val="clear" w:color="auto" w:fill="auto"/>
          </w:tcPr>
          <w:p w14:paraId="6563FEF3" w14:textId="77777777" w:rsidR="00372274" w:rsidRPr="00F81E2D" w:rsidRDefault="00372274" w:rsidP="007468AA">
            <w:pPr>
              <w:jc w:val="both"/>
              <w:rPr>
                <w:szCs w:val="24"/>
              </w:rPr>
            </w:pPr>
            <w:r w:rsidRPr="00F81E2D">
              <w:rPr>
                <w:szCs w:val="24"/>
              </w:rPr>
              <w:t>5</w:t>
            </w:r>
          </w:p>
        </w:tc>
        <w:tc>
          <w:tcPr>
            <w:tcW w:w="3374" w:type="dxa"/>
            <w:shd w:val="clear" w:color="auto" w:fill="auto"/>
          </w:tcPr>
          <w:p w14:paraId="4838A730" w14:textId="77777777" w:rsidR="00372274" w:rsidRPr="00F81E2D" w:rsidRDefault="00372274" w:rsidP="007468AA">
            <w:pPr>
              <w:jc w:val="both"/>
              <w:rPr>
                <w:szCs w:val="24"/>
              </w:rPr>
            </w:pPr>
            <w:r w:rsidRPr="00F81E2D">
              <w:rPr>
                <w:szCs w:val="24"/>
              </w:rPr>
              <w:t xml:space="preserve">Pharmaceutical products: </w:t>
            </w:r>
          </w:p>
          <w:p w14:paraId="4072C064" w14:textId="77777777" w:rsidR="00372274" w:rsidRPr="00F81E2D" w:rsidRDefault="00372274" w:rsidP="007468AA">
            <w:pPr>
              <w:numPr>
                <w:ilvl w:val="0"/>
                <w:numId w:val="3"/>
              </w:numPr>
              <w:jc w:val="both"/>
              <w:rPr>
                <w:szCs w:val="24"/>
              </w:rPr>
            </w:pPr>
            <w:r w:rsidRPr="00F81E2D">
              <w:rPr>
                <w:szCs w:val="24"/>
              </w:rPr>
              <w:t>OSD tender</w:t>
            </w:r>
          </w:p>
          <w:p w14:paraId="0D4BA202" w14:textId="77777777" w:rsidR="00372274" w:rsidRPr="00F81E2D" w:rsidRDefault="00372274" w:rsidP="007468AA">
            <w:pPr>
              <w:numPr>
                <w:ilvl w:val="0"/>
                <w:numId w:val="3"/>
              </w:numPr>
              <w:jc w:val="both"/>
              <w:rPr>
                <w:szCs w:val="24"/>
              </w:rPr>
            </w:pPr>
            <w:r w:rsidRPr="00F81E2D">
              <w:rPr>
                <w:szCs w:val="24"/>
              </w:rPr>
              <w:t>Family planning tender</w:t>
            </w:r>
          </w:p>
        </w:tc>
        <w:tc>
          <w:tcPr>
            <w:tcW w:w="1985" w:type="dxa"/>
            <w:shd w:val="clear" w:color="auto" w:fill="auto"/>
          </w:tcPr>
          <w:p w14:paraId="2992ECDC" w14:textId="77777777" w:rsidR="000D178E" w:rsidRPr="00F81E2D" w:rsidRDefault="000D178E" w:rsidP="007468AA">
            <w:pPr>
              <w:ind w:left="360"/>
              <w:jc w:val="both"/>
              <w:rPr>
                <w:szCs w:val="24"/>
              </w:rPr>
            </w:pPr>
          </w:p>
          <w:p w14:paraId="04958E5D" w14:textId="77777777" w:rsidR="00372274" w:rsidRPr="00F81E2D" w:rsidRDefault="00372274" w:rsidP="007468AA">
            <w:pPr>
              <w:jc w:val="both"/>
              <w:rPr>
                <w:szCs w:val="24"/>
              </w:rPr>
            </w:pPr>
            <w:r w:rsidRPr="00F81E2D">
              <w:rPr>
                <w:szCs w:val="24"/>
              </w:rPr>
              <w:t>70% volumes</w:t>
            </w:r>
          </w:p>
          <w:p w14:paraId="78834279" w14:textId="77777777" w:rsidR="00372274" w:rsidRPr="00F81E2D" w:rsidRDefault="00372274" w:rsidP="007468AA">
            <w:pPr>
              <w:jc w:val="both"/>
              <w:rPr>
                <w:szCs w:val="24"/>
              </w:rPr>
            </w:pPr>
            <w:r w:rsidRPr="00F81E2D">
              <w:rPr>
                <w:szCs w:val="24"/>
              </w:rPr>
              <w:t>50% value</w:t>
            </w:r>
          </w:p>
        </w:tc>
        <w:tc>
          <w:tcPr>
            <w:tcW w:w="1984" w:type="dxa"/>
          </w:tcPr>
          <w:p w14:paraId="5E9A211A" w14:textId="77777777" w:rsidR="00372274" w:rsidRPr="00F81E2D" w:rsidRDefault="00372274" w:rsidP="007468AA">
            <w:pPr>
              <w:jc w:val="both"/>
              <w:rPr>
                <w:szCs w:val="24"/>
              </w:rPr>
            </w:pPr>
          </w:p>
        </w:tc>
        <w:tc>
          <w:tcPr>
            <w:tcW w:w="1809" w:type="dxa"/>
          </w:tcPr>
          <w:p w14:paraId="59F4DA1B" w14:textId="77777777" w:rsidR="00372274" w:rsidRPr="00F81E2D" w:rsidRDefault="00372274" w:rsidP="007468AA">
            <w:pPr>
              <w:jc w:val="both"/>
              <w:rPr>
                <w:szCs w:val="24"/>
              </w:rPr>
            </w:pPr>
          </w:p>
        </w:tc>
      </w:tr>
      <w:tr w:rsidR="00372274" w:rsidRPr="00F81E2D" w14:paraId="4F959E45" w14:textId="77777777" w:rsidTr="000D178E">
        <w:tc>
          <w:tcPr>
            <w:tcW w:w="595" w:type="dxa"/>
            <w:shd w:val="clear" w:color="auto" w:fill="auto"/>
          </w:tcPr>
          <w:p w14:paraId="7EEDE7AC" w14:textId="77777777" w:rsidR="00372274" w:rsidRPr="00F81E2D" w:rsidRDefault="00372274" w:rsidP="007468AA">
            <w:pPr>
              <w:jc w:val="both"/>
              <w:rPr>
                <w:szCs w:val="24"/>
              </w:rPr>
            </w:pPr>
            <w:r w:rsidRPr="00F81E2D">
              <w:rPr>
                <w:szCs w:val="24"/>
              </w:rPr>
              <w:t>6</w:t>
            </w:r>
          </w:p>
        </w:tc>
        <w:tc>
          <w:tcPr>
            <w:tcW w:w="3374" w:type="dxa"/>
            <w:shd w:val="clear" w:color="auto" w:fill="auto"/>
          </w:tcPr>
          <w:p w14:paraId="07DDA1BB" w14:textId="77777777" w:rsidR="00372274" w:rsidRPr="00F81E2D" w:rsidRDefault="00372274" w:rsidP="007468AA">
            <w:pPr>
              <w:jc w:val="both"/>
              <w:rPr>
                <w:szCs w:val="24"/>
              </w:rPr>
            </w:pPr>
            <w:r w:rsidRPr="00F81E2D">
              <w:rPr>
                <w:szCs w:val="24"/>
              </w:rPr>
              <w:t>Rolling stock</w:t>
            </w:r>
          </w:p>
        </w:tc>
        <w:tc>
          <w:tcPr>
            <w:tcW w:w="1985" w:type="dxa"/>
            <w:shd w:val="clear" w:color="auto" w:fill="auto"/>
          </w:tcPr>
          <w:p w14:paraId="5C923A4E" w14:textId="77777777" w:rsidR="00372274" w:rsidRPr="00F81E2D" w:rsidRDefault="00372274" w:rsidP="007468AA">
            <w:pPr>
              <w:jc w:val="both"/>
              <w:rPr>
                <w:szCs w:val="24"/>
              </w:rPr>
            </w:pPr>
            <w:r w:rsidRPr="00F81E2D">
              <w:rPr>
                <w:szCs w:val="24"/>
              </w:rPr>
              <w:t>65%</w:t>
            </w:r>
          </w:p>
        </w:tc>
        <w:tc>
          <w:tcPr>
            <w:tcW w:w="1984" w:type="dxa"/>
          </w:tcPr>
          <w:p w14:paraId="70D3A517" w14:textId="77777777" w:rsidR="00372274" w:rsidRPr="00F81E2D" w:rsidRDefault="00372274" w:rsidP="007468AA">
            <w:pPr>
              <w:jc w:val="both"/>
              <w:rPr>
                <w:szCs w:val="24"/>
              </w:rPr>
            </w:pPr>
          </w:p>
        </w:tc>
        <w:tc>
          <w:tcPr>
            <w:tcW w:w="1809" w:type="dxa"/>
          </w:tcPr>
          <w:p w14:paraId="02714CA2" w14:textId="77777777" w:rsidR="00372274" w:rsidRPr="00F81E2D" w:rsidRDefault="00372274" w:rsidP="007468AA">
            <w:pPr>
              <w:jc w:val="both"/>
              <w:rPr>
                <w:szCs w:val="24"/>
              </w:rPr>
            </w:pPr>
          </w:p>
        </w:tc>
      </w:tr>
      <w:tr w:rsidR="00372274" w:rsidRPr="00F81E2D" w14:paraId="6EB0CD1A" w14:textId="77777777" w:rsidTr="000D178E">
        <w:tc>
          <w:tcPr>
            <w:tcW w:w="595" w:type="dxa"/>
            <w:shd w:val="clear" w:color="auto" w:fill="auto"/>
          </w:tcPr>
          <w:p w14:paraId="39E5987B" w14:textId="77777777" w:rsidR="00372274" w:rsidRPr="00F81E2D" w:rsidRDefault="00372274" w:rsidP="007468AA">
            <w:pPr>
              <w:jc w:val="both"/>
              <w:rPr>
                <w:szCs w:val="24"/>
              </w:rPr>
            </w:pPr>
            <w:r w:rsidRPr="00F81E2D">
              <w:rPr>
                <w:szCs w:val="24"/>
              </w:rPr>
              <w:t>7</w:t>
            </w:r>
          </w:p>
        </w:tc>
        <w:tc>
          <w:tcPr>
            <w:tcW w:w="3374" w:type="dxa"/>
            <w:shd w:val="clear" w:color="auto" w:fill="auto"/>
          </w:tcPr>
          <w:p w14:paraId="3817883E" w14:textId="77777777" w:rsidR="00372274" w:rsidRPr="00F81E2D" w:rsidRDefault="00372274" w:rsidP="007468AA">
            <w:pPr>
              <w:jc w:val="both"/>
              <w:rPr>
                <w:szCs w:val="24"/>
              </w:rPr>
            </w:pPr>
            <w:r w:rsidRPr="00F81E2D">
              <w:rPr>
                <w:szCs w:val="24"/>
              </w:rPr>
              <w:t>Set top boxes</w:t>
            </w:r>
          </w:p>
        </w:tc>
        <w:tc>
          <w:tcPr>
            <w:tcW w:w="1985" w:type="dxa"/>
            <w:shd w:val="clear" w:color="auto" w:fill="auto"/>
          </w:tcPr>
          <w:p w14:paraId="79D27907" w14:textId="77777777" w:rsidR="00372274" w:rsidRPr="00F81E2D" w:rsidRDefault="00372274" w:rsidP="007468AA">
            <w:pPr>
              <w:jc w:val="both"/>
              <w:rPr>
                <w:szCs w:val="24"/>
              </w:rPr>
            </w:pPr>
            <w:r w:rsidRPr="00F81E2D">
              <w:rPr>
                <w:szCs w:val="24"/>
              </w:rPr>
              <w:t>30%</w:t>
            </w:r>
          </w:p>
        </w:tc>
        <w:tc>
          <w:tcPr>
            <w:tcW w:w="1984" w:type="dxa"/>
          </w:tcPr>
          <w:p w14:paraId="1A79FED3" w14:textId="77777777" w:rsidR="00372274" w:rsidRPr="00F81E2D" w:rsidRDefault="00372274" w:rsidP="007468AA">
            <w:pPr>
              <w:jc w:val="both"/>
              <w:rPr>
                <w:szCs w:val="24"/>
              </w:rPr>
            </w:pPr>
          </w:p>
        </w:tc>
        <w:tc>
          <w:tcPr>
            <w:tcW w:w="1809" w:type="dxa"/>
          </w:tcPr>
          <w:p w14:paraId="5531B31A" w14:textId="77777777" w:rsidR="00372274" w:rsidRPr="00F81E2D" w:rsidRDefault="00372274" w:rsidP="007468AA">
            <w:pPr>
              <w:jc w:val="both"/>
              <w:rPr>
                <w:szCs w:val="24"/>
              </w:rPr>
            </w:pPr>
          </w:p>
        </w:tc>
      </w:tr>
      <w:tr w:rsidR="00372274" w:rsidRPr="00F81E2D" w14:paraId="15141F4F" w14:textId="77777777" w:rsidTr="000D178E">
        <w:tc>
          <w:tcPr>
            <w:tcW w:w="595" w:type="dxa"/>
            <w:shd w:val="clear" w:color="auto" w:fill="auto"/>
          </w:tcPr>
          <w:p w14:paraId="0FB9446D" w14:textId="77777777" w:rsidR="00372274" w:rsidRPr="00F81E2D" w:rsidRDefault="00372274" w:rsidP="007468AA">
            <w:pPr>
              <w:jc w:val="both"/>
              <w:rPr>
                <w:szCs w:val="24"/>
              </w:rPr>
            </w:pPr>
            <w:r w:rsidRPr="00F81E2D">
              <w:rPr>
                <w:szCs w:val="24"/>
              </w:rPr>
              <w:t>8</w:t>
            </w:r>
          </w:p>
        </w:tc>
        <w:tc>
          <w:tcPr>
            <w:tcW w:w="3374" w:type="dxa"/>
            <w:shd w:val="clear" w:color="auto" w:fill="auto"/>
            <w:vAlign w:val="center"/>
          </w:tcPr>
          <w:p w14:paraId="5182C551" w14:textId="77777777" w:rsidR="00372274" w:rsidRPr="00F81E2D" w:rsidRDefault="00372274" w:rsidP="007468AA">
            <w:pPr>
              <w:jc w:val="both"/>
              <w:rPr>
                <w:szCs w:val="24"/>
              </w:rPr>
            </w:pPr>
            <w:r w:rsidRPr="00F81E2D">
              <w:rPr>
                <w:szCs w:val="24"/>
              </w:rPr>
              <w:t xml:space="preserve">Furniture products: </w:t>
            </w:r>
          </w:p>
          <w:p w14:paraId="20D8855A" w14:textId="77777777" w:rsidR="00372274" w:rsidRPr="00F81E2D" w:rsidRDefault="00372274" w:rsidP="007468AA">
            <w:pPr>
              <w:numPr>
                <w:ilvl w:val="0"/>
                <w:numId w:val="3"/>
              </w:numPr>
              <w:jc w:val="both"/>
              <w:rPr>
                <w:szCs w:val="24"/>
              </w:rPr>
            </w:pPr>
            <w:r w:rsidRPr="00F81E2D">
              <w:rPr>
                <w:szCs w:val="24"/>
              </w:rPr>
              <w:t>Office furniture</w:t>
            </w:r>
          </w:p>
          <w:p w14:paraId="2D8087C4" w14:textId="77777777" w:rsidR="00372274" w:rsidRPr="00F81E2D" w:rsidRDefault="00372274" w:rsidP="007468AA">
            <w:pPr>
              <w:numPr>
                <w:ilvl w:val="0"/>
                <w:numId w:val="3"/>
              </w:numPr>
              <w:jc w:val="both"/>
              <w:rPr>
                <w:szCs w:val="24"/>
              </w:rPr>
            </w:pPr>
            <w:r w:rsidRPr="00F81E2D">
              <w:rPr>
                <w:szCs w:val="24"/>
              </w:rPr>
              <w:t>School furniture</w:t>
            </w:r>
          </w:p>
          <w:p w14:paraId="36E53B47" w14:textId="77777777" w:rsidR="00372274" w:rsidRPr="00F81E2D" w:rsidRDefault="00372274" w:rsidP="007468AA">
            <w:pPr>
              <w:numPr>
                <w:ilvl w:val="0"/>
                <w:numId w:val="3"/>
              </w:numPr>
              <w:jc w:val="both"/>
              <w:rPr>
                <w:szCs w:val="24"/>
              </w:rPr>
            </w:pPr>
            <w:r w:rsidRPr="00F81E2D">
              <w:rPr>
                <w:szCs w:val="24"/>
              </w:rPr>
              <w:t>Base and mattress</w:t>
            </w:r>
          </w:p>
        </w:tc>
        <w:tc>
          <w:tcPr>
            <w:tcW w:w="1985" w:type="dxa"/>
            <w:shd w:val="clear" w:color="auto" w:fill="auto"/>
          </w:tcPr>
          <w:p w14:paraId="131FDACD" w14:textId="77777777" w:rsidR="00372274" w:rsidRPr="00F81E2D" w:rsidRDefault="00372274" w:rsidP="007468AA">
            <w:pPr>
              <w:ind w:left="360"/>
              <w:jc w:val="both"/>
              <w:rPr>
                <w:szCs w:val="24"/>
              </w:rPr>
            </w:pPr>
          </w:p>
          <w:p w14:paraId="4819B34E" w14:textId="77777777" w:rsidR="00372274" w:rsidRPr="00F81E2D" w:rsidRDefault="00372274" w:rsidP="007468AA">
            <w:pPr>
              <w:jc w:val="both"/>
              <w:rPr>
                <w:szCs w:val="24"/>
              </w:rPr>
            </w:pPr>
            <w:r w:rsidRPr="00F81E2D">
              <w:rPr>
                <w:szCs w:val="24"/>
              </w:rPr>
              <w:t>85%</w:t>
            </w:r>
          </w:p>
          <w:p w14:paraId="1D008018" w14:textId="77777777" w:rsidR="00372274" w:rsidRPr="00F81E2D" w:rsidRDefault="00372274" w:rsidP="007468AA">
            <w:pPr>
              <w:jc w:val="both"/>
              <w:rPr>
                <w:szCs w:val="24"/>
              </w:rPr>
            </w:pPr>
            <w:r w:rsidRPr="00F81E2D">
              <w:rPr>
                <w:szCs w:val="24"/>
              </w:rPr>
              <w:t>100%</w:t>
            </w:r>
          </w:p>
          <w:p w14:paraId="373EDA82" w14:textId="77777777" w:rsidR="00372274" w:rsidRPr="00F81E2D" w:rsidRDefault="00372274" w:rsidP="007468AA">
            <w:pPr>
              <w:jc w:val="both"/>
              <w:rPr>
                <w:szCs w:val="24"/>
              </w:rPr>
            </w:pPr>
            <w:r w:rsidRPr="00F81E2D">
              <w:rPr>
                <w:szCs w:val="24"/>
              </w:rPr>
              <w:t>90%</w:t>
            </w:r>
          </w:p>
        </w:tc>
        <w:tc>
          <w:tcPr>
            <w:tcW w:w="1984" w:type="dxa"/>
          </w:tcPr>
          <w:p w14:paraId="01517324" w14:textId="77777777" w:rsidR="00372274" w:rsidRPr="00F81E2D" w:rsidRDefault="00372274" w:rsidP="007468AA">
            <w:pPr>
              <w:ind w:left="360"/>
              <w:jc w:val="both"/>
              <w:rPr>
                <w:szCs w:val="24"/>
              </w:rPr>
            </w:pPr>
          </w:p>
        </w:tc>
        <w:tc>
          <w:tcPr>
            <w:tcW w:w="1809" w:type="dxa"/>
          </w:tcPr>
          <w:p w14:paraId="2CBACB40" w14:textId="77777777" w:rsidR="00372274" w:rsidRPr="00F81E2D" w:rsidRDefault="00372274" w:rsidP="007468AA">
            <w:pPr>
              <w:ind w:left="360"/>
              <w:jc w:val="both"/>
              <w:rPr>
                <w:szCs w:val="24"/>
              </w:rPr>
            </w:pPr>
          </w:p>
        </w:tc>
      </w:tr>
      <w:tr w:rsidR="00372274" w:rsidRPr="00F81E2D" w14:paraId="6AA36E00" w14:textId="77777777" w:rsidTr="000D178E">
        <w:tc>
          <w:tcPr>
            <w:tcW w:w="595" w:type="dxa"/>
            <w:shd w:val="clear" w:color="auto" w:fill="auto"/>
          </w:tcPr>
          <w:p w14:paraId="4001DC80" w14:textId="77777777" w:rsidR="00372274" w:rsidRPr="00F81E2D" w:rsidRDefault="00372274" w:rsidP="007468AA">
            <w:pPr>
              <w:jc w:val="both"/>
              <w:rPr>
                <w:szCs w:val="24"/>
              </w:rPr>
            </w:pPr>
            <w:r w:rsidRPr="00F81E2D">
              <w:rPr>
                <w:szCs w:val="24"/>
              </w:rPr>
              <w:t>9</w:t>
            </w:r>
          </w:p>
        </w:tc>
        <w:tc>
          <w:tcPr>
            <w:tcW w:w="3374" w:type="dxa"/>
            <w:shd w:val="clear" w:color="auto" w:fill="auto"/>
            <w:vAlign w:val="center"/>
          </w:tcPr>
          <w:p w14:paraId="2274DE93" w14:textId="77777777" w:rsidR="00372274" w:rsidRPr="00F81E2D" w:rsidRDefault="00372274" w:rsidP="007468AA">
            <w:pPr>
              <w:jc w:val="both"/>
              <w:rPr>
                <w:szCs w:val="24"/>
                <w:lang w:eastAsia="en-ZA"/>
              </w:rPr>
            </w:pPr>
            <w:r w:rsidRPr="00F81E2D">
              <w:rPr>
                <w:szCs w:val="24"/>
                <w:lang w:eastAsia="en-ZA"/>
              </w:rPr>
              <w:t>Solar water heater components</w:t>
            </w:r>
          </w:p>
        </w:tc>
        <w:tc>
          <w:tcPr>
            <w:tcW w:w="1985" w:type="dxa"/>
            <w:shd w:val="clear" w:color="auto" w:fill="auto"/>
            <w:vAlign w:val="center"/>
          </w:tcPr>
          <w:p w14:paraId="788B74E1" w14:textId="77777777" w:rsidR="00372274" w:rsidRPr="00F81E2D" w:rsidRDefault="00372274" w:rsidP="007468AA">
            <w:pPr>
              <w:jc w:val="both"/>
              <w:rPr>
                <w:szCs w:val="24"/>
              </w:rPr>
            </w:pPr>
            <w:r w:rsidRPr="00F81E2D">
              <w:rPr>
                <w:szCs w:val="24"/>
              </w:rPr>
              <w:t>70%</w:t>
            </w:r>
          </w:p>
        </w:tc>
        <w:tc>
          <w:tcPr>
            <w:tcW w:w="1984" w:type="dxa"/>
          </w:tcPr>
          <w:p w14:paraId="190FE6E2" w14:textId="77777777" w:rsidR="00372274" w:rsidRPr="00F81E2D" w:rsidRDefault="00372274" w:rsidP="007468AA">
            <w:pPr>
              <w:jc w:val="both"/>
              <w:rPr>
                <w:szCs w:val="24"/>
              </w:rPr>
            </w:pPr>
          </w:p>
        </w:tc>
        <w:tc>
          <w:tcPr>
            <w:tcW w:w="1809" w:type="dxa"/>
          </w:tcPr>
          <w:p w14:paraId="12192B6B" w14:textId="77777777" w:rsidR="00372274" w:rsidRPr="00F81E2D" w:rsidRDefault="00372274" w:rsidP="007468AA">
            <w:pPr>
              <w:jc w:val="both"/>
              <w:rPr>
                <w:szCs w:val="24"/>
              </w:rPr>
            </w:pPr>
          </w:p>
        </w:tc>
      </w:tr>
      <w:tr w:rsidR="00372274" w:rsidRPr="00F81E2D" w14:paraId="686B2A65" w14:textId="77777777" w:rsidTr="000D178E">
        <w:tc>
          <w:tcPr>
            <w:tcW w:w="595" w:type="dxa"/>
            <w:shd w:val="clear" w:color="auto" w:fill="auto"/>
          </w:tcPr>
          <w:p w14:paraId="1ABFF6CE" w14:textId="77777777" w:rsidR="00372274" w:rsidRPr="00F81E2D" w:rsidRDefault="00372274" w:rsidP="007468AA">
            <w:pPr>
              <w:jc w:val="both"/>
              <w:rPr>
                <w:szCs w:val="24"/>
              </w:rPr>
            </w:pPr>
            <w:r w:rsidRPr="00F81E2D">
              <w:rPr>
                <w:szCs w:val="24"/>
              </w:rPr>
              <w:t>10</w:t>
            </w:r>
          </w:p>
        </w:tc>
        <w:tc>
          <w:tcPr>
            <w:tcW w:w="3374" w:type="dxa"/>
            <w:shd w:val="clear" w:color="auto" w:fill="auto"/>
            <w:vAlign w:val="center"/>
          </w:tcPr>
          <w:p w14:paraId="516BF987" w14:textId="77777777" w:rsidR="00372274" w:rsidRPr="00F81E2D" w:rsidRDefault="00372274" w:rsidP="007468AA">
            <w:pPr>
              <w:jc w:val="both"/>
              <w:rPr>
                <w:szCs w:val="24"/>
                <w:lang w:eastAsia="en-ZA"/>
              </w:rPr>
            </w:pPr>
            <w:r w:rsidRPr="00F81E2D">
              <w:rPr>
                <w:szCs w:val="24"/>
                <w:lang w:eastAsia="en-ZA"/>
              </w:rPr>
              <w:t>Electrical and telecom cables</w:t>
            </w:r>
          </w:p>
        </w:tc>
        <w:tc>
          <w:tcPr>
            <w:tcW w:w="1985" w:type="dxa"/>
            <w:shd w:val="clear" w:color="auto" w:fill="auto"/>
            <w:vAlign w:val="center"/>
          </w:tcPr>
          <w:p w14:paraId="36508ED4" w14:textId="77777777" w:rsidR="00372274" w:rsidRPr="00F81E2D" w:rsidRDefault="00372274" w:rsidP="007468AA">
            <w:pPr>
              <w:jc w:val="both"/>
              <w:rPr>
                <w:szCs w:val="24"/>
              </w:rPr>
            </w:pPr>
            <w:r w:rsidRPr="00F81E2D">
              <w:rPr>
                <w:szCs w:val="24"/>
              </w:rPr>
              <w:t>90%</w:t>
            </w:r>
          </w:p>
        </w:tc>
        <w:tc>
          <w:tcPr>
            <w:tcW w:w="1984" w:type="dxa"/>
          </w:tcPr>
          <w:p w14:paraId="4B842C3D" w14:textId="77777777" w:rsidR="00372274" w:rsidRPr="00F81E2D" w:rsidRDefault="000D178E" w:rsidP="007468AA">
            <w:pPr>
              <w:jc w:val="both"/>
              <w:rPr>
                <w:szCs w:val="24"/>
              </w:rPr>
            </w:pPr>
            <w:r w:rsidRPr="00F81E2D">
              <w:rPr>
                <w:szCs w:val="24"/>
              </w:rPr>
              <w:t>X</w:t>
            </w:r>
          </w:p>
        </w:tc>
        <w:tc>
          <w:tcPr>
            <w:tcW w:w="1809" w:type="dxa"/>
          </w:tcPr>
          <w:p w14:paraId="28A1F61B" w14:textId="77777777" w:rsidR="00372274" w:rsidRPr="00F81E2D" w:rsidRDefault="000D178E" w:rsidP="007468AA">
            <w:pPr>
              <w:jc w:val="both"/>
              <w:rPr>
                <w:szCs w:val="24"/>
              </w:rPr>
            </w:pPr>
            <w:r w:rsidRPr="00F81E2D">
              <w:rPr>
                <w:szCs w:val="24"/>
              </w:rPr>
              <w:t>90%</w:t>
            </w:r>
          </w:p>
        </w:tc>
      </w:tr>
      <w:tr w:rsidR="00372274" w:rsidRPr="00F81E2D" w14:paraId="6C308F67" w14:textId="77777777" w:rsidTr="000D178E">
        <w:tc>
          <w:tcPr>
            <w:tcW w:w="595" w:type="dxa"/>
            <w:shd w:val="clear" w:color="auto" w:fill="auto"/>
          </w:tcPr>
          <w:p w14:paraId="7246548E" w14:textId="77777777" w:rsidR="00372274" w:rsidRPr="00F81E2D" w:rsidRDefault="00372274" w:rsidP="007468AA">
            <w:pPr>
              <w:jc w:val="both"/>
              <w:rPr>
                <w:szCs w:val="24"/>
              </w:rPr>
            </w:pPr>
            <w:r w:rsidRPr="00F81E2D">
              <w:rPr>
                <w:szCs w:val="24"/>
              </w:rPr>
              <w:t>11</w:t>
            </w:r>
          </w:p>
        </w:tc>
        <w:tc>
          <w:tcPr>
            <w:tcW w:w="3374" w:type="dxa"/>
            <w:shd w:val="clear" w:color="auto" w:fill="auto"/>
            <w:vAlign w:val="center"/>
          </w:tcPr>
          <w:p w14:paraId="0F26D30F" w14:textId="77777777" w:rsidR="00372274" w:rsidRPr="00F81E2D" w:rsidRDefault="00372274" w:rsidP="007468AA">
            <w:pPr>
              <w:jc w:val="both"/>
              <w:rPr>
                <w:szCs w:val="24"/>
                <w:lang w:eastAsia="en-ZA"/>
              </w:rPr>
            </w:pPr>
            <w:r w:rsidRPr="00F81E2D">
              <w:rPr>
                <w:szCs w:val="24"/>
                <w:lang w:eastAsia="en-ZA"/>
              </w:rPr>
              <w:t xml:space="preserve">Valves products and actuators </w:t>
            </w:r>
          </w:p>
        </w:tc>
        <w:tc>
          <w:tcPr>
            <w:tcW w:w="1985" w:type="dxa"/>
            <w:shd w:val="clear" w:color="auto" w:fill="auto"/>
            <w:vAlign w:val="center"/>
          </w:tcPr>
          <w:p w14:paraId="5F7BA982" w14:textId="77777777" w:rsidR="00372274" w:rsidRPr="00F81E2D" w:rsidRDefault="00372274" w:rsidP="007468AA">
            <w:pPr>
              <w:jc w:val="both"/>
              <w:rPr>
                <w:szCs w:val="24"/>
              </w:rPr>
            </w:pPr>
            <w:r w:rsidRPr="00F81E2D">
              <w:rPr>
                <w:szCs w:val="24"/>
              </w:rPr>
              <w:t>70%</w:t>
            </w:r>
          </w:p>
        </w:tc>
        <w:tc>
          <w:tcPr>
            <w:tcW w:w="1984" w:type="dxa"/>
          </w:tcPr>
          <w:p w14:paraId="2622CFDF" w14:textId="77777777" w:rsidR="00372274" w:rsidRPr="00F81E2D" w:rsidRDefault="00372274" w:rsidP="007468AA">
            <w:pPr>
              <w:jc w:val="both"/>
              <w:rPr>
                <w:szCs w:val="24"/>
              </w:rPr>
            </w:pPr>
          </w:p>
        </w:tc>
        <w:tc>
          <w:tcPr>
            <w:tcW w:w="1809" w:type="dxa"/>
          </w:tcPr>
          <w:p w14:paraId="208D6A37" w14:textId="77777777" w:rsidR="00372274" w:rsidRPr="00F81E2D" w:rsidRDefault="00372274" w:rsidP="007468AA">
            <w:pPr>
              <w:jc w:val="both"/>
              <w:rPr>
                <w:szCs w:val="24"/>
              </w:rPr>
            </w:pPr>
          </w:p>
        </w:tc>
      </w:tr>
      <w:tr w:rsidR="00372274" w:rsidRPr="00F81E2D" w14:paraId="3B553355" w14:textId="77777777" w:rsidTr="000D178E">
        <w:tc>
          <w:tcPr>
            <w:tcW w:w="595" w:type="dxa"/>
            <w:shd w:val="clear" w:color="auto" w:fill="auto"/>
          </w:tcPr>
          <w:p w14:paraId="1DFA50F1" w14:textId="77777777" w:rsidR="00372274" w:rsidRPr="00F81E2D" w:rsidRDefault="00372274" w:rsidP="007468AA">
            <w:pPr>
              <w:jc w:val="both"/>
              <w:rPr>
                <w:szCs w:val="24"/>
              </w:rPr>
            </w:pPr>
            <w:r w:rsidRPr="00F81E2D">
              <w:rPr>
                <w:szCs w:val="24"/>
              </w:rPr>
              <w:t>12</w:t>
            </w:r>
          </w:p>
        </w:tc>
        <w:tc>
          <w:tcPr>
            <w:tcW w:w="3374" w:type="dxa"/>
            <w:shd w:val="clear" w:color="auto" w:fill="auto"/>
            <w:vAlign w:val="center"/>
          </w:tcPr>
          <w:p w14:paraId="26FFDE08" w14:textId="77777777" w:rsidR="00372274" w:rsidRPr="00F81E2D" w:rsidRDefault="00372274" w:rsidP="007468AA">
            <w:pPr>
              <w:jc w:val="both"/>
              <w:rPr>
                <w:bCs/>
                <w:szCs w:val="24"/>
                <w:lang w:eastAsia="en-ZA"/>
              </w:rPr>
            </w:pPr>
            <w:r w:rsidRPr="00F81E2D">
              <w:rPr>
                <w:bCs/>
                <w:szCs w:val="24"/>
                <w:lang w:eastAsia="en-ZA"/>
              </w:rPr>
              <w:t>Residential electricity meter:</w:t>
            </w:r>
          </w:p>
          <w:p w14:paraId="40F5A063" w14:textId="77777777" w:rsidR="00372274" w:rsidRPr="00F81E2D" w:rsidRDefault="00372274" w:rsidP="007468AA">
            <w:pPr>
              <w:numPr>
                <w:ilvl w:val="0"/>
                <w:numId w:val="3"/>
              </w:numPr>
              <w:jc w:val="both"/>
              <w:rPr>
                <w:szCs w:val="24"/>
              </w:rPr>
            </w:pPr>
            <w:r w:rsidRPr="00F81E2D">
              <w:rPr>
                <w:szCs w:val="24"/>
              </w:rPr>
              <w:t>Prepaid electricity meters</w:t>
            </w:r>
          </w:p>
          <w:p w14:paraId="2A16DABF" w14:textId="77777777" w:rsidR="00372274" w:rsidRPr="00F81E2D" w:rsidRDefault="00372274" w:rsidP="007468AA">
            <w:pPr>
              <w:numPr>
                <w:ilvl w:val="0"/>
                <w:numId w:val="3"/>
              </w:numPr>
              <w:jc w:val="both"/>
              <w:rPr>
                <w:szCs w:val="24"/>
              </w:rPr>
            </w:pPr>
            <w:r w:rsidRPr="00F81E2D">
              <w:rPr>
                <w:szCs w:val="24"/>
              </w:rPr>
              <w:t xml:space="preserve">Post-paid electricity meters </w:t>
            </w:r>
          </w:p>
          <w:p w14:paraId="49D290A0" w14:textId="77777777" w:rsidR="00372274" w:rsidRPr="00F81E2D" w:rsidRDefault="00372274" w:rsidP="007468AA">
            <w:pPr>
              <w:numPr>
                <w:ilvl w:val="0"/>
                <w:numId w:val="3"/>
              </w:numPr>
              <w:jc w:val="both"/>
              <w:rPr>
                <w:szCs w:val="24"/>
              </w:rPr>
            </w:pPr>
            <w:r w:rsidRPr="00F81E2D">
              <w:rPr>
                <w:szCs w:val="24"/>
              </w:rPr>
              <w:t>Smart meters</w:t>
            </w:r>
          </w:p>
        </w:tc>
        <w:tc>
          <w:tcPr>
            <w:tcW w:w="1985" w:type="dxa"/>
            <w:shd w:val="clear" w:color="auto" w:fill="auto"/>
            <w:vAlign w:val="center"/>
          </w:tcPr>
          <w:p w14:paraId="2E032FA7" w14:textId="77777777" w:rsidR="00C91264" w:rsidRPr="00F81E2D" w:rsidRDefault="00C91264" w:rsidP="007468AA">
            <w:pPr>
              <w:jc w:val="both"/>
              <w:rPr>
                <w:szCs w:val="24"/>
              </w:rPr>
            </w:pPr>
          </w:p>
          <w:p w14:paraId="4B47F83A" w14:textId="77777777" w:rsidR="00372274" w:rsidRPr="00F81E2D" w:rsidRDefault="00372274" w:rsidP="007468AA">
            <w:pPr>
              <w:jc w:val="both"/>
              <w:rPr>
                <w:szCs w:val="24"/>
              </w:rPr>
            </w:pPr>
            <w:r w:rsidRPr="00F81E2D">
              <w:rPr>
                <w:szCs w:val="24"/>
              </w:rPr>
              <w:t>70%</w:t>
            </w:r>
          </w:p>
          <w:p w14:paraId="230AABC1" w14:textId="77777777" w:rsidR="00372274" w:rsidRPr="00F81E2D" w:rsidRDefault="00372274" w:rsidP="007468AA">
            <w:pPr>
              <w:jc w:val="both"/>
              <w:rPr>
                <w:szCs w:val="24"/>
              </w:rPr>
            </w:pPr>
            <w:r w:rsidRPr="00F81E2D">
              <w:rPr>
                <w:szCs w:val="24"/>
              </w:rPr>
              <w:t xml:space="preserve">70% </w:t>
            </w:r>
          </w:p>
          <w:p w14:paraId="6B6BC70E" w14:textId="77777777" w:rsidR="00372274" w:rsidRPr="00F81E2D" w:rsidRDefault="00372274" w:rsidP="007468AA">
            <w:pPr>
              <w:jc w:val="both"/>
              <w:rPr>
                <w:szCs w:val="24"/>
                <w:lang w:eastAsia="en-ZA"/>
              </w:rPr>
            </w:pPr>
            <w:r w:rsidRPr="00F81E2D">
              <w:rPr>
                <w:szCs w:val="24"/>
              </w:rPr>
              <w:t>50%</w:t>
            </w:r>
          </w:p>
        </w:tc>
        <w:tc>
          <w:tcPr>
            <w:tcW w:w="1984" w:type="dxa"/>
          </w:tcPr>
          <w:p w14:paraId="20C049EA" w14:textId="77777777" w:rsidR="00372274" w:rsidRPr="00F81E2D" w:rsidRDefault="00372274" w:rsidP="007468AA">
            <w:pPr>
              <w:jc w:val="both"/>
              <w:rPr>
                <w:szCs w:val="24"/>
              </w:rPr>
            </w:pPr>
          </w:p>
        </w:tc>
        <w:tc>
          <w:tcPr>
            <w:tcW w:w="1809" w:type="dxa"/>
          </w:tcPr>
          <w:p w14:paraId="0BE06A28" w14:textId="77777777" w:rsidR="00372274" w:rsidRPr="00F81E2D" w:rsidRDefault="00372274" w:rsidP="007468AA">
            <w:pPr>
              <w:jc w:val="both"/>
              <w:rPr>
                <w:szCs w:val="24"/>
              </w:rPr>
            </w:pPr>
          </w:p>
        </w:tc>
      </w:tr>
      <w:tr w:rsidR="00372274" w:rsidRPr="00F81E2D" w14:paraId="2A78993F" w14:textId="77777777" w:rsidTr="000D178E">
        <w:tc>
          <w:tcPr>
            <w:tcW w:w="595" w:type="dxa"/>
            <w:shd w:val="clear" w:color="auto" w:fill="auto"/>
          </w:tcPr>
          <w:p w14:paraId="4E9F2390" w14:textId="77777777" w:rsidR="00372274" w:rsidRPr="00F81E2D" w:rsidRDefault="00372274" w:rsidP="007468AA">
            <w:pPr>
              <w:jc w:val="both"/>
              <w:rPr>
                <w:szCs w:val="24"/>
              </w:rPr>
            </w:pPr>
            <w:r w:rsidRPr="00F81E2D">
              <w:rPr>
                <w:szCs w:val="24"/>
              </w:rPr>
              <w:t>13</w:t>
            </w:r>
          </w:p>
        </w:tc>
        <w:tc>
          <w:tcPr>
            <w:tcW w:w="3374" w:type="dxa"/>
            <w:shd w:val="clear" w:color="auto" w:fill="auto"/>
            <w:vAlign w:val="center"/>
          </w:tcPr>
          <w:p w14:paraId="4A24236E" w14:textId="77777777" w:rsidR="00C91264" w:rsidRPr="00F81E2D" w:rsidRDefault="00372274" w:rsidP="007468AA">
            <w:pPr>
              <w:jc w:val="both"/>
              <w:rPr>
                <w:bCs/>
                <w:szCs w:val="24"/>
                <w:lang w:eastAsia="en-ZA"/>
              </w:rPr>
            </w:pPr>
            <w:r w:rsidRPr="00F81E2D">
              <w:rPr>
                <w:bCs/>
                <w:szCs w:val="24"/>
                <w:lang w:eastAsia="en-ZA"/>
              </w:rPr>
              <w:t xml:space="preserve">Working vessels/boats (all types): </w:t>
            </w:r>
          </w:p>
          <w:p w14:paraId="676FFDD0" w14:textId="77777777" w:rsidR="00372274" w:rsidRPr="00F81E2D" w:rsidRDefault="00372274" w:rsidP="007468AA">
            <w:pPr>
              <w:jc w:val="both"/>
              <w:rPr>
                <w:szCs w:val="24"/>
                <w:lang w:eastAsia="en-ZA"/>
              </w:rPr>
            </w:pPr>
            <w:r w:rsidRPr="00F81E2D">
              <w:rPr>
                <w:szCs w:val="24"/>
                <w:lang w:eastAsia="en-ZA"/>
              </w:rPr>
              <w:t>Components</w:t>
            </w:r>
          </w:p>
        </w:tc>
        <w:tc>
          <w:tcPr>
            <w:tcW w:w="1985" w:type="dxa"/>
            <w:shd w:val="clear" w:color="auto" w:fill="auto"/>
            <w:vAlign w:val="center"/>
          </w:tcPr>
          <w:p w14:paraId="4E690002" w14:textId="77777777" w:rsidR="00C91264" w:rsidRPr="00F81E2D" w:rsidRDefault="00C91264" w:rsidP="007468AA">
            <w:pPr>
              <w:jc w:val="both"/>
              <w:rPr>
                <w:szCs w:val="24"/>
              </w:rPr>
            </w:pPr>
          </w:p>
          <w:p w14:paraId="2D3238B3" w14:textId="77777777" w:rsidR="00372274" w:rsidRPr="00F81E2D" w:rsidRDefault="00372274" w:rsidP="007468AA">
            <w:pPr>
              <w:jc w:val="both"/>
              <w:rPr>
                <w:szCs w:val="24"/>
              </w:rPr>
            </w:pPr>
            <w:r w:rsidRPr="00F81E2D">
              <w:rPr>
                <w:szCs w:val="24"/>
              </w:rPr>
              <w:t>60%</w:t>
            </w:r>
          </w:p>
          <w:p w14:paraId="7AB5FB0C" w14:textId="77777777" w:rsidR="00372274" w:rsidRPr="00F81E2D" w:rsidRDefault="00372274" w:rsidP="007468AA">
            <w:pPr>
              <w:jc w:val="both"/>
              <w:rPr>
                <w:szCs w:val="24"/>
              </w:rPr>
            </w:pPr>
            <w:r w:rsidRPr="00F81E2D">
              <w:rPr>
                <w:szCs w:val="24"/>
              </w:rPr>
              <w:t>10%-100%</w:t>
            </w:r>
          </w:p>
        </w:tc>
        <w:tc>
          <w:tcPr>
            <w:tcW w:w="1984" w:type="dxa"/>
          </w:tcPr>
          <w:p w14:paraId="326CFB43" w14:textId="77777777" w:rsidR="00372274" w:rsidRPr="00F81E2D" w:rsidRDefault="00372274" w:rsidP="007468AA">
            <w:pPr>
              <w:jc w:val="both"/>
              <w:rPr>
                <w:szCs w:val="24"/>
              </w:rPr>
            </w:pPr>
          </w:p>
        </w:tc>
        <w:tc>
          <w:tcPr>
            <w:tcW w:w="1809" w:type="dxa"/>
          </w:tcPr>
          <w:p w14:paraId="19F01594" w14:textId="77777777" w:rsidR="00372274" w:rsidRPr="00F81E2D" w:rsidRDefault="00372274" w:rsidP="007468AA">
            <w:pPr>
              <w:jc w:val="both"/>
              <w:rPr>
                <w:szCs w:val="24"/>
              </w:rPr>
            </w:pPr>
          </w:p>
        </w:tc>
      </w:tr>
    </w:tbl>
    <w:p w14:paraId="6F9BCE7D" w14:textId="77777777" w:rsidR="00372274" w:rsidRDefault="00372274" w:rsidP="007468AA">
      <w:pPr>
        <w:jc w:val="both"/>
        <w:rPr>
          <w:b/>
          <w:color w:val="FF0000"/>
        </w:rPr>
      </w:pPr>
    </w:p>
    <w:p w14:paraId="474D91FD" w14:textId="77777777" w:rsidR="00E32564" w:rsidRDefault="00E32564" w:rsidP="007468AA">
      <w:pPr>
        <w:jc w:val="both"/>
        <w:rPr>
          <w:b/>
          <w:color w:val="FF0000"/>
        </w:rPr>
      </w:pPr>
    </w:p>
    <w:p w14:paraId="05E66510" w14:textId="77777777" w:rsidR="00E32564" w:rsidRDefault="00E32564" w:rsidP="007468AA">
      <w:pPr>
        <w:jc w:val="both"/>
        <w:rPr>
          <w:b/>
          <w:color w:val="FF0000"/>
        </w:rPr>
      </w:pPr>
    </w:p>
    <w:p w14:paraId="72BFDB98" w14:textId="77777777" w:rsidR="00E32564" w:rsidRDefault="00E32564" w:rsidP="007468AA">
      <w:pPr>
        <w:jc w:val="both"/>
        <w:rPr>
          <w:b/>
          <w:color w:val="FF0000"/>
        </w:rPr>
      </w:pPr>
    </w:p>
    <w:p w14:paraId="45584CAE" w14:textId="77777777" w:rsidR="00E32564" w:rsidRDefault="00E32564" w:rsidP="007468AA">
      <w:pPr>
        <w:jc w:val="both"/>
        <w:rPr>
          <w:b/>
          <w:color w:val="FF0000"/>
        </w:rPr>
      </w:pPr>
    </w:p>
    <w:p w14:paraId="67828FCB" w14:textId="77777777" w:rsidR="00E32564" w:rsidRDefault="00E32564" w:rsidP="007468AA">
      <w:pPr>
        <w:jc w:val="both"/>
        <w:rPr>
          <w:b/>
          <w:color w:val="FF0000"/>
        </w:rPr>
      </w:pPr>
    </w:p>
    <w:p w14:paraId="16D33DC2" w14:textId="77777777" w:rsidR="00E32564" w:rsidRDefault="00E32564" w:rsidP="007468AA">
      <w:pPr>
        <w:jc w:val="both"/>
        <w:rPr>
          <w:b/>
          <w:color w:val="FF0000"/>
        </w:rPr>
      </w:pPr>
    </w:p>
    <w:p w14:paraId="40F4FB3E" w14:textId="77777777" w:rsidR="00E32564" w:rsidRDefault="00E32564" w:rsidP="007468AA">
      <w:pPr>
        <w:jc w:val="both"/>
        <w:rPr>
          <w:b/>
          <w:color w:val="FF0000"/>
        </w:rPr>
      </w:pPr>
    </w:p>
    <w:p w14:paraId="1157431B" w14:textId="77777777" w:rsidR="008C0320" w:rsidRDefault="008C0320" w:rsidP="007468AA">
      <w:pPr>
        <w:jc w:val="both"/>
        <w:rPr>
          <w:b/>
          <w:color w:val="FF0000"/>
        </w:rPr>
      </w:pPr>
    </w:p>
    <w:p w14:paraId="5BB62485" w14:textId="77777777" w:rsidR="008C0320" w:rsidRDefault="008C0320" w:rsidP="007468AA">
      <w:pPr>
        <w:jc w:val="both"/>
        <w:rPr>
          <w:b/>
          <w:color w:val="FF0000"/>
        </w:rPr>
      </w:pPr>
    </w:p>
    <w:p w14:paraId="75A3E79E" w14:textId="77777777" w:rsidR="00E32564" w:rsidRDefault="00E32564" w:rsidP="007468AA">
      <w:pPr>
        <w:jc w:val="both"/>
        <w:rPr>
          <w:b/>
          <w:color w:val="FF0000"/>
        </w:rPr>
      </w:pPr>
    </w:p>
    <w:p w14:paraId="2BF9886B" w14:textId="77777777" w:rsidR="00E32564" w:rsidRDefault="00E32564" w:rsidP="007468AA">
      <w:pPr>
        <w:jc w:val="both"/>
        <w:rPr>
          <w:b/>
          <w:color w:val="FF0000"/>
        </w:rPr>
      </w:pPr>
    </w:p>
    <w:p w14:paraId="1EF339A1" w14:textId="77777777" w:rsidR="00E32564" w:rsidRDefault="00E32564" w:rsidP="007468AA">
      <w:pPr>
        <w:jc w:val="both"/>
        <w:rPr>
          <w:b/>
          <w:color w:val="FF0000"/>
        </w:rPr>
      </w:pPr>
    </w:p>
    <w:p w14:paraId="73F69746" w14:textId="77777777" w:rsidR="00E32564" w:rsidRDefault="00E32564" w:rsidP="007468AA">
      <w:pPr>
        <w:jc w:val="both"/>
        <w:rPr>
          <w:b/>
          <w:color w:val="FF0000"/>
        </w:rPr>
      </w:pPr>
    </w:p>
    <w:sectPr w:rsidR="00E32564"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96800" w14:textId="77777777" w:rsidR="00ED1DBE" w:rsidRDefault="00ED1DBE" w:rsidP="0096715B">
      <w:r>
        <w:separator/>
      </w:r>
    </w:p>
    <w:p w14:paraId="2B17B8FE" w14:textId="77777777" w:rsidR="00ED1DBE" w:rsidRDefault="00ED1DBE"/>
  </w:endnote>
  <w:endnote w:type="continuationSeparator" w:id="0">
    <w:p w14:paraId="2B4529E6" w14:textId="77777777" w:rsidR="00ED1DBE" w:rsidRDefault="00ED1DBE" w:rsidP="0096715B">
      <w:r>
        <w:continuationSeparator/>
      </w:r>
    </w:p>
    <w:p w14:paraId="17652B75" w14:textId="77777777" w:rsidR="00ED1DBE" w:rsidRDefault="00ED1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47B6C" w14:textId="520766CF" w:rsidR="005C0702" w:rsidRDefault="005C0702"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sidR="00AF3105">
      <w:rPr>
        <w:noProof/>
      </w:rPr>
      <w:t>25</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AF3105">
      <w:rPr>
        <w:noProof/>
      </w:rPr>
      <w:t>25</w:t>
    </w:r>
    <w:r>
      <w:rPr>
        <w:noProof/>
      </w:rPr>
      <w:fldChar w:fldCharType="end"/>
    </w:r>
  </w:p>
  <w:p w14:paraId="665FD4C5" w14:textId="77777777" w:rsidR="005C0702" w:rsidRPr="007E16C6" w:rsidRDefault="005C0702" w:rsidP="007E16C6">
    <w:pPr>
      <w:pStyle w:val="Header"/>
      <w:tabs>
        <w:tab w:val="clear" w:pos="4513"/>
        <w:tab w:val="clear" w:pos="9026"/>
      </w:tabs>
      <w:jc w:val="center"/>
      <w:rPr>
        <w:b/>
        <w:sz w:val="22"/>
      </w:rPr>
    </w:pPr>
    <w:r w:rsidRPr="006302B2">
      <w:rPr>
        <w:b/>
        <w:sz w:val="22"/>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381EF" w14:textId="77777777" w:rsidR="00ED1DBE" w:rsidRDefault="00ED1DBE" w:rsidP="0096715B">
      <w:r>
        <w:separator/>
      </w:r>
    </w:p>
    <w:p w14:paraId="428C8FFB" w14:textId="77777777" w:rsidR="00ED1DBE" w:rsidRDefault="00ED1DBE"/>
  </w:footnote>
  <w:footnote w:type="continuationSeparator" w:id="0">
    <w:p w14:paraId="30B17D37" w14:textId="77777777" w:rsidR="00ED1DBE" w:rsidRDefault="00ED1DBE" w:rsidP="0096715B">
      <w:r>
        <w:continuationSeparator/>
      </w:r>
    </w:p>
    <w:p w14:paraId="241D786E" w14:textId="77777777" w:rsidR="00ED1DBE" w:rsidRDefault="00ED1D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59BE"/>
    <w:multiLevelType w:val="hybridMultilevel"/>
    <w:tmpl w:val="0BA2ACE8"/>
    <w:lvl w:ilvl="0" w:tplc="25B29A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5B4F48"/>
    <w:multiLevelType w:val="hybridMultilevel"/>
    <w:tmpl w:val="F12CEE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8A563C9"/>
    <w:multiLevelType w:val="multilevel"/>
    <w:tmpl w:val="D11A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2864F5F"/>
    <w:multiLevelType w:val="hybridMultilevel"/>
    <w:tmpl w:val="4428226C"/>
    <w:lvl w:ilvl="0" w:tplc="CE4829D2">
      <w:start w:val="1"/>
      <w:numFmt w:val="lowerLetter"/>
      <w:lvlText w:val="%1)"/>
      <w:lvlJc w:val="left"/>
      <w:pPr>
        <w:ind w:left="1287" w:hanging="360"/>
      </w:pPr>
      <w:rPr>
        <w:color w:val="auto"/>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8E8392A"/>
    <w:multiLevelType w:val="hybridMultilevel"/>
    <w:tmpl w:val="DD20C3D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9E93E7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9"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2845535"/>
    <w:multiLevelType w:val="multilevel"/>
    <w:tmpl w:val="33E2C248"/>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4188"/>
        </w:tabs>
        <w:ind w:left="4253"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2" w15:restartNumberingAfterBreak="0">
    <w:nsid w:val="243F4138"/>
    <w:multiLevelType w:val="hybridMultilevel"/>
    <w:tmpl w:val="690AFB20"/>
    <w:lvl w:ilvl="0" w:tplc="1C090011">
      <w:start w:val="1"/>
      <w:numFmt w:val="decimal"/>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3" w15:restartNumberingAfterBreak="0">
    <w:nsid w:val="245F1BBC"/>
    <w:multiLevelType w:val="multilevel"/>
    <w:tmpl w:val="8ED298F2"/>
    <w:styleLink w:val="99NumberedBS6"/>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15" w15:restartNumberingAfterBreak="0">
    <w:nsid w:val="28F6163E"/>
    <w:multiLevelType w:val="multilevel"/>
    <w:tmpl w:val="AEEE86C0"/>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7" w15:restartNumberingAfterBreak="0">
    <w:nsid w:val="322B65DB"/>
    <w:multiLevelType w:val="multilevel"/>
    <w:tmpl w:val="19D6A7D0"/>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F90499"/>
    <w:multiLevelType w:val="multilevel"/>
    <w:tmpl w:val="0ABAF77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3AC41F5C"/>
    <w:multiLevelType w:val="hybridMultilevel"/>
    <w:tmpl w:val="6CAEC694"/>
    <w:lvl w:ilvl="0" w:tplc="25B29A5C">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2"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3" w15:restartNumberingAfterBreak="0">
    <w:nsid w:val="45185D1F"/>
    <w:multiLevelType w:val="multilevel"/>
    <w:tmpl w:val="C206FCFC"/>
    <w:lvl w:ilvl="0">
      <w:start w:val="1"/>
      <w:numFmt w:val="upperLetter"/>
      <w:pStyle w:val="AnnexH1"/>
      <w:lvlText w:val="ANNEX %1:"/>
      <w:lvlJc w:val="left"/>
      <w:pPr>
        <w:ind w:left="2949"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2949"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2949" w:hanging="964"/>
      </w:pPr>
      <w:rPr>
        <w:rFonts w:hint="default"/>
      </w:rPr>
    </w:lvl>
    <w:lvl w:ilvl="3">
      <w:start w:val="1"/>
      <w:numFmt w:val="decimal"/>
      <w:pStyle w:val="AnnexH4"/>
      <w:lvlText w:val="%1.%2.%3.%4"/>
      <w:lvlJc w:val="left"/>
      <w:pPr>
        <w:ind w:left="2949" w:hanging="964"/>
      </w:pPr>
      <w:rPr>
        <w:rFonts w:hint="default"/>
      </w:rPr>
    </w:lvl>
    <w:lvl w:ilvl="4">
      <w:start w:val="1"/>
      <w:numFmt w:val="decimal"/>
      <w:lvlText w:val="%1.%2.%3.%4.%5"/>
      <w:lvlJc w:val="left"/>
      <w:pPr>
        <w:tabs>
          <w:tab w:val="num" w:pos="4145"/>
        </w:tabs>
        <w:ind w:left="2949" w:hanging="964"/>
      </w:pPr>
      <w:rPr>
        <w:rFonts w:hint="default"/>
      </w:rPr>
    </w:lvl>
    <w:lvl w:ilvl="5">
      <w:start w:val="1"/>
      <w:numFmt w:val="decimal"/>
      <w:lvlText w:val="%1.%2.%3.%4.%5.%6"/>
      <w:lvlJc w:val="left"/>
      <w:pPr>
        <w:tabs>
          <w:tab w:val="num" w:pos="4505"/>
        </w:tabs>
        <w:ind w:left="2949" w:hanging="964"/>
      </w:pPr>
      <w:rPr>
        <w:rFonts w:hint="default"/>
      </w:rPr>
    </w:lvl>
    <w:lvl w:ilvl="6">
      <w:start w:val="1"/>
      <w:numFmt w:val="decimal"/>
      <w:lvlText w:val="%1.%2.%3.%4.%5.%6.%7"/>
      <w:lvlJc w:val="left"/>
      <w:pPr>
        <w:tabs>
          <w:tab w:val="num" w:pos="3281"/>
        </w:tabs>
        <w:ind w:left="2949" w:hanging="964"/>
      </w:pPr>
      <w:rPr>
        <w:rFonts w:hint="default"/>
      </w:rPr>
    </w:lvl>
    <w:lvl w:ilvl="7">
      <w:start w:val="1"/>
      <w:numFmt w:val="decimal"/>
      <w:lvlText w:val="%1.%2.%3.%4.%5.%6.%7.%8"/>
      <w:lvlJc w:val="left"/>
      <w:pPr>
        <w:tabs>
          <w:tab w:val="num" w:pos="3425"/>
        </w:tabs>
        <w:ind w:left="2949" w:hanging="964"/>
      </w:pPr>
      <w:rPr>
        <w:rFonts w:hint="default"/>
      </w:rPr>
    </w:lvl>
    <w:lvl w:ilvl="8">
      <w:start w:val="1"/>
      <w:numFmt w:val="decimal"/>
      <w:lvlText w:val="%1.%2.%3.%4.%5.%6.%7.%8.%9"/>
      <w:lvlJc w:val="left"/>
      <w:pPr>
        <w:tabs>
          <w:tab w:val="num" w:pos="3569"/>
        </w:tabs>
        <w:ind w:left="2949" w:hanging="964"/>
      </w:pPr>
      <w:rPr>
        <w:rFonts w:hint="default"/>
      </w:rPr>
    </w:lvl>
  </w:abstractNum>
  <w:abstractNum w:abstractNumId="2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B8F7871"/>
    <w:multiLevelType w:val="hybridMultilevel"/>
    <w:tmpl w:val="A6F47A4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4BFF32ED"/>
    <w:multiLevelType w:val="hybridMultilevel"/>
    <w:tmpl w:val="0144CC5C"/>
    <w:styleLink w:val="99NumberedBS33"/>
    <w:lvl w:ilvl="0" w:tplc="1C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2261197"/>
    <w:multiLevelType w:val="hybridMultilevel"/>
    <w:tmpl w:val="F1943E4E"/>
    <w:lvl w:ilvl="0" w:tplc="25B29A5C">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9" w15:restartNumberingAfterBreak="0">
    <w:nsid w:val="63836777"/>
    <w:multiLevelType w:val="multilevel"/>
    <w:tmpl w:val="02409FCE"/>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1" w15:restartNumberingAfterBreak="0">
    <w:nsid w:val="71B207AB"/>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64D2F21"/>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7B386A91"/>
    <w:multiLevelType w:val="hybridMultilevel"/>
    <w:tmpl w:val="01B00278"/>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5" w15:restartNumberingAfterBreak="0">
    <w:nsid w:val="7D656F70"/>
    <w:multiLevelType w:val="hybridMultilevel"/>
    <w:tmpl w:val="DD20C3D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ECE7550"/>
    <w:multiLevelType w:val="hybridMultilevel"/>
    <w:tmpl w:val="D4B4AE90"/>
    <w:lvl w:ilvl="0" w:tplc="7280FA1C">
      <w:start w:val="1"/>
      <w:numFmt w:val="lowerLetter"/>
      <w:lvlText w:val="%1)"/>
      <w:lvlJc w:val="left"/>
      <w:pPr>
        <w:ind w:left="1287" w:hanging="360"/>
      </w:pPr>
      <w:rPr>
        <w:b w:val="0"/>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23"/>
  </w:num>
  <w:num w:numId="2">
    <w:abstractNumId w:val="24"/>
  </w:num>
  <w:num w:numId="3">
    <w:abstractNumId w:val="1"/>
  </w:num>
  <w:num w:numId="4">
    <w:abstractNumId w:val="13"/>
  </w:num>
  <w:num w:numId="5">
    <w:abstractNumId w:val="11"/>
  </w:num>
  <w:num w:numId="6">
    <w:abstractNumId w:val="2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9"/>
  </w:num>
  <w:num w:numId="25">
    <w:abstractNumId w:val="3"/>
  </w:num>
  <w:num w:numId="26">
    <w:abstractNumId w:val="27"/>
  </w:num>
  <w:num w:numId="27">
    <w:abstractNumId w:val="7"/>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6"/>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6"/>
  </w:num>
  <w:num w:numId="35">
    <w:abstractNumId w:val="4"/>
  </w:num>
  <w:num w:numId="36">
    <w:abstractNumId w:val="34"/>
  </w:num>
  <w:num w:numId="37">
    <w:abstractNumId w:val="36"/>
  </w:num>
  <w:num w:numId="38">
    <w:abstractNumId w:val="0"/>
  </w:num>
  <w:num w:numId="39">
    <w:abstractNumId w:val="12"/>
  </w:num>
  <w:num w:numId="40">
    <w:abstractNumId w:val="32"/>
  </w:num>
  <w:num w:numId="41">
    <w:abstractNumId w:val="13"/>
  </w:num>
  <w:num w:numId="42">
    <w:abstractNumId w:val="29"/>
  </w:num>
  <w:num w:numId="43">
    <w:abstractNumId w:val="17"/>
  </w:num>
  <w:num w:numId="44">
    <w:abstractNumId w:val="20"/>
  </w:num>
  <w:num w:numId="45">
    <w:abstractNumId w:val="15"/>
  </w:num>
  <w:num w:numId="46">
    <w:abstractNumId w:val="21"/>
  </w:num>
  <w:num w:numId="47">
    <w:abstractNumId w:val="19"/>
  </w:num>
  <w:num w:numId="48">
    <w:abstractNumId w:val="28"/>
  </w:num>
  <w:num w:numId="49">
    <w:abstractNumId w:val="2"/>
  </w:num>
  <w:num w:numId="50">
    <w:abstractNumId w:val="25"/>
  </w:num>
  <w:num w:numId="5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410"/>
    <w:rsid w:val="00000EA4"/>
    <w:rsid w:val="00001ED2"/>
    <w:rsid w:val="00002463"/>
    <w:rsid w:val="0000338F"/>
    <w:rsid w:val="0001343F"/>
    <w:rsid w:val="000139AD"/>
    <w:rsid w:val="00013E9B"/>
    <w:rsid w:val="00015062"/>
    <w:rsid w:val="00016B33"/>
    <w:rsid w:val="00022FBE"/>
    <w:rsid w:val="00024530"/>
    <w:rsid w:val="00024A22"/>
    <w:rsid w:val="00025C94"/>
    <w:rsid w:val="00025D72"/>
    <w:rsid w:val="00026222"/>
    <w:rsid w:val="0003164A"/>
    <w:rsid w:val="00037B06"/>
    <w:rsid w:val="000402F6"/>
    <w:rsid w:val="000425F2"/>
    <w:rsid w:val="00043A64"/>
    <w:rsid w:val="00044A1A"/>
    <w:rsid w:val="000452C9"/>
    <w:rsid w:val="0004589C"/>
    <w:rsid w:val="00046429"/>
    <w:rsid w:val="00051F50"/>
    <w:rsid w:val="00051F9F"/>
    <w:rsid w:val="00052E16"/>
    <w:rsid w:val="00055A94"/>
    <w:rsid w:val="00063922"/>
    <w:rsid w:val="000645FF"/>
    <w:rsid w:val="000729B4"/>
    <w:rsid w:val="000746E3"/>
    <w:rsid w:val="0007567D"/>
    <w:rsid w:val="00080204"/>
    <w:rsid w:val="0008305B"/>
    <w:rsid w:val="0008733A"/>
    <w:rsid w:val="00087AED"/>
    <w:rsid w:val="000948C0"/>
    <w:rsid w:val="00094B22"/>
    <w:rsid w:val="00094B3F"/>
    <w:rsid w:val="00096369"/>
    <w:rsid w:val="000A1680"/>
    <w:rsid w:val="000A30F0"/>
    <w:rsid w:val="000A4536"/>
    <w:rsid w:val="000A460F"/>
    <w:rsid w:val="000A7C14"/>
    <w:rsid w:val="000B0E14"/>
    <w:rsid w:val="000B17A9"/>
    <w:rsid w:val="000B36F6"/>
    <w:rsid w:val="000B442E"/>
    <w:rsid w:val="000B73D1"/>
    <w:rsid w:val="000C13E5"/>
    <w:rsid w:val="000C14C0"/>
    <w:rsid w:val="000C6CAD"/>
    <w:rsid w:val="000D178E"/>
    <w:rsid w:val="000D2B41"/>
    <w:rsid w:val="000D4B6A"/>
    <w:rsid w:val="000E459E"/>
    <w:rsid w:val="000F03CE"/>
    <w:rsid w:val="000F097F"/>
    <w:rsid w:val="000F31FA"/>
    <w:rsid w:val="001046D6"/>
    <w:rsid w:val="0010538E"/>
    <w:rsid w:val="001066D8"/>
    <w:rsid w:val="00107D01"/>
    <w:rsid w:val="00112E4A"/>
    <w:rsid w:val="00114439"/>
    <w:rsid w:val="00121E4D"/>
    <w:rsid w:val="00122918"/>
    <w:rsid w:val="00124D31"/>
    <w:rsid w:val="0012754D"/>
    <w:rsid w:val="001306FF"/>
    <w:rsid w:val="00130B23"/>
    <w:rsid w:val="00130BAF"/>
    <w:rsid w:val="00134E2F"/>
    <w:rsid w:val="00135E0D"/>
    <w:rsid w:val="00141583"/>
    <w:rsid w:val="001440B5"/>
    <w:rsid w:val="0014430A"/>
    <w:rsid w:val="00146A41"/>
    <w:rsid w:val="00147A09"/>
    <w:rsid w:val="00153195"/>
    <w:rsid w:val="001544BE"/>
    <w:rsid w:val="00154D5D"/>
    <w:rsid w:val="00157C27"/>
    <w:rsid w:val="001600DC"/>
    <w:rsid w:val="0016093F"/>
    <w:rsid w:val="00163FB4"/>
    <w:rsid w:val="00164C89"/>
    <w:rsid w:val="00164ED7"/>
    <w:rsid w:val="00167009"/>
    <w:rsid w:val="00171ECC"/>
    <w:rsid w:val="00172C91"/>
    <w:rsid w:val="0017399D"/>
    <w:rsid w:val="00175426"/>
    <w:rsid w:val="00175518"/>
    <w:rsid w:val="0017710D"/>
    <w:rsid w:val="001775D5"/>
    <w:rsid w:val="00180935"/>
    <w:rsid w:val="00180BDA"/>
    <w:rsid w:val="00185F72"/>
    <w:rsid w:val="00186DCB"/>
    <w:rsid w:val="001870D2"/>
    <w:rsid w:val="00190E5E"/>
    <w:rsid w:val="001913B8"/>
    <w:rsid w:val="00191607"/>
    <w:rsid w:val="00193827"/>
    <w:rsid w:val="00194A27"/>
    <w:rsid w:val="001959D6"/>
    <w:rsid w:val="001A0182"/>
    <w:rsid w:val="001A25A4"/>
    <w:rsid w:val="001A2C3A"/>
    <w:rsid w:val="001A3768"/>
    <w:rsid w:val="001A4EAF"/>
    <w:rsid w:val="001A52EB"/>
    <w:rsid w:val="001A7792"/>
    <w:rsid w:val="001A7C0D"/>
    <w:rsid w:val="001B3E6B"/>
    <w:rsid w:val="001B78BF"/>
    <w:rsid w:val="001C0CCC"/>
    <w:rsid w:val="001C2690"/>
    <w:rsid w:val="001C2CA9"/>
    <w:rsid w:val="001C31A2"/>
    <w:rsid w:val="001C3A0E"/>
    <w:rsid w:val="001C40DD"/>
    <w:rsid w:val="001C5223"/>
    <w:rsid w:val="001C529A"/>
    <w:rsid w:val="001C7B1B"/>
    <w:rsid w:val="001C7D1C"/>
    <w:rsid w:val="001C7F0D"/>
    <w:rsid w:val="001D0175"/>
    <w:rsid w:val="001D2F39"/>
    <w:rsid w:val="001D34CA"/>
    <w:rsid w:val="001D59DB"/>
    <w:rsid w:val="001D6363"/>
    <w:rsid w:val="001D658C"/>
    <w:rsid w:val="001D6778"/>
    <w:rsid w:val="001E0062"/>
    <w:rsid w:val="001E047C"/>
    <w:rsid w:val="001E2DE9"/>
    <w:rsid w:val="001E2DF2"/>
    <w:rsid w:val="001E4339"/>
    <w:rsid w:val="001E64D0"/>
    <w:rsid w:val="001E6A90"/>
    <w:rsid w:val="001E7EBF"/>
    <w:rsid w:val="001F2130"/>
    <w:rsid w:val="001F4BA5"/>
    <w:rsid w:val="001F4BD1"/>
    <w:rsid w:val="00201BBC"/>
    <w:rsid w:val="00203DF3"/>
    <w:rsid w:val="00207A0C"/>
    <w:rsid w:val="0021056C"/>
    <w:rsid w:val="00210C80"/>
    <w:rsid w:val="002115BA"/>
    <w:rsid w:val="00213444"/>
    <w:rsid w:val="0021628B"/>
    <w:rsid w:val="0021780E"/>
    <w:rsid w:val="00220A26"/>
    <w:rsid w:val="00221161"/>
    <w:rsid w:val="00223028"/>
    <w:rsid w:val="0022369B"/>
    <w:rsid w:val="002256E0"/>
    <w:rsid w:val="00225F5E"/>
    <w:rsid w:val="00227436"/>
    <w:rsid w:val="00227C30"/>
    <w:rsid w:val="00230792"/>
    <w:rsid w:val="0023246C"/>
    <w:rsid w:val="002339F9"/>
    <w:rsid w:val="0023470F"/>
    <w:rsid w:val="00234C61"/>
    <w:rsid w:val="00236444"/>
    <w:rsid w:val="00253387"/>
    <w:rsid w:val="0025768E"/>
    <w:rsid w:val="0026041C"/>
    <w:rsid w:val="002678A3"/>
    <w:rsid w:val="00273113"/>
    <w:rsid w:val="002733FD"/>
    <w:rsid w:val="00275A66"/>
    <w:rsid w:val="002773CA"/>
    <w:rsid w:val="0028586A"/>
    <w:rsid w:val="00287230"/>
    <w:rsid w:val="00293566"/>
    <w:rsid w:val="00293CFE"/>
    <w:rsid w:val="00296240"/>
    <w:rsid w:val="00296E66"/>
    <w:rsid w:val="00296FA6"/>
    <w:rsid w:val="00297CF8"/>
    <w:rsid w:val="002A17B9"/>
    <w:rsid w:val="002A36E6"/>
    <w:rsid w:val="002B4518"/>
    <w:rsid w:val="002C06BD"/>
    <w:rsid w:val="002C0AEC"/>
    <w:rsid w:val="002C0B8F"/>
    <w:rsid w:val="002C2E47"/>
    <w:rsid w:val="002C5974"/>
    <w:rsid w:val="002C597E"/>
    <w:rsid w:val="002C598F"/>
    <w:rsid w:val="002C700D"/>
    <w:rsid w:val="002E00A1"/>
    <w:rsid w:val="002E089D"/>
    <w:rsid w:val="002E09B0"/>
    <w:rsid w:val="002E5167"/>
    <w:rsid w:val="002E6C73"/>
    <w:rsid w:val="002E6F44"/>
    <w:rsid w:val="002F1860"/>
    <w:rsid w:val="002F3DA3"/>
    <w:rsid w:val="003005CE"/>
    <w:rsid w:val="00301D9D"/>
    <w:rsid w:val="003026D6"/>
    <w:rsid w:val="00305467"/>
    <w:rsid w:val="0031424E"/>
    <w:rsid w:val="00315CC5"/>
    <w:rsid w:val="00321EA2"/>
    <w:rsid w:val="00326D19"/>
    <w:rsid w:val="0032741E"/>
    <w:rsid w:val="0032758F"/>
    <w:rsid w:val="003275DC"/>
    <w:rsid w:val="00331ACA"/>
    <w:rsid w:val="00331F83"/>
    <w:rsid w:val="00332049"/>
    <w:rsid w:val="003341A2"/>
    <w:rsid w:val="00335332"/>
    <w:rsid w:val="00342818"/>
    <w:rsid w:val="00343789"/>
    <w:rsid w:val="00345229"/>
    <w:rsid w:val="0035692F"/>
    <w:rsid w:val="00357B34"/>
    <w:rsid w:val="0036107A"/>
    <w:rsid w:val="003619D8"/>
    <w:rsid w:val="003643D2"/>
    <w:rsid w:val="00364AFD"/>
    <w:rsid w:val="00366559"/>
    <w:rsid w:val="00371769"/>
    <w:rsid w:val="00371F19"/>
    <w:rsid w:val="00372274"/>
    <w:rsid w:val="003740B7"/>
    <w:rsid w:val="003747DB"/>
    <w:rsid w:val="00376BCF"/>
    <w:rsid w:val="0038241D"/>
    <w:rsid w:val="003840BB"/>
    <w:rsid w:val="003851A3"/>
    <w:rsid w:val="003857E0"/>
    <w:rsid w:val="00386ABE"/>
    <w:rsid w:val="003906D8"/>
    <w:rsid w:val="00392B07"/>
    <w:rsid w:val="003A0166"/>
    <w:rsid w:val="003A1C04"/>
    <w:rsid w:val="003A69DA"/>
    <w:rsid w:val="003B118D"/>
    <w:rsid w:val="003B4C9E"/>
    <w:rsid w:val="003C1797"/>
    <w:rsid w:val="003C2DC6"/>
    <w:rsid w:val="003C3E03"/>
    <w:rsid w:val="003C6CFC"/>
    <w:rsid w:val="003C7033"/>
    <w:rsid w:val="003C7762"/>
    <w:rsid w:val="003D363B"/>
    <w:rsid w:val="003D3A7D"/>
    <w:rsid w:val="003D3E69"/>
    <w:rsid w:val="003E57F1"/>
    <w:rsid w:val="003E6300"/>
    <w:rsid w:val="003E6F22"/>
    <w:rsid w:val="003F06B1"/>
    <w:rsid w:val="003F0E58"/>
    <w:rsid w:val="003F1217"/>
    <w:rsid w:val="003F2A33"/>
    <w:rsid w:val="003F4270"/>
    <w:rsid w:val="003F76C9"/>
    <w:rsid w:val="003F78CE"/>
    <w:rsid w:val="0040577D"/>
    <w:rsid w:val="00406A9F"/>
    <w:rsid w:val="0041765B"/>
    <w:rsid w:val="00420373"/>
    <w:rsid w:val="004206AA"/>
    <w:rsid w:val="00420E51"/>
    <w:rsid w:val="00421024"/>
    <w:rsid w:val="00425741"/>
    <w:rsid w:val="00425B15"/>
    <w:rsid w:val="0042738B"/>
    <w:rsid w:val="00427D39"/>
    <w:rsid w:val="00430BBE"/>
    <w:rsid w:val="00432FF3"/>
    <w:rsid w:val="0043548E"/>
    <w:rsid w:val="004362DB"/>
    <w:rsid w:val="004401FF"/>
    <w:rsid w:val="004423CD"/>
    <w:rsid w:val="00445077"/>
    <w:rsid w:val="004453BD"/>
    <w:rsid w:val="0044586E"/>
    <w:rsid w:val="004464D6"/>
    <w:rsid w:val="004517FA"/>
    <w:rsid w:val="00452177"/>
    <w:rsid w:val="00454A97"/>
    <w:rsid w:val="00461702"/>
    <w:rsid w:val="00461D25"/>
    <w:rsid w:val="00465203"/>
    <w:rsid w:val="0046531B"/>
    <w:rsid w:val="00467E3C"/>
    <w:rsid w:val="004707CF"/>
    <w:rsid w:val="00470BA0"/>
    <w:rsid w:val="004727DD"/>
    <w:rsid w:val="00475A12"/>
    <w:rsid w:val="00475E42"/>
    <w:rsid w:val="00476C09"/>
    <w:rsid w:val="00476EE9"/>
    <w:rsid w:val="00485270"/>
    <w:rsid w:val="00490F2A"/>
    <w:rsid w:val="004913FD"/>
    <w:rsid w:val="004A2A72"/>
    <w:rsid w:val="004A4E04"/>
    <w:rsid w:val="004A5B87"/>
    <w:rsid w:val="004A6388"/>
    <w:rsid w:val="004A7E24"/>
    <w:rsid w:val="004B1D0D"/>
    <w:rsid w:val="004B2929"/>
    <w:rsid w:val="004B422D"/>
    <w:rsid w:val="004B5F77"/>
    <w:rsid w:val="004B6B4A"/>
    <w:rsid w:val="004C7890"/>
    <w:rsid w:val="004D0713"/>
    <w:rsid w:val="004D0A18"/>
    <w:rsid w:val="004D16A7"/>
    <w:rsid w:val="004D6285"/>
    <w:rsid w:val="004D67C1"/>
    <w:rsid w:val="004D7299"/>
    <w:rsid w:val="004E2526"/>
    <w:rsid w:val="004E36BE"/>
    <w:rsid w:val="004E5BF2"/>
    <w:rsid w:val="004E73B4"/>
    <w:rsid w:val="004F57B3"/>
    <w:rsid w:val="004F5840"/>
    <w:rsid w:val="004F7186"/>
    <w:rsid w:val="005006C1"/>
    <w:rsid w:val="00501D2A"/>
    <w:rsid w:val="005045BC"/>
    <w:rsid w:val="0051127A"/>
    <w:rsid w:val="0051162B"/>
    <w:rsid w:val="00512A0F"/>
    <w:rsid w:val="00516691"/>
    <w:rsid w:val="00520F28"/>
    <w:rsid w:val="0052203F"/>
    <w:rsid w:val="00530398"/>
    <w:rsid w:val="00531420"/>
    <w:rsid w:val="00531552"/>
    <w:rsid w:val="00531F19"/>
    <w:rsid w:val="00534294"/>
    <w:rsid w:val="005359C1"/>
    <w:rsid w:val="00536882"/>
    <w:rsid w:val="00540C60"/>
    <w:rsid w:val="00541E6E"/>
    <w:rsid w:val="00542AB3"/>
    <w:rsid w:val="00542AF9"/>
    <w:rsid w:val="00543F63"/>
    <w:rsid w:val="00550D79"/>
    <w:rsid w:val="0055681D"/>
    <w:rsid w:val="00557E72"/>
    <w:rsid w:val="00562808"/>
    <w:rsid w:val="00564DB7"/>
    <w:rsid w:val="00565726"/>
    <w:rsid w:val="00571DDB"/>
    <w:rsid w:val="0057280A"/>
    <w:rsid w:val="00576974"/>
    <w:rsid w:val="00577D8C"/>
    <w:rsid w:val="00577F6A"/>
    <w:rsid w:val="0058511A"/>
    <w:rsid w:val="00586504"/>
    <w:rsid w:val="00593FC7"/>
    <w:rsid w:val="0059432F"/>
    <w:rsid w:val="005952AC"/>
    <w:rsid w:val="00596E0C"/>
    <w:rsid w:val="005976B0"/>
    <w:rsid w:val="00597B5E"/>
    <w:rsid w:val="005A1391"/>
    <w:rsid w:val="005A1DBF"/>
    <w:rsid w:val="005A2E46"/>
    <w:rsid w:val="005A3CE0"/>
    <w:rsid w:val="005A3FC5"/>
    <w:rsid w:val="005A6757"/>
    <w:rsid w:val="005A68C7"/>
    <w:rsid w:val="005B0BFA"/>
    <w:rsid w:val="005B413F"/>
    <w:rsid w:val="005B7AEA"/>
    <w:rsid w:val="005C0702"/>
    <w:rsid w:val="005C08F3"/>
    <w:rsid w:val="005C18FD"/>
    <w:rsid w:val="005C1950"/>
    <w:rsid w:val="005C1A9A"/>
    <w:rsid w:val="005C1EF9"/>
    <w:rsid w:val="005C3A91"/>
    <w:rsid w:val="005C6FC9"/>
    <w:rsid w:val="005C7042"/>
    <w:rsid w:val="005C7395"/>
    <w:rsid w:val="005D013E"/>
    <w:rsid w:val="005D0190"/>
    <w:rsid w:val="005D0426"/>
    <w:rsid w:val="005D0758"/>
    <w:rsid w:val="005D23C5"/>
    <w:rsid w:val="005D74A6"/>
    <w:rsid w:val="005D775F"/>
    <w:rsid w:val="005E1111"/>
    <w:rsid w:val="005E220C"/>
    <w:rsid w:val="005E39E0"/>
    <w:rsid w:val="005E3CF7"/>
    <w:rsid w:val="005E6837"/>
    <w:rsid w:val="005E7986"/>
    <w:rsid w:val="005F27D1"/>
    <w:rsid w:val="005F40D5"/>
    <w:rsid w:val="005F438E"/>
    <w:rsid w:val="005F57CF"/>
    <w:rsid w:val="006024DC"/>
    <w:rsid w:val="006025EA"/>
    <w:rsid w:val="0060538C"/>
    <w:rsid w:val="00610C62"/>
    <w:rsid w:val="006114C8"/>
    <w:rsid w:val="00612C0E"/>
    <w:rsid w:val="00620E36"/>
    <w:rsid w:val="00622402"/>
    <w:rsid w:val="00622C06"/>
    <w:rsid w:val="006246E8"/>
    <w:rsid w:val="00624D61"/>
    <w:rsid w:val="00626A04"/>
    <w:rsid w:val="00627AC1"/>
    <w:rsid w:val="00627DAE"/>
    <w:rsid w:val="006302B2"/>
    <w:rsid w:val="00635F28"/>
    <w:rsid w:val="00636C32"/>
    <w:rsid w:val="00637577"/>
    <w:rsid w:val="00642582"/>
    <w:rsid w:val="00644F1C"/>
    <w:rsid w:val="0064511F"/>
    <w:rsid w:val="00645F07"/>
    <w:rsid w:val="00650787"/>
    <w:rsid w:val="00650CC3"/>
    <w:rsid w:val="006515EB"/>
    <w:rsid w:val="00651BBA"/>
    <w:rsid w:val="0065212B"/>
    <w:rsid w:val="00652AD5"/>
    <w:rsid w:val="0066148C"/>
    <w:rsid w:val="0066206F"/>
    <w:rsid w:val="0066207B"/>
    <w:rsid w:val="00662ACA"/>
    <w:rsid w:val="00663AE7"/>
    <w:rsid w:val="00664D76"/>
    <w:rsid w:val="006660DA"/>
    <w:rsid w:val="00670783"/>
    <w:rsid w:val="00670977"/>
    <w:rsid w:val="00671A65"/>
    <w:rsid w:val="00672CE6"/>
    <w:rsid w:val="006731B3"/>
    <w:rsid w:val="00675210"/>
    <w:rsid w:val="00676362"/>
    <w:rsid w:val="006769C0"/>
    <w:rsid w:val="0067784B"/>
    <w:rsid w:val="006803A2"/>
    <w:rsid w:val="00682100"/>
    <w:rsid w:val="00682FC6"/>
    <w:rsid w:val="00685393"/>
    <w:rsid w:val="00685A59"/>
    <w:rsid w:val="0068636F"/>
    <w:rsid w:val="00687E81"/>
    <w:rsid w:val="006900DF"/>
    <w:rsid w:val="00692BDE"/>
    <w:rsid w:val="0069425C"/>
    <w:rsid w:val="00696D39"/>
    <w:rsid w:val="00697E76"/>
    <w:rsid w:val="00697F2E"/>
    <w:rsid w:val="006A13A0"/>
    <w:rsid w:val="006A13DB"/>
    <w:rsid w:val="006A22E0"/>
    <w:rsid w:val="006A3A46"/>
    <w:rsid w:val="006A3C2C"/>
    <w:rsid w:val="006B06C3"/>
    <w:rsid w:val="006B124F"/>
    <w:rsid w:val="006B2C02"/>
    <w:rsid w:val="006B37FC"/>
    <w:rsid w:val="006B5384"/>
    <w:rsid w:val="006B6C10"/>
    <w:rsid w:val="006B7AFD"/>
    <w:rsid w:val="006C017C"/>
    <w:rsid w:val="006C1DF3"/>
    <w:rsid w:val="006C4006"/>
    <w:rsid w:val="006C4939"/>
    <w:rsid w:val="006D07CF"/>
    <w:rsid w:val="006D2D81"/>
    <w:rsid w:val="006D52DE"/>
    <w:rsid w:val="006D6365"/>
    <w:rsid w:val="006D75A4"/>
    <w:rsid w:val="006E01E0"/>
    <w:rsid w:val="006E0D50"/>
    <w:rsid w:val="006E4D48"/>
    <w:rsid w:val="006E629E"/>
    <w:rsid w:val="006E74DF"/>
    <w:rsid w:val="006F0CCC"/>
    <w:rsid w:val="006F24EE"/>
    <w:rsid w:val="006F3B4F"/>
    <w:rsid w:val="006F3DDD"/>
    <w:rsid w:val="006F45CC"/>
    <w:rsid w:val="006F53DD"/>
    <w:rsid w:val="0070175D"/>
    <w:rsid w:val="007029DE"/>
    <w:rsid w:val="007054CA"/>
    <w:rsid w:val="00707DAA"/>
    <w:rsid w:val="007102DD"/>
    <w:rsid w:val="0071135D"/>
    <w:rsid w:val="0071532F"/>
    <w:rsid w:val="00715331"/>
    <w:rsid w:val="007160ED"/>
    <w:rsid w:val="00716C95"/>
    <w:rsid w:val="0072139A"/>
    <w:rsid w:val="007218CD"/>
    <w:rsid w:val="00726B44"/>
    <w:rsid w:val="00727C64"/>
    <w:rsid w:val="007311A1"/>
    <w:rsid w:val="00733455"/>
    <w:rsid w:val="007342B8"/>
    <w:rsid w:val="007370B1"/>
    <w:rsid w:val="00741C55"/>
    <w:rsid w:val="00745FE9"/>
    <w:rsid w:val="007468AA"/>
    <w:rsid w:val="0074798D"/>
    <w:rsid w:val="00750ADE"/>
    <w:rsid w:val="00752F62"/>
    <w:rsid w:val="00760D12"/>
    <w:rsid w:val="00763E6B"/>
    <w:rsid w:val="007674C9"/>
    <w:rsid w:val="00767E0A"/>
    <w:rsid w:val="00772917"/>
    <w:rsid w:val="0077324C"/>
    <w:rsid w:val="00773E3C"/>
    <w:rsid w:val="00774627"/>
    <w:rsid w:val="00775BCF"/>
    <w:rsid w:val="00780C9A"/>
    <w:rsid w:val="00781CFC"/>
    <w:rsid w:val="00782A8E"/>
    <w:rsid w:val="00787967"/>
    <w:rsid w:val="0079024E"/>
    <w:rsid w:val="00791D78"/>
    <w:rsid w:val="0079581C"/>
    <w:rsid w:val="007A2429"/>
    <w:rsid w:val="007A3097"/>
    <w:rsid w:val="007A6EAA"/>
    <w:rsid w:val="007A7E68"/>
    <w:rsid w:val="007B0C23"/>
    <w:rsid w:val="007B17A6"/>
    <w:rsid w:val="007B1D57"/>
    <w:rsid w:val="007B2546"/>
    <w:rsid w:val="007B5E57"/>
    <w:rsid w:val="007B5F4C"/>
    <w:rsid w:val="007C0319"/>
    <w:rsid w:val="007C07FB"/>
    <w:rsid w:val="007C160B"/>
    <w:rsid w:val="007C26DC"/>
    <w:rsid w:val="007C30FC"/>
    <w:rsid w:val="007C4040"/>
    <w:rsid w:val="007C545A"/>
    <w:rsid w:val="007D0F6B"/>
    <w:rsid w:val="007D6441"/>
    <w:rsid w:val="007D7B43"/>
    <w:rsid w:val="007E1683"/>
    <w:rsid w:val="007E16C6"/>
    <w:rsid w:val="007E1A29"/>
    <w:rsid w:val="007E3D2D"/>
    <w:rsid w:val="007E512C"/>
    <w:rsid w:val="007F0473"/>
    <w:rsid w:val="007F0DA4"/>
    <w:rsid w:val="007F2936"/>
    <w:rsid w:val="007F3370"/>
    <w:rsid w:val="007F3718"/>
    <w:rsid w:val="007F3B66"/>
    <w:rsid w:val="007F5B5A"/>
    <w:rsid w:val="007F6A18"/>
    <w:rsid w:val="00800043"/>
    <w:rsid w:val="008005D3"/>
    <w:rsid w:val="00801624"/>
    <w:rsid w:val="008025A4"/>
    <w:rsid w:val="00802A32"/>
    <w:rsid w:val="00802E0F"/>
    <w:rsid w:val="008039DD"/>
    <w:rsid w:val="008045D8"/>
    <w:rsid w:val="00804A5B"/>
    <w:rsid w:val="00811371"/>
    <w:rsid w:val="0081138F"/>
    <w:rsid w:val="00812195"/>
    <w:rsid w:val="0081229C"/>
    <w:rsid w:val="00812F93"/>
    <w:rsid w:val="0081441E"/>
    <w:rsid w:val="00814EEA"/>
    <w:rsid w:val="00816DD7"/>
    <w:rsid w:val="00822086"/>
    <w:rsid w:val="008230BF"/>
    <w:rsid w:val="00827CBC"/>
    <w:rsid w:val="00830EDB"/>
    <w:rsid w:val="008321BB"/>
    <w:rsid w:val="008346FD"/>
    <w:rsid w:val="00834A22"/>
    <w:rsid w:val="00836611"/>
    <w:rsid w:val="0083744A"/>
    <w:rsid w:val="00837ABB"/>
    <w:rsid w:val="00840A16"/>
    <w:rsid w:val="008425A7"/>
    <w:rsid w:val="0084700E"/>
    <w:rsid w:val="00847D75"/>
    <w:rsid w:val="00851C73"/>
    <w:rsid w:val="008524E9"/>
    <w:rsid w:val="0085250F"/>
    <w:rsid w:val="00854C3F"/>
    <w:rsid w:val="00855070"/>
    <w:rsid w:val="008575B5"/>
    <w:rsid w:val="00860C58"/>
    <w:rsid w:val="00863418"/>
    <w:rsid w:val="00863651"/>
    <w:rsid w:val="00864253"/>
    <w:rsid w:val="0086549D"/>
    <w:rsid w:val="0086790C"/>
    <w:rsid w:val="00867929"/>
    <w:rsid w:val="00867B5D"/>
    <w:rsid w:val="00871368"/>
    <w:rsid w:val="00873AAE"/>
    <w:rsid w:val="008742FA"/>
    <w:rsid w:val="00875B45"/>
    <w:rsid w:val="00880A23"/>
    <w:rsid w:val="00880ACA"/>
    <w:rsid w:val="00880E82"/>
    <w:rsid w:val="0088116D"/>
    <w:rsid w:val="00881F22"/>
    <w:rsid w:val="00885428"/>
    <w:rsid w:val="008A0B3C"/>
    <w:rsid w:val="008A2E74"/>
    <w:rsid w:val="008A5DA1"/>
    <w:rsid w:val="008A7B28"/>
    <w:rsid w:val="008B066E"/>
    <w:rsid w:val="008B5BF9"/>
    <w:rsid w:val="008B61B1"/>
    <w:rsid w:val="008B720D"/>
    <w:rsid w:val="008C0320"/>
    <w:rsid w:val="008C3080"/>
    <w:rsid w:val="008C4888"/>
    <w:rsid w:val="008C5E0F"/>
    <w:rsid w:val="008C6011"/>
    <w:rsid w:val="008D5941"/>
    <w:rsid w:val="008D6AE3"/>
    <w:rsid w:val="008D7757"/>
    <w:rsid w:val="008E31A1"/>
    <w:rsid w:val="008E3746"/>
    <w:rsid w:val="008E3C46"/>
    <w:rsid w:val="008F4185"/>
    <w:rsid w:val="008F7060"/>
    <w:rsid w:val="00911B72"/>
    <w:rsid w:val="00911D2A"/>
    <w:rsid w:val="009169D6"/>
    <w:rsid w:val="00917D88"/>
    <w:rsid w:val="00920185"/>
    <w:rsid w:val="00920B1A"/>
    <w:rsid w:val="00920DA5"/>
    <w:rsid w:val="009218DA"/>
    <w:rsid w:val="009226A4"/>
    <w:rsid w:val="009256DF"/>
    <w:rsid w:val="0092593E"/>
    <w:rsid w:val="00925B0D"/>
    <w:rsid w:val="00931270"/>
    <w:rsid w:val="00931B8F"/>
    <w:rsid w:val="00932583"/>
    <w:rsid w:val="00933540"/>
    <w:rsid w:val="009350EA"/>
    <w:rsid w:val="00936D4C"/>
    <w:rsid w:val="009408E3"/>
    <w:rsid w:val="0094183E"/>
    <w:rsid w:val="00943E9F"/>
    <w:rsid w:val="00943F65"/>
    <w:rsid w:val="009472FC"/>
    <w:rsid w:val="009512B8"/>
    <w:rsid w:val="009517BD"/>
    <w:rsid w:val="0095326F"/>
    <w:rsid w:val="00954076"/>
    <w:rsid w:val="009554D3"/>
    <w:rsid w:val="00955EA2"/>
    <w:rsid w:val="00957792"/>
    <w:rsid w:val="00960812"/>
    <w:rsid w:val="00960861"/>
    <w:rsid w:val="009609F4"/>
    <w:rsid w:val="00961509"/>
    <w:rsid w:val="00964A80"/>
    <w:rsid w:val="0096715B"/>
    <w:rsid w:val="00967BB9"/>
    <w:rsid w:val="00971728"/>
    <w:rsid w:val="009750B8"/>
    <w:rsid w:val="00975119"/>
    <w:rsid w:val="0097548D"/>
    <w:rsid w:val="00984FEE"/>
    <w:rsid w:val="00986DF2"/>
    <w:rsid w:val="00987DF6"/>
    <w:rsid w:val="00992212"/>
    <w:rsid w:val="00994562"/>
    <w:rsid w:val="00995651"/>
    <w:rsid w:val="00997D1D"/>
    <w:rsid w:val="009A0042"/>
    <w:rsid w:val="009A206D"/>
    <w:rsid w:val="009A3591"/>
    <w:rsid w:val="009A494F"/>
    <w:rsid w:val="009A5ECB"/>
    <w:rsid w:val="009A6282"/>
    <w:rsid w:val="009A7515"/>
    <w:rsid w:val="009A758B"/>
    <w:rsid w:val="009B0A25"/>
    <w:rsid w:val="009B0ADC"/>
    <w:rsid w:val="009B1AEF"/>
    <w:rsid w:val="009B3A4F"/>
    <w:rsid w:val="009B3CAE"/>
    <w:rsid w:val="009B4B36"/>
    <w:rsid w:val="009B59B8"/>
    <w:rsid w:val="009B60BD"/>
    <w:rsid w:val="009C08D7"/>
    <w:rsid w:val="009C1EA8"/>
    <w:rsid w:val="009D077F"/>
    <w:rsid w:val="009D0D1F"/>
    <w:rsid w:val="009D31B7"/>
    <w:rsid w:val="009D5187"/>
    <w:rsid w:val="009E3372"/>
    <w:rsid w:val="009E41F8"/>
    <w:rsid w:val="009E4608"/>
    <w:rsid w:val="009F3711"/>
    <w:rsid w:val="009F6AF6"/>
    <w:rsid w:val="009F6FC6"/>
    <w:rsid w:val="00A00EC3"/>
    <w:rsid w:val="00A05250"/>
    <w:rsid w:val="00A077EF"/>
    <w:rsid w:val="00A121FA"/>
    <w:rsid w:val="00A13CCC"/>
    <w:rsid w:val="00A15898"/>
    <w:rsid w:val="00A1654A"/>
    <w:rsid w:val="00A16F3D"/>
    <w:rsid w:val="00A20201"/>
    <w:rsid w:val="00A21C3A"/>
    <w:rsid w:val="00A22A7F"/>
    <w:rsid w:val="00A25747"/>
    <w:rsid w:val="00A25CEA"/>
    <w:rsid w:val="00A25F40"/>
    <w:rsid w:val="00A314BB"/>
    <w:rsid w:val="00A409F2"/>
    <w:rsid w:val="00A4381F"/>
    <w:rsid w:val="00A4395C"/>
    <w:rsid w:val="00A448AC"/>
    <w:rsid w:val="00A45106"/>
    <w:rsid w:val="00A464BF"/>
    <w:rsid w:val="00A47EB0"/>
    <w:rsid w:val="00A539E2"/>
    <w:rsid w:val="00A54ED5"/>
    <w:rsid w:val="00A55321"/>
    <w:rsid w:val="00A57F7A"/>
    <w:rsid w:val="00A617BF"/>
    <w:rsid w:val="00A63087"/>
    <w:rsid w:val="00A65055"/>
    <w:rsid w:val="00A653FB"/>
    <w:rsid w:val="00A67AD0"/>
    <w:rsid w:val="00A71750"/>
    <w:rsid w:val="00A73815"/>
    <w:rsid w:val="00A7550D"/>
    <w:rsid w:val="00A75F38"/>
    <w:rsid w:val="00A772D1"/>
    <w:rsid w:val="00A807B1"/>
    <w:rsid w:val="00A80B5E"/>
    <w:rsid w:val="00A80FF5"/>
    <w:rsid w:val="00A82C83"/>
    <w:rsid w:val="00A82EAA"/>
    <w:rsid w:val="00A83C3D"/>
    <w:rsid w:val="00A86DF1"/>
    <w:rsid w:val="00A87ED9"/>
    <w:rsid w:val="00A90316"/>
    <w:rsid w:val="00A9079B"/>
    <w:rsid w:val="00A954C8"/>
    <w:rsid w:val="00A9637D"/>
    <w:rsid w:val="00AA0550"/>
    <w:rsid w:val="00AA1A8C"/>
    <w:rsid w:val="00AA2378"/>
    <w:rsid w:val="00AA2F41"/>
    <w:rsid w:val="00AA39EF"/>
    <w:rsid w:val="00AA53F5"/>
    <w:rsid w:val="00AB30F9"/>
    <w:rsid w:val="00AB518A"/>
    <w:rsid w:val="00AB5F70"/>
    <w:rsid w:val="00AB7E12"/>
    <w:rsid w:val="00AC032A"/>
    <w:rsid w:val="00AC0610"/>
    <w:rsid w:val="00AC35F5"/>
    <w:rsid w:val="00AD0928"/>
    <w:rsid w:val="00AD46A2"/>
    <w:rsid w:val="00AD6C0C"/>
    <w:rsid w:val="00AD6C49"/>
    <w:rsid w:val="00AE199A"/>
    <w:rsid w:val="00AE268C"/>
    <w:rsid w:val="00AE5B51"/>
    <w:rsid w:val="00AE783A"/>
    <w:rsid w:val="00AE7ACC"/>
    <w:rsid w:val="00AF0431"/>
    <w:rsid w:val="00AF06F8"/>
    <w:rsid w:val="00AF0AF3"/>
    <w:rsid w:val="00AF2F0A"/>
    <w:rsid w:val="00AF3105"/>
    <w:rsid w:val="00AF39C2"/>
    <w:rsid w:val="00AF5886"/>
    <w:rsid w:val="00AF7CFA"/>
    <w:rsid w:val="00B02D29"/>
    <w:rsid w:val="00B03BCF"/>
    <w:rsid w:val="00B0538C"/>
    <w:rsid w:val="00B0588F"/>
    <w:rsid w:val="00B05CB2"/>
    <w:rsid w:val="00B06357"/>
    <w:rsid w:val="00B06E02"/>
    <w:rsid w:val="00B11A0E"/>
    <w:rsid w:val="00B11CFD"/>
    <w:rsid w:val="00B14393"/>
    <w:rsid w:val="00B145FE"/>
    <w:rsid w:val="00B17704"/>
    <w:rsid w:val="00B22841"/>
    <w:rsid w:val="00B23EE8"/>
    <w:rsid w:val="00B31535"/>
    <w:rsid w:val="00B324FF"/>
    <w:rsid w:val="00B355C9"/>
    <w:rsid w:val="00B35871"/>
    <w:rsid w:val="00B35AC4"/>
    <w:rsid w:val="00B35FB9"/>
    <w:rsid w:val="00B37237"/>
    <w:rsid w:val="00B376A1"/>
    <w:rsid w:val="00B412C2"/>
    <w:rsid w:val="00B446D1"/>
    <w:rsid w:val="00B46034"/>
    <w:rsid w:val="00B46CEC"/>
    <w:rsid w:val="00B52CBD"/>
    <w:rsid w:val="00B5321C"/>
    <w:rsid w:val="00B53440"/>
    <w:rsid w:val="00B558CD"/>
    <w:rsid w:val="00B6309C"/>
    <w:rsid w:val="00B64A77"/>
    <w:rsid w:val="00B65C4A"/>
    <w:rsid w:val="00B66277"/>
    <w:rsid w:val="00B66994"/>
    <w:rsid w:val="00B67046"/>
    <w:rsid w:val="00B715B5"/>
    <w:rsid w:val="00B8190D"/>
    <w:rsid w:val="00B82794"/>
    <w:rsid w:val="00B83B70"/>
    <w:rsid w:val="00B83EE8"/>
    <w:rsid w:val="00B849CA"/>
    <w:rsid w:val="00B8654B"/>
    <w:rsid w:val="00B879B5"/>
    <w:rsid w:val="00B87E72"/>
    <w:rsid w:val="00B9078D"/>
    <w:rsid w:val="00B9142D"/>
    <w:rsid w:val="00B923C6"/>
    <w:rsid w:val="00B94E4D"/>
    <w:rsid w:val="00B9633B"/>
    <w:rsid w:val="00BA0822"/>
    <w:rsid w:val="00BA146E"/>
    <w:rsid w:val="00BA1848"/>
    <w:rsid w:val="00BA227B"/>
    <w:rsid w:val="00BA5085"/>
    <w:rsid w:val="00BA6BFC"/>
    <w:rsid w:val="00BA7BFD"/>
    <w:rsid w:val="00BB3213"/>
    <w:rsid w:val="00BC3969"/>
    <w:rsid w:val="00BD185C"/>
    <w:rsid w:val="00BD73E5"/>
    <w:rsid w:val="00BE268D"/>
    <w:rsid w:val="00BE312D"/>
    <w:rsid w:val="00BE59A5"/>
    <w:rsid w:val="00BF12F7"/>
    <w:rsid w:val="00BF1A1F"/>
    <w:rsid w:val="00BF4D07"/>
    <w:rsid w:val="00BF5791"/>
    <w:rsid w:val="00BF5E5C"/>
    <w:rsid w:val="00C07319"/>
    <w:rsid w:val="00C1098D"/>
    <w:rsid w:val="00C111EF"/>
    <w:rsid w:val="00C13B11"/>
    <w:rsid w:val="00C155A9"/>
    <w:rsid w:val="00C163BE"/>
    <w:rsid w:val="00C20A1F"/>
    <w:rsid w:val="00C20B67"/>
    <w:rsid w:val="00C216B2"/>
    <w:rsid w:val="00C24040"/>
    <w:rsid w:val="00C30B9E"/>
    <w:rsid w:val="00C34E39"/>
    <w:rsid w:val="00C35F25"/>
    <w:rsid w:val="00C36B4B"/>
    <w:rsid w:val="00C40241"/>
    <w:rsid w:val="00C4043E"/>
    <w:rsid w:val="00C407BB"/>
    <w:rsid w:val="00C417BC"/>
    <w:rsid w:val="00C428F2"/>
    <w:rsid w:val="00C4420F"/>
    <w:rsid w:val="00C44A87"/>
    <w:rsid w:val="00C50535"/>
    <w:rsid w:val="00C514A2"/>
    <w:rsid w:val="00C51652"/>
    <w:rsid w:val="00C53C03"/>
    <w:rsid w:val="00C55DF1"/>
    <w:rsid w:val="00C56B36"/>
    <w:rsid w:val="00C5777C"/>
    <w:rsid w:val="00C577C9"/>
    <w:rsid w:val="00C66087"/>
    <w:rsid w:val="00C67D2F"/>
    <w:rsid w:val="00C70184"/>
    <w:rsid w:val="00C70436"/>
    <w:rsid w:val="00C705B3"/>
    <w:rsid w:val="00C71C1F"/>
    <w:rsid w:val="00C75EB2"/>
    <w:rsid w:val="00C80025"/>
    <w:rsid w:val="00C806B9"/>
    <w:rsid w:val="00C845C1"/>
    <w:rsid w:val="00C85563"/>
    <w:rsid w:val="00C87C5F"/>
    <w:rsid w:val="00C87D14"/>
    <w:rsid w:val="00C87D54"/>
    <w:rsid w:val="00C900DD"/>
    <w:rsid w:val="00C90904"/>
    <w:rsid w:val="00C91264"/>
    <w:rsid w:val="00C91C66"/>
    <w:rsid w:val="00C936BF"/>
    <w:rsid w:val="00C95A9A"/>
    <w:rsid w:val="00C96EB8"/>
    <w:rsid w:val="00CA1BC9"/>
    <w:rsid w:val="00CA242C"/>
    <w:rsid w:val="00CB539F"/>
    <w:rsid w:val="00CB649E"/>
    <w:rsid w:val="00CB69FF"/>
    <w:rsid w:val="00CB6BB4"/>
    <w:rsid w:val="00CC0540"/>
    <w:rsid w:val="00CC07DB"/>
    <w:rsid w:val="00CC09E7"/>
    <w:rsid w:val="00CC263C"/>
    <w:rsid w:val="00CC2A4F"/>
    <w:rsid w:val="00CC3DC0"/>
    <w:rsid w:val="00CD0C17"/>
    <w:rsid w:val="00CD4A0B"/>
    <w:rsid w:val="00CD5E1F"/>
    <w:rsid w:val="00CD67DE"/>
    <w:rsid w:val="00CE1940"/>
    <w:rsid w:val="00CE1B31"/>
    <w:rsid w:val="00CE6FB4"/>
    <w:rsid w:val="00CF1FE9"/>
    <w:rsid w:val="00CF56E8"/>
    <w:rsid w:val="00CF67E7"/>
    <w:rsid w:val="00CF70F6"/>
    <w:rsid w:val="00D02C0B"/>
    <w:rsid w:val="00D064A4"/>
    <w:rsid w:val="00D06C02"/>
    <w:rsid w:val="00D07110"/>
    <w:rsid w:val="00D07FB1"/>
    <w:rsid w:val="00D10890"/>
    <w:rsid w:val="00D112F7"/>
    <w:rsid w:val="00D13D26"/>
    <w:rsid w:val="00D16139"/>
    <w:rsid w:val="00D179C4"/>
    <w:rsid w:val="00D17A79"/>
    <w:rsid w:val="00D2113F"/>
    <w:rsid w:val="00D218A9"/>
    <w:rsid w:val="00D24450"/>
    <w:rsid w:val="00D2540A"/>
    <w:rsid w:val="00D25D36"/>
    <w:rsid w:val="00D25FE5"/>
    <w:rsid w:val="00D27A76"/>
    <w:rsid w:val="00D318BA"/>
    <w:rsid w:val="00D31ACB"/>
    <w:rsid w:val="00D33910"/>
    <w:rsid w:val="00D350A4"/>
    <w:rsid w:val="00D35DED"/>
    <w:rsid w:val="00D442EB"/>
    <w:rsid w:val="00D44BDC"/>
    <w:rsid w:val="00D45361"/>
    <w:rsid w:val="00D50ED0"/>
    <w:rsid w:val="00D52953"/>
    <w:rsid w:val="00D5340B"/>
    <w:rsid w:val="00D53E6D"/>
    <w:rsid w:val="00D5480C"/>
    <w:rsid w:val="00D55B32"/>
    <w:rsid w:val="00D55CC1"/>
    <w:rsid w:val="00D6069D"/>
    <w:rsid w:val="00D67B56"/>
    <w:rsid w:val="00D70F98"/>
    <w:rsid w:val="00D717DF"/>
    <w:rsid w:val="00D74E74"/>
    <w:rsid w:val="00D76A7E"/>
    <w:rsid w:val="00D80461"/>
    <w:rsid w:val="00D80938"/>
    <w:rsid w:val="00D85084"/>
    <w:rsid w:val="00D87B7C"/>
    <w:rsid w:val="00D90E33"/>
    <w:rsid w:val="00D92428"/>
    <w:rsid w:val="00D9269F"/>
    <w:rsid w:val="00D92F66"/>
    <w:rsid w:val="00D93924"/>
    <w:rsid w:val="00D95FEE"/>
    <w:rsid w:val="00D97AC2"/>
    <w:rsid w:val="00DA07C5"/>
    <w:rsid w:val="00DA11FD"/>
    <w:rsid w:val="00DA2973"/>
    <w:rsid w:val="00DA538C"/>
    <w:rsid w:val="00DA7ACA"/>
    <w:rsid w:val="00DB018A"/>
    <w:rsid w:val="00DB4744"/>
    <w:rsid w:val="00DC11B5"/>
    <w:rsid w:val="00DC1950"/>
    <w:rsid w:val="00DC1F4F"/>
    <w:rsid w:val="00DD1B44"/>
    <w:rsid w:val="00DD3D81"/>
    <w:rsid w:val="00DD747C"/>
    <w:rsid w:val="00DE2C03"/>
    <w:rsid w:val="00DE2C64"/>
    <w:rsid w:val="00DE2D90"/>
    <w:rsid w:val="00DE53EF"/>
    <w:rsid w:val="00DE6070"/>
    <w:rsid w:val="00DE61DD"/>
    <w:rsid w:val="00DE7DAE"/>
    <w:rsid w:val="00DF56E2"/>
    <w:rsid w:val="00DF5AC6"/>
    <w:rsid w:val="00DF5DF9"/>
    <w:rsid w:val="00DF6A95"/>
    <w:rsid w:val="00DF7AAD"/>
    <w:rsid w:val="00E000FC"/>
    <w:rsid w:val="00E0123C"/>
    <w:rsid w:val="00E02AAC"/>
    <w:rsid w:val="00E05960"/>
    <w:rsid w:val="00E06B28"/>
    <w:rsid w:val="00E077DB"/>
    <w:rsid w:val="00E0790A"/>
    <w:rsid w:val="00E11BD6"/>
    <w:rsid w:val="00E12648"/>
    <w:rsid w:val="00E127D3"/>
    <w:rsid w:val="00E22482"/>
    <w:rsid w:val="00E22488"/>
    <w:rsid w:val="00E22F6C"/>
    <w:rsid w:val="00E233A7"/>
    <w:rsid w:val="00E268C0"/>
    <w:rsid w:val="00E31D75"/>
    <w:rsid w:val="00E32564"/>
    <w:rsid w:val="00E32686"/>
    <w:rsid w:val="00E32CF0"/>
    <w:rsid w:val="00E342D3"/>
    <w:rsid w:val="00E34976"/>
    <w:rsid w:val="00E36E99"/>
    <w:rsid w:val="00E41127"/>
    <w:rsid w:val="00E4417F"/>
    <w:rsid w:val="00E546E1"/>
    <w:rsid w:val="00E65CE2"/>
    <w:rsid w:val="00E662C9"/>
    <w:rsid w:val="00E66BBD"/>
    <w:rsid w:val="00E735A0"/>
    <w:rsid w:val="00E750F3"/>
    <w:rsid w:val="00E77E18"/>
    <w:rsid w:val="00E80C49"/>
    <w:rsid w:val="00E823FA"/>
    <w:rsid w:val="00E90718"/>
    <w:rsid w:val="00E90F3B"/>
    <w:rsid w:val="00E913F2"/>
    <w:rsid w:val="00EA6E75"/>
    <w:rsid w:val="00EB07AC"/>
    <w:rsid w:val="00EB0C09"/>
    <w:rsid w:val="00EB3FFE"/>
    <w:rsid w:val="00EB7EA9"/>
    <w:rsid w:val="00EC0EE2"/>
    <w:rsid w:val="00EC2B41"/>
    <w:rsid w:val="00EC4547"/>
    <w:rsid w:val="00EC6328"/>
    <w:rsid w:val="00EC6CDF"/>
    <w:rsid w:val="00ED09C9"/>
    <w:rsid w:val="00ED0AA6"/>
    <w:rsid w:val="00ED1DBE"/>
    <w:rsid w:val="00ED2F0E"/>
    <w:rsid w:val="00ED3362"/>
    <w:rsid w:val="00ED40FA"/>
    <w:rsid w:val="00EE0106"/>
    <w:rsid w:val="00EE4426"/>
    <w:rsid w:val="00EE46DA"/>
    <w:rsid w:val="00EE53AC"/>
    <w:rsid w:val="00EE6366"/>
    <w:rsid w:val="00EE7684"/>
    <w:rsid w:val="00EF0DBA"/>
    <w:rsid w:val="00EF174F"/>
    <w:rsid w:val="00EF26C0"/>
    <w:rsid w:val="00EF447B"/>
    <w:rsid w:val="00EF66BD"/>
    <w:rsid w:val="00F0085E"/>
    <w:rsid w:val="00F016A4"/>
    <w:rsid w:val="00F024FE"/>
    <w:rsid w:val="00F035C6"/>
    <w:rsid w:val="00F06AB4"/>
    <w:rsid w:val="00F10A4E"/>
    <w:rsid w:val="00F13ECB"/>
    <w:rsid w:val="00F14F9B"/>
    <w:rsid w:val="00F1675C"/>
    <w:rsid w:val="00F1787C"/>
    <w:rsid w:val="00F245F4"/>
    <w:rsid w:val="00F2682A"/>
    <w:rsid w:val="00F2765B"/>
    <w:rsid w:val="00F27FC0"/>
    <w:rsid w:val="00F30042"/>
    <w:rsid w:val="00F30ABD"/>
    <w:rsid w:val="00F40A73"/>
    <w:rsid w:val="00F40B0B"/>
    <w:rsid w:val="00F44ABB"/>
    <w:rsid w:val="00F451EF"/>
    <w:rsid w:val="00F461CD"/>
    <w:rsid w:val="00F46999"/>
    <w:rsid w:val="00F47E29"/>
    <w:rsid w:val="00F50C24"/>
    <w:rsid w:val="00F52433"/>
    <w:rsid w:val="00F5782F"/>
    <w:rsid w:val="00F625ED"/>
    <w:rsid w:val="00F6330A"/>
    <w:rsid w:val="00F659FA"/>
    <w:rsid w:val="00F7116C"/>
    <w:rsid w:val="00F71DCB"/>
    <w:rsid w:val="00F739D0"/>
    <w:rsid w:val="00F73DBA"/>
    <w:rsid w:val="00F756DE"/>
    <w:rsid w:val="00F76069"/>
    <w:rsid w:val="00F762F1"/>
    <w:rsid w:val="00F80336"/>
    <w:rsid w:val="00F81E2D"/>
    <w:rsid w:val="00F86020"/>
    <w:rsid w:val="00F945E5"/>
    <w:rsid w:val="00F96833"/>
    <w:rsid w:val="00FA0EB8"/>
    <w:rsid w:val="00FA1710"/>
    <w:rsid w:val="00FA34C1"/>
    <w:rsid w:val="00FA50CA"/>
    <w:rsid w:val="00FA52A7"/>
    <w:rsid w:val="00FA6262"/>
    <w:rsid w:val="00FA7D47"/>
    <w:rsid w:val="00FB1890"/>
    <w:rsid w:val="00FB26EC"/>
    <w:rsid w:val="00FB499F"/>
    <w:rsid w:val="00FB5354"/>
    <w:rsid w:val="00FB5A19"/>
    <w:rsid w:val="00FC0B90"/>
    <w:rsid w:val="00FC443A"/>
    <w:rsid w:val="00FC56C4"/>
    <w:rsid w:val="00FC6F6D"/>
    <w:rsid w:val="00FD0AB4"/>
    <w:rsid w:val="00FD0BA0"/>
    <w:rsid w:val="00FD535A"/>
    <w:rsid w:val="00FE2E24"/>
    <w:rsid w:val="00FE3856"/>
    <w:rsid w:val="00FE5F8A"/>
    <w:rsid w:val="00FE610B"/>
    <w:rsid w:val="00FE6AC7"/>
    <w:rsid w:val="00FE6C16"/>
    <w:rsid w:val="00FF0873"/>
    <w:rsid w:val="00FF0B31"/>
    <w:rsid w:val="00FF16DC"/>
    <w:rsid w:val="00FF2815"/>
    <w:rsid w:val="00FF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96123"/>
  <w15:docId w15:val="{794B3C57-AF46-49AC-9BDA-5053741C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5D5"/>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ind w:left="851" w:hanging="851"/>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basedOn w:val="Normal"/>
    <w:next w:val="Normal"/>
    <w:link w:val="Heading5Char"/>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Bulletted,AB List 1,lp1,Table of contents numbered,Table bullet"/>
    <w:basedOn w:val="Normal"/>
    <w:link w:val="ListParagraphChar"/>
    <w:uiPriority w:val="34"/>
    <w:qFormat/>
    <w:rsid w:val="00E90718"/>
    <w:pPr>
      <w:numPr>
        <w:numId w:val="24"/>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ted Char,AB List 1 Char,lp1 Char,Table of contents numbered Char,Table bullet Char"/>
    <w:basedOn w:val="DefaultParagraphFont"/>
    <w:link w:val="ListParagraph"/>
    <w:uiPriority w:val="34"/>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14"/>
      </w:numPr>
    </w:pPr>
  </w:style>
  <w:style w:type="paragraph" w:customStyle="1" w:styleId="Level1">
    <w:name w:val="Level 1"/>
    <w:basedOn w:val="Normal"/>
    <w:next w:val="Normal"/>
    <w:uiPriority w:val="6"/>
    <w:rsid w:val="00C216B2"/>
    <w:pPr>
      <w:numPr>
        <w:numId w:val="2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2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2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2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2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2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Listlevel1">
    <w:name w:val="List level 1"/>
    <w:basedOn w:val="ListContinue"/>
    <w:link w:val="Listlevel1Char"/>
    <w:autoRedefine/>
    <w:qFormat/>
    <w:rsid w:val="00296FA6"/>
    <w:pPr>
      <w:spacing w:before="60" w:after="0" w:line="360" w:lineRule="auto"/>
      <w:ind w:left="0"/>
      <w:contextualSpacing w:val="0"/>
      <w:jc w:val="both"/>
    </w:pPr>
    <w:rPr>
      <w:rFonts w:ascii="Verdana" w:hAnsi="Verdana"/>
      <w:kern w:val="28"/>
      <w:sz w:val="20"/>
      <w:lang w:val="en-GB"/>
    </w:rPr>
  </w:style>
  <w:style w:type="character" w:customStyle="1" w:styleId="Listlevel1Char">
    <w:name w:val="List level 1 Char"/>
    <w:link w:val="Listlevel1"/>
    <w:rsid w:val="00296FA6"/>
    <w:rPr>
      <w:rFonts w:ascii="Verdana" w:hAnsi="Verdana" w:cs="Times New Roman"/>
      <w:kern w:val="28"/>
      <w:sz w:val="20"/>
      <w:szCs w:val="20"/>
      <w:lang w:val="en-GB" w:eastAsia="en-US"/>
    </w:rPr>
  </w:style>
  <w:style w:type="paragraph" w:styleId="ListContinue">
    <w:name w:val="List Continue"/>
    <w:basedOn w:val="Normal"/>
    <w:uiPriority w:val="99"/>
    <w:semiHidden/>
    <w:unhideWhenUsed/>
    <w:rsid w:val="00FE3856"/>
    <w:pPr>
      <w:spacing w:after="120"/>
      <w:ind w:left="283"/>
      <w:contextualSpacing/>
    </w:pPr>
  </w:style>
  <w:style w:type="paragraph" w:styleId="CommentSubject">
    <w:name w:val="annotation subject"/>
    <w:basedOn w:val="CommentText"/>
    <w:next w:val="CommentText"/>
    <w:link w:val="CommentSubjectChar"/>
    <w:uiPriority w:val="99"/>
    <w:semiHidden/>
    <w:unhideWhenUsed/>
    <w:rsid w:val="00CA1BC9"/>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CA1BC9"/>
    <w:rPr>
      <w:rFonts w:ascii="Calibri" w:eastAsia="Arial Unicode MS" w:hAnsi="Calibri" w:cs="Times New Roman"/>
      <w:b/>
      <w:bCs/>
      <w:sz w:val="20"/>
      <w:szCs w:val="20"/>
      <w:lang w:val="en-GB" w:eastAsia="en-US"/>
    </w:rPr>
  </w:style>
  <w:style w:type="character" w:customStyle="1" w:styleId="NoSpacingChar">
    <w:name w:val="No Spacing Char"/>
    <w:link w:val="NoSpacing"/>
    <w:uiPriority w:val="11"/>
    <w:locked/>
    <w:rsid w:val="00E0790A"/>
    <w:rPr>
      <w:rFonts w:ascii="Calibri" w:hAnsi="Calibri" w:cs="Times New Roman"/>
      <w:sz w:val="24"/>
      <w:szCs w:val="24"/>
      <w:lang w:val="en-GB" w:eastAsia="en-US"/>
    </w:rPr>
  </w:style>
  <w:style w:type="paragraph" w:customStyle="1" w:styleId="Cover">
    <w:name w:val="Cover"/>
    <w:basedOn w:val="Title"/>
    <w:link w:val="CoverChar"/>
    <w:uiPriority w:val="11"/>
    <w:rsid w:val="00565726"/>
    <w:pPr>
      <w:pBdr>
        <w:bottom w:val="none" w:sz="0" w:space="0" w:color="auto"/>
      </w:pBdr>
      <w:spacing w:before="600" w:after="0"/>
      <w:contextualSpacing/>
    </w:pPr>
    <w:rPr>
      <w:rFonts w:asciiTheme="majorHAnsi" w:eastAsiaTheme="majorEastAsia" w:hAnsiTheme="majorHAnsi" w:cstheme="majorBidi"/>
      <w:sz w:val="48"/>
      <w:szCs w:val="48"/>
      <w:lang w:val="en-GB"/>
    </w:rPr>
  </w:style>
  <w:style w:type="character" w:customStyle="1" w:styleId="CoverChar">
    <w:name w:val="Cover Char"/>
    <w:basedOn w:val="TitleChar"/>
    <w:link w:val="Cover"/>
    <w:uiPriority w:val="11"/>
    <w:rsid w:val="00565726"/>
    <w:rPr>
      <w:rFonts w:asciiTheme="majorHAnsi" w:eastAsiaTheme="majorEastAsia" w:hAnsiTheme="majorHAnsi" w:cstheme="majorBidi"/>
      <w:color w:val="000066"/>
      <w:sz w:val="48"/>
      <w:szCs w:val="48"/>
      <w:lang w:val="en-GB" w:eastAsia="en-US"/>
    </w:rPr>
  </w:style>
  <w:style w:type="numbering" w:customStyle="1" w:styleId="99NumberedBS33">
    <w:name w:val="99 Numbered BS33"/>
    <w:basedOn w:val="NoList"/>
    <w:rsid w:val="005C6FC9"/>
    <w:pPr>
      <w:numPr>
        <w:numId w:val="6"/>
      </w:numPr>
    </w:pPr>
  </w:style>
  <w:style w:type="numbering" w:customStyle="1" w:styleId="99NumberedBS6">
    <w:name w:val="99 Numbered BS6"/>
    <w:basedOn w:val="NoList"/>
    <w:rsid w:val="005C6FC9"/>
    <w:pPr>
      <w:numPr>
        <w:numId w:val="4"/>
      </w:numPr>
    </w:pPr>
  </w:style>
  <w:style w:type="table" w:customStyle="1" w:styleId="SITATable1">
    <w:name w:val="SITA Table1"/>
    <w:basedOn w:val="TableNormal"/>
    <w:uiPriority w:val="99"/>
    <w:rsid w:val="008B61B1"/>
    <w:pPr>
      <w:spacing w:before="40" w:after="40"/>
    </w:pPr>
    <w:rPr>
      <w:rFonts w:ascii="Calibri Light" w:eastAsiaTheme="minorHAnsi" w:hAnsi="Calibri Light" w:cstheme="majorBidi"/>
      <w:sz w:val="20"/>
      <w:lang w:eastAsia="en-US"/>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character" w:styleId="UnresolvedMention">
    <w:name w:val="Unresolved Mention"/>
    <w:basedOn w:val="DefaultParagraphFont"/>
    <w:uiPriority w:val="99"/>
    <w:semiHidden/>
    <w:unhideWhenUsed/>
    <w:rsid w:val="00AF0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69752">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814490621">
      <w:bodyDiv w:val="1"/>
      <w:marLeft w:val="0"/>
      <w:marRight w:val="0"/>
      <w:marTop w:val="0"/>
      <w:marBottom w:val="0"/>
      <w:divBdr>
        <w:top w:val="none" w:sz="0" w:space="0" w:color="auto"/>
        <w:left w:val="none" w:sz="0" w:space="0" w:color="auto"/>
        <w:bottom w:val="none" w:sz="0" w:space="0" w:color="auto"/>
        <w:right w:val="none" w:sz="0" w:space="0" w:color="auto"/>
      </w:divBdr>
    </w:div>
    <w:div w:id="831330646">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mail.sita.co.za/owa/redir.aspx?REF=O6pWOkkqjDzngLFHHvpa20KMRcvhd2D-abG_XlVu2xqQy4dpGlfZCAFtYWlsdG86d2FycmVuc0BpbnRlbmRhLnphLmNvbQ.." TargetMode="External"/><Relationship Id="rId5" Type="http://schemas.openxmlformats.org/officeDocument/2006/relationships/webSettings" Target="webSettings.xml"/><Relationship Id="rId15" Type="http://schemas.openxmlformats.org/officeDocument/2006/relationships/hyperlink" Target="http://www.thdti.gov.za/industrial%20development/ip.jsp" TargetMode="External"/><Relationship Id="rId10" Type="http://schemas.openxmlformats.org/officeDocument/2006/relationships/hyperlink" Target="https://webmail.sita.co.za/owa/redir.aspx?REF=DfXUwvqadXx9QecEJrmm-Liwcq6Djtioec51tgsx5xGQy4dpGlfZCAFodHRwczovL3RlYW1zLm1pY3Jvc29mdC5jb20vbC9tZWV0dXAtam9pbi8xOSUzYW1lZXRpbmdfWkRjMVlqWXpPV0l0T0RFNFlTMDBaREEyTFdKak4yVXRZek5pTlRRM01EUXhZamRqJTQwdGhyZWFkLnYyLzA_Y29udGV4dD0lN2IlMjJUaWQlMjIlM2ElMjI2YmFjYTQwOC02N2Q1LTQwZGEtYjgwNS1hZjI0ODRiZDBkYmQlMjIlMmMlMjJPaWQlMjIlM2ElMjI0MWEyZGIwMC04MmU5LTQ2OWMtODc4My0yM2NmZmZlMWMwMmElMjIlN2Q." TargetMode="External"/><Relationship Id="rId4" Type="http://schemas.openxmlformats.org/officeDocument/2006/relationships/settings" Target="settings.xml"/><Relationship Id="rId9" Type="http://schemas.openxmlformats.org/officeDocument/2006/relationships/hyperlink" Target="https://webmail.sita.co.za/owa/redir.aspx?REF=0ZwEUaDv9UxyJtGPxWF9QIrXVm7fORyhLpU3v_ngmM6Qy4dpGlfZCAFodHRwczovL3d3MS5nY29tbWVyY2UuZ292LnphL2lzcy9sb2dpbi5hc3B4" TargetMode="External"/><Relationship Id="rId14" Type="http://schemas.openxmlformats.org/officeDocument/2006/relationships/hyperlink" Target="http://www.reservebank.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B4A95-B263-4392-B6A2-A7B0F130C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10</TotalTime>
  <Pages>23</Pages>
  <Words>7013</Words>
  <Characters>39975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Ricky Chauke</dc:creator>
  <cp:lastModifiedBy>Yandiswa Citi</cp:lastModifiedBy>
  <cp:revision>10</cp:revision>
  <cp:lastPrinted>2018-11-22T13:15:00Z</cp:lastPrinted>
  <dcterms:created xsi:type="dcterms:W3CDTF">2021-08-04T10:45:00Z</dcterms:created>
  <dcterms:modified xsi:type="dcterms:W3CDTF">2021-08-05T06:58:00Z</dcterms:modified>
  <cp:version>2016-06-30 v2.3c</cp:version>
</cp:coreProperties>
</file>