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4AEA1C12" w14:textId="77777777" w:rsidR="00EE4421" w:rsidRDefault="00EE4421">
              <w:pPr>
                <w:jc w:val="center"/>
              </w:pPr>
            </w:p>
            <w:p w14:paraId="1243B41C" w14:textId="77777777" w:rsidR="00EE4421" w:rsidRDefault="00044B26">
              <w:pPr>
                <w:jc w:val="center"/>
              </w:pPr>
              <w:r>
                <w:rPr>
                  <w:noProof/>
                  <w:lang w:val="en-GB" w:eastAsia="en-GB"/>
                </w:rPr>
                <w:drawing>
                  <wp:anchor distT="0" distB="0" distL="114300" distR="114300" simplePos="0" relativeHeight="251660288" behindDoc="0" locked="0" layoutInCell="1" allowOverlap="1" wp14:anchorId="172D5B10" wp14:editId="420B34B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4A615A48" w14:textId="77777777" w:rsidR="00EE4421" w:rsidRDefault="00044B26">
              <w:pPr>
                <w:jc w:val="center"/>
              </w:pPr>
              <w:r>
                <w:rPr>
                  <w:noProof/>
                  <w:lang w:val="en-GB" w:eastAsia="en-GB"/>
                </w:rPr>
                <w:drawing>
                  <wp:anchor distT="0" distB="0" distL="114300" distR="114300" simplePos="0" relativeHeight="251659264" behindDoc="1" locked="1" layoutInCell="1" allowOverlap="0" wp14:anchorId="42F29B16" wp14:editId="70347AD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13D15A45" w14:textId="77777777" w:rsidR="00EE4421" w:rsidRDefault="00EE4421">
              <w:pPr>
                <w:jc w:val="center"/>
              </w:pPr>
            </w:p>
            <w:p w14:paraId="6180C1EF" w14:textId="77777777" w:rsidR="00EE4421" w:rsidRDefault="00EE4421">
              <w:pPr>
                <w:jc w:val="center"/>
              </w:pPr>
            </w:p>
            <w:p w14:paraId="239CE8DC" w14:textId="77777777" w:rsidR="00EE4421" w:rsidRDefault="00EE4421">
              <w:pPr>
                <w:jc w:val="center"/>
              </w:pPr>
            </w:p>
            <w:p w14:paraId="559DFD23" w14:textId="77777777" w:rsidR="00EE4421" w:rsidRDefault="00EE4421">
              <w:pPr>
                <w:jc w:val="center"/>
              </w:pPr>
            </w:p>
            <w:p w14:paraId="290510EA" w14:textId="77777777" w:rsidR="00EE4421" w:rsidRDefault="00EE4421">
              <w:pPr>
                <w:jc w:val="center"/>
              </w:pPr>
            </w:p>
            <w:p w14:paraId="4266BBBF" w14:textId="77777777" w:rsidR="00EE4421" w:rsidRDefault="00EE4421">
              <w:pPr>
                <w:jc w:val="center"/>
              </w:pPr>
            </w:p>
            <w:p w14:paraId="7A3D66F3" w14:textId="77777777" w:rsidR="00EE4421" w:rsidRDefault="00EE4421">
              <w:pPr>
                <w:jc w:val="center"/>
              </w:pPr>
            </w:p>
            <w:p w14:paraId="20A36CF1" w14:textId="77777777" w:rsidR="00EE4421" w:rsidRDefault="00000000">
              <w:pPr>
                <w:jc w:val="center"/>
              </w:pPr>
            </w:p>
          </w:sdtContent>
        </w:sdt>
      </w:sdtContent>
    </w:sdt>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8370"/>
      </w:tblGrid>
      <w:tr w:rsidR="00BA67D2" w:rsidRPr="00FE4660" w14:paraId="5EF739B2" w14:textId="77777777" w:rsidTr="00B31766">
        <w:trPr>
          <w:trHeight w:val="380"/>
        </w:trPr>
        <w:tc>
          <w:tcPr>
            <w:tcW w:w="1973" w:type="dxa"/>
            <w:vAlign w:val="center"/>
          </w:tcPr>
          <w:p w14:paraId="5B4ECE6D" w14:textId="77777777" w:rsidR="00BA67D2" w:rsidRDefault="00BA67D2" w:rsidP="00B31766">
            <w:pPr>
              <w:spacing w:line="360" w:lineRule="auto"/>
              <w:rPr>
                <w:rFonts w:eastAsia="Times New Roman" w:cs="Calibri Light"/>
                <w:b/>
                <w:szCs w:val="24"/>
              </w:rPr>
            </w:pPr>
            <w:r>
              <w:rPr>
                <w:rFonts w:eastAsia="Times New Roman" w:cs="Calibri Light"/>
                <w:b/>
                <w:szCs w:val="24"/>
              </w:rPr>
              <w:t>RFQ No:</w:t>
            </w:r>
          </w:p>
        </w:tc>
        <w:tc>
          <w:tcPr>
            <w:tcW w:w="8370" w:type="dxa"/>
          </w:tcPr>
          <w:p w14:paraId="79522235" w14:textId="77777777" w:rsidR="00BA67D2" w:rsidRDefault="00BA67D2" w:rsidP="00B31766">
            <w:pPr>
              <w:spacing w:line="360" w:lineRule="auto"/>
              <w:rPr>
                <w:rFonts w:ascii="Calibri" w:eastAsia="Aptos" w:hAnsi="Calibri" w:cs="Calibri"/>
                <w:color w:val="000000"/>
              </w:rPr>
            </w:pPr>
            <w:r w:rsidRPr="00BE47DF">
              <w:rPr>
                <w:rFonts w:cs="Calibri Light"/>
                <w:b/>
              </w:rPr>
              <w:t xml:space="preserve">RFB 3267-2026 </w:t>
            </w:r>
            <w:r>
              <w:rPr>
                <w:rFonts w:cs="Calibri Light"/>
                <w:b/>
              </w:rPr>
              <w:t>(</w:t>
            </w:r>
            <w:r w:rsidRPr="00BE47DF">
              <w:rPr>
                <w:rFonts w:cs="Calibri Light"/>
                <w:b/>
              </w:rPr>
              <w:t>WO81548</w:t>
            </w:r>
            <w:r>
              <w:rPr>
                <w:rFonts w:cs="Calibri Light"/>
                <w:b/>
              </w:rPr>
              <w:t>)</w:t>
            </w:r>
          </w:p>
        </w:tc>
      </w:tr>
      <w:tr w:rsidR="00BA67D2" w:rsidRPr="00FE4660" w14:paraId="44A86423" w14:textId="77777777" w:rsidTr="00B31766">
        <w:trPr>
          <w:trHeight w:val="812"/>
        </w:trPr>
        <w:tc>
          <w:tcPr>
            <w:tcW w:w="1973" w:type="dxa"/>
            <w:vAlign w:val="center"/>
          </w:tcPr>
          <w:p w14:paraId="4D6D57FA" w14:textId="77777777" w:rsidR="00BA67D2" w:rsidRPr="00C418FB" w:rsidRDefault="00BA67D2" w:rsidP="00B31766">
            <w:pPr>
              <w:spacing w:line="360" w:lineRule="auto"/>
              <w:rPr>
                <w:rFonts w:ascii="Aptos" w:eastAsia="Times New Roman" w:hAnsi="Aptos" w:cs="Aptos"/>
                <w:b/>
                <w:sz w:val="20"/>
                <w:szCs w:val="20"/>
              </w:rPr>
            </w:pPr>
            <w:r w:rsidRPr="00C418FB">
              <w:rPr>
                <w:rFonts w:ascii="Aptos" w:eastAsia="Times New Roman" w:hAnsi="Aptos" w:cs="Aptos"/>
                <w:b/>
                <w:sz w:val="20"/>
                <w:szCs w:val="20"/>
              </w:rPr>
              <w:t>Description</w:t>
            </w:r>
          </w:p>
        </w:tc>
        <w:tc>
          <w:tcPr>
            <w:tcW w:w="8370" w:type="dxa"/>
          </w:tcPr>
          <w:tbl>
            <w:tblPr>
              <w:tblW w:w="0" w:type="auto"/>
              <w:tblBorders>
                <w:top w:val="nil"/>
                <w:left w:val="nil"/>
                <w:bottom w:val="nil"/>
                <w:right w:val="nil"/>
              </w:tblBorders>
              <w:tblLook w:val="0000" w:firstRow="0" w:lastRow="0" w:firstColumn="0" w:lastColumn="0" w:noHBand="0" w:noVBand="0"/>
            </w:tblPr>
            <w:tblGrid>
              <w:gridCol w:w="8154"/>
            </w:tblGrid>
            <w:tr w:rsidR="00BA67D2" w:rsidRPr="00467CDF" w14:paraId="5BEE81C4" w14:textId="77777777" w:rsidTr="00B31766">
              <w:trPr>
                <w:trHeight w:val="412"/>
              </w:trPr>
              <w:tc>
                <w:tcPr>
                  <w:tcW w:w="0" w:type="auto"/>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32"/>
                    <w:gridCol w:w="6"/>
                  </w:tblGrid>
                  <w:tr w:rsidR="00BA67D2" w:rsidRPr="00467CDF" w14:paraId="2C663A3F" w14:textId="77777777" w:rsidTr="00B31766">
                    <w:trPr>
                      <w:trHeight w:val="220"/>
                    </w:trPr>
                    <w:tc>
                      <w:tcPr>
                        <w:tcW w:w="0" w:type="auto"/>
                        <w:tcBorders>
                          <w:top w:val="nil"/>
                          <w:left w:val="nil"/>
                          <w:bottom w:val="nil"/>
                          <w:right w:val="nil"/>
                        </w:tcBorders>
                      </w:tcPr>
                      <w:p w14:paraId="76D4E463" w14:textId="77777777" w:rsidR="00BA67D2" w:rsidRPr="001B62A2" w:rsidRDefault="00BA67D2" w:rsidP="00B31766">
                        <w:pPr>
                          <w:spacing w:line="360" w:lineRule="auto"/>
                          <w:rPr>
                            <w:rFonts w:cs="Calibri Light"/>
                            <w:bCs/>
                            <w:sz w:val="20"/>
                            <w:szCs w:val="20"/>
                          </w:rPr>
                        </w:pPr>
                        <w:r w:rsidRPr="00BE47DF">
                          <w:rPr>
                            <w:rFonts w:cs="Calibri Light"/>
                            <w:b/>
                            <w:sz w:val="20"/>
                            <w:szCs w:val="20"/>
                          </w:rPr>
                          <w:t>REQUEST FOR APPROVAL TO PROCURE A MAINTENANCE AND SUPPORT CONTRACT FOR THE OSIS SERVER HARDWARE AND NMS SERVER HARDWARE AND SOFTWARE FOR A PERIOD OF FIVE (5) YEARS</w:t>
                        </w:r>
                      </w:p>
                    </w:tc>
                    <w:tc>
                      <w:tcPr>
                        <w:tcW w:w="0" w:type="auto"/>
                      </w:tcPr>
                      <w:p w14:paraId="604AB09C" w14:textId="77777777" w:rsidR="00BA67D2" w:rsidRPr="00A3752F" w:rsidRDefault="00BA67D2" w:rsidP="00B31766">
                        <w:pPr>
                          <w:spacing w:line="360" w:lineRule="auto"/>
                          <w:jc w:val="left"/>
                          <w:rPr>
                            <w:rFonts w:ascii="Aptos" w:hAnsi="Aptos" w:cs="Aptos"/>
                            <w:b/>
                            <w:bCs/>
                            <w:lang w:val="en-GB"/>
                          </w:rPr>
                        </w:pPr>
                        <w:r w:rsidRPr="00A3752F">
                          <w:rPr>
                            <w:rFonts w:ascii="Aptos" w:hAnsi="Aptos" w:cs="Aptos"/>
                            <w:b/>
                            <w:bCs/>
                            <w:lang w:val="en-GB"/>
                          </w:rPr>
                          <w:t xml:space="preserve"> </w:t>
                        </w:r>
                      </w:p>
                    </w:tc>
                  </w:tr>
                </w:tbl>
                <w:p w14:paraId="68D55A1A" w14:textId="77777777" w:rsidR="00BA67D2" w:rsidRPr="00A3752F" w:rsidRDefault="00BA67D2" w:rsidP="00B31766">
                  <w:pPr>
                    <w:spacing w:line="360" w:lineRule="auto"/>
                    <w:jc w:val="left"/>
                    <w:rPr>
                      <w:rFonts w:ascii="Aptos" w:hAnsi="Aptos" w:cs="Aptos"/>
                      <w:b/>
                      <w:bCs/>
                      <w:lang w:val="en-GB"/>
                    </w:rPr>
                  </w:pPr>
                </w:p>
              </w:tc>
            </w:tr>
          </w:tbl>
          <w:p w14:paraId="67F532BD" w14:textId="77777777" w:rsidR="00BA67D2" w:rsidRDefault="00BA67D2" w:rsidP="00B31766">
            <w:pPr>
              <w:spacing w:line="360" w:lineRule="auto"/>
              <w:rPr>
                <w:rFonts w:ascii="Aptos" w:eastAsia="Times New Roman" w:hAnsi="Aptos" w:cs="Aptos"/>
                <w:color w:val="FF0000"/>
                <w:highlight w:val="cyan"/>
              </w:rPr>
            </w:pPr>
          </w:p>
        </w:tc>
      </w:tr>
      <w:tr w:rsidR="00BA67D2" w:rsidRPr="00FE4660" w14:paraId="54CBF101" w14:textId="77777777" w:rsidTr="00B31766">
        <w:trPr>
          <w:trHeight w:val="558"/>
        </w:trPr>
        <w:tc>
          <w:tcPr>
            <w:tcW w:w="1973" w:type="dxa"/>
            <w:vAlign w:val="center"/>
          </w:tcPr>
          <w:p w14:paraId="0B1666A3" w14:textId="77777777" w:rsidR="00BA67D2" w:rsidRPr="00C418FB" w:rsidRDefault="00BA67D2" w:rsidP="00B31766">
            <w:pPr>
              <w:spacing w:line="360" w:lineRule="auto"/>
              <w:rPr>
                <w:rFonts w:ascii="Aptos" w:eastAsia="Times New Roman" w:hAnsi="Aptos" w:cs="Aptos"/>
                <w:b/>
                <w:sz w:val="20"/>
                <w:szCs w:val="20"/>
              </w:rPr>
            </w:pPr>
            <w:r w:rsidRPr="00C418FB">
              <w:rPr>
                <w:rFonts w:ascii="Aptos" w:eastAsia="Times New Roman" w:hAnsi="Aptos" w:cs="Aptos"/>
                <w:b/>
                <w:sz w:val="20"/>
                <w:szCs w:val="20"/>
              </w:rPr>
              <w:t>Publication Date</w:t>
            </w:r>
          </w:p>
        </w:tc>
        <w:tc>
          <w:tcPr>
            <w:tcW w:w="8370" w:type="dxa"/>
            <w:vAlign w:val="center"/>
          </w:tcPr>
          <w:p w14:paraId="756C3F79" w14:textId="1B28E9E6" w:rsidR="00BA67D2" w:rsidRDefault="001F6459" w:rsidP="00B31766">
            <w:pPr>
              <w:spacing w:line="360" w:lineRule="auto"/>
              <w:rPr>
                <w:rFonts w:ascii="Aptos" w:eastAsia="Times New Roman" w:hAnsi="Aptos" w:cs="Aptos"/>
              </w:rPr>
            </w:pPr>
            <w:r>
              <w:rPr>
                <w:rFonts w:ascii="Aptos" w:eastAsia="Times New Roman" w:hAnsi="Aptos" w:cs="Aptos"/>
              </w:rPr>
              <w:t>14</w:t>
            </w:r>
            <w:r w:rsidR="00BA67D2">
              <w:rPr>
                <w:rFonts w:ascii="Aptos" w:eastAsia="Times New Roman" w:hAnsi="Aptos" w:cs="Aptos"/>
              </w:rPr>
              <w:t xml:space="preserve"> July 2026</w:t>
            </w:r>
          </w:p>
        </w:tc>
      </w:tr>
      <w:tr w:rsidR="00BA67D2" w:rsidRPr="00FE4660" w14:paraId="4E3C7583" w14:textId="77777777" w:rsidTr="00B31766">
        <w:trPr>
          <w:trHeight w:val="558"/>
        </w:trPr>
        <w:tc>
          <w:tcPr>
            <w:tcW w:w="1973" w:type="dxa"/>
            <w:vAlign w:val="center"/>
          </w:tcPr>
          <w:p w14:paraId="2EE98A82" w14:textId="77777777" w:rsidR="00BA67D2" w:rsidRPr="00C418FB" w:rsidRDefault="00BA67D2" w:rsidP="00B31766">
            <w:pPr>
              <w:spacing w:line="360" w:lineRule="auto"/>
              <w:rPr>
                <w:rFonts w:ascii="Aptos" w:eastAsia="Times New Roman" w:hAnsi="Aptos" w:cs="Aptos"/>
                <w:b/>
                <w:sz w:val="20"/>
                <w:szCs w:val="20"/>
              </w:rPr>
            </w:pPr>
            <w:r w:rsidRPr="00C418FB">
              <w:rPr>
                <w:rFonts w:ascii="Aptos" w:eastAsia="Times New Roman" w:hAnsi="Aptos" w:cs="Aptos"/>
                <w:b/>
                <w:bCs/>
                <w:sz w:val="20"/>
                <w:szCs w:val="20"/>
              </w:rPr>
              <w:t>BRIEFING SESSION</w:t>
            </w:r>
          </w:p>
        </w:tc>
        <w:tc>
          <w:tcPr>
            <w:tcW w:w="8370" w:type="dxa"/>
            <w:vAlign w:val="center"/>
          </w:tcPr>
          <w:p w14:paraId="50735A38" w14:textId="77777777" w:rsidR="00BA67D2" w:rsidRPr="00C418FB" w:rsidRDefault="00BA67D2" w:rsidP="00B31766">
            <w:pPr>
              <w:spacing w:line="360" w:lineRule="auto"/>
              <w:rPr>
                <w:rFonts w:ascii="Aptos" w:eastAsia="Times New Roman" w:hAnsi="Aptos" w:cs="Aptos"/>
                <w:b/>
                <w:bCs/>
                <w:sz w:val="20"/>
                <w:szCs w:val="20"/>
              </w:rPr>
            </w:pPr>
            <w:bookmarkStart w:id="0" w:name="_Hlk67409882"/>
            <w:r w:rsidRPr="00C418FB">
              <w:rPr>
                <w:rFonts w:ascii="Aptos" w:eastAsia="Times New Roman" w:hAnsi="Aptos" w:cs="Aptos"/>
                <w:b/>
                <w:bCs/>
                <w:sz w:val="20"/>
                <w:szCs w:val="20"/>
              </w:rPr>
              <w:t xml:space="preserve">A Non- Compulsory </w:t>
            </w:r>
            <w:r>
              <w:rPr>
                <w:rFonts w:ascii="Aptos" w:eastAsia="Times New Roman" w:hAnsi="Aptos" w:cs="Aptos"/>
                <w:b/>
                <w:bCs/>
                <w:sz w:val="20"/>
                <w:szCs w:val="20"/>
              </w:rPr>
              <w:t xml:space="preserve">Virtual </w:t>
            </w:r>
            <w:r w:rsidRPr="00C418FB">
              <w:rPr>
                <w:rFonts w:ascii="Aptos" w:eastAsia="Times New Roman" w:hAnsi="Aptos" w:cs="Aptos"/>
                <w:b/>
                <w:bCs/>
                <w:sz w:val="20"/>
                <w:szCs w:val="20"/>
              </w:rPr>
              <w:t xml:space="preserve">Briefing Session will be held as follows: </w:t>
            </w:r>
          </w:p>
          <w:p w14:paraId="7458EAA3" w14:textId="5D42EBB6" w:rsidR="00BA67D2" w:rsidRPr="00C418FB" w:rsidRDefault="00BA67D2" w:rsidP="00B31766">
            <w:pPr>
              <w:spacing w:line="360" w:lineRule="auto"/>
              <w:rPr>
                <w:rFonts w:ascii="Aptos" w:eastAsia="Times New Roman" w:hAnsi="Aptos" w:cs="Aptos"/>
                <w:b/>
                <w:bCs/>
                <w:sz w:val="20"/>
                <w:szCs w:val="20"/>
                <w:lang w:val="en-GB"/>
              </w:rPr>
            </w:pPr>
            <w:r w:rsidRPr="00C418FB">
              <w:rPr>
                <w:rFonts w:ascii="Aptos" w:eastAsia="Times New Roman" w:hAnsi="Aptos" w:cs="Aptos"/>
                <w:b/>
                <w:bCs/>
                <w:sz w:val="20"/>
                <w:szCs w:val="20"/>
                <w:lang w:val="en-GB"/>
              </w:rPr>
              <w:t xml:space="preserve">Date: </w:t>
            </w:r>
            <w:r>
              <w:rPr>
                <w:rFonts w:ascii="Aptos" w:eastAsia="Times New Roman" w:hAnsi="Aptos" w:cs="Aptos"/>
                <w:b/>
                <w:bCs/>
                <w:sz w:val="20"/>
                <w:szCs w:val="20"/>
                <w:lang w:val="en-GB"/>
              </w:rPr>
              <w:t>2</w:t>
            </w:r>
            <w:r w:rsidR="001F6459">
              <w:rPr>
                <w:rFonts w:ascii="Aptos" w:eastAsia="Times New Roman" w:hAnsi="Aptos" w:cs="Aptos"/>
                <w:b/>
                <w:bCs/>
                <w:sz w:val="20"/>
                <w:szCs w:val="20"/>
                <w:lang w:val="en-GB"/>
              </w:rPr>
              <w:t>2</w:t>
            </w:r>
            <w:r>
              <w:rPr>
                <w:rFonts w:ascii="Aptos" w:eastAsia="Times New Roman" w:hAnsi="Aptos" w:cs="Aptos"/>
                <w:b/>
                <w:bCs/>
                <w:sz w:val="20"/>
                <w:szCs w:val="20"/>
                <w:lang w:val="en-GB"/>
              </w:rPr>
              <w:t xml:space="preserve"> July</w:t>
            </w:r>
            <w:r w:rsidRPr="00C418FB">
              <w:rPr>
                <w:rFonts w:ascii="Aptos" w:eastAsia="Times New Roman" w:hAnsi="Aptos" w:cs="Aptos"/>
                <w:b/>
                <w:bCs/>
                <w:sz w:val="20"/>
                <w:szCs w:val="20"/>
                <w:lang w:val="en-GB"/>
              </w:rPr>
              <w:t xml:space="preserve"> 2026</w:t>
            </w:r>
          </w:p>
          <w:p w14:paraId="122E5652" w14:textId="77777777" w:rsidR="00BA67D2" w:rsidRPr="00C418FB" w:rsidRDefault="00BA67D2" w:rsidP="00B31766">
            <w:pPr>
              <w:spacing w:line="360" w:lineRule="auto"/>
              <w:rPr>
                <w:rFonts w:ascii="Aptos" w:eastAsia="Times New Roman" w:hAnsi="Aptos" w:cs="Aptos"/>
                <w:b/>
                <w:bCs/>
                <w:sz w:val="20"/>
                <w:szCs w:val="20"/>
                <w:lang w:val="en-GB"/>
              </w:rPr>
            </w:pPr>
            <w:r w:rsidRPr="00C418FB">
              <w:rPr>
                <w:rFonts w:ascii="Aptos" w:eastAsia="Times New Roman" w:hAnsi="Aptos" w:cs="Aptos"/>
                <w:b/>
                <w:bCs/>
                <w:sz w:val="20"/>
                <w:szCs w:val="20"/>
              </w:rPr>
              <w:t>Time</w:t>
            </w:r>
            <w:r w:rsidRPr="00C418FB">
              <w:rPr>
                <w:rFonts w:ascii="Aptos" w:eastAsia="Times New Roman" w:hAnsi="Aptos" w:cs="Aptos"/>
                <w:b/>
                <w:bCs/>
                <w:sz w:val="20"/>
                <w:szCs w:val="20"/>
                <w:lang w:val="en-GB"/>
              </w:rPr>
              <w:t>: 10:00 am (South African Time)</w:t>
            </w:r>
          </w:p>
          <w:bookmarkEnd w:id="0"/>
          <w:p w14:paraId="182FB0F9" w14:textId="648F13E4" w:rsidR="001F6459" w:rsidRPr="00F84B53" w:rsidRDefault="001F6459" w:rsidP="001F6459">
            <w:pPr>
              <w:spacing w:line="360" w:lineRule="auto"/>
              <w:rPr>
                <w:rFonts w:ascii="Aptos" w:eastAsia="Times New Roman" w:hAnsi="Aptos" w:cs="Aptos"/>
                <w:sz w:val="20"/>
                <w:szCs w:val="20"/>
                <w:lang w:val="en-US"/>
              </w:rPr>
            </w:pPr>
            <w:r w:rsidRPr="00F84B53">
              <w:rPr>
                <w:rFonts w:ascii="Aptos" w:eastAsia="Times New Roman" w:hAnsi="Aptos" w:cs="Aptos"/>
                <w:b/>
                <w:bCs/>
                <w:sz w:val="20"/>
                <w:szCs w:val="20"/>
                <w:lang w:val="en-US"/>
              </w:rPr>
              <w:t xml:space="preserve">Join: </w:t>
            </w:r>
            <w:hyperlink r:id="rId11" w:tooltip="Meeting join" w:history="1">
              <w:r w:rsidRPr="001F6459">
                <w:rPr>
                  <w:rStyle w:val="Hyperlink"/>
                  <w:lang w:val="en-US"/>
                </w:rPr>
                <w:t>https://teams.microsoft.com/meet/324098970124626?p=atAUeMIQe7Xm6SqhJn</w:t>
              </w:r>
            </w:hyperlink>
          </w:p>
          <w:p w14:paraId="16B238DF" w14:textId="78A50769" w:rsidR="00BA67D2" w:rsidRPr="00C418FB" w:rsidRDefault="001F6459" w:rsidP="001F6459">
            <w:pPr>
              <w:rPr>
                <w:lang w:val="en-GB"/>
              </w:rPr>
            </w:pPr>
            <w:r w:rsidRPr="00F84B53">
              <w:rPr>
                <w:rFonts w:ascii="Aptos" w:eastAsia="Times New Roman" w:hAnsi="Aptos" w:cs="Aptos"/>
                <w:b/>
                <w:bCs/>
                <w:sz w:val="20"/>
                <w:szCs w:val="20"/>
              </w:rPr>
              <w:t>Right Click- Open with Hyperlink</w:t>
            </w:r>
          </w:p>
        </w:tc>
      </w:tr>
      <w:tr w:rsidR="00BA67D2" w:rsidRPr="00FE4660" w14:paraId="74142167" w14:textId="77777777" w:rsidTr="00B31766">
        <w:trPr>
          <w:trHeight w:val="1056"/>
        </w:trPr>
        <w:tc>
          <w:tcPr>
            <w:tcW w:w="1973" w:type="dxa"/>
            <w:vAlign w:val="center"/>
          </w:tcPr>
          <w:p w14:paraId="00750CC4" w14:textId="77777777" w:rsidR="00BA67D2" w:rsidRPr="00C418FB" w:rsidRDefault="00BA67D2" w:rsidP="00B31766">
            <w:pPr>
              <w:spacing w:line="360" w:lineRule="auto"/>
              <w:rPr>
                <w:rFonts w:ascii="Aptos" w:eastAsia="Times New Roman" w:hAnsi="Aptos" w:cs="Aptos"/>
                <w:b/>
                <w:sz w:val="20"/>
                <w:szCs w:val="20"/>
              </w:rPr>
            </w:pPr>
            <w:r w:rsidRPr="00C418FB">
              <w:rPr>
                <w:rFonts w:ascii="Aptos" w:eastAsia="Times New Roman" w:hAnsi="Aptos" w:cs="Aptos"/>
                <w:b/>
                <w:sz w:val="20"/>
                <w:szCs w:val="20"/>
              </w:rPr>
              <w:t>Closing Date for Questions and Answers</w:t>
            </w:r>
          </w:p>
        </w:tc>
        <w:tc>
          <w:tcPr>
            <w:tcW w:w="8370" w:type="dxa"/>
            <w:vAlign w:val="center"/>
          </w:tcPr>
          <w:p w14:paraId="25777D71" w14:textId="63A78BD4" w:rsidR="00BA67D2" w:rsidRPr="00C418FB" w:rsidRDefault="00BA67D2" w:rsidP="00B31766">
            <w:pPr>
              <w:spacing w:line="360" w:lineRule="auto"/>
              <w:rPr>
                <w:rFonts w:ascii="Aptos" w:eastAsia="Times New Roman" w:hAnsi="Aptos" w:cs="Aptos"/>
                <w:b/>
                <w:bCs/>
                <w:sz w:val="20"/>
                <w:szCs w:val="20"/>
              </w:rPr>
            </w:pPr>
            <w:r>
              <w:rPr>
                <w:rFonts w:ascii="Aptos" w:eastAsia="Times New Roman" w:hAnsi="Aptos" w:cs="Aptos"/>
                <w:b/>
                <w:bCs/>
                <w:sz w:val="20"/>
                <w:szCs w:val="20"/>
              </w:rPr>
              <w:t>2</w:t>
            </w:r>
            <w:r w:rsidR="001F6459">
              <w:rPr>
                <w:rFonts w:ascii="Aptos" w:eastAsia="Times New Roman" w:hAnsi="Aptos" w:cs="Aptos"/>
                <w:b/>
                <w:bCs/>
                <w:sz w:val="20"/>
                <w:szCs w:val="20"/>
              </w:rPr>
              <w:t>9</w:t>
            </w:r>
            <w:r>
              <w:rPr>
                <w:rFonts w:ascii="Aptos" w:eastAsia="Times New Roman" w:hAnsi="Aptos" w:cs="Aptos"/>
                <w:b/>
                <w:bCs/>
                <w:sz w:val="20"/>
                <w:szCs w:val="20"/>
              </w:rPr>
              <w:t xml:space="preserve"> July </w:t>
            </w:r>
            <w:r w:rsidRPr="00C418FB">
              <w:rPr>
                <w:rFonts w:ascii="Aptos" w:eastAsia="Times New Roman" w:hAnsi="Aptos" w:cs="Aptos"/>
                <w:b/>
                <w:bCs/>
                <w:sz w:val="20"/>
                <w:szCs w:val="20"/>
              </w:rPr>
              <w:t>2026</w:t>
            </w:r>
          </w:p>
        </w:tc>
      </w:tr>
      <w:tr w:rsidR="00BA67D2" w:rsidRPr="00FE4660" w14:paraId="0007A904" w14:textId="77777777" w:rsidTr="00B31766">
        <w:trPr>
          <w:trHeight w:val="713"/>
        </w:trPr>
        <w:tc>
          <w:tcPr>
            <w:tcW w:w="1973" w:type="dxa"/>
            <w:vAlign w:val="center"/>
          </w:tcPr>
          <w:p w14:paraId="43527174" w14:textId="77777777" w:rsidR="00BA67D2" w:rsidRPr="00C418FB" w:rsidRDefault="00BA67D2" w:rsidP="00B31766">
            <w:pPr>
              <w:spacing w:line="360" w:lineRule="auto"/>
              <w:rPr>
                <w:rFonts w:ascii="Aptos" w:eastAsia="Times New Roman" w:hAnsi="Aptos" w:cs="Aptos"/>
                <w:b/>
                <w:sz w:val="20"/>
                <w:szCs w:val="20"/>
              </w:rPr>
            </w:pPr>
            <w:r w:rsidRPr="00C418FB">
              <w:rPr>
                <w:rFonts w:ascii="Aptos" w:eastAsia="Times New Roman" w:hAnsi="Aptos" w:cs="Aptos"/>
                <w:b/>
                <w:sz w:val="20"/>
                <w:szCs w:val="20"/>
              </w:rPr>
              <w:t>RFB Closing Details and Address</w:t>
            </w:r>
          </w:p>
        </w:tc>
        <w:tc>
          <w:tcPr>
            <w:tcW w:w="8370" w:type="dxa"/>
            <w:vAlign w:val="center"/>
          </w:tcPr>
          <w:p w14:paraId="4CD74921" w14:textId="45C05ECB" w:rsidR="00BA67D2" w:rsidRPr="00C418FB" w:rsidRDefault="00BA67D2" w:rsidP="00B31766">
            <w:pPr>
              <w:spacing w:line="360" w:lineRule="auto"/>
              <w:rPr>
                <w:rFonts w:ascii="Aptos" w:eastAsia="Times New Roman" w:hAnsi="Aptos" w:cs="Aptos"/>
                <w:b/>
                <w:bCs/>
                <w:sz w:val="20"/>
                <w:szCs w:val="20"/>
                <w:lang w:val="en-GB"/>
              </w:rPr>
            </w:pPr>
            <w:r w:rsidRPr="00C418FB">
              <w:rPr>
                <w:rFonts w:ascii="Aptos" w:eastAsia="Times New Roman" w:hAnsi="Aptos" w:cs="Aptos"/>
                <w:b/>
                <w:bCs/>
                <w:sz w:val="20"/>
                <w:szCs w:val="20"/>
                <w:lang w:val="en-GB"/>
              </w:rPr>
              <w:t xml:space="preserve">DATE: </w:t>
            </w:r>
            <w:r w:rsidR="008B2145">
              <w:rPr>
                <w:rFonts w:ascii="Aptos" w:eastAsia="Times New Roman" w:hAnsi="Aptos" w:cs="Aptos"/>
                <w:b/>
                <w:bCs/>
                <w:sz w:val="20"/>
                <w:szCs w:val="20"/>
                <w:lang w:val="en-GB"/>
              </w:rPr>
              <w:t>5</w:t>
            </w:r>
            <w:r>
              <w:rPr>
                <w:rFonts w:ascii="Aptos" w:eastAsia="Times New Roman" w:hAnsi="Aptos" w:cs="Aptos"/>
                <w:b/>
                <w:bCs/>
                <w:sz w:val="20"/>
                <w:szCs w:val="20"/>
                <w:lang w:val="en-GB"/>
              </w:rPr>
              <w:t xml:space="preserve"> August</w:t>
            </w:r>
            <w:r w:rsidRPr="00C418FB">
              <w:rPr>
                <w:rFonts w:ascii="Aptos" w:eastAsia="Times New Roman" w:hAnsi="Aptos" w:cs="Aptos"/>
                <w:b/>
                <w:bCs/>
                <w:sz w:val="20"/>
                <w:szCs w:val="20"/>
                <w:lang w:val="en-GB"/>
              </w:rPr>
              <w:t xml:space="preserve"> 2026</w:t>
            </w:r>
          </w:p>
          <w:p w14:paraId="7A1D5698" w14:textId="77777777" w:rsidR="00BA67D2" w:rsidRPr="00C418FB" w:rsidRDefault="00BA67D2" w:rsidP="00B31766">
            <w:pPr>
              <w:spacing w:line="360" w:lineRule="auto"/>
              <w:rPr>
                <w:rFonts w:ascii="Aptos" w:eastAsia="Times New Roman" w:hAnsi="Aptos" w:cs="Aptos"/>
                <w:b/>
                <w:bCs/>
                <w:sz w:val="20"/>
                <w:szCs w:val="20"/>
                <w:lang w:val="en-GB"/>
              </w:rPr>
            </w:pPr>
            <w:r w:rsidRPr="00C418FB">
              <w:rPr>
                <w:rFonts w:ascii="Aptos" w:eastAsia="Times New Roman" w:hAnsi="Aptos" w:cs="Aptos"/>
                <w:b/>
                <w:bCs/>
                <w:sz w:val="20"/>
                <w:szCs w:val="20"/>
                <w:lang w:val="en-GB"/>
              </w:rPr>
              <w:t>Time : 11:00am</w:t>
            </w:r>
          </w:p>
          <w:p w14:paraId="528FFCBB" w14:textId="77777777" w:rsidR="00BA67D2" w:rsidRPr="00C418FB" w:rsidRDefault="00BA67D2" w:rsidP="00B31766">
            <w:pPr>
              <w:spacing w:line="360" w:lineRule="auto"/>
              <w:rPr>
                <w:rFonts w:cs="Calibri Light"/>
                <w:b/>
                <w:color w:val="FF0000"/>
                <w:sz w:val="20"/>
                <w:szCs w:val="20"/>
              </w:rPr>
            </w:pPr>
            <w:r w:rsidRPr="00C418FB">
              <w:rPr>
                <w:rFonts w:cs="Calibri Light"/>
                <w:b/>
                <w:color w:val="FF0000"/>
                <w:sz w:val="20"/>
                <w:szCs w:val="20"/>
              </w:rPr>
              <w:t xml:space="preserve">Note that this request is authentic and bidders are encouraged to participate in the Automation project. </w:t>
            </w:r>
          </w:p>
          <w:p w14:paraId="78DF60FB" w14:textId="77777777" w:rsidR="00BA67D2" w:rsidRPr="00C418FB" w:rsidRDefault="00BA67D2" w:rsidP="00B31766">
            <w:pPr>
              <w:spacing w:line="360" w:lineRule="auto"/>
              <w:rPr>
                <w:rFonts w:cs="Calibri Light"/>
                <w:b/>
                <w:sz w:val="20"/>
                <w:szCs w:val="20"/>
              </w:rPr>
            </w:pPr>
            <w:r w:rsidRPr="00C418FB">
              <w:rPr>
                <w:rFonts w:cs="Calibri Light"/>
                <w:b/>
                <w:sz w:val="20"/>
                <w:szCs w:val="20"/>
              </w:rPr>
              <w:t>The link to access the ERP is below:</w:t>
            </w:r>
          </w:p>
          <w:p w14:paraId="2C986F3A" w14:textId="77777777" w:rsidR="00BA67D2" w:rsidRPr="00C418FB" w:rsidRDefault="00BA67D2" w:rsidP="00B31766">
            <w:pPr>
              <w:spacing w:after="0" w:line="360" w:lineRule="auto"/>
              <w:rPr>
                <w:rFonts w:cs="Calibri Light"/>
                <w:sz w:val="20"/>
                <w:szCs w:val="20"/>
              </w:rPr>
            </w:pPr>
            <w:hyperlink r:id="rId12" w:history="1">
              <w:r w:rsidRPr="00C418FB">
                <w:rPr>
                  <w:rStyle w:val="Hyperlink"/>
                  <w:rFonts w:cs="Calibri Light"/>
                  <w:sz w:val="20"/>
                  <w:szCs w:val="20"/>
                </w:rPr>
                <w:t>Login</w:t>
              </w:r>
            </w:hyperlink>
          </w:p>
          <w:p w14:paraId="6EEFC93A" w14:textId="77777777" w:rsidR="00BA67D2" w:rsidRPr="00C418FB" w:rsidRDefault="00BA67D2" w:rsidP="00B31766">
            <w:pPr>
              <w:spacing w:line="360" w:lineRule="auto"/>
              <w:rPr>
                <w:rFonts w:ascii="Aptos" w:eastAsia="Times New Roman" w:hAnsi="Aptos" w:cs="Aptos"/>
                <w:sz w:val="20"/>
                <w:szCs w:val="20"/>
              </w:rPr>
            </w:pPr>
          </w:p>
        </w:tc>
      </w:tr>
      <w:tr w:rsidR="00BA67D2" w:rsidRPr="00FE4660" w14:paraId="7535E87E" w14:textId="77777777" w:rsidTr="00B31766">
        <w:trPr>
          <w:trHeight w:val="367"/>
        </w:trPr>
        <w:tc>
          <w:tcPr>
            <w:tcW w:w="1973" w:type="dxa"/>
            <w:vAlign w:val="center"/>
          </w:tcPr>
          <w:p w14:paraId="40EBA424" w14:textId="77777777" w:rsidR="00BA67D2" w:rsidRPr="00C418FB" w:rsidRDefault="00BA67D2" w:rsidP="00B31766">
            <w:pPr>
              <w:spacing w:line="360" w:lineRule="auto"/>
              <w:rPr>
                <w:rFonts w:ascii="Aptos" w:eastAsia="Times New Roman" w:hAnsi="Aptos" w:cs="Aptos"/>
                <w:b/>
                <w:sz w:val="20"/>
                <w:szCs w:val="20"/>
              </w:rPr>
            </w:pPr>
            <w:r w:rsidRPr="00C418FB">
              <w:rPr>
                <w:rFonts w:ascii="Aptos" w:eastAsia="Times New Roman" w:hAnsi="Aptos" w:cs="Aptos"/>
                <w:b/>
                <w:sz w:val="20"/>
                <w:szCs w:val="20"/>
              </w:rPr>
              <w:t>RFQ Validity Period</w:t>
            </w:r>
          </w:p>
        </w:tc>
        <w:tc>
          <w:tcPr>
            <w:tcW w:w="8370" w:type="dxa"/>
            <w:vAlign w:val="center"/>
          </w:tcPr>
          <w:p w14:paraId="2B04E0EF" w14:textId="77777777" w:rsidR="00BA67D2" w:rsidRPr="00C418FB" w:rsidRDefault="00BA67D2" w:rsidP="00B31766">
            <w:pPr>
              <w:spacing w:line="360" w:lineRule="auto"/>
              <w:rPr>
                <w:rFonts w:ascii="Aptos" w:eastAsia="Times New Roman" w:hAnsi="Aptos" w:cs="Aptos"/>
                <w:b/>
                <w:bCs/>
                <w:sz w:val="20"/>
                <w:szCs w:val="20"/>
              </w:rPr>
            </w:pPr>
            <w:r w:rsidRPr="00C418FB">
              <w:rPr>
                <w:rFonts w:ascii="Aptos" w:eastAsia="Times New Roman" w:hAnsi="Aptos" w:cs="Aptos"/>
                <w:b/>
                <w:bCs/>
                <w:color w:val="EE0000"/>
                <w:sz w:val="20"/>
                <w:szCs w:val="20"/>
              </w:rPr>
              <w:t xml:space="preserve">120 Days from the Closing Date </w:t>
            </w:r>
          </w:p>
        </w:tc>
      </w:tr>
    </w:tbl>
    <w:p w14:paraId="3820AC8F" w14:textId="77777777" w:rsidR="00BA67D2" w:rsidRDefault="00BA67D2">
      <w:pPr>
        <w:pStyle w:val="Title"/>
      </w:pPr>
    </w:p>
    <w:p w14:paraId="077F6762" w14:textId="6A28BE7D" w:rsidR="00EE4421" w:rsidRDefault="00044B26">
      <w:pPr>
        <w:pStyle w:val="Title"/>
      </w:pPr>
      <w:r>
        <w:t>Contents</w:t>
      </w:r>
    </w:p>
    <w:p w14:paraId="0D8A48BD" w14:textId="5E2911F2" w:rsidR="00645AD4" w:rsidRDefault="00044B26">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32669927" w:history="1">
        <w:r w:rsidR="00645AD4" w:rsidRPr="007A0AEF">
          <w:rPr>
            <w:rStyle w:val="Hyperlink"/>
            <w:noProof/>
          </w:rPr>
          <w:t>1.</w:t>
        </w:r>
        <w:r w:rsidR="00645AD4">
          <w:rPr>
            <w:rFonts w:asciiTheme="minorHAnsi" w:eastAsiaTheme="minorEastAsia" w:hAnsiTheme="minorHAnsi" w:cstheme="minorBidi"/>
            <w:b w:val="0"/>
            <w:noProof/>
            <w:kern w:val="2"/>
            <w:sz w:val="24"/>
            <w:szCs w:val="24"/>
            <w:lang w:eastAsia="en-ZA"/>
            <w14:ligatures w14:val="standardContextual"/>
          </w:rPr>
          <w:tab/>
        </w:r>
        <w:r w:rsidR="00645AD4" w:rsidRPr="007A0AEF">
          <w:rPr>
            <w:rStyle w:val="Hyperlink"/>
            <w:noProof/>
          </w:rPr>
          <w:t>Introduction</w:t>
        </w:r>
        <w:r w:rsidR="00645AD4">
          <w:rPr>
            <w:noProof/>
            <w:webHidden/>
          </w:rPr>
          <w:tab/>
        </w:r>
        <w:r w:rsidR="00645AD4">
          <w:rPr>
            <w:noProof/>
            <w:webHidden/>
          </w:rPr>
          <w:fldChar w:fldCharType="begin"/>
        </w:r>
        <w:r w:rsidR="00645AD4">
          <w:rPr>
            <w:noProof/>
            <w:webHidden/>
          </w:rPr>
          <w:instrText xml:space="preserve"> PAGEREF _Toc232669927 \h </w:instrText>
        </w:r>
        <w:r w:rsidR="00645AD4">
          <w:rPr>
            <w:noProof/>
            <w:webHidden/>
          </w:rPr>
        </w:r>
        <w:r w:rsidR="00645AD4">
          <w:rPr>
            <w:noProof/>
            <w:webHidden/>
          </w:rPr>
          <w:fldChar w:fldCharType="separate"/>
        </w:r>
        <w:r w:rsidR="00645AD4">
          <w:rPr>
            <w:noProof/>
            <w:webHidden/>
          </w:rPr>
          <w:t>3</w:t>
        </w:r>
        <w:r w:rsidR="00645AD4">
          <w:rPr>
            <w:noProof/>
            <w:webHidden/>
          </w:rPr>
          <w:fldChar w:fldCharType="end"/>
        </w:r>
      </w:hyperlink>
    </w:p>
    <w:p w14:paraId="0D152872" w14:textId="36B5AD4B"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28" w:history="1">
        <w:r w:rsidRPr="007A0AEF">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lang w:val="en-GB"/>
          </w:rPr>
          <w:t>Purpose</w:t>
        </w:r>
        <w:r>
          <w:rPr>
            <w:noProof/>
            <w:webHidden/>
          </w:rPr>
          <w:tab/>
        </w:r>
        <w:r>
          <w:rPr>
            <w:noProof/>
            <w:webHidden/>
          </w:rPr>
          <w:fldChar w:fldCharType="begin"/>
        </w:r>
        <w:r>
          <w:rPr>
            <w:noProof/>
            <w:webHidden/>
          </w:rPr>
          <w:instrText xml:space="preserve"> PAGEREF _Toc232669928 \h </w:instrText>
        </w:r>
        <w:r>
          <w:rPr>
            <w:noProof/>
            <w:webHidden/>
          </w:rPr>
        </w:r>
        <w:r>
          <w:rPr>
            <w:noProof/>
            <w:webHidden/>
          </w:rPr>
          <w:fldChar w:fldCharType="separate"/>
        </w:r>
        <w:r>
          <w:rPr>
            <w:noProof/>
            <w:webHidden/>
          </w:rPr>
          <w:t>3</w:t>
        </w:r>
        <w:r>
          <w:rPr>
            <w:noProof/>
            <w:webHidden/>
          </w:rPr>
          <w:fldChar w:fldCharType="end"/>
        </w:r>
      </w:hyperlink>
    </w:p>
    <w:p w14:paraId="7FBD5036" w14:textId="2C73465E"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29" w:history="1">
        <w:r w:rsidRPr="007A0AEF">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lang w:val="en-GB"/>
          </w:rPr>
          <w:t>Background</w:t>
        </w:r>
        <w:r>
          <w:rPr>
            <w:noProof/>
            <w:webHidden/>
          </w:rPr>
          <w:tab/>
        </w:r>
        <w:r>
          <w:rPr>
            <w:noProof/>
            <w:webHidden/>
          </w:rPr>
          <w:fldChar w:fldCharType="begin"/>
        </w:r>
        <w:r>
          <w:rPr>
            <w:noProof/>
            <w:webHidden/>
          </w:rPr>
          <w:instrText xml:space="preserve"> PAGEREF _Toc232669929 \h </w:instrText>
        </w:r>
        <w:r>
          <w:rPr>
            <w:noProof/>
            <w:webHidden/>
          </w:rPr>
        </w:r>
        <w:r>
          <w:rPr>
            <w:noProof/>
            <w:webHidden/>
          </w:rPr>
          <w:fldChar w:fldCharType="separate"/>
        </w:r>
        <w:r>
          <w:rPr>
            <w:noProof/>
            <w:webHidden/>
          </w:rPr>
          <w:t>3</w:t>
        </w:r>
        <w:r>
          <w:rPr>
            <w:noProof/>
            <w:webHidden/>
          </w:rPr>
          <w:fldChar w:fldCharType="end"/>
        </w:r>
      </w:hyperlink>
    </w:p>
    <w:p w14:paraId="1CBB2DAB" w14:textId="2BD1252C" w:rsidR="00645AD4" w:rsidRDefault="00645AD4">
      <w:pPr>
        <w:pStyle w:val="TOC1"/>
        <w:rPr>
          <w:rFonts w:asciiTheme="minorHAnsi" w:eastAsiaTheme="minorEastAsia" w:hAnsiTheme="minorHAnsi" w:cstheme="minorBidi"/>
          <w:b w:val="0"/>
          <w:noProof/>
          <w:kern w:val="2"/>
          <w:sz w:val="24"/>
          <w:szCs w:val="24"/>
          <w:lang w:eastAsia="en-ZA"/>
          <w14:ligatures w14:val="standardContextual"/>
        </w:rPr>
      </w:pPr>
      <w:hyperlink w:anchor="_Toc232669930" w:history="1">
        <w:r w:rsidRPr="007A0AEF">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7A0AEF">
          <w:rPr>
            <w:rStyle w:val="Hyperlink"/>
            <w:noProof/>
          </w:rPr>
          <w:t>Scope of Bid</w:t>
        </w:r>
        <w:r>
          <w:rPr>
            <w:noProof/>
            <w:webHidden/>
          </w:rPr>
          <w:tab/>
        </w:r>
        <w:r>
          <w:rPr>
            <w:noProof/>
            <w:webHidden/>
          </w:rPr>
          <w:fldChar w:fldCharType="begin"/>
        </w:r>
        <w:r>
          <w:rPr>
            <w:noProof/>
            <w:webHidden/>
          </w:rPr>
          <w:instrText xml:space="preserve"> PAGEREF _Toc232669930 \h </w:instrText>
        </w:r>
        <w:r>
          <w:rPr>
            <w:noProof/>
            <w:webHidden/>
          </w:rPr>
        </w:r>
        <w:r>
          <w:rPr>
            <w:noProof/>
            <w:webHidden/>
          </w:rPr>
          <w:fldChar w:fldCharType="separate"/>
        </w:r>
        <w:r>
          <w:rPr>
            <w:noProof/>
            <w:webHidden/>
          </w:rPr>
          <w:t>3</w:t>
        </w:r>
        <w:r>
          <w:rPr>
            <w:noProof/>
            <w:webHidden/>
          </w:rPr>
          <w:fldChar w:fldCharType="end"/>
        </w:r>
      </w:hyperlink>
    </w:p>
    <w:p w14:paraId="53D3AAF3" w14:textId="3EDFC672"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31" w:history="1">
        <w:r w:rsidRPr="007A0AEF">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Scope of Work</w:t>
        </w:r>
        <w:r>
          <w:rPr>
            <w:noProof/>
            <w:webHidden/>
          </w:rPr>
          <w:tab/>
        </w:r>
        <w:r>
          <w:rPr>
            <w:noProof/>
            <w:webHidden/>
          </w:rPr>
          <w:fldChar w:fldCharType="begin"/>
        </w:r>
        <w:r>
          <w:rPr>
            <w:noProof/>
            <w:webHidden/>
          </w:rPr>
          <w:instrText xml:space="preserve"> PAGEREF _Toc232669931 \h </w:instrText>
        </w:r>
        <w:r>
          <w:rPr>
            <w:noProof/>
            <w:webHidden/>
          </w:rPr>
        </w:r>
        <w:r>
          <w:rPr>
            <w:noProof/>
            <w:webHidden/>
          </w:rPr>
          <w:fldChar w:fldCharType="separate"/>
        </w:r>
        <w:r>
          <w:rPr>
            <w:noProof/>
            <w:webHidden/>
          </w:rPr>
          <w:t>3</w:t>
        </w:r>
        <w:r>
          <w:rPr>
            <w:noProof/>
            <w:webHidden/>
          </w:rPr>
          <w:fldChar w:fldCharType="end"/>
        </w:r>
      </w:hyperlink>
    </w:p>
    <w:p w14:paraId="7A51FE19" w14:textId="31F7E7CE"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32" w:history="1">
        <w:r w:rsidRPr="007A0AEF">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Delivery address</w:t>
        </w:r>
        <w:r>
          <w:rPr>
            <w:noProof/>
            <w:webHidden/>
          </w:rPr>
          <w:tab/>
        </w:r>
        <w:r>
          <w:rPr>
            <w:noProof/>
            <w:webHidden/>
          </w:rPr>
          <w:fldChar w:fldCharType="begin"/>
        </w:r>
        <w:r>
          <w:rPr>
            <w:noProof/>
            <w:webHidden/>
          </w:rPr>
          <w:instrText xml:space="preserve"> PAGEREF _Toc232669932 \h </w:instrText>
        </w:r>
        <w:r>
          <w:rPr>
            <w:noProof/>
            <w:webHidden/>
          </w:rPr>
        </w:r>
        <w:r>
          <w:rPr>
            <w:noProof/>
            <w:webHidden/>
          </w:rPr>
          <w:fldChar w:fldCharType="separate"/>
        </w:r>
        <w:r>
          <w:rPr>
            <w:noProof/>
            <w:webHidden/>
          </w:rPr>
          <w:t>3</w:t>
        </w:r>
        <w:r>
          <w:rPr>
            <w:noProof/>
            <w:webHidden/>
          </w:rPr>
          <w:fldChar w:fldCharType="end"/>
        </w:r>
      </w:hyperlink>
    </w:p>
    <w:p w14:paraId="368DEC69" w14:textId="10D5BD8A" w:rsidR="00645AD4" w:rsidRDefault="00645AD4">
      <w:pPr>
        <w:pStyle w:val="TOC1"/>
        <w:rPr>
          <w:rFonts w:asciiTheme="minorHAnsi" w:eastAsiaTheme="minorEastAsia" w:hAnsiTheme="minorHAnsi" w:cstheme="minorBidi"/>
          <w:b w:val="0"/>
          <w:noProof/>
          <w:kern w:val="2"/>
          <w:sz w:val="24"/>
          <w:szCs w:val="24"/>
          <w:lang w:eastAsia="en-ZA"/>
          <w14:ligatures w14:val="standardContextual"/>
        </w:rPr>
      </w:pPr>
      <w:hyperlink w:anchor="_Toc232669933" w:history="1">
        <w:r w:rsidRPr="007A0AEF">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7A0AEF">
          <w:rPr>
            <w:rStyle w:val="Hyperlink"/>
            <w:noProof/>
          </w:rPr>
          <w:t>Requirements</w:t>
        </w:r>
        <w:r>
          <w:rPr>
            <w:noProof/>
            <w:webHidden/>
          </w:rPr>
          <w:tab/>
        </w:r>
        <w:r>
          <w:rPr>
            <w:noProof/>
            <w:webHidden/>
          </w:rPr>
          <w:fldChar w:fldCharType="begin"/>
        </w:r>
        <w:r>
          <w:rPr>
            <w:noProof/>
            <w:webHidden/>
          </w:rPr>
          <w:instrText xml:space="preserve"> PAGEREF _Toc232669933 \h </w:instrText>
        </w:r>
        <w:r>
          <w:rPr>
            <w:noProof/>
            <w:webHidden/>
          </w:rPr>
        </w:r>
        <w:r>
          <w:rPr>
            <w:noProof/>
            <w:webHidden/>
          </w:rPr>
          <w:fldChar w:fldCharType="separate"/>
        </w:r>
        <w:r>
          <w:rPr>
            <w:noProof/>
            <w:webHidden/>
          </w:rPr>
          <w:t>4</w:t>
        </w:r>
        <w:r>
          <w:rPr>
            <w:noProof/>
            <w:webHidden/>
          </w:rPr>
          <w:fldChar w:fldCharType="end"/>
        </w:r>
      </w:hyperlink>
    </w:p>
    <w:p w14:paraId="7DB33E33" w14:textId="75BF2968"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34" w:history="1">
        <w:r w:rsidRPr="007A0AEF">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Product / Service Requirements</w:t>
        </w:r>
        <w:r>
          <w:rPr>
            <w:noProof/>
            <w:webHidden/>
          </w:rPr>
          <w:tab/>
        </w:r>
        <w:r>
          <w:rPr>
            <w:noProof/>
            <w:webHidden/>
          </w:rPr>
          <w:fldChar w:fldCharType="begin"/>
        </w:r>
        <w:r>
          <w:rPr>
            <w:noProof/>
            <w:webHidden/>
          </w:rPr>
          <w:instrText xml:space="preserve"> PAGEREF _Toc232669934 \h </w:instrText>
        </w:r>
        <w:r>
          <w:rPr>
            <w:noProof/>
            <w:webHidden/>
          </w:rPr>
        </w:r>
        <w:r>
          <w:rPr>
            <w:noProof/>
            <w:webHidden/>
          </w:rPr>
          <w:fldChar w:fldCharType="separate"/>
        </w:r>
        <w:r>
          <w:rPr>
            <w:noProof/>
            <w:webHidden/>
          </w:rPr>
          <w:t>4</w:t>
        </w:r>
        <w:r>
          <w:rPr>
            <w:noProof/>
            <w:webHidden/>
          </w:rPr>
          <w:fldChar w:fldCharType="end"/>
        </w:r>
      </w:hyperlink>
    </w:p>
    <w:p w14:paraId="6066245C" w14:textId="5A3213C8"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35" w:history="1">
        <w:r w:rsidRPr="007A0AEF">
          <w:rPr>
            <w:rStyle w:val="Hyperlink"/>
            <w:bCs/>
            <w:noProof/>
          </w:rPr>
          <w:t>3.1.1</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Hardware</w:t>
        </w:r>
        <w:r>
          <w:rPr>
            <w:noProof/>
            <w:webHidden/>
          </w:rPr>
          <w:tab/>
        </w:r>
        <w:r>
          <w:rPr>
            <w:noProof/>
            <w:webHidden/>
          </w:rPr>
          <w:fldChar w:fldCharType="begin"/>
        </w:r>
        <w:r>
          <w:rPr>
            <w:noProof/>
            <w:webHidden/>
          </w:rPr>
          <w:instrText xml:space="preserve"> PAGEREF _Toc232669935 \h </w:instrText>
        </w:r>
        <w:r>
          <w:rPr>
            <w:noProof/>
            <w:webHidden/>
          </w:rPr>
        </w:r>
        <w:r>
          <w:rPr>
            <w:noProof/>
            <w:webHidden/>
          </w:rPr>
          <w:fldChar w:fldCharType="separate"/>
        </w:r>
        <w:r>
          <w:rPr>
            <w:noProof/>
            <w:webHidden/>
          </w:rPr>
          <w:t>4</w:t>
        </w:r>
        <w:r>
          <w:rPr>
            <w:noProof/>
            <w:webHidden/>
          </w:rPr>
          <w:fldChar w:fldCharType="end"/>
        </w:r>
      </w:hyperlink>
    </w:p>
    <w:p w14:paraId="498DC4BF" w14:textId="4BE726A9"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36" w:history="1">
        <w:r w:rsidRPr="007A0AEF">
          <w:rPr>
            <w:rStyle w:val="Hyperlink"/>
            <w:bCs/>
            <w:noProof/>
          </w:rPr>
          <w:t>3.1.2</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Operating System Software: Redhat</w:t>
        </w:r>
        <w:r>
          <w:rPr>
            <w:noProof/>
            <w:webHidden/>
          </w:rPr>
          <w:tab/>
        </w:r>
        <w:r>
          <w:rPr>
            <w:noProof/>
            <w:webHidden/>
          </w:rPr>
          <w:fldChar w:fldCharType="begin"/>
        </w:r>
        <w:r>
          <w:rPr>
            <w:noProof/>
            <w:webHidden/>
          </w:rPr>
          <w:instrText xml:space="preserve"> PAGEREF _Toc232669936 \h </w:instrText>
        </w:r>
        <w:r>
          <w:rPr>
            <w:noProof/>
            <w:webHidden/>
          </w:rPr>
        </w:r>
        <w:r>
          <w:rPr>
            <w:noProof/>
            <w:webHidden/>
          </w:rPr>
          <w:fldChar w:fldCharType="separate"/>
        </w:r>
        <w:r>
          <w:rPr>
            <w:noProof/>
            <w:webHidden/>
          </w:rPr>
          <w:t>4</w:t>
        </w:r>
        <w:r>
          <w:rPr>
            <w:noProof/>
            <w:webHidden/>
          </w:rPr>
          <w:fldChar w:fldCharType="end"/>
        </w:r>
      </w:hyperlink>
    </w:p>
    <w:p w14:paraId="5EC1BFBB" w14:textId="3D71CFDB" w:rsidR="00645AD4" w:rsidRDefault="00645AD4">
      <w:pPr>
        <w:pStyle w:val="TOC1"/>
        <w:rPr>
          <w:rFonts w:asciiTheme="minorHAnsi" w:eastAsiaTheme="minorEastAsia" w:hAnsiTheme="minorHAnsi" w:cstheme="minorBidi"/>
          <w:b w:val="0"/>
          <w:noProof/>
          <w:kern w:val="2"/>
          <w:sz w:val="24"/>
          <w:szCs w:val="24"/>
          <w:lang w:eastAsia="en-ZA"/>
          <w14:ligatures w14:val="standardContextual"/>
        </w:rPr>
      </w:pPr>
      <w:hyperlink w:anchor="_Toc232669937" w:history="1">
        <w:r w:rsidRPr="007A0AEF">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7A0AEF">
          <w:rPr>
            <w:rStyle w:val="Hyperlink"/>
            <w:noProof/>
          </w:rPr>
          <w:t>Bid Evaluation Stages</w:t>
        </w:r>
        <w:r>
          <w:rPr>
            <w:noProof/>
            <w:webHidden/>
          </w:rPr>
          <w:tab/>
        </w:r>
        <w:r>
          <w:rPr>
            <w:noProof/>
            <w:webHidden/>
          </w:rPr>
          <w:fldChar w:fldCharType="begin"/>
        </w:r>
        <w:r>
          <w:rPr>
            <w:noProof/>
            <w:webHidden/>
          </w:rPr>
          <w:instrText xml:space="preserve"> PAGEREF _Toc232669937 \h </w:instrText>
        </w:r>
        <w:r>
          <w:rPr>
            <w:noProof/>
            <w:webHidden/>
          </w:rPr>
        </w:r>
        <w:r>
          <w:rPr>
            <w:noProof/>
            <w:webHidden/>
          </w:rPr>
          <w:fldChar w:fldCharType="separate"/>
        </w:r>
        <w:r>
          <w:rPr>
            <w:noProof/>
            <w:webHidden/>
          </w:rPr>
          <w:t>5</w:t>
        </w:r>
        <w:r>
          <w:rPr>
            <w:noProof/>
            <w:webHidden/>
          </w:rPr>
          <w:fldChar w:fldCharType="end"/>
        </w:r>
      </w:hyperlink>
    </w:p>
    <w:p w14:paraId="49E55BCC" w14:textId="76694A8D"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38" w:history="1">
        <w:r w:rsidRPr="007A0AEF">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Mandatory Administrative Responsiveness (Stage 1)</w:t>
        </w:r>
        <w:r>
          <w:rPr>
            <w:noProof/>
            <w:webHidden/>
          </w:rPr>
          <w:tab/>
        </w:r>
        <w:r>
          <w:rPr>
            <w:noProof/>
            <w:webHidden/>
          </w:rPr>
          <w:fldChar w:fldCharType="begin"/>
        </w:r>
        <w:r>
          <w:rPr>
            <w:noProof/>
            <w:webHidden/>
          </w:rPr>
          <w:instrText xml:space="preserve"> PAGEREF _Toc232669938 \h </w:instrText>
        </w:r>
        <w:r>
          <w:rPr>
            <w:noProof/>
            <w:webHidden/>
          </w:rPr>
        </w:r>
        <w:r>
          <w:rPr>
            <w:noProof/>
            <w:webHidden/>
          </w:rPr>
          <w:fldChar w:fldCharType="separate"/>
        </w:r>
        <w:r>
          <w:rPr>
            <w:noProof/>
            <w:webHidden/>
          </w:rPr>
          <w:t>5</w:t>
        </w:r>
        <w:r>
          <w:rPr>
            <w:noProof/>
            <w:webHidden/>
          </w:rPr>
          <w:fldChar w:fldCharType="end"/>
        </w:r>
      </w:hyperlink>
    </w:p>
    <w:p w14:paraId="7EFF8C67" w14:textId="72967441"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39" w:history="1">
        <w:r w:rsidRPr="007A0AEF">
          <w:rPr>
            <w:rStyle w:val="Hyperlink"/>
            <w:bCs/>
            <w:noProof/>
          </w:rPr>
          <w:t>4.1.1</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Attendance of briefing session</w:t>
        </w:r>
        <w:r>
          <w:rPr>
            <w:noProof/>
            <w:webHidden/>
          </w:rPr>
          <w:tab/>
        </w:r>
        <w:r>
          <w:rPr>
            <w:noProof/>
            <w:webHidden/>
          </w:rPr>
          <w:fldChar w:fldCharType="begin"/>
        </w:r>
        <w:r>
          <w:rPr>
            <w:noProof/>
            <w:webHidden/>
          </w:rPr>
          <w:instrText xml:space="preserve"> PAGEREF _Toc232669939 \h </w:instrText>
        </w:r>
        <w:r>
          <w:rPr>
            <w:noProof/>
            <w:webHidden/>
          </w:rPr>
        </w:r>
        <w:r>
          <w:rPr>
            <w:noProof/>
            <w:webHidden/>
          </w:rPr>
          <w:fldChar w:fldCharType="separate"/>
        </w:r>
        <w:r>
          <w:rPr>
            <w:noProof/>
            <w:webHidden/>
          </w:rPr>
          <w:t>5</w:t>
        </w:r>
        <w:r>
          <w:rPr>
            <w:noProof/>
            <w:webHidden/>
          </w:rPr>
          <w:fldChar w:fldCharType="end"/>
        </w:r>
      </w:hyperlink>
    </w:p>
    <w:p w14:paraId="2CBA4FD1" w14:textId="690E4E6F"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40" w:history="1">
        <w:r w:rsidRPr="007A0AEF">
          <w:rPr>
            <w:rStyle w:val="Hyperlink"/>
            <w:bCs/>
            <w:noProof/>
          </w:rPr>
          <w:t>4.1.2</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Registered Supplier</w:t>
        </w:r>
        <w:r>
          <w:rPr>
            <w:noProof/>
            <w:webHidden/>
          </w:rPr>
          <w:tab/>
        </w:r>
        <w:r>
          <w:rPr>
            <w:noProof/>
            <w:webHidden/>
          </w:rPr>
          <w:fldChar w:fldCharType="begin"/>
        </w:r>
        <w:r>
          <w:rPr>
            <w:noProof/>
            <w:webHidden/>
          </w:rPr>
          <w:instrText xml:space="preserve"> PAGEREF _Toc232669940 \h </w:instrText>
        </w:r>
        <w:r>
          <w:rPr>
            <w:noProof/>
            <w:webHidden/>
          </w:rPr>
        </w:r>
        <w:r>
          <w:rPr>
            <w:noProof/>
            <w:webHidden/>
          </w:rPr>
          <w:fldChar w:fldCharType="separate"/>
        </w:r>
        <w:r>
          <w:rPr>
            <w:noProof/>
            <w:webHidden/>
          </w:rPr>
          <w:t>5</w:t>
        </w:r>
        <w:r>
          <w:rPr>
            <w:noProof/>
            <w:webHidden/>
          </w:rPr>
          <w:fldChar w:fldCharType="end"/>
        </w:r>
      </w:hyperlink>
    </w:p>
    <w:p w14:paraId="0294DD45" w14:textId="15C866FD"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41" w:history="1">
        <w:r w:rsidRPr="007A0AEF">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Technical returnable documents</w:t>
        </w:r>
        <w:r>
          <w:rPr>
            <w:noProof/>
            <w:webHidden/>
          </w:rPr>
          <w:tab/>
        </w:r>
        <w:r>
          <w:rPr>
            <w:noProof/>
            <w:webHidden/>
          </w:rPr>
          <w:fldChar w:fldCharType="begin"/>
        </w:r>
        <w:r>
          <w:rPr>
            <w:noProof/>
            <w:webHidden/>
          </w:rPr>
          <w:instrText xml:space="preserve"> PAGEREF _Toc232669941 \h </w:instrText>
        </w:r>
        <w:r>
          <w:rPr>
            <w:noProof/>
            <w:webHidden/>
          </w:rPr>
        </w:r>
        <w:r>
          <w:rPr>
            <w:noProof/>
            <w:webHidden/>
          </w:rPr>
          <w:fldChar w:fldCharType="separate"/>
        </w:r>
        <w:r>
          <w:rPr>
            <w:noProof/>
            <w:webHidden/>
          </w:rPr>
          <w:t>5</w:t>
        </w:r>
        <w:r>
          <w:rPr>
            <w:noProof/>
            <w:webHidden/>
          </w:rPr>
          <w:fldChar w:fldCharType="end"/>
        </w:r>
      </w:hyperlink>
    </w:p>
    <w:p w14:paraId="23F95977" w14:textId="2A108881"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42" w:history="1">
        <w:r w:rsidRPr="007A0AEF">
          <w:rPr>
            <w:rStyle w:val="Hyperlink"/>
            <w:bCs/>
            <w:noProof/>
          </w:rPr>
          <w:t>4.2.1</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Instruction and evaluation criteria</w:t>
        </w:r>
        <w:r>
          <w:rPr>
            <w:noProof/>
            <w:webHidden/>
          </w:rPr>
          <w:tab/>
        </w:r>
        <w:r>
          <w:rPr>
            <w:noProof/>
            <w:webHidden/>
          </w:rPr>
          <w:fldChar w:fldCharType="begin"/>
        </w:r>
        <w:r>
          <w:rPr>
            <w:noProof/>
            <w:webHidden/>
          </w:rPr>
          <w:instrText xml:space="preserve"> PAGEREF _Toc232669942 \h </w:instrText>
        </w:r>
        <w:r>
          <w:rPr>
            <w:noProof/>
            <w:webHidden/>
          </w:rPr>
        </w:r>
        <w:r>
          <w:rPr>
            <w:noProof/>
            <w:webHidden/>
          </w:rPr>
          <w:fldChar w:fldCharType="separate"/>
        </w:r>
        <w:r>
          <w:rPr>
            <w:noProof/>
            <w:webHidden/>
          </w:rPr>
          <w:t>5</w:t>
        </w:r>
        <w:r>
          <w:rPr>
            <w:noProof/>
            <w:webHidden/>
          </w:rPr>
          <w:fldChar w:fldCharType="end"/>
        </w:r>
      </w:hyperlink>
    </w:p>
    <w:p w14:paraId="2FE9E2F4" w14:textId="6FD2EBC7"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43" w:history="1">
        <w:r w:rsidRPr="007A0AEF">
          <w:rPr>
            <w:rStyle w:val="Hyperlink"/>
            <w:bCs/>
            <w:noProof/>
          </w:rPr>
          <w:t>4.2.2</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Technical mandatory requirements (Stage 2)</w:t>
        </w:r>
        <w:r>
          <w:rPr>
            <w:noProof/>
            <w:webHidden/>
          </w:rPr>
          <w:tab/>
        </w:r>
        <w:r>
          <w:rPr>
            <w:noProof/>
            <w:webHidden/>
          </w:rPr>
          <w:fldChar w:fldCharType="begin"/>
        </w:r>
        <w:r>
          <w:rPr>
            <w:noProof/>
            <w:webHidden/>
          </w:rPr>
          <w:instrText xml:space="preserve"> PAGEREF _Toc232669943 \h </w:instrText>
        </w:r>
        <w:r>
          <w:rPr>
            <w:noProof/>
            <w:webHidden/>
          </w:rPr>
        </w:r>
        <w:r>
          <w:rPr>
            <w:noProof/>
            <w:webHidden/>
          </w:rPr>
          <w:fldChar w:fldCharType="separate"/>
        </w:r>
        <w:r>
          <w:rPr>
            <w:noProof/>
            <w:webHidden/>
          </w:rPr>
          <w:t>5</w:t>
        </w:r>
        <w:r>
          <w:rPr>
            <w:noProof/>
            <w:webHidden/>
          </w:rPr>
          <w:fldChar w:fldCharType="end"/>
        </w:r>
      </w:hyperlink>
    </w:p>
    <w:p w14:paraId="3AB48860" w14:textId="299B38DC"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44" w:history="1">
        <w:r w:rsidRPr="007A0AEF">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Special Conditions of Contract Verification (Stage 3)</w:t>
        </w:r>
        <w:r>
          <w:rPr>
            <w:noProof/>
            <w:webHidden/>
          </w:rPr>
          <w:tab/>
        </w:r>
        <w:r>
          <w:rPr>
            <w:noProof/>
            <w:webHidden/>
          </w:rPr>
          <w:fldChar w:fldCharType="begin"/>
        </w:r>
        <w:r>
          <w:rPr>
            <w:noProof/>
            <w:webHidden/>
          </w:rPr>
          <w:instrText xml:space="preserve"> PAGEREF _Toc232669944 \h </w:instrText>
        </w:r>
        <w:r>
          <w:rPr>
            <w:noProof/>
            <w:webHidden/>
          </w:rPr>
        </w:r>
        <w:r>
          <w:rPr>
            <w:noProof/>
            <w:webHidden/>
          </w:rPr>
          <w:fldChar w:fldCharType="separate"/>
        </w:r>
        <w:r>
          <w:rPr>
            <w:noProof/>
            <w:webHidden/>
          </w:rPr>
          <w:t>8</w:t>
        </w:r>
        <w:r>
          <w:rPr>
            <w:noProof/>
            <w:webHidden/>
          </w:rPr>
          <w:fldChar w:fldCharType="end"/>
        </w:r>
      </w:hyperlink>
    </w:p>
    <w:p w14:paraId="3AE0ADA2" w14:textId="50852C9C"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45" w:history="1">
        <w:r w:rsidRPr="007A0AEF">
          <w:rPr>
            <w:rStyle w:val="Hyperlink"/>
            <w:bCs/>
            <w:noProof/>
          </w:rPr>
          <w:t>4.3.2</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Declaration of compliance and acceptance SCC</w:t>
        </w:r>
        <w:r>
          <w:rPr>
            <w:noProof/>
            <w:webHidden/>
          </w:rPr>
          <w:tab/>
        </w:r>
        <w:r>
          <w:rPr>
            <w:noProof/>
            <w:webHidden/>
          </w:rPr>
          <w:fldChar w:fldCharType="begin"/>
        </w:r>
        <w:r>
          <w:rPr>
            <w:noProof/>
            <w:webHidden/>
          </w:rPr>
          <w:instrText xml:space="preserve"> PAGEREF _Toc232669945 \h </w:instrText>
        </w:r>
        <w:r>
          <w:rPr>
            <w:noProof/>
            <w:webHidden/>
          </w:rPr>
        </w:r>
        <w:r>
          <w:rPr>
            <w:noProof/>
            <w:webHidden/>
          </w:rPr>
          <w:fldChar w:fldCharType="separate"/>
        </w:r>
        <w:r>
          <w:rPr>
            <w:noProof/>
            <w:webHidden/>
          </w:rPr>
          <w:t>15</w:t>
        </w:r>
        <w:r>
          <w:rPr>
            <w:noProof/>
            <w:webHidden/>
          </w:rPr>
          <w:fldChar w:fldCharType="end"/>
        </w:r>
      </w:hyperlink>
    </w:p>
    <w:p w14:paraId="5871E2C3" w14:textId="36D9E6CA"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46" w:history="1">
        <w:r w:rsidRPr="007A0AEF">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Price and Preference Points Evaluation (Stage 4)</w:t>
        </w:r>
        <w:r>
          <w:rPr>
            <w:noProof/>
            <w:webHidden/>
          </w:rPr>
          <w:tab/>
        </w:r>
        <w:r>
          <w:rPr>
            <w:noProof/>
            <w:webHidden/>
          </w:rPr>
          <w:fldChar w:fldCharType="begin"/>
        </w:r>
        <w:r>
          <w:rPr>
            <w:noProof/>
            <w:webHidden/>
          </w:rPr>
          <w:instrText xml:space="preserve"> PAGEREF _Toc232669946 \h </w:instrText>
        </w:r>
        <w:r>
          <w:rPr>
            <w:noProof/>
            <w:webHidden/>
          </w:rPr>
        </w:r>
        <w:r>
          <w:rPr>
            <w:noProof/>
            <w:webHidden/>
          </w:rPr>
          <w:fldChar w:fldCharType="separate"/>
        </w:r>
        <w:r>
          <w:rPr>
            <w:noProof/>
            <w:webHidden/>
          </w:rPr>
          <w:t>15</w:t>
        </w:r>
        <w:r>
          <w:rPr>
            <w:noProof/>
            <w:webHidden/>
          </w:rPr>
          <w:fldChar w:fldCharType="end"/>
        </w:r>
      </w:hyperlink>
    </w:p>
    <w:p w14:paraId="2415348C" w14:textId="66240495"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47" w:history="1">
        <w:r w:rsidRPr="007A0AEF">
          <w:rPr>
            <w:rStyle w:val="Hyperlink"/>
            <w:rFonts w:eastAsia="Times New Roman" w:cs="Calibri Light"/>
            <w:bCs/>
            <w:noProof/>
            <w14:scene3d>
              <w14:camera w14:prst="orthographicFront"/>
              <w14:lightRig w14:rig="threePt" w14:dir="t">
                <w14:rot w14:lat="0" w14:lon="0" w14:rev="0"/>
              </w14:lightRig>
            </w14:scene3d>
          </w:rPr>
          <w:t>4.4.1</w:t>
        </w:r>
        <w:r>
          <w:rPr>
            <w:rFonts w:asciiTheme="minorHAnsi" w:eastAsiaTheme="minorEastAsia" w:hAnsiTheme="minorHAnsi" w:cstheme="minorBidi"/>
            <w:noProof/>
            <w:kern w:val="2"/>
            <w:sz w:val="24"/>
            <w:szCs w:val="24"/>
            <w:lang w:eastAsia="en-ZA"/>
            <w14:ligatures w14:val="standardContextual"/>
          </w:rPr>
          <w:tab/>
        </w:r>
        <w:r w:rsidRPr="007A0AEF">
          <w:rPr>
            <w:rStyle w:val="Hyperlink"/>
            <w:rFonts w:eastAsia="Times New Roman" w:cs="Calibri Light"/>
            <w:noProof/>
            <w14:scene3d>
              <w14:camera w14:prst="orthographicFront"/>
              <w14:lightRig w14:rig="threePt" w14:dir="t">
                <w14:rot w14:lat="0" w14:lon="0" w14:rev="0"/>
              </w14:lightRig>
            </w14:scene3d>
          </w:rPr>
          <w:t xml:space="preserve">Costing </w:t>
        </w:r>
        <w:r w:rsidRPr="007A0AEF">
          <w:rPr>
            <w:rStyle w:val="Hyperlink"/>
            <w:noProof/>
          </w:rPr>
          <w:t>and</w:t>
        </w:r>
        <w:r w:rsidRPr="007A0AEF">
          <w:rPr>
            <w:rStyle w:val="Hyperlink"/>
            <w:rFonts w:eastAsia="Times New Roman" w:cs="Calibri Light"/>
            <w:noProof/>
            <w14:scene3d>
              <w14:camera w14:prst="orthographicFront"/>
              <w14:lightRig w14:rig="threePt" w14:dir="t">
                <w14:rot w14:lat="0" w14:lon="0" w14:rev="0"/>
              </w14:lightRig>
            </w14:scene3d>
          </w:rPr>
          <w:t xml:space="preserve"> Preference Evaluation</w:t>
        </w:r>
        <w:r>
          <w:rPr>
            <w:noProof/>
            <w:webHidden/>
          </w:rPr>
          <w:tab/>
        </w:r>
        <w:r>
          <w:rPr>
            <w:noProof/>
            <w:webHidden/>
          </w:rPr>
          <w:fldChar w:fldCharType="begin"/>
        </w:r>
        <w:r>
          <w:rPr>
            <w:noProof/>
            <w:webHidden/>
          </w:rPr>
          <w:instrText xml:space="preserve"> PAGEREF _Toc232669947 \h </w:instrText>
        </w:r>
        <w:r>
          <w:rPr>
            <w:noProof/>
            <w:webHidden/>
          </w:rPr>
        </w:r>
        <w:r>
          <w:rPr>
            <w:noProof/>
            <w:webHidden/>
          </w:rPr>
          <w:fldChar w:fldCharType="separate"/>
        </w:r>
        <w:r>
          <w:rPr>
            <w:noProof/>
            <w:webHidden/>
          </w:rPr>
          <w:t>15</w:t>
        </w:r>
        <w:r>
          <w:rPr>
            <w:noProof/>
            <w:webHidden/>
          </w:rPr>
          <w:fldChar w:fldCharType="end"/>
        </w:r>
      </w:hyperlink>
    </w:p>
    <w:p w14:paraId="5C8DB34D" w14:textId="7604CBB3"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48" w:history="1">
        <w:r w:rsidRPr="007A0AEF">
          <w:rPr>
            <w:rStyle w:val="Hyperlink"/>
            <w:rFonts w:eastAsia="Times New Roman" w:cs="Calibri Light"/>
            <w:bCs/>
            <w:noProof/>
            <w14:scene3d>
              <w14:camera w14:prst="orthographicFront"/>
              <w14:lightRig w14:rig="threePt" w14:dir="t">
                <w14:rot w14:lat="0" w14:lon="0" w14:rev="0"/>
              </w14:lightRig>
            </w14:scene3d>
          </w:rPr>
          <w:t>4.4.2</w:t>
        </w:r>
        <w:r>
          <w:rPr>
            <w:rFonts w:asciiTheme="minorHAnsi" w:eastAsiaTheme="minorEastAsia" w:hAnsiTheme="minorHAnsi" w:cstheme="minorBidi"/>
            <w:noProof/>
            <w:kern w:val="2"/>
            <w:sz w:val="24"/>
            <w:szCs w:val="24"/>
            <w:lang w:eastAsia="en-ZA"/>
            <w14:ligatures w14:val="standardContextual"/>
          </w:rPr>
          <w:tab/>
        </w:r>
        <w:r w:rsidRPr="007A0AEF">
          <w:rPr>
            <w:rStyle w:val="Hyperlink"/>
            <w:rFonts w:eastAsia="Times New Roman" w:cs="Calibri Light"/>
            <w:noProof/>
            <w14:scene3d>
              <w14:camera w14:prst="orthographicFront"/>
              <w14:lightRig w14:rig="threePt" w14:dir="t">
                <w14:rot w14:lat="0" w14:lon="0" w14:rev="0"/>
              </w14:lightRig>
            </w14:scene3d>
          </w:rPr>
          <w:t>Costing and Pricing Conditions</w:t>
        </w:r>
        <w:r>
          <w:rPr>
            <w:noProof/>
            <w:webHidden/>
          </w:rPr>
          <w:tab/>
        </w:r>
        <w:r>
          <w:rPr>
            <w:noProof/>
            <w:webHidden/>
          </w:rPr>
          <w:fldChar w:fldCharType="begin"/>
        </w:r>
        <w:r>
          <w:rPr>
            <w:noProof/>
            <w:webHidden/>
          </w:rPr>
          <w:instrText xml:space="preserve"> PAGEREF _Toc232669948 \h </w:instrText>
        </w:r>
        <w:r>
          <w:rPr>
            <w:noProof/>
            <w:webHidden/>
          </w:rPr>
        </w:r>
        <w:r>
          <w:rPr>
            <w:noProof/>
            <w:webHidden/>
          </w:rPr>
          <w:fldChar w:fldCharType="separate"/>
        </w:r>
        <w:r>
          <w:rPr>
            <w:noProof/>
            <w:webHidden/>
          </w:rPr>
          <w:t>15</w:t>
        </w:r>
        <w:r>
          <w:rPr>
            <w:noProof/>
            <w:webHidden/>
          </w:rPr>
          <w:fldChar w:fldCharType="end"/>
        </w:r>
      </w:hyperlink>
    </w:p>
    <w:p w14:paraId="43248603" w14:textId="0B4DCA14"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49" w:history="1">
        <w:r w:rsidRPr="007A0AEF">
          <w:rPr>
            <w:rStyle w:val="Hyperlink"/>
            <w:rFonts w:eastAsia="Times New Roman" w:cs="Calibri Light"/>
            <w:bCs/>
            <w:noProof/>
            <w14:scene3d>
              <w14:camera w14:prst="orthographicFront"/>
              <w14:lightRig w14:rig="threePt" w14:dir="t">
                <w14:rot w14:lat="0" w14:lon="0" w14:rev="0"/>
              </w14:lightRig>
            </w14:scene3d>
          </w:rPr>
          <w:t>4.4.3</w:t>
        </w:r>
        <w:r>
          <w:rPr>
            <w:rFonts w:asciiTheme="minorHAnsi" w:eastAsiaTheme="minorEastAsia" w:hAnsiTheme="minorHAnsi" w:cstheme="minorBidi"/>
            <w:noProof/>
            <w:kern w:val="2"/>
            <w:sz w:val="24"/>
            <w:szCs w:val="24"/>
            <w:lang w:eastAsia="en-ZA"/>
            <w14:ligatures w14:val="standardContextual"/>
          </w:rPr>
          <w:tab/>
        </w:r>
        <w:r w:rsidRPr="007A0AEF">
          <w:rPr>
            <w:rStyle w:val="Hyperlink"/>
            <w:rFonts w:eastAsia="Times New Roman" w:cs="Calibri Light"/>
            <w:noProof/>
            <w14:scene3d>
              <w14:camera w14:prst="orthographicFront"/>
              <w14:lightRig w14:rig="threePt" w14:dir="t">
                <w14:rot w14:lat="0" w14:lon="0" w14:rev="0"/>
              </w14:lightRig>
            </w14:scene3d>
          </w:rPr>
          <w:t>Rate of Exchange Pricing Information</w:t>
        </w:r>
        <w:r>
          <w:rPr>
            <w:noProof/>
            <w:webHidden/>
          </w:rPr>
          <w:tab/>
        </w:r>
        <w:r>
          <w:rPr>
            <w:noProof/>
            <w:webHidden/>
          </w:rPr>
          <w:fldChar w:fldCharType="begin"/>
        </w:r>
        <w:r>
          <w:rPr>
            <w:noProof/>
            <w:webHidden/>
          </w:rPr>
          <w:instrText xml:space="preserve"> PAGEREF _Toc232669949 \h </w:instrText>
        </w:r>
        <w:r>
          <w:rPr>
            <w:noProof/>
            <w:webHidden/>
          </w:rPr>
        </w:r>
        <w:r>
          <w:rPr>
            <w:noProof/>
            <w:webHidden/>
          </w:rPr>
          <w:fldChar w:fldCharType="separate"/>
        </w:r>
        <w:r>
          <w:rPr>
            <w:noProof/>
            <w:webHidden/>
          </w:rPr>
          <w:t>16</w:t>
        </w:r>
        <w:r>
          <w:rPr>
            <w:noProof/>
            <w:webHidden/>
          </w:rPr>
          <w:fldChar w:fldCharType="end"/>
        </w:r>
      </w:hyperlink>
    </w:p>
    <w:p w14:paraId="6B35F049" w14:textId="46E940EE"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50" w:history="1">
        <w:r w:rsidRPr="007A0AEF">
          <w:rPr>
            <w:rStyle w:val="Hyperlink"/>
            <w:rFonts w:eastAsia="Times New Roman" w:cs="Calibri Light"/>
            <w:bCs/>
            <w:noProof/>
          </w:rPr>
          <w:t>4.4.4</w:t>
        </w:r>
        <w:r>
          <w:rPr>
            <w:rFonts w:asciiTheme="minorHAnsi" w:eastAsiaTheme="minorEastAsia" w:hAnsiTheme="minorHAnsi" w:cstheme="minorBidi"/>
            <w:noProof/>
            <w:kern w:val="2"/>
            <w:sz w:val="24"/>
            <w:szCs w:val="24"/>
            <w:lang w:eastAsia="en-ZA"/>
            <w14:ligatures w14:val="standardContextual"/>
          </w:rPr>
          <w:tab/>
        </w:r>
        <w:r w:rsidRPr="007A0AEF">
          <w:rPr>
            <w:rStyle w:val="Hyperlink"/>
            <w:rFonts w:eastAsia="Times New Roman" w:cs="Calibri Light"/>
            <w:noProof/>
          </w:rPr>
          <w:t>Bid Exchange Rate Conditions</w:t>
        </w:r>
        <w:r>
          <w:rPr>
            <w:noProof/>
            <w:webHidden/>
          </w:rPr>
          <w:tab/>
        </w:r>
        <w:r>
          <w:rPr>
            <w:noProof/>
            <w:webHidden/>
          </w:rPr>
          <w:fldChar w:fldCharType="begin"/>
        </w:r>
        <w:r>
          <w:rPr>
            <w:noProof/>
            <w:webHidden/>
          </w:rPr>
          <w:instrText xml:space="preserve"> PAGEREF _Toc232669950 \h </w:instrText>
        </w:r>
        <w:r>
          <w:rPr>
            <w:noProof/>
            <w:webHidden/>
          </w:rPr>
        </w:r>
        <w:r>
          <w:rPr>
            <w:noProof/>
            <w:webHidden/>
          </w:rPr>
          <w:fldChar w:fldCharType="separate"/>
        </w:r>
        <w:r>
          <w:rPr>
            <w:noProof/>
            <w:webHidden/>
          </w:rPr>
          <w:t>16</w:t>
        </w:r>
        <w:r>
          <w:rPr>
            <w:noProof/>
            <w:webHidden/>
          </w:rPr>
          <w:fldChar w:fldCharType="end"/>
        </w:r>
      </w:hyperlink>
    </w:p>
    <w:p w14:paraId="0F502080" w14:textId="5179E6B8"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51" w:history="1">
        <w:r w:rsidRPr="007A0AEF">
          <w:rPr>
            <w:rStyle w:val="Hyperlink"/>
            <w:rFonts w:eastAsia="Times New Roman" w:cs="Calibri Light"/>
            <w:bCs/>
            <w:noProof/>
          </w:rPr>
          <w:t>4.4.5</w:t>
        </w:r>
        <w:r>
          <w:rPr>
            <w:rFonts w:asciiTheme="minorHAnsi" w:eastAsiaTheme="minorEastAsia" w:hAnsiTheme="minorHAnsi" w:cstheme="minorBidi"/>
            <w:noProof/>
            <w:kern w:val="2"/>
            <w:sz w:val="24"/>
            <w:szCs w:val="24"/>
            <w:lang w:eastAsia="en-ZA"/>
            <w14:ligatures w14:val="standardContextual"/>
          </w:rPr>
          <w:tab/>
        </w:r>
        <w:r w:rsidRPr="007A0AEF">
          <w:rPr>
            <w:rStyle w:val="Hyperlink"/>
            <w:rFonts w:eastAsia="Times New Roman" w:cs="Calibri Light"/>
            <w:noProof/>
          </w:rPr>
          <w:t>Bid Pricing Schedule</w:t>
        </w:r>
        <w:r>
          <w:rPr>
            <w:noProof/>
            <w:webHidden/>
          </w:rPr>
          <w:tab/>
        </w:r>
        <w:r>
          <w:rPr>
            <w:noProof/>
            <w:webHidden/>
          </w:rPr>
          <w:fldChar w:fldCharType="begin"/>
        </w:r>
        <w:r>
          <w:rPr>
            <w:noProof/>
            <w:webHidden/>
          </w:rPr>
          <w:instrText xml:space="preserve"> PAGEREF _Toc232669951 \h </w:instrText>
        </w:r>
        <w:r>
          <w:rPr>
            <w:noProof/>
            <w:webHidden/>
          </w:rPr>
        </w:r>
        <w:r>
          <w:rPr>
            <w:noProof/>
            <w:webHidden/>
          </w:rPr>
          <w:fldChar w:fldCharType="separate"/>
        </w:r>
        <w:r>
          <w:rPr>
            <w:noProof/>
            <w:webHidden/>
          </w:rPr>
          <w:t>16</w:t>
        </w:r>
        <w:r>
          <w:rPr>
            <w:noProof/>
            <w:webHidden/>
          </w:rPr>
          <w:fldChar w:fldCharType="end"/>
        </w:r>
      </w:hyperlink>
    </w:p>
    <w:p w14:paraId="0FFB8B45" w14:textId="0DB4B6F8"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52" w:history="1">
        <w:r w:rsidRPr="007A0AEF">
          <w:rPr>
            <w:rStyle w:val="Hyperlink"/>
            <w:rFonts w:eastAsia="Times New Roman" w:cs="Calibri Light"/>
            <w:bCs/>
            <w:noProof/>
          </w:rPr>
          <w:t>4.4.6</w:t>
        </w:r>
        <w:r>
          <w:rPr>
            <w:rFonts w:asciiTheme="minorHAnsi" w:eastAsiaTheme="minorEastAsia" w:hAnsiTheme="minorHAnsi" w:cstheme="minorBidi"/>
            <w:noProof/>
            <w:kern w:val="2"/>
            <w:sz w:val="24"/>
            <w:szCs w:val="24"/>
            <w:lang w:eastAsia="en-ZA"/>
            <w14:ligatures w14:val="standardContextual"/>
          </w:rPr>
          <w:tab/>
        </w:r>
        <w:r w:rsidRPr="007A0AEF">
          <w:rPr>
            <w:rStyle w:val="Hyperlink"/>
            <w:rFonts w:eastAsia="Times New Roman" w:cs="Calibri Light"/>
            <w:noProof/>
          </w:rPr>
          <w:t>Declaration of Acceptance</w:t>
        </w:r>
        <w:r>
          <w:rPr>
            <w:noProof/>
            <w:webHidden/>
          </w:rPr>
          <w:tab/>
        </w:r>
        <w:r>
          <w:rPr>
            <w:noProof/>
            <w:webHidden/>
          </w:rPr>
          <w:fldChar w:fldCharType="begin"/>
        </w:r>
        <w:r>
          <w:rPr>
            <w:noProof/>
            <w:webHidden/>
          </w:rPr>
          <w:instrText xml:space="preserve"> PAGEREF _Toc232669952 \h </w:instrText>
        </w:r>
        <w:r>
          <w:rPr>
            <w:noProof/>
            <w:webHidden/>
          </w:rPr>
        </w:r>
        <w:r>
          <w:rPr>
            <w:noProof/>
            <w:webHidden/>
          </w:rPr>
          <w:fldChar w:fldCharType="separate"/>
        </w:r>
        <w:r>
          <w:rPr>
            <w:noProof/>
            <w:webHidden/>
          </w:rPr>
          <w:t>16</w:t>
        </w:r>
        <w:r>
          <w:rPr>
            <w:noProof/>
            <w:webHidden/>
          </w:rPr>
          <w:fldChar w:fldCharType="end"/>
        </w:r>
      </w:hyperlink>
    </w:p>
    <w:p w14:paraId="401A9575" w14:textId="5B689509" w:rsidR="00645AD4" w:rsidRDefault="00645AD4">
      <w:pPr>
        <w:pStyle w:val="TOC1"/>
        <w:rPr>
          <w:rFonts w:asciiTheme="minorHAnsi" w:eastAsiaTheme="minorEastAsia" w:hAnsiTheme="minorHAnsi" w:cstheme="minorBidi"/>
          <w:b w:val="0"/>
          <w:noProof/>
          <w:kern w:val="2"/>
          <w:sz w:val="24"/>
          <w:szCs w:val="24"/>
          <w:lang w:eastAsia="en-ZA"/>
          <w14:ligatures w14:val="standardContextual"/>
        </w:rPr>
      </w:pPr>
      <w:hyperlink w:anchor="_Toc232669953" w:history="1">
        <w:r w:rsidRPr="007A0AEF">
          <w:rPr>
            <w:rStyle w:val="Hyperlink"/>
            <w:noProof/>
            <w14:scene3d>
              <w14:camera w14:prst="orthographicFront"/>
              <w14:lightRig w14:rig="threePt" w14:dir="t">
                <w14:rot w14:lat="0" w14:lon="0" w14:rev="0"/>
              </w14:lightRig>
            </w14:scene3d>
          </w:rPr>
          <w:t>Annex A:</w:t>
        </w:r>
        <w:r w:rsidRPr="007A0AEF">
          <w:rPr>
            <w:rStyle w:val="Hyperlink"/>
            <w:noProof/>
          </w:rPr>
          <w:t xml:space="preserve"> Bidder Substantiating Evidence</w:t>
        </w:r>
        <w:r>
          <w:rPr>
            <w:noProof/>
            <w:webHidden/>
          </w:rPr>
          <w:tab/>
        </w:r>
        <w:r>
          <w:rPr>
            <w:noProof/>
            <w:webHidden/>
          </w:rPr>
          <w:fldChar w:fldCharType="begin"/>
        </w:r>
        <w:r>
          <w:rPr>
            <w:noProof/>
            <w:webHidden/>
          </w:rPr>
          <w:instrText xml:space="preserve"> PAGEREF _Toc232669953 \h </w:instrText>
        </w:r>
        <w:r>
          <w:rPr>
            <w:noProof/>
            <w:webHidden/>
          </w:rPr>
        </w:r>
        <w:r>
          <w:rPr>
            <w:noProof/>
            <w:webHidden/>
          </w:rPr>
          <w:fldChar w:fldCharType="separate"/>
        </w:r>
        <w:r>
          <w:rPr>
            <w:noProof/>
            <w:webHidden/>
          </w:rPr>
          <w:t>22</w:t>
        </w:r>
        <w:r>
          <w:rPr>
            <w:noProof/>
            <w:webHidden/>
          </w:rPr>
          <w:fldChar w:fldCharType="end"/>
        </w:r>
      </w:hyperlink>
    </w:p>
    <w:p w14:paraId="56E4769B" w14:textId="338FE953" w:rsidR="00645AD4" w:rsidRDefault="00645AD4">
      <w:pPr>
        <w:pStyle w:val="TOC1"/>
        <w:rPr>
          <w:rFonts w:asciiTheme="minorHAnsi" w:eastAsiaTheme="minorEastAsia" w:hAnsiTheme="minorHAnsi" w:cstheme="minorBidi"/>
          <w:b w:val="0"/>
          <w:noProof/>
          <w:kern w:val="2"/>
          <w:sz w:val="24"/>
          <w:szCs w:val="24"/>
          <w:lang w:eastAsia="en-ZA"/>
          <w14:ligatures w14:val="standardContextual"/>
        </w:rPr>
      </w:pPr>
      <w:hyperlink w:anchor="_Toc232669954" w:history="1">
        <w:r w:rsidRPr="007A0AEF">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7A0AEF">
          <w:rPr>
            <w:rStyle w:val="Hyperlink"/>
            <w:noProof/>
          </w:rPr>
          <w:t>Technical Mandatory Requirement Evidence</w:t>
        </w:r>
        <w:r>
          <w:rPr>
            <w:noProof/>
            <w:webHidden/>
          </w:rPr>
          <w:tab/>
        </w:r>
        <w:r>
          <w:rPr>
            <w:noProof/>
            <w:webHidden/>
          </w:rPr>
          <w:fldChar w:fldCharType="begin"/>
        </w:r>
        <w:r>
          <w:rPr>
            <w:noProof/>
            <w:webHidden/>
          </w:rPr>
          <w:instrText xml:space="preserve"> PAGEREF _Toc232669954 \h </w:instrText>
        </w:r>
        <w:r>
          <w:rPr>
            <w:noProof/>
            <w:webHidden/>
          </w:rPr>
        </w:r>
        <w:r>
          <w:rPr>
            <w:noProof/>
            <w:webHidden/>
          </w:rPr>
          <w:fldChar w:fldCharType="separate"/>
        </w:r>
        <w:r>
          <w:rPr>
            <w:noProof/>
            <w:webHidden/>
          </w:rPr>
          <w:t>22</w:t>
        </w:r>
        <w:r>
          <w:rPr>
            <w:noProof/>
            <w:webHidden/>
          </w:rPr>
          <w:fldChar w:fldCharType="end"/>
        </w:r>
      </w:hyperlink>
    </w:p>
    <w:p w14:paraId="15A6EEA1" w14:textId="4424B000"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55" w:history="1">
        <w:r w:rsidRPr="007A0AEF">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Bidder Certification / Affiliation Requirements</w:t>
        </w:r>
        <w:r>
          <w:rPr>
            <w:noProof/>
            <w:webHidden/>
          </w:rPr>
          <w:tab/>
        </w:r>
        <w:r>
          <w:rPr>
            <w:noProof/>
            <w:webHidden/>
          </w:rPr>
          <w:fldChar w:fldCharType="begin"/>
        </w:r>
        <w:r>
          <w:rPr>
            <w:noProof/>
            <w:webHidden/>
          </w:rPr>
          <w:instrText xml:space="preserve"> PAGEREF _Toc232669955 \h </w:instrText>
        </w:r>
        <w:r>
          <w:rPr>
            <w:noProof/>
            <w:webHidden/>
          </w:rPr>
        </w:r>
        <w:r>
          <w:rPr>
            <w:noProof/>
            <w:webHidden/>
          </w:rPr>
          <w:fldChar w:fldCharType="separate"/>
        </w:r>
        <w:r>
          <w:rPr>
            <w:noProof/>
            <w:webHidden/>
          </w:rPr>
          <w:t>22</w:t>
        </w:r>
        <w:r>
          <w:rPr>
            <w:noProof/>
            <w:webHidden/>
          </w:rPr>
          <w:fldChar w:fldCharType="end"/>
        </w:r>
      </w:hyperlink>
    </w:p>
    <w:p w14:paraId="401D538E" w14:textId="3D9E10D9"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56" w:history="1">
        <w:r w:rsidRPr="007A0AEF">
          <w:rPr>
            <w:rStyle w:val="Hyperlink"/>
            <w:rFonts w:eastAsia="Times New Roman" w:cs="Calibri Light"/>
            <w:bCs/>
            <w:noProof/>
          </w:rPr>
          <w:t>5.1.1</w:t>
        </w:r>
        <w:r>
          <w:rPr>
            <w:rFonts w:asciiTheme="minorHAnsi" w:eastAsiaTheme="minorEastAsia" w:hAnsiTheme="minorHAnsi" w:cstheme="minorBidi"/>
            <w:noProof/>
            <w:kern w:val="2"/>
            <w:sz w:val="24"/>
            <w:szCs w:val="24"/>
            <w:lang w:eastAsia="en-ZA"/>
            <w14:ligatures w14:val="standardContextual"/>
          </w:rPr>
          <w:tab/>
        </w:r>
        <w:r w:rsidRPr="007A0AEF">
          <w:rPr>
            <w:rStyle w:val="Hyperlink"/>
            <w:rFonts w:eastAsia="Times New Roman" w:cs="Calibri Light"/>
            <w:noProof/>
          </w:rPr>
          <w:t>Server Hardware</w:t>
        </w:r>
        <w:r>
          <w:rPr>
            <w:noProof/>
            <w:webHidden/>
          </w:rPr>
          <w:tab/>
        </w:r>
        <w:r>
          <w:rPr>
            <w:noProof/>
            <w:webHidden/>
          </w:rPr>
          <w:fldChar w:fldCharType="begin"/>
        </w:r>
        <w:r>
          <w:rPr>
            <w:noProof/>
            <w:webHidden/>
          </w:rPr>
          <w:instrText xml:space="preserve"> PAGEREF _Toc232669956 \h </w:instrText>
        </w:r>
        <w:r>
          <w:rPr>
            <w:noProof/>
            <w:webHidden/>
          </w:rPr>
        </w:r>
        <w:r>
          <w:rPr>
            <w:noProof/>
            <w:webHidden/>
          </w:rPr>
          <w:fldChar w:fldCharType="separate"/>
        </w:r>
        <w:r>
          <w:rPr>
            <w:noProof/>
            <w:webHidden/>
          </w:rPr>
          <w:t>22</w:t>
        </w:r>
        <w:r>
          <w:rPr>
            <w:noProof/>
            <w:webHidden/>
          </w:rPr>
          <w:fldChar w:fldCharType="end"/>
        </w:r>
      </w:hyperlink>
    </w:p>
    <w:p w14:paraId="401B49D9" w14:textId="37D1218E" w:rsidR="00645AD4" w:rsidRDefault="00645AD4">
      <w:pPr>
        <w:pStyle w:val="TOC3"/>
        <w:rPr>
          <w:rFonts w:asciiTheme="minorHAnsi" w:eastAsiaTheme="minorEastAsia" w:hAnsiTheme="minorHAnsi" w:cstheme="minorBidi"/>
          <w:noProof/>
          <w:kern w:val="2"/>
          <w:sz w:val="24"/>
          <w:szCs w:val="24"/>
          <w:lang w:eastAsia="en-ZA"/>
          <w14:ligatures w14:val="standardContextual"/>
        </w:rPr>
      </w:pPr>
      <w:hyperlink w:anchor="_Toc232669957" w:history="1">
        <w:r w:rsidRPr="007A0AEF">
          <w:rPr>
            <w:rStyle w:val="Hyperlink"/>
            <w:rFonts w:eastAsia="Times New Roman" w:cs="Calibri Light"/>
            <w:bCs/>
            <w:noProof/>
          </w:rPr>
          <w:t>5.1.2</w:t>
        </w:r>
        <w:r>
          <w:rPr>
            <w:rFonts w:asciiTheme="minorHAnsi" w:eastAsiaTheme="minorEastAsia" w:hAnsiTheme="minorHAnsi" w:cstheme="minorBidi"/>
            <w:noProof/>
            <w:kern w:val="2"/>
            <w:sz w:val="24"/>
            <w:szCs w:val="24"/>
            <w:lang w:eastAsia="en-ZA"/>
            <w14:ligatures w14:val="standardContextual"/>
          </w:rPr>
          <w:tab/>
        </w:r>
        <w:r w:rsidRPr="007A0AEF">
          <w:rPr>
            <w:rStyle w:val="Hyperlink"/>
            <w:rFonts w:eastAsia="Times New Roman" w:cs="Calibri Light"/>
            <w:noProof/>
          </w:rPr>
          <w:t>Operating System Software (Redhat)</w:t>
        </w:r>
        <w:r>
          <w:rPr>
            <w:noProof/>
            <w:webHidden/>
          </w:rPr>
          <w:tab/>
        </w:r>
        <w:r>
          <w:rPr>
            <w:noProof/>
            <w:webHidden/>
          </w:rPr>
          <w:fldChar w:fldCharType="begin"/>
        </w:r>
        <w:r>
          <w:rPr>
            <w:noProof/>
            <w:webHidden/>
          </w:rPr>
          <w:instrText xml:space="preserve"> PAGEREF _Toc232669957 \h </w:instrText>
        </w:r>
        <w:r>
          <w:rPr>
            <w:noProof/>
            <w:webHidden/>
          </w:rPr>
        </w:r>
        <w:r>
          <w:rPr>
            <w:noProof/>
            <w:webHidden/>
          </w:rPr>
          <w:fldChar w:fldCharType="separate"/>
        </w:r>
        <w:r>
          <w:rPr>
            <w:noProof/>
            <w:webHidden/>
          </w:rPr>
          <w:t>22</w:t>
        </w:r>
        <w:r>
          <w:rPr>
            <w:noProof/>
            <w:webHidden/>
          </w:rPr>
          <w:fldChar w:fldCharType="end"/>
        </w:r>
      </w:hyperlink>
    </w:p>
    <w:p w14:paraId="71ECECCF" w14:textId="5F8E868B"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58" w:history="1">
        <w:r w:rsidRPr="007A0AEF">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Bidder Experience and Capability Requirements</w:t>
        </w:r>
        <w:r>
          <w:rPr>
            <w:noProof/>
            <w:webHidden/>
          </w:rPr>
          <w:tab/>
        </w:r>
        <w:r>
          <w:rPr>
            <w:noProof/>
            <w:webHidden/>
          </w:rPr>
          <w:fldChar w:fldCharType="begin"/>
        </w:r>
        <w:r>
          <w:rPr>
            <w:noProof/>
            <w:webHidden/>
          </w:rPr>
          <w:instrText xml:space="preserve"> PAGEREF _Toc232669958 \h </w:instrText>
        </w:r>
        <w:r>
          <w:rPr>
            <w:noProof/>
            <w:webHidden/>
          </w:rPr>
        </w:r>
        <w:r>
          <w:rPr>
            <w:noProof/>
            <w:webHidden/>
          </w:rPr>
          <w:fldChar w:fldCharType="separate"/>
        </w:r>
        <w:r>
          <w:rPr>
            <w:noProof/>
            <w:webHidden/>
          </w:rPr>
          <w:t>23</w:t>
        </w:r>
        <w:r>
          <w:rPr>
            <w:noProof/>
            <w:webHidden/>
          </w:rPr>
          <w:fldChar w:fldCharType="end"/>
        </w:r>
      </w:hyperlink>
    </w:p>
    <w:p w14:paraId="2945BF61" w14:textId="32550604"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59" w:history="1">
        <w:r w:rsidRPr="007A0AEF">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Special Conditions of Contract</w:t>
        </w:r>
        <w:r>
          <w:rPr>
            <w:noProof/>
            <w:webHidden/>
          </w:rPr>
          <w:tab/>
        </w:r>
        <w:r>
          <w:rPr>
            <w:noProof/>
            <w:webHidden/>
          </w:rPr>
          <w:fldChar w:fldCharType="begin"/>
        </w:r>
        <w:r>
          <w:rPr>
            <w:noProof/>
            <w:webHidden/>
          </w:rPr>
          <w:instrText xml:space="preserve"> PAGEREF _Toc232669959 \h </w:instrText>
        </w:r>
        <w:r>
          <w:rPr>
            <w:noProof/>
            <w:webHidden/>
          </w:rPr>
        </w:r>
        <w:r>
          <w:rPr>
            <w:noProof/>
            <w:webHidden/>
          </w:rPr>
          <w:fldChar w:fldCharType="separate"/>
        </w:r>
        <w:r>
          <w:rPr>
            <w:noProof/>
            <w:webHidden/>
          </w:rPr>
          <w:t>23</w:t>
        </w:r>
        <w:r>
          <w:rPr>
            <w:noProof/>
            <w:webHidden/>
          </w:rPr>
          <w:fldChar w:fldCharType="end"/>
        </w:r>
      </w:hyperlink>
    </w:p>
    <w:p w14:paraId="73CBC194" w14:textId="30372333" w:rsidR="00645AD4" w:rsidRDefault="00645AD4">
      <w:pPr>
        <w:pStyle w:val="TOC2"/>
        <w:rPr>
          <w:rFonts w:asciiTheme="minorHAnsi" w:eastAsiaTheme="minorEastAsia" w:hAnsiTheme="minorHAnsi" w:cstheme="minorBidi"/>
          <w:noProof/>
          <w:kern w:val="2"/>
          <w:sz w:val="24"/>
          <w:szCs w:val="24"/>
          <w:lang w:eastAsia="en-ZA"/>
          <w14:ligatures w14:val="standardContextual"/>
        </w:rPr>
      </w:pPr>
      <w:hyperlink w:anchor="_Toc232669960" w:history="1">
        <w:r w:rsidRPr="007A0AEF">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7A0AEF">
          <w:rPr>
            <w:rStyle w:val="Hyperlink"/>
            <w:noProof/>
          </w:rPr>
          <w:t>Preference Points Preferential Goals Evidence</w:t>
        </w:r>
        <w:r>
          <w:rPr>
            <w:noProof/>
            <w:webHidden/>
          </w:rPr>
          <w:tab/>
        </w:r>
        <w:r>
          <w:rPr>
            <w:noProof/>
            <w:webHidden/>
          </w:rPr>
          <w:fldChar w:fldCharType="begin"/>
        </w:r>
        <w:r>
          <w:rPr>
            <w:noProof/>
            <w:webHidden/>
          </w:rPr>
          <w:instrText xml:space="preserve"> PAGEREF _Toc232669960 \h </w:instrText>
        </w:r>
        <w:r>
          <w:rPr>
            <w:noProof/>
            <w:webHidden/>
          </w:rPr>
        </w:r>
        <w:r>
          <w:rPr>
            <w:noProof/>
            <w:webHidden/>
          </w:rPr>
          <w:fldChar w:fldCharType="separate"/>
        </w:r>
        <w:r>
          <w:rPr>
            <w:noProof/>
            <w:webHidden/>
          </w:rPr>
          <w:t>24</w:t>
        </w:r>
        <w:r>
          <w:rPr>
            <w:noProof/>
            <w:webHidden/>
          </w:rPr>
          <w:fldChar w:fldCharType="end"/>
        </w:r>
      </w:hyperlink>
    </w:p>
    <w:p w14:paraId="3E55BFA0" w14:textId="6ACE46B2" w:rsidR="00EE4421" w:rsidRDefault="00044B26">
      <w:r>
        <w:rPr>
          <w:rFonts w:asciiTheme="minorHAnsi" w:hAnsiTheme="minorHAnsi"/>
          <w:b/>
          <w:bCs/>
          <w:caps/>
          <w:sz w:val="20"/>
        </w:rPr>
        <w:fldChar w:fldCharType="end"/>
      </w:r>
    </w:p>
    <w:p w14:paraId="1B94A6B7" w14:textId="21ADA0DF" w:rsidR="00EE4421" w:rsidRDefault="00EE4421" w:rsidP="007417E4">
      <w:pPr>
        <w:spacing w:after="0"/>
        <w:sectPr w:rsidR="00EE4421">
          <w:footerReference w:type="default" r:id="rId13"/>
          <w:pgSz w:w="11906" w:h="16838"/>
          <w:pgMar w:top="1276" w:right="1134" w:bottom="993" w:left="1134" w:header="709" w:footer="584" w:gutter="0"/>
          <w:cols w:space="708"/>
          <w:docGrid w:linePitch="360"/>
        </w:sectPr>
      </w:pPr>
    </w:p>
    <w:p w14:paraId="30CC6B69" w14:textId="76976A9E" w:rsidR="00EE4421" w:rsidRDefault="00044B26">
      <w:pPr>
        <w:pStyle w:val="Heading1"/>
      </w:pPr>
      <w:bookmarkStart w:id="1" w:name="_Toc232669927"/>
      <w:bookmarkStart w:id="2" w:name="_Toc498843318"/>
      <w:bookmarkStart w:id="3" w:name="_Toc394775451"/>
      <w:bookmarkStart w:id="4" w:name="_Toc394778358"/>
      <w:bookmarkStart w:id="5" w:name="_Toc505652265"/>
      <w:r>
        <w:lastRenderedPageBreak/>
        <w:t>Introduction</w:t>
      </w:r>
      <w:bookmarkEnd w:id="1"/>
    </w:p>
    <w:p w14:paraId="3911CC37" w14:textId="77777777" w:rsidR="00AA3647" w:rsidRPr="00AC21AE" w:rsidRDefault="00AA3647" w:rsidP="00AA3647">
      <w:pPr>
        <w:pStyle w:val="Heading2"/>
        <w:rPr>
          <w:lang w:val="en-GB"/>
        </w:rPr>
      </w:pPr>
      <w:bookmarkStart w:id="6" w:name="_Toc203743586"/>
      <w:bookmarkStart w:id="7" w:name="_Toc232669928"/>
      <w:r>
        <w:rPr>
          <w:lang w:val="en-GB"/>
        </w:rPr>
        <w:t>Purpose</w:t>
      </w:r>
      <w:bookmarkEnd w:id="6"/>
      <w:bookmarkEnd w:id="7"/>
    </w:p>
    <w:p w14:paraId="2D416613" w14:textId="22B9CE2A" w:rsidR="00EE4421" w:rsidRDefault="0052554D" w:rsidP="00007674">
      <w:pPr>
        <w:ind w:left="567"/>
        <w:rPr>
          <w:lang w:val="en-GB"/>
        </w:rPr>
      </w:pPr>
      <w:r w:rsidRPr="0052554D">
        <w:rPr>
          <w:lang w:val="en-GB"/>
        </w:rPr>
        <w:t xml:space="preserve">The purpose of this </w:t>
      </w:r>
      <w:r w:rsidR="00E41B8F">
        <w:rPr>
          <w:lang w:val="en-GB"/>
        </w:rPr>
        <w:t>Request for Bid (</w:t>
      </w:r>
      <w:r w:rsidRPr="0052554D">
        <w:rPr>
          <w:lang w:val="en-GB"/>
        </w:rPr>
        <w:t>RFB</w:t>
      </w:r>
      <w:r w:rsidR="00E41B8F">
        <w:rPr>
          <w:lang w:val="en-GB"/>
        </w:rPr>
        <w:t>)</w:t>
      </w:r>
      <w:r w:rsidRPr="0052554D">
        <w:rPr>
          <w:lang w:val="en-GB"/>
        </w:rPr>
        <w:t xml:space="preserve"> is to invite Suppliers (hereinafter referred to as “bidders”) to submit bids </w:t>
      </w:r>
      <w:bookmarkStart w:id="8" w:name="_Hlk210132020"/>
      <w:r w:rsidR="00E41B8F">
        <w:rPr>
          <w:lang w:val="en-GB"/>
        </w:rPr>
        <w:t xml:space="preserve">for the </w:t>
      </w:r>
      <w:r w:rsidR="00E41B8F" w:rsidRPr="00E41B8F">
        <w:rPr>
          <w:lang w:val="en-GB"/>
        </w:rPr>
        <w:t xml:space="preserve">procurement of a maintenance and support contract for the </w:t>
      </w:r>
      <w:r w:rsidR="00E41B8F">
        <w:rPr>
          <w:lang w:val="en-GB"/>
        </w:rPr>
        <w:t>OSIS</w:t>
      </w:r>
      <w:r w:rsidR="00E41B8F" w:rsidRPr="00E41B8F">
        <w:rPr>
          <w:lang w:val="en-GB"/>
        </w:rPr>
        <w:t xml:space="preserve"> server hardware and </w:t>
      </w:r>
      <w:r w:rsidR="008340CD">
        <w:rPr>
          <w:lang w:val="en-GB"/>
        </w:rPr>
        <w:t>Network Management Services (</w:t>
      </w:r>
      <w:r w:rsidR="00E41B8F">
        <w:rPr>
          <w:lang w:val="en-GB"/>
        </w:rPr>
        <w:t>NMS</w:t>
      </w:r>
      <w:r w:rsidR="008340CD">
        <w:rPr>
          <w:lang w:val="en-GB"/>
        </w:rPr>
        <w:t>)</w:t>
      </w:r>
      <w:r w:rsidR="00E41B8F" w:rsidRPr="00E41B8F">
        <w:rPr>
          <w:lang w:val="en-GB"/>
        </w:rPr>
        <w:t xml:space="preserve"> server hardware and software for a period of </w:t>
      </w:r>
      <w:r w:rsidR="00896D03">
        <w:rPr>
          <w:lang w:val="en-GB"/>
        </w:rPr>
        <w:t>F</w:t>
      </w:r>
      <w:r w:rsidR="00E41B8F" w:rsidRPr="00E41B8F">
        <w:rPr>
          <w:lang w:val="en-GB"/>
        </w:rPr>
        <w:t>ive (5) years</w:t>
      </w:r>
      <w:r w:rsidR="00E41B8F">
        <w:rPr>
          <w:lang w:val="en-GB"/>
        </w:rPr>
        <w:t>.</w:t>
      </w:r>
      <w:bookmarkEnd w:id="8"/>
    </w:p>
    <w:p w14:paraId="083E66AE" w14:textId="77777777" w:rsidR="00AA3647" w:rsidRPr="00BD0085" w:rsidRDefault="00AA3647" w:rsidP="00AA3647">
      <w:pPr>
        <w:pStyle w:val="Heading2"/>
        <w:rPr>
          <w:lang w:val="en-GB"/>
        </w:rPr>
      </w:pPr>
      <w:bookmarkStart w:id="9" w:name="_Toc203743587"/>
      <w:bookmarkStart w:id="10" w:name="_Toc232669929"/>
      <w:r w:rsidRPr="00BD0085">
        <w:rPr>
          <w:lang w:val="en-GB"/>
        </w:rPr>
        <w:t>Background</w:t>
      </w:r>
      <w:bookmarkEnd w:id="9"/>
      <w:bookmarkEnd w:id="10"/>
    </w:p>
    <w:p w14:paraId="1EACD5D2" w14:textId="29EB6D92" w:rsidR="008340CD" w:rsidRDefault="008340CD" w:rsidP="008340CD">
      <w:pPr>
        <w:ind w:left="567"/>
      </w:pPr>
      <w:r w:rsidRPr="008340CD">
        <w:t>The objective of this business request is to procure maintenance and support for the twenty servers for five-years to ensure SITA will be in a position to deliver on its mandate. This procurement request is required in order to support operations but will also be used to support growth</w:t>
      </w:r>
      <w:r>
        <w:t>.</w:t>
      </w:r>
    </w:p>
    <w:p w14:paraId="4C92D73E" w14:textId="45EC8B67" w:rsidR="008340CD" w:rsidRPr="008340CD" w:rsidRDefault="008340CD" w:rsidP="00007674">
      <w:pPr>
        <w:ind w:left="567"/>
      </w:pPr>
      <w:r w:rsidRPr="008340CD">
        <w:t xml:space="preserve">The servers for the OSIS environment support the virtualization of services and in that, reduce the number of individual servers required in the environment. This in turn reduces cost and improves the capability for redundancy and fail-over. It also reduces the footprint required and thereby reduced rack space, power requirements and thermal emissions. Virtualizing services on a shared platform also assists with life-cycle management. </w:t>
      </w:r>
    </w:p>
    <w:p w14:paraId="73942DDD" w14:textId="385843C9" w:rsidR="00AA3647" w:rsidRDefault="008340CD" w:rsidP="00007674">
      <w:pPr>
        <w:ind w:left="567"/>
        <w:rPr>
          <w:lang w:val="en-GB"/>
        </w:rPr>
      </w:pPr>
      <w:r w:rsidRPr="008340CD">
        <w:t>The NMS server hardware is a vital component in providing a complete network management solution to ensure that service delivery to SITA’s clients is continuously improved and compliance to contracted service level agreements (SLAs) is maintained. The servers fall within the hardware and operating system requirements recommended by the application system to ensure that full network management system functionality is provided and maintained optimally.</w:t>
      </w:r>
    </w:p>
    <w:p w14:paraId="40F5B2F4" w14:textId="77777777" w:rsidR="00EE4421" w:rsidRDefault="00044B26">
      <w:pPr>
        <w:pStyle w:val="Heading1"/>
      </w:pPr>
      <w:bookmarkStart w:id="11" w:name="_Toc232669930"/>
      <w:r>
        <w:t>Scope of Bid</w:t>
      </w:r>
      <w:bookmarkEnd w:id="11"/>
    </w:p>
    <w:p w14:paraId="2CDF227E" w14:textId="77777777" w:rsidR="00EE4421" w:rsidRDefault="00044B26">
      <w:pPr>
        <w:pStyle w:val="Heading2"/>
      </w:pPr>
      <w:bookmarkStart w:id="12" w:name="_Toc232669931"/>
      <w:r>
        <w:t>Scope of Work</w:t>
      </w:r>
      <w:bookmarkEnd w:id="12"/>
    </w:p>
    <w:p w14:paraId="073B0C2D" w14:textId="4DB29A84" w:rsidR="00EE4421" w:rsidRDefault="00044B26" w:rsidP="00007674">
      <w:pPr>
        <w:ind w:firstLine="567"/>
        <w:rPr>
          <w:rFonts w:cs="Calibri"/>
        </w:rPr>
      </w:pPr>
      <w:r>
        <w:rPr>
          <w:rFonts w:cs="Calibri"/>
        </w:rPr>
        <w:t>The scope of work for the bidders is as follow</w:t>
      </w:r>
      <w:r w:rsidR="0052554D">
        <w:rPr>
          <w:rFonts w:cs="Calibri"/>
        </w:rPr>
        <w:t>s</w:t>
      </w:r>
      <w:r>
        <w:rPr>
          <w:rFonts w:cs="Calibri"/>
        </w:rPr>
        <w:t>:</w:t>
      </w:r>
    </w:p>
    <w:p w14:paraId="7F4ECA00" w14:textId="06141A2C" w:rsidR="00EE4421" w:rsidRDefault="0052554D">
      <w:pPr>
        <w:pStyle w:val="ListParagraph"/>
        <w:numPr>
          <w:ilvl w:val="0"/>
          <w:numId w:val="3"/>
        </w:numPr>
        <w:rPr>
          <w:lang w:val="en-GB"/>
        </w:rPr>
      </w:pPr>
      <w:r w:rsidRPr="0052554D">
        <w:rPr>
          <w:lang w:val="en-GB"/>
        </w:rPr>
        <w:t>Pro</w:t>
      </w:r>
      <w:r w:rsidR="008340CD">
        <w:rPr>
          <w:lang w:val="en-GB"/>
        </w:rPr>
        <w:t>vide</w:t>
      </w:r>
      <w:r w:rsidRPr="0052554D">
        <w:rPr>
          <w:lang w:val="en-GB"/>
        </w:rPr>
        <w:t xml:space="preserve"> </w:t>
      </w:r>
      <w:r w:rsidR="006F0E6F">
        <w:rPr>
          <w:lang w:val="en-GB"/>
        </w:rPr>
        <w:t xml:space="preserve">hardware </w:t>
      </w:r>
      <w:r w:rsidRPr="0052554D">
        <w:rPr>
          <w:lang w:val="en-GB"/>
        </w:rPr>
        <w:t xml:space="preserve">maintenance and support for </w:t>
      </w:r>
      <w:r w:rsidR="006F0E6F">
        <w:rPr>
          <w:lang w:val="en-GB"/>
        </w:rPr>
        <w:t xml:space="preserve">the </w:t>
      </w:r>
      <w:r w:rsidR="008340CD">
        <w:rPr>
          <w:lang w:val="en-GB"/>
        </w:rPr>
        <w:t>F</w:t>
      </w:r>
      <w:r w:rsidRPr="0052554D">
        <w:rPr>
          <w:lang w:val="en-GB"/>
        </w:rPr>
        <w:t xml:space="preserve">ourteen (14) servers </w:t>
      </w:r>
      <w:r w:rsidR="006F0E6F">
        <w:rPr>
          <w:lang w:val="en-GB"/>
        </w:rPr>
        <w:t xml:space="preserve">utilised for </w:t>
      </w:r>
      <w:r w:rsidRPr="0052554D">
        <w:rPr>
          <w:lang w:val="en-GB"/>
        </w:rPr>
        <w:t>network management services (NMS)</w:t>
      </w:r>
      <w:r w:rsidR="008340CD">
        <w:rPr>
          <w:lang w:val="en-GB"/>
        </w:rPr>
        <w:t>.</w:t>
      </w:r>
    </w:p>
    <w:p w14:paraId="06928709" w14:textId="073697E4" w:rsidR="0052554D" w:rsidRDefault="0052554D">
      <w:pPr>
        <w:pStyle w:val="ListParagraph"/>
        <w:numPr>
          <w:ilvl w:val="0"/>
          <w:numId w:val="3"/>
        </w:numPr>
        <w:rPr>
          <w:lang w:val="en-GB"/>
        </w:rPr>
      </w:pPr>
      <w:r w:rsidRPr="0052554D">
        <w:rPr>
          <w:lang w:val="en-GB"/>
        </w:rPr>
        <w:t>Pro</w:t>
      </w:r>
      <w:r w:rsidR="008340CD">
        <w:rPr>
          <w:lang w:val="en-GB"/>
        </w:rPr>
        <w:t>vide</w:t>
      </w:r>
      <w:r w:rsidRPr="0052554D">
        <w:rPr>
          <w:lang w:val="en-GB"/>
        </w:rPr>
        <w:t xml:space="preserve"> hardware maintenance and support </w:t>
      </w:r>
      <w:r w:rsidR="006F0E6F">
        <w:rPr>
          <w:lang w:val="en-GB"/>
        </w:rPr>
        <w:t>for</w:t>
      </w:r>
      <w:r w:rsidRPr="0052554D">
        <w:rPr>
          <w:lang w:val="en-GB"/>
        </w:rPr>
        <w:t xml:space="preserve"> </w:t>
      </w:r>
      <w:r w:rsidR="008340CD">
        <w:rPr>
          <w:lang w:val="en-GB"/>
        </w:rPr>
        <w:t>S</w:t>
      </w:r>
      <w:r w:rsidRPr="0052554D">
        <w:rPr>
          <w:lang w:val="en-GB"/>
        </w:rPr>
        <w:t xml:space="preserve">ix (6) servers </w:t>
      </w:r>
      <w:r w:rsidR="006F0E6F">
        <w:rPr>
          <w:lang w:val="en-GB"/>
        </w:rPr>
        <w:t xml:space="preserve">utilised </w:t>
      </w:r>
      <w:r w:rsidRPr="0052554D">
        <w:rPr>
          <w:lang w:val="en-GB"/>
        </w:rPr>
        <w:t xml:space="preserve">for </w:t>
      </w:r>
      <w:r w:rsidR="008340CD">
        <w:rPr>
          <w:lang w:val="en-GB"/>
        </w:rPr>
        <w:t>Operational Security and Internet Services (</w:t>
      </w:r>
      <w:r w:rsidRPr="0052554D">
        <w:rPr>
          <w:lang w:val="en-GB"/>
        </w:rPr>
        <w:t>OSIS</w:t>
      </w:r>
      <w:r w:rsidR="008340CD">
        <w:rPr>
          <w:lang w:val="en-GB"/>
        </w:rPr>
        <w:t>)</w:t>
      </w:r>
      <w:r w:rsidRPr="0052554D">
        <w:rPr>
          <w:lang w:val="en-GB"/>
        </w:rPr>
        <w:t xml:space="preserve">. </w:t>
      </w:r>
    </w:p>
    <w:p w14:paraId="300ED632" w14:textId="1A45EC37" w:rsidR="00EE4421" w:rsidRDefault="0052554D">
      <w:pPr>
        <w:pStyle w:val="ListParagraph"/>
        <w:numPr>
          <w:ilvl w:val="0"/>
          <w:numId w:val="3"/>
        </w:numPr>
        <w:rPr>
          <w:lang w:val="en-GB"/>
        </w:rPr>
      </w:pPr>
      <w:r w:rsidRPr="0052554D">
        <w:rPr>
          <w:lang w:val="en-GB"/>
        </w:rPr>
        <w:t>Pro</w:t>
      </w:r>
      <w:r w:rsidR="008340CD">
        <w:rPr>
          <w:lang w:val="en-GB"/>
        </w:rPr>
        <w:t>vide</w:t>
      </w:r>
      <w:r w:rsidRPr="0052554D">
        <w:rPr>
          <w:lang w:val="en-GB"/>
        </w:rPr>
        <w:t xml:space="preserve"> </w:t>
      </w:r>
      <w:r w:rsidR="008340CD">
        <w:rPr>
          <w:lang w:val="en-GB"/>
        </w:rPr>
        <w:t>F</w:t>
      </w:r>
      <w:r w:rsidRPr="0052554D">
        <w:rPr>
          <w:lang w:val="en-GB"/>
        </w:rPr>
        <w:t xml:space="preserve">ourteen (14) </w:t>
      </w:r>
      <w:r w:rsidR="006F0E6F" w:rsidRPr="0052554D">
        <w:rPr>
          <w:lang w:val="en-GB"/>
        </w:rPr>
        <w:t>Redhat v8.1</w:t>
      </w:r>
      <w:r w:rsidR="006F0E6F">
        <w:rPr>
          <w:lang w:val="en-GB"/>
        </w:rPr>
        <w:t xml:space="preserve"> </w:t>
      </w:r>
      <w:r w:rsidRPr="0052554D">
        <w:rPr>
          <w:lang w:val="en-GB"/>
        </w:rPr>
        <w:t xml:space="preserve">operating system software </w:t>
      </w:r>
      <w:r w:rsidR="006F0E6F">
        <w:rPr>
          <w:lang w:val="en-GB"/>
        </w:rPr>
        <w:t>licenses</w:t>
      </w:r>
      <w:r w:rsidRPr="0052554D">
        <w:rPr>
          <w:lang w:val="en-GB"/>
        </w:rPr>
        <w:t xml:space="preserve"> for NMS</w:t>
      </w:r>
      <w:r w:rsidR="006F0E6F">
        <w:rPr>
          <w:lang w:val="en-GB"/>
        </w:rPr>
        <w:t xml:space="preserve"> with maintenance and support for </w:t>
      </w:r>
      <w:r w:rsidR="008340CD">
        <w:rPr>
          <w:lang w:val="en-GB"/>
        </w:rPr>
        <w:t>F</w:t>
      </w:r>
      <w:r w:rsidR="006F0E6F">
        <w:rPr>
          <w:lang w:val="en-GB"/>
        </w:rPr>
        <w:t>ive (5) years</w:t>
      </w:r>
      <w:r w:rsidR="008340CD">
        <w:rPr>
          <w:lang w:val="en-GB"/>
        </w:rPr>
        <w:t xml:space="preserve"> (</w:t>
      </w:r>
      <w:r w:rsidR="006F0E6F" w:rsidRPr="006F0E6F">
        <w:rPr>
          <w:b/>
          <w:bCs/>
          <w:lang w:val="en-GB"/>
        </w:rPr>
        <w:t>No installation is required</w:t>
      </w:r>
      <w:r w:rsidR="008340CD">
        <w:rPr>
          <w:b/>
          <w:bCs/>
          <w:lang w:val="en-GB"/>
        </w:rPr>
        <w:t>)</w:t>
      </w:r>
      <w:r w:rsidR="006F0E6F" w:rsidRPr="006F0E6F">
        <w:rPr>
          <w:b/>
          <w:bCs/>
          <w:lang w:val="en-GB"/>
        </w:rPr>
        <w:t>.</w:t>
      </w:r>
    </w:p>
    <w:p w14:paraId="443BFE40" w14:textId="77777777" w:rsidR="00EE4421" w:rsidRDefault="00044B26">
      <w:pPr>
        <w:pStyle w:val="Heading2"/>
      </w:pPr>
      <w:bookmarkStart w:id="13" w:name="_Toc232669932"/>
      <w:r>
        <w:t>Delivery address</w:t>
      </w:r>
      <w:bookmarkEnd w:id="13"/>
    </w:p>
    <w:p w14:paraId="4C95BF08" w14:textId="05EC7897" w:rsidR="00EE4421" w:rsidRDefault="00044B26" w:rsidP="00007674">
      <w:pPr>
        <w:ind w:firstLine="567"/>
        <w:rPr>
          <w:lang w:val="en-GB"/>
        </w:rPr>
      </w:pPr>
      <w:r>
        <w:rPr>
          <w:lang w:val="en-GB"/>
        </w:rPr>
        <w:t>The address</w:t>
      </w:r>
      <w:r w:rsidR="000176B6">
        <w:rPr>
          <w:lang w:val="en-GB"/>
        </w:rPr>
        <w:t>/es</w:t>
      </w:r>
      <w:r>
        <w:rPr>
          <w:lang w:val="en-GB"/>
        </w:rPr>
        <w:t xml:space="preserve"> where the </w:t>
      </w:r>
      <w:r w:rsidR="000176B6">
        <w:rPr>
          <w:lang w:val="en-GB"/>
        </w:rPr>
        <w:t xml:space="preserve">servers are located and </w:t>
      </w:r>
      <w:r w:rsidRPr="000176B6">
        <w:rPr>
          <w:lang w:val="en-GB"/>
        </w:rPr>
        <w:t>services</w:t>
      </w:r>
      <w:r>
        <w:rPr>
          <w:lang w:val="en-GB"/>
        </w:rPr>
        <w:t xml:space="preserve"> </w:t>
      </w:r>
      <w:r w:rsidR="000176B6">
        <w:rPr>
          <w:lang w:val="en-GB"/>
        </w:rPr>
        <w:t xml:space="preserve">are required </w:t>
      </w:r>
      <w:r>
        <w:rPr>
          <w:lang w:val="en-GB"/>
        </w:rPr>
        <w:t>is</w:t>
      </w:r>
      <w:r w:rsidR="000176B6">
        <w:rPr>
          <w:lang w:val="en-GB"/>
        </w:rPr>
        <w:t>/are</w:t>
      </w:r>
      <w:r w:rsidR="006F0E6F">
        <w:rPr>
          <w:lang w:val="en-GB"/>
        </w:rPr>
        <w:t xml:space="preserve"> as follows:</w:t>
      </w:r>
      <w:r>
        <w:rPr>
          <w:lang w:val="en-GB"/>
        </w:rPr>
        <w:t xml:space="preserve"> </w:t>
      </w:r>
    </w:p>
    <w:p w14:paraId="306AA95B" w14:textId="5A8877CD" w:rsidR="006F0E6F" w:rsidRPr="006F0E6F" w:rsidRDefault="006F0E6F" w:rsidP="00007674">
      <w:pPr>
        <w:spacing w:after="0"/>
        <w:ind w:firstLine="567"/>
        <w:rPr>
          <w:lang w:val="en-GB"/>
        </w:rPr>
      </w:pPr>
      <w:r w:rsidRPr="006F0E6F">
        <w:rPr>
          <w:lang w:val="en-GB"/>
        </w:rPr>
        <w:t xml:space="preserve">The </w:t>
      </w:r>
      <w:r w:rsidR="000176B6">
        <w:rPr>
          <w:lang w:val="en-GB"/>
        </w:rPr>
        <w:t>6</w:t>
      </w:r>
      <w:r w:rsidRPr="006F0E6F">
        <w:rPr>
          <w:lang w:val="en-GB"/>
        </w:rPr>
        <w:t xml:space="preserve"> OSIS servers</w:t>
      </w:r>
      <w:r w:rsidR="000176B6">
        <w:rPr>
          <w:lang w:val="en-GB"/>
        </w:rPr>
        <w:t>:</w:t>
      </w:r>
    </w:p>
    <w:p w14:paraId="06EFE0C7" w14:textId="65F90AF3" w:rsidR="006F0E6F" w:rsidRPr="006F0E6F" w:rsidRDefault="006F0E6F" w:rsidP="000176B6">
      <w:pPr>
        <w:spacing w:after="0"/>
        <w:ind w:left="567"/>
        <w:rPr>
          <w:lang w:val="en-GB"/>
        </w:rPr>
      </w:pPr>
      <w:r w:rsidRPr="006F0E6F">
        <w:rPr>
          <w:lang w:val="en-GB"/>
        </w:rPr>
        <w:t>SITA, CENTURION</w:t>
      </w:r>
      <w:r w:rsidR="00C63F08">
        <w:rPr>
          <w:lang w:val="en-GB"/>
        </w:rPr>
        <w:t xml:space="preserve"> – 459 John Vorster Drive, Centurion</w:t>
      </w:r>
      <w:r w:rsidRPr="006F0E6F">
        <w:rPr>
          <w:lang w:val="en-GB"/>
        </w:rPr>
        <w:t xml:space="preserve"> (</w:t>
      </w:r>
      <w:r>
        <w:rPr>
          <w:lang w:val="en-GB"/>
        </w:rPr>
        <w:t>2</w:t>
      </w:r>
      <w:r w:rsidR="000176B6">
        <w:rPr>
          <w:lang w:val="en-GB"/>
        </w:rPr>
        <w:t xml:space="preserve"> servers</w:t>
      </w:r>
      <w:r w:rsidRPr="006F0E6F">
        <w:rPr>
          <w:lang w:val="en-GB"/>
        </w:rPr>
        <w:t>)</w:t>
      </w:r>
    </w:p>
    <w:p w14:paraId="3B8EE82B" w14:textId="7B690DA0" w:rsidR="006F0E6F" w:rsidRPr="006F0E6F" w:rsidRDefault="006F0E6F" w:rsidP="000176B6">
      <w:pPr>
        <w:spacing w:after="0"/>
        <w:ind w:left="567"/>
        <w:rPr>
          <w:lang w:val="en-GB"/>
        </w:rPr>
      </w:pPr>
      <w:r w:rsidRPr="006F0E6F">
        <w:rPr>
          <w:lang w:val="en-GB"/>
        </w:rPr>
        <w:t xml:space="preserve">SITA, CAPE TOWN </w:t>
      </w:r>
      <w:r w:rsidR="00C63F08">
        <w:rPr>
          <w:lang w:val="en-GB"/>
        </w:rPr>
        <w:t xml:space="preserve">– Fir Street, Observatory </w:t>
      </w:r>
      <w:r w:rsidRPr="006F0E6F">
        <w:rPr>
          <w:lang w:val="en-GB"/>
        </w:rPr>
        <w:t>(</w:t>
      </w:r>
      <w:r>
        <w:rPr>
          <w:lang w:val="en-GB"/>
        </w:rPr>
        <w:t>2</w:t>
      </w:r>
      <w:r w:rsidR="000176B6">
        <w:rPr>
          <w:lang w:val="en-GB"/>
        </w:rPr>
        <w:t xml:space="preserve"> servers</w:t>
      </w:r>
      <w:r w:rsidRPr="006F0E6F">
        <w:rPr>
          <w:lang w:val="en-GB"/>
        </w:rPr>
        <w:t>)</w:t>
      </w:r>
    </w:p>
    <w:p w14:paraId="746D8419" w14:textId="649C2E57" w:rsidR="006F0E6F" w:rsidRPr="006F0E6F" w:rsidRDefault="006F0E6F" w:rsidP="000176B6">
      <w:pPr>
        <w:spacing w:after="0"/>
        <w:ind w:left="567"/>
        <w:rPr>
          <w:lang w:val="en-GB"/>
        </w:rPr>
      </w:pPr>
      <w:r w:rsidRPr="006F0E6F">
        <w:rPr>
          <w:lang w:val="en-GB"/>
        </w:rPr>
        <w:t>SITA, PIETERMARITZBURG</w:t>
      </w:r>
      <w:r w:rsidR="00C63F08">
        <w:rPr>
          <w:lang w:val="en-GB"/>
        </w:rPr>
        <w:t xml:space="preserve"> – Natalia Building, 330 Langalibalele Street, PMB</w:t>
      </w:r>
      <w:r w:rsidRPr="006F0E6F">
        <w:rPr>
          <w:lang w:val="en-GB"/>
        </w:rPr>
        <w:t xml:space="preserve"> (</w:t>
      </w:r>
      <w:r>
        <w:rPr>
          <w:lang w:val="en-GB"/>
        </w:rPr>
        <w:t>2</w:t>
      </w:r>
      <w:r w:rsidR="000176B6">
        <w:rPr>
          <w:lang w:val="en-GB"/>
        </w:rPr>
        <w:t xml:space="preserve"> servers</w:t>
      </w:r>
      <w:r w:rsidRPr="006F0E6F">
        <w:rPr>
          <w:lang w:val="en-GB"/>
        </w:rPr>
        <w:t>)</w:t>
      </w:r>
    </w:p>
    <w:p w14:paraId="2871A20D" w14:textId="77777777" w:rsidR="006F0E6F" w:rsidRPr="006F0E6F" w:rsidRDefault="006F0E6F" w:rsidP="00BC0372">
      <w:pPr>
        <w:spacing w:after="0"/>
        <w:rPr>
          <w:lang w:val="en-GB"/>
        </w:rPr>
      </w:pPr>
    </w:p>
    <w:p w14:paraId="2A62A703" w14:textId="3F5E5B71" w:rsidR="006F0E6F" w:rsidRPr="006F0E6F" w:rsidRDefault="006F0E6F" w:rsidP="00007674">
      <w:pPr>
        <w:spacing w:after="0"/>
        <w:ind w:firstLine="567"/>
        <w:rPr>
          <w:lang w:val="en-GB"/>
        </w:rPr>
      </w:pPr>
      <w:r w:rsidRPr="006F0E6F">
        <w:rPr>
          <w:lang w:val="en-GB"/>
        </w:rPr>
        <w:t>The 14 NMS servers:</w:t>
      </w:r>
    </w:p>
    <w:p w14:paraId="676E186E" w14:textId="21E6E23B" w:rsidR="006F0E6F" w:rsidRDefault="006F0E6F" w:rsidP="006F0E6F">
      <w:pPr>
        <w:rPr>
          <w:lang w:val="en-GB"/>
        </w:rPr>
      </w:pPr>
      <w:r w:rsidRPr="006F0E6F">
        <w:rPr>
          <w:lang w:val="en-GB"/>
        </w:rPr>
        <w:tab/>
        <w:t>SITA, CENTURION</w:t>
      </w:r>
    </w:p>
    <w:p w14:paraId="27CE7152" w14:textId="77777777" w:rsidR="00EE4421" w:rsidRDefault="00EE4421" w:rsidP="00BC0372">
      <w:pPr>
        <w:spacing w:after="0"/>
        <w:rPr>
          <w:lang w:val="en-GB"/>
        </w:rPr>
      </w:pPr>
    </w:p>
    <w:p w14:paraId="38323697" w14:textId="77777777" w:rsidR="00EE4421" w:rsidRDefault="00044B26">
      <w:pPr>
        <w:pStyle w:val="Heading1"/>
      </w:pPr>
      <w:bookmarkStart w:id="14" w:name="_Toc232669933"/>
      <w:r>
        <w:lastRenderedPageBreak/>
        <w:t>Requirements</w:t>
      </w:r>
      <w:bookmarkEnd w:id="14"/>
    </w:p>
    <w:p w14:paraId="34BF29DD" w14:textId="74E078FF" w:rsidR="00EE4421" w:rsidRPr="000176B6" w:rsidRDefault="00044B26" w:rsidP="00BC0372">
      <w:pPr>
        <w:pStyle w:val="Heading2"/>
      </w:pPr>
      <w:bookmarkStart w:id="15" w:name="_Toc232669934"/>
      <w:r w:rsidRPr="000176B6">
        <w:t>Product / Service Requirements</w:t>
      </w:r>
      <w:bookmarkEnd w:id="15"/>
    </w:p>
    <w:p w14:paraId="24B5E538" w14:textId="1F2A63B5" w:rsidR="00EE4421" w:rsidRDefault="00BC0372" w:rsidP="00007674">
      <w:pPr>
        <w:ind w:left="567"/>
      </w:pPr>
      <w:r>
        <w:t xml:space="preserve">To </w:t>
      </w:r>
      <w:r w:rsidRPr="00BC0372">
        <w:t xml:space="preserve">procure hardware maintenance and support for 6 OSIS servers and 14 NMS servers for a period of </w:t>
      </w:r>
      <w:r w:rsidR="003218FC">
        <w:t>F</w:t>
      </w:r>
      <w:r w:rsidRPr="00BC0372">
        <w:t xml:space="preserve">ive (5) years, and to procure the Red Hat Operating System with maintenance subscription and support for 14 NMS servers for a period of </w:t>
      </w:r>
      <w:r w:rsidR="003218FC">
        <w:t>F</w:t>
      </w:r>
      <w:r w:rsidRPr="00BC0372">
        <w:t>ive (5) years</w:t>
      </w:r>
      <w:r w:rsidR="000176B6">
        <w:t>.</w:t>
      </w:r>
    </w:p>
    <w:p w14:paraId="5C563521" w14:textId="7698A424" w:rsidR="00BC0372" w:rsidRDefault="00BC0372" w:rsidP="00AA3647">
      <w:pPr>
        <w:pStyle w:val="Heading3"/>
        <w:ind w:left="567"/>
      </w:pPr>
      <w:bookmarkStart w:id="16" w:name="_Toc232669935"/>
      <w:r>
        <w:t>Hardware</w:t>
      </w:r>
      <w:bookmarkEnd w:id="16"/>
    </w:p>
    <w:p w14:paraId="660B120A" w14:textId="6AFDC011" w:rsidR="003218FC" w:rsidRPr="003218FC" w:rsidRDefault="003218FC" w:rsidP="00007674">
      <w:pPr>
        <w:pStyle w:val="ListParagraph"/>
        <w:ind w:left="720"/>
        <w:jc w:val="center"/>
      </w:pPr>
      <w:r w:rsidRPr="00F91F28">
        <w:rPr>
          <w:b/>
        </w:rPr>
        <w:t xml:space="preserve">Table </w:t>
      </w:r>
      <w:r w:rsidR="00BF3B04">
        <w:rPr>
          <w:b/>
        </w:rPr>
        <w:t>1</w:t>
      </w:r>
      <w:r w:rsidRPr="00FD31D7">
        <w:t xml:space="preserve">: </w:t>
      </w:r>
      <w:r w:rsidRPr="00F26F65">
        <w:rPr>
          <w:b/>
        </w:rPr>
        <w:t>Server Hardware</w:t>
      </w:r>
      <w:r>
        <w:rPr>
          <w:b/>
        </w:rPr>
        <w:t>: OSIS and NMS servers</w:t>
      </w:r>
    </w:p>
    <w:tbl>
      <w:tblPr>
        <w:tblW w:w="90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65"/>
        <w:gridCol w:w="3830"/>
        <w:gridCol w:w="1004"/>
        <w:gridCol w:w="1049"/>
      </w:tblGrid>
      <w:tr w:rsidR="00BC0372" w:rsidRPr="003218FC" w14:paraId="4924FE2E" w14:textId="0111D5BF" w:rsidTr="00645AD4">
        <w:trPr>
          <w:trHeight w:val="264"/>
        </w:trPr>
        <w:tc>
          <w:tcPr>
            <w:tcW w:w="8017" w:type="dxa"/>
            <w:gridSpan w:val="4"/>
          </w:tcPr>
          <w:p w14:paraId="72412B3F" w14:textId="71011EE5" w:rsidR="00BC0372" w:rsidRPr="00007674" w:rsidRDefault="00BC0372" w:rsidP="00044B26">
            <w:pPr>
              <w:spacing w:after="0" w:line="240" w:lineRule="auto"/>
              <w:jc w:val="left"/>
              <w:rPr>
                <w:rFonts w:asciiTheme="minorHAnsi" w:eastAsia="Times New Roman" w:hAnsiTheme="minorHAnsi" w:cstheme="minorHAnsi"/>
                <w:b/>
                <w:sz w:val="20"/>
                <w:szCs w:val="20"/>
                <w:lang w:eastAsia="en-ZA"/>
              </w:rPr>
            </w:pPr>
            <w:r w:rsidRPr="00007674">
              <w:rPr>
                <w:rFonts w:asciiTheme="minorHAnsi" w:eastAsia="Times New Roman" w:hAnsiTheme="minorHAnsi" w:cstheme="minorHAnsi"/>
                <w:b/>
                <w:sz w:val="20"/>
                <w:szCs w:val="20"/>
                <w:lang w:eastAsia="en-ZA"/>
              </w:rPr>
              <w:t xml:space="preserve">6 x OSIS Servers – </w:t>
            </w:r>
            <w:r w:rsidR="00BF3B04">
              <w:rPr>
                <w:rFonts w:asciiTheme="minorHAnsi" w:eastAsia="Times New Roman" w:hAnsiTheme="minorHAnsi" w:cstheme="minorHAnsi"/>
                <w:b/>
                <w:sz w:val="20"/>
                <w:szCs w:val="20"/>
                <w:lang w:eastAsia="en-ZA"/>
              </w:rPr>
              <w:t>E</w:t>
            </w:r>
            <w:r w:rsidRPr="00007674">
              <w:rPr>
                <w:rFonts w:asciiTheme="minorHAnsi" w:eastAsia="Times New Roman" w:hAnsiTheme="minorHAnsi" w:cstheme="minorHAnsi"/>
                <w:b/>
                <w:sz w:val="20"/>
                <w:szCs w:val="20"/>
                <w:lang w:eastAsia="en-ZA"/>
              </w:rPr>
              <w:t>ach server has the following hardware:</w:t>
            </w:r>
          </w:p>
        </w:tc>
        <w:tc>
          <w:tcPr>
            <w:tcW w:w="1049" w:type="dxa"/>
          </w:tcPr>
          <w:p w14:paraId="2441ADA5" w14:textId="77777777" w:rsidR="00BC0372" w:rsidRPr="00007674" w:rsidRDefault="00BC0372" w:rsidP="00044B26">
            <w:pPr>
              <w:spacing w:after="0" w:line="240" w:lineRule="auto"/>
              <w:jc w:val="left"/>
              <w:rPr>
                <w:rFonts w:asciiTheme="minorHAnsi" w:eastAsia="Times New Roman" w:hAnsiTheme="minorHAnsi" w:cstheme="minorHAnsi"/>
                <w:b/>
                <w:sz w:val="20"/>
                <w:szCs w:val="20"/>
                <w:lang w:eastAsia="en-ZA"/>
              </w:rPr>
            </w:pPr>
          </w:p>
        </w:tc>
      </w:tr>
      <w:tr w:rsidR="003218FC" w:rsidRPr="003218FC" w14:paraId="7BA647A8" w14:textId="06AF61B2" w:rsidTr="00645AD4">
        <w:trPr>
          <w:trHeight w:val="264"/>
        </w:trPr>
        <w:tc>
          <w:tcPr>
            <w:tcW w:w="1418" w:type="dxa"/>
            <w:shd w:val="clear" w:color="auto" w:fill="8DB3E2" w:themeFill="text2" w:themeFillTint="66"/>
          </w:tcPr>
          <w:p w14:paraId="2B3812F0" w14:textId="77777777" w:rsidR="00BC0372" w:rsidRPr="003218FC" w:rsidRDefault="00BC0372" w:rsidP="00044B26">
            <w:pPr>
              <w:spacing w:after="0" w:line="240" w:lineRule="auto"/>
              <w:jc w:val="left"/>
              <w:rPr>
                <w:rFonts w:asciiTheme="minorHAnsi" w:eastAsia="Times New Roman" w:hAnsiTheme="minorHAnsi" w:cstheme="minorHAnsi"/>
                <w:b/>
                <w:sz w:val="20"/>
                <w:szCs w:val="20"/>
                <w:lang w:eastAsia="en-ZA"/>
              </w:rPr>
            </w:pPr>
          </w:p>
        </w:tc>
        <w:tc>
          <w:tcPr>
            <w:tcW w:w="1765" w:type="dxa"/>
            <w:shd w:val="clear" w:color="auto" w:fill="8DB3E2" w:themeFill="text2" w:themeFillTint="66"/>
            <w:noWrap/>
            <w:vAlign w:val="bottom"/>
            <w:hideMark/>
          </w:tcPr>
          <w:p w14:paraId="213B4E11" w14:textId="77777777" w:rsidR="00BC0372" w:rsidRPr="003218FC" w:rsidRDefault="00BC0372" w:rsidP="00044B26">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Code</w:t>
            </w:r>
          </w:p>
        </w:tc>
        <w:tc>
          <w:tcPr>
            <w:tcW w:w="3830" w:type="dxa"/>
            <w:shd w:val="clear" w:color="auto" w:fill="8DB3E2" w:themeFill="text2" w:themeFillTint="66"/>
            <w:noWrap/>
            <w:vAlign w:val="bottom"/>
            <w:hideMark/>
          </w:tcPr>
          <w:p w14:paraId="7B2EA396" w14:textId="77777777" w:rsidR="00BC0372" w:rsidRPr="003218FC" w:rsidRDefault="00BC0372" w:rsidP="00044B26">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Description</w:t>
            </w:r>
          </w:p>
        </w:tc>
        <w:tc>
          <w:tcPr>
            <w:tcW w:w="1004" w:type="dxa"/>
            <w:shd w:val="clear" w:color="auto" w:fill="8DB3E2" w:themeFill="text2" w:themeFillTint="66"/>
            <w:noWrap/>
            <w:vAlign w:val="bottom"/>
            <w:hideMark/>
          </w:tcPr>
          <w:p w14:paraId="4746A149" w14:textId="38DFCD0B" w:rsidR="00BC0372" w:rsidRPr="003218FC" w:rsidRDefault="00BC0372" w:rsidP="00007674">
            <w:pPr>
              <w:spacing w:after="0" w:line="240" w:lineRule="auto"/>
              <w:jc w:val="center"/>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Q</w:t>
            </w:r>
            <w:r w:rsidR="003218FC">
              <w:rPr>
                <w:rFonts w:asciiTheme="minorHAnsi" w:eastAsia="Times New Roman" w:hAnsiTheme="minorHAnsi" w:cstheme="minorHAnsi"/>
                <w:b/>
                <w:sz w:val="20"/>
                <w:szCs w:val="20"/>
                <w:lang w:eastAsia="en-ZA"/>
              </w:rPr>
              <w:t xml:space="preserve">uantity </w:t>
            </w:r>
            <w:r w:rsidRPr="003218FC">
              <w:rPr>
                <w:rFonts w:asciiTheme="minorHAnsi" w:eastAsia="Times New Roman" w:hAnsiTheme="minorHAnsi" w:cstheme="minorHAnsi"/>
                <w:b/>
                <w:sz w:val="20"/>
                <w:szCs w:val="20"/>
                <w:lang w:eastAsia="en-ZA"/>
              </w:rPr>
              <w:t>Per Server</w:t>
            </w:r>
          </w:p>
        </w:tc>
        <w:tc>
          <w:tcPr>
            <w:tcW w:w="1049" w:type="dxa"/>
            <w:shd w:val="clear" w:color="auto" w:fill="8DB3E2" w:themeFill="text2" w:themeFillTint="66"/>
          </w:tcPr>
          <w:p w14:paraId="1143A4F9" w14:textId="3B9FAC16" w:rsidR="00BC0372" w:rsidRPr="003218FC" w:rsidRDefault="00BC0372" w:rsidP="00007674">
            <w:pPr>
              <w:spacing w:after="0" w:line="240" w:lineRule="auto"/>
              <w:jc w:val="center"/>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 xml:space="preserve">Total </w:t>
            </w:r>
            <w:r w:rsidR="003218FC">
              <w:rPr>
                <w:rFonts w:asciiTheme="minorHAnsi" w:eastAsia="Times New Roman" w:hAnsiTheme="minorHAnsi" w:cstheme="minorHAnsi"/>
                <w:b/>
                <w:sz w:val="20"/>
                <w:szCs w:val="20"/>
                <w:lang w:eastAsia="en-ZA"/>
              </w:rPr>
              <w:t>Quantities</w:t>
            </w:r>
          </w:p>
        </w:tc>
      </w:tr>
      <w:tr w:rsidR="003218FC" w:rsidRPr="003218FC" w14:paraId="777300F2" w14:textId="6B1CA23C" w:rsidTr="00645AD4">
        <w:trPr>
          <w:trHeight w:val="264"/>
        </w:trPr>
        <w:tc>
          <w:tcPr>
            <w:tcW w:w="1418" w:type="dxa"/>
          </w:tcPr>
          <w:p w14:paraId="3517E594"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Chassis</w:t>
            </w:r>
          </w:p>
        </w:tc>
        <w:tc>
          <w:tcPr>
            <w:tcW w:w="1765" w:type="dxa"/>
            <w:noWrap/>
            <w:hideMark/>
          </w:tcPr>
          <w:p w14:paraId="70CF27D1"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SYS-6029UZ-TR4+</w:t>
            </w:r>
          </w:p>
        </w:tc>
        <w:tc>
          <w:tcPr>
            <w:tcW w:w="3830" w:type="dxa"/>
            <w:noWrap/>
            <w:hideMark/>
          </w:tcPr>
          <w:p w14:paraId="563780F3"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2U Rack LGA3647 24DIMM 12X3.5" 4X1GB LAN RPSU</w:t>
            </w:r>
          </w:p>
        </w:tc>
        <w:tc>
          <w:tcPr>
            <w:tcW w:w="1004" w:type="dxa"/>
            <w:noWrap/>
            <w:vAlign w:val="bottom"/>
            <w:hideMark/>
          </w:tcPr>
          <w:p w14:paraId="2A5AC637"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w:t>
            </w:r>
          </w:p>
        </w:tc>
        <w:tc>
          <w:tcPr>
            <w:tcW w:w="1049" w:type="dxa"/>
            <w:vAlign w:val="bottom"/>
          </w:tcPr>
          <w:p w14:paraId="4488BBB7" w14:textId="592A3F09"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6</w:t>
            </w:r>
          </w:p>
        </w:tc>
      </w:tr>
      <w:tr w:rsidR="003218FC" w:rsidRPr="003218FC" w14:paraId="532FE3B4" w14:textId="4C962A88" w:rsidTr="00645AD4">
        <w:trPr>
          <w:trHeight w:val="264"/>
        </w:trPr>
        <w:tc>
          <w:tcPr>
            <w:tcW w:w="1418" w:type="dxa"/>
          </w:tcPr>
          <w:p w14:paraId="11F8435F"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CPU</w:t>
            </w:r>
          </w:p>
        </w:tc>
        <w:tc>
          <w:tcPr>
            <w:tcW w:w="1765" w:type="dxa"/>
            <w:noWrap/>
            <w:hideMark/>
          </w:tcPr>
          <w:p w14:paraId="7C3D45EF"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P4X-SKL6132-SR3J3</w:t>
            </w:r>
          </w:p>
        </w:tc>
        <w:tc>
          <w:tcPr>
            <w:tcW w:w="3830" w:type="dxa"/>
            <w:noWrap/>
            <w:hideMark/>
          </w:tcPr>
          <w:p w14:paraId="55B0EB64"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SKL-SP 6132 14C/28T 2.6G per CPU</w:t>
            </w:r>
          </w:p>
        </w:tc>
        <w:tc>
          <w:tcPr>
            <w:tcW w:w="1004" w:type="dxa"/>
            <w:noWrap/>
            <w:vAlign w:val="bottom"/>
            <w:hideMark/>
          </w:tcPr>
          <w:p w14:paraId="7F43480C"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2</w:t>
            </w:r>
          </w:p>
        </w:tc>
        <w:tc>
          <w:tcPr>
            <w:tcW w:w="1049" w:type="dxa"/>
            <w:vAlign w:val="bottom"/>
          </w:tcPr>
          <w:p w14:paraId="37EA6F16" w14:textId="10E68935"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12</w:t>
            </w:r>
          </w:p>
        </w:tc>
      </w:tr>
      <w:tr w:rsidR="003218FC" w:rsidRPr="003218FC" w14:paraId="2A28D2E4" w14:textId="37B46401" w:rsidTr="00645AD4">
        <w:trPr>
          <w:trHeight w:val="264"/>
        </w:trPr>
        <w:tc>
          <w:tcPr>
            <w:tcW w:w="1418" w:type="dxa"/>
          </w:tcPr>
          <w:p w14:paraId="6F3F473B"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RAM</w:t>
            </w:r>
          </w:p>
        </w:tc>
        <w:tc>
          <w:tcPr>
            <w:tcW w:w="1765" w:type="dxa"/>
            <w:noWrap/>
            <w:hideMark/>
          </w:tcPr>
          <w:p w14:paraId="699C9047"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MEM-DR464L-SL01-ER29</w:t>
            </w:r>
          </w:p>
        </w:tc>
        <w:tc>
          <w:tcPr>
            <w:tcW w:w="3830" w:type="dxa"/>
            <w:noWrap/>
            <w:hideMark/>
          </w:tcPr>
          <w:p w14:paraId="3657D8B9"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64GB DDR4-2933 2Rx4 LP ECC RDIMM</w:t>
            </w:r>
          </w:p>
        </w:tc>
        <w:tc>
          <w:tcPr>
            <w:tcW w:w="1004" w:type="dxa"/>
            <w:noWrap/>
            <w:vAlign w:val="bottom"/>
            <w:hideMark/>
          </w:tcPr>
          <w:p w14:paraId="6321FE62"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8</w:t>
            </w:r>
          </w:p>
        </w:tc>
        <w:tc>
          <w:tcPr>
            <w:tcW w:w="1049" w:type="dxa"/>
            <w:vAlign w:val="bottom"/>
          </w:tcPr>
          <w:p w14:paraId="1E6D3901" w14:textId="3F584874"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48</w:t>
            </w:r>
          </w:p>
        </w:tc>
      </w:tr>
      <w:tr w:rsidR="003218FC" w:rsidRPr="003218FC" w14:paraId="7DEF6C34" w14:textId="5F30AF82" w:rsidTr="00645AD4">
        <w:trPr>
          <w:trHeight w:val="264"/>
        </w:trPr>
        <w:tc>
          <w:tcPr>
            <w:tcW w:w="1418" w:type="dxa"/>
          </w:tcPr>
          <w:p w14:paraId="7B2F2DC5"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HW RAID</w:t>
            </w:r>
          </w:p>
        </w:tc>
        <w:tc>
          <w:tcPr>
            <w:tcW w:w="1765" w:type="dxa"/>
            <w:noWrap/>
            <w:hideMark/>
          </w:tcPr>
          <w:p w14:paraId="5BFBE091"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AOC-S3108L-H8IR-16DD</w:t>
            </w:r>
          </w:p>
        </w:tc>
        <w:tc>
          <w:tcPr>
            <w:tcW w:w="3830" w:type="dxa"/>
            <w:noWrap/>
            <w:hideMark/>
          </w:tcPr>
          <w:p w14:paraId="68E2FA35"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8 ports 12Gb/s - RAID 0,1,10,5,6,50,60</w:t>
            </w:r>
          </w:p>
        </w:tc>
        <w:tc>
          <w:tcPr>
            <w:tcW w:w="1004" w:type="dxa"/>
            <w:noWrap/>
            <w:vAlign w:val="bottom"/>
            <w:hideMark/>
          </w:tcPr>
          <w:p w14:paraId="66A5B3CB"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w:t>
            </w:r>
          </w:p>
        </w:tc>
        <w:tc>
          <w:tcPr>
            <w:tcW w:w="1049" w:type="dxa"/>
            <w:vAlign w:val="bottom"/>
          </w:tcPr>
          <w:p w14:paraId="69C9E764" w14:textId="1229543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6</w:t>
            </w:r>
          </w:p>
        </w:tc>
      </w:tr>
      <w:tr w:rsidR="003218FC" w:rsidRPr="003218FC" w14:paraId="2CAA4E64" w14:textId="01BEC704" w:rsidTr="00645AD4">
        <w:trPr>
          <w:trHeight w:val="264"/>
        </w:trPr>
        <w:tc>
          <w:tcPr>
            <w:tcW w:w="1418" w:type="dxa"/>
          </w:tcPr>
          <w:p w14:paraId="6516F196"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BBU</w:t>
            </w:r>
          </w:p>
        </w:tc>
        <w:tc>
          <w:tcPr>
            <w:tcW w:w="1765" w:type="dxa"/>
            <w:noWrap/>
            <w:hideMark/>
          </w:tcPr>
          <w:p w14:paraId="3C3EFA82"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BTR-CV3108-U1</w:t>
            </w:r>
          </w:p>
        </w:tc>
        <w:tc>
          <w:tcPr>
            <w:tcW w:w="3830" w:type="dxa"/>
            <w:noWrap/>
            <w:hideMark/>
          </w:tcPr>
          <w:p w14:paraId="571D2019"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Battery BackUp</w:t>
            </w:r>
          </w:p>
        </w:tc>
        <w:tc>
          <w:tcPr>
            <w:tcW w:w="1004" w:type="dxa"/>
            <w:noWrap/>
            <w:vAlign w:val="bottom"/>
            <w:hideMark/>
          </w:tcPr>
          <w:p w14:paraId="136534E1"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w:t>
            </w:r>
          </w:p>
        </w:tc>
        <w:tc>
          <w:tcPr>
            <w:tcW w:w="1049" w:type="dxa"/>
            <w:vAlign w:val="bottom"/>
          </w:tcPr>
          <w:p w14:paraId="0EE59635" w14:textId="7E7580FE"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6</w:t>
            </w:r>
          </w:p>
        </w:tc>
      </w:tr>
      <w:tr w:rsidR="003218FC" w:rsidRPr="003218FC" w14:paraId="7B30CEF3" w14:textId="18C03A1D" w:rsidTr="00645AD4">
        <w:trPr>
          <w:trHeight w:val="264"/>
        </w:trPr>
        <w:tc>
          <w:tcPr>
            <w:tcW w:w="1418" w:type="dxa"/>
          </w:tcPr>
          <w:p w14:paraId="1C8E2414"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LAN</w:t>
            </w:r>
          </w:p>
        </w:tc>
        <w:tc>
          <w:tcPr>
            <w:tcW w:w="1765" w:type="dxa"/>
            <w:noWrap/>
            <w:hideMark/>
          </w:tcPr>
          <w:p w14:paraId="140ACD43"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AOC-SGP-i4</w:t>
            </w:r>
          </w:p>
        </w:tc>
        <w:tc>
          <w:tcPr>
            <w:tcW w:w="3830" w:type="dxa"/>
            <w:noWrap/>
            <w:hideMark/>
          </w:tcPr>
          <w:p w14:paraId="7D714D71"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4-port GbE LP card</w:t>
            </w:r>
          </w:p>
        </w:tc>
        <w:tc>
          <w:tcPr>
            <w:tcW w:w="1004" w:type="dxa"/>
            <w:noWrap/>
            <w:vAlign w:val="bottom"/>
            <w:hideMark/>
          </w:tcPr>
          <w:p w14:paraId="7EB4DA8A"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2</w:t>
            </w:r>
          </w:p>
        </w:tc>
        <w:tc>
          <w:tcPr>
            <w:tcW w:w="1049" w:type="dxa"/>
            <w:vAlign w:val="bottom"/>
          </w:tcPr>
          <w:p w14:paraId="21822043" w14:textId="22606AB1"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12</w:t>
            </w:r>
          </w:p>
        </w:tc>
      </w:tr>
      <w:tr w:rsidR="003218FC" w:rsidRPr="003218FC" w14:paraId="0C0F51E7" w14:textId="181C66E2" w:rsidTr="00645AD4">
        <w:trPr>
          <w:trHeight w:val="264"/>
        </w:trPr>
        <w:tc>
          <w:tcPr>
            <w:tcW w:w="1418" w:type="dxa"/>
          </w:tcPr>
          <w:p w14:paraId="1A8032FF"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LAN</w:t>
            </w:r>
          </w:p>
        </w:tc>
        <w:tc>
          <w:tcPr>
            <w:tcW w:w="1765" w:type="dxa"/>
            <w:noWrap/>
            <w:hideMark/>
          </w:tcPr>
          <w:p w14:paraId="433117B6"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AOC-STG-I4S</w:t>
            </w:r>
          </w:p>
        </w:tc>
        <w:tc>
          <w:tcPr>
            <w:tcW w:w="3830" w:type="dxa"/>
            <w:noWrap/>
            <w:hideMark/>
          </w:tcPr>
          <w:p w14:paraId="4D676800"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4-port 10Gbe SFP+ LP card</w:t>
            </w:r>
          </w:p>
        </w:tc>
        <w:tc>
          <w:tcPr>
            <w:tcW w:w="1004" w:type="dxa"/>
            <w:noWrap/>
            <w:vAlign w:val="bottom"/>
            <w:hideMark/>
          </w:tcPr>
          <w:p w14:paraId="130D9B66"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w:t>
            </w:r>
          </w:p>
        </w:tc>
        <w:tc>
          <w:tcPr>
            <w:tcW w:w="1049" w:type="dxa"/>
            <w:vAlign w:val="bottom"/>
          </w:tcPr>
          <w:p w14:paraId="14A3BCF4" w14:textId="0CC7339D"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6</w:t>
            </w:r>
          </w:p>
        </w:tc>
      </w:tr>
      <w:tr w:rsidR="003218FC" w:rsidRPr="003218FC" w14:paraId="2B60F8F6" w14:textId="68948FBD" w:rsidTr="00645AD4">
        <w:trPr>
          <w:trHeight w:val="264"/>
        </w:trPr>
        <w:tc>
          <w:tcPr>
            <w:tcW w:w="1418" w:type="dxa"/>
          </w:tcPr>
          <w:p w14:paraId="42C5C716"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Transceivers</w:t>
            </w:r>
          </w:p>
        </w:tc>
        <w:tc>
          <w:tcPr>
            <w:tcW w:w="1765" w:type="dxa"/>
            <w:noWrap/>
            <w:hideMark/>
          </w:tcPr>
          <w:p w14:paraId="38736B5D"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AOC-E10GSFPSR</w:t>
            </w:r>
          </w:p>
        </w:tc>
        <w:tc>
          <w:tcPr>
            <w:tcW w:w="3830" w:type="dxa"/>
            <w:noWrap/>
            <w:hideMark/>
          </w:tcPr>
          <w:p w14:paraId="3EEA967E"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1G/10G Dual-Rate SFP+ Short Range Transceiver</w:t>
            </w:r>
          </w:p>
        </w:tc>
        <w:tc>
          <w:tcPr>
            <w:tcW w:w="1004" w:type="dxa"/>
            <w:noWrap/>
            <w:vAlign w:val="bottom"/>
            <w:hideMark/>
          </w:tcPr>
          <w:p w14:paraId="489C3318"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4</w:t>
            </w:r>
          </w:p>
        </w:tc>
        <w:tc>
          <w:tcPr>
            <w:tcW w:w="1049" w:type="dxa"/>
            <w:vAlign w:val="bottom"/>
          </w:tcPr>
          <w:p w14:paraId="265B4138" w14:textId="63EF7851"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24</w:t>
            </w:r>
          </w:p>
        </w:tc>
      </w:tr>
      <w:tr w:rsidR="003218FC" w:rsidRPr="003218FC" w14:paraId="6867EB23" w14:textId="15E1C8FA" w:rsidTr="00645AD4">
        <w:trPr>
          <w:trHeight w:val="264"/>
        </w:trPr>
        <w:tc>
          <w:tcPr>
            <w:tcW w:w="1418" w:type="dxa"/>
          </w:tcPr>
          <w:p w14:paraId="423BB5A8"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b/>
                <w:sz w:val="20"/>
                <w:szCs w:val="20"/>
                <w:lang w:eastAsia="en-ZA"/>
              </w:rPr>
              <w:t>HDD</w:t>
            </w:r>
          </w:p>
        </w:tc>
        <w:tc>
          <w:tcPr>
            <w:tcW w:w="1765" w:type="dxa"/>
            <w:noWrap/>
            <w:hideMark/>
          </w:tcPr>
          <w:p w14:paraId="07B4C208"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HDD-2A900-ST900MP0006</w:t>
            </w:r>
          </w:p>
        </w:tc>
        <w:tc>
          <w:tcPr>
            <w:tcW w:w="3830" w:type="dxa"/>
            <w:noWrap/>
            <w:hideMark/>
          </w:tcPr>
          <w:p w14:paraId="3C8451C6"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Seagate 2.5",900GB,SAS3 12Gb/s,15K RPM</w:t>
            </w:r>
          </w:p>
        </w:tc>
        <w:tc>
          <w:tcPr>
            <w:tcW w:w="1004" w:type="dxa"/>
            <w:noWrap/>
            <w:vAlign w:val="bottom"/>
            <w:hideMark/>
          </w:tcPr>
          <w:p w14:paraId="3B41DA7E"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8</w:t>
            </w:r>
          </w:p>
        </w:tc>
        <w:tc>
          <w:tcPr>
            <w:tcW w:w="1049" w:type="dxa"/>
            <w:vAlign w:val="bottom"/>
          </w:tcPr>
          <w:p w14:paraId="11E7EB2D" w14:textId="4DF8696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48</w:t>
            </w:r>
          </w:p>
        </w:tc>
      </w:tr>
      <w:tr w:rsidR="00BC0372" w:rsidRPr="003218FC" w14:paraId="2BEA5FC1" w14:textId="0935D459" w:rsidTr="00645AD4">
        <w:trPr>
          <w:trHeight w:val="264"/>
        </w:trPr>
        <w:tc>
          <w:tcPr>
            <w:tcW w:w="8017" w:type="dxa"/>
            <w:gridSpan w:val="4"/>
          </w:tcPr>
          <w:p w14:paraId="75B495F9"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p>
        </w:tc>
        <w:tc>
          <w:tcPr>
            <w:tcW w:w="1049" w:type="dxa"/>
          </w:tcPr>
          <w:p w14:paraId="71201A3E"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p>
        </w:tc>
      </w:tr>
      <w:tr w:rsidR="00BC0372" w:rsidRPr="003218FC" w14:paraId="0D2BB3B3" w14:textId="779BBA66" w:rsidTr="00645AD4">
        <w:trPr>
          <w:trHeight w:val="264"/>
        </w:trPr>
        <w:tc>
          <w:tcPr>
            <w:tcW w:w="8017" w:type="dxa"/>
            <w:gridSpan w:val="4"/>
          </w:tcPr>
          <w:p w14:paraId="596830F9" w14:textId="1F1D4713" w:rsidR="00BC0372" w:rsidRPr="00007674" w:rsidRDefault="00BC0372" w:rsidP="00BC0372">
            <w:pPr>
              <w:spacing w:after="0" w:line="240" w:lineRule="auto"/>
              <w:jc w:val="left"/>
              <w:rPr>
                <w:rFonts w:asciiTheme="minorHAnsi" w:eastAsia="Times New Roman" w:hAnsiTheme="minorHAnsi" w:cstheme="minorHAnsi"/>
                <w:b/>
                <w:sz w:val="20"/>
                <w:szCs w:val="20"/>
                <w:lang w:eastAsia="en-ZA"/>
              </w:rPr>
            </w:pPr>
            <w:r w:rsidRPr="00007674">
              <w:rPr>
                <w:rFonts w:asciiTheme="minorHAnsi" w:eastAsia="Times New Roman" w:hAnsiTheme="minorHAnsi" w:cstheme="minorHAnsi"/>
                <w:b/>
                <w:sz w:val="20"/>
                <w:szCs w:val="20"/>
                <w:lang w:eastAsia="en-ZA"/>
              </w:rPr>
              <w:t xml:space="preserve">14 x NMS Servers: </w:t>
            </w:r>
            <w:r w:rsidR="00BF3B04">
              <w:rPr>
                <w:rFonts w:asciiTheme="minorHAnsi" w:eastAsia="Times New Roman" w:hAnsiTheme="minorHAnsi" w:cstheme="minorHAnsi"/>
                <w:b/>
                <w:sz w:val="20"/>
                <w:szCs w:val="20"/>
                <w:lang w:eastAsia="en-ZA"/>
              </w:rPr>
              <w:t>E</w:t>
            </w:r>
            <w:r w:rsidRPr="00007674">
              <w:rPr>
                <w:rFonts w:asciiTheme="minorHAnsi" w:eastAsia="Times New Roman" w:hAnsiTheme="minorHAnsi" w:cstheme="minorHAnsi"/>
                <w:b/>
                <w:sz w:val="20"/>
                <w:szCs w:val="20"/>
                <w:lang w:eastAsia="en-ZA"/>
              </w:rPr>
              <w:t>ach server has the following hardware:</w:t>
            </w:r>
          </w:p>
        </w:tc>
        <w:tc>
          <w:tcPr>
            <w:tcW w:w="1049" w:type="dxa"/>
          </w:tcPr>
          <w:p w14:paraId="2C4AE141" w14:textId="77777777" w:rsidR="00BC0372" w:rsidRPr="00007674" w:rsidRDefault="00BC0372" w:rsidP="00BC0372">
            <w:pPr>
              <w:spacing w:after="0" w:line="240" w:lineRule="auto"/>
              <w:jc w:val="left"/>
              <w:rPr>
                <w:rFonts w:asciiTheme="minorHAnsi" w:eastAsia="Times New Roman" w:hAnsiTheme="minorHAnsi" w:cstheme="minorHAnsi"/>
                <w:b/>
                <w:sz w:val="20"/>
                <w:szCs w:val="20"/>
                <w:lang w:eastAsia="en-ZA"/>
              </w:rPr>
            </w:pPr>
          </w:p>
        </w:tc>
      </w:tr>
      <w:tr w:rsidR="003218FC" w:rsidRPr="003218FC" w14:paraId="1F1F1685" w14:textId="4FB03A60" w:rsidTr="00645AD4">
        <w:trPr>
          <w:trHeight w:val="264"/>
        </w:trPr>
        <w:tc>
          <w:tcPr>
            <w:tcW w:w="1418" w:type="dxa"/>
            <w:shd w:val="clear" w:color="auto" w:fill="8DB3E2" w:themeFill="text2" w:themeFillTint="66"/>
            <w:vAlign w:val="bottom"/>
          </w:tcPr>
          <w:p w14:paraId="60999B70"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p>
        </w:tc>
        <w:tc>
          <w:tcPr>
            <w:tcW w:w="1765" w:type="dxa"/>
            <w:shd w:val="clear" w:color="auto" w:fill="8DB3E2" w:themeFill="text2" w:themeFillTint="66"/>
            <w:noWrap/>
            <w:vAlign w:val="bottom"/>
            <w:hideMark/>
          </w:tcPr>
          <w:p w14:paraId="7FED077A"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Code</w:t>
            </w:r>
          </w:p>
        </w:tc>
        <w:tc>
          <w:tcPr>
            <w:tcW w:w="3830" w:type="dxa"/>
            <w:shd w:val="clear" w:color="auto" w:fill="8DB3E2" w:themeFill="text2" w:themeFillTint="66"/>
            <w:noWrap/>
            <w:vAlign w:val="bottom"/>
            <w:hideMark/>
          </w:tcPr>
          <w:p w14:paraId="4344D3D3"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Description</w:t>
            </w:r>
          </w:p>
        </w:tc>
        <w:tc>
          <w:tcPr>
            <w:tcW w:w="1004" w:type="dxa"/>
            <w:shd w:val="clear" w:color="auto" w:fill="8DB3E2" w:themeFill="text2" w:themeFillTint="66"/>
            <w:noWrap/>
            <w:vAlign w:val="bottom"/>
            <w:hideMark/>
          </w:tcPr>
          <w:p w14:paraId="427F0CE9" w14:textId="0D758B5E" w:rsidR="00BC0372" w:rsidRPr="003218FC" w:rsidRDefault="00BF3B04" w:rsidP="00007674">
            <w:pPr>
              <w:spacing w:after="0" w:line="240" w:lineRule="auto"/>
              <w:jc w:val="center"/>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Q</w:t>
            </w:r>
            <w:r>
              <w:rPr>
                <w:rFonts w:asciiTheme="minorHAnsi" w:eastAsia="Times New Roman" w:hAnsiTheme="minorHAnsi" w:cstheme="minorHAnsi"/>
                <w:b/>
                <w:sz w:val="20"/>
                <w:szCs w:val="20"/>
                <w:lang w:eastAsia="en-ZA"/>
              </w:rPr>
              <w:t xml:space="preserve">uantity </w:t>
            </w:r>
            <w:r w:rsidRPr="003218FC">
              <w:rPr>
                <w:rFonts w:asciiTheme="minorHAnsi" w:eastAsia="Times New Roman" w:hAnsiTheme="minorHAnsi" w:cstheme="minorHAnsi"/>
                <w:b/>
                <w:sz w:val="20"/>
                <w:szCs w:val="20"/>
                <w:lang w:eastAsia="en-ZA"/>
              </w:rPr>
              <w:t>Per Server</w:t>
            </w:r>
          </w:p>
        </w:tc>
        <w:tc>
          <w:tcPr>
            <w:tcW w:w="1049" w:type="dxa"/>
            <w:shd w:val="clear" w:color="auto" w:fill="8DB3E2" w:themeFill="text2" w:themeFillTint="66"/>
            <w:vAlign w:val="bottom"/>
          </w:tcPr>
          <w:p w14:paraId="5E9D03E6" w14:textId="2231E0E5" w:rsidR="00BC0372" w:rsidRDefault="000176B6" w:rsidP="00BF3B04">
            <w:pPr>
              <w:spacing w:after="0" w:line="240" w:lineRule="auto"/>
              <w:jc w:val="center"/>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Total Q</w:t>
            </w:r>
            <w:r w:rsidR="00BF3B04">
              <w:rPr>
                <w:rFonts w:asciiTheme="minorHAnsi" w:eastAsia="Times New Roman" w:hAnsiTheme="minorHAnsi" w:cstheme="minorHAnsi"/>
                <w:b/>
                <w:sz w:val="20"/>
                <w:szCs w:val="20"/>
                <w:lang w:eastAsia="en-ZA"/>
              </w:rPr>
              <w:t>uantities</w:t>
            </w:r>
          </w:p>
          <w:p w14:paraId="36BC64D2" w14:textId="6D4F38A1" w:rsidR="00BF3B04" w:rsidRPr="003218FC" w:rsidRDefault="00BF3B04" w:rsidP="00007674">
            <w:pPr>
              <w:spacing w:after="0" w:line="240" w:lineRule="auto"/>
              <w:jc w:val="center"/>
              <w:rPr>
                <w:rFonts w:asciiTheme="minorHAnsi" w:eastAsia="Times New Roman" w:hAnsiTheme="minorHAnsi" w:cstheme="minorHAnsi"/>
                <w:b/>
                <w:sz w:val="20"/>
                <w:szCs w:val="20"/>
                <w:lang w:eastAsia="en-ZA"/>
              </w:rPr>
            </w:pPr>
          </w:p>
        </w:tc>
      </w:tr>
      <w:tr w:rsidR="003218FC" w:rsidRPr="003218FC" w14:paraId="1D5F44CF" w14:textId="74748E00" w:rsidTr="00645AD4">
        <w:trPr>
          <w:trHeight w:val="264"/>
        </w:trPr>
        <w:tc>
          <w:tcPr>
            <w:tcW w:w="1418" w:type="dxa"/>
          </w:tcPr>
          <w:p w14:paraId="22B8130E" w14:textId="60F9D6DF" w:rsidR="00BC0372" w:rsidRPr="003218FC" w:rsidRDefault="00BF3B04" w:rsidP="00BC0372">
            <w:pPr>
              <w:spacing w:after="0" w:line="240" w:lineRule="auto"/>
              <w:jc w:val="left"/>
              <w:rPr>
                <w:rFonts w:asciiTheme="minorHAnsi" w:eastAsia="Times New Roman" w:hAnsiTheme="minorHAnsi" w:cstheme="minorHAnsi"/>
                <w:b/>
                <w:sz w:val="20"/>
                <w:szCs w:val="20"/>
                <w:lang w:eastAsia="en-ZA"/>
              </w:rPr>
            </w:pPr>
            <w:r>
              <w:rPr>
                <w:rFonts w:asciiTheme="minorHAnsi" w:eastAsia="Times New Roman" w:hAnsiTheme="minorHAnsi" w:cstheme="minorHAnsi"/>
                <w:b/>
                <w:sz w:val="20"/>
                <w:szCs w:val="20"/>
                <w:lang w:eastAsia="en-ZA"/>
              </w:rPr>
              <w:t>Chassis</w:t>
            </w:r>
          </w:p>
        </w:tc>
        <w:tc>
          <w:tcPr>
            <w:tcW w:w="1765" w:type="dxa"/>
            <w:noWrap/>
            <w:hideMark/>
          </w:tcPr>
          <w:p w14:paraId="0ABFD3DC" w14:textId="64D6907F"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SYS-6029P-WTR</w:t>
            </w:r>
            <w:r w:rsidR="00BF3B04">
              <w:rPr>
                <w:rFonts w:asciiTheme="minorHAnsi" w:eastAsia="Times New Roman" w:hAnsiTheme="minorHAnsi" w:cstheme="minorHAnsi"/>
                <w:sz w:val="20"/>
                <w:szCs w:val="20"/>
                <w:lang w:eastAsia="en-ZA"/>
              </w:rPr>
              <w:t xml:space="preserve"> </w:t>
            </w:r>
          </w:p>
        </w:tc>
        <w:tc>
          <w:tcPr>
            <w:tcW w:w="3830" w:type="dxa"/>
            <w:noWrap/>
            <w:hideMark/>
          </w:tcPr>
          <w:p w14:paraId="7C2F553E"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2U Rack LGA3647 12DIMM 8X3.5" 2X1GB LAN RPSU</w:t>
            </w:r>
          </w:p>
        </w:tc>
        <w:tc>
          <w:tcPr>
            <w:tcW w:w="1004" w:type="dxa"/>
            <w:noWrap/>
            <w:vAlign w:val="bottom"/>
            <w:hideMark/>
          </w:tcPr>
          <w:p w14:paraId="3EE61FD0"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w:t>
            </w:r>
          </w:p>
        </w:tc>
        <w:tc>
          <w:tcPr>
            <w:tcW w:w="1049" w:type="dxa"/>
            <w:vAlign w:val="bottom"/>
          </w:tcPr>
          <w:p w14:paraId="36787B4E" w14:textId="7C9D5303"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14</w:t>
            </w:r>
          </w:p>
        </w:tc>
      </w:tr>
      <w:tr w:rsidR="003218FC" w:rsidRPr="003218FC" w14:paraId="15E01319" w14:textId="471F28FE" w:rsidTr="00645AD4">
        <w:trPr>
          <w:trHeight w:val="264"/>
        </w:trPr>
        <w:tc>
          <w:tcPr>
            <w:tcW w:w="1418" w:type="dxa"/>
          </w:tcPr>
          <w:p w14:paraId="6ADF6F4C"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CPU</w:t>
            </w:r>
          </w:p>
        </w:tc>
        <w:tc>
          <w:tcPr>
            <w:tcW w:w="1765" w:type="dxa"/>
            <w:noWrap/>
            <w:hideMark/>
          </w:tcPr>
          <w:p w14:paraId="18BD95FF"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P4X-SKL6128-SR3J4</w:t>
            </w:r>
          </w:p>
        </w:tc>
        <w:tc>
          <w:tcPr>
            <w:tcW w:w="3830" w:type="dxa"/>
            <w:noWrap/>
            <w:hideMark/>
          </w:tcPr>
          <w:p w14:paraId="3C3013F4"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SKL-SP 6128 6C/12T 3.4G per CPU</w:t>
            </w:r>
          </w:p>
          <w:p w14:paraId="1B7A59F3"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p>
        </w:tc>
        <w:tc>
          <w:tcPr>
            <w:tcW w:w="1004" w:type="dxa"/>
            <w:noWrap/>
            <w:vAlign w:val="bottom"/>
            <w:hideMark/>
          </w:tcPr>
          <w:p w14:paraId="3FD97EBE"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2</w:t>
            </w:r>
          </w:p>
        </w:tc>
        <w:tc>
          <w:tcPr>
            <w:tcW w:w="1049" w:type="dxa"/>
            <w:vAlign w:val="bottom"/>
          </w:tcPr>
          <w:p w14:paraId="117460F5" w14:textId="4AC731DF"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28</w:t>
            </w:r>
          </w:p>
        </w:tc>
      </w:tr>
      <w:tr w:rsidR="003218FC" w:rsidRPr="003218FC" w14:paraId="647C39EF" w14:textId="38B851D3" w:rsidTr="00645AD4">
        <w:trPr>
          <w:trHeight w:val="264"/>
        </w:trPr>
        <w:tc>
          <w:tcPr>
            <w:tcW w:w="1418" w:type="dxa"/>
          </w:tcPr>
          <w:p w14:paraId="504951EA"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RAM</w:t>
            </w:r>
          </w:p>
        </w:tc>
        <w:tc>
          <w:tcPr>
            <w:tcW w:w="1765" w:type="dxa"/>
            <w:noWrap/>
            <w:hideMark/>
          </w:tcPr>
          <w:p w14:paraId="27D861D0"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MEM-DR464L-SL01-ER29</w:t>
            </w:r>
          </w:p>
        </w:tc>
        <w:tc>
          <w:tcPr>
            <w:tcW w:w="3830" w:type="dxa"/>
            <w:noWrap/>
            <w:hideMark/>
          </w:tcPr>
          <w:p w14:paraId="332D404E"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64GB DDR4-2933 2Rx4 LP ECC RDIMM</w:t>
            </w:r>
          </w:p>
          <w:p w14:paraId="6A08BEB5"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p>
        </w:tc>
        <w:tc>
          <w:tcPr>
            <w:tcW w:w="1004" w:type="dxa"/>
            <w:noWrap/>
            <w:vAlign w:val="bottom"/>
            <w:hideMark/>
          </w:tcPr>
          <w:p w14:paraId="6C8925CE"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8</w:t>
            </w:r>
          </w:p>
        </w:tc>
        <w:tc>
          <w:tcPr>
            <w:tcW w:w="1049" w:type="dxa"/>
            <w:vAlign w:val="bottom"/>
          </w:tcPr>
          <w:p w14:paraId="1227D5AF" w14:textId="3B75C867" w:rsidR="00BC0372" w:rsidRPr="003218FC" w:rsidRDefault="00EE2BA3"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112</w:t>
            </w:r>
          </w:p>
        </w:tc>
      </w:tr>
      <w:tr w:rsidR="003218FC" w:rsidRPr="003218FC" w14:paraId="35478BA9" w14:textId="1D3D5FBC" w:rsidTr="00645AD4">
        <w:trPr>
          <w:trHeight w:val="264"/>
        </w:trPr>
        <w:tc>
          <w:tcPr>
            <w:tcW w:w="1418" w:type="dxa"/>
          </w:tcPr>
          <w:p w14:paraId="0CC76776"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HW RAID</w:t>
            </w:r>
          </w:p>
        </w:tc>
        <w:tc>
          <w:tcPr>
            <w:tcW w:w="1765" w:type="dxa"/>
            <w:noWrap/>
            <w:hideMark/>
          </w:tcPr>
          <w:p w14:paraId="58D8C0FB"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AOC-S3108L-H8IR-16DD</w:t>
            </w:r>
          </w:p>
        </w:tc>
        <w:tc>
          <w:tcPr>
            <w:tcW w:w="3830" w:type="dxa"/>
            <w:noWrap/>
            <w:hideMark/>
          </w:tcPr>
          <w:p w14:paraId="0E702FFC"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8 ports 12Gb/s - RAID 0,1,10,5,6,50,60</w:t>
            </w:r>
          </w:p>
          <w:p w14:paraId="00ED7F03"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p>
        </w:tc>
        <w:tc>
          <w:tcPr>
            <w:tcW w:w="1004" w:type="dxa"/>
            <w:noWrap/>
            <w:vAlign w:val="bottom"/>
            <w:hideMark/>
          </w:tcPr>
          <w:p w14:paraId="322E4CDD"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w:t>
            </w:r>
          </w:p>
        </w:tc>
        <w:tc>
          <w:tcPr>
            <w:tcW w:w="1049" w:type="dxa"/>
            <w:vAlign w:val="bottom"/>
          </w:tcPr>
          <w:p w14:paraId="568E7BDF" w14:textId="1C9C1A21" w:rsidR="00BC0372" w:rsidRPr="003218FC" w:rsidRDefault="00EE2BA3"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14</w:t>
            </w:r>
          </w:p>
        </w:tc>
      </w:tr>
      <w:tr w:rsidR="003218FC" w:rsidRPr="003218FC" w14:paraId="375C6AE4" w14:textId="33330C47" w:rsidTr="00645AD4">
        <w:trPr>
          <w:trHeight w:val="264"/>
        </w:trPr>
        <w:tc>
          <w:tcPr>
            <w:tcW w:w="1418" w:type="dxa"/>
          </w:tcPr>
          <w:p w14:paraId="14C59B6A"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BBU</w:t>
            </w:r>
          </w:p>
        </w:tc>
        <w:tc>
          <w:tcPr>
            <w:tcW w:w="1765" w:type="dxa"/>
            <w:noWrap/>
            <w:hideMark/>
          </w:tcPr>
          <w:p w14:paraId="7BE7F880"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BTR-TFM8G-LSICVM02</w:t>
            </w:r>
          </w:p>
        </w:tc>
        <w:tc>
          <w:tcPr>
            <w:tcW w:w="3830" w:type="dxa"/>
            <w:noWrap/>
            <w:hideMark/>
          </w:tcPr>
          <w:p w14:paraId="0D353788"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Battery BackUp</w:t>
            </w:r>
          </w:p>
          <w:p w14:paraId="4DA0235D"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p>
        </w:tc>
        <w:tc>
          <w:tcPr>
            <w:tcW w:w="1004" w:type="dxa"/>
            <w:noWrap/>
            <w:vAlign w:val="bottom"/>
            <w:hideMark/>
          </w:tcPr>
          <w:p w14:paraId="13798127"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w:t>
            </w:r>
          </w:p>
        </w:tc>
        <w:tc>
          <w:tcPr>
            <w:tcW w:w="1049" w:type="dxa"/>
            <w:vAlign w:val="bottom"/>
          </w:tcPr>
          <w:p w14:paraId="486AD9B5" w14:textId="60ECBFC0" w:rsidR="00BC0372" w:rsidRPr="003218FC" w:rsidRDefault="00EE2BA3"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14</w:t>
            </w:r>
          </w:p>
        </w:tc>
      </w:tr>
      <w:tr w:rsidR="003218FC" w:rsidRPr="003218FC" w14:paraId="7258E4EF" w14:textId="462ECD65" w:rsidTr="00645AD4">
        <w:trPr>
          <w:trHeight w:val="264"/>
        </w:trPr>
        <w:tc>
          <w:tcPr>
            <w:tcW w:w="1418" w:type="dxa"/>
          </w:tcPr>
          <w:p w14:paraId="6F7D8FBB"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LAN</w:t>
            </w:r>
          </w:p>
        </w:tc>
        <w:tc>
          <w:tcPr>
            <w:tcW w:w="1765" w:type="dxa"/>
            <w:noWrap/>
            <w:hideMark/>
          </w:tcPr>
          <w:p w14:paraId="3EFFF025"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AOC-SGP-i4</w:t>
            </w:r>
          </w:p>
        </w:tc>
        <w:tc>
          <w:tcPr>
            <w:tcW w:w="3830" w:type="dxa"/>
            <w:noWrap/>
            <w:hideMark/>
          </w:tcPr>
          <w:p w14:paraId="7BAC94FA"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4-port GbE LP card</w:t>
            </w:r>
          </w:p>
          <w:p w14:paraId="26DC3D59"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p>
        </w:tc>
        <w:tc>
          <w:tcPr>
            <w:tcW w:w="1004" w:type="dxa"/>
            <w:noWrap/>
            <w:vAlign w:val="bottom"/>
            <w:hideMark/>
          </w:tcPr>
          <w:p w14:paraId="6A2A42FD"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w:t>
            </w:r>
          </w:p>
        </w:tc>
        <w:tc>
          <w:tcPr>
            <w:tcW w:w="1049" w:type="dxa"/>
            <w:vAlign w:val="bottom"/>
          </w:tcPr>
          <w:p w14:paraId="0C8A70F7" w14:textId="40D4F7FA" w:rsidR="00BC0372" w:rsidRPr="003218FC" w:rsidRDefault="00EE2BA3"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14</w:t>
            </w:r>
          </w:p>
        </w:tc>
      </w:tr>
      <w:tr w:rsidR="003218FC" w:rsidRPr="003218FC" w14:paraId="0993A008" w14:textId="361C5BF8" w:rsidTr="00645AD4">
        <w:trPr>
          <w:trHeight w:val="264"/>
        </w:trPr>
        <w:tc>
          <w:tcPr>
            <w:tcW w:w="1418" w:type="dxa"/>
          </w:tcPr>
          <w:p w14:paraId="57539CC9" w14:textId="77777777" w:rsidR="00BC0372" w:rsidRPr="003218FC" w:rsidRDefault="00BC0372" w:rsidP="00BC0372">
            <w:pPr>
              <w:spacing w:after="0" w:line="240" w:lineRule="auto"/>
              <w:jc w:val="left"/>
              <w:rPr>
                <w:rFonts w:asciiTheme="minorHAnsi" w:eastAsia="Times New Roman" w:hAnsiTheme="minorHAnsi" w:cstheme="minorHAnsi"/>
                <w:b/>
                <w:sz w:val="20"/>
                <w:szCs w:val="20"/>
                <w:lang w:eastAsia="en-ZA"/>
              </w:rPr>
            </w:pPr>
            <w:r w:rsidRPr="003218FC">
              <w:rPr>
                <w:rFonts w:asciiTheme="minorHAnsi" w:eastAsia="Times New Roman" w:hAnsiTheme="minorHAnsi" w:cstheme="minorHAnsi"/>
                <w:b/>
                <w:sz w:val="20"/>
                <w:szCs w:val="20"/>
                <w:lang w:eastAsia="en-ZA"/>
              </w:rPr>
              <w:t>HDD</w:t>
            </w:r>
          </w:p>
        </w:tc>
        <w:tc>
          <w:tcPr>
            <w:tcW w:w="1765" w:type="dxa"/>
            <w:noWrap/>
            <w:hideMark/>
          </w:tcPr>
          <w:p w14:paraId="3DB29D84"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HDD-A2000-ST2000NM0045</w:t>
            </w:r>
          </w:p>
        </w:tc>
        <w:tc>
          <w:tcPr>
            <w:tcW w:w="3830" w:type="dxa"/>
            <w:noWrap/>
            <w:hideMark/>
          </w:tcPr>
          <w:p w14:paraId="0851AA45" w14:textId="77777777" w:rsidR="00BC0372" w:rsidRPr="003218FC" w:rsidRDefault="00BC0372" w:rsidP="00BC0372">
            <w:pPr>
              <w:spacing w:after="0" w:line="240" w:lineRule="auto"/>
              <w:jc w:val="lef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Seagate 3.5" 2TB SAS 12Gb/s 7.2K RPM</w:t>
            </w:r>
          </w:p>
        </w:tc>
        <w:tc>
          <w:tcPr>
            <w:tcW w:w="1004" w:type="dxa"/>
            <w:noWrap/>
            <w:vAlign w:val="bottom"/>
            <w:hideMark/>
          </w:tcPr>
          <w:p w14:paraId="3FFDE053" w14:textId="77777777" w:rsidR="00BC0372" w:rsidRPr="003218FC" w:rsidRDefault="00BC0372"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8</w:t>
            </w:r>
          </w:p>
        </w:tc>
        <w:tc>
          <w:tcPr>
            <w:tcW w:w="1049" w:type="dxa"/>
            <w:vAlign w:val="bottom"/>
          </w:tcPr>
          <w:p w14:paraId="79010152" w14:textId="7186CC71" w:rsidR="00BC0372" w:rsidRPr="003218FC" w:rsidRDefault="00EE2BA3" w:rsidP="00BC0372">
            <w:pPr>
              <w:spacing w:after="0" w:line="240" w:lineRule="auto"/>
              <w:jc w:val="right"/>
              <w:rPr>
                <w:rFonts w:asciiTheme="minorHAnsi" w:eastAsia="Times New Roman" w:hAnsiTheme="minorHAnsi" w:cstheme="minorHAnsi"/>
                <w:sz w:val="20"/>
                <w:szCs w:val="20"/>
                <w:lang w:eastAsia="en-ZA"/>
              </w:rPr>
            </w:pPr>
            <w:r w:rsidRPr="003218FC">
              <w:rPr>
                <w:rFonts w:asciiTheme="minorHAnsi" w:eastAsia="Times New Roman" w:hAnsiTheme="minorHAnsi" w:cstheme="minorHAnsi"/>
                <w:sz w:val="20"/>
                <w:szCs w:val="20"/>
                <w:lang w:eastAsia="en-ZA"/>
              </w:rPr>
              <w:t>112</w:t>
            </w:r>
          </w:p>
        </w:tc>
      </w:tr>
    </w:tbl>
    <w:p w14:paraId="64F7E6F1" w14:textId="77777777" w:rsidR="003218FC" w:rsidRPr="00007674" w:rsidRDefault="003218FC" w:rsidP="00007674">
      <w:pPr>
        <w:rPr>
          <w:lang w:val="en-GB"/>
        </w:rPr>
      </w:pPr>
    </w:p>
    <w:p w14:paraId="30925298" w14:textId="4C880036" w:rsidR="00BC0372" w:rsidRDefault="00BC0372" w:rsidP="00DE41F7">
      <w:pPr>
        <w:pStyle w:val="Heading3"/>
        <w:ind w:left="567"/>
      </w:pPr>
      <w:bookmarkStart w:id="17" w:name="_Toc232669936"/>
      <w:r>
        <w:t>Operating System</w:t>
      </w:r>
      <w:r w:rsidR="00EE2BA3">
        <w:t xml:space="preserve"> Software</w:t>
      </w:r>
      <w:r>
        <w:t>:</w:t>
      </w:r>
      <w:r w:rsidR="003451F1">
        <w:t xml:space="preserve"> Redhat</w:t>
      </w:r>
      <w:bookmarkEnd w:id="17"/>
    </w:p>
    <w:p w14:paraId="25EB159F" w14:textId="32905E61" w:rsidR="003218FC" w:rsidRPr="003218FC" w:rsidRDefault="003218FC" w:rsidP="00007674">
      <w:pPr>
        <w:pStyle w:val="ListParagraph"/>
        <w:ind w:left="720"/>
        <w:jc w:val="center"/>
      </w:pPr>
      <w:r w:rsidRPr="00F91F28">
        <w:rPr>
          <w:b/>
        </w:rPr>
        <w:t xml:space="preserve">Table </w:t>
      </w:r>
      <w:r w:rsidR="00BF3B04">
        <w:rPr>
          <w:b/>
        </w:rPr>
        <w:t>2</w:t>
      </w:r>
      <w:r w:rsidRPr="00FD31D7">
        <w:t xml:space="preserve">: </w:t>
      </w:r>
      <w:r w:rsidRPr="00F26F65">
        <w:rPr>
          <w:b/>
        </w:rPr>
        <w:t xml:space="preserve">Server </w:t>
      </w:r>
      <w:r>
        <w:rPr>
          <w:b/>
        </w:rPr>
        <w:t>Software: NMS servers</w:t>
      </w:r>
    </w:p>
    <w:tbl>
      <w:tblPr>
        <w:tblStyle w:val="TableGrid"/>
        <w:tblW w:w="9072" w:type="dxa"/>
        <w:tblInd w:w="562" w:type="dxa"/>
        <w:tblLook w:val="04A0" w:firstRow="1" w:lastRow="0" w:firstColumn="1" w:lastColumn="0" w:noHBand="0" w:noVBand="1"/>
      </w:tblPr>
      <w:tblGrid>
        <w:gridCol w:w="5812"/>
        <w:gridCol w:w="3260"/>
      </w:tblGrid>
      <w:tr w:rsidR="00BC0372" w14:paraId="5C8B2D95" w14:textId="77777777" w:rsidTr="00007674">
        <w:tc>
          <w:tcPr>
            <w:tcW w:w="5812" w:type="dxa"/>
            <w:shd w:val="clear" w:color="auto" w:fill="8DB3E2" w:themeFill="text2" w:themeFillTint="66"/>
          </w:tcPr>
          <w:p w14:paraId="787764FC" w14:textId="77777777" w:rsidR="00BC0372" w:rsidRPr="00556F1F" w:rsidRDefault="00BC0372" w:rsidP="00044B26">
            <w:pPr>
              <w:rPr>
                <w:rFonts w:asciiTheme="minorHAnsi" w:hAnsiTheme="minorHAnsi" w:cstheme="minorHAnsi"/>
                <w:b/>
                <w:bCs/>
              </w:rPr>
            </w:pPr>
            <w:r w:rsidRPr="00556F1F">
              <w:rPr>
                <w:rFonts w:asciiTheme="minorHAnsi" w:hAnsiTheme="minorHAnsi" w:cstheme="minorHAnsi"/>
                <w:b/>
                <w:bCs/>
              </w:rPr>
              <w:t>14x NMS Servers</w:t>
            </w:r>
          </w:p>
        </w:tc>
        <w:tc>
          <w:tcPr>
            <w:tcW w:w="3260" w:type="dxa"/>
            <w:shd w:val="clear" w:color="auto" w:fill="8DB3E2" w:themeFill="text2" w:themeFillTint="66"/>
          </w:tcPr>
          <w:p w14:paraId="176A1A99" w14:textId="77777777" w:rsidR="00BC0372" w:rsidRPr="00556F1F" w:rsidRDefault="00BC0372" w:rsidP="00044B26">
            <w:pPr>
              <w:jc w:val="center"/>
              <w:rPr>
                <w:rFonts w:asciiTheme="minorHAnsi" w:hAnsiTheme="minorHAnsi" w:cstheme="minorHAnsi"/>
                <w:b/>
                <w:bCs/>
              </w:rPr>
            </w:pPr>
            <w:r w:rsidRPr="00556F1F">
              <w:rPr>
                <w:rFonts w:asciiTheme="minorHAnsi" w:hAnsiTheme="minorHAnsi" w:cstheme="minorHAnsi"/>
                <w:b/>
                <w:bCs/>
              </w:rPr>
              <w:t>Quantity</w:t>
            </w:r>
          </w:p>
        </w:tc>
      </w:tr>
      <w:tr w:rsidR="00BC0372" w14:paraId="44AC3AAC" w14:textId="77777777" w:rsidTr="00007674">
        <w:tc>
          <w:tcPr>
            <w:tcW w:w="5812" w:type="dxa"/>
          </w:tcPr>
          <w:p w14:paraId="62608A57" w14:textId="5A7FECD1" w:rsidR="00BC0372" w:rsidRPr="00556F1F" w:rsidRDefault="00BC0372" w:rsidP="00044B26">
            <w:pPr>
              <w:jc w:val="left"/>
              <w:rPr>
                <w:rFonts w:asciiTheme="minorHAnsi" w:eastAsia="Times New Roman" w:hAnsiTheme="minorHAnsi" w:cstheme="minorHAnsi"/>
                <w:color w:val="000000"/>
                <w:sz w:val="20"/>
                <w:szCs w:val="20"/>
                <w:lang w:val="en-US"/>
              </w:rPr>
            </w:pPr>
            <w:r w:rsidRPr="00556F1F">
              <w:rPr>
                <w:rFonts w:asciiTheme="minorHAnsi" w:eastAsia="Times New Roman" w:hAnsiTheme="minorHAnsi" w:cstheme="minorHAnsi"/>
                <w:color w:val="000000"/>
                <w:sz w:val="20"/>
                <w:szCs w:val="20"/>
                <w:lang w:val="en-US"/>
              </w:rPr>
              <w:t>Redhat v8.1</w:t>
            </w:r>
            <w:r w:rsidR="000176B6">
              <w:rPr>
                <w:rFonts w:asciiTheme="minorHAnsi" w:eastAsia="Times New Roman" w:hAnsiTheme="minorHAnsi" w:cstheme="minorHAnsi"/>
                <w:color w:val="000000"/>
                <w:sz w:val="20"/>
                <w:szCs w:val="20"/>
                <w:lang w:val="en-US"/>
              </w:rPr>
              <w:t xml:space="preserve"> (or later)</w:t>
            </w:r>
          </w:p>
        </w:tc>
        <w:tc>
          <w:tcPr>
            <w:tcW w:w="3260" w:type="dxa"/>
          </w:tcPr>
          <w:p w14:paraId="2CA803F3" w14:textId="77777777" w:rsidR="00BC0372" w:rsidRPr="00556F1F" w:rsidRDefault="00BC0372" w:rsidP="00044B26">
            <w:pPr>
              <w:jc w:val="center"/>
              <w:rPr>
                <w:rFonts w:asciiTheme="minorHAnsi" w:eastAsia="Times New Roman" w:hAnsiTheme="minorHAnsi" w:cstheme="minorHAnsi"/>
                <w:color w:val="000000"/>
                <w:sz w:val="20"/>
                <w:szCs w:val="20"/>
                <w:lang w:val="en-US"/>
              </w:rPr>
            </w:pPr>
            <w:r w:rsidRPr="00556F1F">
              <w:rPr>
                <w:rFonts w:asciiTheme="minorHAnsi" w:eastAsia="Times New Roman" w:hAnsiTheme="minorHAnsi" w:cstheme="minorHAnsi"/>
                <w:color w:val="000000"/>
                <w:sz w:val="20"/>
                <w:szCs w:val="20"/>
                <w:lang w:val="en-US"/>
              </w:rPr>
              <w:t>14</w:t>
            </w:r>
          </w:p>
        </w:tc>
      </w:tr>
    </w:tbl>
    <w:p w14:paraId="22FFB931" w14:textId="77777777" w:rsidR="00EE4421" w:rsidRDefault="00044B26">
      <w:pPr>
        <w:pStyle w:val="Heading1"/>
      </w:pPr>
      <w:bookmarkStart w:id="18" w:name="_Toc232669937"/>
      <w:r>
        <w:lastRenderedPageBreak/>
        <w:t>Bid Evaluation Stages</w:t>
      </w:r>
      <w:bookmarkEnd w:id="18"/>
    </w:p>
    <w:p w14:paraId="477056FB" w14:textId="77777777" w:rsidR="00EE4421" w:rsidRDefault="00044B26">
      <w:pPr>
        <w:rPr>
          <w:rFonts w:cs="Calibri"/>
        </w:rPr>
      </w:pPr>
      <w:r>
        <w:rPr>
          <w:rFonts w:cs="Calibri"/>
        </w:rPr>
        <w:t xml:space="preserve">The bid evaluation process consists of </w:t>
      </w:r>
      <w:r w:rsidRPr="000176B6">
        <w:rPr>
          <w:rFonts w:cs="Calibri"/>
        </w:rPr>
        <w:t>four</w:t>
      </w:r>
      <w:r>
        <w:rPr>
          <w:rFonts w:cs="Calibri"/>
        </w:rPr>
        <w:t xml:space="preserve"> stages, according to the nature of the bid. A bidder must qualify for each stage to be eligible to proceed to the next stage of the evaluation. The stages are:</w:t>
      </w:r>
    </w:p>
    <w:p w14:paraId="3BC5AE48" w14:textId="023F381D" w:rsidR="00EE4421" w:rsidRDefault="00044B26">
      <w:pPr>
        <w:pStyle w:val="Caption"/>
        <w:rPr>
          <w:rFonts w:cs="Calibri"/>
        </w:rPr>
      </w:pPr>
      <w:bookmarkStart w:id="19" w:name="_Toc212547620"/>
      <w:r>
        <w:t xml:space="preserve">Table </w:t>
      </w:r>
      <w:r w:rsidR="00BF3B04">
        <w:t>3</w:t>
      </w:r>
      <w:r>
        <w:t>: Bid Evaluation Stages</w:t>
      </w:r>
      <w:bookmarkEnd w:id="19"/>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EE4421" w14:paraId="57C6CB63" w14:textId="77777777" w:rsidTr="00AF75D2">
        <w:tc>
          <w:tcPr>
            <w:tcW w:w="736" w:type="pct"/>
            <w:shd w:val="clear" w:color="auto" w:fill="DBE5F1" w:themeFill="accent1" w:themeFillTint="33"/>
            <w:vAlign w:val="center"/>
          </w:tcPr>
          <w:p w14:paraId="29BBC47E" w14:textId="77777777" w:rsidR="00EE4421" w:rsidRDefault="00044B2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236DE26D" w14:textId="77777777" w:rsidR="00EE4421" w:rsidRDefault="00044B2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49944278" w14:textId="77777777" w:rsidR="00EE4421" w:rsidRDefault="00044B26">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EE4421" w14:paraId="6E8BEEE4" w14:textId="77777777" w:rsidTr="00AF75D2">
        <w:tc>
          <w:tcPr>
            <w:tcW w:w="736" w:type="pct"/>
            <w:vAlign w:val="center"/>
          </w:tcPr>
          <w:p w14:paraId="00756DFC" w14:textId="77777777" w:rsidR="00EE4421" w:rsidRPr="000176B6" w:rsidRDefault="00044B26">
            <w:pPr>
              <w:spacing w:after="0" w:line="240" w:lineRule="auto"/>
              <w:rPr>
                <w:rFonts w:cs="Calibri"/>
              </w:rPr>
            </w:pPr>
            <w:r w:rsidRPr="000176B6">
              <w:rPr>
                <w:rFonts w:cs="Calibri"/>
              </w:rPr>
              <w:t>Stage 1</w:t>
            </w:r>
            <w:r w:rsidRPr="000176B6">
              <w:rPr>
                <w:rFonts w:cs="Calibri"/>
              </w:rPr>
              <w:tab/>
            </w:r>
          </w:p>
        </w:tc>
        <w:tc>
          <w:tcPr>
            <w:tcW w:w="2723" w:type="pct"/>
            <w:vAlign w:val="center"/>
          </w:tcPr>
          <w:p w14:paraId="340907EE" w14:textId="3907C872" w:rsidR="00EE4421" w:rsidRPr="000176B6" w:rsidRDefault="00BF3B04">
            <w:pPr>
              <w:spacing w:after="0" w:line="240" w:lineRule="auto"/>
              <w:jc w:val="left"/>
              <w:rPr>
                <w:rFonts w:cs="Calibri"/>
              </w:rPr>
            </w:pPr>
            <w:r>
              <w:rPr>
                <w:rFonts w:cs="Calibri"/>
              </w:rPr>
              <w:t xml:space="preserve">Mandatory </w:t>
            </w:r>
            <w:r w:rsidR="00044B26" w:rsidRPr="000176B6">
              <w:rPr>
                <w:rFonts w:cs="Calibri"/>
              </w:rPr>
              <w:t xml:space="preserve">Administrative </w:t>
            </w:r>
            <w:r>
              <w:rPr>
                <w:rFonts w:cs="Calibri"/>
              </w:rPr>
              <w:t>R</w:t>
            </w:r>
            <w:r w:rsidR="00044B26" w:rsidRPr="000176B6">
              <w:rPr>
                <w:rFonts w:cs="Calibri"/>
              </w:rPr>
              <w:t>esponsiveness</w:t>
            </w:r>
          </w:p>
        </w:tc>
        <w:tc>
          <w:tcPr>
            <w:tcW w:w="1541" w:type="pct"/>
            <w:shd w:val="clear" w:color="auto" w:fill="DBE5F1" w:themeFill="accent1" w:themeFillTint="33"/>
            <w:vAlign w:val="center"/>
          </w:tcPr>
          <w:p w14:paraId="598215D2" w14:textId="2D7DDAB3" w:rsidR="00EE4421" w:rsidRPr="000176B6" w:rsidRDefault="00044B26">
            <w:pPr>
              <w:spacing w:after="0" w:line="240" w:lineRule="auto"/>
              <w:jc w:val="center"/>
              <w:rPr>
                <w:rFonts w:cs="Calibri"/>
              </w:rPr>
            </w:pPr>
            <w:r w:rsidRPr="000176B6">
              <w:rPr>
                <w:rFonts w:cs="Calibri"/>
              </w:rPr>
              <w:t>YES</w:t>
            </w:r>
          </w:p>
        </w:tc>
      </w:tr>
      <w:tr w:rsidR="00EE4421" w14:paraId="072EB365" w14:textId="77777777" w:rsidTr="00AF75D2">
        <w:tc>
          <w:tcPr>
            <w:tcW w:w="736" w:type="pct"/>
            <w:vAlign w:val="center"/>
          </w:tcPr>
          <w:p w14:paraId="0958A202" w14:textId="77777777" w:rsidR="00EE4421" w:rsidRPr="000176B6" w:rsidRDefault="00044B26">
            <w:pPr>
              <w:spacing w:after="0" w:line="240" w:lineRule="auto"/>
              <w:rPr>
                <w:rFonts w:cs="Calibri"/>
              </w:rPr>
            </w:pPr>
            <w:r w:rsidRPr="000176B6">
              <w:rPr>
                <w:rFonts w:cs="Calibri"/>
              </w:rPr>
              <w:t xml:space="preserve">Stage 2 </w:t>
            </w:r>
          </w:p>
        </w:tc>
        <w:tc>
          <w:tcPr>
            <w:tcW w:w="2723" w:type="pct"/>
            <w:vAlign w:val="center"/>
          </w:tcPr>
          <w:p w14:paraId="284BDFE6" w14:textId="7635BE6D" w:rsidR="00EE4421" w:rsidRPr="000176B6" w:rsidRDefault="00044B26">
            <w:pPr>
              <w:spacing w:after="0" w:line="240" w:lineRule="auto"/>
              <w:jc w:val="left"/>
              <w:rPr>
                <w:rFonts w:cs="Calibri"/>
              </w:rPr>
            </w:pPr>
            <w:r w:rsidRPr="000176B6">
              <w:rPr>
                <w:rFonts w:cs="Calibri"/>
              </w:rPr>
              <w:t xml:space="preserve">Technical Mandatory </w:t>
            </w:r>
            <w:r w:rsidR="00BF3B04">
              <w:rPr>
                <w:rFonts w:cs="Calibri"/>
              </w:rPr>
              <w:t>R</w:t>
            </w:r>
            <w:r w:rsidRPr="000176B6">
              <w:rPr>
                <w:rFonts w:cs="Calibri"/>
              </w:rPr>
              <w:t xml:space="preserve">esponsiveness </w:t>
            </w:r>
          </w:p>
        </w:tc>
        <w:tc>
          <w:tcPr>
            <w:tcW w:w="1541" w:type="pct"/>
            <w:shd w:val="clear" w:color="auto" w:fill="DBE5F1" w:themeFill="accent1" w:themeFillTint="33"/>
            <w:vAlign w:val="center"/>
          </w:tcPr>
          <w:p w14:paraId="01D944BD" w14:textId="2291FE60" w:rsidR="00EE4421" w:rsidRPr="000176B6" w:rsidRDefault="00044B26">
            <w:pPr>
              <w:spacing w:after="0" w:line="240" w:lineRule="auto"/>
              <w:jc w:val="center"/>
              <w:rPr>
                <w:rFonts w:cs="Calibri"/>
              </w:rPr>
            </w:pPr>
            <w:r w:rsidRPr="000176B6">
              <w:rPr>
                <w:rFonts w:cs="Calibri"/>
              </w:rPr>
              <w:t>YES</w:t>
            </w:r>
          </w:p>
        </w:tc>
      </w:tr>
      <w:tr w:rsidR="00AF75D2" w14:paraId="445B2E35" w14:textId="77777777" w:rsidTr="00AF75D2">
        <w:tc>
          <w:tcPr>
            <w:tcW w:w="736" w:type="pct"/>
            <w:vAlign w:val="center"/>
          </w:tcPr>
          <w:p w14:paraId="25A4EE08" w14:textId="77777777" w:rsidR="00AF75D2" w:rsidRPr="000176B6" w:rsidRDefault="00AF75D2">
            <w:pPr>
              <w:spacing w:after="0" w:line="240" w:lineRule="auto"/>
              <w:rPr>
                <w:rFonts w:cs="Calibri"/>
              </w:rPr>
            </w:pPr>
            <w:r w:rsidRPr="000176B6">
              <w:rPr>
                <w:rFonts w:cs="Calibri"/>
              </w:rPr>
              <w:t>Stage 3</w:t>
            </w:r>
          </w:p>
        </w:tc>
        <w:tc>
          <w:tcPr>
            <w:tcW w:w="2723" w:type="pct"/>
            <w:vAlign w:val="center"/>
          </w:tcPr>
          <w:p w14:paraId="434C6630" w14:textId="4887E87E" w:rsidR="00AF75D2" w:rsidRPr="000176B6" w:rsidRDefault="00AF75D2">
            <w:pPr>
              <w:spacing w:after="0" w:line="240" w:lineRule="auto"/>
              <w:jc w:val="left"/>
              <w:rPr>
                <w:rFonts w:cs="Calibri"/>
              </w:rPr>
            </w:pPr>
            <w:r w:rsidRPr="000176B6">
              <w:rPr>
                <w:rFonts w:cs="Calibri"/>
              </w:rPr>
              <w:t>Special Conditions of Contract verification</w:t>
            </w:r>
          </w:p>
        </w:tc>
        <w:tc>
          <w:tcPr>
            <w:tcW w:w="1541" w:type="pct"/>
            <w:shd w:val="clear" w:color="auto" w:fill="DBE5F1" w:themeFill="accent1" w:themeFillTint="33"/>
            <w:vAlign w:val="center"/>
          </w:tcPr>
          <w:p w14:paraId="64F9205B" w14:textId="72B08881" w:rsidR="00AF75D2" w:rsidRPr="000176B6" w:rsidRDefault="00AF75D2">
            <w:pPr>
              <w:spacing w:after="0" w:line="240" w:lineRule="auto"/>
              <w:jc w:val="center"/>
              <w:rPr>
                <w:rFonts w:cs="Calibri"/>
              </w:rPr>
            </w:pPr>
            <w:r w:rsidRPr="000176B6">
              <w:rPr>
                <w:rFonts w:cs="Calibri"/>
              </w:rPr>
              <w:t>YES</w:t>
            </w:r>
          </w:p>
        </w:tc>
      </w:tr>
      <w:tr w:rsidR="00AF75D2" w14:paraId="3239C6B6" w14:textId="77777777" w:rsidTr="00AF75D2">
        <w:tc>
          <w:tcPr>
            <w:tcW w:w="736" w:type="pct"/>
            <w:vAlign w:val="center"/>
          </w:tcPr>
          <w:p w14:paraId="79087759" w14:textId="77777777" w:rsidR="00AF75D2" w:rsidRPr="000176B6" w:rsidRDefault="00AF75D2">
            <w:pPr>
              <w:spacing w:after="0" w:line="240" w:lineRule="auto"/>
              <w:rPr>
                <w:rFonts w:cs="Calibri"/>
              </w:rPr>
            </w:pPr>
            <w:r w:rsidRPr="000176B6">
              <w:rPr>
                <w:rFonts w:cs="Calibri"/>
              </w:rPr>
              <w:t>Stage 4</w:t>
            </w:r>
          </w:p>
        </w:tc>
        <w:tc>
          <w:tcPr>
            <w:tcW w:w="2723" w:type="pct"/>
            <w:vAlign w:val="center"/>
          </w:tcPr>
          <w:p w14:paraId="54D79834" w14:textId="18ABBDF9" w:rsidR="00AF75D2" w:rsidRPr="000176B6" w:rsidRDefault="00AF75D2">
            <w:pPr>
              <w:spacing w:after="0" w:line="240" w:lineRule="auto"/>
              <w:jc w:val="left"/>
              <w:rPr>
                <w:rFonts w:cs="Calibri"/>
              </w:rPr>
            </w:pPr>
            <w:r w:rsidRPr="000176B6">
              <w:rPr>
                <w:rFonts w:cs="Calibri"/>
              </w:rPr>
              <w:t xml:space="preserve">Price </w:t>
            </w:r>
            <w:r w:rsidR="00BF3B04">
              <w:rPr>
                <w:rFonts w:cs="Calibri"/>
              </w:rPr>
              <w:t>and</w:t>
            </w:r>
            <w:r w:rsidRPr="000176B6">
              <w:rPr>
                <w:rFonts w:cs="Calibri"/>
              </w:rPr>
              <w:t xml:space="preserve"> Preference </w:t>
            </w:r>
            <w:r w:rsidR="00BF3B04">
              <w:rPr>
                <w:rFonts w:cs="Calibri"/>
              </w:rPr>
              <w:t>P</w:t>
            </w:r>
            <w:r w:rsidRPr="000176B6">
              <w:rPr>
                <w:rFonts w:cs="Calibri"/>
              </w:rPr>
              <w:t>oints</w:t>
            </w:r>
            <w:r w:rsidR="00BF3B04">
              <w:rPr>
                <w:rFonts w:cs="Calibri"/>
              </w:rPr>
              <w:t xml:space="preserve"> Evaluation</w:t>
            </w:r>
          </w:p>
        </w:tc>
        <w:tc>
          <w:tcPr>
            <w:tcW w:w="1541" w:type="pct"/>
            <w:shd w:val="clear" w:color="auto" w:fill="DBE5F1" w:themeFill="accent1" w:themeFillTint="33"/>
            <w:vAlign w:val="center"/>
          </w:tcPr>
          <w:p w14:paraId="6DF6DAEE" w14:textId="5C0D51D6" w:rsidR="00AF75D2" w:rsidRPr="000176B6" w:rsidRDefault="00AF75D2">
            <w:pPr>
              <w:spacing w:after="0" w:line="240" w:lineRule="auto"/>
              <w:jc w:val="center"/>
              <w:rPr>
                <w:rFonts w:cs="Calibri"/>
              </w:rPr>
            </w:pPr>
            <w:r w:rsidRPr="000176B6">
              <w:rPr>
                <w:rFonts w:cs="Calibri"/>
              </w:rPr>
              <w:t>YES</w:t>
            </w:r>
          </w:p>
        </w:tc>
      </w:tr>
    </w:tbl>
    <w:p w14:paraId="0DC8D6E8" w14:textId="77777777" w:rsidR="00EE4421" w:rsidRDefault="00EE4421"/>
    <w:p w14:paraId="6CE92E43" w14:textId="05EBF544" w:rsidR="00EE4421" w:rsidRDefault="00BF3B04">
      <w:pPr>
        <w:pStyle w:val="Heading2"/>
      </w:pPr>
      <w:bookmarkStart w:id="20" w:name="_Toc232669938"/>
      <w:r>
        <w:t xml:space="preserve">Mandatory </w:t>
      </w:r>
      <w:r w:rsidR="00044B26">
        <w:t xml:space="preserve">Administrative </w:t>
      </w:r>
      <w:r>
        <w:t>R</w:t>
      </w:r>
      <w:r w:rsidR="00044B26">
        <w:t>esponsiveness (Stage 1)</w:t>
      </w:r>
      <w:bookmarkEnd w:id="20"/>
    </w:p>
    <w:p w14:paraId="48A0B215" w14:textId="77777777" w:rsidR="00EE4421" w:rsidRPr="000101E7" w:rsidRDefault="00044B26" w:rsidP="00316A7C">
      <w:pPr>
        <w:pStyle w:val="Heading3"/>
        <w:ind w:left="567"/>
      </w:pPr>
      <w:bookmarkStart w:id="21" w:name="_Toc232669939"/>
      <w:r w:rsidRPr="000101E7">
        <w:t>Attendance of briefing session</w:t>
      </w:r>
      <w:bookmarkEnd w:id="21"/>
    </w:p>
    <w:p w14:paraId="57DC9F47" w14:textId="34DCB011" w:rsidR="00EE4421" w:rsidRPr="0028604C" w:rsidRDefault="00044B26">
      <w:pPr>
        <w:pStyle w:val="ListParagraph"/>
        <w:numPr>
          <w:ilvl w:val="0"/>
          <w:numId w:val="4"/>
        </w:numPr>
      </w:pPr>
      <w:r w:rsidRPr="000101E7">
        <w:rPr>
          <w:rFonts w:cs="Calibri"/>
        </w:rPr>
        <w:t xml:space="preserve">A </w:t>
      </w:r>
      <w:r w:rsidRPr="00007674">
        <w:rPr>
          <w:rFonts w:cs="Calibri"/>
          <w:b/>
          <w:bCs/>
        </w:rPr>
        <w:t>non-compulsory virtual briefing session</w:t>
      </w:r>
      <w:r w:rsidRPr="000101E7">
        <w:rPr>
          <w:rFonts w:cs="Calibri"/>
        </w:rPr>
        <w:t xml:space="preserve"> will be held</w:t>
      </w:r>
      <w:r w:rsidR="0028604C">
        <w:rPr>
          <w:rFonts w:cs="Calibri"/>
        </w:rPr>
        <w:t>.</w:t>
      </w:r>
    </w:p>
    <w:p w14:paraId="45D743DB" w14:textId="77777777" w:rsidR="00EE4421" w:rsidRDefault="00044B26" w:rsidP="00007674">
      <w:pPr>
        <w:pStyle w:val="Heading3"/>
        <w:ind w:left="567"/>
      </w:pPr>
      <w:bookmarkStart w:id="22" w:name="_Toc232669940"/>
      <w:r>
        <w:t>Registered Supplier</w:t>
      </w:r>
      <w:bookmarkEnd w:id="22"/>
    </w:p>
    <w:p w14:paraId="6E52F2F6" w14:textId="069C91B2" w:rsidR="00EE4421" w:rsidRPr="0055186A" w:rsidRDefault="00044B26">
      <w:pPr>
        <w:pStyle w:val="ListParagraph"/>
        <w:numPr>
          <w:ilvl w:val="0"/>
          <w:numId w:val="41"/>
        </w:numPr>
      </w:pPr>
      <w:r>
        <w:rPr>
          <w:rFonts w:cs="Calibri"/>
        </w:rPr>
        <w:t>Only responses from bidders who are registered as a Supplier on National Treasury’s Central Supplier Database (CSD) in terms of National Treasury’s Instruction Note 4A of 2016/17 will be considered for award on this RF</w:t>
      </w:r>
      <w:r w:rsidR="0028604C">
        <w:rPr>
          <w:rFonts w:cs="Calibri"/>
        </w:rPr>
        <w:t>B</w:t>
      </w:r>
      <w:r>
        <w:rPr>
          <w:rFonts w:cs="Calibri"/>
        </w:rPr>
        <w:t>.</w:t>
      </w:r>
    </w:p>
    <w:p w14:paraId="0CE9331E" w14:textId="77777777" w:rsidR="0055186A" w:rsidRDefault="0055186A" w:rsidP="0055186A"/>
    <w:p w14:paraId="4937877C" w14:textId="77777777" w:rsidR="00EE4421" w:rsidRDefault="00044B26">
      <w:pPr>
        <w:pStyle w:val="Heading2"/>
      </w:pPr>
      <w:bookmarkStart w:id="23" w:name="_Toc232669941"/>
      <w:r>
        <w:t>Technical returnable documents</w:t>
      </w:r>
      <w:bookmarkEnd w:id="23"/>
    </w:p>
    <w:p w14:paraId="72556DE5" w14:textId="77777777" w:rsidR="00EE4421" w:rsidRDefault="00044B26" w:rsidP="0028604C">
      <w:pPr>
        <w:pStyle w:val="Heading3"/>
        <w:ind w:left="567"/>
      </w:pPr>
      <w:bookmarkStart w:id="24" w:name="_Toc232669942"/>
      <w:r>
        <w:t>Instruction and evaluation criteria</w:t>
      </w:r>
      <w:bookmarkEnd w:id="24"/>
    </w:p>
    <w:p w14:paraId="5265DFD4" w14:textId="77777777" w:rsidR="00EE4421" w:rsidRDefault="00044B26">
      <w:pPr>
        <w:pStyle w:val="ListParagraph"/>
        <w:numPr>
          <w:ilvl w:val="0"/>
          <w:numId w:val="5"/>
        </w:numPr>
      </w:pPr>
      <w:r>
        <w:t>The bidder must comply with ALL the requirements as per the Technical Mandatory Requirements below by providing substantiating evidence in the form of documentation or information, failing which it will be regarded as “NOT COMPLY”.</w:t>
      </w:r>
    </w:p>
    <w:p w14:paraId="2948A8C0" w14:textId="77777777" w:rsidR="00EE4421" w:rsidRDefault="00044B26">
      <w:pPr>
        <w:pStyle w:val="ListParagraph"/>
        <w:numPr>
          <w:ilvl w:val="0"/>
          <w:numId w:val="5"/>
        </w:numPr>
      </w:pPr>
      <w:r>
        <w:t xml:space="preserve">The bidder must provide a unique reference number (e.g. binder/folio, chapter, section, page) to locate substantiating evidence in the bid response. </w:t>
      </w:r>
    </w:p>
    <w:p w14:paraId="637E9455" w14:textId="77777777" w:rsidR="00EE4421" w:rsidRDefault="00044B26">
      <w:pPr>
        <w:pStyle w:val="ListParagraph"/>
        <w:numPr>
          <w:ilvl w:val="0"/>
          <w:numId w:val="5"/>
        </w:numPr>
      </w:pPr>
      <w:r>
        <w:t xml:space="preserve">The bidder must comply with </w:t>
      </w:r>
      <w:r w:rsidRPr="00AF75D2">
        <w:rPr>
          <w:b/>
          <w:bCs/>
        </w:rPr>
        <w:t>ALL</w:t>
      </w:r>
      <w:r>
        <w:t xml:space="preserve"> the TECHNICAL MANDATORY REQUIREMENTS in order for the bid response to proceed to the next stage of the evaluation.</w:t>
      </w:r>
    </w:p>
    <w:p w14:paraId="0A0D5EC5" w14:textId="77777777" w:rsidR="00EE4421" w:rsidRDefault="00EE4421"/>
    <w:p w14:paraId="3DF94F88" w14:textId="77777777" w:rsidR="00EE4421" w:rsidRDefault="00044B26" w:rsidP="0028604C">
      <w:pPr>
        <w:pStyle w:val="Heading3"/>
        <w:ind w:left="567"/>
      </w:pPr>
      <w:bookmarkStart w:id="25" w:name="_Toc232669943"/>
      <w:r>
        <w:t>Technical mandatory requirements (Stage 2)</w:t>
      </w:r>
      <w:bookmarkEnd w:id="25"/>
    </w:p>
    <w:p w14:paraId="206CF571" w14:textId="0F8297D6" w:rsidR="00EE4421" w:rsidRDefault="00044B26">
      <w:pPr>
        <w:pStyle w:val="Caption"/>
      </w:pPr>
      <w:bookmarkStart w:id="26" w:name="_Toc212547621"/>
      <w:r>
        <w:t xml:space="preserve">Table </w:t>
      </w:r>
      <w:r w:rsidR="00BF3B04">
        <w:t>4</w:t>
      </w:r>
      <w:r>
        <w:t>: Technical Mandatory Requirements</w:t>
      </w:r>
      <w:bookmarkEnd w:id="2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EE4421" w14:paraId="38CEEC8E" w14:textId="77777777">
        <w:trPr>
          <w:tblHeader/>
        </w:trPr>
        <w:tc>
          <w:tcPr>
            <w:tcW w:w="3209" w:type="dxa"/>
            <w:shd w:val="solid" w:color="DBE5F1" w:themeColor="accent1" w:themeTint="33" w:fill="DBE5F1" w:themeFill="accent1" w:themeFillTint="33"/>
          </w:tcPr>
          <w:p w14:paraId="0F10AC26" w14:textId="77777777" w:rsidR="00EE4421" w:rsidRDefault="00044B26">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0DA8D4D9" w14:textId="77777777" w:rsidR="00EE4421" w:rsidRDefault="00044B26">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20FA2E4C" w14:textId="77777777" w:rsidR="00EE4421" w:rsidRDefault="00044B26">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EE4421" w14:paraId="7CC60243" w14:textId="77777777">
        <w:tc>
          <w:tcPr>
            <w:tcW w:w="9628" w:type="dxa"/>
            <w:gridSpan w:val="3"/>
          </w:tcPr>
          <w:p w14:paraId="7A8C8B39" w14:textId="51A7A304" w:rsidR="00EE4421" w:rsidRDefault="00044B26">
            <w:pPr>
              <w:spacing w:after="0" w:line="240" w:lineRule="auto"/>
              <w:rPr>
                <w:lang w:val="en-GB"/>
              </w:rPr>
            </w:pPr>
            <w:r>
              <w:rPr>
                <w:b/>
                <w:bCs/>
                <w:lang w:val="en-GB"/>
              </w:rPr>
              <w:t>1. Bidder Certification/ Affiliation Requirements</w:t>
            </w:r>
            <w:r w:rsidR="00003671">
              <w:rPr>
                <w:b/>
                <w:bCs/>
                <w:lang w:val="en-GB"/>
              </w:rPr>
              <w:t xml:space="preserve"> (Server </w:t>
            </w:r>
            <w:r w:rsidR="00AB28F7">
              <w:rPr>
                <w:b/>
                <w:bCs/>
                <w:lang w:val="en-GB"/>
              </w:rPr>
              <w:t>Hardware</w:t>
            </w:r>
            <w:r w:rsidR="00003671">
              <w:rPr>
                <w:lang w:val="en-GB"/>
              </w:rPr>
              <w:t>)</w:t>
            </w:r>
          </w:p>
        </w:tc>
      </w:tr>
      <w:tr w:rsidR="00EE4421" w14:paraId="45C09A1C" w14:textId="77777777">
        <w:tc>
          <w:tcPr>
            <w:tcW w:w="3209" w:type="dxa"/>
          </w:tcPr>
          <w:p w14:paraId="1C39F7D8" w14:textId="343B0E50" w:rsidR="002A2F10" w:rsidRDefault="002A2F10" w:rsidP="0098719B">
            <w:pPr>
              <w:spacing w:after="0" w:line="240" w:lineRule="auto"/>
              <w:rPr>
                <w:lang w:val="en-GB"/>
              </w:rPr>
            </w:pPr>
            <w:r w:rsidRPr="00AB28F7">
              <w:rPr>
                <w:lang w:val="en-GB"/>
              </w:rPr>
              <w:t xml:space="preserve">The bidder must be an </w:t>
            </w:r>
            <w:r w:rsidR="00311E42">
              <w:rPr>
                <w:lang w:val="en-GB"/>
              </w:rPr>
              <w:t>Original Equipment Manufacturer (</w:t>
            </w:r>
            <w:r w:rsidRPr="00AB28F7">
              <w:rPr>
                <w:lang w:val="en-GB"/>
              </w:rPr>
              <w:t>OEM</w:t>
            </w:r>
            <w:r w:rsidR="00311E42">
              <w:rPr>
                <w:lang w:val="en-GB"/>
              </w:rPr>
              <w:t>)</w:t>
            </w:r>
            <w:r w:rsidRPr="00AB28F7">
              <w:rPr>
                <w:lang w:val="en-GB"/>
              </w:rPr>
              <w:t xml:space="preserve"> or registered </w:t>
            </w:r>
            <w:r w:rsidR="00311E42">
              <w:rPr>
                <w:lang w:val="en-GB"/>
              </w:rPr>
              <w:t xml:space="preserve">with the OEM as a </w:t>
            </w:r>
            <w:r w:rsidRPr="00AB28F7">
              <w:rPr>
                <w:lang w:val="en-GB"/>
              </w:rPr>
              <w:t>partner/reseller</w:t>
            </w:r>
            <w:r>
              <w:rPr>
                <w:lang w:val="en-GB"/>
              </w:rPr>
              <w:t xml:space="preserve"> </w:t>
            </w:r>
            <w:r w:rsidR="00311E42">
              <w:rPr>
                <w:lang w:val="en-GB"/>
              </w:rPr>
              <w:t>to provide</w:t>
            </w:r>
            <w:r>
              <w:rPr>
                <w:lang w:val="en-GB"/>
              </w:rPr>
              <w:t xml:space="preserve"> </w:t>
            </w:r>
            <w:r w:rsidR="00311E42">
              <w:rPr>
                <w:lang w:val="en-GB"/>
              </w:rPr>
              <w:t>S</w:t>
            </w:r>
            <w:r>
              <w:rPr>
                <w:lang w:val="en-GB"/>
              </w:rPr>
              <w:t>ervers</w:t>
            </w:r>
            <w:r w:rsidRPr="00AB28F7">
              <w:rPr>
                <w:lang w:val="en-GB"/>
              </w:rPr>
              <w:t>.</w:t>
            </w:r>
          </w:p>
          <w:p w14:paraId="5351CE95" w14:textId="13CE81C7" w:rsidR="00906015" w:rsidRDefault="00906015" w:rsidP="00C63F08">
            <w:pPr>
              <w:spacing w:after="0" w:line="240" w:lineRule="auto"/>
              <w:rPr>
                <w:lang w:val="en-GB"/>
              </w:rPr>
            </w:pPr>
          </w:p>
        </w:tc>
        <w:tc>
          <w:tcPr>
            <w:tcW w:w="3209" w:type="dxa"/>
          </w:tcPr>
          <w:p w14:paraId="72C4C8ED" w14:textId="0A5C9AC5" w:rsidR="00311E42" w:rsidRPr="003822C4" w:rsidRDefault="00311E42" w:rsidP="00311E42">
            <w:pPr>
              <w:jc w:val="left"/>
              <w:rPr>
                <w:rFonts w:asciiTheme="minorHAnsi" w:hAnsiTheme="minorHAnsi" w:cstheme="minorHAnsi"/>
                <w:bCs/>
              </w:rPr>
            </w:pPr>
            <w:bookmarkStart w:id="27" w:name="_Hlk134044281"/>
            <w:bookmarkStart w:id="28" w:name="_Hlk212550120"/>
            <w:r w:rsidRPr="00033854">
              <w:rPr>
                <w:rFonts w:asciiTheme="minorHAnsi" w:hAnsiTheme="minorHAnsi" w:cstheme="minorHAnsi"/>
                <w:bCs/>
              </w:rPr>
              <w:t xml:space="preserve">Attach to </w:t>
            </w:r>
            <w:r w:rsidRPr="00033854">
              <w:rPr>
                <w:rFonts w:asciiTheme="minorHAnsi" w:hAnsiTheme="minorHAnsi" w:cstheme="minorHAnsi"/>
                <w:b/>
              </w:rPr>
              <w:t>ANNEX A</w:t>
            </w:r>
            <w:r w:rsidRPr="00033854">
              <w:rPr>
                <w:rFonts w:asciiTheme="minorHAnsi" w:hAnsiTheme="minorHAnsi" w:cstheme="minorHAnsi"/>
                <w:bCs/>
              </w:rPr>
              <w:t>, a copy of a valid documentation (Letter and/or Certificate) as a proof that the bidder is an O</w:t>
            </w:r>
            <w:r>
              <w:rPr>
                <w:rFonts w:asciiTheme="minorHAnsi" w:hAnsiTheme="minorHAnsi" w:cstheme="minorHAnsi"/>
                <w:bCs/>
              </w:rPr>
              <w:t>E</w:t>
            </w:r>
            <w:r w:rsidRPr="00033854">
              <w:rPr>
                <w:rFonts w:asciiTheme="minorHAnsi" w:hAnsiTheme="minorHAnsi" w:cstheme="minorHAnsi"/>
                <w:bCs/>
              </w:rPr>
              <w:t>M or is accredited with an</w:t>
            </w:r>
            <w:r>
              <w:rPr>
                <w:rFonts w:asciiTheme="minorHAnsi" w:hAnsiTheme="minorHAnsi" w:cstheme="minorHAnsi"/>
                <w:bCs/>
              </w:rPr>
              <w:t xml:space="preserve"> </w:t>
            </w:r>
            <w:r w:rsidRPr="00033854">
              <w:rPr>
                <w:rFonts w:asciiTheme="minorHAnsi" w:hAnsiTheme="minorHAnsi" w:cstheme="minorHAnsi"/>
                <w:bCs/>
              </w:rPr>
              <w:t>O</w:t>
            </w:r>
            <w:r>
              <w:rPr>
                <w:rFonts w:asciiTheme="minorHAnsi" w:hAnsiTheme="minorHAnsi" w:cstheme="minorHAnsi"/>
                <w:bCs/>
              </w:rPr>
              <w:t>E</w:t>
            </w:r>
            <w:r w:rsidRPr="00033854">
              <w:rPr>
                <w:rFonts w:asciiTheme="minorHAnsi" w:hAnsiTheme="minorHAnsi" w:cstheme="minorHAnsi"/>
                <w:bCs/>
              </w:rPr>
              <w:t xml:space="preserve">M to provide </w:t>
            </w:r>
            <w:bookmarkEnd w:id="27"/>
            <w:r>
              <w:rPr>
                <w:rFonts w:asciiTheme="minorHAnsi" w:hAnsiTheme="minorHAnsi" w:cstheme="minorHAnsi"/>
                <w:bCs/>
              </w:rPr>
              <w:t>Servers.</w:t>
            </w:r>
          </w:p>
          <w:p w14:paraId="025D1BAC" w14:textId="77777777" w:rsidR="00311E42" w:rsidRPr="00033854" w:rsidRDefault="00311E42" w:rsidP="00311E42">
            <w:pPr>
              <w:jc w:val="left"/>
              <w:rPr>
                <w:rFonts w:asciiTheme="minorHAnsi" w:hAnsiTheme="minorHAnsi" w:cstheme="minorHAnsi"/>
                <w:b/>
              </w:rPr>
            </w:pPr>
            <w:r w:rsidRPr="00033854">
              <w:rPr>
                <w:rFonts w:asciiTheme="minorHAnsi" w:hAnsiTheme="minorHAnsi" w:cstheme="minorHAnsi"/>
                <w:b/>
              </w:rPr>
              <w:t>NOTE (1)</w:t>
            </w:r>
          </w:p>
          <w:p w14:paraId="48FB346E" w14:textId="77777777" w:rsidR="00311E42" w:rsidRPr="00033854" w:rsidRDefault="00311E42" w:rsidP="00311E42">
            <w:pPr>
              <w:jc w:val="left"/>
              <w:rPr>
                <w:rFonts w:asciiTheme="minorHAnsi" w:hAnsiTheme="minorHAnsi" w:cstheme="minorHAnsi"/>
                <w:bCs/>
              </w:rPr>
            </w:pPr>
            <w:r w:rsidRPr="00033854">
              <w:rPr>
                <w:rFonts w:asciiTheme="minorHAnsi" w:hAnsiTheme="minorHAnsi" w:cstheme="minorHAnsi"/>
                <w:bCs/>
              </w:rPr>
              <w:lastRenderedPageBreak/>
              <w:t xml:space="preserve">The valid letter and/or certificate should not be older than 12 months, must be dated, signed and on a letterhead of the entity that issued it. </w:t>
            </w:r>
          </w:p>
          <w:p w14:paraId="68173A79" w14:textId="77777777" w:rsidR="00311E42" w:rsidRPr="00033854" w:rsidRDefault="00311E42" w:rsidP="00311E42">
            <w:pPr>
              <w:jc w:val="left"/>
              <w:rPr>
                <w:rFonts w:asciiTheme="minorHAnsi" w:hAnsiTheme="minorHAnsi" w:cstheme="minorHAnsi"/>
                <w:bCs/>
              </w:rPr>
            </w:pPr>
            <w:r w:rsidRPr="00033854">
              <w:rPr>
                <w:rFonts w:asciiTheme="minorHAnsi" w:hAnsiTheme="minorHAnsi" w:cstheme="minorHAnsi"/>
                <w:bCs/>
              </w:rPr>
              <w:t>The letter and/or certificate should clearly indicate the following information below:</w:t>
            </w:r>
          </w:p>
          <w:p w14:paraId="5E2B34FB" w14:textId="77777777" w:rsidR="00311E42" w:rsidRPr="003822C4" w:rsidRDefault="00311E42">
            <w:pPr>
              <w:pStyle w:val="ListParagraph"/>
              <w:numPr>
                <w:ilvl w:val="0"/>
                <w:numId w:val="43"/>
              </w:numPr>
              <w:ind w:left="357" w:hanging="357"/>
              <w:jc w:val="left"/>
              <w:rPr>
                <w:rFonts w:cstheme="minorHAnsi"/>
                <w:bCs/>
              </w:rPr>
            </w:pPr>
            <w:r w:rsidRPr="00113D5D">
              <w:rPr>
                <w:rFonts w:cstheme="minorHAnsi"/>
                <w:bCs/>
              </w:rPr>
              <w:t xml:space="preserve">The OSM name; </w:t>
            </w:r>
            <w:r w:rsidRPr="003822C4">
              <w:rPr>
                <w:rFonts w:cstheme="minorHAnsi"/>
                <w:bCs/>
              </w:rPr>
              <w:t>and</w:t>
            </w:r>
          </w:p>
          <w:p w14:paraId="3A9C7925" w14:textId="77777777" w:rsidR="00311E42" w:rsidRPr="00113D5D" w:rsidRDefault="00311E42">
            <w:pPr>
              <w:pStyle w:val="ListParagraph"/>
              <w:numPr>
                <w:ilvl w:val="0"/>
                <w:numId w:val="43"/>
              </w:numPr>
              <w:ind w:left="357" w:hanging="357"/>
              <w:jc w:val="left"/>
              <w:rPr>
                <w:rFonts w:cstheme="minorHAnsi"/>
                <w:bCs/>
              </w:rPr>
            </w:pPr>
            <w:r w:rsidRPr="00113D5D">
              <w:rPr>
                <w:rFonts w:cstheme="minorHAnsi"/>
                <w:bCs/>
              </w:rPr>
              <w:t xml:space="preserve">The Bidder’s name; </w:t>
            </w:r>
            <w:r w:rsidRPr="00113D5D">
              <w:rPr>
                <w:rFonts w:cstheme="minorHAnsi"/>
                <w:b/>
              </w:rPr>
              <w:t>and</w:t>
            </w:r>
          </w:p>
          <w:p w14:paraId="1FE052DD" w14:textId="774414A5" w:rsidR="00311E42" w:rsidRPr="00113D5D" w:rsidRDefault="00311E42">
            <w:pPr>
              <w:pStyle w:val="ListParagraph"/>
              <w:numPr>
                <w:ilvl w:val="0"/>
                <w:numId w:val="43"/>
              </w:numPr>
              <w:ind w:left="357" w:hanging="357"/>
              <w:jc w:val="left"/>
              <w:rPr>
                <w:rFonts w:cstheme="minorHAnsi"/>
                <w:bCs/>
              </w:rPr>
            </w:pPr>
            <w:r w:rsidRPr="00113D5D">
              <w:rPr>
                <w:rFonts w:cstheme="minorHAnsi"/>
                <w:bCs/>
              </w:rPr>
              <w:t>Confirmation that the bidder is an O</w:t>
            </w:r>
            <w:r>
              <w:rPr>
                <w:rFonts w:cstheme="minorHAnsi"/>
                <w:bCs/>
              </w:rPr>
              <w:t>E</w:t>
            </w:r>
            <w:r w:rsidRPr="00113D5D">
              <w:rPr>
                <w:rFonts w:cstheme="minorHAnsi"/>
                <w:bCs/>
              </w:rPr>
              <w:t>M or is accredited with the O</w:t>
            </w:r>
            <w:r>
              <w:rPr>
                <w:rFonts w:cstheme="minorHAnsi"/>
                <w:bCs/>
              </w:rPr>
              <w:t>E</w:t>
            </w:r>
            <w:r w:rsidRPr="00113D5D">
              <w:rPr>
                <w:rFonts w:cstheme="minorHAnsi"/>
                <w:bCs/>
              </w:rPr>
              <w:t>M</w:t>
            </w:r>
            <w:r>
              <w:rPr>
                <w:rFonts w:cstheme="minorHAnsi"/>
                <w:bCs/>
              </w:rPr>
              <w:t xml:space="preserve"> as a reseller/partner</w:t>
            </w:r>
            <w:r w:rsidRPr="00113D5D">
              <w:rPr>
                <w:rFonts w:cstheme="minorHAnsi"/>
                <w:bCs/>
              </w:rPr>
              <w:t xml:space="preserve"> to provide </w:t>
            </w:r>
            <w:r>
              <w:rPr>
                <w:rFonts w:cstheme="minorHAnsi"/>
                <w:bCs/>
              </w:rPr>
              <w:t>Servers;</w:t>
            </w:r>
            <w:r w:rsidRPr="00113D5D">
              <w:rPr>
                <w:rFonts w:cstheme="minorHAnsi"/>
                <w:bCs/>
              </w:rPr>
              <w:t xml:space="preserve"> </w:t>
            </w:r>
            <w:r w:rsidRPr="00113D5D">
              <w:rPr>
                <w:rFonts w:cstheme="minorHAnsi"/>
                <w:b/>
              </w:rPr>
              <w:t>and</w:t>
            </w:r>
          </w:p>
          <w:p w14:paraId="7BD7BAA1" w14:textId="77777777" w:rsidR="00311E42" w:rsidRPr="00113D5D" w:rsidRDefault="00311E42">
            <w:pPr>
              <w:pStyle w:val="ListParagraph"/>
              <w:numPr>
                <w:ilvl w:val="0"/>
                <w:numId w:val="43"/>
              </w:numPr>
              <w:ind w:left="357" w:hanging="357"/>
              <w:jc w:val="left"/>
              <w:rPr>
                <w:rFonts w:cstheme="minorHAnsi"/>
                <w:bCs/>
              </w:rPr>
            </w:pPr>
            <w:r w:rsidRPr="00113D5D">
              <w:rPr>
                <w:rFonts w:cstheme="minorHAnsi"/>
                <w:bCs/>
              </w:rPr>
              <w:t xml:space="preserve">The date it was issued; </w:t>
            </w:r>
            <w:r w:rsidRPr="00113D5D">
              <w:rPr>
                <w:rFonts w:cstheme="minorHAnsi"/>
                <w:b/>
              </w:rPr>
              <w:t>and</w:t>
            </w:r>
          </w:p>
          <w:p w14:paraId="1E1FA43B" w14:textId="77777777" w:rsidR="00311E42" w:rsidRPr="00113D5D" w:rsidRDefault="00311E42">
            <w:pPr>
              <w:pStyle w:val="ListParagraph"/>
              <w:numPr>
                <w:ilvl w:val="0"/>
                <w:numId w:val="43"/>
              </w:numPr>
              <w:ind w:left="357" w:hanging="357"/>
              <w:jc w:val="left"/>
              <w:rPr>
                <w:rFonts w:cstheme="minorHAnsi"/>
                <w:bCs/>
              </w:rPr>
            </w:pPr>
            <w:r w:rsidRPr="00113D5D">
              <w:rPr>
                <w:rFonts w:cstheme="minorHAnsi"/>
                <w:bCs/>
              </w:rPr>
              <w:t>If applicable, the expiry date</w:t>
            </w:r>
          </w:p>
          <w:p w14:paraId="29C5C0F8" w14:textId="77777777" w:rsidR="00311E42" w:rsidRDefault="00311E42" w:rsidP="00311E42">
            <w:pPr>
              <w:jc w:val="left"/>
              <w:rPr>
                <w:rFonts w:asciiTheme="minorHAnsi" w:hAnsiTheme="minorHAnsi" w:cstheme="minorHAnsi"/>
                <w:b/>
              </w:rPr>
            </w:pPr>
          </w:p>
          <w:p w14:paraId="3EEC3B15" w14:textId="1BAF2907" w:rsidR="00311E42" w:rsidRPr="00033854" w:rsidRDefault="00311E42" w:rsidP="00311E42">
            <w:pPr>
              <w:jc w:val="left"/>
              <w:rPr>
                <w:rFonts w:asciiTheme="minorHAnsi" w:hAnsiTheme="minorHAnsi" w:cstheme="minorHAnsi"/>
                <w:b/>
              </w:rPr>
            </w:pPr>
            <w:r w:rsidRPr="00033854">
              <w:rPr>
                <w:rFonts w:asciiTheme="minorHAnsi" w:hAnsiTheme="minorHAnsi" w:cstheme="minorHAnsi"/>
                <w:b/>
              </w:rPr>
              <w:t xml:space="preserve">NOTE (2): </w:t>
            </w:r>
          </w:p>
          <w:p w14:paraId="53FA186D" w14:textId="0390754E" w:rsidR="00EE4421" w:rsidRDefault="00311E42" w:rsidP="00311E42">
            <w:pPr>
              <w:spacing w:after="0" w:line="240" w:lineRule="auto"/>
              <w:jc w:val="left"/>
              <w:rPr>
                <w:lang w:val="en-GB"/>
              </w:rPr>
            </w:pPr>
            <w:r w:rsidRPr="00033854">
              <w:rPr>
                <w:rFonts w:asciiTheme="minorHAnsi" w:hAnsiTheme="minorHAnsi" w:cstheme="minorHAnsi"/>
                <w:b/>
              </w:rPr>
              <w:t>SITA</w:t>
            </w:r>
            <w:r w:rsidRPr="00033854">
              <w:rPr>
                <w:rFonts w:asciiTheme="minorHAnsi" w:hAnsiTheme="minorHAnsi" w:cstheme="minorHAnsi"/>
                <w:bCs/>
              </w:rPr>
              <w:t xml:space="preserve"> reserves the right to verify information provided.</w:t>
            </w:r>
            <w:bookmarkEnd w:id="28"/>
          </w:p>
        </w:tc>
        <w:tc>
          <w:tcPr>
            <w:tcW w:w="3210" w:type="dxa"/>
          </w:tcPr>
          <w:p w14:paraId="3C87EDF5" w14:textId="34A3D9A4" w:rsidR="00EE4421" w:rsidRDefault="00044B26">
            <w:pPr>
              <w:spacing w:after="0" w:line="240" w:lineRule="auto"/>
              <w:jc w:val="left"/>
              <w:rPr>
                <w:lang w:val="en-GB"/>
              </w:rPr>
            </w:pPr>
            <w:r>
              <w:rPr>
                <w:rFonts w:cs="Calibri"/>
                <w:color w:val="FF0000"/>
              </w:rPr>
              <w:lastRenderedPageBreak/>
              <w:t xml:space="preserve">&lt;provide unique reference to locate substantiating evidence in the bid response – </w:t>
            </w:r>
            <w:r>
              <w:rPr>
                <w:rFonts w:cs="Calibri"/>
                <w:b/>
                <w:bCs/>
                <w:color w:val="FF0000"/>
              </w:rPr>
              <w:t xml:space="preserve">see Annex A, </w:t>
            </w:r>
            <w:r w:rsidRPr="00007674">
              <w:rPr>
                <w:rFonts w:cs="Calibri"/>
                <w:b/>
                <w:bCs/>
                <w:color w:val="FF0000"/>
              </w:rPr>
              <w:t>par 5.1</w:t>
            </w:r>
            <w:r w:rsidR="00003671" w:rsidRPr="00003671">
              <w:rPr>
                <w:rFonts w:cs="Calibri"/>
                <w:b/>
                <w:bCs/>
                <w:color w:val="FF0000"/>
              </w:rPr>
              <w:t>.1</w:t>
            </w:r>
            <w:r w:rsidRPr="00003671">
              <w:rPr>
                <w:rFonts w:cs="Calibri"/>
                <w:color w:val="FF0000"/>
              </w:rPr>
              <w:t>&gt;</w:t>
            </w:r>
          </w:p>
        </w:tc>
      </w:tr>
      <w:tr w:rsidR="00AB28F7" w14:paraId="20EA5CAD" w14:textId="77777777" w:rsidTr="00044B26">
        <w:tc>
          <w:tcPr>
            <w:tcW w:w="9628" w:type="dxa"/>
            <w:gridSpan w:val="3"/>
          </w:tcPr>
          <w:p w14:paraId="5D159B0E" w14:textId="42ACBC68" w:rsidR="00AB28F7" w:rsidRDefault="00AB28F7">
            <w:pPr>
              <w:spacing w:after="0" w:line="240" w:lineRule="auto"/>
              <w:jc w:val="left"/>
              <w:rPr>
                <w:rFonts w:cs="Calibri"/>
                <w:color w:val="FF0000"/>
              </w:rPr>
            </w:pPr>
            <w:r>
              <w:rPr>
                <w:b/>
                <w:bCs/>
                <w:lang w:val="en-GB"/>
              </w:rPr>
              <w:t>2. Bidder Certification/Affiliation Requirements</w:t>
            </w:r>
            <w:r w:rsidR="00003671">
              <w:rPr>
                <w:b/>
                <w:bCs/>
                <w:lang w:val="en-GB"/>
              </w:rPr>
              <w:t xml:space="preserve"> (Operating System </w:t>
            </w:r>
            <w:r>
              <w:rPr>
                <w:b/>
                <w:bCs/>
                <w:lang w:val="en-GB"/>
              </w:rPr>
              <w:t>Software</w:t>
            </w:r>
            <w:r w:rsidR="00003671">
              <w:rPr>
                <w:b/>
                <w:bCs/>
                <w:lang w:val="en-GB"/>
              </w:rPr>
              <w:t>, Redhat)</w:t>
            </w:r>
          </w:p>
        </w:tc>
      </w:tr>
      <w:tr w:rsidR="00AB28F7" w14:paraId="6A86D2EA" w14:textId="77777777">
        <w:tc>
          <w:tcPr>
            <w:tcW w:w="3209" w:type="dxa"/>
          </w:tcPr>
          <w:p w14:paraId="59F22499" w14:textId="1937212D" w:rsidR="00AB28F7" w:rsidRPr="00E26310" w:rsidRDefault="00AB28F7" w:rsidP="00AB28F7">
            <w:pPr>
              <w:spacing w:after="0" w:line="240" w:lineRule="auto"/>
              <w:jc w:val="left"/>
              <w:rPr>
                <w:lang w:val="en-GB"/>
              </w:rPr>
            </w:pPr>
            <w:r w:rsidRPr="00AB28F7">
              <w:rPr>
                <w:lang w:val="en-GB"/>
              </w:rPr>
              <w:t xml:space="preserve">The bidder must be an </w:t>
            </w:r>
            <w:r w:rsidR="00311E42">
              <w:rPr>
                <w:lang w:val="en-GB"/>
              </w:rPr>
              <w:t>Original Software Manufacturer (</w:t>
            </w:r>
            <w:r w:rsidRPr="00AB28F7">
              <w:rPr>
                <w:lang w:val="en-GB"/>
              </w:rPr>
              <w:t>O</w:t>
            </w:r>
            <w:r w:rsidR="00311E42">
              <w:rPr>
                <w:lang w:val="en-GB"/>
              </w:rPr>
              <w:t>S</w:t>
            </w:r>
            <w:r w:rsidRPr="00AB28F7">
              <w:rPr>
                <w:lang w:val="en-GB"/>
              </w:rPr>
              <w:t>M</w:t>
            </w:r>
            <w:r w:rsidR="00311E42">
              <w:rPr>
                <w:lang w:val="en-GB"/>
              </w:rPr>
              <w:t>)</w:t>
            </w:r>
            <w:r w:rsidRPr="00AB28F7">
              <w:rPr>
                <w:lang w:val="en-GB"/>
              </w:rPr>
              <w:t xml:space="preserve"> or</w:t>
            </w:r>
            <w:r w:rsidR="00311E42">
              <w:rPr>
                <w:lang w:val="en-GB"/>
              </w:rPr>
              <w:t xml:space="preserve"> accredited with an OSM as a partner/reseller to provide </w:t>
            </w:r>
            <w:r w:rsidR="00CD73FB">
              <w:rPr>
                <w:lang w:val="en-GB"/>
              </w:rPr>
              <w:t xml:space="preserve">the </w:t>
            </w:r>
            <w:r w:rsidR="00311E42">
              <w:rPr>
                <w:lang w:val="en-GB"/>
              </w:rPr>
              <w:t>Redhat</w:t>
            </w:r>
            <w:r w:rsidR="00CD73FB">
              <w:rPr>
                <w:lang w:val="en-GB"/>
              </w:rPr>
              <w:t xml:space="preserve"> Operating System Software</w:t>
            </w:r>
            <w:r w:rsidR="00311E42">
              <w:rPr>
                <w:lang w:val="en-GB"/>
              </w:rPr>
              <w:t>.</w:t>
            </w:r>
            <w:r w:rsidRPr="00AB28F7">
              <w:rPr>
                <w:lang w:val="en-GB"/>
              </w:rPr>
              <w:t xml:space="preserve"> </w:t>
            </w:r>
          </w:p>
        </w:tc>
        <w:tc>
          <w:tcPr>
            <w:tcW w:w="3209" w:type="dxa"/>
          </w:tcPr>
          <w:p w14:paraId="43F8A703" w14:textId="05E4E80C" w:rsidR="00311E42" w:rsidRPr="003822C4" w:rsidRDefault="00311E42" w:rsidP="00311E42">
            <w:pPr>
              <w:jc w:val="left"/>
              <w:rPr>
                <w:rFonts w:asciiTheme="minorHAnsi" w:hAnsiTheme="minorHAnsi" w:cstheme="minorHAnsi"/>
                <w:bCs/>
              </w:rPr>
            </w:pPr>
            <w:bookmarkStart w:id="29" w:name="_Hlk212551905"/>
            <w:r w:rsidRPr="00033854">
              <w:rPr>
                <w:rFonts w:asciiTheme="minorHAnsi" w:hAnsiTheme="minorHAnsi" w:cstheme="minorHAnsi"/>
                <w:bCs/>
              </w:rPr>
              <w:t xml:space="preserve">Attach to </w:t>
            </w:r>
            <w:r w:rsidRPr="00033854">
              <w:rPr>
                <w:rFonts w:asciiTheme="minorHAnsi" w:hAnsiTheme="minorHAnsi" w:cstheme="minorHAnsi"/>
                <w:b/>
              </w:rPr>
              <w:t>ANNEX A</w:t>
            </w:r>
            <w:r w:rsidRPr="00033854">
              <w:rPr>
                <w:rFonts w:asciiTheme="minorHAnsi" w:hAnsiTheme="minorHAnsi" w:cstheme="minorHAnsi"/>
                <w:bCs/>
              </w:rPr>
              <w:t>, a copy of a valid documentation (Letter and/or Certificate) as proof that the bidder is an OSM or is accredited with an</w:t>
            </w:r>
            <w:r>
              <w:rPr>
                <w:rFonts w:asciiTheme="minorHAnsi" w:hAnsiTheme="minorHAnsi" w:cstheme="minorHAnsi"/>
                <w:bCs/>
              </w:rPr>
              <w:t xml:space="preserve"> </w:t>
            </w:r>
            <w:r w:rsidRPr="00033854">
              <w:rPr>
                <w:rFonts w:asciiTheme="minorHAnsi" w:hAnsiTheme="minorHAnsi" w:cstheme="minorHAnsi"/>
                <w:bCs/>
              </w:rPr>
              <w:t xml:space="preserve">OSM to provide </w:t>
            </w:r>
            <w:r w:rsidR="00CD73FB">
              <w:rPr>
                <w:rFonts w:asciiTheme="minorHAnsi" w:hAnsiTheme="minorHAnsi" w:cstheme="minorHAnsi"/>
                <w:bCs/>
              </w:rPr>
              <w:t xml:space="preserve">the </w:t>
            </w:r>
            <w:r w:rsidR="00E14CBD">
              <w:rPr>
                <w:rFonts w:asciiTheme="minorHAnsi" w:hAnsiTheme="minorHAnsi" w:cstheme="minorHAnsi"/>
                <w:bCs/>
              </w:rPr>
              <w:t>Redhat</w:t>
            </w:r>
            <w:r w:rsidR="00CD73FB">
              <w:rPr>
                <w:rFonts w:asciiTheme="minorHAnsi" w:hAnsiTheme="minorHAnsi" w:cstheme="minorHAnsi"/>
                <w:bCs/>
              </w:rPr>
              <w:t xml:space="preserve"> Operating System Software</w:t>
            </w:r>
            <w:r w:rsidR="00E14CBD">
              <w:rPr>
                <w:rFonts w:asciiTheme="minorHAnsi" w:hAnsiTheme="minorHAnsi" w:cstheme="minorHAnsi"/>
                <w:bCs/>
              </w:rPr>
              <w:t>.</w:t>
            </w:r>
          </w:p>
          <w:p w14:paraId="352BEBA4" w14:textId="77777777" w:rsidR="00311E42" w:rsidRPr="00033854" w:rsidRDefault="00311E42" w:rsidP="00311E42">
            <w:pPr>
              <w:jc w:val="left"/>
              <w:rPr>
                <w:rFonts w:asciiTheme="minorHAnsi" w:hAnsiTheme="minorHAnsi" w:cstheme="minorHAnsi"/>
                <w:b/>
              </w:rPr>
            </w:pPr>
            <w:r w:rsidRPr="00033854">
              <w:rPr>
                <w:rFonts w:asciiTheme="minorHAnsi" w:hAnsiTheme="minorHAnsi" w:cstheme="minorHAnsi"/>
                <w:b/>
              </w:rPr>
              <w:t>NOTE (1)</w:t>
            </w:r>
          </w:p>
          <w:p w14:paraId="70FBCC57" w14:textId="77777777" w:rsidR="00311E42" w:rsidRPr="00033854" w:rsidRDefault="00311E42" w:rsidP="00311E42">
            <w:pPr>
              <w:jc w:val="left"/>
              <w:rPr>
                <w:rFonts w:asciiTheme="minorHAnsi" w:hAnsiTheme="minorHAnsi" w:cstheme="minorHAnsi"/>
                <w:bCs/>
              </w:rPr>
            </w:pPr>
            <w:r w:rsidRPr="00033854">
              <w:rPr>
                <w:rFonts w:asciiTheme="minorHAnsi" w:hAnsiTheme="minorHAnsi" w:cstheme="minorHAnsi"/>
                <w:bCs/>
              </w:rPr>
              <w:t xml:space="preserve">The valid letter and/or certificate should not be older than 12 months, must be dated, signed and on a letterhead of the entity that issued it. </w:t>
            </w:r>
          </w:p>
          <w:p w14:paraId="06DB16AD" w14:textId="77777777" w:rsidR="00311E42" w:rsidRPr="00033854" w:rsidRDefault="00311E42" w:rsidP="00311E42">
            <w:pPr>
              <w:jc w:val="left"/>
              <w:rPr>
                <w:rFonts w:asciiTheme="minorHAnsi" w:hAnsiTheme="minorHAnsi" w:cstheme="minorHAnsi"/>
                <w:bCs/>
              </w:rPr>
            </w:pPr>
            <w:r w:rsidRPr="00033854">
              <w:rPr>
                <w:rFonts w:asciiTheme="minorHAnsi" w:hAnsiTheme="minorHAnsi" w:cstheme="minorHAnsi"/>
                <w:bCs/>
              </w:rPr>
              <w:t>The letter and/or certificate should clearly indicate the following information below:</w:t>
            </w:r>
          </w:p>
          <w:p w14:paraId="1E01A212" w14:textId="15039CC7" w:rsidR="00311E42" w:rsidRPr="003822C4" w:rsidRDefault="00311E42">
            <w:pPr>
              <w:pStyle w:val="ListParagraph"/>
              <w:numPr>
                <w:ilvl w:val="0"/>
                <w:numId w:val="50"/>
              </w:numPr>
              <w:ind w:left="357" w:hanging="357"/>
              <w:jc w:val="left"/>
              <w:rPr>
                <w:rFonts w:cstheme="minorHAnsi"/>
                <w:bCs/>
              </w:rPr>
            </w:pPr>
            <w:r w:rsidRPr="00113D5D">
              <w:rPr>
                <w:rFonts w:cstheme="minorHAnsi"/>
                <w:bCs/>
              </w:rPr>
              <w:t xml:space="preserve">The OSM </w:t>
            </w:r>
            <w:r w:rsidR="00CD73FB">
              <w:rPr>
                <w:rFonts w:cstheme="minorHAnsi"/>
                <w:bCs/>
              </w:rPr>
              <w:t>N</w:t>
            </w:r>
            <w:r w:rsidRPr="00113D5D">
              <w:rPr>
                <w:rFonts w:cstheme="minorHAnsi"/>
                <w:bCs/>
              </w:rPr>
              <w:t xml:space="preserve">ame; </w:t>
            </w:r>
            <w:r w:rsidRPr="00007674">
              <w:rPr>
                <w:rFonts w:cstheme="minorHAnsi"/>
                <w:b/>
              </w:rPr>
              <w:t>and</w:t>
            </w:r>
          </w:p>
          <w:p w14:paraId="3FB3615C" w14:textId="08D91ABB" w:rsidR="00311E42" w:rsidRPr="00113D5D" w:rsidRDefault="00311E42">
            <w:pPr>
              <w:pStyle w:val="ListParagraph"/>
              <w:numPr>
                <w:ilvl w:val="0"/>
                <w:numId w:val="50"/>
              </w:numPr>
              <w:ind w:left="357" w:hanging="357"/>
              <w:jc w:val="left"/>
              <w:rPr>
                <w:rFonts w:cstheme="minorHAnsi"/>
                <w:bCs/>
              </w:rPr>
            </w:pPr>
            <w:r w:rsidRPr="00113D5D">
              <w:rPr>
                <w:rFonts w:cstheme="minorHAnsi"/>
                <w:bCs/>
              </w:rPr>
              <w:t xml:space="preserve">The Bidder’s </w:t>
            </w:r>
            <w:r w:rsidR="00CD73FB">
              <w:rPr>
                <w:rFonts w:cstheme="minorHAnsi"/>
                <w:bCs/>
              </w:rPr>
              <w:t>N</w:t>
            </w:r>
            <w:r w:rsidRPr="00113D5D">
              <w:rPr>
                <w:rFonts w:cstheme="minorHAnsi"/>
                <w:bCs/>
              </w:rPr>
              <w:t xml:space="preserve">ame; </w:t>
            </w:r>
            <w:r w:rsidRPr="00113D5D">
              <w:rPr>
                <w:rFonts w:cstheme="minorHAnsi"/>
                <w:b/>
              </w:rPr>
              <w:t>and</w:t>
            </w:r>
          </w:p>
          <w:p w14:paraId="5FAAD193" w14:textId="10993579" w:rsidR="00311E42" w:rsidRPr="00113D5D" w:rsidRDefault="00311E42">
            <w:pPr>
              <w:pStyle w:val="ListParagraph"/>
              <w:numPr>
                <w:ilvl w:val="0"/>
                <w:numId w:val="50"/>
              </w:numPr>
              <w:ind w:left="357" w:hanging="357"/>
              <w:jc w:val="left"/>
              <w:rPr>
                <w:rFonts w:cstheme="minorHAnsi"/>
                <w:bCs/>
              </w:rPr>
            </w:pPr>
            <w:r w:rsidRPr="00113D5D">
              <w:rPr>
                <w:rFonts w:cstheme="minorHAnsi"/>
                <w:bCs/>
              </w:rPr>
              <w:lastRenderedPageBreak/>
              <w:t>Confirmation that the bidder is an OSM or is accredited with the OSM</w:t>
            </w:r>
            <w:r w:rsidR="00CD73FB">
              <w:rPr>
                <w:rFonts w:cstheme="minorHAnsi"/>
                <w:bCs/>
              </w:rPr>
              <w:t xml:space="preserve"> as a partner/reseller</w:t>
            </w:r>
            <w:r w:rsidRPr="00113D5D">
              <w:rPr>
                <w:rFonts w:cstheme="minorHAnsi"/>
                <w:bCs/>
              </w:rPr>
              <w:t xml:space="preserve"> to provide</w:t>
            </w:r>
            <w:r w:rsidR="00CD73FB">
              <w:rPr>
                <w:rFonts w:cstheme="minorHAnsi"/>
                <w:bCs/>
              </w:rPr>
              <w:t xml:space="preserve"> the</w:t>
            </w:r>
            <w:r w:rsidR="00E14CBD">
              <w:rPr>
                <w:rFonts w:cstheme="minorHAnsi"/>
                <w:bCs/>
              </w:rPr>
              <w:t xml:space="preserve"> Redha</w:t>
            </w:r>
            <w:r w:rsidR="00816B6E">
              <w:rPr>
                <w:rFonts w:cstheme="minorHAnsi"/>
                <w:bCs/>
              </w:rPr>
              <w:t>t</w:t>
            </w:r>
            <w:r w:rsidR="00CD73FB">
              <w:rPr>
                <w:rFonts w:cstheme="minorHAnsi"/>
                <w:bCs/>
              </w:rPr>
              <w:t xml:space="preserve"> Operating System Software</w:t>
            </w:r>
            <w:r w:rsidRPr="00113D5D">
              <w:rPr>
                <w:rFonts w:cstheme="minorHAnsi"/>
                <w:bCs/>
              </w:rPr>
              <w:t xml:space="preserve">; </w:t>
            </w:r>
            <w:r w:rsidRPr="00113D5D">
              <w:rPr>
                <w:rFonts w:cstheme="minorHAnsi"/>
                <w:b/>
              </w:rPr>
              <w:t>and</w:t>
            </w:r>
          </w:p>
          <w:p w14:paraId="3736D55C" w14:textId="77777777" w:rsidR="00311E42" w:rsidRPr="00113D5D" w:rsidRDefault="00311E42">
            <w:pPr>
              <w:pStyle w:val="ListParagraph"/>
              <w:numPr>
                <w:ilvl w:val="0"/>
                <w:numId w:val="50"/>
              </w:numPr>
              <w:ind w:left="357" w:hanging="357"/>
              <w:jc w:val="left"/>
              <w:rPr>
                <w:rFonts w:cstheme="minorHAnsi"/>
                <w:bCs/>
              </w:rPr>
            </w:pPr>
            <w:r w:rsidRPr="00113D5D">
              <w:rPr>
                <w:rFonts w:cstheme="minorHAnsi"/>
                <w:bCs/>
              </w:rPr>
              <w:t xml:space="preserve">The date it was issued; </w:t>
            </w:r>
            <w:r w:rsidRPr="00113D5D">
              <w:rPr>
                <w:rFonts w:cstheme="minorHAnsi"/>
                <w:b/>
              </w:rPr>
              <w:t>and</w:t>
            </w:r>
          </w:p>
          <w:p w14:paraId="4DA405E9" w14:textId="77777777" w:rsidR="00311E42" w:rsidRPr="00113D5D" w:rsidRDefault="00311E42">
            <w:pPr>
              <w:pStyle w:val="ListParagraph"/>
              <w:numPr>
                <w:ilvl w:val="0"/>
                <w:numId w:val="50"/>
              </w:numPr>
              <w:ind w:left="357" w:hanging="357"/>
              <w:jc w:val="left"/>
              <w:rPr>
                <w:rFonts w:cstheme="minorHAnsi"/>
                <w:bCs/>
              </w:rPr>
            </w:pPr>
            <w:r w:rsidRPr="00113D5D">
              <w:rPr>
                <w:rFonts w:cstheme="minorHAnsi"/>
                <w:bCs/>
              </w:rPr>
              <w:t>If applicable, the expiry date</w:t>
            </w:r>
          </w:p>
          <w:p w14:paraId="59B47DC9" w14:textId="77777777" w:rsidR="00311E42" w:rsidRDefault="00311E42" w:rsidP="00311E42">
            <w:pPr>
              <w:jc w:val="left"/>
              <w:rPr>
                <w:rFonts w:asciiTheme="minorHAnsi" w:hAnsiTheme="minorHAnsi" w:cstheme="minorHAnsi"/>
                <w:b/>
              </w:rPr>
            </w:pPr>
          </w:p>
          <w:p w14:paraId="28838D2B" w14:textId="14E2BE8A" w:rsidR="00311E42" w:rsidRPr="00033854" w:rsidRDefault="00311E42" w:rsidP="00311E42">
            <w:pPr>
              <w:jc w:val="left"/>
              <w:rPr>
                <w:rFonts w:asciiTheme="minorHAnsi" w:hAnsiTheme="minorHAnsi" w:cstheme="minorHAnsi"/>
                <w:b/>
              </w:rPr>
            </w:pPr>
            <w:r w:rsidRPr="00033854">
              <w:rPr>
                <w:rFonts w:asciiTheme="minorHAnsi" w:hAnsiTheme="minorHAnsi" w:cstheme="minorHAnsi"/>
                <w:b/>
              </w:rPr>
              <w:t xml:space="preserve">NOTE (2): </w:t>
            </w:r>
          </w:p>
          <w:p w14:paraId="3972F3EC" w14:textId="4744B226" w:rsidR="00AB28F7" w:rsidRPr="00E26310" w:rsidRDefault="00311E42" w:rsidP="00AB28F7">
            <w:pPr>
              <w:rPr>
                <w:lang w:val="en-GB"/>
              </w:rPr>
            </w:pPr>
            <w:r w:rsidRPr="00033854">
              <w:rPr>
                <w:rFonts w:asciiTheme="minorHAnsi" w:hAnsiTheme="minorHAnsi" w:cstheme="minorHAnsi"/>
                <w:b/>
              </w:rPr>
              <w:t>SITA</w:t>
            </w:r>
            <w:r w:rsidRPr="00033854">
              <w:rPr>
                <w:rFonts w:asciiTheme="minorHAnsi" w:hAnsiTheme="minorHAnsi" w:cstheme="minorHAnsi"/>
                <w:bCs/>
              </w:rPr>
              <w:t xml:space="preserve"> reserves the right to verify information provided.</w:t>
            </w:r>
            <w:bookmarkEnd w:id="29"/>
          </w:p>
        </w:tc>
        <w:tc>
          <w:tcPr>
            <w:tcW w:w="3210" w:type="dxa"/>
          </w:tcPr>
          <w:p w14:paraId="0A04859F" w14:textId="552EF2E4" w:rsidR="00AB28F7" w:rsidRDefault="00AB28F7" w:rsidP="00AB28F7">
            <w:pPr>
              <w:spacing w:after="0" w:line="240" w:lineRule="auto"/>
              <w:jc w:val="left"/>
              <w:rPr>
                <w:rFonts w:cs="Calibri"/>
                <w:color w:val="FF0000"/>
              </w:rPr>
            </w:pPr>
            <w:r>
              <w:rPr>
                <w:rFonts w:cs="Calibri"/>
                <w:color w:val="FF0000"/>
              </w:rPr>
              <w:lastRenderedPageBreak/>
              <w:t xml:space="preserve">&lt;provide unique reference to </w:t>
            </w:r>
            <w:r w:rsidRPr="00003671">
              <w:rPr>
                <w:rFonts w:cs="Calibri"/>
                <w:color w:val="FF0000"/>
              </w:rPr>
              <w:t xml:space="preserve">locate substantiating evidence in the bid response – </w:t>
            </w:r>
            <w:r w:rsidRPr="00003671">
              <w:rPr>
                <w:rFonts w:cs="Calibri"/>
                <w:b/>
                <w:bCs/>
                <w:color w:val="FF0000"/>
              </w:rPr>
              <w:t xml:space="preserve">see Annex A, </w:t>
            </w:r>
            <w:r w:rsidRPr="00007674">
              <w:rPr>
                <w:rFonts w:cs="Calibri"/>
                <w:b/>
                <w:bCs/>
                <w:color w:val="FF0000"/>
              </w:rPr>
              <w:t>par 5.1</w:t>
            </w:r>
            <w:r w:rsidR="00003671" w:rsidRPr="00003671">
              <w:rPr>
                <w:rFonts w:cs="Calibri"/>
                <w:b/>
                <w:bCs/>
                <w:color w:val="FF0000"/>
              </w:rPr>
              <w:t>.2</w:t>
            </w:r>
            <w:r w:rsidRPr="00003671">
              <w:rPr>
                <w:rFonts w:cs="Calibri"/>
                <w:color w:val="FF0000"/>
              </w:rPr>
              <w:t>&gt;</w:t>
            </w:r>
          </w:p>
        </w:tc>
      </w:tr>
      <w:tr w:rsidR="00AB28F7" w14:paraId="200F823D" w14:textId="77777777">
        <w:tc>
          <w:tcPr>
            <w:tcW w:w="9628" w:type="dxa"/>
            <w:gridSpan w:val="3"/>
          </w:tcPr>
          <w:p w14:paraId="51E3826D" w14:textId="67F32FF4" w:rsidR="00AB28F7" w:rsidRDefault="00420692" w:rsidP="00AB28F7">
            <w:pPr>
              <w:spacing w:after="0" w:line="240" w:lineRule="auto"/>
              <w:jc w:val="left"/>
              <w:rPr>
                <w:lang w:val="en-GB"/>
              </w:rPr>
            </w:pPr>
            <w:r>
              <w:rPr>
                <w:b/>
                <w:bCs/>
                <w:lang w:val="en-GB"/>
              </w:rPr>
              <w:t>3</w:t>
            </w:r>
            <w:r w:rsidR="00AB28F7">
              <w:rPr>
                <w:b/>
                <w:bCs/>
                <w:lang w:val="en-GB"/>
              </w:rPr>
              <w:t>. Bidder Experience and Capability Requirements</w:t>
            </w:r>
            <w:r w:rsidR="00CD73FB">
              <w:rPr>
                <w:b/>
                <w:bCs/>
                <w:lang w:val="en-GB"/>
              </w:rPr>
              <w:t xml:space="preserve"> (Server </w:t>
            </w:r>
            <w:r w:rsidR="0098719B">
              <w:rPr>
                <w:b/>
                <w:bCs/>
                <w:lang w:val="en-GB"/>
              </w:rPr>
              <w:t>Hardware</w:t>
            </w:r>
            <w:r w:rsidR="00CD73FB">
              <w:rPr>
                <w:b/>
                <w:bCs/>
                <w:lang w:val="en-GB"/>
              </w:rPr>
              <w:t>)</w:t>
            </w:r>
            <w:r w:rsidR="0098719B">
              <w:rPr>
                <w:b/>
                <w:bCs/>
                <w:lang w:val="en-GB"/>
              </w:rPr>
              <w:t xml:space="preserve"> </w:t>
            </w:r>
          </w:p>
        </w:tc>
      </w:tr>
      <w:tr w:rsidR="00E14CBD" w14:paraId="71677770" w14:textId="77777777">
        <w:tc>
          <w:tcPr>
            <w:tcW w:w="3209" w:type="dxa"/>
          </w:tcPr>
          <w:p w14:paraId="0E04348E" w14:textId="7DC3F71F" w:rsidR="00E14CBD" w:rsidRDefault="00E14CBD" w:rsidP="00E14CBD">
            <w:pPr>
              <w:spacing w:after="0" w:line="240" w:lineRule="auto"/>
              <w:jc w:val="left"/>
              <w:rPr>
                <w:lang w:val="en-GB"/>
              </w:rPr>
            </w:pPr>
            <w:r>
              <w:rPr>
                <w:lang w:val="en-GB"/>
              </w:rPr>
              <w:t xml:space="preserve">The bidder </w:t>
            </w:r>
            <w:r>
              <w:rPr>
                <w:b/>
                <w:bCs/>
                <w:lang w:val="en-GB"/>
              </w:rPr>
              <w:t xml:space="preserve">must </w:t>
            </w:r>
            <w:r w:rsidRPr="00E26310">
              <w:rPr>
                <w:lang w:val="en-GB"/>
              </w:rPr>
              <w:t xml:space="preserve">have </w:t>
            </w:r>
            <w:r w:rsidR="00257A85">
              <w:rPr>
                <w:lang w:val="en-GB"/>
              </w:rPr>
              <w:t xml:space="preserve">supplied, supported and maintained </w:t>
            </w:r>
            <w:r>
              <w:rPr>
                <w:lang w:val="en-GB"/>
              </w:rPr>
              <w:t>S</w:t>
            </w:r>
            <w:r w:rsidRPr="00E26310">
              <w:rPr>
                <w:lang w:val="en-GB"/>
              </w:rPr>
              <w:t xml:space="preserve">erver </w:t>
            </w:r>
            <w:r>
              <w:rPr>
                <w:lang w:val="en-GB"/>
              </w:rPr>
              <w:t xml:space="preserve">Hardware </w:t>
            </w:r>
            <w:r w:rsidRPr="00E26310">
              <w:rPr>
                <w:lang w:val="en-GB"/>
              </w:rPr>
              <w:t xml:space="preserve">to at least </w:t>
            </w:r>
            <w:r w:rsidRPr="00007674">
              <w:rPr>
                <w:b/>
                <w:bCs/>
                <w:lang w:val="en-GB"/>
              </w:rPr>
              <w:t>One (1)</w:t>
            </w:r>
            <w:r w:rsidRPr="00E26310">
              <w:rPr>
                <w:lang w:val="en-GB"/>
              </w:rPr>
              <w:t xml:space="preserve"> customer in the last </w:t>
            </w:r>
            <w:r w:rsidRPr="00007674">
              <w:rPr>
                <w:b/>
                <w:bCs/>
                <w:lang w:val="en-GB"/>
              </w:rPr>
              <w:t>Three (3)</w:t>
            </w:r>
            <w:r w:rsidRPr="00E26310">
              <w:rPr>
                <w:lang w:val="en-GB"/>
              </w:rPr>
              <w:t xml:space="preserve"> years</w:t>
            </w:r>
            <w:r>
              <w:rPr>
                <w:lang w:val="en-GB"/>
              </w:rPr>
              <w:t xml:space="preserve"> from publication date of this bid.</w:t>
            </w:r>
          </w:p>
        </w:tc>
        <w:tc>
          <w:tcPr>
            <w:tcW w:w="3209" w:type="dxa"/>
          </w:tcPr>
          <w:p w14:paraId="62795241" w14:textId="1A71348E" w:rsidR="00E14CBD" w:rsidRDefault="00E14CBD" w:rsidP="00E14CBD">
            <w:pPr>
              <w:jc w:val="left"/>
              <w:rPr>
                <w:rFonts w:cs="Calibri Light"/>
              </w:rPr>
            </w:pPr>
            <w:r>
              <w:rPr>
                <w:rFonts w:asciiTheme="minorHAnsi" w:hAnsiTheme="minorHAnsi" w:cstheme="minorHAnsi"/>
              </w:rPr>
              <w:t>P</w:t>
            </w:r>
            <w:r w:rsidRPr="00F609FE">
              <w:rPr>
                <w:rFonts w:asciiTheme="minorHAnsi" w:hAnsiTheme="minorHAnsi" w:cstheme="minorHAnsi"/>
              </w:rPr>
              <w:t>rovide</w:t>
            </w:r>
            <w:r>
              <w:rPr>
                <w:rFonts w:asciiTheme="minorHAnsi" w:hAnsiTheme="minorHAnsi" w:cstheme="minorHAnsi"/>
              </w:rPr>
              <w:t xml:space="preserve"> to </w:t>
            </w:r>
            <w:r w:rsidRPr="00033854">
              <w:rPr>
                <w:rFonts w:asciiTheme="minorHAnsi" w:hAnsiTheme="minorHAnsi" w:cstheme="minorHAnsi"/>
                <w:b/>
                <w:bCs/>
              </w:rPr>
              <w:t>ANNEX A</w:t>
            </w:r>
            <w:r>
              <w:rPr>
                <w:rFonts w:asciiTheme="minorHAnsi" w:hAnsiTheme="minorHAnsi" w:cstheme="minorHAnsi"/>
              </w:rPr>
              <w:t>,</w:t>
            </w:r>
            <w:r w:rsidRPr="00F609FE">
              <w:rPr>
                <w:rFonts w:asciiTheme="minorHAnsi" w:hAnsiTheme="minorHAnsi" w:cstheme="minorHAnsi"/>
              </w:rPr>
              <w:t xml:space="preserve"> reference</w:t>
            </w:r>
            <w:r>
              <w:rPr>
                <w:rFonts w:asciiTheme="minorHAnsi" w:hAnsiTheme="minorHAnsi" w:cstheme="minorHAnsi"/>
              </w:rPr>
              <w:t xml:space="preserve"> details and/or reference letter/s from at least </w:t>
            </w:r>
            <w:r w:rsidRPr="003822C4">
              <w:rPr>
                <w:rFonts w:asciiTheme="minorHAnsi" w:hAnsiTheme="minorHAnsi" w:cstheme="minorHAnsi"/>
                <w:b/>
                <w:bCs/>
              </w:rPr>
              <w:t>One (1)</w:t>
            </w:r>
            <w:r>
              <w:rPr>
                <w:rFonts w:asciiTheme="minorHAnsi" w:hAnsiTheme="minorHAnsi" w:cstheme="minorHAnsi"/>
              </w:rPr>
              <w:t xml:space="preserve"> customer </w:t>
            </w:r>
            <w:r w:rsidR="00CD73FB">
              <w:rPr>
                <w:rFonts w:asciiTheme="minorHAnsi" w:hAnsiTheme="minorHAnsi" w:cstheme="minorHAnsi"/>
              </w:rPr>
              <w:t xml:space="preserve">to whom </w:t>
            </w:r>
            <w:r w:rsidR="00CD73FB">
              <w:rPr>
                <w:lang w:val="en-GB"/>
              </w:rPr>
              <w:t>S</w:t>
            </w:r>
            <w:r w:rsidR="00CD73FB" w:rsidRPr="00E26310">
              <w:rPr>
                <w:lang w:val="en-GB"/>
              </w:rPr>
              <w:t xml:space="preserve">erver </w:t>
            </w:r>
            <w:r w:rsidR="00CD73FB">
              <w:rPr>
                <w:lang w:val="en-GB"/>
              </w:rPr>
              <w:t xml:space="preserve">Hardware </w:t>
            </w:r>
            <w:r w:rsidR="00257A85">
              <w:rPr>
                <w:lang w:val="en-GB"/>
              </w:rPr>
              <w:t>was supplied, supported and maintained</w:t>
            </w:r>
            <w:r>
              <w:rPr>
                <w:rFonts w:asciiTheme="minorHAnsi" w:hAnsiTheme="minorHAnsi" w:cstheme="minorHAnsi"/>
              </w:rPr>
              <w:t xml:space="preserve"> in the past </w:t>
            </w:r>
            <w:r w:rsidRPr="00007674">
              <w:rPr>
                <w:rFonts w:asciiTheme="minorHAnsi" w:hAnsiTheme="minorHAnsi" w:cstheme="minorHAnsi"/>
                <w:b/>
                <w:bCs/>
              </w:rPr>
              <w:t>Three</w:t>
            </w:r>
            <w:r w:rsidRPr="00E14CBD">
              <w:rPr>
                <w:rFonts w:asciiTheme="minorHAnsi" w:hAnsiTheme="minorHAnsi" w:cstheme="minorHAnsi"/>
                <w:b/>
                <w:bCs/>
              </w:rPr>
              <w:t xml:space="preserve"> (3</w:t>
            </w:r>
            <w:r w:rsidRPr="003822C4">
              <w:rPr>
                <w:rFonts w:asciiTheme="minorHAnsi" w:hAnsiTheme="minorHAnsi" w:cstheme="minorHAnsi"/>
                <w:b/>
                <w:bCs/>
              </w:rPr>
              <w:t>)</w:t>
            </w:r>
            <w:r>
              <w:rPr>
                <w:rFonts w:asciiTheme="minorHAnsi" w:hAnsiTheme="minorHAnsi" w:cstheme="minorHAnsi"/>
              </w:rPr>
              <w:t xml:space="preserve"> years from publication date of this bid.</w:t>
            </w:r>
          </w:p>
          <w:p w14:paraId="63557A40" w14:textId="77777777" w:rsidR="00E14CBD" w:rsidRDefault="00E14CBD" w:rsidP="00E14CBD">
            <w:pPr>
              <w:jc w:val="left"/>
              <w:rPr>
                <w:b/>
                <w:bCs/>
              </w:rPr>
            </w:pPr>
            <w:r w:rsidRPr="00D51E59">
              <w:rPr>
                <w:b/>
                <w:bCs/>
              </w:rPr>
              <w:t>NOTE (1):</w:t>
            </w:r>
          </w:p>
          <w:p w14:paraId="613FE601" w14:textId="685A9DCB" w:rsidR="00E14CBD" w:rsidRPr="00B50DDC" w:rsidRDefault="00E14CBD" w:rsidP="00E14CBD">
            <w:pPr>
              <w:jc w:val="left"/>
            </w:pPr>
            <w:r w:rsidRPr="00B50DDC">
              <w:t xml:space="preserve">The Bidder </w:t>
            </w:r>
            <w:r w:rsidRPr="00B50DDC">
              <w:rPr>
                <w:b/>
                <w:bCs/>
              </w:rPr>
              <w:t>must provide all</w:t>
            </w:r>
            <w:r w:rsidRPr="00B50DDC">
              <w:t xml:space="preserve"> of the following information when completing </w:t>
            </w:r>
            <w:r w:rsidRPr="005501BD">
              <w:rPr>
                <w:b/>
              </w:rPr>
              <w:t>T</w:t>
            </w:r>
            <w:r w:rsidRPr="005501BD">
              <w:rPr>
                <w:b/>
                <w:bCs/>
              </w:rPr>
              <w:t>able</w:t>
            </w:r>
            <w:r>
              <w:rPr>
                <w:b/>
                <w:bCs/>
              </w:rPr>
              <w:t xml:space="preserve"> </w:t>
            </w:r>
            <w:r w:rsidR="002966BA">
              <w:rPr>
                <w:b/>
                <w:bCs/>
              </w:rPr>
              <w:t>8</w:t>
            </w:r>
            <w:r>
              <w:rPr>
                <w:b/>
                <w:bCs/>
              </w:rPr>
              <w:t>:</w:t>
            </w:r>
          </w:p>
          <w:p w14:paraId="6B679EC2" w14:textId="77777777" w:rsidR="00E14CBD" w:rsidRPr="00B50DDC" w:rsidRDefault="00E14CBD">
            <w:pPr>
              <w:numPr>
                <w:ilvl w:val="0"/>
                <w:numId w:val="44"/>
              </w:numPr>
              <w:spacing w:after="0" w:line="240" w:lineRule="auto"/>
              <w:jc w:val="left"/>
            </w:pPr>
            <w:r w:rsidRPr="00B50DDC">
              <w:t>Company name; and</w:t>
            </w:r>
          </w:p>
          <w:p w14:paraId="014275FC" w14:textId="77777777" w:rsidR="00E14CBD" w:rsidRPr="00B50DDC" w:rsidRDefault="00E14CBD">
            <w:pPr>
              <w:numPr>
                <w:ilvl w:val="0"/>
                <w:numId w:val="44"/>
              </w:numPr>
              <w:spacing w:after="0" w:line="240" w:lineRule="auto"/>
              <w:jc w:val="left"/>
            </w:pPr>
            <w:r w:rsidRPr="00B50DDC">
              <w:t xml:space="preserve">Contact person, telephone </w:t>
            </w:r>
            <w:r w:rsidRPr="00B50DDC">
              <w:rPr>
                <w:b/>
                <w:bCs/>
              </w:rPr>
              <w:t>and/or</w:t>
            </w:r>
            <w:r w:rsidRPr="00B50DDC">
              <w:t xml:space="preserve"> e-mail address; </w:t>
            </w:r>
            <w:r w:rsidRPr="00B50DDC">
              <w:rPr>
                <w:b/>
                <w:bCs/>
              </w:rPr>
              <w:t>and</w:t>
            </w:r>
          </w:p>
          <w:p w14:paraId="6DB5019C" w14:textId="77777777" w:rsidR="00E14CBD" w:rsidRPr="00B50DDC" w:rsidRDefault="00E14CBD">
            <w:pPr>
              <w:numPr>
                <w:ilvl w:val="0"/>
                <w:numId w:val="44"/>
              </w:numPr>
              <w:spacing w:after="0" w:line="240" w:lineRule="auto"/>
              <w:jc w:val="left"/>
            </w:pPr>
            <w:r w:rsidRPr="00B50DDC">
              <w:t xml:space="preserve">Project scope of Work; </w:t>
            </w:r>
            <w:r w:rsidRPr="00B50DDC">
              <w:rPr>
                <w:b/>
                <w:bCs/>
              </w:rPr>
              <w:t>and</w:t>
            </w:r>
          </w:p>
          <w:p w14:paraId="540BBF4C" w14:textId="77777777" w:rsidR="00E14CBD" w:rsidRPr="003822C4" w:rsidRDefault="00E14CBD">
            <w:pPr>
              <w:numPr>
                <w:ilvl w:val="0"/>
                <w:numId w:val="44"/>
              </w:numPr>
              <w:spacing w:after="0" w:line="240" w:lineRule="auto"/>
              <w:jc w:val="left"/>
            </w:pPr>
            <w:r w:rsidRPr="00B50DDC">
              <w:t>Project start and End date. </w:t>
            </w:r>
          </w:p>
          <w:p w14:paraId="61B6B520" w14:textId="77777777" w:rsidR="00E14CBD" w:rsidRPr="00933F59" w:rsidRDefault="00E14CBD" w:rsidP="00E14CBD">
            <w:pPr>
              <w:rPr>
                <w:rFonts w:cs="Calibri Light"/>
                <w:b/>
                <w:bCs/>
                <w:lang w:val="en-GB"/>
              </w:rPr>
            </w:pPr>
            <w:r w:rsidRPr="00933F59">
              <w:rPr>
                <w:rFonts w:cs="Calibri Light"/>
                <w:b/>
                <w:bCs/>
                <w:lang w:val="en-GB"/>
              </w:rPr>
              <w:t>NOTE (2):</w:t>
            </w:r>
          </w:p>
          <w:p w14:paraId="394F89C2" w14:textId="77777777" w:rsidR="00E14CBD" w:rsidRPr="009E5663" w:rsidRDefault="00E14CBD" w:rsidP="00E14CBD">
            <w:pPr>
              <w:jc w:val="left"/>
              <w:rPr>
                <w:rFonts w:cs="Calibri Light"/>
                <w:lang w:val="en-GB"/>
              </w:rPr>
            </w:pPr>
            <w:r w:rsidRPr="009E5663">
              <w:rPr>
                <w:rFonts w:cs="Calibri Light"/>
                <w:lang w:val="en-GB"/>
              </w:rPr>
              <w:t>The reference letter/s should be on the referees’ company letterhead and include all of the following information:</w:t>
            </w:r>
          </w:p>
          <w:p w14:paraId="3B6497FE" w14:textId="77777777" w:rsidR="00E14CBD" w:rsidRPr="003822C4" w:rsidRDefault="00E14CBD">
            <w:pPr>
              <w:numPr>
                <w:ilvl w:val="0"/>
                <w:numId w:val="45"/>
              </w:numPr>
              <w:spacing w:after="0" w:line="240" w:lineRule="auto"/>
              <w:jc w:val="left"/>
            </w:pPr>
            <w:r w:rsidRPr="003822C4">
              <w:t>Company Name; and</w:t>
            </w:r>
          </w:p>
          <w:p w14:paraId="1D27ADD0" w14:textId="77777777" w:rsidR="00E14CBD" w:rsidRPr="003822C4" w:rsidRDefault="00E14CBD">
            <w:pPr>
              <w:numPr>
                <w:ilvl w:val="0"/>
                <w:numId w:val="45"/>
              </w:numPr>
              <w:spacing w:after="0" w:line="240" w:lineRule="auto"/>
              <w:jc w:val="left"/>
            </w:pPr>
            <w:r w:rsidRPr="003822C4">
              <w:t>Contact Person, Telephone and/or e-mail address; and</w:t>
            </w:r>
          </w:p>
          <w:p w14:paraId="1643C36E" w14:textId="77777777" w:rsidR="00E14CBD" w:rsidRPr="003822C4" w:rsidRDefault="00E14CBD">
            <w:pPr>
              <w:numPr>
                <w:ilvl w:val="0"/>
                <w:numId w:val="45"/>
              </w:numPr>
              <w:spacing w:after="0" w:line="240" w:lineRule="auto"/>
              <w:jc w:val="left"/>
            </w:pPr>
            <w:r w:rsidRPr="003822C4">
              <w:lastRenderedPageBreak/>
              <w:t>Project Scope of Work; and</w:t>
            </w:r>
          </w:p>
          <w:p w14:paraId="40AD15A6" w14:textId="77777777" w:rsidR="00E14CBD" w:rsidRPr="003822C4" w:rsidRDefault="00E14CBD">
            <w:pPr>
              <w:numPr>
                <w:ilvl w:val="0"/>
                <w:numId w:val="45"/>
              </w:numPr>
              <w:spacing w:after="0" w:line="240" w:lineRule="auto"/>
              <w:jc w:val="left"/>
            </w:pPr>
            <w:r w:rsidRPr="003822C4">
              <w:t xml:space="preserve">Project Start and End date. </w:t>
            </w:r>
          </w:p>
          <w:p w14:paraId="4B244E1B" w14:textId="77777777" w:rsidR="00E14CBD" w:rsidRPr="000343A7" w:rsidRDefault="00E14CBD" w:rsidP="00E14CBD">
            <w:pPr>
              <w:jc w:val="left"/>
              <w:rPr>
                <w:rFonts w:cs="Calibri"/>
                <w:b/>
                <w:bCs/>
              </w:rPr>
            </w:pPr>
            <w:r w:rsidRPr="00D51E59">
              <w:rPr>
                <w:rFonts w:cs="Calibri"/>
                <w:b/>
                <w:bCs/>
              </w:rPr>
              <w:t>NOTE (</w:t>
            </w:r>
            <w:r>
              <w:rPr>
                <w:rFonts w:cs="Calibri"/>
                <w:b/>
                <w:bCs/>
              </w:rPr>
              <w:t>3</w:t>
            </w:r>
            <w:r w:rsidRPr="00D51E59">
              <w:rPr>
                <w:rFonts w:cs="Calibri"/>
                <w:b/>
                <w:bCs/>
              </w:rPr>
              <w:t xml:space="preserve">): </w:t>
            </w:r>
          </w:p>
          <w:p w14:paraId="4AD5429E" w14:textId="77777777" w:rsidR="00E14CBD" w:rsidRPr="00A349F2" w:rsidRDefault="00E14CBD" w:rsidP="00E14CBD">
            <w:pPr>
              <w:jc w:val="left"/>
              <w:rPr>
                <w:rFonts w:cs="Calibri"/>
              </w:rPr>
            </w:pPr>
            <w:r w:rsidRPr="00033854">
              <w:rPr>
                <w:rFonts w:cs="Calibri"/>
                <w:b/>
                <w:bCs/>
              </w:rPr>
              <w:t>SITA</w:t>
            </w:r>
            <w:r>
              <w:rPr>
                <w:rFonts w:cs="Calibri"/>
              </w:rPr>
              <w:t xml:space="preserve"> </w:t>
            </w:r>
            <w:r w:rsidRPr="00EB3194">
              <w:rPr>
                <w:rFonts w:cs="Calibri"/>
              </w:rPr>
              <w:t>reserves the right to verify information provided.</w:t>
            </w:r>
          </w:p>
          <w:p w14:paraId="726974F2" w14:textId="77777777" w:rsidR="00E14CBD" w:rsidRDefault="00E14CBD" w:rsidP="00E14CBD">
            <w:pPr>
              <w:jc w:val="left"/>
              <w:rPr>
                <w:rFonts w:cs="Calibri"/>
                <w:b/>
                <w:bCs/>
              </w:rPr>
            </w:pPr>
            <w:r w:rsidRPr="00EB3194">
              <w:rPr>
                <w:rFonts w:cs="Calibri"/>
                <w:b/>
                <w:bCs/>
              </w:rPr>
              <w:t>NOTE (</w:t>
            </w:r>
            <w:r>
              <w:rPr>
                <w:rFonts w:cs="Calibri"/>
                <w:b/>
                <w:bCs/>
              </w:rPr>
              <w:t>4</w:t>
            </w:r>
            <w:r w:rsidRPr="00EB3194">
              <w:rPr>
                <w:rFonts w:cs="Calibri"/>
                <w:b/>
                <w:bCs/>
              </w:rPr>
              <w:t>)</w:t>
            </w:r>
            <w:r w:rsidRPr="00D51E59">
              <w:rPr>
                <w:rFonts w:cs="Calibri"/>
                <w:b/>
                <w:bCs/>
              </w:rPr>
              <w:t xml:space="preserve">: </w:t>
            </w:r>
          </w:p>
          <w:p w14:paraId="71E91FC4" w14:textId="15DB1EEC" w:rsidR="00E14CBD" w:rsidRDefault="00E14CBD" w:rsidP="00E14CBD">
            <w:pPr>
              <w:spacing w:after="0" w:line="240" w:lineRule="auto"/>
              <w:jc w:val="left"/>
              <w:rPr>
                <w:lang w:val="en-GB"/>
              </w:rPr>
            </w:pPr>
            <w:r w:rsidRPr="00EB3194">
              <w:rPr>
                <w:rFonts w:cs="Calibri"/>
              </w:rPr>
              <w:t>Failure to</w:t>
            </w:r>
            <w:r>
              <w:rPr>
                <w:rFonts w:cs="Calibri"/>
              </w:rPr>
              <w:t xml:space="preserve"> submit reference letter/s and/or to</w:t>
            </w:r>
            <w:r w:rsidRPr="00EB3194">
              <w:rPr>
                <w:rFonts w:cs="Calibri"/>
              </w:rPr>
              <w:t xml:space="preserve"> </w:t>
            </w:r>
            <w:r w:rsidRPr="005501BD">
              <w:rPr>
                <w:rFonts w:cs="Calibri"/>
              </w:rPr>
              <w:t xml:space="preserve">complete </w:t>
            </w:r>
            <w:r w:rsidRPr="005501BD">
              <w:rPr>
                <w:rFonts w:cs="Calibri"/>
                <w:b/>
                <w:bCs/>
              </w:rPr>
              <w:t xml:space="preserve">Table </w:t>
            </w:r>
            <w:r w:rsidR="002966BA">
              <w:rPr>
                <w:rFonts w:cs="Calibri"/>
                <w:b/>
                <w:bCs/>
              </w:rPr>
              <w:t>8</w:t>
            </w:r>
            <w:r w:rsidRPr="00B91A4C">
              <w:rPr>
                <w:rFonts w:cs="Calibri"/>
              </w:rPr>
              <w:t xml:space="preserve"> fully as indicated</w:t>
            </w:r>
            <w:r w:rsidRPr="00EB3194">
              <w:rPr>
                <w:rFonts w:cs="Calibri"/>
              </w:rPr>
              <w:t xml:space="preserve"> above will result in disqualification</w:t>
            </w:r>
          </w:p>
        </w:tc>
        <w:tc>
          <w:tcPr>
            <w:tcW w:w="3210" w:type="dxa"/>
          </w:tcPr>
          <w:p w14:paraId="1774A841" w14:textId="4AA91FD7" w:rsidR="00E14CBD" w:rsidRDefault="00E14CBD" w:rsidP="00E14CBD">
            <w:pPr>
              <w:spacing w:after="0" w:line="240" w:lineRule="auto"/>
              <w:jc w:val="left"/>
              <w:rPr>
                <w:lang w:val="en-GB"/>
              </w:rPr>
            </w:pPr>
            <w:r>
              <w:rPr>
                <w:rFonts w:cs="Calibri"/>
                <w:color w:val="FF0000"/>
              </w:rPr>
              <w:lastRenderedPageBreak/>
              <w:t>&lt;provide unique reference to locate substantiating evidence in the bid response –</w:t>
            </w:r>
            <w:r>
              <w:rPr>
                <w:rFonts w:cs="Calibri"/>
                <w:b/>
                <w:bCs/>
                <w:color w:val="FF0000"/>
              </w:rPr>
              <w:t xml:space="preserve"> see Annex A, par 5.2, table </w:t>
            </w:r>
            <w:r w:rsidR="002966BA">
              <w:rPr>
                <w:rFonts w:cs="Calibri"/>
                <w:b/>
                <w:bCs/>
                <w:color w:val="FF0000"/>
              </w:rPr>
              <w:t>8</w:t>
            </w:r>
            <w:r>
              <w:rPr>
                <w:rFonts w:cs="Calibri"/>
                <w:color w:val="FF0000"/>
              </w:rPr>
              <w:t>&gt;</w:t>
            </w:r>
          </w:p>
        </w:tc>
      </w:tr>
      <w:tr w:rsidR="00E14CBD" w14:paraId="24233594" w14:textId="77777777">
        <w:tc>
          <w:tcPr>
            <w:tcW w:w="9628" w:type="dxa"/>
            <w:gridSpan w:val="3"/>
          </w:tcPr>
          <w:p w14:paraId="0C7FF694" w14:textId="45A7A16E" w:rsidR="00E14CBD" w:rsidRPr="0098719B" w:rsidRDefault="00CD73FB" w:rsidP="00E14CBD">
            <w:pPr>
              <w:spacing w:after="0" w:line="240" w:lineRule="auto"/>
              <w:rPr>
                <w:rFonts w:asciiTheme="minorHAnsi" w:hAnsiTheme="minorHAnsi" w:cstheme="minorHAnsi"/>
                <w:b/>
                <w:bCs/>
                <w:color w:val="FF0000"/>
                <w:lang w:val="en-GB"/>
              </w:rPr>
            </w:pPr>
            <w:r>
              <w:rPr>
                <w:rFonts w:asciiTheme="minorHAnsi" w:hAnsiTheme="minorHAnsi" w:cstheme="minorHAnsi"/>
                <w:b/>
                <w:bCs/>
                <w:lang w:val="en-GB"/>
              </w:rPr>
              <w:t>4</w:t>
            </w:r>
            <w:r w:rsidR="00E14CBD">
              <w:rPr>
                <w:rFonts w:asciiTheme="minorHAnsi" w:hAnsiTheme="minorHAnsi" w:cstheme="minorHAnsi"/>
                <w:b/>
                <w:bCs/>
                <w:lang w:val="en-GB"/>
              </w:rPr>
              <w:t xml:space="preserve">. </w:t>
            </w:r>
            <w:r w:rsidR="00E14CBD" w:rsidRPr="008E4D31">
              <w:rPr>
                <w:b/>
                <w:bCs/>
              </w:rPr>
              <w:t>Special Condition of Contract</w:t>
            </w:r>
          </w:p>
        </w:tc>
      </w:tr>
      <w:tr w:rsidR="00E14CBD" w14:paraId="730B529F" w14:textId="77777777">
        <w:tc>
          <w:tcPr>
            <w:tcW w:w="3209" w:type="dxa"/>
          </w:tcPr>
          <w:p w14:paraId="0EF89EA9" w14:textId="33BDEE3A" w:rsidR="00E14CBD" w:rsidRPr="008E4D31" w:rsidRDefault="00E14CBD" w:rsidP="00E14CBD">
            <w:pPr>
              <w:spacing w:after="0" w:line="240" w:lineRule="auto"/>
              <w:jc w:val="left"/>
              <w:rPr>
                <w:lang w:val="en-GB"/>
              </w:rPr>
            </w:pPr>
            <w:r w:rsidRPr="008E4D31">
              <w:t xml:space="preserve">Bidder </w:t>
            </w:r>
            <w:r w:rsidRPr="008E4D31">
              <w:rPr>
                <w:b/>
                <w:bCs/>
              </w:rPr>
              <w:t xml:space="preserve">must accept </w:t>
            </w:r>
            <w:r w:rsidRPr="008E4D31">
              <w:rPr>
                <w:b/>
                <w:bCs/>
                <w:u w:val="single"/>
              </w:rPr>
              <w:t>ALL</w:t>
            </w:r>
            <w:r w:rsidRPr="008E4D31">
              <w:t xml:space="preserve"> the Special Conditions of Contract</w:t>
            </w:r>
          </w:p>
        </w:tc>
        <w:tc>
          <w:tcPr>
            <w:tcW w:w="3209" w:type="dxa"/>
          </w:tcPr>
          <w:p w14:paraId="619922C5" w14:textId="77777777" w:rsidR="00E14CBD" w:rsidRPr="008E4D31" w:rsidRDefault="00E14CBD" w:rsidP="00E14CBD">
            <w:pPr>
              <w:spacing w:after="0" w:line="240" w:lineRule="auto"/>
              <w:jc w:val="left"/>
            </w:pPr>
            <w:bookmarkStart w:id="30" w:name="_Hlk203650952"/>
            <w:r w:rsidRPr="008E4D31">
              <w:t xml:space="preserve">The Bidder </w:t>
            </w:r>
            <w:r w:rsidRPr="008E4D31">
              <w:rPr>
                <w:b/>
                <w:bCs/>
              </w:rPr>
              <w:t xml:space="preserve">must accept </w:t>
            </w:r>
            <w:r w:rsidRPr="008E4D31">
              <w:rPr>
                <w:b/>
                <w:bCs/>
                <w:u w:val="single"/>
              </w:rPr>
              <w:t>ALL</w:t>
            </w:r>
            <w:r w:rsidRPr="008E4D31">
              <w:t xml:space="preserve"> the Special Conditions of Contract by completing and signing the declaration of Acceptance in the Declaration of Compliance and Acceptance under the Special Conditions </w:t>
            </w:r>
            <w:r w:rsidRPr="008E4D31">
              <w:rPr>
                <w:b/>
                <w:bCs/>
              </w:rPr>
              <w:t>(Section 4.3.2)</w:t>
            </w:r>
            <w:r w:rsidRPr="008E4D31">
              <w:t>.</w:t>
            </w:r>
          </w:p>
          <w:p w14:paraId="4AD7D401" w14:textId="77777777" w:rsidR="00E14CBD" w:rsidRPr="008E4D31" w:rsidRDefault="00E14CBD" w:rsidP="00E14CBD">
            <w:pPr>
              <w:spacing w:after="0" w:line="240" w:lineRule="auto"/>
              <w:jc w:val="left"/>
            </w:pPr>
            <w:r w:rsidRPr="008E4D31">
              <w:t> </w:t>
            </w:r>
          </w:p>
          <w:p w14:paraId="54ED0E8B" w14:textId="77777777" w:rsidR="00E14CBD" w:rsidRPr="00007674" w:rsidRDefault="00E14CBD" w:rsidP="00E14CBD">
            <w:pPr>
              <w:spacing w:after="0" w:line="240" w:lineRule="auto"/>
              <w:jc w:val="left"/>
            </w:pPr>
            <w:r w:rsidRPr="00007674">
              <w:rPr>
                <w:b/>
                <w:bCs/>
              </w:rPr>
              <w:t>NOTE (1):</w:t>
            </w:r>
          </w:p>
          <w:p w14:paraId="72EB7DA7" w14:textId="2553BEB8" w:rsidR="00E14CBD" w:rsidRPr="008E4D31" w:rsidRDefault="00E14CBD" w:rsidP="00E14CBD">
            <w:pPr>
              <w:spacing w:after="0" w:line="240" w:lineRule="auto"/>
              <w:jc w:val="left"/>
              <w:rPr>
                <w:lang w:val="en-GB"/>
              </w:rPr>
            </w:pPr>
            <w:r w:rsidRPr="00007674">
              <w:t xml:space="preserve">Failure to </w:t>
            </w:r>
            <w:r w:rsidRPr="00007674">
              <w:rPr>
                <w:b/>
                <w:bCs/>
              </w:rPr>
              <w:t xml:space="preserve">accept </w:t>
            </w:r>
            <w:r w:rsidRPr="00007674">
              <w:rPr>
                <w:b/>
                <w:bCs/>
                <w:u w:val="single"/>
              </w:rPr>
              <w:t>ALL</w:t>
            </w:r>
            <w:r w:rsidRPr="00007674">
              <w:t xml:space="preserve"> the Special Conditions of Contract will result in disqualification.</w:t>
            </w:r>
            <w:bookmarkEnd w:id="30"/>
          </w:p>
        </w:tc>
        <w:tc>
          <w:tcPr>
            <w:tcW w:w="3210" w:type="dxa"/>
          </w:tcPr>
          <w:p w14:paraId="4F405BB7" w14:textId="7E947373" w:rsidR="00E14CBD" w:rsidRPr="008E4D31" w:rsidRDefault="00E14CBD" w:rsidP="00E14CBD">
            <w:pPr>
              <w:spacing w:after="0" w:line="240" w:lineRule="auto"/>
              <w:jc w:val="left"/>
              <w:rPr>
                <w:rFonts w:cs="Calibri"/>
                <w:color w:val="FF0000"/>
              </w:rPr>
            </w:pPr>
            <w:r w:rsidRPr="008E4D31">
              <w:rPr>
                <w:rFonts w:cs="Calibri"/>
                <w:color w:val="FF0000"/>
              </w:rPr>
              <w:t xml:space="preserve">&lt;Provide unique reference to locate substantiating evidence in the bid response – </w:t>
            </w:r>
            <w:r w:rsidRPr="008E4D31">
              <w:rPr>
                <w:rFonts w:cs="Calibri"/>
                <w:b/>
                <w:bCs/>
                <w:color w:val="FF0000"/>
              </w:rPr>
              <w:t>see Annex A, par 5.3</w:t>
            </w:r>
            <w:r w:rsidRPr="008E4D31">
              <w:rPr>
                <w:rFonts w:cs="Calibri"/>
                <w:color w:val="FF0000"/>
              </w:rPr>
              <w:t>&gt;</w:t>
            </w:r>
          </w:p>
        </w:tc>
      </w:tr>
    </w:tbl>
    <w:p w14:paraId="0A8C4673" w14:textId="77777777" w:rsidR="00EE4421" w:rsidRDefault="00EE4421">
      <w:pPr>
        <w:pStyle w:val="ListParagraph"/>
        <w:ind w:left="1134"/>
      </w:pPr>
    </w:p>
    <w:p w14:paraId="47679D13" w14:textId="4C296B6B" w:rsidR="00EE4421" w:rsidRDefault="00044B26">
      <w:pPr>
        <w:pStyle w:val="Heading2"/>
      </w:pPr>
      <w:bookmarkStart w:id="31" w:name="_Toc232669944"/>
      <w:r>
        <w:t xml:space="preserve">Special Conditions of Contract Verification (Stage </w:t>
      </w:r>
      <w:r w:rsidR="008F16FF">
        <w:t>3</w:t>
      </w:r>
      <w:r>
        <w:t>)</w:t>
      </w:r>
      <w:bookmarkEnd w:id="31"/>
    </w:p>
    <w:p w14:paraId="6D01C987" w14:textId="77777777" w:rsidR="00EE4421" w:rsidRDefault="00044B26">
      <w:pPr>
        <w:pStyle w:val="ListParagraph"/>
        <w:numPr>
          <w:ilvl w:val="0"/>
          <w:numId w:val="6"/>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89D21E5" w14:textId="77777777" w:rsidR="00EE4421" w:rsidRDefault="00044B26">
      <w:pPr>
        <w:pStyle w:val="ListParagraph"/>
        <w:numPr>
          <w:ilvl w:val="0"/>
          <w:numId w:val="6"/>
        </w:numPr>
        <w:rPr>
          <w:lang w:val="en-GB"/>
        </w:rPr>
      </w:pPr>
      <w:r>
        <w:rPr>
          <w:lang w:val="en-GB"/>
        </w:rPr>
        <w:t>SITA reserves the right to:</w:t>
      </w:r>
    </w:p>
    <w:p w14:paraId="3F2A5716" w14:textId="77777777" w:rsidR="00EE4421" w:rsidRDefault="00044B26">
      <w:pPr>
        <w:pStyle w:val="ListParagraph"/>
        <w:numPr>
          <w:ilvl w:val="1"/>
          <w:numId w:val="6"/>
        </w:numPr>
        <w:rPr>
          <w:lang w:val="en-GB"/>
        </w:rPr>
      </w:pPr>
      <w:r>
        <w:rPr>
          <w:lang w:val="en-GB"/>
        </w:rPr>
        <w:t>Negotiate the conditions; or</w:t>
      </w:r>
    </w:p>
    <w:p w14:paraId="565BBB6F" w14:textId="77777777" w:rsidR="00EE4421" w:rsidRDefault="00044B26">
      <w:pPr>
        <w:pStyle w:val="ListParagraph"/>
        <w:numPr>
          <w:ilvl w:val="1"/>
          <w:numId w:val="6"/>
        </w:numPr>
        <w:rPr>
          <w:lang w:val="en-GB"/>
        </w:rPr>
      </w:pPr>
      <w:r>
        <w:rPr>
          <w:lang w:val="en-GB"/>
        </w:rPr>
        <w:t>Automatically disqualify a bidder for not accepting these conditions; or</w:t>
      </w:r>
    </w:p>
    <w:p w14:paraId="32B6D92A" w14:textId="7C174DD8" w:rsidR="00EE4421" w:rsidRPr="00A76FAC" w:rsidRDefault="00044B26">
      <w:pPr>
        <w:pStyle w:val="ListParagraph"/>
        <w:numPr>
          <w:ilvl w:val="0"/>
          <w:numId w:val="6"/>
        </w:numPr>
        <w:rPr>
          <w:lang w:val="en-GB"/>
        </w:rPr>
      </w:pPr>
      <w:r>
        <w:rPr>
          <w:lang w:val="en-GB"/>
        </w:rPr>
        <w:t>In the event that the bidder qualifies the proposal with own conditions and does not specifically withdraw such own conditions when called upon to do so, SITA will invoke the rights reserved in accordance with subsection 4.3. (b) above.</w:t>
      </w:r>
    </w:p>
    <w:p w14:paraId="2BB5DD07" w14:textId="12274B32" w:rsidR="00EE4421" w:rsidRPr="00A17542" w:rsidRDefault="00720A01" w:rsidP="00720A01">
      <w:pPr>
        <w:pStyle w:val="Heading4"/>
        <w:numPr>
          <w:ilvl w:val="0"/>
          <w:numId w:val="0"/>
        </w:numPr>
      </w:pPr>
      <w:r>
        <w:t>4.3.1</w:t>
      </w:r>
      <w:r>
        <w:tab/>
      </w:r>
      <w:r w:rsidR="00044B26" w:rsidRPr="00A17542">
        <w:t>Special Conditions of Contract</w:t>
      </w:r>
    </w:p>
    <w:p w14:paraId="7AED14EE" w14:textId="77777777" w:rsidR="00EE4421" w:rsidRPr="00A17542" w:rsidRDefault="00044B26" w:rsidP="00720A01">
      <w:pPr>
        <w:pStyle w:val="Heading4"/>
        <w:ind w:left="567"/>
      </w:pPr>
      <w:r w:rsidRPr="00A17542">
        <w:t>Contracting Conditions</w:t>
      </w:r>
    </w:p>
    <w:p w14:paraId="7448E1EC" w14:textId="77777777" w:rsidR="00EE4421" w:rsidRPr="00A17542" w:rsidRDefault="00044B26">
      <w:pPr>
        <w:pStyle w:val="ListParagraph"/>
        <w:numPr>
          <w:ilvl w:val="0"/>
          <w:numId w:val="7"/>
        </w:numPr>
        <w:rPr>
          <w:lang w:val="en-GB"/>
        </w:rPr>
      </w:pPr>
      <w:r w:rsidRPr="00A17542">
        <w:rPr>
          <w:b/>
          <w:bCs/>
          <w:lang w:val="en-GB"/>
        </w:rPr>
        <w:t>Formal Contract</w:t>
      </w:r>
      <w:r w:rsidRPr="00A17542">
        <w:rPr>
          <w:lang w:val="en-GB"/>
        </w:rPr>
        <w:t xml:space="preserve"> - The supplier must enter into a formal written contract (agreement) with SITA.</w:t>
      </w:r>
    </w:p>
    <w:p w14:paraId="2B10177E" w14:textId="77777777" w:rsidR="00EE4421" w:rsidRPr="00A17542" w:rsidRDefault="00044B26">
      <w:pPr>
        <w:pStyle w:val="ListParagraph"/>
        <w:numPr>
          <w:ilvl w:val="0"/>
          <w:numId w:val="7"/>
        </w:numPr>
        <w:rPr>
          <w:lang w:val="en-GB"/>
        </w:rPr>
      </w:pPr>
      <w:r w:rsidRPr="00A17542">
        <w:rPr>
          <w:b/>
          <w:bCs/>
          <w:lang w:val="en-GB"/>
        </w:rPr>
        <w:t>Right to Audit</w:t>
      </w:r>
      <w:r w:rsidRPr="00A17542">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236200E3" w14:textId="77777777" w:rsidR="00EE4421" w:rsidRPr="00A17542" w:rsidRDefault="00044B26" w:rsidP="00720A01">
      <w:pPr>
        <w:pStyle w:val="Heading4"/>
        <w:ind w:left="567"/>
      </w:pPr>
      <w:r w:rsidRPr="00A17542">
        <w:lastRenderedPageBreak/>
        <w:t>Delivery Address</w:t>
      </w:r>
    </w:p>
    <w:p w14:paraId="01C8BC37" w14:textId="2F51C0EA" w:rsidR="00EE4421" w:rsidRPr="00A17542" w:rsidRDefault="00044B26">
      <w:pPr>
        <w:pStyle w:val="ListParagraph"/>
        <w:numPr>
          <w:ilvl w:val="0"/>
          <w:numId w:val="8"/>
        </w:numPr>
      </w:pPr>
      <w:r w:rsidRPr="00A17542">
        <w:t>The supplier must deliver the required products or services at as indicated in Section 2.2, Delivery Address</w:t>
      </w:r>
      <w:r w:rsidR="0006570B" w:rsidRPr="00A17542">
        <w:t>.</w:t>
      </w:r>
    </w:p>
    <w:p w14:paraId="0CE942DB" w14:textId="77777777" w:rsidR="00EE4421" w:rsidRPr="00A17542" w:rsidRDefault="00044B26" w:rsidP="00720A01">
      <w:pPr>
        <w:pStyle w:val="Heading4"/>
        <w:ind w:left="567"/>
      </w:pPr>
      <w:r w:rsidRPr="00A17542">
        <w:t>Services and Performance Metrics</w:t>
      </w:r>
    </w:p>
    <w:p w14:paraId="6BB679DD" w14:textId="77777777" w:rsidR="00EE4421" w:rsidRPr="00A17542" w:rsidRDefault="00044B26">
      <w:pPr>
        <w:pStyle w:val="ListParagraph"/>
        <w:numPr>
          <w:ilvl w:val="0"/>
          <w:numId w:val="9"/>
        </w:numPr>
      </w:pPr>
      <w:r w:rsidRPr="00A17542">
        <w:t xml:space="preserve">The bidder is responsible to provide the following services as specified in the Service </w:t>
      </w:r>
      <w:r w:rsidRPr="00A17542">
        <w:tab/>
      </w:r>
      <w:r w:rsidRPr="00A17542">
        <w:tab/>
      </w:r>
      <w:r w:rsidRPr="00A17542">
        <w:tab/>
        <w:t>Breakdown Structure (SBS):</w:t>
      </w:r>
    </w:p>
    <w:p w14:paraId="526E0DDC" w14:textId="02961EA6" w:rsidR="00EE4421" w:rsidRPr="00A17542" w:rsidRDefault="00044B26">
      <w:pPr>
        <w:pStyle w:val="ListParagraph"/>
        <w:numPr>
          <w:ilvl w:val="1"/>
          <w:numId w:val="9"/>
        </w:numPr>
      </w:pPr>
      <w:r w:rsidRPr="00A17542">
        <w:rPr>
          <w:rStyle w:val="Strong"/>
        </w:rPr>
        <w:t xml:space="preserve">Operational MTTResolve: Response and Repair Times - </w:t>
      </w:r>
      <w:r w:rsidRPr="00A17542">
        <w:rPr>
          <w:lang w:val="en-GB"/>
        </w:rPr>
        <w:t xml:space="preserve">The Bidder must perform corrective maintenance within predefined response and repair times.  Maximum Time </w:t>
      </w:r>
      <w:r w:rsidR="00CD73FB" w:rsidRPr="00A17542">
        <w:rPr>
          <w:lang w:val="en-GB"/>
        </w:rPr>
        <w:t>to</w:t>
      </w:r>
      <w:r w:rsidRPr="00A17542">
        <w:rPr>
          <w:lang w:val="en-GB"/>
        </w:rPr>
        <w:t xml:space="preserve"> Repair in all cases (</w:t>
      </w:r>
      <w:r w:rsidR="00311E42" w:rsidRPr="00A17542">
        <w:rPr>
          <w:lang w:val="en-GB"/>
        </w:rPr>
        <w:t>Full-Service</w:t>
      </w:r>
      <w:r w:rsidRPr="00A17542">
        <w:rPr>
          <w:lang w:val="en-GB"/>
        </w:rPr>
        <w:t xml:space="preserve"> Agreement) will be sixteen (16) working hours for all incidents.</w:t>
      </w:r>
    </w:p>
    <w:p w14:paraId="197839DC" w14:textId="12C02EED" w:rsidR="00A17542" w:rsidRPr="00A17542" w:rsidRDefault="00A17542">
      <w:pPr>
        <w:pStyle w:val="ListParagraph"/>
        <w:numPr>
          <w:ilvl w:val="1"/>
          <w:numId w:val="9"/>
        </w:numPr>
      </w:pPr>
      <w:r w:rsidRPr="00A17542">
        <w:rPr>
          <w:b/>
        </w:rPr>
        <w:t>Mission Critical MTTResolve: Response and Repair Times</w:t>
      </w:r>
      <w:r w:rsidRPr="00A17542">
        <w:t xml:space="preserve"> - The Bidder must perform corrective maintenance within predefined response and repair times.</w:t>
      </w:r>
    </w:p>
    <w:p w14:paraId="0FFB99F7" w14:textId="28A877FD" w:rsidR="00A17542" w:rsidRDefault="00A17542">
      <w:pPr>
        <w:pStyle w:val="ListParagraph"/>
        <w:numPr>
          <w:ilvl w:val="1"/>
          <w:numId w:val="9"/>
        </w:numPr>
      </w:pPr>
      <w:r w:rsidRPr="00007674">
        <w:t xml:space="preserve">Maximum Time </w:t>
      </w:r>
      <w:r w:rsidR="00CD73FB" w:rsidRPr="00007674">
        <w:t>to</w:t>
      </w:r>
      <w:r w:rsidRPr="00007674">
        <w:t xml:space="preserve"> Repair in all mission critical cases (</w:t>
      </w:r>
      <w:r w:rsidR="00311E42" w:rsidRPr="00007674">
        <w:t>Full-Service</w:t>
      </w:r>
      <w:r w:rsidRPr="00007674">
        <w:t xml:space="preserve"> Agreement) will be one (1) working day for all incidents.</w:t>
      </w:r>
    </w:p>
    <w:p w14:paraId="5BA874D8" w14:textId="77777777" w:rsidR="003451F1" w:rsidRDefault="003451F1" w:rsidP="00007674">
      <w:pPr>
        <w:pStyle w:val="ListParagraph"/>
        <w:ind w:left="1701"/>
      </w:pPr>
    </w:p>
    <w:p w14:paraId="1F1D710C" w14:textId="6FA84EBB" w:rsidR="003451F1" w:rsidRDefault="003451F1" w:rsidP="003451F1">
      <w:pPr>
        <w:pStyle w:val="Heading4"/>
        <w:ind w:left="567"/>
      </w:pPr>
      <w:r>
        <w:t>Fault Logging Management</w:t>
      </w:r>
    </w:p>
    <w:p w14:paraId="274279E4" w14:textId="498D3039" w:rsidR="00F347FA" w:rsidRPr="005A1CD5" w:rsidRDefault="00F347FA">
      <w:pPr>
        <w:pStyle w:val="ListParagraph"/>
        <w:numPr>
          <w:ilvl w:val="0"/>
          <w:numId w:val="51"/>
        </w:numPr>
      </w:pPr>
      <w:r w:rsidRPr="005A1CD5">
        <w:t>The supplier shall provide local standard support (email and telephonic tier 1 local support) to SITA during Business Day hours where Business Day means 0</w:t>
      </w:r>
      <w:r w:rsidR="002966BA">
        <w:t>7</w:t>
      </w:r>
      <w:r w:rsidRPr="005A1CD5">
        <w:t>:</w:t>
      </w:r>
      <w:r w:rsidR="002966BA">
        <w:t>3</w:t>
      </w:r>
      <w:r w:rsidRPr="005A1CD5">
        <w:t>0 to 1</w:t>
      </w:r>
      <w:r w:rsidR="002966BA">
        <w:t>6</w:t>
      </w:r>
      <w:r w:rsidRPr="005A1CD5">
        <w:t>:00 South African time, Monday through Friday inclusive except for public holidays as gazetted by the government of the Republic of South Africa</w:t>
      </w:r>
      <w:r w:rsidR="0012290D">
        <w:t>.</w:t>
      </w:r>
    </w:p>
    <w:p w14:paraId="3C4AFAB7" w14:textId="77777777" w:rsidR="00F347FA" w:rsidRPr="005A1CD5" w:rsidRDefault="00F347FA">
      <w:pPr>
        <w:pStyle w:val="ListParagraph"/>
        <w:numPr>
          <w:ilvl w:val="0"/>
          <w:numId w:val="51"/>
        </w:numPr>
      </w:pPr>
      <w:r w:rsidRPr="005A1CD5">
        <w:t>The supplier shall provide a 24/7 call out service with a single contact facility, available via e-mail, telephone, etc. for 24-hour call logging services.  A Service Assurance process which will identify escalation processes will be agreed between both parties (vendor/supplier and SITA) to ensure management and escalation of any incidents by the SITA NOC or any other SITA employee responsible for the management of this service.</w:t>
      </w:r>
    </w:p>
    <w:p w14:paraId="238124FC" w14:textId="77777777" w:rsidR="00F347FA" w:rsidRPr="005A1CD5" w:rsidRDefault="00F347FA">
      <w:pPr>
        <w:pStyle w:val="ListParagraph"/>
        <w:numPr>
          <w:ilvl w:val="0"/>
          <w:numId w:val="51"/>
        </w:numPr>
      </w:pPr>
      <w:r w:rsidRPr="005A1CD5">
        <w:t>Maintenance and support for all equipment in this bid is required at the following service levels:</w:t>
      </w:r>
    </w:p>
    <w:p w14:paraId="2C749D9B" w14:textId="77777777" w:rsidR="00F347FA" w:rsidRPr="005A1CD5" w:rsidRDefault="00F347FA">
      <w:pPr>
        <w:pStyle w:val="ListParagraph"/>
        <w:numPr>
          <w:ilvl w:val="1"/>
          <w:numId w:val="51"/>
        </w:numPr>
      </w:pPr>
      <w:r w:rsidRPr="00007674">
        <w:rPr>
          <w:b/>
          <w:bCs/>
        </w:rPr>
        <w:t>Maximum time to Respond:</w:t>
      </w:r>
      <w:r w:rsidRPr="005A1CD5">
        <w:t xml:space="preserve"> All faults/incidents on hardware and software are required to be confirmed with a reference number when the call is logged on the official incident management tool, within the time limits specified in the Service Breakdown Structure (SBS) table above. </w:t>
      </w:r>
    </w:p>
    <w:p w14:paraId="10CF16C8" w14:textId="77777777" w:rsidR="00F347FA" w:rsidRPr="005A1CD5" w:rsidRDefault="00F347FA">
      <w:pPr>
        <w:pStyle w:val="ListParagraph"/>
        <w:numPr>
          <w:ilvl w:val="1"/>
          <w:numId w:val="51"/>
        </w:numPr>
      </w:pPr>
      <w:r w:rsidRPr="00007674">
        <w:rPr>
          <w:b/>
          <w:bCs/>
        </w:rPr>
        <w:t>Maximum time to resolve / Repair</w:t>
      </w:r>
      <w:r w:rsidRPr="005A1CD5">
        <w:t>: Hardware and software to be repaired and services restored, from the time that the problem is logged, within the time limits specified in the Service Breakdown Structure (SBS) table above</w:t>
      </w:r>
    </w:p>
    <w:p w14:paraId="73A9B777" w14:textId="77777777" w:rsidR="00F347FA" w:rsidRPr="005A1CD5" w:rsidRDefault="00F347FA" w:rsidP="00F347FA">
      <w:pPr>
        <w:pStyle w:val="ListParagraph"/>
        <w:ind w:left="567"/>
      </w:pPr>
    </w:p>
    <w:tbl>
      <w:tblPr>
        <w:tblpPr w:leftFromText="180" w:rightFromText="180" w:vertAnchor="text" w:horzAnchor="margin" w:tblpXSpec="center" w:tblpY="34"/>
        <w:tblW w:w="4495"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6"/>
        <w:gridCol w:w="2772"/>
        <w:gridCol w:w="1525"/>
        <w:gridCol w:w="3793"/>
      </w:tblGrid>
      <w:tr w:rsidR="00F347FA" w:rsidRPr="00D25AA9" w14:paraId="2695F3D4" w14:textId="77777777" w:rsidTr="00037BC3">
        <w:trPr>
          <w:trHeight w:val="311"/>
          <w:tblHeader/>
        </w:trPr>
        <w:tc>
          <w:tcPr>
            <w:tcW w:w="327" w:type="pct"/>
            <w:shd w:val="clear" w:color="auto" w:fill="DBE5F1"/>
          </w:tcPr>
          <w:p w14:paraId="50F05501" w14:textId="77777777" w:rsidR="00F347FA" w:rsidRPr="00D25AA9" w:rsidRDefault="00F347FA" w:rsidP="00037BC3">
            <w:pPr>
              <w:rPr>
                <w:b/>
                <w:szCs w:val="24"/>
              </w:rPr>
            </w:pPr>
            <w:r w:rsidRPr="00D25AA9">
              <w:rPr>
                <w:b/>
                <w:szCs w:val="24"/>
              </w:rPr>
              <w:t>SBS</w:t>
            </w:r>
          </w:p>
        </w:tc>
        <w:tc>
          <w:tcPr>
            <w:tcW w:w="1601" w:type="pct"/>
            <w:shd w:val="clear" w:color="auto" w:fill="DBE5F1"/>
          </w:tcPr>
          <w:p w14:paraId="2EF9DC1C" w14:textId="77777777" w:rsidR="00F347FA" w:rsidRPr="00D25AA9" w:rsidRDefault="00F347FA" w:rsidP="00037BC3">
            <w:pPr>
              <w:rPr>
                <w:b/>
                <w:szCs w:val="24"/>
              </w:rPr>
            </w:pPr>
            <w:r w:rsidRPr="00D25AA9">
              <w:rPr>
                <w:b/>
                <w:szCs w:val="24"/>
              </w:rPr>
              <w:t>Service Element</w:t>
            </w:r>
          </w:p>
        </w:tc>
        <w:tc>
          <w:tcPr>
            <w:tcW w:w="881" w:type="pct"/>
            <w:shd w:val="clear" w:color="auto" w:fill="DBE5F1"/>
          </w:tcPr>
          <w:p w14:paraId="427DE25B" w14:textId="77777777" w:rsidR="00F347FA" w:rsidRPr="00D25AA9" w:rsidRDefault="00F347FA" w:rsidP="00037BC3">
            <w:pPr>
              <w:rPr>
                <w:b/>
                <w:szCs w:val="24"/>
              </w:rPr>
            </w:pPr>
            <w:r w:rsidRPr="00D25AA9">
              <w:rPr>
                <w:b/>
                <w:szCs w:val="24"/>
              </w:rPr>
              <w:t>Service Grade</w:t>
            </w:r>
          </w:p>
        </w:tc>
        <w:tc>
          <w:tcPr>
            <w:tcW w:w="2191" w:type="pct"/>
            <w:shd w:val="clear" w:color="auto" w:fill="DBE5F1"/>
          </w:tcPr>
          <w:p w14:paraId="7261A222" w14:textId="77777777" w:rsidR="00F347FA" w:rsidRPr="00D25AA9" w:rsidRDefault="00F347FA" w:rsidP="00037BC3">
            <w:pPr>
              <w:rPr>
                <w:b/>
                <w:szCs w:val="24"/>
              </w:rPr>
            </w:pPr>
            <w:r w:rsidRPr="00D25AA9">
              <w:rPr>
                <w:b/>
                <w:szCs w:val="24"/>
              </w:rPr>
              <w:t>Service Level</w:t>
            </w:r>
          </w:p>
        </w:tc>
      </w:tr>
      <w:tr w:rsidR="00F347FA" w:rsidRPr="00D25AA9" w14:paraId="1DB1DABE" w14:textId="77777777" w:rsidTr="00037BC3">
        <w:trPr>
          <w:trHeight w:val="420"/>
        </w:trPr>
        <w:tc>
          <w:tcPr>
            <w:tcW w:w="327" w:type="pct"/>
          </w:tcPr>
          <w:p w14:paraId="61B7E10F" w14:textId="77777777" w:rsidR="00F347FA" w:rsidRPr="00D25AA9" w:rsidRDefault="00F347FA">
            <w:pPr>
              <w:pStyle w:val="ListParagraph"/>
              <w:numPr>
                <w:ilvl w:val="0"/>
                <w:numId w:val="39"/>
              </w:numPr>
              <w:spacing w:after="120" w:line="240" w:lineRule="auto"/>
              <w:ind w:left="284" w:hanging="284"/>
              <w:jc w:val="left"/>
              <w:outlineLvl w:val="9"/>
            </w:pPr>
          </w:p>
        </w:tc>
        <w:tc>
          <w:tcPr>
            <w:tcW w:w="1601" w:type="pct"/>
          </w:tcPr>
          <w:p w14:paraId="6641DC81" w14:textId="77777777" w:rsidR="00F347FA" w:rsidRPr="00D25AA9" w:rsidRDefault="00F347FA" w:rsidP="00037BC3">
            <w:pPr>
              <w:jc w:val="left"/>
              <w:rPr>
                <w:szCs w:val="24"/>
              </w:rPr>
            </w:pPr>
            <w:r w:rsidRPr="00D25AA9">
              <w:rPr>
                <w:rFonts w:asciiTheme="minorHAnsi" w:hAnsiTheme="minorHAnsi"/>
                <w:szCs w:val="24"/>
              </w:rPr>
              <w:t>Online web availability for self-service and case management of faults logged.</w:t>
            </w:r>
          </w:p>
        </w:tc>
        <w:tc>
          <w:tcPr>
            <w:tcW w:w="881" w:type="pct"/>
          </w:tcPr>
          <w:p w14:paraId="07B53BD3" w14:textId="77777777" w:rsidR="00F347FA" w:rsidRPr="00D25AA9" w:rsidRDefault="00F347FA" w:rsidP="00037BC3">
            <w:pPr>
              <w:jc w:val="left"/>
              <w:rPr>
                <w:szCs w:val="24"/>
              </w:rPr>
            </w:pPr>
            <w:r w:rsidRPr="00D25AA9">
              <w:rPr>
                <w:rFonts w:asciiTheme="minorHAnsi" w:hAnsiTheme="minorHAnsi"/>
                <w:szCs w:val="24"/>
              </w:rPr>
              <w:t>Normal</w:t>
            </w:r>
          </w:p>
        </w:tc>
        <w:tc>
          <w:tcPr>
            <w:tcW w:w="2191" w:type="pct"/>
          </w:tcPr>
          <w:p w14:paraId="4EC4C3E6" w14:textId="77777777" w:rsidR="00F347FA" w:rsidRPr="00D25AA9" w:rsidRDefault="00F347FA" w:rsidP="00037BC3">
            <w:pPr>
              <w:jc w:val="left"/>
              <w:rPr>
                <w:rFonts w:asciiTheme="minorHAnsi" w:hAnsiTheme="minorHAnsi"/>
                <w:szCs w:val="24"/>
              </w:rPr>
            </w:pPr>
            <w:r w:rsidRPr="00D25AA9">
              <w:rPr>
                <w:rFonts w:asciiTheme="minorHAnsi" w:hAnsiTheme="minorHAnsi"/>
                <w:szCs w:val="24"/>
              </w:rPr>
              <w:t>24h x 7days x 52 weeks</w:t>
            </w:r>
          </w:p>
          <w:p w14:paraId="6D9C3BDF" w14:textId="77777777" w:rsidR="00F347FA" w:rsidRPr="00D25AA9" w:rsidRDefault="00F347FA" w:rsidP="00037BC3">
            <w:pPr>
              <w:jc w:val="left"/>
              <w:rPr>
                <w:szCs w:val="24"/>
              </w:rPr>
            </w:pPr>
          </w:p>
        </w:tc>
      </w:tr>
      <w:tr w:rsidR="00F347FA" w:rsidRPr="00D25AA9" w14:paraId="346ECE83" w14:textId="77777777" w:rsidTr="00037BC3">
        <w:trPr>
          <w:trHeight w:val="436"/>
        </w:trPr>
        <w:tc>
          <w:tcPr>
            <w:tcW w:w="327" w:type="pct"/>
          </w:tcPr>
          <w:p w14:paraId="4B2160E6" w14:textId="77777777" w:rsidR="00F347FA" w:rsidRPr="00D25AA9" w:rsidRDefault="00F347FA">
            <w:pPr>
              <w:pStyle w:val="ListParagraph"/>
              <w:numPr>
                <w:ilvl w:val="0"/>
                <w:numId w:val="39"/>
              </w:numPr>
              <w:spacing w:after="120" w:line="240" w:lineRule="auto"/>
              <w:ind w:left="284" w:hanging="284"/>
              <w:jc w:val="left"/>
              <w:outlineLvl w:val="9"/>
            </w:pPr>
          </w:p>
        </w:tc>
        <w:tc>
          <w:tcPr>
            <w:tcW w:w="1601" w:type="pct"/>
          </w:tcPr>
          <w:p w14:paraId="5A8F2208" w14:textId="77777777" w:rsidR="00F347FA" w:rsidRPr="00D25AA9" w:rsidRDefault="00F347FA" w:rsidP="00037BC3">
            <w:pPr>
              <w:jc w:val="left"/>
              <w:rPr>
                <w:szCs w:val="24"/>
              </w:rPr>
            </w:pPr>
            <w:r w:rsidRPr="00D25AA9">
              <w:rPr>
                <w:rFonts w:asciiTheme="minorHAnsi" w:hAnsiTheme="minorHAnsi"/>
                <w:szCs w:val="24"/>
              </w:rPr>
              <w:t>Telephone support for Severity 1 cases via a single telephone number (by country)</w:t>
            </w:r>
          </w:p>
        </w:tc>
        <w:tc>
          <w:tcPr>
            <w:tcW w:w="881" w:type="pct"/>
          </w:tcPr>
          <w:p w14:paraId="40197BE0" w14:textId="77777777" w:rsidR="00F347FA" w:rsidRPr="00D25AA9" w:rsidRDefault="00F347FA" w:rsidP="00037BC3">
            <w:pPr>
              <w:jc w:val="left"/>
              <w:rPr>
                <w:szCs w:val="24"/>
              </w:rPr>
            </w:pPr>
            <w:r w:rsidRPr="00D25AA9">
              <w:rPr>
                <w:rFonts w:asciiTheme="minorHAnsi" w:hAnsiTheme="minorHAnsi"/>
                <w:szCs w:val="24"/>
              </w:rPr>
              <w:t>Normal</w:t>
            </w:r>
          </w:p>
        </w:tc>
        <w:tc>
          <w:tcPr>
            <w:tcW w:w="2191" w:type="pct"/>
          </w:tcPr>
          <w:p w14:paraId="2CB21A97" w14:textId="77777777" w:rsidR="00F347FA" w:rsidRPr="00D25AA9" w:rsidRDefault="00F347FA" w:rsidP="00037BC3">
            <w:pPr>
              <w:jc w:val="left"/>
              <w:rPr>
                <w:rFonts w:asciiTheme="minorHAnsi" w:hAnsiTheme="minorHAnsi"/>
                <w:szCs w:val="24"/>
              </w:rPr>
            </w:pPr>
            <w:r w:rsidRPr="00D25AA9">
              <w:rPr>
                <w:rFonts w:asciiTheme="minorHAnsi" w:hAnsiTheme="minorHAnsi"/>
                <w:szCs w:val="24"/>
              </w:rPr>
              <w:t>Supplier must provide 24h x 7days x 52 weeks support for all Severity 1 cases.</w:t>
            </w:r>
          </w:p>
          <w:p w14:paraId="47B2E101" w14:textId="77777777" w:rsidR="00F347FA" w:rsidRPr="00D25AA9" w:rsidRDefault="00F347FA" w:rsidP="00037BC3">
            <w:pPr>
              <w:jc w:val="left"/>
              <w:rPr>
                <w:szCs w:val="24"/>
              </w:rPr>
            </w:pPr>
          </w:p>
        </w:tc>
      </w:tr>
      <w:tr w:rsidR="00F347FA" w:rsidRPr="00D25AA9" w14:paraId="7E618FE4" w14:textId="77777777" w:rsidTr="00037BC3">
        <w:trPr>
          <w:trHeight w:val="436"/>
        </w:trPr>
        <w:tc>
          <w:tcPr>
            <w:tcW w:w="327" w:type="pct"/>
          </w:tcPr>
          <w:p w14:paraId="19F547B1" w14:textId="77777777" w:rsidR="00F347FA" w:rsidRPr="00D25AA9" w:rsidRDefault="00F347FA">
            <w:pPr>
              <w:pStyle w:val="ListParagraph"/>
              <w:numPr>
                <w:ilvl w:val="0"/>
                <w:numId w:val="39"/>
              </w:numPr>
              <w:spacing w:after="120" w:line="240" w:lineRule="auto"/>
              <w:ind w:left="284" w:hanging="284"/>
              <w:jc w:val="left"/>
              <w:outlineLvl w:val="9"/>
            </w:pPr>
          </w:p>
        </w:tc>
        <w:tc>
          <w:tcPr>
            <w:tcW w:w="1601" w:type="pct"/>
          </w:tcPr>
          <w:p w14:paraId="71CC0B71" w14:textId="77777777" w:rsidR="00F347FA" w:rsidRPr="00D25AA9" w:rsidRDefault="00F347FA" w:rsidP="00037BC3">
            <w:pPr>
              <w:jc w:val="left"/>
              <w:rPr>
                <w:szCs w:val="24"/>
              </w:rPr>
            </w:pPr>
            <w:r w:rsidRPr="00D25AA9">
              <w:rPr>
                <w:rFonts w:asciiTheme="minorHAnsi" w:hAnsiTheme="minorHAnsi"/>
                <w:szCs w:val="24"/>
              </w:rPr>
              <w:t>Local standard support services</w:t>
            </w:r>
          </w:p>
        </w:tc>
        <w:tc>
          <w:tcPr>
            <w:tcW w:w="881" w:type="pct"/>
          </w:tcPr>
          <w:p w14:paraId="3BDFEC75" w14:textId="77777777" w:rsidR="00F347FA" w:rsidRPr="00D25AA9" w:rsidRDefault="00F347FA" w:rsidP="00037BC3">
            <w:pPr>
              <w:jc w:val="left"/>
              <w:rPr>
                <w:szCs w:val="24"/>
              </w:rPr>
            </w:pPr>
            <w:r w:rsidRPr="00D25AA9">
              <w:rPr>
                <w:rFonts w:asciiTheme="minorHAnsi" w:hAnsiTheme="minorHAnsi"/>
                <w:szCs w:val="24"/>
              </w:rPr>
              <w:t>Normal</w:t>
            </w:r>
          </w:p>
        </w:tc>
        <w:tc>
          <w:tcPr>
            <w:tcW w:w="2191" w:type="pct"/>
          </w:tcPr>
          <w:p w14:paraId="187F0877" w14:textId="77777777" w:rsidR="00F347FA" w:rsidRPr="00D25AA9" w:rsidRDefault="00F347FA">
            <w:pPr>
              <w:pStyle w:val="ListParagraph"/>
              <w:numPr>
                <w:ilvl w:val="0"/>
                <w:numId w:val="40"/>
              </w:numPr>
              <w:spacing w:after="120" w:line="240" w:lineRule="auto"/>
              <w:ind w:left="331"/>
              <w:jc w:val="left"/>
              <w:outlineLvl w:val="9"/>
            </w:pPr>
            <w:r w:rsidRPr="00D25AA9">
              <w:t>Supplier must provide single point of contact for fault reporting and tracking.</w:t>
            </w:r>
          </w:p>
          <w:p w14:paraId="5C748D67" w14:textId="77777777" w:rsidR="00F347FA" w:rsidRPr="00D25AA9" w:rsidRDefault="00F347FA">
            <w:pPr>
              <w:pStyle w:val="ListParagraph"/>
              <w:numPr>
                <w:ilvl w:val="0"/>
                <w:numId w:val="40"/>
              </w:numPr>
              <w:spacing w:after="120" w:line="240" w:lineRule="auto"/>
              <w:ind w:left="331"/>
              <w:jc w:val="left"/>
              <w:outlineLvl w:val="9"/>
            </w:pPr>
            <w:r w:rsidRPr="00D25AA9">
              <w:t>Supplier must provide Tracking of call lifecycle both for SITA and the Vendor.</w:t>
            </w:r>
          </w:p>
        </w:tc>
      </w:tr>
      <w:tr w:rsidR="00F347FA" w:rsidRPr="00602C76" w14:paraId="2B22DED7" w14:textId="77777777" w:rsidTr="00037BC3">
        <w:trPr>
          <w:trHeight w:val="436"/>
        </w:trPr>
        <w:tc>
          <w:tcPr>
            <w:tcW w:w="327" w:type="pct"/>
          </w:tcPr>
          <w:p w14:paraId="7FDA181C" w14:textId="77777777" w:rsidR="00F347FA" w:rsidRPr="00D25AA9" w:rsidRDefault="00F347FA">
            <w:pPr>
              <w:pStyle w:val="ListParagraph"/>
              <w:numPr>
                <w:ilvl w:val="0"/>
                <w:numId w:val="39"/>
              </w:numPr>
              <w:spacing w:after="120" w:line="240" w:lineRule="auto"/>
              <w:ind w:left="284" w:hanging="284"/>
              <w:jc w:val="left"/>
              <w:outlineLvl w:val="9"/>
            </w:pPr>
          </w:p>
        </w:tc>
        <w:tc>
          <w:tcPr>
            <w:tcW w:w="1601" w:type="pct"/>
          </w:tcPr>
          <w:p w14:paraId="6CDBD4CB" w14:textId="77777777" w:rsidR="00F347FA" w:rsidRPr="00D25AA9" w:rsidRDefault="00F347FA" w:rsidP="00037BC3">
            <w:pPr>
              <w:jc w:val="left"/>
              <w:rPr>
                <w:szCs w:val="24"/>
              </w:rPr>
            </w:pPr>
            <w:r w:rsidRPr="00D25AA9">
              <w:rPr>
                <w:rFonts w:asciiTheme="minorHAnsi" w:hAnsiTheme="minorHAnsi"/>
                <w:szCs w:val="24"/>
              </w:rPr>
              <w:t>Standard maintenance services</w:t>
            </w:r>
          </w:p>
        </w:tc>
        <w:tc>
          <w:tcPr>
            <w:tcW w:w="881" w:type="pct"/>
          </w:tcPr>
          <w:p w14:paraId="487F5BDE" w14:textId="77777777" w:rsidR="00F347FA" w:rsidRPr="00D25AA9" w:rsidRDefault="00F347FA" w:rsidP="00037BC3">
            <w:pPr>
              <w:jc w:val="left"/>
              <w:rPr>
                <w:szCs w:val="24"/>
              </w:rPr>
            </w:pPr>
            <w:r w:rsidRPr="00D25AA9">
              <w:rPr>
                <w:rFonts w:asciiTheme="minorHAnsi" w:hAnsiTheme="minorHAnsi"/>
                <w:szCs w:val="24"/>
              </w:rPr>
              <w:t>Normal</w:t>
            </w:r>
          </w:p>
        </w:tc>
        <w:tc>
          <w:tcPr>
            <w:tcW w:w="2191" w:type="pct"/>
          </w:tcPr>
          <w:p w14:paraId="58F431AF" w14:textId="77777777" w:rsidR="00F347FA" w:rsidRPr="00D25AA9" w:rsidRDefault="00F347FA" w:rsidP="00037BC3">
            <w:pPr>
              <w:jc w:val="left"/>
              <w:rPr>
                <w:szCs w:val="24"/>
              </w:rPr>
            </w:pPr>
            <w:r w:rsidRPr="00D25AA9">
              <w:rPr>
                <w:rFonts w:asciiTheme="minorHAnsi" w:hAnsiTheme="minorHAnsi"/>
                <w:szCs w:val="24"/>
              </w:rPr>
              <w:t>Supplier must provide product updates and software patches to SITA, if required.</w:t>
            </w:r>
          </w:p>
        </w:tc>
      </w:tr>
    </w:tbl>
    <w:p w14:paraId="4BE16926" w14:textId="77777777" w:rsidR="003451F1" w:rsidRPr="00007674" w:rsidRDefault="003451F1" w:rsidP="00007674">
      <w:pPr>
        <w:rPr>
          <w:lang w:val="en-GB"/>
        </w:rPr>
      </w:pPr>
    </w:p>
    <w:p w14:paraId="7182FBC5" w14:textId="77777777" w:rsidR="00EE4421" w:rsidRPr="004911B6" w:rsidRDefault="00044B26" w:rsidP="00720A01">
      <w:pPr>
        <w:pStyle w:val="Heading4"/>
        <w:ind w:left="567"/>
      </w:pPr>
      <w:r w:rsidRPr="004911B6">
        <w:t>Supplier Performance Reporting</w:t>
      </w:r>
    </w:p>
    <w:p w14:paraId="45827FFE" w14:textId="77777777" w:rsidR="004911B6" w:rsidRDefault="004911B6">
      <w:pPr>
        <w:pStyle w:val="ListParagraph"/>
        <w:numPr>
          <w:ilvl w:val="0"/>
          <w:numId w:val="24"/>
        </w:numPr>
        <w:ind w:left="993" w:hanging="425"/>
      </w:pPr>
      <w:r>
        <w:t>Reports need to be provided of meetings.</w:t>
      </w:r>
    </w:p>
    <w:p w14:paraId="3A7511FC" w14:textId="78F15E2E" w:rsidR="004911B6" w:rsidRDefault="004911B6">
      <w:pPr>
        <w:pStyle w:val="ListParagraph"/>
        <w:numPr>
          <w:ilvl w:val="0"/>
          <w:numId w:val="24"/>
        </w:numPr>
        <w:ind w:left="993" w:hanging="425"/>
      </w:pPr>
      <w:r>
        <w:t>Bidders need to ensure reporting on all new versions of release for Red Hat server software.</w:t>
      </w:r>
    </w:p>
    <w:p w14:paraId="0B4FA73B" w14:textId="77777777" w:rsidR="00EE4421" w:rsidRPr="004911B6" w:rsidRDefault="00044B26" w:rsidP="00720A01">
      <w:pPr>
        <w:pStyle w:val="Heading4"/>
        <w:ind w:left="567"/>
      </w:pPr>
      <w:r w:rsidRPr="004911B6">
        <w:t>Certification, Expertise and Qualification</w:t>
      </w:r>
    </w:p>
    <w:p w14:paraId="09CF3277" w14:textId="77777777" w:rsidR="00EE4421" w:rsidRPr="004911B6" w:rsidRDefault="00044B26">
      <w:pPr>
        <w:pStyle w:val="ListParagraph"/>
        <w:numPr>
          <w:ilvl w:val="0"/>
          <w:numId w:val="10"/>
        </w:numPr>
      </w:pPr>
      <w:r w:rsidRPr="004911B6">
        <w:t>The bidder certifies that:</w:t>
      </w:r>
    </w:p>
    <w:p w14:paraId="6CCFC343" w14:textId="77777777" w:rsidR="00EE4421" w:rsidRPr="004911B6" w:rsidRDefault="00044B26">
      <w:pPr>
        <w:pStyle w:val="ListParagraph"/>
        <w:numPr>
          <w:ilvl w:val="1"/>
          <w:numId w:val="10"/>
        </w:numPr>
      </w:pPr>
      <w:r w:rsidRPr="004911B6">
        <w:t>it has the necessary expertise, skill, qualifications and ability to undertake the work required in terms of the Statement of Work or Service Definition</w:t>
      </w:r>
    </w:p>
    <w:p w14:paraId="7982DED7" w14:textId="77777777" w:rsidR="00EE4421" w:rsidRPr="004911B6" w:rsidRDefault="00044B26">
      <w:pPr>
        <w:pStyle w:val="ListParagraph"/>
        <w:numPr>
          <w:ilvl w:val="1"/>
          <w:numId w:val="10"/>
        </w:numPr>
      </w:pPr>
      <w:r w:rsidRPr="004911B6">
        <w:t>it is committed to provide the Products or Services; and</w:t>
      </w:r>
    </w:p>
    <w:p w14:paraId="2CABE7E6" w14:textId="77777777" w:rsidR="00EE4421" w:rsidRPr="004911B6" w:rsidRDefault="00044B26">
      <w:pPr>
        <w:pStyle w:val="ListParagraph"/>
        <w:numPr>
          <w:ilvl w:val="1"/>
          <w:numId w:val="10"/>
        </w:numPr>
      </w:pPr>
      <w:r w:rsidRPr="004911B6">
        <w:t>perform all obligations detailed herein without any interruption to the Customer</w:t>
      </w:r>
    </w:p>
    <w:p w14:paraId="59EC3DE4" w14:textId="77777777" w:rsidR="00EE4421" w:rsidRPr="004911B6" w:rsidRDefault="00044B26">
      <w:pPr>
        <w:pStyle w:val="ListParagraph"/>
        <w:numPr>
          <w:ilvl w:val="1"/>
          <w:numId w:val="10"/>
        </w:numPr>
      </w:pPr>
      <w:r w:rsidRPr="004911B6">
        <w:t>it has been certified for the Products and Services required</w:t>
      </w:r>
    </w:p>
    <w:p w14:paraId="56D17B2B" w14:textId="16273CD4" w:rsidR="004911B6" w:rsidRDefault="004911B6">
      <w:pPr>
        <w:pStyle w:val="ListParagraph"/>
        <w:numPr>
          <w:ilvl w:val="0"/>
          <w:numId w:val="10"/>
        </w:numPr>
      </w:pPr>
      <w:r>
        <w:tab/>
        <w:t>The bidder must comply to SITA solution requirements.</w:t>
      </w:r>
    </w:p>
    <w:p w14:paraId="7EC1CEFC" w14:textId="77777777" w:rsidR="00EE4421" w:rsidRPr="0011393F" w:rsidRDefault="00044B26" w:rsidP="00720A01">
      <w:pPr>
        <w:pStyle w:val="Heading4"/>
        <w:ind w:left="567"/>
      </w:pPr>
      <w:r w:rsidRPr="0011393F">
        <w:t>Logistical Conditions</w:t>
      </w:r>
    </w:p>
    <w:p w14:paraId="6C2E95A0" w14:textId="77777777" w:rsidR="00EE4421" w:rsidRPr="004458B0" w:rsidRDefault="00044B26">
      <w:pPr>
        <w:pStyle w:val="ListParagraph"/>
        <w:numPr>
          <w:ilvl w:val="0"/>
          <w:numId w:val="11"/>
        </w:numPr>
        <w:rPr>
          <w:b/>
          <w:bCs/>
        </w:rPr>
      </w:pPr>
      <w:r w:rsidRPr="004458B0">
        <w:rPr>
          <w:b/>
          <w:bCs/>
        </w:rPr>
        <w:t xml:space="preserve">Hours of Work  </w:t>
      </w:r>
    </w:p>
    <w:p w14:paraId="522F1389" w14:textId="2F9F1039" w:rsidR="00EE4421" w:rsidRPr="0011393F" w:rsidRDefault="00044B26">
      <w:pPr>
        <w:pStyle w:val="ListParagraph"/>
        <w:numPr>
          <w:ilvl w:val="1"/>
          <w:numId w:val="11"/>
        </w:numPr>
      </w:pPr>
      <w:r w:rsidRPr="0011393F">
        <w:t>Office hours are defined as business working hours of the customer and is Mondays to Fridays between 07:30 and 16:00</w:t>
      </w:r>
      <w:r w:rsidR="002966BA">
        <w:t>.</w:t>
      </w:r>
    </w:p>
    <w:p w14:paraId="730D44B6" w14:textId="4738E679" w:rsidR="00EE4421" w:rsidRPr="0011393F" w:rsidRDefault="00044B26">
      <w:pPr>
        <w:pStyle w:val="ListParagraph"/>
        <w:numPr>
          <w:ilvl w:val="1"/>
          <w:numId w:val="11"/>
        </w:numPr>
      </w:pPr>
      <w:r w:rsidRPr="0011393F">
        <w:t xml:space="preserve">After hours of the customer during </w:t>
      </w:r>
      <w:r w:rsidR="002966BA" w:rsidRPr="0011393F">
        <w:t>weekdays</w:t>
      </w:r>
      <w:r w:rsidRPr="0011393F">
        <w:t xml:space="preserve"> are from</w:t>
      </w:r>
      <w:r w:rsidR="002966BA">
        <w:t xml:space="preserve"> </w:t>
      </w:r>
      <w:r w:rsidRPr="0011393F">
        <w:t>16:00 to 07:30</w:t>
      </w:r>
      <w:r w:rsidR="002966BA">
        <w:t>.</w:t>
      </w:r>
    </w:p>
    <w:p w14:paraId="5F11E111" w14:textId="61E51F38" w:rsidR="00EE4421" w:rsidRPr="0011393F" w:rsidRDefault="00044B26">
      <w:pPr>
        <w:pStyle w:val="ListParagraph"/>
        <w:numPr>
          <w:ilvl w:val="1"/>
          <w:numId w:val="11"/>
        </w:numPr>
      </w:pPr>
      <w:r w:rsidRPr="0011393F">
        <w:t>All mission critical sites will be managed on a 24 x 7 x 365 basis</w:t>
      </w:r>
      <w:r w:rsidR="002966BA">
        <w:t>.</w:t>
      </w:r>
      <w:r w:rsidRPr="0011393F">
        <w:t xml:space="preserve"> </w:t>
      </w:r>
    </w:p>
    <w:p w14:paraId="4BF43931" w14:textId="77777777" w:rsidR="00EE4421" w:rsidRPr="0011393F" w:rsidRDefault="00044B26">
      <w:pPr>
        <w:pStyle w:val="ListParagraph"/>
        <w:numPr>
          <w:ilvl w:val="0"/>
          <w:numId w:val="11"/>
        </w:numPr>
        <w:rPr>
          <w:b/>
          <w:bCs/>
        </w:rPr>
      </w:pPr>
      <w:r w:rsidRPr="0011393F">
        <w:rPr>
          <w:b/>
          <w:bCs/>
        </w:rPr>
        <w:t>Client environment</w:t>
      </w:r>
    </w:p>
    <w:p w14:paraId="7342FBD7" w14:textId="5DE438A6" w:rsidR="00EE4421" w:rsidRPr="0011393F" w:rsidRDefault="00044B26">
      <w:pPr>
        <w:pStyle w:val="ListParagraph"/>
        <w:numPr>
          <w:ilvl w:val="1"/>
          <w:numId w:val="11"/>
        </w:numPr>
      </w:pPr>
      <w:r w:rsidRPr="0011393F">
        <w:t>In the event that SITA grants the bidder access t</w:t>
      </w:r>
      <w:r w:rsidR="0011393F" w:rsidRPr="0011393F">
        <w:t>o the server hardware and software to provide professional services, they will adhere to NDA.</w:t>
      </w:r>
    </w:p>
    <w:p w14:paraId="6BC46EA6" w14:textId="77777777" w:rsidR="00EE4421" w:rsidRPr="0011393F" w:rsidRDefault="00044B26">
      <w:pPr>
        <w:pStyle w:val="ListParagraph"/>
        <w:numPr>
          <w:ilvl w:val="0"/>
          <w:numId w:val="11"/>
        </w:numPr>
        <w:rPr>
          <w:b/>
          <w:bCs/>
        </w:rPr>
      </w:pPr>
      <w:r w:rsidRPr="0011393F">
        <w:rPr>
          <w:b/>
          <w:bCs/>
        </w:rPr>
        <w:t>Tools of Trade</w:t>
      </w:r>
    </w:p>
    <w:p w14:paraId="69D5C6C5" w14:textId="77777777" w:rsidR="00EE4421" w:rsidRPr="0011393F" w:rsidRDefault="00044B26">
      <w:pPr>
        <w:pStyle w:val="ListParagraph"/>
        <w:numPr>
          <w:ilvl w:val="1"/>
          <w:numId w:val="11"/>
        </w:numPr>
      </w:pPr>
      <w:r w:rsidRPr="0011393F">
        <w:t>The bidder is expected to use its own resources (cell phone, laptops etc) to communicate with its own offices or outside of the SITA/Client buildings, including all tools and equipment to render the services effectively.</w:t>
      </w:r>
    </w:p>
    <w:p w14:paraId="6BB50749" w14:textId="77777777" w:rsidR="0011393F" w:rsidRDefault="0011393F">
      <w:pPr>
        <w:pStyle w:val="ListParagraph"/>
        <w:numPr>
          <w:ilvl w:val="0"/>
          <w:numId w:val="11"/>
        </w:numPr>
        <w:rPr>
          <w:b/>
          <w:bCs/>
        </w:rPr>
      </w:pPr>
      <w:r>
        <w:rPr>
          <w:b/>
          <w:bCs/>
        </w:rPr>
        <w:t>Remedy ARS Support</w:t>
      </w:r>
    </w:p>
    <w:p w14:paraId="1AE55F1A" w14:textId="77777777" w:rsidR="0011393F" w:rsidRDefault="0011393F">
      <w:pPr>
        <w:pStyle w:val="ListParagraph"/>
        <w:numPr>
          <w:ilvl w:val="1"/>
          <w:numId w:val="11"/>
        </w:numPr>
      </w:pPr>
      <w:r>
        <w:t>All Incidents will be logged on ITSM</w:t>
      </w:r>
    </w:p>
    <w:p w14:paraId="15C29B74" w14:textId="0C724877" w:rsidR="00EE4421" w:rsidRDefault="0011393F">
      <w:pPr>
        <w:pStyle w:val="ListParagraph"/>
        <w:numPr>
          <w:ilvl w:val="1"/>
          <w:numId w:val="11"/>
        </w:numPr>
      </w:pPr>
      <w:r>
        <w:t>All Incidents will be escalated to bidder on the ARS / ITSM system</w:t>
      </w:r>
    </w:p>
    <w:p w14:paraId="0EEDFFB7" w14:textId="77777777" w:rsidR="002966BA" w:rsidRDefault="002966BA" w:rsidP="002966BA">
      <w:pPr>
        <w:pStyle w:val="ListParagraph"/>
        <w:ind w:left="1701"/>
      </w:pPr>
    </w:p>
    <w:p w14:paraId="5F63E281" w14:textId="77777777" w:rsidR="002966BA" w:rsidRDefault="002966BA" w:rsidP="002966BA">
      <w:pPr>
        <w:pStyle w:val="ListParagraph"/>
        <w:ind w:left="1701"/>
      </w:pPr>
    </w:p>
    <w:p w14:paraId="210FE81A" w14:textId="77777777" w:rsidR="002966BA" w:rsidRPr="0011393F" w:rsidRDefault="002966BA" w:rsidP="00007674">
      <w:pPr>
        <w:pStyle w:val="ListParagraph"/>
        <w:ind w:left="1701"/>
      </w:pPr>
    </w:p>
    <w:p w14:paraId="65D2619E" w14:textId="77777777" w:rsidR="00EE4421" w:rsidRPr="00720A01" w:rsidRDefault="00044B26" w:rsidP="00720A01">
      <w:pPr>
        <w:pStyle w:val="Heading4"/>
        <w:ind w:left="567"/>
      </w:pPr>
      <w:r w:rsidRPr="00720A01">
        <w:lastRenderedPageBreak/>
        <w:t>Regulatory, Quality and Standards</w:t>
      </w:r>
    </w:p>
    <w:p w14:paraId="1A4AD524" w14:textId="77777777" w:rsidR="00164B1B" w:rsidRDefault="00164B1B">
      <w:pPr>
        <w:pStyle w:val="ListParagraph"/>
        <w:numPr>
          <w:ilvl w:val="0"/>
          <w:numId w:val="25"/>
        </w:numPr>
      </w:pPr>
      <w:r>
        <w:tab/>
        <w:t>Products used to deliver the goods /services must comply with Quality check and standards</w:t>
      </w:r>
    </w:p>
    <w:p w14:paraId="04321A94" w14:textId="725BB6EC" w:rsidR="00EE4421" w:rsidRPr="00720A01" w:rsidRDefault="00CD73FB" w:rsidP="00720A01">
      <w:pPr>
        <w:pStyle w:val="Heading4"/>
        <w:ind w:left="567"/>
      </w:pPr>
      <w:r>
        <w:t xml:space="preserve">Company and </w:t>
      </w:r>
      <w:r w:rsidR="00044B26" w:rsidRPr="00720A01">
        <w:t>Personnel Security Clearance</w:t>
      </w:r>
    </w:p>
    <w:p w14:paraId="7DE3EEE8" w14:textId="1865B147" w:rsidR="00164B1B" w:rsidRPr="00343B33" w:rsidRDefault="00164B1B">
      <w:pPr>
        <w:numPr>
          <w:ilvl w:val="0"/>
          <w:numId w:val="26"/>
        </w:numPr>
        <w:spacing w:after="0"/>
        <w:ind w:left="993" w:hanging="425"/>
        <w:outlineLvl w:val="0"/>
        <w:rPr>
          <w:rFonts w:asciiTheme="majorHAnsi" w:hAnsiTheme="majorHAnsi" w:cstheme="majorHAnsi"/>
        </w:rPr>
      </w:pPr>
      <w:bookmarkStart w:id="32" w:name="_Hlk212545355"/>
      <w:r w:rsidRPr="00007674">
        <w:rPr>
          <w:rFonts w:asciiTheme="majorHAnsi" w:hAnsiTheme="majorHAnsi" w:cstheme="majorHAnsi"/>
          <w:b/>
          <w:bCs/>
        </w:rPr>
        <w:t xml:space="preserve">Company </w:t>
      </w:r>
      <w:r w:rsidR="00CD73FB">
        <w:rPr>
          <w:rFonts w:asciiTheme="majorHAnsi" w:hAnsiTheme="majorHAnsi" w:cstheme="majorHAnsi"/>
          <w:b/>
          <w:bCs/>
        </w:rPr>
        <w:t>S</w:t>
      </w:r>
      <w:r w:rsidRPr="00007674">
        <w:rPr>
          <w:rFonts w:asciiTheme="majorHAnsi" w:hAnsiTheme="majorHAnsi" w:cstheme="majorHAnsi"/>
          <w:b/>
          <w:bCs/>
        </w:rPr>
        <w:t xml:space="preserve">ecurity </w:t>
      </w:r>
      <w:r w:rsidR="00CD73FB">
        <w:rPr>
          <w:rFonts w:asciiTheme="majorHAnsi" w:hAnsiTheme="majorHAnsi" w:cstheme="majorHAnsi"/>
          <w:b/>
          <w:bCs/>
        </w:rPr>
        <w:t>S</w:t>
      </w:r>
      <w:r w:rsidRPr="00007674">
        <w:rPr>
          <w:rFonts w:asciiTheme="majorHAnsi" w:hAnsiTheme="majorHAnsi" w:cstheme="majorHAnsi"/>
          <w:b/>
          <w:bCs/>
        </w:rPr>
        <w:t>creening:</w:t>
      </w:r>
      <w:r w:rsidRPr="00343B33">
        <w:rPr>
          <w:rFonts w:asciiTheme="majorHAnsi" w:hAnsiTheme="majorHAnsi" w:cstheme="majorHAnsi"/>
        </w:rPr>
        <w:t xml:space="preserve">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C512581" w14:textId="77777777" w:rsidR="00164B1B" w:rsidRPr="00164B1B" w:rsidRDefault="00164B1B">
      <w:pPr>
        <w:pStyle w:val="ListParagraph"/>
        <w:numPr>
          <w:ilvl w:val="1"/>
          <w:numId w:val="27"/>
        </w:numPr>
        <w:ind w:left="1531"/>
      </w:pPr>
      <w:r w:rsidRPr="00164B1B">
        <w:t>Copy of company registration documentation.</w:t>
      </w:r>
    </w:p>
    <w:p w14:paraId="40189D01" w14:textId="77777777" w:rsidR="00164B1B" w:rsidRPr="00164B1B" w:rsidRDefault="00164B1B">
      <w:pPr>
        <w:pStyle w:val="ListParagraph"/>
        <w:numPr>
          <w:ilvl w:val="1"/>
          <w:numId w:val="27"/>
        </w:numPr>
        <w:ind w:left="1531"/>
      </w:pPr>
      <w:r w:rsidRPr="00164B1B">
        <w:t xml:space="preserve">Copy(ies) of identity documentation of Director(s), Member(s) or Trustee(s); </w:t>
      </w:r>
    </w:p>
    <w:p w14:paraId="0B4C12B9" w14:textId="77777777" w:rsidR="00164B1B" w:rsidRPr="00164B1B" w:rsidRDefault="00164B1B">
      <w:pPr>
        <w:pStyle w:val="ListParagraph"/>
        <w:numPr>
          <w:ilvl w:val="1"/>
          <w:numId w:val="27"/>
        </w:numPr>
        <w:ind w:left="1531"/>
      </w:pPr>
      <w:r w:rsidRPr="00164B1B">
        <w:t xml:space="preserve">Copy of valid tax clearance certificate. </w:t>
      </w:r>
    </w:p>
    <w:p w14:paraId="0076F124" w14:textId="2DEC0C00" w:rsidR="00164B1B" w:rsidRPr="00343B33" w:rsidRDefault="00164B1B">
      <w:pPr>
        <w:numPr>
          <w:ilvl w:val="0"/>
          <w:numId w:val="26"/>
        </w:numPr>
        <w:spacing w:after="0"/>
        <w:ind w:left="993" w:hanging="425"/>
        <w:outlineLvl w:val="0"/>
        <w:rPr>
          <w:rFonts w:asciiTheme="majorHAnsi" w:hAnsiTheme="majorHAnsi" w:cstheme="majorHAnsi"/>
        </w:rPr>
      </w:pPr>
      <w:r w:rsidRPr="00007674">
        <w:rPr>
          <w:rFonts w:asciiTheme="majorHAnsi" w:hAnsiTheme="majorHAnsi" w:cstheme="majorHAnsi"/>
          <w:b/>
          <w:bCs/>
        </w:rPr>
        <w:t xml:space="preserve">Security </w:t>
      </w:r>
      <w:r w:rsidR="00CD73FB">
        <w:rPr>
          <w:rFonts w:asciiTheme="majorHAnsi" w:hAnsiTheme="majorHAnsi" w:cstheme="majorHAnsi"/>
          <w:b/>
          <w:bCs/>
        </w:rPr>
        <w:t>S</w:t>
      </w:r>
      <w:r w:rsidRPr="00007674">
        <w:rPr>
          <w:rFonts w:asciiTheme="majorHAnsi" w:hAnsiTheme="majorHAnsi" w:cstheme="majorHAnsi"/>
          <w:b/>
          <w:bCs/>
        </w:rPr>
        <w:t xml:space="preserve">uitability </w:t>
      </w:r>
      <w:r w:rsidR="00CD73FB">
        <w:rPr>
          <w:rFonts w:asciiTheme="majorHAnsi" w:hAnsiTheme="majorHAnsi" w:cstheme="majorHAnsi"/>
          <w:b/>
          <w:bCs/>
        </w:rPr>
        <w:t>C</w:t>
      </w:r>
      <w:r w:rsidRPr="00007674">
        <w:rPr>
          <w:rFonts w:asciiTheme="majorHAnsi" w:hAnsiTheme="majorHAnsi" w:cstheme="majorHAnsi"/>
          <w:b/>
          <w:bCs/>
        </w:rPr>
        <w:t xml:space="preserve">heck for </w:t>
      </w:r>
      <w:r w:rsidR="00CD73FB">
        <w:rPr>
          <w:rFonts w:asciiTheme="majorHAnsi" w:hAnsiTheme="majorHAnsi" w:cstheme="majorHAnsi"/>
          <w:b/>
          <w:bCs/>
        </w:rPr>
        <w:t>I</w:t>
      </w:r>
      <w:r w:rsidRPr="00007674">
        <w:rPr>
          <w:rFonts w:asciiTheme="majorHAnsi" w:hAnsiTheme="majorHAnsi" w:cstheme="majorHAnsi"/>
          <w:b/>
          <w:bCs/>
        </w:rPr>
        <w:t>ndividuals:</w:t>
      </w:r>
      <w:r w:rsidRPr="00343B33">
        <w:rPr>
          <w:rFonts w:asciiTheme="majorHAnsi" w:hAnsiTheme="majorHAnsi" w:cstheme="majorHAnsi"/>
        </w:rPr>
        <w:t xml:space="preserve"> </w:t>
      </w:r>
      <w:r>
        <w:rPr>
          <w:rFonts w:asciiTheme="majorHAnsi" w:hAnsiTheme="majorHAnsi" w:cstheme="majorHAnsi"/>
        </w:rPr>
        <w:t>SITA</w:t>
      </w:r>
      <w:r w:rsidRPr="00343B33">
        <w:rPr>
          <w:rFonts w:asciiTheme="majorHAnsi" w:hAnsiTheme="majorHAnsi" w:cstheme="majorHAnsi"/>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asciiTheme="majorHAnsi" w:hAnsiTheme="majorHAnsi" w:cstheme="majorHAnsi"/>
        </w:rPr>
        <w:t>SIT</w:t>
      </w:r>
      <w:r w:rsidR="00CD73FB">
        <w:rPr>
          <w:rFonts w:asciiTheme="majorHAnsi" w:hAnsiTheme="majorHAnsi" w:cstheme="majorHAnsi"/>
        </w:rPr>
        <w:t>A</w:t>
      </w:r>
      <w:r w:rsidRPr="00343B33">
        <w:rPr>
          <w:rFonts w:asciiTheme="majorHAnsi" w:hAnsiTheme="majorHAnsi" w:cstheme="majorHAnsi"/>
        </w:rPr>
        <w:t xml:space="preserve">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E0DB2D0" w14:textId="77777777" w:rsidR="00164B1B" w:rsidRPr="00164B1B" w:rsidRDefault="00164B1B">
      <w:pPr>
        <w:pStyle w:val="ListParagraph"/>
        <w:numPr>
          <w:ilvl w:val="1"/>
          <w:numId w:val="28"/>
        </w:numPr>
        <w:ind w:left="1531"/>
      </w:pPr>
      <w:r w:rsidRPr="00164B1B">
        <w:t>Copy of identity document.</w:t>
      </w:r>
    </w:p>
    <w:p w14:paraId="1E91D35F" w14:textId="66C75CF5" w:rsidR="00164B1B" w:rsidRPr="00164B1B" w:rsidRDefault="00164B1B">
      <w:pPr>
        <w:pStyle w:val="ListParagraph"/>
        <w:numPr>
          <w:ilvl w:val="1"/>
          <w:numId w:val="28"/>
        </w:numPr>
        <w:ind w:left="1531"/>
      </w:pPr>
      <w:r w:rsidRPr="00164B1B">
        <w:t>Copy(ies) of qualification(s) if SIT</w:t>
      </w:r>
      <w:r w:rsidR="00CD73FB">
        <w:t>A</w:t>
      </w:r>
      <w:r w:rsidRPr="00164B1B">
        <w:t xml:space="preserve"> requires verification thereof.</w:t>
      </w:r>
    </w:p>
    <w:p w14:paraId="5B66A1A0" w14:textId="77777777" w:rsidR="00164B1B" w:rsidRPr="00164B1B" w:rsidRDefault="00164B1B">
      <w:pPr>
        <w:pStyle w:val="ListParagraph"/>
        <w:numPr>
          <w:ilvl w:val="1"/>
          <w:numId w:val="28"/>
        </w:numPr>
        <w:ind w:left="1531"/>
      </w:pPr>
      <w:r w:rsidRPr="00164B1B">
        <w:t>Fingerprints – will be taken electronically.</w:t>
      </w:r>
    </w:p>
    <w:p w14:paraId="0B536739" w14:textId="77777777" w:rsidR="00164B1B" w:rsidRPr="00164B1B" w:rsidRDefault="00164B1B">
      <w:pPr>
        <w:pStyle w:val="ListParagraph"/>
        <w:numPr>
          <w:ilvl w:val="1"/>
          <w:numId w:val="28"/>
        </w:numPr>
        <w:ind w:left="1531"/>
      </w:pPr>
      <w:r w:rsidRPr="00164B1B">
        <w:t xml:space="preserve">Signed consent form for the conduct of background checks. </w:t>
      </w:r>
    </w:p>
    <w:p w14:paraId="19AB9EFF" w14:textId="41A7BD35" w:rsidR="00164B1B" w:rsidRPr="00343B33" w:rsidRDefault="00164B1B">
      <w:pPr>
        <w:numPr>
          <w:ilvl w:val="0"/>
          <w:numId w:val="26"/>
        </w:numPr>
        <w:spacing w:after="0"/>
        <w:ind w:left="993" w:hanging="283"/>
        <w:outlineLvl w:val="0"/>
        <w:rPr>
          <w:rFonts w:asciiTheme="majorHAnsi" w:hAnsiTheme="majorHAnsi" w:cstheme="majorHAnsi"/>
        </w:rPr>
      </w:pPr>
      <w:r w:rsidRPr="00007674">
        <w:rPr>
          <w:rFonts w:asciiTheme="majorHAnsi" w:hAnsiTheme="majorHAnsi" w:cstheme="majorHAnsi"/>
          <w:b/>
          <w:bCs/>
        </w:rPr>
        <w:t xml:space="preserve">Security </w:t>
      </w:r>
      <w:r w:rsidR="00CD73FB">
        <w:rPr>
          <w:rFonts w:asciiTheme="majorHAnsi" w:hAnsiTheme="majorHAnsi" w:cstheme="majorHAnsi"/>
          <w:b/>
          <w:bCs/>
        </w:rPr>
        <w:t>C</w:t>
      </w:r>
      <w:r w:rsidRPr="00007674">
        <w:rPr>
          <w:rFonts w:asciiTheme="majorHAnsi" w:hAnsiTheme="majorHAnsi" w:cstheme="majorHAnsi"/>
          <w:b/>
          <w:bCs/>
        </w:rPr>
        <w:t>learance:</w:t>
      </w:r>
      <w:r w:rsidRPr="00343B33">
        <w:rPr>
          <w:rFonts w:asciiTheme="majorHAnsi" w:hAnsiTheme="majorHAnsi" w:cstheme="majorHAnsi"/>
        </w:rPr>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w:t>
      </w:r>
      <w:r>
        <w:rPr>
          <w:rFonts w:asciiTheme="majorHAnsi" w:hAnsiTheme="majorHAnsi" w:cstheme="majorHAnsi"/>
        </w:rPr>
        <w:t>SITA</w:t>
      </w:r>
      <w:r w:rsidRPr="00343B33">
        <w:rPr>
          <w:rFonts w:asciiTheme="majorHAnsi" w:hAnsiTheme="majorHAnsi" w:cstheme="majorHAnsi"/>
          <w:b/>
          <w:bCs/>
        </w:rPr>
        <w:t xml:space="preserve">. </w:t>
      </w:r>
      <w:r w:rsidRPr="00343B33">
        <w:rPr>
          <w:rFonts w:asciiTheme="majorHAnsi" w:hAnsiTheme="majorHAnsi" w:cstheme="majorHAnsi"/>
        </w:rPr>
        <w:t xml:space="preserve"> The supplier will have to replace any employee who do not qualify for a security clearance or is found not suitable by the SSA or DI. The following documentation will be required for the security clearance process:</w:t>
      </w:r>
    </w:p>
    <w:p w14:paraId="67FF5355" w14:textId="77777777" w:rsidR="00164B1B" w:rsidRPr="00164B1B" w:rsidRDefault="00164B1B">
      <w:pPr>
        <w:pStyle w:val="ListParagraph"/>
        <w:numPr>
          <w:ilvl w:val="1"/>
          <w:numId w:val="29"/>
        </w:numPr>
        <w:ind w:left="1531"/>
      </w:pPr>
      <w:r w:rsidRPr="00164B1B">
        <w:t>Completed Z204 or DD1057 security clearance application form.</w:t>
      </w:r>
    </w:p>
    <w:p w14:paraId="492CD4A5" w14:textId="29D79343" w:rsidR="00164B1B" w:rsidRPr="00164B1B" w:rsidRDefault="00164B1B">
      <w:pPr>
        <w:pStyle w:val="ListParagraph"/>
        <w:numPr>
          <w:ilvl w:val="1"/>
          <w:numId w:val="29"/>
        </w:numPr>
        <w:ind w:left="1531"/>
      </w:pPr>
      <w:r w:rsidRPr="00164B1B">
        <w:t xml:space="preserve">Fingerprints. </w:t>
      </w:r>
    </w:p>
    <w:p w14:paraId="57E6A5F1" w14:textId="77777777" w:rsidR="00164B1B" w:rsidRPr="00164B1B" w:rsidRDefault="00164B1B">
      <w:pPr>
        <w:pStyle w:val="ListParagraph"/>
        <w:numPr>
          <w:ilvl w:val="1"/>
          <w:numId w:val="29"/>
        </w:numPr>
        <w:ind w:left="1531"/>
      </w:pPr>
      <w:r w:rsidRPr="00164B1B">
        <w:t>Personal documentation of the applicant, including but not limited to, identity document, passport, marriage certificate (if applicable), divorce order (if applicable), qualifications, salary advice and bank statements.</w:t>
      </w:r>
    </w:p>
    <w:bookmarkEnd w:id="32"/>
    <w:p w14:paraId="03CC2B72" w14:textId="35BCDF84" w:rsidR="00EE4421" w:rsidRPr="00164B1B" w:rsidRDefault="00044B26">
      <w:pPr>
        <w:pStyle w:val="Heading4"/>
        <w:ind w:left="567"/>
      </w:pPr>
      <w:r w:rsidRPr="00164B1B">
        <w:t>Confidentiality and non-disclosure conditions</w:t>
      </w:r>
    </w:p>
    <w:p w14:paraId="646F8C4E" w14:textId="77777777" w:rsidR="001F4DA6" w:rsidRPr="008E40EF" w:rsidRDefault="001F4DA6">
      <w:pPr>
        <w:pStyle w:val="ListParagraph"/>
        <w:numPr>
          <w:ilvl w:val="0"/>
          <w:numId w:val="12"/>
        </w:numPr>
        <w:ind w:hanging="425"/>
      </w:pPr>
      <w:r w:rsidRPr="008E40EF">
        <w:t>it may be stored, which is not in the public domain, and which becomes available or The Supplier, including its management and staff, must before commencement of the Contract, sign a non-disclosure agreement regarding Confidential Information</w:t>
      </w:r>
    </w:p>
    <w:p w14:paraId="26666C52" w14:textId="77777777" w:rsidR="001F4DA6" w:rsidRPr="008E40EF" w:rsidRDefault="001F4DA6">
      <w:pPr>
        <w:pStyle w:val="ListParagraph"/>
        <w:numPr>
          <w:ilvl w:val="0"/>
          <w:numId w:val="12"/>
        </w:numPr>
        <w:ind w:hanging="425"/>
      </w:pPr>
      <w:r w:rsidRPr="008E40EF">
        <w:t>Confidential Information means any information or data, irrespective of the form or medium in which accessible to a Party as a consequence of this Contract, including information or data which is prohibited from disclosure by virtue of:</w:t>
      </w:r>
    </w:p>
    <w:p w14:paraId="4256536A" w14:textId="77777777" w:rsidR="001F4DA6" w:rsidRPr="008E40EF" w:rsidRDefault="001F4DA6">
      <w:pPr>
        <w:pStyle w:val="ListParagraph"/>
        <w:numPr>
          <w:ilvl w:val="1"/>
          <w:numId w:val="12"/>
        </w:numPr>
      </w:pPr>
      <w:r w:rsidRPr="008E40EF">
        <w:t>the Promotion of Access to Information Act, 2000 (Act no. 2 of 2000);</w:t>
      </w:r>
    </w:p>
    <w:p w14:paraId="04CAEA3F" w14:textId="77777777" w:rsidR="001F4DA6" w:rsidRPr="008E40EF" w:rsidRDefault="001F4DA6">
      <w:pPr>
        <w:pStyle w:val="ListParagraph"/>
        <w:numPr>
          <w:ilvl w:val="1"/>
          <w:numId w:val="12"/>
        </w:numPr>
      </w:pPr>
      <w:r w:rsidRPr="008E40EF">
        <w:t>being clearly marked "Confidential" and which is provided by one Party to another Party in terms of this Contract.</w:t>
      </w:r>
    </w:p>
    <w:p w14:paraId="7789131A" w14:textId="77777777" w:rsidR="001F4DA6" w:rsidRPr="008E40EF" w:rsidRDefault="001F4DA6">
      <w:pPr>
        <w:pStyle w:val="ListParagraph"/>
        <w:numPr>
          <w:ilvl w:val="1"/>
          <w:numId w:val="12"/>
        </w:numPr>
      </w:pPr>
      <w:r w:rsidRPr="008E40EF">
        <w:lastRenderedPageBreak/>
        <w:t>being information or data, which one Party provides to another Party or to which a Party has access because of Services provided in terms of this Contract and in which a Party would have a reasonable expectation of confidentiality.</w:t>
      </w:r>
    </w:p>
    <w:p w14:paraId="60AED0B1" w14:textId="77777777" w:rsidR="001F4DA6" w:rsidRPr="008E40EF" w:rsidRDefault="001F4DA6">
      <w:pPr>
        <w:pStyle w:val="ListParagraph"/>
        <w:numPr>
          <w:ilvl w:val="1"/>
          <w:numId w:val="12"/>
        </w:numPr>
      </w:pPr>
      <w:r w:rsidRPr="008E40EF">
        <w:t>being information provided by one Party to another Party in the course of contractual or other negotiations, which could reasonably be expected to prejudice the right of the non-disclosing Party.</w:t>
      </w:r>
    </w:p>
    <w:p w14:paraId="2D890712" w14:textId="77777777" w:rsidR="001F4DA6" w:rsidRPr="008E40EF" w:rsidRDefault="001F4DA6">
      <w:pPr>
        <w:pStyle w:val="ListParagraph"/>
        <w:numPr>
          <w:ilvl w:val="1"/>
          <w:numId w:val="12"/>
        </w:numPr>
      </w:pPr>
      <w:r w:rsidRPr="008E40EF">
        <w:t>being information, the disclosure of which could reasonably be expected to endanger a life or physical security of a person.</w:t>
      </w:r>
    </w:p>
    <w:p w14:paraId="7CE0FF2C" w14:textId="77777777" w:rsidR="001F4DA6" w:rsidRPr="008E40EF" w:rsidRDefault="001F4DA6">
      <w:pPr>
        <w:pStyle w:val="ListParagraph"/>
        <w:numPr>
          <w:ilvl w:val="1"/>
          <w:numId w:val="12"/>
        </w:numPr>
      </w:pPr>
      <w:r w:rsidRPr="008E40EF">
        <w:t>being technical, scientific, commercial, financial and market-related information, know-how and trade secrets of a Party;</w:t>
      </w:r>
    </w:p>
    <w:p w14:paraId="5EAA3FAE" w14:textId="77777777" w:rsidR="001F4DA6" w:rsidRPr="008E40EF" w:rsidRDefault="001F4DA6">
      <w:pPr>
        <w:pStyle w:val="ListParagraph"/>
        <w:numPr>
          <w:ilvl w:val="1"/>
          <w:numId w:val="12"/>
        </w:numPr>
      </w:pPr>
      <w:r w:rsidRPr="008E40EF">
        <w:t>being financial, commercial, scientific or technical information, other than trade secrets, of a Party, the disclosure of which would be likely to cause harm to the commercial or financial interests of a non-disclosing Party; and</w:t>
      </w:r>
    </w:p>
    <w:p w14:paraId="4459EA6D" w14:textId="77777777" w:rsidR="001F4DA6" w:rsidRPr="008E40EF" w:rsidRDefault="001F4DA6">
      <w:pPr>
        <w:pStyle w:val="ListParagraph"/>
        <w:numPr>
          <w:ilvl w:val="1"/>
          <w:numId w:val="12"/>
        </w:numPr>
      </w:pPr>
      <w:r w:rsidRPr="008E40EF">
        <w:t>being information supplied by a Party in confidence, the disclosure of which could reasonably be expected either to put the Party at a disadvantage in contractual or other negotiations or to prejudice the Party in commercial competition; or</w:t>
      </w:r>
    </w:p>
    <w:p w14:paraId="488326DF" w14:textId="77777777" w:rsidR="001F4DA6" w:rsidRPr="008E40EF" w:rsidRDefault="001F4DA6">
      <w:pPr>
        <w:pStyle w:val="ListParagraph"/>
        <w:numPr>
          <w:ilvl w:val="1"/>
          <w:numId w:val="12"/>
        </w:numPr>
      </w:pPr>
      <w:r w:rsidRPr="008E40EF">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A771998" w14:textId="77777777" w:rsidR="001F4DA6" w:rsidRPr="008E40EF" w:rsidRDefault="001F4DA6">
      <w:pPr>
        <w:pStyle w:val="ListParagraph"/>
        <w:numPr>
          <w:ilvl w:val="0"/>
          <w:numId w:val="12"/>
        </w:numPr>
      </w:pPr>
      <w:r w:rsidRPr="008E40EF">
        <w:t>Notwithstanding the provisions of this Contract, no Party is entitled to disclose Confidential Information, except where required to do so in terms of a law, without the prior written consent of any other Party having an interest in the disclosure.</w:t>
      </w:r>
    </w:p>
    <w:p w14:paraId="761DBB3A" w14:textId="77777777" w:rsidR="001F4DA6" w:rsidRPr="008E40EF" w:rsidRDefault="001F4DA6">
      <w:pPr>
        <w:pStyle w:val="ListParagraph"/>
        <w:numPr>
          <w:ilvl w:val="0"/>
          <w:numId w:val="12"/>
        </w:numPr>
      </w:pPr>
      <w:r w:rsidRPr="008E40EF">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DA48632" w14:textId="77777777" w:rsidR="001F4DA6" w:rsidRPr="008E40EF" w:rsidRDefault="001F4DA6">
      <w:pPr>
        <w:pStyle w:val="ListParagraph"/>
        <w:numPr>
          <w:ilvl w:val="0"/>
          <w:numId w:val="12"/>
        </w:numPr>
      </w:pPr>
      <w:r w:rsidRPr="008E40EF">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10C9715" w14:textId="77777777" w:rsidR="00EE4421" w:rsidRPr="00306491" w:rsidRDefault="00044B26">
      <w:pPr>
        <w:pStyle w:val="Heading4"/>
        <w:ind w:left="567"/>
      </w:pPr>
      <w:r w:rsidRPr="00306491">
        <w:t>Guarantee and warranties</w:t>
      </w:r>
    </w:p>
    <w:p w14:paraId="66C56B6F" w14:textId="77777777" w:rsidR="001F4DA6" w:rsidRPr="008E40EF" w:rsidRDefault="001F4DA6">
      <w:pPr>
        <w:pStyle w:val="ListParagraph"/>
        <w:numPr>
          <w:ilvl w:val="0"/>
          <w:numId w:val="13"/>
        </w:numPr>
        <w:ind w:left="993" w:hanging="425"/>
      </w:pPr>
      <w:r w:rsidRPr="008E40EF">
        <w:t>The supplier confirms that:</w:t>
      </w:r>
    </w:p>
    <w:p w14:paraId="3EB76C3F" w14:textId="77777777" w:rsidR="001F4DA6" w:rsidRPr="008E40EF" w:rsidRDefault="001F4DA6">
      <w:pPr>
        <w:pStyle w:val="ListParagraph"/>
        <w:numPr>
          <w:ilvl w:val="1"/>
          <w:numId w:val="13"/>
        </w:numPr>
        <w:ind w:left="1418" w:hanging="425"/>
      </w:pPr>
      <w:r w:rsidRPr="008E40EF">
        <w:t>The warranty of goods supplied under this contract remains valid for the duration of the contract after the goods were delivered, installed and commissioned with a sign off, including the clients signature</w:t>
      </w:r>
    </w:p>
    <w:p w14:paraId="1DC08E72" w14:textId="77777777" w:rsidR="001F4DA6" w:rsidRPr="008E40EF" w:rsidRDefault="001F4DA6">
      <w:pPr>
        <w:pStyle w:val="ListParagraph"/>
        <w:numPr>
          <w:ilvl w:val="1"/>
          <w:numId w:val="13"/>
        </w:numPr>
        <w:ind w:left="1418" w:hanging="425"/>
      </w:pPr>
      <w:r>
        <w:lastRenderedPageBreak/>
        <w:t>A</w:t>
      </w:r>
      <w:r w:rsidRPr="008E40EF">
        <w:t>s at Commencement Date, it has the rights, title and interest in and to the Product or Services to deliver such Product or Services in terms of the Contract and that such rights are free from any encumbrances whatsoever.</w:t>
      </w:r>
    </w:p>
    <w:p w14:paraId="7F2571EB" w14:textId="77777777" w:rsidR="001F4DA6" w:rsidRPr="008E40EF" w:rsidRDefault="001F4DA6">
      <w:pPr>
        <w:pStyle w:val="ListParagraph"/>
        <w:numPr>
          <w:ilvl w:val="1"/>
          <w:numId w:val="13"/>
        </w:numPr>
        <w:ind w:left="1418" w:hanging="425"/>
      </w:pPr>
      <w:r>
        <w:t>T</w:t>
      </w:r>
      <w:r w:rsidRPr="008E40EF">
        <w:t>he Product is in good working order, free from Defects in material and workmanship, and substantially conforms to the Specifications, for the duration of the Warranty period.</w:t>
      </w:r>
    </w:p>
    <w:p w14:paraId="74537C2D" w14:textId="77777777" w:rsidR="00EE4421" w:rsidRPr="00720A01" w:rsidRDefault="00044B26">
      <w:pPr>
        <w:pStyle w:val="Heading4"/>
        <w:ind w:left="567"/>
      </w:pPr>
      <w:r w:rsidRPr="00720A01">
        <w:t>Intellectual Property Rights</w:t>
      </w:r>
    </w:p>
    <w:p w14:paraId="51BB2D79" w14:textId="77777777" w:rsidR="00306491" w:rsidRPr="008E40EF" w:rsidRDefault="00306491">
      <w:pPr>
        <w:pStyle w:val="ListParagraph"/>
        <w:numPr>
          <w:ilvl w:val="0"/>
          <w:numId w:val="14"/>
        </w:numPr>
        <w:ind w:left="993" w:hanging="425"/>
      </w:pPr>
      <w:r w:rsidRPr="008E40EF">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14CC62E3" w14:textId="77777777" w:rsidR="00306491" w:rsidRPr="008E40EF" w:rsidRDefault="00306491">
      <w:pPr>
        <w:pStyle w:val="ListParagraph"/>
        <w:numPr>
          <w:ilvl w:val="1"/>
          <w:numId w:val="13"/>
        </w:numPr>
        <w:ind w:left="1418" w:hanging="425"/>
      </w:pPr>
      <w:r w:rsidRPr="008E40EF">
        <w:t xml:space="preserve">termination or expiration date of this Contract. </w:t>
      </w:r>
    </w:p>
    <w:p w14:paraId="7FFA4F77" w14:textId="77777777" w:rsidR="00306491" w:rsidRPr="008E40EF" w:rsidRDefault="00306491">
      <w:pPr>
        <w:pStyle w:val="ListParagraph"/>
        <w:numPr>
          <w:ilvl w:val="1"/>
          <w:numId w:val="13"/>
        </w:numPr>
        <w:ind w:left="1418" w:hanging="425"/>
      </w:pPr>
      <w:r w:rsidRPr="008E40EF">
        <w:t xml:space="preserve">the date of completion of the Services; and </w:t>
      </w:r>
    </w:p>
    <w:p w14:paraId="40C7807E" w14:textId="667DEA17" w:rsidR="00306491" w:rsidRPr="008E40EF" w:rsidRDefault="00306491">
      <w:pPr>
        <w:pStyle w:val="ListParagraph"/>
        <w:numPr>
          <w:ilvl w:val="1"/>
          <w:numId w:val="13"/>
        </w:numPr>
        <w:ind w:left="1418" w:hanging="425"/>
      </w:pPr>
      <w:r w:rsidRPr="008E40EF">
        <w:t>the date of rendering of the last of the Deliverables</w:t>
      </w:r>
      <w:r w:rsidR="00720A01">
        <w:t>.</w:t>
      </w:r>
    </w:p>
    <w:p w14:paraId="409929C8" w14:textId="77777777" w:rsidR="00306491" w:rsidRPr="008E40EF" w:rsidRDefault="00306491">
      <w:pPr>
        <w:pStyle w:val="ListParagraph"/>
        <w:numPr>
          <w:ilvl w:val="0"/>
          <w:numId w:val="14"/>
        </w:numPr>
        <w:ind w:left="993" w:hanging="425"/>
      </w:pPr>
      <w:r w:rsidRPr="008E40EF">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4EE4A67C" w14:textId="77777777" w:rsidR="00306491" w:rsidRPr="008E40EF" w:rsidRDefault="00306491">
      <w:pPr>
        <w:pStyle w:val="ListParagraph"/>
        <w:numPr>
          <w:ilvl w:val="0"/>
          <w:numId w:val="14"/>
        </w:numPr>
        <w:ind w:left="993" w:hanging="425"/>
      </w:pPr>
      <w:r w:rsidRPr="008E40EF">
        <w:t xml:space="preserve">SITA, at all times, owns all Intellectual Property Rights in and to all Bespoke Intellectual Property. </w:t>
      </w:r>
    </w:p>
    <w:p w14:paraId="34D3D22B" w14:textId="77777777" w:rsidR="00306491" w:rsidRPr="008E40EF" w:rsidRDefault="00306491">
      <w:pPr>
        <w:pStyle w:val="ListParagraph"/>
        <w:numPr>
          <w:ilvl w:val="0"/>
          <w:numId w:val="14"/>
        </w:numPr>
        <w:ind w:left="993" w:hanging="425"/>
      </w:pPr>
      <w:r w:rsidRPr="008E40EF">
        <w:t>Save for the license granted in terms of this Contract, the Supplier retains all Intellectual Property Rights in and to the Supplier’s pre-existing Intellectual Property that is used or supplied in connection with the Products or Services</w:t>
      </w:r>
    </w:p>
    <w:p w14:paraId="3D327D69" w14:textId="77777777" w:rsidR="00306491" w:rsidRPr="008E40EF" w:rsidRDefault="00306491">
      <w:pPr>
        <w:pStyle w:val="ListParagraph"/>
        <w:numPr>
          <w:ilvl w:val="0"/>
          <w:numId w:val="14"/>
        </w:numPr>
        <w:ind w:left="993" w:hanging="425"/>
      </w:pPr>
      <w:r w:rsidRPr="008E40EF">
        <w:t>Provide SITA with the compliant Occupational Health and Safety File (required on site for period of installation and proof of compliance).</w:t>
      </w:r>
    </w:p>
    <w:p w14:paraId="47B54032" w14:textId="77777777" w:rsidR="00EE4421" w:rsidRPr="00120DDB" w:rsidRDefault="00044B26">
      <w:pPr>
        <w:pStyle w:val="Heading4"/>
        <w:ind w:left="567"/>
      </w:pPr>
      <w:r w:rsidRPr="00120DDB">
        <w:t>General</w:t>
      </w:r>
    </w:p>
    <w:p w14:paraId="0F6CA32C" w14:textId="77777777" w:rsidR="00EE4421" w:rsidRPr="00120DDB" w:rsidRDefault="00044B26">
      <w:pPr>
        <w:pStyle w:val="ListParagraph"/>
        <w:numPr>
          <w:ilvl w:val="0"/>
          <w:numId w:val="15"/>
        </w:numPr>
      </w:pPr>
      <w:r w:rsidRPr="00120DDB">
        <w:t>The supplier will be bound by Government Procurement: General Conditions of Contract.</w:t>
      </w:r>
    </w:p>
    <w:p w14:paraId="55BC7CC4" w14:textId="77777777" w:rsidR="00EE4421" w:rsidRPr="00120DDB" w:rsidRDefault="00044B26">
      <w:pPr>
        <w:pStyle w:val="ListParagraph"/>
        <w:numPr>
          <w:ilvl w:val="0"/>
          <w:numId w:val="15"/>
        </w:numPr>
      </w:pPr>
      <w:r w:rsidRPr="00120DDB">
        <w:t>(GCC) as well as this Special Conditions of Contract (SCC), which will form part of the signed contract with the Supplier. However, SITA reserves the right to include or waive the condition in the signed contract.</w:t>
      </w:r>
    </w:p>
    <w:p w14:paraId="3B0B445E" w14:textId="77777777" w:rsidR="00EE4421" w:rsidRPr="00120DDB" w:rsidRDefault="00044B26">
      <w:pPr>
        <w:pStyle w:val="ListParagraph"/>
        <w:numPr>
          <w:ilvl w:val="0"/>
          <w:numId w:val="15"/>
        </w:numPr>
      </w:pPr>
      <w:r w:rsidRPr="00120DDB">
        <w:t>SITA reserves the right to:</w:t>
      </w:r>
    </w:p>
    <w:p w14:paraId="3A4AA9D5" w14:textId="77777777" w:rsidR="00EE4421" w:rsidRPr="00120DDB" w:rsidRDefault="00044B26">
      <w:pPr>
        <w:pStyle w:val="ListParagraph"/>
        <w:numPr>
          <w:ilvl w:val="1"/>
          <w:numId w:val="15"/>
        </w:numPr>
      </w:pPr>
      <w:r w:rsidRPr="00120DDB">
        <w:t>Negotiate the conditions, or</w:t>
      </w:r>
    </w:p>
    <w:p w14:paraId="5D62287E" w14:textId="77777777" w:rsidR="00EE4421" w:rsidRPr="00120DDB" w:rsidRDefault="00044B26">
      <w:pPr>
        <w:pStyle w:val="ListParagraph"/>
        <w:numPr>
          <w:ilvl w:val="1"/>
          <w:numId w:val="15"/>
        </w:numPr>
      </w:pPr>
      <w:r w:rsidRPr="00120DDB">
        <w:t>Automatically disqualify a bidder for not accepting these conditions, or</w:t>
      </w:r>
    </w:p>
    <w:p w14:paraId="19B85AFE" w14:textId="77777777" w:rsidR="00EE4421" w:rsidRPr="00120DDB" w:rsidRDefault="00044B26">
      <w:pPr>
        <w:pStyle w:val="ListParagraph"/>
        <w:numPr>
          <w:ilvl w:val="1"/>
          <w:numId w:val="15"/>
        </w:numPr>
      </w:pPr>
      <w:r w:rsidRPr="00120DDB">
        <w:t>Before entering into a contract, conduct or commission an external service provider to audit or conduct probity to ascertain whether a qualifying bidder has the technical capability to provide the goods and services as required by this tender.</w:t>
      </w:r>
    </w:p>
    <w:p w14:paraId="7A609A07" w14:textId="77777777" w:rsidR="00EE4421" w:rsidRPr="00120DDB" w:rsidRDefault="00044B26">
      <w:pPr>
        <w:pStyle w:val="Heading4"/>
        <w:ind w:left="567"/>
      </w:pPr>
      <w:r w:rsidRPr="00120DDB">
        <w:t>Counter Conditions</w:t>
      </w:r>
    </w:p>
    <w:p w14:paraId="6701F4ED" w14:textId="77777777" w:rsidR="00EE4421" w:rsidRPr="00120DDB" w:rsidRDefault="00044B26">
      <w:pPr>
        <w:pStyle w:val="ListParagraph"/>
        <w:numPr>
          <w:ilvl w:val="0"/>
          <w:numId w:val="16"/>
        </w:numPr>
      </w:pPr>
      <w:r w:rsidRPr="00120DDB">
        <w:t>Bidders’ attention is drawn to the fact that amendments to any of the Bid Conditions or setting of counter conditions by bidders may result in the invalidation of such bids.</w:t>
      </w:r>
    </w:p>
    <w:p w14:paraId="511E2800" w14:textId="77777777" w:rsidR="00EE4421" w:rsidRPr="00120DDB" w:rsidRDefault="00044B26">
      <w:pPr>
        <w:pStyle w:val="Heading4"/>
        <w:ind w:left="567"/>
      </w:pPr>
      <w:r w:rsidRPr="00120DDB">
        <w:lastRenderedPageBreak/>
        <w:t>Fronting</w:t>
      </w:r>
    </w:p>
    <w:p w14:paraId="0CF1642A" w14:textId="77777777" w:rsidR="00EE4421" w:rsidRPr="00120DDB" w:rsidRDefault="00044B26">
      <w:pPr>
        <w:pStyle w:val="ListParagraph"/>
        <w:numPr>
          <w:ilvl w:val="0"/>
          <w:numId w:val="17"/>
        </w:numPr>
      </w:pPr>
      <w:r w:rsidRPr="00120DDB">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39C62C5" w14:textId="77777777" w:rsidR="00EE4421" w:rsidRPr="00120DDB" w:rsidRDefault="00044B26">
      <w:pPr>
        <w:pStyle w:val="ListParagraph"/>
        <w:numPr>
          <w:ilvl w:val="0"/>
          <w:numId w:val="17"/>
        </w:numPr>
      </w:pPr>
      <w:r w:rsidRPr="00120DDB">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185EC4B" w14:textId="77777777" w:rsidR="00EE4421" w:rsidRPr="00120DDB" w:rsidRDefault="00044B26">
      <w:pPr>
        <w:pStyle w:val="Heading4"/>
        <w:ind w:left="567"/>
      </w:pPr>
      <w:r w:rsidRPr="00120DDB">
        <w:t>Business Continuity and Disaster Recovery Plans</w:t>
      </w:r>
    </w:p>
    <w:p w14:paraId="49C6D316" w14:textId="77777777" w:rsidR="00EE4421" w:rsidRPr="00120DDB" w:rsidRDefault="00044B26">
      <w:pPr>
        <w:pStyle w:val="ListParagraph"/>
        <w:numPr>
          <w:ilvl w:val="0"/>
          <w:numId w:val="18"/>
        </w:numPr>
      </w:pPr>
      <w:r w:rsidRPr="00120DDB">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B9CC4A9" w14:textId="77777777" w:rsidR="00EE4421" w:rsidRPr="00120DDB" w:rsidRDefault="00044B26">
      <w:pPr>
        <w:pStyle w:val="Heading4"/>
        <w:ind w:left="567"/>
      </w:pPr>
      <w:r w:rsidRPr="00120DDB">
        <w:t>Supplier Due Diligence</w:t>
      </w:r>
    </w:p>
    <w:p w14:paraId="78318725" w14:textId="77777777" w:rsidR="00EE4421" w:rsidRPr="00120DDB" w:rsidRDefault="00044B26">
      <w:pPr>
        <w:pStyle w:val="ListParagraph"/>
        <w:numPr>
          <w:ilvl w:val="0"/>
          <w:numId w:val="19"/>
        </w:numPr>
      </w:pPr>
      <w:r w:rsidRPr="00120DDB">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F1A8B1B" w14:textId="77777777" w:rsidR="00EE4421" w:rsidRPr="00120DDB" w:rsidRDefault="00044B26">
      <w:pPr>
        <w:pStyle w:val="Heading4"/>
        <w:ind w:left="567"/>
      </w:pPr>
      <w:r w:rsidRPr="00120DDB">
        <w:t>Preference Goal Requirements conditions</w:t>
      </w:r>
    </w:p>
    <w:p w14:paraId="58575D9A" w14:textId="77777777" w:rsidR="00EE4421" w:rsidRPr="00120DDB" w:rsidRDefault="00044B26">
      <w:pPr>
        <w:pStyle w:val="ListParagraph"/>
        <w:numPr>
          <w:ilvl w:val="0"/>
          <w:numId w:val="20"/>
        </w:numPr>
      </w:pPr>
      <w:r w:rsidRPr="00120DDB">
        <w:t>The Bidder’s commitment for the Preference Goal Requirements in this tender will be legally binding and the Bidder needs to perform against their commitment for the duration of the contract which will form part of the Contractual Agreement.</w:t>
      </w:r>
    </w:p>
    <w:p w14:paraId="2AAED223" w14:textId="49CED1E8" w:rsidR="00EE4421" w:rsidRPr="00120DDB" w:rsidRDefault="00044B26">
      <w:pPr>
        <w:pStyle w:val="ListParagraph"/>
        <w:numPr>
          <w:ilvl w:val="0"/>
          <w:numId w:val="20"/>
        </w:numPr>
      </w:pPr>
      <w:r w:rsidRPr="00120DDB">
        <w:t xml:space="preserve">The Bidder must </w:t>
      </w:r>
      <w:r w:rsidR="00257A85" w:rsidRPr="00120DDB">
        <w:t>sustain or</w:t>
      </w:r>
      <w:r w:rsidRPr="00120DDB">
        <w:t xml:space="preserve"> improve the company’s BBBEE Level for the duration of the contact which will form part of the Contractual Agreement.</w:t>
      </w:r>
    </w:p>
    <w:p w14:paraId="0FC03F7E" w14:textId="77777777" w:rsidR="00EE4421" w:rsidRPr="00120DDB" w:rsidRDefault="00044B26">
      <w:pPr>
        <w:pStyle w:val="ListParagraph"/>
        <w:numPr>
          <w:ilvl w:val="0"/>
          <w:numId w:val="20"/>
        </w:numPr>
      </w:pPr>
      <w:r w:rsidRPr="00120DDB">
        <w:t>Performance of Preference Goal Requirements will be determined annually. Bidders must submit their Preference status report indicating progress against the Bidder’s Preferential commitments within 30 days of the yearly anniversary of the contract.</w:t>
      </w:r>
    </w:p>
    <w:p w14:paraId="5D506FC8" w14:textId="29BE02BC" w:rsidR="00EE4421" w:rsidRPr="00120DDB" w:rsidRDefault="00044B26">
      <w:pPr>
        <w:pStyle w:val="ListParagraph"/>
        <w:numPr>
          <w:ilvl w:val="0"/>
          <w:numId w:val="20"/>
        </w:numPr>
      </w:pPr>
      <w:r w:rsidRPr="00120DDB">
        <w:t>Bidders need to keep auditable substantive records / evidence and upon request by SITA must be made available for audit and, or due diligence purposes.</w:t>
      </w:r>
    </w:p>
    <w:p w14:paraId="71DD2F88" w14:textId="77777777" w:rsidR="00EE4421" w:rsidRPr="00120DDB" w:rsidRDefault="00044B26">
      <w:pPr>
        <w:pStyle w:val="ListParagraph"/>
        <w:numPr>
          <w:ilvl w:val="0"/>
          <w:numId w:val="20"/>
        </w:numPr>
      </w:pPr>
      <w:r w:rsidRPr="00120DDB">
        <w:t>SITA reserves the right to require from a Bidder, either before a bid is adjudicated or at any time subsequently, to substantiate any claim with regards to preferences, in any manner required by SITA.</w:t>
      </w:r>
    </w:p>
    <w:p w14:paraId="4D75797A" w14:textId="77777777" w:rsidR="00EE4421" w:rsidRPr="00120DDB" w:rsidRDefault="00044B26">
      <w:pPr>
        <w:pStyle w:val="ListParagraph"/>
        <w:numPr>
          <w:ilvl w:val="0"/>
          <w:numId w:val="20"/>
        </w:numPr>
      </w:pPr>
      <w:r w:rsidRPr="00120DDB">
        <w:t>SITA reserves the right to verify information / evidence provided by the Bidder.</w:t>
      </w:r>
    </w:p>
    <w:p w14:paraId="2EC22DF0" w14:textId="5A608DF3" w:rsidR="00EE4421" w:rsidRPr="00120DDB" w:rsidRDefault="00044B26">
      <w:pPr>
        <w:pStyle w:val="ListParagraph"/>
        <w:numPr>
          <w:ilvl w:val="0"/>
          <w:numId w:val="20"/>
        </w:numPr>
      </w:pPr>
      <w:r w:rsidRPr="00120DDB">
        <w:t>SIT</w:t>
      </w:r>
      <w:r w:rsidR="00311E42">
        <w:t>A</w:t>
      </w:r>
      <w:r w:rsidRPr="00120DDB">
        <w:t xml:space="preserve"> reserves the right to introduce a </w:t>
      </w:r>
      <w:r w:rsidRPr="00120DDB">
        <w:rPr>
          <w:b/>
          <w:bCs/>
        </w:rPr>
        <w:t>penalty of 1%</w:t>
      </w:r>
      <w:r w:rsidRPr="00120DDB">
        <w:t xml:space="preserve"> of the overall annual year spent by SITA for the prior year if the Bidder fails to comply to </w:t>
      </w:r>
      <w:r w:rsidRPr="00120DDB">
        <w:rPr>
          <w:b/>
          <w:bCs/>
        </w:rPr>
        <w:t>paragraphs (a), (b) and (c) above</w:t>
      </w:r>
      <w:r w:rsidRPr="00120DDB">
        <w:t>.</w:t>
      </w:r>
    </w:p>
    <w:p w14:paraId="6A692A40" w14:textId="77777777" w:rsidR="00EE4421" w:rsidRPr="00120DDB" w:rsidRDefault="00044B26" w:rsidP="009E659E">
      <w:pPr>
        <w:pStyle w:val="Heading3"/>
        <w:ind w:left="567"/>
      </w:pPr>
      <w:bookmarkStart w:id="33" w:name="_Toc106894479"/>
      <w:bookmarkStart w:id="34" w:name="_Toc232669945"/>
      <w:r w:rsidRPr="00120DDB">
        <w:lastRenderedPageBreak/>
        <w:t>Declaration of compliance and acceptance SCC</w:t>
      </w:r>
      <w:bookmarkEnd w:id="33"/>
      <w:bookmarkEnd w:id="34"/>
    </w:p>
    <w:p w14:paraId="5F86BFD3" w14:textId="5F1F0BB6" w:rsidR="00EE4421" w:rsidRPr="00120DDB" w:rsidRDefault="00044B26">
      <w:pPr>
        <w:rPr>
          <w:lang w:val="en-GB"/>
        </w:rPr>
      </w:pPr>
      <w:r w:rsidRPr="00120DDB">
        <w:rPr>
          <w:lang w:val="en-GB"/>
        </w:rPr>
        <w:t>I (we), the bidder hereby declare that I (we) accept ALL the Special Conditions of Contract as specified in par 4.3.</w:t>
      </w:r>
      <w:r w:rsidR="00311E42">
        <w:rPr>
          <w:lang w:val="en-GB"/>
        </w:rPr>
        <w:t>1</w:t>
      </w:r>
      <w:r w:rsidRPr="00120DDB">
        <w:rPr>
          <w:lang w:val="en-GB"/>
        </w:rPr>
        <w:t xml:space="preserve"> above and shall comply with all stated obligations:</w:t>
      </w:r>
    </w:p>
    <w:p w14:paraId="4F79F50B" w14:textId="77777777" w:rsidR="00EE4421" w:rsidRPr="00120DDB" w:rsidRDefault="00EE4421">
      <w:pPr>
        <w:rPr>
          <w:lang w:val="en-GB"/>
        </w:rPr>
      </w:pPr>
    </w:p>
    <w:p w14:paraId="14BA7659" w14:textId="77777777" w:rsidR="00EE4421" w:rsidRPr="00120DDB" w:rsidRDefault="00044B26">
      <w:pPr>
        <w:rPr>
          <w:lang w:val="en-GB"/>
        </w:rPr>
      </w:pPr>
      <w:r w:rsidRPr="00120DDB">
        <w:rPr>
          <w:lang w:val="en-GB"/>
        </w:rPr>
        <w:t>Name of Bidder:_____________________________</w:t>
      </w:r>
      <w:r w:rsidRPr="00120DDB">
        <w:rPr>
          <w:lang w:val="en-GB"/>
        </w:rPr>
        <w:tab/>
        <w:t>Signature: _________________________</w:t>
      </w:r>
    </w:p>
    <w:p w14:paraId="505AF585" w14:textId="77777777" w:rsidR="00EE4421" w:rsidRPr="00120DDB" w:rsidRDefault="00EE4421"/>
    <w:p w14:paraId="4C89CA34" w14:textId="77777777" w:rsidR="00EE4421" w:rsidRDefault="00044B26">
      <w:r w:rsidRPr="00120DDB">
        <w:t>Date:______________</w:t>
      </w:r>
    </w:p>
    <w:p w14:paraId="5D1F1364" w14:textId="77777777" w:rsidR="00EE4421" w:rsidRDefault="00EE4421"/>
    <w:p w14:paraId="0C37CFC1" w14:textId="742EEF5B" w:rsidR="00EE4421" w:rsidRPr="00E72407" w:rsidRDefault="00044B26">
      <w:pPr>
        <w:pStyle w:val="Heading2"/>
      </w:pPr>
      <w:bookmarkStart w:id="35" w:name="_Toc232669946"/>
      <w:r w:rsidRPr="00E72407">
        <w:t xml:space="preserve">Price and Preference Points Evaluation (Stage </w:t>
      </w:r>
      <w:r w:rsidR="008F16FF" w:rsidRPr="00E72407">
        <w:t>4</w:t>
      </w:r>
      <w:r w:rsidRPr="00E72407">
        <w:t>)</w:t>
      </w:r>
      <w:bookmarkEnd w:id="35"/>
    </w:p>
    <w:p w14:paraId="04141FE4" w14:textId="77777777" w:rsidR="00E72407" w:rsidRPr="003A42B3" w:rsidRDefault="00E72407" w:rsidP="00B119E5">
      <w:pPr>
        <w:pStyle w:val="Heading3"/>
        <w:ind w:left="567"/>
        <w:rPr>
          <w:rFonts w:eastAsia="Times New Roman" w:cs="Calibri Light"/>
          <w:b w:val="0"/>
          <w:iCs w:val="0"/>
          <w14:scene3d>
            <w14:camera w14:prst="orthographicFront"/>
            <w14:lightRig w14:rig="threePt" w14:dir="t">
              <w14:rot w14:lat="0" w14:lon="0" w14:rev="0"/>
            </w14:lightRig>
          </w14:scene3d>
        </w:rPr>
      </w:pPr>
      <w:bookmarkStart w:id="36" w:name="_Toc132720221"/>
      <w:bookmarkStart w:id="37" w:name="_Toc232669947"/>
      <w:bookmarkStart w:id="38" w:name="_Toc139372678"/>
      <w:r w:rsidRPr="003A42B3">
        <w:rPr>
          <w:rFonts w:eastAsia="Times New Roman" w:cs="Calibri Light"/>
          <w14:scene3d>
            <w14:camera w14:prst="orthographicFront"/>
            <w14:lightRig w14:rig="threePt" w14:dir="t">
              <w14:rot w14:lat="0" w14:lon="0" w14:rev="0"/>
            </w14:lightRig>
          </w14:scene3d>
        </w:rPr>
        <w:t xml:space="preserve">Costing </w:t>
      </w:r>
      <w:bookmarkEnd w:id="36"/>
      <w:r w:rsidRPr="00B119E5">
        <w:t>and</w:t>
      </w:r>
      <w:r w:rsidRPr="003A42B3">
        <w:rPr>
          <w:rFonts w:eastAsia="Times New Roman" w:cs="Calibri Light"/>
          <w14:scene3d>
            <w14:camera w14:prst="orthographicFront"/>
            <w14:lightRig w14:rig="threePt" w14:dir="t">
              <w14:rot w14:lat="0" w14:lon="0" w14:rev="0"/>
            </w14:lightRig>
          </w14:scene3d>
        </w:rPr>
        <w:t xml:space="preserve"> Preference Evaluation</w:t>
      </w:r>
      <w:bookmarkEnd w:id="37"/>
    </w:p>
    <w:p w14:paraId="1318135F" w14:textId="77777777" w:rsidR="00E72407" w:rsidRPr="003A42B3" w:rsidRDefault="00E72407">
      <w:pPr>
        <w:numPr>
          <w:ilvl w:val="0"/>
          <w:numId w:val="30"/>
        </w:numPr>
        <w:rPr>
          <w:rFonts w:eastAsia="Calibri Light" w:cs="Calibri Light"/>
        </w:rPr>
      </w:pPr>
      <w:r w:rsidRPr="003A42B3">
        <w:rPr>
          <w:rFonts w:eastAsia="Calibri Light" w:cs="Calibri Light"/>
          <w:lang w:val="en-GB"/>
        </w:rPr>
        <w:t xml:space="preserve">In terms of </w:t>
      </w:r>
      <w:bookmarkStart w:id="39" w:name="_Hlk80033687"/>
      <w:r w:rsidRPr="003A42B3">
        <w:rPr>
          <w:rFonts w:eastAsia="Calibri Light" w:cs="Calibri Light"/>
          <w:lang w:val="en-GB"/>
        </w:rPr>
        <w:t>the SITA Preferential Procurement Policy</w:t>
      </w:r>
      <w:bookmarkEnd w:id="39"/>
      <w:r w:rsidRPr="003A42B3">
        <w:rPr>
          <w:rFonts w:eastAsia="Calibri Light" w:cs="Calibri Light"/>
          <w:lang w:val="en-GB"/>
        </w:rPr>
        <w:t xml:space="preserve"> (PPP), the following preference point system is applicable to all Bids:</w:t>
      </w:r>
    </w:p>
    <w:p w14:paraId="1DABD711" w14:textId="77777777" w:rsidR="00E72407" w:rsidRPr="003A42B3" w:rsidRDefault="00E72407">
      <w:pPr>
        <w:numPr>
          <w:ilvl w:val="1"/>
          <w:numId w:val="32"/>
        </w:numPr>
        <w:rPr>
          <w:rFonts w:eastAsia="Calibri Light" w:cs="Calibri Light"/>
        </w:rPr>
      </w:pPr>
      <w:r w:rsidRPr="003A42B3">
        <w:rPr>
          <w:rFonts w:eastAsia="Calibri Light" w:cs="Calibri Light"/>
        </w:rPr>
        <w:t xml:space="preserve">the 80/20 system (80 Price, 20 </w:t>
      </w:r>
      <w:r>
        <w:rPr>
          <w:rFonts w:eastAsia="Calibri Light" w:cs="Calibri Light"/>
        </w:rPr>
        <w:t>points for Specific Goals</w:t>
      </w:r>
      <w:r w:rsidRPr="003A42B3">
        <w:rPr>
          <w:rFonts w:eastAsia="Calibri Light" w:cs="Calibri Light"/>
        </w:rPr>
        <w:t xml:space="preserve">) for requirements with a Rand value of up to R50 000 000 (all applicable taxes included); or </w:t>
      </w:r>
    </w:p>
    <w:p w14:paraId="64665973" w14:textId="77777777" w:rsidR="00E72407" w:rsidRPr="003A42B3" w:rsidRDefault="00E72407">
      <w:pPr>
        <w:numPr>
          <w:ilvl w:val="0"/>
          <w:numId w:val="30"/>
        </w:numPr>
        <w:rPr>
          <w:rFonts w:eastAsia="Calibri Light" w:cs="Calibri Light"/>
          <w:lang w:val="en-GB"/>
        </w:rPr>
      </w:pPr>
      <w:r w:rsidRPr="003A42B3">
        <w:rPr>
          <w:rFonts w:eastAsia="Calibri Light" w:cs="Calibri Light"/>
          <w:lang w:val="en-GB"/>
        </w:rPr>
        <w:t xml:space="preserve">The Applicable Preference Point system for this tender is </w:t>
      </w:r>
      <w:r w:rsidRPr="001B080F">
        <w:rPr>
          <w:rFonts w:eastAsia="Calibri Light" w:cs="Calibri Light"/>
          <w:lang w:val="en-GB"/>
        </w:rPr>
        <w:t xml:space="preserve">the </w:t>
      </w:r>
      <w:r w:rsidRPr="00DA2D23">
        <w:rPr>
          <w:rFonts w:eastAsia="Calibri Light" w:cs="Calibri Light"/>
          <w:b/>
          <w:bCs/>
          <w:lang w:val="en-GB"/>
        </w:rPr>
        <w:t>80/20</w:t>
      </w:r>
      <w:r w:rsidRPr="00DA2D23">
        <w:rPr>
          <w:rFonts w:eastAsia="Calibri Light" w:cs="Calibri Light"/>
          <w:lang w:val="en-GB"/>
        </w:rPr>
        <w:t xml:space="preserve"> </w:t>
      </w:r>
      <w:r w:rsidRPr="001B080F">
        <w:rPr>
          <w:rFonts w:eastAsia="Calibri Light" w:cs="Calibri Light"/>
          <w:lang w:val="en-GB"/>
        </w:rPr>
        <w:t xml:space="preserve">preference </w:t>
      </w:r>
      <w:r w:rsidRPr="003A42B3">
        <w:rPr>
          <w:rFonts w:eastAsia="Calibri Light" w:cs="Calibri Light"/>
          <w:lang w:val="en-GB"/>
        </w:rPr>
        <w:t xml:space="preserve">point system. </w:t>
      </w:r>
    </w:p>
    <w:p w14:paraId="45828C69" w14:textId="77777777" w:rsidR="00E72407" w:rsidRPr="003A42B3" w:rsidRDefault="00E72407">
      <w:pPr>
        <w:numPr>
          <w:ilvl w:val="0"/>
          <w:numId w:val="30"/>
        </w:numPr>
        <w:rPr>
          <w:rFonts w:eastAsia="Calibri Light" w:cs="Calibri Light"/>
          <w:lang w:val="en-GB"/>
        </w:rPr>
      </w:pPr>
      <w:r w:rsidRPr="003A42B3">
        <w:rPr>
          <w:rFonts w:eastAsia="Calibri Light" w:cs="Calibri Light"/>
          <w:lang w:val="en-GB"/>
        </w:rPr>
        <w:t xml:space="preserve">Points for this tender shall be awarded for: </w:t>
      </w:r>
    </w:p>
    <w:p w14:paraId="3C5166BF" w14:textId="77777777" w:rsidR="00E72407" w:rsidRPr="003A42B3" w:rsidRDefault="00E72407">
      <w:pPr>
        <w:numPr>
          <w:ilvl w:val="1"/>
          <w:numId w:val="33"/>
        </w:numPr>
        <w:rPr>
          <w:rFonts w:eastAsia="Calibri Light" w:cs="Calibri Light"/>
        </w:rPr>
      </w:pPr>
      <w:r w:rsidRPr="003A42B3">
        <w:rPr>
          <w:rFonts w:eastAsia="Calibri Light" w:cs="Calibri Light"/>
        </w:rPr>
        <w:t>Price; and</w:t>
      </w:r>
    </w:p>
    <w:p w14:paraId="19DF759F" w14:textId="77777777" w:rsidR="00E72407" w:rsidRPr="003A42B3" w:rsidRDefault="00E72407">
      <w:pPr>
        <w:numPr>
          <w:ilvl w:val="1"/>
          <w:numId w:val="33"/>
        </w:numPr>
        <w:rPr>
          <w:rFonts w:eastAsia="Calibri Light" w:cs="Calibri Light"/>
        </w:rPr>
      </w:pPr>
      <w:r w:rsidRPr="003A42B3">
        <w:rPr>
          <w:rFonts w:eastAsia="Calibri Light" w:cs="Calibri Light"/>
        </w:rPr>
        <w:t>Preference points for specific goals.</w:t>
      </w:r>
    </w:p>
    <w:p w14:paraId="2CB00C23" w14:textId="77777777" w:rsidR="00E72407" w:rsidRDefault="00E72407">
      <w:pPr>
        <w:numPr>
          <w:ilvl w:val="0"/>
          <w:numId w:val="30"/>
        </w:numPr>
        <w:rPr>
          <w:rFonts w:eastAsia="Calibri Light" w:cs="Calibri Light"/>
          <w:lang w:val="en-GB"/>
        </w:rPr>
      </w:pPr>
      <w:r w:rsidRPr="003A42B3">
        <w:rPr>
          <w:rFonts w:eastAsia="Calibri Light" w:cs="Calibri Light"/>
          <w:lang w:val="en-GB"/>
        </w:rPr>
        <w:t>The maximum points for this tender will be allocated as follows, subject to par.2.</w:t>
      </w:r>
    </w:p>
    <w:p w14:paraId="6A79BECD" w14:textId="77777777" w:rsidR="00E72407" w:rsidRPr="003A42B3" w:rsidRDefault="00E72407" w:rsidP="00E72407">
      <w:pPr>
        <w:rPr>
          <w:rFonts w:eastAsia="Calibri Light" w:cs="Calibri Light"/>
          <w:lang w:val="en-GB"/>
        </w:rPr>
      </w:pPr>
    </w:p>
    <w:p w14:paraId="78CE571B" w14:textId="36F3AB68" w:rsidR="00E72407" w:rsidRPr="001B080F" w:rsidRDefault="00E72407" w:rsidP="00E72407">
      <w:pPr>
        <w:keepNext/>
        <w:spacing w:before="120"/>
        <w:ind w:left="3402" w:firstLine="567"/>
        <w:rPr>
          <w:rFonts w:eastAsia="Calibri Light" w:cs="Calibri Light"/>
          <w:b/>
          <w:noProof/>
        </w:rPr>
      </w:pPr>
      <w:bookmarkStart w:id="40" w:name="_Toc107394442"/>
      <w:r w:rsidRPr="00DA2D23">
        <w:rPr>
          <w:rStyle w:val="TableHeadingChar"/>
          <w:rFonts w:eastAsia="Calibri Light"/>
          <w:color w:val="auto"/>
          <w:lang w:val="en-GB"/>
        </w:rPr>
        <w:t>Table</w:t>
      </w:r>
      <w:r w:rsidRPr="001B080F">
        <w:rPr>
          <w:rFonts w:asciiTheme="minorHAnsi" w:eastAsia="Times New Roman" w:hAnsiTheme="minorHAnsi" w:cs="Times New Roman"/>
          <w:b/>
          <w:szCs w:val="24"/>
          <w:lang w:val="en-GB"/>
        </w:rPr>
        <w:t xml:space="preserve"> </w:t>
      </w:r>
      <w:r w:rsidR="002966BA">
        <w:rPr>
          <w:rFonts w:asciiTheme="minorHAnsi" w:eastAsia="Times New Roman" w:hAnsiTheme="minorHAnsi" w:cs="Times New Roman"/>
          <w:b/>
          <w:szCs w:val="24"/>
          <w:lang w:val="en-GB"/>
        </w:rPr>
        <w:t>5</w:t>
      </w:r>
      <w:r w:rsidRPr="001B080F">
        <w:rPr>
          <w:rFonts w:eastAsia="Calibri Light" w:cs="Calibri Light"/>
          <w:b/>
          <w:noProof/>
        </w:rPr>
        <w:t>: Points allocation</w:t>
      </w:r>
      <w:bookmarkEnd w:id="40"/>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E72407" w:rsidRPr="00091B2E" w14:paraId="262A328F" w14:textId="77777777" w:rsidTr="004C19ED">
        <w:tc>
          <w:tcPr>
            <w:tcW w:w="7791" w:type="dxa"/>
            <w:shd w:val="solid" w:color="DBE5F1" w:fill="DBE5F1"/>
          </w:tcPr>
          <w:p w14:paraId="1EF09016" w14:textId="77777777" w:rsidR="00E72407" w:rsidRPr="00DA2D23" w:rsidRDefault="00E72407" w:rsidP="004C19ED">
            <w:pPr>
              <w:rPr>
                <w:rFonts w:asciiTheme="minorHAnsi" w:eastAsia="Calibri Light" w:hAnsiTheme="minorHAnsi" w:cstheme="minorHAnsi"/>
                <w:b/>
                <w:bCs/>
                <w:color w:val="002060"/>
              </w:rPr>
            </w:pPr>
            <w:r w:rsidRPr="00DA2D23">
              <w:rPr>
                <w:rFonts w:asciiTheme="minorHAnsi" w:eastAsia="Calibri Light" w:hAnsiTheme="minorHAnsi" w:cstheme="minorHAnsi"/>
                <w:b/>
                <w:bCs/>
                <w:color w:val="002060"/>
              </w:rPr>
              <w:t>Description</w:t>
            </w:r>
          </w:p>
        </w:tc>
        <w:tc>
          <w:tcPr>
            <w:tcW w:w="1275" w:type="dxa"/>
            <w:shd w:val="solid" w:color="DBE5F1" w:fill="DBE5F1"/>
          </w:tcPr>
          <w:p w14:paraId="0DD4576A" w14:textId="77777777" w:rsidR="00E72407" w:rsidRPr="00DA2D23" w:rsidRDefault="00E72407" w:rsidP="004C19ED">
            <w:pPr>
              <w:rPr>
                <w:rFonts w:asciiTheme="minorHAnsi" w:eastAsia="Calibri Light" w:hAnsiTheme="minorHAnsi" w:cstheme="minorHAnsi"/>
                <w:b/>
                <w:bCs/>
                <w:color w:val="002060"/>
              </w:rPr>
            </w:pPr>
            <w:r w:rsidRPr="00DA2D23">
              <w:rPr>
                <w:rFonts w:asciiTheme="minorHAnsi" w:eastAsia="Calibri Light" w:hAnsiTheme="minorHAnsi" w:cstheme="minorHAnsi"/>
                <w:b/>
                <w:bCs/>
                <w:color w:val="002060"/>
              </w:rPr>
              <w:t>Points</w:t>
            </w:r>
          </w:p>
        </w:tc>
      </w:tr>
      <w:tr w:rsidR="00E72407" w:rsidRPr="00091B2E" w14:paraId="003BA4C9" w14:textId="77777777" w:rsidTr="004C19ED">
        <w:tc>
          <w:tcPr>
            <w:tcW w:w="7791" w:type="dxa"/>
          </w:tcPr>
          <w:p w14:paraId="3BE26281" w14:textId="77777777" w:rsidR="00E72407" w:rsidRPr="00DA2D23" w:rsidRDefault="00E72407" w:rsidP="004C19ED">
            <w:pPr>
              <w:rPr>
                <w:rFonts w:asciiTheme="minorHAnsi" w:eastAsia="Calibri Light" w:hAnsiTheme="minorHAnsi" w:cstheme="minorHAnsi"/>
                <w:lang w:val="en-GB"/>
              </w:rPr>
            </w:pPr>
            <w:r w:rsidRPr="00DA2D23">
              <w:rPr>
                <w:rFonts w:asciiTheme="minorHAnsi" w:eastAsia="Calibri Light" w:hAnsiTheme="minorHAnsi" w:cstheme="minorHAnsi"/>
                <w:lang w:val="en-GB"/>
              </w:rPr>
              <w:t>Price</w:t>
            </w:r>
          </w:p>
        </w:tc>
        <w:tc>
          <w:tcPr>
            <w:tcW w:w="1275" w:type="dxa"/>
          </w:tcPr>
          <w:p w14:paraId="76E9BE6F" w14:textId="77777777" w:rsidR="00E72407" w:rsidRPr="00DA2D23" w:rsidRDefault="00E72407" w:rsidP="004C19ED">
            <w:pPr>
              <w:rPr>
                <w:rFonts w:asciiTheme="minorHAnsi" w:eastAsia="Calibri Light" w:hAnsiTheme="minorHAnsi" w:cstheme="minorHAnsi"/>
              </w:rPr>
            </w:pPr>
            <w:r w:rsidRPr="00DA2D23">
              <w:rPr>
                <w:rFonts w:asciiTheme="minorHAnsi" w:eastAsia="Calibri Light" w:hAnsiTheme="minorHAnsi" w:cstheme="minorHAnsi"/>
              </w:rPr>
              <w:t>80</w:t>
            </w:r>
          </w:p>
        </w:tc>
      </w:tr>
      <w:tr w:rsidR="00E72407" w:rsidRPr="00091B2E" w14:paraId="77A4CC5D" w14:textId="77777777" w:rsidTr="004C19ED">
        <w:tc>
          <w:tcPr>
            <w:tcW w:w="7791" w:type="dxa"/>
          </w:tcPr>
          <w:p w14:paraId="0B2D5B42" w14:textId="77777777" w:rsidR="00E72407" w:rsidRPr="00DA2D23" w:rsidRDefault="00E72407" w:rsidP="004C19ED">
            <w:pPr>
              <w:rPr>
                <w:rFonts w:asciiTheme="minorHAnsi" w:eastAsia="Calibri Light" w:hAnsiTheme="minorHAnsi" w:cstheme="minorHAnsi"/>
                <w:lang w:val="en-GB"/>
              </w:rPr>
            </w:pPr>
            <w:r w:rsidRPr="00DA2D23">
              <w:rPr>
                <w:rFonts w:asciiTheme="minorHAnsi" w:eastAsia="Calibri Light" w:hAnsiTheme="minorHAnsi" w:cstheme="minorHAnsi"/>
                <w:lang w:val="en-GB"/>
              </w:rPr>
              <w:t>Preference points for specific goals</w:t>
            </w:r>
          </w:p>
        </w:tc>
        <w:tc>
          <w:tcPr>
            <w:tcW w:w="1275" w:type="dxa"/>
          </w:tcPr>
          <w:p w14:paraId="6612BB35" w14:textId="77777777" w:rsidR="00E72407" w:rsidRPr="00DA2D23" w:rsidRDefault="00E72407" w:rsidP="004C19ED">
            <w:pPr>
              <w:rPr>
                <w:rFonts w:asciiTheme="minorHAnsi" w:eastAsia="Calibri Light" w:hAnsiTheme="minorHAnsi" w:cstheme="minorHAnsi"/>
              </w:rPr>
            </w:pPr>
            <w:r w:rsidRPr="00DA2D23">
              <w:rPr>
                <w:rFonts w:asciiTheme="minorHAnsi" w:eastAsia="Calibri Light" w:hAnsiTheme="minorHAnsi" w:cstheme="minorHAnsi"/>
              </w:rPr>
              <w:t>20</w:t>
            </w:r>
          </w:p>
        </w:tc>
      </w:tr>
      <w:tr w:rsidR="00E72407" w:rsidRPr="00091B2E" w14:paraId="0A8DDD8E" w14:textId="77777777" w:rsidTr="004C19ED">
        <w:tc>
          <w:tcPr>
            <w:tcW w:w="7791" w:type="dxa"/>
          </w:tcPr>
          <w:p w14:paraId="084100D4" w14:textId="77777777" w:rsidR="00E72407" w:rsidRPr="00DA2D23" w:rsidRDefault="00E72407" w:rsidP="004C19ED">
            <w:pPr>
              <w:rPr>
                <w:rFonts w:asciiTheme="minorHAnsi" w:eastAsia="Calibri Light" w:hAnsiTheme="minorHAnsi" w:cstheme="minorHAnsi"/>
                <w:lang w:val="en-GB"/>
              </w:rPr>
            </w:pPr>
            <w:r w:rsidRPr="00DA2D23">
              <w:rPr>
                <w:rFonts w:asciiTheme="minorHAnsi" w:eastAsia="Calibri Light" w:hAnsiTheme="minorHAnsi" w:cstheme="minorHAnsi"/>
                <w:lang w:val="en-GB"/>
              </w:rPr>
              <w:t>Total points for Price and preference points for specific goals</w:t>
            </w:r>
          </w:p>
        </w:tc>
        <w:tc>
          <w:tcPr>
            <w:tcW w:w="1275" w:type="dxa"/>
          </w:tcPr>
          <w:p w14:paraId="40C96E00" w14:textId="77777777" w:rsidR="00E72407" w:rsidRPr="00DA2D23" w:rsidRDefault="00E72407" w:rsidP="004C19ED">
            <w:pPr>
              <w:rPr>
                <w:rFonts w:asciiTheme="minorHAnsi" w:eastAsia="Calibri Light" w:hAnsiTheme="minorHAnsi" w:cstheme="minorHAnsi"/>
                <w:b/>
                <w:bCs/>
              </w:rPr>
            </w:pPr>
            <w:r w:rsidRPr="00DA2D23">
              <w:rPr>
                <w:rFonts w:asciiTheme="minorHAnsi" w:eastAsia="Calibri Light" w:hAnsiTheme="minorHAnsi" w:cstheme="minorHAnsi"/>
                <w:b/>
                <w:bCs/>
              </w:rPr>
              <w:t>100</w:t>
            </w:r>
          </w:p>
        </w:tc>
      </w:tr>
    </w:tbl>
    <w:p w14:paraId="7F79451B" w14:textId="77777777" w:rsidR="00E72407" w:rsidRPr="00A32EE5" w:rsidRDefault="00E72407" w:rsidP="00A32EE5">
      <w:pPr>
        <w:pStyle w:val="Heading3"/>
        <w:ind w:left="567"/>
        <w:rPr>
          <w:rFonts w:eastAsia="Times New Roman" w:cs="Calibri Light"/>
          <w14:scene3d>
            <w14:camera w14:prst="orthographicFront"/>
            <w14:lightRig w14:rig="threePt" w14:dir="t">
              <w14:rot w14:lat="0" w14:lon="0" w14:rev="0"/>
            </w14:lightRig>
          </w14:scene3d>
        </w:rPr>
      </w:pPr>
      <w:bookmarkStart w:id="41" w:name="_Toc141871390"/>
      <w:bookmarkStart w:id="42" w:name="_Toc232669948"/>
      <w:r w:rsidRPr="00A32EE5">
        <w:rPr>
          <w:rFonts w:eastAsia="Times New Roman" w:cs="Calibri Light"/>
          <w14:scene3d>
            <w14:camera w14:prst="orthographicFront"/>
            <w14:lightRig w14:rig="threePt" w14:dir="t">
              <w14:rot w14:lat="0" w14:lon="0" w14:rev="0"/>
            </w14:lightRig>
          </w14:scene3d>
        </w:rPr>
        <w:t>Costing and Pricing Conditions</w:t>
      </w:r>
      <w:bookmarkEnd w:id="41"/>
      <w:bookmarkEnd w:id="42"/>
    </w:p>
    <w:p w14:paraId="6A5D29AC" w14:textId="77777777" w:rsidR="00E72407" w:rsidRPr="003A42B3" w:rsidRDefault="00E72407">
      <w:pPr>
        <w:numPr>
          <w:ilvl w:val="6"/>
          <w:numId w:val="31"/>
        </w:numPr>
        <w:spacing w:after="0"/>
        <w:ind w:left="851" w:hanging="284"/>
        <w:outlineLvl w:val="0"/>
        <w:rPr>
          <w:rFonts w:eastAsia="Calibri Light" w:cs="Calibri Light"/>
        </w:rPr>
      </w:pPr>
      <w:r w:rsidRPr="003A42B3">
        <w:rPr>
          <w:rFonts w:eastAsia="Calibri Light" w:cs="Calibri Light"/>
          <w:b/>
          <w:bCs/>
        </w:rPr>
        <w:t>South African Pricing</w:t>
      </w:r>
      <w:r w:rsidRPr="003A42B3">
        <w:rPr>
          <w:rFonts w:eastAsia="Calibri Light" w:cs="Calibri Light"/>
        </w:rPr>
        <w:t xml:space="preserve"> - The total price must be VAT inclusive and be quoted in South African Rand (ZAR).</w:t>
      </w:r>
    </w:p>
    <w:p w14:paraId="131497E9" w14:textId="77777777" w:rsidR="00E72407" w:rsidRPr="003A42B3" w:rsidRDefault="00E72407">
      <w:pPr>
        <w:numPr>
          <w:ilvl w:val="0"/>
          <w:numId w:val="21"/>
        </w:numPr>
        <w:spacing w:after="0"/>
        <w:ind w:firstLine="0"/>
        <w:outlineLvl w:val="0"/>
        <w:rPr>
          <w:rFonts w:eastAsia="Calibri Light" w:cs="Calibri Light"/>
          <w:b/>
          <w:bCs/>
        </w:rPr>
      </w:pPr>
      <w:r w:rsidRPr="003A42B3">
        <w:rPr>
          <w:rFonts w:eastAsia="Calibri Light" w:cs="Calibri Light"/>
          <w:b/>
          <w:bCs/>
        </w:rPr>
        <w:t>Total Price</w:t>
      </w:r>
    </w:p>
    <w:p w14:paraId="181472C1" w14:textId="77777777" w:rsidR="00E72407" w:rsidRPr="003A42B3" w:rsidRDefault="00E72407">
      <w:pPr>
        <w:numPr>
          <w:ilvl w:val="1"/>
          <w:numId w:val="21"/>
        </w:numPr>
        <w:spacing w:after="0"/>
        <w:ind w:left="2127" w:hanging="426"/>
        <w:outlineLvl w:val="0"/>
        <w:rPr>
          <w:rFonts w:eastAsia="Calibri Light" w:cs="Calibri Light"/>
        </w:rPr>
      </w:pPr>
      <w:r w:rsidRPr="003A42B3">
        <w:rPr>
          <w:rFonts w:eastAsia="Calibri Light" w:cs="Calibri Light"/>
        </w:rPr>
        <w:t>All quoted prices are the total price for the entire scope of required services and deliverables to be provided by the bidder.</w:t>
      </w:r>
    </w:p>
    <w:p w14:paraId="638316ED" w14:textId="77777777" w:rsidR="00E72407" w:rsidRPr="003A42B3" w:rsidRDefault="00E72407">
      <w:pPr>
        <w:numPr>
          <w:ilvl w:val="1"/>
          <w:numId w:val="21"/>
        </w:numPr>
        <w:spacing w:after="0"/>
        <w:ind w:left="2127" w:hanging="426"/>
        <w:outlineLvl w:val="0"/>
        <w:rPr>
          <w:rFonts w:eastAsia="Calibri Light" w:cs="Calibri Light"/>
        </w:rPr>
      </w:pPr>
      <w:r w:rsidRPr="003A42B3">
        <w:rPr>
          <w:rFonts w:eastAsia="Calibri Light" w:cs="Calibri Light"/>
        </w:rPr>
        <w:t>All additional costs as well as cost of delivery, labour, S&amp;T, overtime, etc. must be included in this bid.</w:t>
      </w:r>
    </w:p>
    <w:p w14:paraId="37136082" w14:textId="77777777" w:rsidR="00E72407" w:rsidRPr="003A42B3" w:rsidRDefault="00E72407">
      <w:pPr>
        <w:numPr>
          <w:ilvl w:val="1"/>
          <w:numId w:val="21"/>
        </w:numPr>
        <w:spacing w:after="0"/>
        <w:ind w:left="2127" w:hanging="426"/>
        <w:outlineLvl w:val="0"/>
        <w:rPr>
          <w:rFonts w:eastAsia="Calibri Light" w:cs="Calibri Light"/>
        </w:rPr>
      </w:pPr>
      <w:r w:rsidRPr="003A42B3">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7D6A2FF8" w14:textId="77777777" w:rsidR="00E72407" w:rsidRPr="003A42B3" w:rsidRDefault="00E72407">
      <w:pPr>
        <w:numPr>
          <w:ilvl w:val="1"/>
          <w:numId w:val="21"/>
        </w:numPr>
        <w:spacing w:after="0"/>
        <w:ind w:left="2127" w:hanging="426"/>
        <w:outlineLvl w:val="0"/>
        <w:rPr>
          <w:rFonts w:eastAsia="Calibri Light" w:cs="Calibri Light"/>
          <w:u w:val="single"/>
        </w:rPr>
      </w:pPr>
      <w:r w:rsidRPr="003A42B3">
        <w:rPr>
          <w:rFonts w:eastAsia="Calibri Light" w:cs="Calibri Light"/>
          <w:u w:val="single"/>
        </w:rPr>
        <w:lastRenderedPageBreak/>
        <w:t>SITA reserves the right to negotiate pricing with the successful bidder prior to the award as well as envisaged quantities</w:t>
      </w:r>
    </w:p>
    <w:p w14:paraId="6DBF27A4" w14:textId="77777777" w:rsidR="00E72407" w:rsidRPr="003A42B3" w:rsidRDefault="00E72407">
      <w:pPr>
        <w:numPr>
          <w:ilvl w:val="6"/>
          <w:numId w:val="31"/>
        </w:numPr>
        <w:spacing w:after="0"/>
        <w:ind w:left="851" w:hanging="284"/>
        <w:outlineLvl w:val="0"/>
        <w:rPr>
          <w:rFonts w:eastAsia="Calibri Light" w:cs="Calibri Light"/>
        </w:rPr>
      </w:pPr>
      <w:r w:rsidRPr="003A42B3">
        <w:rPr>
          <w:rFonts w:eastAsia="Calibri Light" w:cs="Calibri Light"/>
        </w:rPr>
        <w:t>These conditions will form part of the Contract between SITA and the bidder. However, SITA reserves the right to include or waive the condition in the Contract.</w:t>
      </w:r>
    </w:p>
    <w:p w14:paraId="5960A3CE" w14:textId="45B5E2E5" w:rsidR="00E72407" w:rsidRDefault="00E72407">
      <w:pPr>
        <w:numPr>
          <w:ilvl w:val="6"/>
          <w:numId w:val="31"/>
        </w:numPr>
        <w:spacing w:after="0"/>
        <w:ind w:left="851" w:hanging="284"/>
        <w:outlineLvl w:val="0"/>
        <w:rPr>
          <w:rFonts w:eastAsia="Calibri Light" w:cs="Calibri Light"/>
        </w:rPr>
      </w:pPr>
      <w:r w:rsidRPr="003A42B3">
        <w:rPr>
          <w:rFonts w:eastAsia="Calibri Light" w:cs="Calibri Light"/>
        </w:rPr>
        <w:t xml:space="preserve">The bidder must complete the declaration of acceptance as per </w:t>
      </w:r>
      <w:r w:rsidRPr="003A42B3">
        <w:rPr>
          <w:rFonts w:eastAsia="Calibri Light" w:cs="Calibri Light"/>
          <w:b/>
          <w:bCs/>
        </w:rPr>
        <w:t>par 4.</w:t>
      </w:r>
      <w:r>
        <w:rPr>
          <w:rFonts w:eastAsia="Calibri Light" w:cs="Calibri Light"/>
          <w:b/>
          <w:bCs/>
        </w:rPr>
        <w:t>4.</w:t>
      </w:r>
      <w:r w:rsidR="002116A1">
        <w:rPr>
          <w:rFonts w:eastAsia="Calibri Light" w:cs="Calibri Light"/>
          <w:b/>
          <w:bCs/>
        </w:rPr>
        <w:t>6</w:t>
      </w:r>
      <w:r>
        <w:rPr>
          <w:rFonts w:eastAsia="Calibri Light" w:cs="Calibri Light"/>
          <w:b/>
          <w:bCs/>
        </w:rPr>
        <w:t xml:space="preserve"> </w:t>
      </w:r>
      <w:r w:rsidRPr="003A42B3">
        <w:rPr>
          <w:rFonts w:eastAsia="Calibri Light" w:cs="Calibri Light"/>
        </w:rPr>
        <w:t xml:space="preserve">below by marking with an “X” either “ACCEPT ALL”, or “DO NOT ACCEPT ALL”, failing which the declaration will be regarded as “DO NOT ACCEPT ALL” and the bid will be disqualified. </w:t>
      </w:r>
    </w:p>
    <w:p w14:paraId="6B78FEF5" w14:textId="77777777" w:rsidR="00E72407" w:rsidRPr="00007674" w:rsidRDefault="00E72407" w:rsidP="00007674">
      <w:pPr>
        <w:pStyle w:val="Heading3"/>
        <w:ind w:left="567"/>
        <w:rPr>
          <w:rFonts w:eastAsia="Times New Roman" w:cs="Calibri Light"/>
          <w14:scene3d>
            <w14:camera w14:prst="orthographicFront"/>
            <w14:lightRig w14:rig="threePt" w14:dir="t">
              <w14:rot w14:lat="0" w14:lon="0" w14:rev="0"/>
            </w14:lightRig>
          </w14:scene3d>
        </w:rPr>
      </w:pPr>
      <w:bookmarkStart w:id="43" w:name="_Toc232669949"/>
      <w:r w:rsidRPr="00007674">
        <w:rPr>
          <w:rFonts w:eastAsia="Times New Roman" w:cs="Calibri Light"/>
          <w14:scene3d>
            <w14:camera w14:prst="orthographicFront"/>
            <w14:lightRig w14:rig="threePt" w14:dir="t">
              <w14:rot w14:lat="0" w14:lon="0" w14:rev="0"/>
            </w14:lightRig>
          </w14:scene3d>
        </w:rPr>
        <w:t>Rate of Exchange Pricing Information</w:t>
      </w:r>
      <w:bookmarkEnd w:id="43"/>
    </w:p>
    <w:p w14:paraId="1BD9F724" w14:textId="77777777" w:rsidR="00E72407" w:rsidRPr="0078148D" w:rsidRDefault="00E72407" w:rsidP="00007674">
      <w:pPr>
        <w:ind w:left="567"/>
      </w:pPr>
      <w:r w:rsidRPr="0078148D">
        <w:t>Provide the TOTAL BID PRICE for the duration of Contract and clearly indicate the Local Price and Foreign Price, where –</w:t>
      </w:r>
    </w:p>
    <w:p w14:paraId="13EAD68E" w14:textId="77777777" w:rsidR="00E72407" w:rsidRPr="0078148D" w:rsidRDefault="00E72407">
      <w:pPr>
        <w:numPr>
          <w:ilvl w:val="0"/>
          <w:numId w:val="36"/>
        </w:numPr>
        <w:ind w:left="924" w:hanging="357"/>
      </w:pPr>
      <w:r w:rsidRPr="0078148D">
        <w:rPr>
          <w:b/>
        </w:rPr>
        <w:t>Local Price</w:t>
      </w:r>
      <w:r w:rsidRPr="0078148D">
        <w:t xml:space="preserve"> means the portion of the TOTAL price that is NOT dependent on the Foreign Rate of Exchange (ROE) and.</w:t>
      </w:r>
    </w:p>
    <w:p w14:paraId="3335BB16" w14:textId="77777777" w:rsidR="00E72407" w:rsidRPr="0078148D" w:rsidRDefault="00E72407">
      <w:pPr>
        <w:numPr>
          <w:ilvl w:val="0"/>
          <w:numId w:val="36"/>
        </w:numPr>
        <w:ind w:left="924" w:hanging="357"/>
      </w:pPr>
      <w:r w:rsidRPr="0078148D">
        <w:rPr>
          <w:b/>
        </w:rPr>
        <w:t>Foreign Price</w:t>
      </w:r>
      <w:r w:rsidRPr="0078148D">
        <w:t xml:space="preserve"> means the portion of the TOTAL price that is dependent on the Foreign Rate of Exchange (ROE).</w:t>
      </w:r>
    </w:p>
    <w:p w14:paraId="2F5708FE" w14:textId="77777777" w:rsidR="00E72407" w:rsidRPr="0078148D" w:rsidRDefault="00E72407">
      <w:pPr>
        <w:numPr>
          <w:ilvl w:val="0"/>
          <w:numId w:val="36"/>
        </w:numPr>
        <w:ind w:left="924" w:hanging="357"/>
      </w:pPr>
      <w:r w:rsidRPr="0078148D">
        <w:rPr>
          <w:b/>
        </w:rPr>
        <w:t>Exchange Rate</w:t>
      </w:r>
      <w:r w:rsidRPr="0078148D">
        <w:t xml:space="preserve"> means the ROE (ZA Rand vs foreign currency) as determined at time of bid.</w:t>
      </w:r>
    </w:p>
    <w:p w14:paraId="3900D57C" w14:textId="77777777" w:rsidR="00E72407" w:rsidRPr="009C7259" w:rsidRDefault="00E72407" w:rsidP="00A32EE5">
      <w:pPr>
        <w:pStyle w:val="Heading3"/>
        <w:ind w:left="567"/>
        <w:rPr>
          <w:rFonts w:eastAsia="Times New Roman" w:cs="Calibri Light"/>
          <w:b w:val="0"/>
          <w:iCs w:val="0"/>
        </w:rPr>
      </w:pPr>
      <w:bookmarkStart w:id="44" w:name="_Toc232669950"/>
      <w:r w:rsidRPr="009C7259">
        <w:rPr>
          <w:rFonts w:eastAsia="Times New Roman" w:cs="Calibri Light"/>
          <w:iCs w:val="0"/>
        </w:rPr>
        <w:t>Bid Exchange Rate Conditions</w:t>
      </w:r>
      <w:bookmarkEnd w:id="44"/>
    </w:p>
    <w:p w14:paraId="700ACE62" w14:textId="77777777" w:rsidR="00E72407" w:rsidRPr="0078148D" w:rsidRDefault="00E72407" w:rsidP="00E72407">
      <w:pPr>
        <w:ind w:left="720"/>
        <w:rPr>
          <w:b/>
        </w:rPr>
      </w:pPr>
      <w:r w:rsidRPr="0078148D">
        <w:t>The bidders must use the exchange rate provided below to enable SITA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E72407" w:rsidRPr="0078148D" w14:paraId="32F51EB9" w14:textId="77777777" w:rsidTr="004C19ED">
        <w:tc>
          <w:tcPr>
            <w:tcW w:w="3969" w:type="dxa"/>
            <w:shd w:val="clear" w:color="auto" w:fill="C6D9F1"/>
          </w:tcPr>
          <w:p w14:paraId="699C8BB9" w14:textId="77777777" w:rsidR="00E72407" w:rsidRPr="0078148D" w:rsidRDefault="00E72407" w:rsidP="004C19ED">
            <w:pPr>
              <w:rPr>
                <w:b/>
              </w:rPr>
            </w:pPr>
            <w:r w:rsidRPr="0078148D">
              <w:rPr>
                <w:b/>
              </w:rPr>
              <w:t>Foreign currency</w:t>
            </w:r>
          </w:p>
        </w:tc>
        <w:tc>
          <w:tcPr>
            <w:tcW w:w="4530" w:type="dxa"/>
            <w:shd w:val="clear" w:color="auto" w:fill="C6D9F1"/>
          </w:tcPr>
          <w:p w14:paraId="35A91771" w14:textId="77777777" w:rsidR="00E72407" w:rsidRPr="0078148D" w:rsidRDefault="00E72407" w:rsidP="004C19ED">
            <w:pPr>
              <w:rPr>
                <w:b/>
              </w:rPr>
            </w:pPr>
            <w:r w:rsidRPr="0078148D">
              <w:rPr>
                <w:b/>
              </w:rPr>
              <w:t xml:space="preserve">South African Rand (ZAR) exchange rate </w:t>
            </w:r>
          </w:p>
        </w:tc>
      </w:tr>
      <w:tr w:rsidR="00E72407" w:rsidRPr="0078148D" w14:paraId="3A5B7110" w14:textId="77777777" w:rsidTr="004C19ED">
        <w:tc>
          <w:tcPr>
            <w:tcW w:w="3969" w:type="dxa"/>
          </w:tcPr>
          <w:p w14:paraId="00A85C6D" w14:textId="77777777" w:rsidR="00E72407" w:rsidRPr="0078148D" w:rsidRDefault="00E72407" w:rsidP="004C19ED">
            <w:r w:rsidRPr="0078148D">
              <w:t>1 US Dollar</w:t>
            </w:r>
          </w:p>
        </w:tc>
        <w:tc>
          <w:tcPr>
            <w:tcW w:w="4530" w:type="dxa"/>
          </w:tcPr>
          <w:p w14:paraId="55EE846F" w14:textId="5AE84F38" w:rsidR="00E72407" w:rsidRPr="0078148D" w:rsidRDefault="00E72407" w:rsidP="004C19ED">
            <w:pPr>
              <w:rPr>
                <w:b/>
                <w:bCs/>
              </w:rPr>
            </w:pPr>
          </w:p>
        </w:tc>
      </w:tr>
      <w:tr w:rsidR="00E72407" w:rsidRPr="0078148D" w14:paraId="63DE4820" w14:textId="77777777" w:rsidTr="004C19ED">
        <w:tc>
          <w:tcPr>
            <w:tcW w:w="3969" w:type="dxa"/>
          </w:tcPr>
          <w:p w14:paraId="610D56D7" w14:textId="77777777" w:rsidR="00E72407" w:rsidRPr="0078148D" w:rsidRDefault="00E72407" w:rsidP="004C19ED">
            <w:r w:rsidRPr="0078148D">
              <w:t>1 Euro</w:t>
            </w:r>
          </w:p>
        </w:tc>
        <w:tc>
          <w:tcPr>
            <w:tcW w:w="4530" w:type="dxa"/>
          </w:tcPr>
          <w:p w14:paraId="57C962C0" w14:textId="1D33FAC7" w:rsidR="00E72407" w:rsidRPr="0078148D" w:rsidRDefault="00E72407" w:rsidP="004C19ED">
            <w:pPr>
              <w:rPr>
                <w:b/>
                <w:bCs/>
              </w:rPr>
            </w:pPr>
          </w:p>
        </w:tc>
      </w:tr>
      <w:tr w:rsidR="00E72407" w:rsidRPr="0078148D" w14:paraId="71CC1AE2" w14:textId="77777777" w:rsidTr="004C19ED">
        <w:tc>
          <w:tcPr>
            <w:tcW w:w="3969" w:type="dxa"/>
          </w:tcPr>
          <w:p w14:paraId="6181CE70" w14:textId="77777777" w:rsidR="00E72407" w:rsidRPr="0078148D" w:rsidRDefault="00E72407" w:rsidP="004C19ED">
            <w:r w:rsidRPr="0078148D">
              <w:t>1 Pound</w:t>
            </w:r>
          </w:p>
        </w:tc>
        <w:tc>
          <w:tcPr>
            <w:tcW w:w="4530" w:type="dxa"/>
          </w:tcPr>
          <w:p w14:paraId="4BD97E38" w14:textId="6E285931" w:rsidR="00E72407" w:rsidRPr="0078148D" w:rsidRDefault="00E72407" w:rsidP="004C19ED">
            <w:pPr>
              <w:rPr>
                <w:b/>
                <w:bCs/>
              </w:rPr>
            </w:pPr>
          </w:p>
        </w:tc>
      </w:tr>
    </w:tbl>
    <w:p w14:paraId="3E304990" w14:textId="77777777" w:rsidR="00E72407" w:rsidRPr="0078148D" w:rsidRDefault="00E72407" w:rsidP="00E72407">
      <w:pPr>
        <w:ind w:left="567"/>
        <w:rPr>
          <w:b/>
          <w:bCs/>
        </w:rPr>
      </w:pPr>
      <w:r w:rsidRPr="0078148D">
        <w:rPr>
          <w:b/>
          <w:bCs/>
        </w:rPr>
        <w:t>Note (</w:t>
      </w:r>
      <w:r>
        <w:rPr>
          <w:b/>
          <w:bCs/>
        </w:rPr>
        <w:t>1</w:t>
      </w:r>
      <w:r w:rsidRPr="0078148D">
        <w:rPr>
          <w:b/>
          <w:bCs/>
        </w:rPr>
        <w:t>):</w:t>
      </w:r>
    </w:p>
    <w:p w14:paraId="5D82DDB8" w14:textId="77777777" w:rsidR="00E72407" w:rsidRPr="0078148D" w:rsidRDefault="00E72407" w:rsidP="00E72407">
      <w:pPr>
        <w:ind w:left="567"/>
        <w:rPr>
          <w:b/>
        </w:rPr>
      </w:pPr>
      <w:r>
        <w:t>This bid is subject to ROE.</w:t>
      </w:r>
    </w:p>
    <w:p w14:paraId="0080D5D5" w14:textId="77777777" w:rsidR="00E72407" w:rsidRPr="00A32EE5" w:rsidRDefault="00E72407" w:rsidP="00A32EE5">
      <w:pPr>
        <w:pStyle w:val="Heading3"/>
        <w:ind w:left="567"/>
        <w:rPr>
          <w:rFonts w:eastAsia="Times New Roman" w:cs="Calibri Light"/>
          <w:iCs w:val="0"/>
        </w:rPr>
      </w:pPr>
      <w:bookmarkStart w:id="45" w:name="_Toc232669951"/>
      <w:r w:rsidRPr="00A32EE5">
        <w:rPr>
          <w:rFonts w:eastAsia="Times New Roman" w:cs="Calibri Light"/>
          <w:iCs w:val="0"/>
        </w:rPr>
        <w:t>B</w:t>
      </w:r>
      <w:r w:rsidRPr="009C7259">
        <w:rPr>
          <w:rFonts w:eastAsia="Times New Roman" w:cs="Calibri Light"/>
          <w:iCs w:val="0"/>
        </w:rPr>
        <w:t>id Pricing Schedule</w:t>
      </w:r>
      <w:bookmarkEnd w:id="45"/>
    </w:p>
    <w:p w14:paraId="6997F4C3" w14:textId="77777777" w:rsidR="00E72407" w:rsidRPr="0078148D" w:rsidRDefault="00E72407" w:rsidP="00E72407">
      <w:pPr>
        <w:ind w:left="567"/>
      </w:pPr>
      <w:r w:rsidRPr="0078148D">
        <w:rPr>
          <w:lang w:val="en-GB"/>
        </w:rPr>
        <w:t xml:space="preserve">Bidders </w:t>
      </w:r>
      <w:r w:rsidRPr="0078148D">
        <w:rPr>
          <w:b/>
          <w:bCs/>
          <w:lang w:val="en-GB"/>
        </w:rPr>
        <w:t xml:space="preserve">must </w:t>
      </w:r>
      <w:r w:rsidRPr="0078148D">
        <w:rPr>
          <w:lang w:val="en-GB"/>
        </w:rPr>
        <w:t>complete the bid pricing schedule in the Excel spreadsheet format provided and upload this as part of their submission.</w:t>
      </w:r>
    </w:p>
    <w:p w14:paraId="0595D960" w14:textId="77777777" w:rsidR="00E72407" w:rsidRPr="00A32EE5" w:rsidRDefault="00E72407" w:rsidP="00A32EE5">
      <w:pPr>
        <w:pStyle w:val="Heading3"/>
        <w:ind w:left="567"/>
        <w:rPr>
          <w:rFonts w:eastAsia="Times New Roman" w:cs="Calibri Light"/>
          <w:iCs w:val="0"/>
        </w:rPr>
      </w:pPr>
      <w:bookmarkStart w:id="46" w:name="_Toc435315930"/>
      <w:bookmarkStart w:id="47" w:name="_Ref455338328"/>
      <w:bookmarkStart w:id="48" w:name="_Ref455597629"/>
      <w:bookmarkStart w:id="49" w:name="_Toc127119463"/>
      <w:bookmarkStart w:id="50" w:name="_Toc232669952"/>
      <w:bookmarkEnd w:id="38"/>
      <w:r w:rsidRPr="009C7259">
        <w:rPr>
          <w:rFonts w:eastAsia="Times New Roman" w:cs="Calibri Light"/>
          <w:iCs w:val="0"/>
        </w:rPr>
        <w:t>D</w:t>
      </w:r>
      <w:bookmarkEnd w:id="46"/>
      <w:bookmarkEnd w:id="47"/>
      <w:bookmarkEnd w:id="48"/>
      <w:bookmarkEnd w:id="49"/>
      <w:r w:rsidRPr="009C7259">
        <w:rPr>
          <w:rFonts w:eastAsia="Times New Roman" w:cs="Calibri Light"/>
          <w:iCs w:val="0"/>
        </w:rPr>
        <w:t>eclaration of Acceptance</w:t>
      </w:r>
      <w:bookmarkEnd w:id="50"/>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E72407" w:rsidRPr="003A42B3" w14:paraId="5E4FE79F" w14:textId="77777777" w:rsidTr="004C19ED">
        <w:trPr>
          <w:tblHeader/>
        </w:trPr>
        <w:tc>
          <w:tcPr>
            <w:tcW w:w="3339" w:type="pct"/>
            <w:shd w:val="clear" w:color="auto" w:fill="C6D9F1"/>
          </w:tcPr>
          <w:p w14:paraId="60C0F278" w14:textId="77777777" w:rsidR="00E72407" w:rsidRPr="003A42B3" w:rsidRDefault="00E72407" w:rsidP="004C19ED">
            <w:pPr>
              <w:rPr>
                <w:rFonts w:eastAsia="Calibri Light" w:cs="Calibri Light"/>
                <w:b/>
              </w:rPr>
            </w:pPr>
          </w:p>
        </w:tc>
        <w:tc>
          <w:tcPr>
            <w:tcW w:w="764" w:type="pct"/>
            <w:shd w:val="clear" w:color="auto" w:fill="C6D9F1"/>
          </w:tcPr>
          <w:p w14:paraId="6522C114" w14:textId="77777777" w:rsidR="00E72407" w:rsidRPr="003A42B3" w:rsidRDefault="00E72407" w:rsidP="004C19ED">
            <w:pPr>
              <w:jc w:val="center"/>
              <w:rPr>
                <w:rFonts w:eastAsia="Calibri Light" w:cs="Calibri Light"/>
                <w:b/>
              </w:rPr>
            </w:pPr>
            <w:r w:rsidRPr="003A42B3">
              <w:rPr>
                <w:rFonts w:eastAsia="Calibri Light" w:cs="Calibri Light"/>
                <w:b/>
              </w:rPr>
              <w:t>ACCEPT ALL</w:t>
            </w:r>
          </w:p>
        </w:tc>
        <w:tc>
          <w:tcPr>
            <w:tcW w:w="897" w:type="pct"/>
            <w:shd w:val="clear" w:color="auto" w:fill="C6D9F1"/>
          </w:tcPr>
          <w:p w14:paraId="01561428" w14:textId="77777777" w:rsidR="00E72407" w:rsidRPr="003A42B3" w:rsidRDefault="00E72407" w:rsidP="004C19ED">
            <w:pPr>
              <w:jc w:val="center"/>
              <w:rPr>
                <w:rFonts w:eastAsia="Calibri Light" w:cs="Calibri Light"/>
                <w:b/>
              </w:rPr>
            </w:pPr>
            <w:r w:rsidRPr="003A42B3">
              <w:rPr>
                <w:rFonts w:eastAsia="Calibri Light" w:cs="Calibri Light"/>
                <w:b/>
              </w:rPr>
              <w:t>DO NOT ACCEPT ALL</w:t>
            </w:r>
          </w:p>
        </w:tc>
      </w:tr>
      <w:tr w:rsidR="00E72407" w:rsidRPr="003A42B3" w14:paraId="0FC64506" w14:textId="77777777" w:rsidTr="004C19ED">
        <w:tc>
          <w:tcPr>
            <w:tcW w:w="3339" w:type="pct"/>
          </w:tcPr>
          <w:p w14:paraId="3A75953B" w14:textId="77777777" w:rsidR="00E72407" w:rsidRPr="003A42B3" w:rsidRDefault="00E72407">
            <w:pPr>
              <w:numPr>
                <w:ilvl w:val="0"/>
                <w:numId w:val="22"/>
              </w:numPr>
              <w:tabs>
                <w:tab w:val="num" w:pos="567"/>
              </w:tabs>
              <w:spacing w:line="240" w:lineRule="auto"/>
              <w:jc w:val="left"/>
              <w:rPr>
                <w:rFonts w:eastAsia="Times New Roman" w:cs="Calibri Light"/>
                <w:color w:val="000000"/>
              </w:rPr>
            </w:pPr>
            <w:r w:rsidRPr="003A42B3">
              <w:rPr>
                <w:rFonts w:eastAsia="Times New Roman" w:cs="Calibri Light"/>
              </w:rPr>
              <w:t xml:space="preserve">The bidder declares to ACCEPT ALL the Costing and Pricing conditions as specified in </w:t>
            </w:r>
            <w:r w:rsidRPr="003A42B3">
              <w:rPr>
                <w:rFonts w:eastAsia="Times New Roman" w:cs="Calibri Light"/>
                <w:b/>
                <w:bCs/>
                <w:color w:val="000000"/>
              </w:rPr>
              <w:t xml:space="preserve">par 4.4.2 </w:t>
            </w:r>
            <w:r w:rsidRPr="003A42B3">
              <w:rPr>
                <w:rFonts w:eastAsia="Times New Roman" w:cs="Calibri Light"/>
                <w:color w:val="000000"/>
              </w:rPr>
              <w:t>above by indicating with an “X” in the “ACCEPT ALL” column, or</w:t>
            </w:r>
          </w:p>
          <w:p w14:paraId="4BEACEE7" w14:textId="77777777" w:rsidR="00E72407" w:rsidRPr="003A42B3" w:rsidRDefault="00E72407">
            <w:pPr>
              <w:numPr>
                <w:ilvl w:val="0"/>
                <w:numId w:val="22"/>
              </w:numPr>
              <w:tabs>
                <w:tab w:val="num" w:pos="567"/>
              </w:tabs>
              <w:spacing w:line="240" w:lineRule="auto"/>
              <w:jc w:val="left"/>
              <w:rPr>
                <w:rFonts w:eastAsia="Times New Roman" w:cs="Calibri Light"/>
              </w:rPr>
            </w:pPr>
            <w:r w:rsidRPr="003A42B3">
              <w:rPr>
                <w:rFonts w:eastAsia="Times New Roman" w:cs="Calibri Light"/>
                <w:color w:val="000000"/>
              </w:rPr>
              <w:t xml:space="preserve">The bidder declares to NOT ACCEPT ALL the Costing and Pricing Conditions as specified in </w:t>
            </w:r>
            <w:r w:rsidRPr="003A42B3">
              <w:rPr>
                <w:rFonts w:eastAsia="Times New Roman" w:cs="Calibri Light"/>
                <w:b/>
                <w:bCs/>
                <w:color w:val="000000"/>
              </w:rPr>
              <w:t xml:space="preserve">par 4.4.2 </w:t>
            </w:r>
            <w:r w:rsidRPr="003A42B3">
              <w:rPr>
                <w:rFonts w:eastAsia="Times New Roman" w:cs="Calibri Light"/>
                <w:color w:val="000000"/>
              </w:rPr>
              <w:t xml:space="preserve">above </w:t>
            </w:r>
            <w:r w:rsidRPr="003A42B3">
              <w:rPr>
                <w:rFonts w:eastAsia="Times New Roman" w:cs="Calibri Light"/>
              </w:rPr>
              <w:t xml:space="preserve">by - </w:t>
            </w:r>
          </w:p>
          <w:p w14:paraId="0A103EED" w14:textId="77777777" w:rsidR="00E72407" w:rsidRPr="003A42B3" w:rsidRDefault="00E72407">
            <w:pPr>
              <w:numPr>
                <w:ilvl w:val="1"/>
                <w:numId w:val="22"/>
              </w:numPr>
              <w:tabs>
                <w:tab w:val="num" w:pos="993"/>
                <w:tab w:val="num" w:pos="1134"/>
              </w:tabs>
              <w:spacing w:line="240" w:lineRule="auto"/>
              <w:ind w:left="993"/>
              <w:jc w:val="left"/>
              <w:rPr>
                <w:rFonts w:eastAsia="Times New Roman" w:cs="Calibri Light"/>
              </w:rPr>
            </w:pPr>
            <w:r w:rsidRPr="003A42B3">
              <w:rPr>
                <w:rFonts w:eastAsia="Times New Roman" w:cs="Calibri Light"/>
              </w:rPr>
              <w:t>Indicating with an “X” in the “DO NOT ACCEPT ALL” column, and.</w:t>
            </w:r>
          </w:p>
          <w:p w14:paraId="2C4AB6C2" w14:textId="77777777" w:rsidR="00E72407" w:rsidRPr="003A42B3" w:rsidRDefault="00E72407">
            <w:pPr>
              <w:numPr>
                <w:ilvl w:val="1"/>
                <w:numId w:val="22"/>
              </w:numPr>
              <w:tabs>
                <w:tab w:val="num" w:pos="993"/>
                <w:tab w:val="num" w:pos="1134"/>
              </w:tabs>
              <w:spacing w:line="240" w:lineRule="auto"/>
              <w:ind w:left="993"/>
              <w:jc w:val="left"/>
              <w:rPr>
                <w:rFonts w:eastAsia="Times New Roman" w:cs="Calibri Light"/>
              </w:rPr>
            </w:pPr>
            <w:r w:rsidRPr="003A42B3">
              <w:rPr>
                <w:rFonts w:eastAsia="Times New Roman" w:cs="Calibri Light"/>
              </w:rPr>
              <w:t xml:space="preserve">Provide reason and proposal for each of the condition not accepted. </w:t>
            </w:r>
          </w:p>
        </w:tc>
        <w:tc>
          <w:tcPr>
            <w:tcW w:w="764" w:type="pct"/>
          </w:tcPr>
          <w:p w14:paraId="4951EDD8" w14:textId="77777777" w:rsidR="00E72407" w:rsidRPr="003A42B3" w:rsidRDefault="00E72407" w:rsidP="004C19ED">
            <w:pPr>
              <w:jc w:val="center"/>
              <w:rPr>
                <w:rFonts w:eastAsia="Calibri Light" w:cs="Calibri Light"/>
              </w:rPr>
            </w:pPr>
          </w:p>
        </w:tc>
        <w:tc>
          <w:tcPr>
            <w:tcW w:w="897" w:type="pct"/>
          </w:tcPr>
          <w:p w14:paraId="671E483D" w14:textId="77777777" w:rsidR="00E72407" w:rsidRPr="003A42B3" w:rsidRDefault="00E72407" w:rsidP="004C19ED">
            <w:pPr>
              <w:jc w:val="center"/>
              <w:rPr>
                <w:rFonts w:eastAsia="Calibri Light" w:cs="Calibri Light"/>
              </w:rPr>
            </w:pPr>
          </w:p>
        </w:tc>
      </w:tr>
      <w:tr w:rsidR="00E72407" w:rsidRPr="003A42B3" w14:paraId="327F9F77" w14:textId="77777777" w:rsidTr="004C19ED">
        <w:tc>
          <w:tcPr>
            <w:tcW w:w="5000" w:type="pct"/>
            <w:gridSpan w:val="3"/>
          </w:tcPr>
          <w:p w14:paraId="4452AA22" w14:textId="77777777" w:rsidR="00E72407" w:rsidRPr="003A42B3" w:rsidRDefault="00E72407" w:rsidP="004C19ED">
            <w:pPr>
              <w:rPr>
                <w:rFonts w:eastAsia="Calibri Light" w:cs="Calibri Light"/>
                <w:b/>
              </w:rPr>
            </w:pPr>
            <w:r w:rsidRPr="003A42B3">
              <w:rPr>
                <w:rFonts w:eastAsia="Calibri Light" w:cs="Calibri Light"/>
                <w:b/>
              </w:rPr>
              <w:lastRenderedPageBreak/>
              <w:t>Comments by bidder:</w:t>
            </w:r>
          </w:p>
          <w:p w14:paraId="3255A19C" w14:textId="77777777" w:rsidR="00E72407" w:rsidRPr="003A42B3" w:rsidRDefault="00E72407" w:rsidP="004C19ED">
            <w:pPr>
              <w:rPr>
                <w:rFonts w:eastAsia="Calibri Light" w:cs="Calibri Light"/>
              </w:rPr>
            </w:pPr>
            <w:r w:rsidRPr="003A42B3">
              <w:rPr>
                <w:rFonts w:eastAsia="Calibri Light" w:cs="Calibri Light"/>
              </w:rPr>
              <w:t>Provide the condition reference, the reasons for not accepting the condition.</w:t>
            </w:r>
          </w:p>
          <w:p w14:paraId="1A25AD8C" w14:textId="77777777" w:rsidR="00E72407" w:rsidRPr="003A42B3" w:rsidRDefault="00E72407" w:rsidP="004C19ED">
            <w:pPr>
              <w:rPr>
                <w:rFonts w:eastAsia="Calibri Light" w:cs="Calibri Light"/>
                <w:b/>
              </w:rPr>
            </w:pPr>
          </w:p>
        </w:tc>
      </w:tr>
    </w:tbl>
    <w:p w14:paraId="65155645" w14:textId="77777777" w:rsidR="00E72407" w:rsidRPr="003A42B3" w:rsidRDefault="00E72407" w:rsidP="00E72407">
      <w:pPr>
        <w:rPr>
          <w:rFonts w:eastAsia="Calibri Light" w:cs="Calibri Light"/>
        </w:rPr>
      </w:pPr>
    </w:p>
    <w:p w14:paraId="7E9B7E30" w14:textId="77777777" w:rsidR="00E72407" w:rsidRPr="00A811E7" w:rsidRDefault="00E72407">
      <w:pPr>
        <w:keepNext/>
        <w:numPr>
          <w:ilvl w:val="1"/>
          <w:numId w:val="34"/>
        </w:numPr>
        <w:spacing w:before="120" w:line="240" w:lineRule="auto"/>
        <w:jc w:val="left"/>
        <w:outlineLvl w:val="1"/>
        <w:rPr>
          <w:rFonts w:eastAsia="Times New Roman" w:cs="Calibri Light"/>
          <w:color w:val="0E1B8D"/>
          <w:sz w:val="24"/>
          <w:szCs w:val="24"/>
        </w:rPr>
      </w:pPr>
      <w:bookmarkStart w:id="51" w:name="_Toc139372684"/>
      <w:r w:rsidRPr="00A811E7">
        <w:rPr>
          <w:rFonts w:eastAsia="Times New Roman" w:cs="Calibri Light"/>
          <w:b/>
          <w:color w:val="0E1B8D"/>
          <w:sz w:val="24"/>
          <w:szCs w:val="24"/>
        </w:rPr>
        <w:tab/>
      </w:r>
      <w:bookmarkStart w:id="52" w:name="_Toc165635688"/>
      <w:r w:rsidRPr="00A811E7">
        <w:rPr>
          <w:rFonts w:eastAsia="Times New Roman" w:cs="Calibri Light"/>
          <w:b/>
          <w:color w:val="0E1B8D"/>
          <w:sz w:val="24"/>
          <w:szCs w:val="24"/>
        </w:rPr>
        <w:t>Preference Requirements</w:t>
      </w:r>
      <w:bookmarkEnd w:id="51"/>
      <w:bookmarkEnd w:id="52"/>
    </w:p>
    <w:p w14:paraId="2E44F192" w14:textId="77777777" w:rsidR="00E72407" w:rsidRPr="003A42B3" w:rsidRDefault="00E72407">
      <w:pPr>
        <w:numPr>
          <w:ilvl w:val="0"/>
          <w:numId w:val="23"/>
        </w:numPr>
        <w:spacing w:after="0"/>
        <w:outlineLvl w:val="0"/>
        <w:rPr>
          <w:rFonts w:eastAsia="Calibri Light" w:cs="Calibri Light"/>
        </w:rPr>
      </w:pPr>
      <w:r w:rsidRPr="003A42B3">
        <w:rPr>
          <w:rFonts w:eastAsia="Calibri Light" w:cs="Calibri Light"/>
        </w:rPr>
        <w:t>The bidder must complete in full all the PREFERENCE requirements.</w:t>
      </w:r>
    </w:p>
    <w:p w14:paraId="25F44AE1" w14:textId="77777777" w:rsidR="00E72407" w:rsidRPr="003A42B3" w:rsidRDefault="00E72407">
      <w:pPr>
        <w:numPr>
          <w:ilvl w:val="0"/>
          <w:numId w:val="23"/>
        </w:numPr>
        <w:rPr>
          <w:rFonts w:eastAsia="Calibri Light" w:cs="Calibri Light"/>
        </w:rPr>
      </w:pPr>
      <w:r w:rsidRPr="003A42B3">
        <w:rPr>
          <w:rFonts w:eastAsia="Calibri Light" w:cs="Calibri Light"/>
          <w:szCs w:val="24"/>
        </w:rPr>
        <w:t>Allocation of points per requirements:</w:t>
      </w:r>
      <w:r w:rsidRPr="003A42B3">
        <w:rPr>
          <w:rFonts w:eastAsia="Calibri Light" w:cs="Calibri Light"/>
          <w:b/>
          <w:bCs/>
          <w:szCs w:val="24"/>
        </w:rPr>
        <w:t xml:space="preserve"> </w:t>
      </w:r>
      <w:r w:rsidRPr="003A42B3">
        <w:rPr>
          <w:rFonts w:eastAsia="Calibri Light" w:cs="Calibri Light"/>
          <w:szCs w:val="24"/>
        </w:rPr>
        <w:t>The points allocation of bidders’ responses to the requirements will be determined by the completeness, relevance and accuracy of substantiating evidence.</w:t>
      </w:r>
    </w:p>
    <w:p w14:paraId="27E94F3D" w14:textId="77777777" w:rsidR="00E72407" w:rsidRPr="003A42B3" w:rsidRDefault="00E72407">
      <w:pPr>
        <w:numPr>
          <w:ilvl w:val="0"/>
          <w:numId w:val="23"/>
        </w:numPr>
        <w:rPr>
          <w:rFonts w:eastAsia="Calibri Light" w:cs="Calibri Light"/>
          <w:szCs w:val="24"/>
        </w:rPr>
      </w:pPr>
      <w:r w:rsidRPr="003A42B3">
        <w:rPr>
          <w:rFonts w:eastAsia="Calibri Light" w:cs="Calibri Light"/>
          <w:szCs w:val="24"/>
        </w:rPr>
        <w:t xml:space="preserve">Points will be allocated for each </w:t>
      </w:r>
      <w:r w:rsidRPr="003A42B3">
        <w:rPr>
          <w:rFonts w:eastAsia="Calibri Light" w:cs="Calibri Light"/>
          <w:b/>
          <w:bCs/>
          <w:szCs w:val="24"/>
        </w:rPr>
        <w:t>PREFERENCE requirement</w:t>
      </w:r>
      <w:r w:rsidRPr="003A42B3">
        <w:rPr>
          <w:rFonts w:eastAsia="Calibri Light" w:cs="Calibri Light"/>
          <w:szCs w:val="24"/>
        </w:rPr>
        <w:t xml:space="preserve"> as per the criteria set in each section in the </w:t>
      </w:r>
      <w:r w:rsidRPr="003A42B3">
        <w:rPr>
          <w:rFonts w:eastAsia="Calibri Light" w:cs="Calibri Light"/>
          <w:b/>
          <w:bCs/>
          <w:szCs w:val="24"/>
        </w:rPr>
        <w:t>table</w:t>
      </w:r>
      <w:r>
        <w:rPr>
          <w:rFonts w:eastAsia="Calibri Light" w:cs="Calibri Light"/>
          <w:b/>
          <w:bCs/>
          <w:szCs w:val="24"/>
        </w:rPr>
        <w:t xml:space="preserve"> 4 </w:t>
      </w:r>
      <w:r w:rsidRPr="003A42B3">
        <w:rPr>
          <w:rFonts w:eastAsia="Calibri Light" w:cs="Calibri Light"/>
          <w:szCs w:val="24"/>
        </w:rPr>
        <w:t>below.</w:t>
      </w:r>
    </w:p>
    <w:p w14:paraId="3C91A529" w14:textId="77777777" w:rsidR="00E72407" w:rsidRPr="003A42B3" w:rsidRDefault="00E72407">
      <w:pPr>
        <w:numPr>
          <w:ilvl w:val="0"/>
          <w:numId w:val="23"/>
        </w:numPr>
        <w:rPr>
          <w:rFonts w:eastAsia="Calibri Light" w:cs="Calibri Light"/>
          <w:szCs w:val="24"/>
        </w:rPr>
      </w:pPr>
      <w:r w:rsidRPr="003A42B3">
        <w:rPr>
          <w:rFonts w:eastAsia="Calibri Light" w:cs="Calibri Light"/>
          <w:b/>
          <w:bCs/>
          <w:szCs w:val="24"/>
        </w:rPr>
        <w:t>The bidder must provide a unique reference number</w:t>
      </w:r>
      <w:r w:rsidRPr="003A42B3">
        <w:rPr>
          <w:rFonts w:eastAsia="Calibri Light" w:cs="Calibri Light"/>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3A42B3">
        <w:rPr>
          <w:rFonts w:eastAsia="Calibri Light" w:cs="Calibri Light"/>
          <w:b/>
          <w:bCs/>
          <w:szCs w:val="24"/>
        </w:rPr>
        <w:t>ANNEX A</w:t>
      </w:r>
      <w:r w:rsidRPr="003A42B3">
        <w:rPr>
          <w:rFonts w:eastAsia="Calibri Light" w:cs="Calibri Light"/>
          <w:szCs w:val="24"/>
        </w:rPr>
        <w:t>.</w:t>
      </w:r>
    </w:p>
    <w:p w14:paraId="3A79F31B" w14:textId="77777777" w:rsidR="00E72407" w:rsidRPr="003A42B3" w:rsidRDefault="00E72407">
      <w:pPr>
        <w:numPr>
          <w:ilvl w:val="0"/>
          <w:numId w:val="23"/>
        </w:numPr>
        <w:rPr>
          <w:rFonts w:eastAsia="Calibri Light" w:cs="Calibri Light"/>
        </w:rPr>
      </w:pPr>
      <w:r w:rsidRPr="003A42B3">
        <w:rPr>
          <w:rFonts w:eastAsia="Calibri Light" w:cs="Calibri Light"/>
          <w:b/>
          <w:bCs/>
        </w:rPr>
        <w:t>Preference Goal Requirements</w:t>
      </w:r>
    </w:p>
    <w:p w14:paraId="73702B25" w14:textId="77777777" w:rsidR="00E72407" w:rsidRPr="003A42B3" w:rsidRDefault="00E72407">
      <w:pPr>
        <w:numPr>
          <w:ilvl w:val="1"/>
          <w:numId w:val="35"/>
        </w:numPr>
        <w:rPr>
          <w:rFonts w:eastAsia="Calibri Light" w:cs="Calibri Light"/>
        </w:rPr>
      </w:pPr>
      <w:r w:rsidRPr="003A42B3">
        <w:rPr>
          <w:rFonts w:eastAsia="Calibri Light" w:cs="Calibri Light"/>
        </w:rPr>
        <w:t xml:space="preserve">The applicable Preference Point system for this tender and points claimed is </w:t>
      </w:r>
      <w:r w:rsidRPr="003A42B3">
        <w:rPr>
          <w:rFonts w:eastAsia="Calibri Light" w:cs="Calibri Light"/>
          <w:b/>
          <w:bCs/>
        </w:rPr>
        <w:t>80/20.</w:t>
      </w:r>
    </w:p>
    <w:p w14:paraId="31343090" w14:textId="4785C49E" w:rsidR="00E72407" w:rsidRPr="003A42B3" w:rsidRDefault="00E72407">
      <w:pPr>
        <w:numPr>
          <w:ilvl w:val="1"/>
          <w:numId w:val="35"/>
        </w:numPr>
        <w:rPr>
          <w:rFonts w:eastAsia="Calibri Light" w:cs="Calibri Light"/>
        </w:rPr>
      </w:pPr>
      <w:r w:rsidRPr="003A42B3">
        <w:rPr>
          <w:rFonts w:eastAsia="Calibri Light" w:cs="Calibri Light"/>
        </w:rPr>
        <w:t xml:space="preserve">The specific Preferential Goal Requirements for this tender is indicated </w:t>
      </w:r>
      <w:r w:rsidRPr="002116A1">
        <w:rPr>
          <w:rFonts w:eastAsia="Calibri Light" w:cs="Calibri Light"/>
        </w:rPr>
        <w:t xml:space="preserve">in </w:t>
      </w:r>
      <w:r w:rsidR="002116A1" w:rsidRPr="00007674">
        <w:rPr>
          <w:rFonts w:eastAsia="Calibri Light" w:cs="Calibri Light"/>
        </w:rPr>
        <w:t>the</w:t>
      </w:r>
      <w:r w:rsidRPr="003A42B3">
        <w:rPr>
          <w:rFonts w:eastAsia="Calibri Light" w:cs="Calibri Light"/>
        </w:rPr>
        <w:t xml:space="preserve"> below.</w:t>
      </w:r>
    </w:p>
    <w:p w14:paraId="3A37E38C" w14:textId="77777777" w:rsidR="00E72407" w:rsidRPr="003A42B3" w:rsidRDefault="00E72407">
      <w:pPr>
        <w:numPr>
          <w:ilvl w:val="1"/>
          <w:numId w:val="35"/>
        </w:numPr>
        <w:rPr>
          <w:rFonts w:eastAsia="Calibri Light" w:cs="Calibri Light"/>
        </w:rPr>
      </w:pPr>
      <w:r w:rsidRPr="003A42B3">
        <w:rPr>
          <w:rFonts w:eastAsia="Calibri Light" w:cs="Calibri Light"/>
        </w:rPr>
        <w:t xml:space="preserve">The Bidder </w:t>
      </w:r>
      <w:r w:rsidRPr="00007674">
        <w:rPr>
          <w:rFonts w:eastAsia="Calibri Light" w:cs="Calibri Light"/>
          <w:b/>
          <w:bCs/>
        </w:rPr>
        <w:t xml:space="preserve">must </w:t>
      </w:r>
      <w:r w:rsidRPr="003A42B3">
        <w:rPr>
          <w:rFonts w:eastAsia="Calibri Light" w:cs="Calibri Light"/>
        </w:rPr>
        <w:t xml:space="preserve">complete 80/20 </w:t>
      </w:r>
      <w:r w:rsidRPr="003A42B3">
        <w:rPr>
          <w:rFonts w:eastAsia="Calibri Light" w:cs="Calibri Light"/>
          <w:b/>
          <w:bCs/>
        </w:rPr>
        <w:t>preference point system</w:t>
      </w:r>
      <w:r w:rsidRPr="003A42B3">
        <w:rPr>
          <w:rFonts w:eastAsia="Calibri Light" w:cs="Calibri Light"/>
        </w:rPr>
        <w:t xml:space="preserve"> and submit proof or documentation required in terms of this tender.</w:t>
      </w:r>
    </w:p>
    <w:p w14:paraId="0D214688" w14:textId="77777777" w:rsidR="00E72407" w:rsidRPr="003A42B3" w:rsidRDefault="00E72407">
      <w:pPr>
        <w:numPr>
          <w:ilvl w:val="1"/>
          <w:numId w:val="35"/>
        </w:numPr>
        <w:rPr>
          <w:rFonts w:eastAsia="Calibri Light" w:cs="Calibri Light"/>
        </w:rPr>
      </w:pPr>
      <w:r w:rsidRPr="003A42B3">
        <w:rPr>
          <w:rFonts w:eastAsia="Calibri Light" w:cs="Calibri Light"/>
        </w:rPr>
        <w:t xml:space="preserve">The Bidder </w:t>
      </w:r>
      <w:r w:rsidRPr="003A42B3">
        <w:rPr>
          <w:rFonts w:eastAsia="Calibri Light" w:cs="Calibri Light"/>
          <w:b/>
          <w:bCs/>
        </w:rPr>
        <w:t>must indicate their commitment</w:t>
      </w:r>
      <w:r w:rsidRPr="003A42B3">
        <w:rPr>
          <w:rFonts w:eastAsia="Calibri Light" w:cs="Calibri Light"/>
        </w:rPr>
        <w:t xml:space="preserve"> to claim points for each of the preference points by signing at par 4.5 in the Invitation to Bid document.</w:t>
      </w:r>
    </w:p>
    <w:p w14:paraId="509B8C9F" w14:textId="77777777" w:rsidR="00E72407" w:rsidRPr="003A42B3" w:rsidRDefault="00E72407">
      <w:pPr>
        <w:numPr>
          <w:ilvl w:val="1"/>
          <w:numId w:val="35"/>
        </w:numPr>
        <w:rPr>
          <w:rFonts w:eastAsia="Calibri Light" w:cs="Calibri Light"/>
        </w:rPr>
      </w:pPr>
      <w:r w:rsidRPr="003A42B3">
        <w:rPr>
          <w:rFonts w:eastAsia="Calibri Light" w:cs="Calibri Light"/>
        </w:rPr>
        <w:t xml:space="preserve">Failure on the part of a bidder to submit proof or documentation required or to comply to paragraph (d) above in terms of this tender to claim preference points for the </w:t>
      </w:r>
      <w:r w:rsidRPr="003A42B3">
        <w:rPr>
          <w:rFonts w:eastAsia="Calibri Light" w:cs="Calibri Light"/>
          <w:b/>
          <w:bCs/>
        </w:rPr>
        <w:t>Preference Goal Requirements</w:t>
      </w:r>
      <w:r w:rsidRPr="003A42B3">
        <w:rPr>
          <w:rFonts w:eastAsia="Calibri Light" w:cs="Calibri Light"/>
        </w:rPr>
        <w:t xml:space="preserve"> for this tender, will be interpreted to mean that preference points are not claimed.</w:t>
      </w:r>
    </w:p>
    <w:p w14:paraId="7A6E98F5" w14:textId="77777777" w:rsidR="00E72407" w:rsidRPr="003A42B3" w:rsidRDefault="00E72407">
      <w:pPr>
        <w:numPr>
          <w:ilvl w:val="1"/>
          <w:numId w:val="35"/>
        </w:numPr>
        <w:rPr>
          <w:rFonts w:eastAsia="Calibri Light" w:cs="Calibri Light"/>
        </w:rPr>
      </w:pPr>
      <w:r w:rsidRPr="003A42B3">
        <w:rPr>
          <w:rFonts w:eastAsia="Calibri Light" w:cs="Calibri Light"/>
        </w:rPr>
        <w:t xml:space="preserve">The Bidder’s </w:t>
      </w:r>
      <w:r w:rsidRPr="003A42B3">
        <w:rPr>
          <w:rFonts w:eastAsia="Calibri Light" w:cs="Calibri Light"/>
          <w:b/>
          <w:bCs/>
        </w:rPr>
        <w:t>commitment</w:t>
      </w:r>
      <w:r w:rsidRPr="003A42B3">
        <w:rPr>
          <w:rFonts w:eastAsia="Calibri Light" w:cs="Calibri Light"/>
        </w:rPr>
        <w:t xml:space="preserve"> for the </w:t>
      </w:r>
      <w:r w:rsidRPr="003A42B3">
        <w:rPr>
          <w:rFonts w:eastAsia="Calibri Light" w:cs="Calibri Light"/>
          <w:b/>
          <w:bCs/>
        </w:rPr>
        <w:t xml:space="preserve">Preference Goal Requirements </w:t>
      </w:r>
      <w:r w:rsidRPr="003A42B3">
        <w:rPr>
          <w:rFonts w:eastAsia="Calibri Light" w:cs="Calibri Light"/>
        </w:rPr>
        <w:t xml:space="preserve">in this tender will be </w:t>
      </w:r>
      <w:r w:rsidRPr="003A42B3">
        <w:rPr>
          <w:rFonts w:eastAsia="Calibri Light" w:cs="Calibri Light"/>
          <w:b/>
          <w:bCs/>
        </w:rPr>
        <w:t>legally binding</w:t>
      </w:r>
      <w:r w:rsidRPr="003A42B3">
        <w:rPr>
          <w:rFonts w:eastAsia="Calibri Light" w:cs="Calibri Light"/>
        </w:rPr>
        <w:t xml:space="preserve"> and the Bidder needs to </w:t>
      </w:r>
      <w:r w:rsidRPr="003A42B3">
        <w:rPr>
          <w:rFonts w:eastAsia="Calibri Light" w:cs="Calibri Light"/>
          <w:b/>
          <w:bCs/>
        </w:rPr>
        <w:t>perform against their commitment</w:t>
      </w:r>
      <w:r w:rsidRPr="003A42B3">
        <w:rPr>
          <w:rFonts w:eastAsia="Calibri Light" w:cs="Calibri Light"/>
        </w:rPr>
        <w:t xml:space="preserve"> for the duration of the contract which will form part of the Contractual Agreement.</w:t>
      </w:r>
    </w:p>
    <w:p w14:paraId="7FEEF01A" w14:textId="77777777" w:rsidR="00E72407" w:rsidRPr="003A42B3" w:rsidRDefault="00E72407">
      <w:pPr>
        <w:numPr>
          <w:ilvl w:val="1"/>
          <w:numId w:val="35"/>
        </w:numPr>
        <w:rPr>
          <w:rFonts w:eastAsia="Calibri Light" w:cs="Calibri Light"/>
        </w:rPr>
      </w:pPr>
      <w:r w:rsidRPr="003A42B3">
        <w:rPr>
          <w:rFonts w:eastAsia="Calibri Light" w:cs="Calibri Light"/>
        </w:rPr>
        <w:t xml:space="preserve">The Bidder </w:t>
      </w:r>
      <w:r w:rsidRPr="003A42B3">
        <w:rPr>
          <w:rFonts w:eastAsia="Calibri Light" w:cs="Calibri Light"/>
          <w:b/>
          <w:bCs/>
        </w:rPr>
        <w:t>must sustain or improve</w:t>
      </w:r>
      <w:r w:rsidRPr="003A42B3">
        <w:rPr>
          <w:rFonts w:eastAsia="Calibri Light" w:cs="Calibri Light"/>
        </w:rPr>
        <w:t xml:space="preserve"> the company’s </w:t>
      </w:r>
      <w:r w:rsidRPr="003A42B3">
        <w:rPr>
          <w:rFonts w:eastAsia="Calibri Light" w:cs="Calibri Light"/>
          <w:b/>
          <w:bCs/>
        </w:rPr>
        <w:t>B</w:t>
      </w:r>
      <w:r>
        <w:rPr>
          <w:rFonts w:eastAsia="Calibri Light" w:cs="Calibri Light"/>
          <w:b/>
          <w:bCs/>
        </w:rPr>
        <w:t>-</w:t>
      </w:r>
      <w:r w:rsidRPr="003A42B3">
        <w:rPr>
          <w:rFonts w:eastAsia="Calibri Light" w:cs="Calibri Light"/>
          <w:b/>
          <w:bCs/>
        </w:rPr>
        <w:t>BBEE Level</w:t>
      </w:r>
      <w:r w:rsidRPr="003A42B3">
        <w:rPr>
          <w:rFonts w:eastAsia="Calibri Light" w:cs="Calibri Light"/>
        </w:rPr>
        <w:t xml:space="preserve"> for the duration of the contact which will form part of the Contractual Agreement.</w:t>
      </w:r>
    </w:p>
    <w:p w14:paraId="0C7E1474" w14:textId="77777777" w:rsidR="00E72407" w:rsidRPr="003A42B3" w:rsidRDefault="00E72407">
      <w:pPr>
        <w:numPr>
          <w:ilvl w:val="1"/>
          <w:numId w:val="35"/>
        </w:numPr>
        <w:rPr>
          <w:rFonts w:eastAsia="Calibri Light" w:cs="Calibri Light"/>
        </w:rPr>
      </w:pPr>
      <w:r w:rsidRPr="003A42B3">
        <w:rPr>
          <w:rFonts w:eastAsia="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5BE3551F" w14:textId="77777777" w:rsidR="00E72407" w:rsidRPr="003A42B3" w:rsidRDefault="00E72407">
      <w:pPr>
        <w:numPr>
          <w:ilvl w:val="1"/>
          <w:numId w:val="35"/>
        </w:numPr>
        <w:rPr>
          <w:rFonts w:eastAsia="Calibri Light" w:cs="Calibri Light"/>
        </w:rPr>
      </w:pPr>
      <w:r w:rsidRPr="003A42B3">
        <w:rPr>
          <w:rFonts w:eastAsia="Calibri Light" w:cs="Calibri Light"/>
        </w:rPr>
        <w:t xml:space="preserve">Bidders need to keep auditable substantive records / evidence and upon request by </w:t>
      </w:r>
      <w:r w:rsidRPr="003A42B3">
        <w:rPr>
          <w:rFonts w:eastAsia="Calibri Light" w:cs="Calibri Light"/>
          <w:b/>
          <w:bCs/>
        </w:rPr>
        <w:t xml:space="preserve">SITA </w:t>
      </w:r>
      <w:r w:rsidRPr="003A42B3">
        <w:rPr>
          <w:rFonts w:eastAsia="Calibri Light" w:cs="Calibri Light"/>
        </w:rPr>
        <w:t>must be made available for audit and, or due diligence purposes.</w:t>
      </w:r>
    </w:p>
    <w:p w14:paraId="3B455BD5" w14:textId="77777777" w:rsidR="00E72407" w:rsidRPr="003A42B3" w:rsidRDefault="00E72407">
      <w:pPr>
        <w:numPr>
          <w:ilvl w:val="1"/>
          <w:numId w:val="35"/>
        </w:numPr>
        <w:rPr>
          <w:rFonts w:eastAsia="Calibri Light" w:cs="Calibri Light"/>
        </w:rPr>
      </w:pPr>
      <w:r w:rsidRPr="003A42B3">
        <w:rPr>
          <w:rFonts w:eastAsia="Calibri Light" w:cs="Calibri Light"/>
          <w:b/>
          <w:bCs/>
        </w:rPr>
        <w:lastRenderedPageBreak/>
        <w:t>SITA reserves the right</w:t>
      </w:r>
      <w:r w:rsidRPr="003A42B3">
        <w:rPr>
          <w:rFonts w:eastAsia="Calibri Light" w:cs="Calibri Light"/>
        </w:rPr>
        <w:t xml:space="preserve"> </w:t>
      </w:r>
      <w:r w:rsidRPr="003A42B3">
        <w:rPr>
          <w:rFonts w:eastAsia="Calibri Light" w:cs="Calibri Light"/>
          <w:b/>
          <w:bCs/>
        </w:rPr>
        <w:t>to</w:t>
      </w:r>
      <w:r w:rsidRPr="003A42B3">
        <w:rPr>
          <w:rFonts w:eastAsia="Calibri Light" w:cs="Calibri Light"/>
        </w:rPr>
        <w:t xml:space="preserve"> require from a Bidder, either before a bid is adjudicated or at any time subsequently, to substantiate any claim with regards to preferences, in any manner required by SITA.</w:t>
      </w:r>
    </w:p>
    <w:p w14:paraId="6EE0BE7C" w14:textId="77777777" w:rsidR="00E72407" w:rsidRPr="003A42B3" w:rsidRDefault="00E72407">
      <w:pPr>
        <w:numPr>
          <w:ilvl w:val="1"/>
          <w:numId w:val="35"/>
        </w:numPr>
        <w:rPr>
          <w:rFonts w:eastAsia="Calibri Light" w:cs="Calibri Light"/>
        </w:rPr>
      </w:pPr>
      <w:r w:rsidRPr="003A42B3">
        <w:rPr>
          <w:rFonts w:eastAsia="Calibri Light" w:cs="Calibri Light"/>
          <w:b/>
          <w:bCs/>
        </w:rPr>
        <w:t>SITA reserves the right to</w:t>
      </w:r>
      <w:r w:rsidRPr="003A42B3">
        <w:rPr>
          <w:rFonts w:eastAsia="Calibri Light" w:cs="Calibri Light"/>
        </w:rPr>
        <w:t xml:space="preserve"> verify information / evidence provided by the Bidder.</w:t>
      </w:r>
    </w:p>
    <w:p w14:paraId="3EF89F85" w14:textId="77777777" w:rsidR="00E72407" w:rsidRDefault="00E72407">
      <w:pPr>
        <w:numPr>
          <w:ilvl w:val="1"/>
          <w:numId w:val="35"/>
        </w:numPr>
        <w:rPr>
          <w:rFonts w:eastAsia="Calibri Light" w:cs="Calibri Light"/>
          <w:b/>
          <w:bCs/>
        </w:rPr>
      </w:pPr>
      <w:r w:rsidRPr="003A42B3">
        <w:rPr>
          <w:rFonts w:eastAsia="Calibri Light" w:cs="Calibri Light"/>
          <w:b/>
          <w:bCs/>
        </w:rPr>
        <w:t>SITA reserves the right to</w:t>
      </w:r>
      <w:r w:rsidRPr="003A42B3">
        <w:rPr>
          <w:rFonts w:eastAsia="Calibri Light" w:cs="Calibri Light"/>
        </w:rPr>
        <w:t xml:space="preserve"> introduce a </w:t>
      </w:r>
      <w:r w:rsidRPr="003A42B3">
        <w:rPr>
          <w:rFonts w:eastAsia="Calibri Light" w:cs="Calibri Light"/>
          <w:b/>
          <w:bCs/>
        </w:rPr>
        <w:t>penalty of 1%</w:t>
      </w:r>
      <w:r w:rsidRPr="003A42B3">
        <w:rPr>
          <w:rFonts w:eastAsia="Calibri Light" w:cs="Calibri Light"/>
        </w:rPr>
        <w:t xml:space="preserve"> of the overall annual year spent by </w:t>
      </w:r>
      <w:r w:rsidRPr="003A42B3">
        <w:rPr>
          <w:rFonts w:eastAsia="Calibri Light" w:cs="Calibri Light"/>
          <w:b/>
          <w:bCs/>
        </w:rPr>
        <w:t>SITA</w:t>
      </w:r>
      <w:r w:rsidRPr="003A42B3">
        <w:rPr>
          <w:rFonts w:eastAsia="Calibri Light" w:cs="Calibri Light"/>
        </w:rPr>
        <w:t xml:space="preserve"> for the prior year if the Bidder fails to comply to </w:t>
      </w:r>
      <w:r w:rsidRPr="003A42B3">
        <w:rPr>
          <w:rFonts w:eastAsia="Calibri Light" w:cs="Calibri Light"/>
          <w:b/>
          <w:bCs/>
        </w:rPr>
        <w:t>paragraphs (f), (g) and (h) above.</w:t>
      </w:r>
    </w:p>
    <w:p w14:paraId="630C908C" w14:textId="16256ABA" w:rsidR="00E72407" w:rsidRDefault="00E72407">
      <w:pPr>
        <w:spacing w:after="0" w:line="240" w:lineRule="auto"/>
        <w:jc w:val="left"/>
        <w:rPr>
          <w:rFonts w:cs="Calibri"/>
          <w:b/>
          <w:bCs/>
        </w:rPr>
      </w:pPr>
      <w:r>
        <w:rPr>
          <w:rFonts w:cs="Calibri"/>
          <w:b/>
          <w:bCs/>
        </w:rPr>
        <w:br w:type="page"/>
      </w:r>
    </w:p>
    <w:p w14:paraId="5DD5EAFF" w14:textId="77777777" w:rsidR="00E72407" w:rsidRDefault="00E72407" w:rsidP="00E72407">
      <w:pPr>
        <w:tabs>
          <w:tab w:val="left" w:pos="2976"/>
          <w:tab w:val="center" w:pos="4819"/>
        </w:tabs>
        <w:jc w:val="center"/>
        <w:rPr>
          <w:rFonts w:cs="Calibri"/>
          <w:b/>
          <w:bCs/>
        </w:rPr>
        <w:sectPr w:rsidR="00E72407">
          <w:pgSz w:w="11906" w:h="16838"/>
          <w:pgMar w:top="1276" w:right="1134" w:bottom="993" w:left="1134" w:header="567" w:footer="584" w:gutter="0"/>
          <w:cols w:space="708"/>
          <w:docGrid w:linePitch="360"/>
        </w:sectPr>
      </w:pPr>
    </w:p>
    <w:p w14:paraId="7BE47838" w14:textId="6CA7F3A0" w:rsidR="00E72407" w:rsidRPr="008E2BA4" w:rsidRDefault="00E72407" w:rsidP="00E72407">
      <w:pPr>
        <w:tabs>
          <w:tab w:val="left" w:pos="2976"/>
          <w:tab w:val="center" w:pos="4819"/>
        </w:tabs>
        <w:jc w:val="center"/>
        <w:rPr>
          <w:rFonts w:cs="Calibri"/>
          <w:b/>
          <w:bCs/>
        </w:rPr>
      </w:pPr>
      <w:r w:rsidRPr="008E2BA4">
        <w:rPr>
          <w:rFonts w:cs="Calibri"/>
          <w:b/>
          <w:bCs/>
        </w:rPr>
        <w:lastRenderedPageBreak/>
        <w:t xml:space="preserve">Table </w:t>
      </w:r>
      <w:r w:rsidR="002966BA">
        <w:rPr>
          <w:rFonts w:cs="Calibri"/>
          <w:b/>
          <w:bCs/>
        </w:rPr>
        <w:t>6</w:t>
      </w:r>
      <w:r w:rsidRPr="008E2BA4">
        <w:rPr>
          <w:rFonts w:cs="Calibri"/>
          <w:b/>
          <w:bCs/>
        </w:rPr>
        <w:t xml:space="preserve">: </w:t>
      </w:r>
      <w:r w:rsidRPr="00DA2D23">
        <w:rPr>
          <w:rFonts w:cs="Calibri"/>
          <w:b/>
        </w:rPr>
        <w:t>Preference Goal Requirements</w:t>
      </w:r>
    </w:p>
    <w:tbl>
      <w:tblPr>
        <w:tblW w:w="15016" w:type="dxa"/>
        <w:tblLook w:val="04A0" w:firstRow="1" w:lastRow="0" w:firstColumn="1" w:lastColumn="0" w:noHBand="0" w:noVBand="1"/>
      </w:tblPr>
      <w:tblGrid>
        <w:gridCol w:w="2967"/>
        <w:gridCol w:w="1843"/>
        <w:gridCol w:w="8505"/>
        <w:gridCol w:w="1701"/>
      </w:tblGrid>
      <w:tr w:rsidR="00E72407" w:rsidRPr="008E2BA4" w14:paraId="75010AEF" w14:textId="77777777" w:rsidTr="004C19ED">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06E504F1" w14:textId="77777777" w:rsidR="00E72407" w:rsidRPr="008E2BA4" w:rsidRDefault="00E72407" w:rsidP="004C19ED">
            <w:pPr>
              <w:rPr>
                <w:rFonts w:cs="Calibri"/>
                <w:b/>
                <w:bCs/>
                <w:color w:val="0E1B8D"/>
                <w:szCs w:val="24"/>
                <w:lang w:eastAsia="en-GB"/>
              </w:rPr>
            </w:pPr>
            <w:r w:rsidRPr="008E2BA4">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1AFB4A20" w14:textId="77777777" w:rsidR="00E72407" w:rsidRPr="008E2BA4" w:rsidRDefault="00E72407" w:rsidP="004C19ED">
            <w:pPr>
              <w:rPr>
                <w:rFonts w:cs="Calibri"/>
                <w:b/>
                <w:bCs/>
                <w:color w:val="0E1B8D"/>
                <w:szCs w:val="24"/>
                <w:lang w:eastAsia="en-GB"/>
              </w:rPr>
            </w:pPr>
            <w:r w:rsidRPr="008E2BA4">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3557666C" w14:textId="77777777" w:rsidR="00E72407" w:rsidRPr="008E2BA4" w:rsidRDefault="00E72407" w:rsidP="004C19ED">
            <w:pPr>
              <w:rPr>
                <w:rFonts w:cs="Calibri"/>
                <w:b/>
                <w:bCs/>
                <w:color w:val="0E1B8D"/>
                <w:szCs w:val="24"/>
                <w:lang w:eastAsia="en-GB"/>
              </w:rPr>
            </w:pPr>
            <w:r w:rsidRPr="008E2BA4">
              <w:rPr>
                <w:rFonts w:cs="Calibri"/>
                <w:b/>
                <w:bCs/>
                <w:color w:val="0E1B8D"/>
                <w:szCs w:val="24"/>
                <w:lang w:eastAsia="en-GB"/>
              </w:rPr>
              <w:t xml:space="preserve">Preferential Goal Requirements </w:t>
            </w:r>
          </w:p>
        </w:tc>
      </w:tr>
      <w:tr w:rsidR="00E72407" w:rsidRPr="008E2BA4" w14:paraId="2D83EEC1" w14:textId="77777777" w:rsidTr="004C19ED">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440D5A86" w14:textId="77777777" w:rsidR="00E72407" w:rsidRPr="008E2BA4" w:rsidRDefault="00E72407" w:rsidP="004C19ED">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4F56AF81" w14:textId="77777777" w:rsidR="00E72407" w:rsidRPr="008E2BA4" w:rsidRDefault="00E72407" w:rsidP="004C19ED">
            <w:pPr>
              <w:rPr>
                <w:rFonts w:cs="Calibri"/>
                <w:b/>
                <w:bCs/>
                <w:color w:val="0E1B8D"/>
                <w:szCs w:val="24"/>
                <w:lang w:eastAsia="en-GB"/>
              </w:rPr>
            </w:pPr>
            <w:r w:rsidRPr="008E2BA4">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4B97C61F" w14:textId="77777777" w:rsidR="00E72407" w:rsidRPr="008E2BA4" w:rsidRDefault="00E72407" w:rsidP="004C19ED">
            <w:pPr>
              <w:jc w:val="left"/>
              <w:rPr>
                <w:rFonts w:cs="Calibri"/>
                <w:b/>
                <w:bCs/>
                <w:color w:val="0E1B8D"/>
                <w:szCs w:val="24"/>
                <w:lang w:eastAsia="en-GB"/>
              </w:rPr>
            </w:pPr>
            <w:r w:rsidRPr="008E2BA4">
              <w:rPr>
                <w:rFonts w:cs="Calibri"/>
                <w:b/>
                <w:bCs/>
                <w:color w:val="0E1B8D"/>
                <w:szCs w:val="24"/>
                <w:lang w:eastAsia="en-GB"/>
              </w:rPr>
              <w:t xml:space="preserve">Substantiating evidence and evidence reference to be completed by bidder. </w:t>
            </w:r>
            <w:r w:rsidRPr="008E2BA4">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1898806F" w14:textId="77777777" w:rsidR="00E72407" w:rsidRPr="008E2BA4" w:rsidRDefault="00E72407" w:rsidP="004C19ED">
            <w:pPr>
              <w:rPr>
                <w:rFonts w:cs="Calibri"/>
                <w:b/>
                <w:bCs/>
                <w:color w:val="0E1B8D"/>
                <w:szCs w:val="24"/>
                <w:lang w:eastAsia="en-GB"/>
              </w:rPr>
            </w:pPr>
            <w:r w:rsidRPr="008E2BA4">
              <w:rPr>
                <w:rFonts w:cs="Calibri"/>
                <w:b/>
                <w:bCs/>
                <w:color w:val="0E1B8D"/>
                <w:szCs w:val="24"/>
                <w:lang w:eastAsia="en-GB"/>
              </w:rPr>
              <w:t>Evidence Reference</w:t>
            </w:r>
          </w:p>
        </w:tc>
      </w:tr>
      <w:tr w:rsidR="00E72407" w:rsidRPr="008E2BA4" w14:paraId="4B537BF0" w14:textId="77777777" w:rsidTr="004C19ED">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396B2014" w14:textId="77777777" w:rsidR="00E72407" w:rsidRPr="008E2BA4" w:rsidRDefault="00E72407" w:rsidP="004C19ED">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5DBA816C" w14:textId="77777777" w:rsidR="00E72407" w:rsidRPr="008E2BA4" w:rsidRDefault="00E72407" w:rsidP="004C19ED">
            <w:pPr>
              <w:rPr>
                <w:rFonts w:cs="Calibri"/>
                <w:b/>
                <w:bCs/>
                <w:color w:val="305496"/>
                <w:szCs w:val="24"/>
                <w:lang w:eastAsia="en-GB"/>
              </w:rPr>
            </w:pPr>
            <w:r w:rsidRPr="008E2BA4">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5703E420" w14:textId="77777777" w:rsidR="00E72407" w:rsidRPr="008E2BA4" w:rsidRDefault="00E72407" w:rsidP="004C19ED">
            <w:pPr>
              <w:rPr>
                <w:rFonts w:cs="Calibri"/>
                <w:b/>
                <w:bCs/>
                <w:color w:val="0E1B8D"/>
                <w:lang w:eastAsia="en-GB"/>
              </w:rPr>
            </w:pPr>
            <w:r w:rsidRPr="008E2BA4">
              <w:rPr>
                <w:rFonts w:cs="Calibri"/>
                <w:b/>
                <w:bCs/>
                <w:color w:val="0E1B8D"/>
                <w:lang w:eastAsia="en-GB"/>
              </w:rPr>
              <w:t> </w:t>
            </w:r>
          </w:p>
        </w:tc>
      </w:tr>
      <w:tr w:rsidR="00E72407" w:rsidRPr="008E2BA4" w14:paraId="5F7F3EFD" w14:textId="77777777" w:rsidTr="004C19ED">
        <w:trPr>
          <w:trHeight w:val="2144"/>
        </w:trPr>
        <w:tc>
          <w:tcPr>
            <w:tcW w:w="2967" w:type="dxa"/>
            <w:tcBorders>
              <w:top w:val="nil"/>
              <w:left w:val="single" w:sz="8" w:space="0" w:color="4F81BD"/>
              <w:bottom w:val="single" w:sz="8" w:space="0" w:color="4F81BD"/>
              <w:right w:val="single" w:sz="8" w:space="0" w:color="4F81BD"/>
            </w:tcBorders>
          </w:tcPr>
          <w:p w14:paraId="5CC677A2" w14:textId="77777777" w:rsidR="00E72407" w:rsidRPr="008E2BA4" w:rsidRDefault="00E72407" w:rsidP="004C19ED">
            <w:pPr>
              <w:jc w:val="left"/>
              <w:rPr>
                <w:rFonts w:cs="Calibri"/>
                <w:szCs w:val="24"/>
                <w:lang w:eastAsia="en-GB"/>
              </w:rPr>
            </w:pPr>
            <w:r w:rsidRPr="008E2BA4">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44E86CB3" w14:textId="77777777" w:rsidR="00E72407" w:rsidRPr="008E2BA4" w:rsidRDefault="00E72407" w:rsidP="004C19ED">
            <w:pPr>
              <w:jc w:val="left"/>
              <w:rPr>
                <w:rFonts w:cs="Calibri"/>
                <w:szCs w:val="24"/>
                <w:lang w:eastAsia="en-GB"/>
              </w:rPr>
            </w:pPr>
            <w:r w:rsidRPr="008E2BA4">
              <w:rPr>
                <w:rFonts w:cs="Calibri"/>
                <w:b/>
                <w:bCs/>
                <w:szCs w:val="24"/>
                <w:lang w:eastAsia="en-GB"/>
              </w:rPr>
              <w:t>B-BBEE Requirements</w:t>
            </w:r>
          </w:p>
          <w:p w14:paraId="239EE99E" w14:textId="77777777" w:rsidR="00E72407" w:rsidRPr="008E2BA4" w:rsidRDefault="00E72407" w:rsidP="004C19ED">
            <w:pPr>
              <w:jc w:val="left"/>
              <w:rPr>
                <w:rFonts w:cs="Calibri"/>
                <w:szCs w:val="24"/>
                <w:lang w:eastAsia="en-GB"/>
              </w:rPr>
            </w:pPr>
            <w:r w:rsidRPr="008E2BA4">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22751D07" w14:textId="77777777" w:rsidR="00E72407" w:rsidRPr="008E2BA4" w:rsidRDefault="00E72407" w:rsidP="004C19ED">
            <w:pPr>
              <w:jc w:val="left"/>
              <w:rPr>
                <w:rFonts w:cs="Calibri"/>
                <w:szCs w:val="24"/>
                <w:lang w:eastAsia="en-GB"/>
              </w:rPr>
            </w:pPr>
            <w:r w:rsidRPr="008E2BA4">
              <w:rPr>
                <w:rFonts w:cs="Calibri"/>
                <w:b/>
                <w:bCs/>
              </w:rPr>
              <w:t>Evidence:</w:t>
            </w:r>
            <w:r w:rsidRPr="008E2BA4">
              <w:rPr>
                <w:rFonts w:cs="Calibri"/>
              </w:rPr>
              <w:br/>
            </w:r>
            <w:bookmarkStart w:id="53" w:name="_Hlk203649439"/>
            <w:r w:rsidRPr="008E2BA4">
              <w:rPr>
                <w:rFonts w:cs="Calibri"/>
                <w:szCs w:val="24"/>
                <w:lang w:eastAsia="en-GB"/>
              </w:rPr>
              <w:t>The Bidder must provide a copy of the following relevant evidence for the Preferential Goal points which the Bidder qualifies for:</w:t>
            </w:r>
          </w:p>
          <w:p w14:paraId="01E76C17" w14:textId="5BD3FC31" w:rsidR="00E72407" w:rsidRPr="008E2BA4" w:rsidRDefault="00E72407">
            <w:pPr>
              <w:numPr>
                <w:ilvl w:val="0"/>
                <w:numId w:val="37"/>
              </w:numPr>
              <w:spacing w:after="0"/>
              <w:ind w:left="460" w:hanging="460"/>
              <w:jc w:val="left"/>
              <w:outlineLvl w:val="0"/>
              <w:rPr>
                <w:rFonts w:asciiTheme="minorHAnsi" w:hAnsiTheme="minorHAnsi" w:cs="Calibri"/>
                <w:szCs w:val="24"/>
              </w:rPr>
            </w:pPr>
            <w:r w:rsidRPr="008E2BA4">
              <w:rPr>
                <w:rFonts w:asciiTheme="minorHAnsi" w:hAnsiTheme="minorHAnsi" w:cs="Calibri"/>
                <w:b/>
                <w:bCs/>
                <w:szCs w:val="24"/>
              </w:rPr>
              <w:t xml:space="preserve">Columns A, B, C and D in table </w:t>
            </w:r>
            <w:r w:rsidR="002966BA">
              <w:rPr>
                <w:rFonts w:asciiTheme="minorHAnsi" w:hAnsiTheme="minorHAnsi" w:cs="Calibri"/>
                <w:b/>
                <w:bCs/>
                <w:szCs w:val="24"/>
              </w:rPr>
              <w:t>7</w:t>
            </w:r>
          </w:p>
          <w:p w14:paraId="262A59F7" w14:textId="77777777" w:rsidR="00E72407" w:rsidRPr="008E2BA4" w:rsidRDefault="00E72407" w:rsidP="004C19ED">
            <w:pPr>
              <w:spacing w:after="0"/>
              <w:ind w:left="460"/>
              <w:jc w:val="left"/>
              <w:outlineLvl w:val="0"/>
              <w:rPr>
                <w:rFonts w:asciiTheme="minorHAnsi" w:hAnsiTheme="minorHAnsi" w:cs="Calibri"/>
                <w:szCs w:val="24"/>
              </w:rPr>
            </w:pPr>
            <w:r w:rsidRPr="008E2BA4">
              <w:rPr>
                <w:rFonts w:asciiTheme="minorHAnsi" w:hAnsiTheme="minorHAnsi"/>
                <w:bCs/>
                <w:szCs w:val="24"/>
              </w:rPr>
              <w:t xml:space="preserve">Copy of relevant proof </w:t>
            </w:r>
            <w:r w:rsidRPr="008E2BA4">
              <w:rPr>
                <w:b/>
                <w:i/>
                <w:iCs/>
                <w:szCs w:val="24"/>
              </w:rPr>
              <w:t>(B-BBEE certificate or sworn affidavit)</w:t>
            </w:r>
            <w:r w:rsidRPr="008E2BA4">
              <w:rPr>
                <w:bCs/>
                <w:szCs w:val="24"/>
              </w:rPr>
              <w:t xml:space="preserve"> </w:t>
            </w:r>
            <w:r w:rsidRPr="008E2BA4">
              <w:rPr>
                <w:rFonts w:asciiTheme="minorHAnsi" w:hAnsiTheme="minorHAnsi"/>
                <w:bCs/>
                <w:szCs w:val="24"/>
              </w:rPr>
              <w:t xml:space="preserve">of B-BBEE status level of contributor </w:t>
            </w:r>
            <w:r w:rsidRPr="008E2BA4">
              <w:rPr>
                <w:rFonts w:asciiTheme="minorHAnsi" w:hAnsiTheme="minorHAnsi" w:cs="Calibri"/>
                <w:szCs w:val="24"/>
              </w:rPr>
              <w:t xml:space="preserve">as defined in </w:t>
            </w:r>
            <w:r w:rsidRPr="008E2BA4">
              <w:rPr>
                <w:rFonts w:asciiTheme="minorHAnsi" w:hAnsiTheme="minorHAnsi"/>
                <w:bCs/>
                <w:szCs w:val="24"/>
              </w:rPr>
              <w:t>the</w:t>
            </w:r>
            <w:r w:rsidRPr="008E2BA4">
              <w:rPr>
                <w:rFonts w:asciiTheme="minorHAnsi" w:hAnsiTheme="minorHAnsi" w:cs="Calibri"/>
                <w:szCs w:val="24"/>
              </w:rPr>
              <w:t xml:space="preserve"> Broad-Based Black Economic Empowerment Act:</w:t>
            </w:r>
          </w:p>
          <w:p w14:paraId="41CA27A2" w14:textId="77777777" w:rsidR="00E72407" w:rsidRPr="008E2BA4" w:rsidRDefault="00E72407">
            <w:pPr>
              <w:numPr>
                <w:ilvl w:val="4"/>
                <w:numId w:val="23"/>
              </w:numPr>
              <w:spacing w:after="0"/>
              <w:ind w:left="746" w:hanging="284"/>
              <w:jc w:val="left"/>
              <w:outlineLvl w:val="0"/>
              <w:rPr>
                <w:rFonts w:asciiTheme="minorHAnsi" w:hAnsiTheme="minorHAnsi"/>
                <w:bCs/>
                <w:i/>
                <w:iCs/>
                <w:szCs w:val="24"/>
              </w:rPr>
            </w:pPr>
            <w:r w:rsidRPr="008E2BA4">
              <w:rPr>
                <w:rFonts w:asciiTheme="minorHAnsi" w:hAnsiTheme="minorHAnsi"/>
                <w:b/>
                <w:i/>
                <w:iCs/>
                <w:szCs w:val="24"/>
              </w:rPr>
              <w:t>B-BBEE certificate</w:t>
            </w:r>
            <w:r w:rsidRPr="008E2BA4">
              <w:rPr>
                <w:rFonts w:asciiTheme="minorHAnsi" w:hAnsiTheme="minorHAnsi"/>
                <w:bCs/>
                <w:i/>
                <w:iCs/>
                <w:szCs w:val="24"/>
              </w:rPr>
              <w:t xml:space="preserve"> (from a SANAS Accredited Agency / thetic);</w:t>
            </w:r>
          </w:p>
          <w:p w14:paraId="035F4699" w14:textId="77777777" w:rsidR="00E72407" w:rsidRPr="008E2BA4" w:rsidRDefault="00E72407" w:rsidP="004C19ED">
            <w:pPr>
              <w:spacing w:after="0"/>
              <w:ind w:left="746"/>
              <w:jc w:val="left"/>
              <w:outlineLvl w:val="0"/>
              <w:rPr>
                <w:rFonts w:asciiTheme="minorHAnsi" w:hAnsiTheme="minorHAnsi"/>
                <w:b/>
                <w:szCs w:val="24"/>
              </w:rPr>
            </w:pPr>
            <w:r w:rsidRPr="008E2BA4">
              <w:rPr>
                <w:rFonts w:asciiTheme="minorHAnsi" w:hAnsiTheme="minorHAnsi"/>
                <w:b/>
                <w:szCs w:val="24"/>
              </w:rPr>
              <w:t xml:space="preserve">or </w:t>
            </w:r>
          </w:p>
          <w:p w14:paraId="79241FC3" w14:textId="77777777" w:rsidR="00E72407" w:rsidRPr="008E2BA4" w:rsidRDefault="00E72407">
            <w:pPr>
              <w:numPr>
                <w:ilvl w:val="1"/>
                <w:numId w:val="23"/>
              </w:numPr>
              <w:spacing w:after="0"/>
              <w:ind w:left="746" w:hanging="283"/>
              <w:jc w:val="left"/>
              <w:outlineLvl w:val="0"/>
              <w:rPr>
                <w:rFonts w:asciiTheme="minorHAnsi" w:hAnsiTheme="minorHAnsi" w:cs="Calibri"/>
                <w:bCs/>
                <w:szCs w:val="24"/>
              </w:rPr>
            </w:pPr>
            <w:r w:rsidRPr="008E2BA4">
              <w:rPr>
                <w:rFonts w:asciiTheme="minorHAnsi" w:hAnsiTheme="minorHAnsi"/>
                <w:b/>
                <w:i/>
                <w:iCs/>
                <w:szCs w:val="24"/>
              </w:rPr>
              <w:t xml:space="preserve">Sworn affidavit </w:t>
            </w:r>
            <w:r w:rsidRPr="008E2BA4">
              <w:rPr>
                <w:rFonts w:asciiTheme="minorHAnsi" w:hAnsiTheme="minorHAnsi"/>
                <w:bCs/>
                <w:szCs w:val="24"/>
              </w:rPr>
              <w:t>in the format provided by CIPC -</w:t>
            </w:r>
            <w:r w:rsidRPr="008E2BA4">
              <w:rPr>
                <w:rFonts w:asciiTheme="minorHAnsi" w:hAnsiTheme="minorHAnsi"/>
                <w:b/>
                <w:i/>
                <w:iCs/>
                <w:szCs w:val="24"/>
              </w:rPr>
              <w:t xml:space="preserve"> Applicable to EMEs and QSEs only.</w:t>
            </w:r>
          </w:p>
          <w:p w14:paraId="79E38747" w14:textId="77777777" w:rsidR="00E72407" w:rsidRPr="008E2BA4" w:rsidRDefault="00E72407" w:rsidP="004C19ED">
            <w:pPr>
              <w:spacing w:after="0"/>
              <w:ind w:left="460"/>
              <w:jc w:val="left"/>
              <w:outlineLvl w:val="0"/>
              <w:rPr>
                <w:rFonts w:asciiTheme="minorHAnsi" w:hAnsiTheme="minorHAnsi" w:cs="Calibri"/>
                <w:b/>
                <w:bCs/>
                <w:szCs w:val="24"/>
              </w:rPr>
            </w:pPr>
          </w:p>
          <w:p w14:paraId="28C9B059" w14:textId="77777777" w:rsidR="00E72407" w:rsidRPr="008E2BA4" w:rsidRDefault="00E72407" w:rsidP="004C19ED">
            <w:pPr>
              <w:spacing w:after="0"/>
              <w:ind w:left="460"/>
              <w:jc w:val="left"/>
              <w:outlineLvl w:val="0"/>
              <w:rPr>
                <w:rFonts w:asciiTheme="minorHAnsi" w:hAnsiTheme="minorHAnsi" w:cs="Calibri"/>
                <w:b/>
                <w:bCs/>
                <w:szCs w:val="24"/>
              </w:rPr>
            </w:pPr>
            <w:r w:rsidRPr="008E2BA4">
              <w:rPr>
                <w:rFonts w:asciiTheme="minorHAnsi" w:hAnsiTheme="minorHAnsi" w:cs="Calibri"/>
                <w:b/>
                <w:bCs/>
                <w:szCs w:val="24"/>
              </w:rPr>
              <w:t>and/ or</w:t>
            </w:r>
          </w:p>
          <w:p w14:paraId="5C7EFC0E" w14:textId="77777777" w:rsidR="00E72407" w:rsidRPr="008E2BA4" w:rsidRDefault="00E72407" w:rsidP="004C19ED">
            <w:pPr>
              <w:spacing w:after="0"/>
              <w:ind w:left="460"/>
              <w:jc w:val="left"/>
              <w:outlineLvl w:val="0"/>
              <w:rPr>
                <w:rFonts w:asciiTheme="minorHAnsi" w:hAnsiTheme="minorHAnsi" w:cs="Calibri"/>
                <w:szCs w:val="24"/>
              </w:rPr>
            </w:pPr>
          </w:p>
          <w:p w14:paraId="0E9887FF" w14:textId="662AA5C7" w:rsidR="00E72407" w:rsidRPr="008E2BA4" w:rsidRDefault="00E72407">
            <w:pPr>
              <w:numPr>
                <w:ilvl w:val="0"/>
                <w:numId w:val="37"/>
              </w:numPr>
              <w:spacing w:after="0"/>
              <w:ind w:left="460" w:hanging="460"/>
              <w:jc w:val="left"/>
              <w:outlineLvl w:val="0"/>
              <w:rPr>
                <w:rFonts w:asciiTheme="minorHAnsi" w:hAnsiTheme="minorHAnsi" w:cs="Calibri"/>
                <w:b/>
                <w:bCs/>
                <w:szCs w:val="24"/>
              </w:rPr>
            </w:pPr>
            <w:r w:rsidRPr="008E2BA4">
              <w:rPr>
                <w:rFonts w:asciiTheme="minorHAnsi" w:hAnsiTheme="minorHAnsi" w:cs="Calibri"/>
                <w:b/>
                <w:bCs/>
                <w:szCs w:val="24"/>
              </w:rPr>
              <w:t xml:space="preserve">Column D in table </w:t>
            </w:r>
            <w:r w:rsidR="002966BA">
              <w:rPr>
                <w:rFonts w:asciiTheme="minorHAnsi" w:hAnsiTheme="minorHAnsi" w:cs="Calibri"/>
                <w:b/>
                <w:bCs/>
                <w:szCs w:val="24"/>
              </w:rPr>
              <w:t>7</w:t>
            </w:r>
          </w:p>
          <w:p w14:paraId="0CA5EC20" w14:textId="77777777" w:rsidR="00E72407" w:rsidRPr="008E2BA4" w:rsidRDefault="00E72407" w:rsidP="004C19ED">
            <w:pPr>
              <w:spacing w:after="0"/>
              <w:ind w:left="460"/>
              <w:jc w:val="left"/>
              <w:outlineLvl w:val="0"/>
              <w:rPr>
                <w:rFonts w:asciiTheme="minorHAnsi" w:hAnsiTheme="minorHAnsi"/>
                <w:bCs/>
                <w:szCs w:val="24"/>
              </w:rPr>
            </w:pPr>
            <w:r w:rsidRPr="008E2BA4">
              <w:rPr>
                <w:rFonts w:asciiTheme="minorHAnsi" w:hAnsiTheme="minorHAnsi"/>
                <w:bCs/>
                <w:szCs w:val="24"/>
              </w:rPr>
              <w:t xml:space="preserve">Copy of </w:t>
            </w:r>
            <w:r w:rsidRPr="008E2BA4">
              <w:rPr>
                <w:rFonts w:asciiTheme="minorHAnsi" w:hAnsiTheme="minorHAnsi"/>
                <w:b/>
                <w:i/>
                <w:iCs/>
                <w:szCs w:val="24"/>
              </w:rPr>
              <w:t>South African Identification Document (ID</w:t>
            </w:r>
            <w:r w:rsidRPr="008E2BA4">
              <w:rPr>
                <w:rFonts w:asciiTheme="minorHAnsi" w:hAnsiTheme="minorHAnsi"/>
                <w:bCs/>
                <w:szCs w:val="24"/>
              </w:rPr>
              <w:t xml:space="preserve">); </w:t>
            </w:r>
          </w:p>
          <w:p w14:paraId="54603ABA" w14:textId="77777777" w:rsidR="00E72407" w:rsidRPr="008E2BA4" w:rsidRDefault="00E72407" w:rsidP="004C19ED">
            <w:pPr>
              <w:spacing w:after="0"/>
              <w:ind w:left="460"/>
              <w:jc w:val="left"/>
              <w:outlineLvl w:val="0"/>
              <w:rPr>
                <w:rFonts w:asciiTheme="minorHAnsi" w:hAnsiTheme="minorHAnsi"/>
                <w:b/>
                <w:szCs w:val="24"/>
              </w:rPr>
            </w:pPr>
            <w:r w:rsidRPr="008E2BA4">
              <w:rPr>
                <w:rFonts w:asciiTheme="minorHAnsi" w:hAnsiTheme="minorHAnsi"/>
                <w:b/>
                <w:szCs w:val="24"/>
              </w:rPr>
              <w:t>and/ or</w:t>
            </w:r>
          </w:p>
          <w:p w14:paraId="0AB9C6C4" w14:textId="77777777" w:rsidR="00E72407" w:rsidRPr="008E2BA4" w:rsidRDefault="00E72407" w:rsidP="004C19ED">
            <w:pPr>
              <w:spacing w:after="0"/>
              <w:ind w:left="460"/>
              <w:jc w:val="left"/>
              <w:outlineLvl w:val="0"/>
              <w:rPr>
                <w:rFonts w:asciiTheme="minorHAnsi" w:hAnsiTheme="minorHAnsi"/>
                <w:b/>
                <w:bCs/>
                <w:szCs w:val="24"/>
              </w:rPr>
            </w:pPr>
          </w:p>
          <w:p w14:paraId="140B14D6" w14:textId="435E36B1" w:rsidR="00E72407" w:rsidRPr="008E2BA4" w:rsidRDefault="00E72407">
            <w:pPr>
              <w:numPr>
                <w:ilvl w:val="0"/>
                <w:numId w:val="37"/>
              </w:numPr>
              <w:spacing w:after="0"/>
              <w:ind w:left="460" w:hanging="460"/>
              <w:jc w:val="left"/>
              <w:outlineLvl w:val="0"/>
              <w:rPr>
                <w:rFonts w:asciiTheme="minorHAnsi" w:hAnsiTheme="minorHAnsi" w:cs="Calibri"/>
                <w:b/>
                <w:bCs/>
                <w:szCs w:val="24"/>
              </w:rPr>
            </w:pPr>
            <w:r w:rsidRPr="008E2BA4">
              <w:rPr>
                <w:rFonts w:asciiTheme="minorHAnsi" w:hAnsiTheme="minorHAnsi" w:cs="Calibri"/>
                <w:b/>
                <w:bCs/>
                <w:szCs w:val="24"/>
              </w:rPr>
              <w:t xml:space="preserve">Column E in table </w:t>
            </w:r>
            <w:r w:rsidR="002966BA">
              <w:rPr>
                <w:rFonts w:asciiTheme="minorHAnsi" w:hAnsiTheme="minorHAnsi" w:cs="Calibri"/>
                <w:b/>
                <w:bCs/>
                <w:szCs w:val="24"/>
              </w:rPr>
              <w:t>7</w:t>
            </w:r>
          </w:p>
          <w:p w14:paraId="082B2219" w14:textId="77777777" w:rsidR="00E72407" w:rsidRPr="008E2BA4" w:rsidRDefault="00E72407" w:rsidP="004C19ED">
            <w:pPr>
              <w:spacing w:after="0"/>
              <w:ind w:left="460"/>
              <w:jc w:val="left"/>
              <w:outlineLvl w:val="0"/>
              <w:rPr>
                <w:rFonts w:asciiTheme="minorHAnsi" w:hAnsiTheme="minorHAnsi" w:cs="Calibri"/>
                <w:b/>
                <w:bCs/>
                <w:szCs w:val="24"/>
                <w:lang w:eastAsia="en-GB"/>
              </w:rPr>
            </w:pPr>
            <w:r w:rsidRPr="008E2BA4">
              <w:rPr>
                <w:rFonts w:asciiTheme="minorHAnsi" w:hAnsiTheme="minorHAnsi"/>
                <w:bCs/>
                <w:i/>
                <w:iCs/>
                <w:szCs w:val="24"/>
              </w:rPr>
              <w:lastRenderedPageBreak/>
              <w:t>Copy of Medical Certificate</w:t>
            </w:r>
            <w:r w:rsidRPr="008E2BA4">
              <w:rPr>
                <w:rFonts w:asciiTheme="minorHAnsi" w:hAnsiTheme="minorHAnsi"/>
                <w:bCs/>
                <w:szCs w:val="24"/>
              </w:rPr>
              <w:t xml:space="preserve"> </w:t>
            </w:r>
            <w:r w:rsidRPr="008E2BA4">
              <w:rPr>
                <w:b/>
                <w:i/>
                <w:iCs/>
                <w:szCs w:val="24"/>
              </w:rPr>
              <w:t xml:space="preserve">clearly indicating the disability in line with the B-BBEE status claimed </w:t>
            </w:r>
            <w:r w:rsidRPr="008E2BA4">
              <w:rPr>
                <w:rFonts w:cs="Calibri"/>
                <w:b/>
                <w:i/>
                <w:iCs/>
                <w:szCs w:val="24"/>
              </w:rPr>
              <w:t xml:space="preserve">as defined in </w:t>
            </w:r>
            <w:r w:rsidRPr="008E2BA4">
              <w:rPr>
                <w:b/>
                <w:i/>
                <w:iCs/>
                <w:szCs w:val="24"/>
              </w:rPr>
              <w:t>the</w:t>
            </w:r>
            <w:r w:rsidRPr="008E2BA4">
              <w:rPr>
                <w:rFonts w:cs="Calibri"/>
                <w:b/>
                <w:i/>
                <w:iCs/>
                <w:szCs w:val="24"/>
              </w:rPr>
              <w:t xml:space="preserve"> Broad-Based Black Economic Empowerment Act</w:t>
            </w:r>
            <w:r w:rsidRPr="008E2BA4">
              <w:rPr>
                <w:rFonts w:cs="Calibri"/>
                <w:szCs w:val="24"/>
              </w:rPr>
              <w:t>.</w:t>
            </w:r>
          </w:p>
          <w:p w14:paraId="79C7D014" w14:textId="77777777" w:rsidR="00E72407" w:rsidRPr="008E2BA4" w:rsidRDefault="00E72407" w:rsidP="004C19ED">
            <w:pPr>
              <w:jc w:val="left"/>
              <w:rPr>
                <w:rFonts w:cs="Calibri"/>
                <w:b/>
                <w:bCs/>
              </w:rPr>
            </w:pPr>
          </w:p>
          <w:p w14:paraId="0186758C" w14:textId="77777777" w:rsidR="00E72407" w:rsidRPr="008E2BA4" w:rsidRDefault="00E72407" w:rsidP="004C19ED">
            <w:pPr>
              <w:jc w:val="left"/>
              <w:rPr>
                <w:rFonts w:cs="Calibri"/>
                <w:b/>
                <w:bCs/>
              </w:rPr>
            </w:pPr>
            <w:r w:rsidRPr="008E2BA4">
              <w:rPr>
                <w:rFonts w:cs="Calibri"/>
                <w:b/>
                <w:bCs/>
              </w:rPr>
              <w:t>Note:</w:t>
            </w:r>
          </w:p>
          <w:p w14:paraId="1E582D17" w14:textId="77777777" w:rsidR="00E72407" w:rsidRPr="008E2BA4" w:rsidRDefault="00E72407" w:rsidP="004C19ED">
            <w:pPr>
              <w:jc w:val="left"/>
              <w:rPr>
                <w:bCs/>
                <w:szCs w:val="24"/>
              </w:rPr>
            </w:pPr>
            <w:r w:rsidRPr="008E2BA4">
              <w:rPr>
                <w:bCs/>
                <w:szCs w:val="24"/>
              </w:rPr>
              <w:t>The CIPC (Companies and Intellectual Property Commission) registration documents will also be used as evidence to confirm compliance to the Preferential procurement requirements as part of the evaluation process.</w:t>
            </w:r>
          </w:p>
          <w:p w14:paraId="37C68BCC" w14:textId="77777777" w:rsidR="00E72407" w:rsidRPr="008E2BA4" w:rsidRDefault="00E72407" w:rsidP="004C19ED">
            <w:pPr>
              <w:jc w:val="left"/>
              <w:rPr>
                <w:rFonts w:cs="Calibri"/>
                <w:b/>
                <w:bCs/>
              </w:rPr>
            </w:pPr>
          </w:p>
          <w:p w14:paraId="56EDD82E" w14:textId="2A785CF0" w:rsidR="00E72407" w:rsidRPr="008E2BA4" w:rsidRDefault="00E72407" w:rsidP="004C19ED">
            <w:pPr>
              <w:jc w:val="left"/>
              <w:rPr>
                <w:rFonts w:cs="Calibri"/>
                <w:b/>
                <w:bCs/>
                <w:szCs w:val="24"/>
                <w:lang w:eastAsia="en-GB"/>
              </w:rPr>
            </w:pPr>
            <w:r w:rsidRPr="008E2BA4">
              <w:rPr>
                <w:rFonts w:cs="Calibri"/>
                <w:b/>
                <w:bCs/>
              </w:rPr>
              <w:t>Points allocation:</w:t>
            </w:r>
            <w:r w:rsidRPr="008E2BA4">
              <w:rPr>
                <w:rFonts w:cs="Calibri"/>
              </w:rPr>
              <w:br/>
              <w:t xml:space="preserve">Points will be allocated for bidders that meets the requirements as indicated in either </w:t>
            </w:r>
            <w:r w:rsidRPr="008E2BA4" w:rsidDel="00FC1EAF">
              <w:rPr>
                <w:rFonts w:cs="Calibri"/>
                <w:b/>
                <w:bCs/>
              </w:rPr>
              <w:t>table</w:t>
            </w:r>
            <w:r w:rsidRPr="008E2BA4">
              <w:rPr>
                <w:rFonts w:cs="Calibri"/>
                <w:b/>
                <w:bCs/>
              </w:rPr>
              <w:t xml:space="preserve"> </w:t>
            </w:r>
            <w:r w:rsidR="002966BA">
              <w:rPr>
                <w:rFonts w:cs="Calibri"/>
                <w:b/>
                <w:bCs/>
              </w:rPr>
              <w:t>7</w:t>
            </w:r>
            <w:r w:rsidRPr="008E2BA4">
              <w:rPr>
                <w:rFonts w:cs="Calibri"/>
                <w:b/>
                <w:bCs/>
              </w:rPr>
              <w:t xml:space="preserve"> in section 4.5.</w:t>
            </w:r>
            <w:bookmarkEnd w:id="53"/>
          </w:p>
        </w:tc>
        <w:tc>
          <w:tcPr>
            <w:tcW w:w="1701" w:type="dxa"/>
            <w:tcBorders>
              <w:top w:val="nil"/>
              <w:left w:val="nil"/>
              <w:bottom w:val="single" w:sz="8" w:space="0" w:color="4F81BD"/>
              <w:right w:val="single" w:sz="8" w:space="0" w:color="4F81BD"/>
            </w:tcBorders>
            <w:hideMark/>
          </w:tcPr>
          <w:p w14:paraId="7D8B2E61" w14:textId="015A922A" w:rsidR="00E72407" w:rsidRPr="008E2BA4" w:rsidRDefault="00E72407" w:rsidP="004C19ED">
            <w:pPr>
              <w:jc w:val="left"/>
              <w:rPr>
                <w:rFonts w:cs="Calibri"/>
                <w:color w:val="FF0000"/>
                <w:szCs w:val="24"/>
                <w:lang w:eastAsia="en-GB"/>
              </w:rPr>
            </w:pPr>
            <w:r w:rsidRPr="008E2BA4">
              <w:rPr>
                <w:rFonts w:cs="Calibri"/>
                <w:color w:val="FF0000"/>
                <w:szCs w:val="24"/>
                <w:lang w:eastAsia="en-GB"/>
              </w:rPr>
              <w:lastRenderedPageBreak/>
              <w:t xml:space="preserve">&lt;provide unique reference to locate the substantiating evidence in the bid response – </w:t>
            </w:r>
            <w:r w:rsidRPr="008E2BA4">
              <w:rPr>
                <w:rFonts w:cs="Calibri"/>
                <w:b/>
                <w:bCs/>
                <w:color w:val="FF0000"/>
                <w:szCs w:val="24"/>
                <w:lang w:eastAsia="en-GB"/>
              </w:rPr>
              <w:t xml:space="preserve">Annex A, </w:t>
            </w:r>
            <w:r w:rsidR="002116A1">
              <w:rPr>
                <w:rFonts w:cs="Calibri"/>
                <w:b/>
                <w:bCs/>
                <w:color w:val="FF0000"/>
                <w:szCs w:val="24"/>
                <w:lang w:eastAsia="en-GB"/>
              </w:rPr>
              <w:t>par</w:t>
            </w:r>
            <w:r w:rsidRPr="008E2BA4">
              <w:rPr>
                <w:rFonts w:cs="Calibri"/>
                <w:b/>
                <w:bCs/>
                <w:color w:val="FF0000"/>
                <w:szCs w:val="24"/>
                <w:lang w:eastAsia="en-GB"/>
              </w:rPr>
              <w:t xml:space="preserve"> 5.</w:t>
            </w:r>
            <w:r>
              <w:rPr>
                <w:rFonts w:cs="Calibri"/>
                <w:b/>
                <w:bCs/>
                <w:color w:val="FF0000"/>
                <w:szCs w:val="24"/>
                <w:lang w:eastAsia="en-GB"/>
              </w:rPr>
              <w:t>4</w:t>
            </w:r>
            <w:r w:rsidRPr="008E2BA4">
              <w:rPr>
                <w:rFonts w:cs="Calibri"/>
                <w:color w:val="FF0000"/>
                <w:szCs w:val="24"/>
                <w:lang w:eastAsia="en-GB"/>
              </w:rPr>
              <w:t>&gt;</w:t>
            </w:r>
          </w:p>
        </w:tc>
      </w:tr>
    </w:tbl>
    <w:p w14:paraId="2FA06493" w14:textId="77777777" w:rsidR="00E72407" w:rsidRPr="008E2BA4" w:rsidRDefault="00E72407" w:rsidP="00E72407">
      <w:pPr>
        <w:rPr>
          <w:rFonts w:cs="Calibri"/>
          <w:b/>
          <w:bCs/>
          <w:sz w:val="20"/>
          <w:szCs w:val="20"/>
        </w:rPr>
      </w:pPr>
    </w:p>
    <w:p w14:paraId="373F2E20" w14:textId="77777777" w:rsidR="00E72407" w:rsidRPr="008E2BA4" w:rsidRDefault="00E72407" w:rsidP="00E72407">
      <w:pPr>
        <w:rPr>
          <w:rFonts w:cs="Calibri"/>
          <w:b/>
          <w:bCs/>
          <w:sz w:val="20"/>
          <w:szCs w:val="20"/>
        </w:rPr>
      </w:pPr>
    </w:p>
    <w:p w14:paraId="0DD9497C" w14:textId="77777777" w:rsidR="00E72407" w:rsidRPr="008E2BA4" w:rsidRDefault="00E72407" w:rsidP="00E72407">
      <w:pPr>
        <w:rPr>
          <w:rFonts w:cs="Calibri"/>
          <w:b/>
          <w:bCs/>
          <w:sz w:val="20"/>
          <w:szCs w:val="20"/>
        </w:rPr>
      </w:pPr>
    </w:p>
    <w:p w14:paraId="63E4D4F0" w14:textId="77777777" w:rsidR="00E72407" w:rsidRPr="008E2BA4" w:rsidRDefault="00E72407" w:rsidP="00E72407">
      <w:pPr>
        <w:rPr>
          <w:rFonts w:cs="Calibri"/>
          <w:b/>
          <w:bCs/>
          <w:sz w:val="20"/>
          <w:szCs w:val="20"/>
        </w:rPr>
      </w:pPr>
    </w:p>
    <w:p w14:paraId="5CC9F28C" w14:textId="77777777" w:rsidR="00E72407" w:rsidRPr="008E2BA4" w:rsidRDefault="00E72407" w:rsidP="00E72407">
      <w:pPr>
        <w:rPr>
          <w:rFonts w:cs="Calibri"/>
          <w:b/>
          <w:bCs/>
          <w:sz w:val="20"/>
          <w:szCs w:val="20"/>
        </w:rPr>
      </w:pPr>
    </w:p>
    <w:p w14:paraId="4A6ACC43" w14:textId="77777777" w:rsidR="00E72407" w:rsidRPr="008E2BA4" w:rsidRDefault="00E72407" w:rsidP="00E72407">
      <w:pPr>
        <w:rPr>
          <w:rFonts w:cs="Calibri"/>
          <w:b/>
          <w:bCs/>
          <w:sz w:val="20"/>
          <w:szCs w:val="20"/>
        </w:rPr>
      </w:pPr>
    </w:p>
    <w:p w14:paraId="7E2AF34A" w14:textId="77777777" w:rsidR="00E72407" w:rsidRPr="008E2BA4" w:rsidRDefault="00E72407" w:rsidP="00E72407">
      <w:pPr>
        <w:rPr>
          <w:rFonts w:cs="Calibri"/>
          <w:b/>
          <w:bCs/>
          <w:sz w:val="20"/>
          <w:szCs w:val="20"/>
        </w:rPr>
      </w:pPr>
    </w:p>
    <w:p w14:paraId="50C44CA0" w14:textId="2F7E96B0" w:rsidR="00E72407" w:rsidRPr="008E2BA4" w:rsidRDefault="00E72407" w:rsidP="00E72407">
      <w:pPr>
        <w:rPr>
          <w:rFonts w:cs="Calibri Light"/>
          <w:b/>
          <w:color w:val="FF0000"/>
          <w:kern w:val="24"/>
          <w:sz w:val="20"/>
          <w:szCs w:val="20"/>
        </w:rPr>
      </w:pPr>
      <w:r w:rsidRPr="008E2BA4">
        <w:rPr>
          <w:rFonts w:cs="Calibri"/>
          <w:b/>
          <w:bCs/>
          <w:sz w:val="20"/>
          <w:szCs w:val="20"/>
        </w:rPr>
        <w:lastRenderedPageBreak/>
        <w:t xml:space="preserve">Table </w:t>
      </w:r>
      <w:r w:rsidR="002966BA">
        <w:rPr>
          <w:rFonts w:cs="Calibri"/>
          <w:b/>
          <w:bCs/>
          <w:sz w:val="20"/>
          <w:szCs w:val="20"/>
        </w:rPr>
        <w:t>7</w:t>
      </w:r>
      <w:r w:rsidRPr="008E2BA4">
        <w:rPr>
          <w:rFonts w:cs="Calibri"/>
          <w:sz w:val="20"/>
          <w:szCs w:val="20"/>
          <w:lang w:eastAsia="en-GB"/>
        </w:rPr>
        <w:t>: B-BBEE Points as part of the Preference Goal requirements</w:t>
      </w:r>
      <w:r w:rsidRPr="008E2BA4">
        <w:rPr>
          <w:rFonts w:cs="Calibri"/>
          <w:color w:val="0E1B8D"/>
          <w:sz w:val="20"/>
          <w:szCs w:val="20"/>
          <w:lang w:eastAsia="en-GB"/>
        </w:rPr>
        <w:t xml:space="preserve"> </w:t>
      </w:r>
      <w:r w:rsidRPr="008E2BA4">
        <w:rPr>
          <w:rFonts w:cs="Calibri"/>
          <w:sz w:val="20"/>
          <w:szCs w:val="20"/>
          <w:lang w:eastAsia="en-GB"/>
        </w:rPr>
        <w:t>(</w:t>
      </w:r>
      <w:r w:rsidRPr="008E2BA4">
        <w:rPr>
          <w:rFonts w:cs="Calibri"/>
          <w:b/>
          <w:bCs/>
          <w:sz w:val="20"/>
          <w:szCs w:val="20"/>
          <w:lang w:eastAsia="en-GB"/>
        </w:rPr>
        <w:t>Preferential Goal Requirements for (80/20) system</w:t>
      </w:r>
      <w:r w:rsidRPr="008E2BA4">
        <w:rPr>
          <w:rFonts w:cs="Calibri"/>
          <w:sz w:val="20"/>
          <w:szCs w:val="20"/>
          <w:lang w:eastAsia="en-GB"/>
        </w:rPr>
        <w:t>)</w:t>
      </w:r>
    </w:p>
    <w:p w14:paraId="15BC81F3" w14:textId="77777777" w:rsidR="00E72407" w:rsidRPr="008E2BA4" w:rsidRDefault="00E72407" w:rsidP="00E72407">
      <w:pPr>
        <w:rPr>
          <w:rFonts w:cs="Calibri"/>
          <w:b/>
          <w:color w:val="FF0000"/>
          <w:kern w:val="24"/>
          <w:sz w:val="20"/>
          <w:szCs w:val="20"/>
          <w:lang w:eastAsia="en-GB"/>
        </w:rPr>
      </w:pPr>
      <w:r w:rsidRPr="008E2BA4">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E72407" w:rsidRPr="008E2BA4" w14:paraId="6B29EE50" w14:textId="77777777" w:rsidTr="004C19ED">
        <w:trPr>
          <w:trHeight w:val="340"/>
        </w:trPr>
        <w:tc>
          <w:tcPr>
            <w:tcW w:w="236" w:type="dxa"/>
            <w:tcBorders>
              <w:top w:val="nil"/>
              <w:left w:val="nil"/>
              <w:bottom w:val="nil"/>
              <w:right w:val="nil"/>
            </w:tcBorders>
            <w:noWrap/>
            <w:vAlign w:val="bottom"/>
            <w:hideMark/>
          </w:tcPr>
          <w:p w14:paraId="7BD2095C"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43BE1691"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6E749429"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0964E0C9"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7E10241B"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4C461CA4"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38C58ABB"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0D6808E5"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r>
      <w:tr w:rsidR="00E72407" w:rsidRPr="008E2BA4" w14:paraId="60221A04" w14:textId="77777777" w:rsidTr="004C19ED">
        <w:trPr>
          <w:trHeight w:val="320"/>
        </w:trPr>
        <w:tc>
          <w:tcPr>
            <w:tcW w:w="236" w:type="dxa"/>
            <w:tcBorders>
              <w:top w:val="nil"/>
              <w:left w:val="nil"/>
              <w:bottom w:val="nil"/>
              <w:right w:val="nil"/>
            </w:tcBorders>
            <w:noWrap/>
            <w:vAlign w:val="bottom"/>
            <w:hideMark/>
          </w:tcPr>
          <w:p w14:paraId="42A86AF3"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521BB7BB" w14:textId="77777777" w:rsidR="00E72407" w:rsidRPr="008E2BA4" w:rsidRDefault="00E72407" w:rsidP="004C19ED">
            <w:pPr>
              <w:spacing w:after="0" w:line="240" w:lineRule="auto"/>
              <w:ind w:firstLine="3"/>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C645768"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079D56D"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5CFD6341" w14:textId="77777777" w:rsidR="00E72407" w:rsidRPr="008E2BA4" w:rsidRDefault="00E72407" w:rsidP="004C19ED">
            <w:pPr>
              <w:spacing w:after="0"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Black Owned</w:t>
            </w:r>
            <w:r w:rsidRPr="008E2BA4">
              <w:rPr>
                <w:rFonts w:eastAsia="Times New Roman" w:cs="Calibri Light"/>
                <w:b/>
                <w:bCs/>
                <w:sz w:val="20"/>
                <w:szCs w:val="20"/>
                <w:lang w:eastAsia="en-GB"/>
              </w:rPr>
              <w:br/>
              <w:t>(BO)</w:t>
            </w:r>
            <w:r w:rsidRPr="008E2BA4">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7FD59857" w14:textId="77777777" w:rsidR="00E72407" w:rsidRPr="008E2BA4" w:rsidRDefault="00E72407" w:rsidP="004C19ED">
            <w:pPr>
              <w:spacing w:after="240"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Black Woman Owned</w:t>
            </w:r>
            <w:r w:rsidRPr="008E2BA4">
              <w:rPr>
                <w:rFonts w:eastAsia="Times New Roman" w:cs="Calibri Light"/>
                <w:b/>
                <w:bCs/>
                <w:sz w:val="20"/>
                <w:szCs w:val="20"/>
                <w:lang w:eastAsia="en-GB"/>
              </w:rPr>
              <w:br/>
              <w:t>(BWO)</w:t>
            </w:r>
            <w:r w:rsidRPr="008E2BA4">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4042443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93F6FC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21B127C6"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244FAD06" w14:textId="77777777" w:rsidR="00E72407" w:rsidRPr="008E2BA4" w:rsidRDefault="00E72407" w:rsidP="004C19ED">
            <w:pPr>
              <w:spacing w:after="0" w:line="240" w:lineRule="auto"/>
              <w:jc w:val="center"/>
              <w:rPr>
                <w:rFonts w:eastAsia="Times New Roman" w:cs="Calibri Light"/>
                <w:b/>
                <w:bCs/>
                <w:color w:val="FF0000"/>
                <w:sz w:val="20"/>
                <w:szCs w:val="20"/>
                <w:lang w:eastAsia="en-GB"/>
              </w:rPr>
            </w:pPr>
            <w:r w:rsidRPr="008E2BA4">
              <w:rPr>
                <w:rFonts w:eastAsia="Times New Roman" w:cs="Calibri Light"/>
                <w:b/>
                <w:bCs/>
                <w:color w:val="FF0000"/>
                <w:sz w:val="20"/>
                <w:szCs w:val="20"/>
                <w:lang w:eastAsia="en-GB"/>
              </w:rPr>
              <w:t>Bidder to select the section for points they wish to claim</w:t>
            </w:r>
            <w:r w:rsidRPr="008E2BA4">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1FAD8DB5" w14:textId="77777777" w:rsidR="00E72407" w:rsidRPr="008E2BA4" w:rsidRDefault="00E72407" w:rsidP="004C19ED">
            <w:pPr>
              <w:spacing w:after="0" w:line="240" w:lineRule="auto"/>
              <w:jc w:val="center"/>
              <w:rPr>
                <w:rFonts w:eastAsia="Times New Roman" w:cs="Calibri Light"/>
                <w:b/>
                <w:bCs/>
                <w:color w:val="FF0000"/>
                <w:sz w:val="20"/>
                <w:szCs w:val="20"/>
                <w:lang w:eastAsia="en-GB"/>
              </w:rPr>
            </w:pPr>
          </w:p>
        </w:tc>
      </w:tr>
      <w:tr w:rsidR="00E72407" w:rsidRPr="008E2BA4" w14:paraId="650C7502" w14:textId="77777777" w:rsidTr="004C19ED">
        <w:trPr>
          <w:trHeight w:val="803"/>
        </w:trPr>
        <w:tc>
          <w:tcPr>
            <w:tcW w:w="236" w:type="dxa"/>
            <w:tcBorders>
              <w:top w:val="nil"/>
              <w:left w:val="nil"/>
              <w:bottom w:val="nil"/>
              <w:right w:val="nil"/>
            </w:tcBorders>
            <w:noWrap/>
            <w:vAlign w:val="bottom"/>
            <w:hideMark/>
          </w:tcPr>
          <w:p w14:paraId="174CED50"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7D38D214" w14:textId="77777777" w:rsidR="00E72407" w:rsidRPr="008E2BA4" w:rsidRDefault="00E72407" w:rsidP="004C19ED">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07E03611" w14:textId="77777777" w:rsidR="00E72407" w:rsidRPr="008E2BA4" w:rsidRDefault="00E72407" w:rsidP="004C19ED">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F86D3C3" w14:textId="77777777" w:rsidR="00E72407" w:rsidRPr="008E2BA4" w:rsidRDefault="00E72407" w:rsidP="004C19ED">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3276B269" w14:textId="77777777" w:rsidR="00E72407" w:rsidRPr="008E2BA4" w:rsidRDefault="00E72407" w:rsidP="004C19ED">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0EA7466E" w14:textId="77777777" w:rsidR="00E72407" w:rsidRPr="008E2BA4" w:rsidRDefault="00E72407" w:rsidP="004C19ED">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245AD19" w14:textId="77777777" w:rsidR="00E72407" w:rsidRPr="008E2BA4" w:rsidRDefault="00E72407" w:rsidP="004C19ED">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060E6856" w14:textId="77777777" w:rsidR="00E72407" w:rsidRPr="008E2BA4" w:rsidRDefault="00E72407" w:rsidP="004C19ED">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1C54CF5" w14:textId="77777777" w:rsidR="00E72407" w:rsidRPr="008E2BA4" w:rsidRDefault="00E72407" w:rsidP="004C19ED">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926492B" w14:textId="77777777" w:rsidR="00E72407" w:rsidRPr="008E2BA4" w:rsidRDefault="00E72407" w:rsidP="004C19ED">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0CD1BB55"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r>
      <w:tr w:rsidR="00E72407" w:rsidRPr="008E2BA4" w14:paraId="69D27C11" w14:textId="77777777" w:rsidTr="004C19ED">
        <w:trPr>
          <w:trHeight w:val="340"/>
        </w:trPr>
        <w:tc>
          <w:tcPr>
            <w:tcW w:w="236" w:type="dxa"/>
            <w:tcBorders>
              <w:top w:val="nil"/>
              <w:left w:val="nil"/>
              <w:bottom w:val="nil"/>
              <w:right w:val="nil"/>
            </w:tcBorders>
            <w:noWrap/>
            <w:vAlign w:val="bottom"/>
            <w:hideMark/>
          </w:tcPr>
          <w:p w14:paraId="29F1B25B"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85424BA" w14:textId="77777777" w:rsidR="00E72407" w:rsidRPr="008E2BA4" w:rsidRDefault="00E72407" w:rsidP="004C19ED">
            <w:pPr>
              <w:spacing w:after="0" w:line="240" w:lineRule="auto"/>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F11BAFB" w14:textId="77777777" w:rsidR="00E72407" w:rsidRPr="008E2BA4" w:rsidRDefault="00E72407" w:rsidP="004C19ED">
            <w:pPr>
              <w:spacing w:after="0" w:line="240" w:lineRule="auto"/>
              <w:jc w:val="left"/>
              <w:rPr>
                <w:rFonts w:eastAsia="Times New Roman" w:cs="Calibri Light"/>
                <w:color w:val="000000"/>
                <w:lang w:eastAsia="en-GB"/>
              </w:rPr>
            </w:pPr>
            <w:r w:rsidRPr="008E2BA4">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363EE6A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2622983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183634C6"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72934BA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17C9F03B"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3911C181"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93942E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4C9B93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4D9C0947" w14:textId="77777777" w:rsidTr="004C19ED">
        <w:trPr>
          <w:trHeight w:val="340"/>
        </w:trPr>
        <w:tc>
          <w:tcPr>
            <w:tcW w:w="236" w:type="dxa"/>
            <w:tcBorders>
              <w:top w:val="nil"/>
              <w:left w:val="nil"/>
              <w:bottom w:val="nil"/>
              <w:right w:val="nil"/>
            </w:tcBorders>
            <w:noWrap/>
            <w:vAlign w:val="bottom"/>
            <w:hideMark/>
          </w:tcPr>
          <w:p w14:paraId="4AEE8E43"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CD4845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3FE6F6CB"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A96B220" w14:textId="77777777" w:rsidR="00E72407" w:rsidRPr="008E2BA4" w:rsidRDefault="00E72407" w:rsidP="004C19ED">
            <w:pPr>
              <w:spacing w:after="0"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23C2A14" w14:textId="77777777" w:rsidR="00E72407" w:rsidRPr="008E2BA4" w:rsidRDefault="00E72407" w:rsidP="004C19ED">
            <w:pPr>
              <w:spacing w:after="0"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926FA6F" w14:textId="77777777" w:rsidR="00E72407" w:rsidRPr="008E2BA4" w:rsidRDefault="00E72407" w:rsidP="004C19ED">
            <w:pPr>
              <w:spacing w:after="0"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76264DD" w14:textId="77777777" w:rsidR="00E72407" w:rsidRPr="008E2BA4" w:rsidRDefault="00E72407" w:rsidP="004C19ED">
            <w:pPr>
              <w:spacing w:after="0"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44C46BE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3E6C027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0A753A4"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E408E33"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211696DA" w14:textId="77777777" w:rsidTr="004C19ED">
        <w:trPr>
          <w:trHeight w:val="340"/>
        </w:trPr>
        <w:tc>
          <w:tcPr>
            <w:tcW w:w="236" w:type="dxa"/>
            <w:tcBorders>
              <w:top w:val="nil"/>
              <w:left w:val="nil"/>
              <w:bottom w:val="nil"/>
              <w:right w:val="nil"/>
            </w:tcBorders>
            <w:noWrap/>
            <w:vAlign w:val="bottom"/>
            <w:hideMark/>
          </w:tcPr>
          <w:p w14:paraId="761CBEF5"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7D6B8DC"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137EB381"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EB91EB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EDB93C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8C09ED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409A99BD"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608B644"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744F093"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4ACDEEC6"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94E04A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5D5E22FF" w14:textId="77777777" w:rsidTr="004C19ED">
        <w:trPr>
          <w:trHeight w:val="340"/>
        </w:trPr>
        <w:tc>
          <w:tcPr>
            <w:tcW w:w="236" w:type="dxa"/>
            <w:tcBorders>
              <w:top w:val="nil"/>
              <w:left w:val="nil"/>
              <w:bottom w:val="nil"/>
              <w:right w:val="nil"/>
            </w:tcBorders>
            <w:noWrap/>
            <w:vAlign w:val="bottom"/>
            <w:hideMark/>
          </w:tcPr>
          <w:p w14:paraId="7AA5E489"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3D5694"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512F3A84"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BE4B020"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F456AC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151D519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20D0FCA2"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C788B5A"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786AD8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54BBBF80"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1AE78D4"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13A71453" w14:textId="77777777" w:rsidTr="004C19ED">
        <w:trPr>
          <w:trHeight w:val="340"/>
        </w:trPr>
        <w:tc>
          <w:tcPr>
            <w:tcW w:w="236" w:type="dxa"/>
            <w:tcBorders>
              <w:top w:val="nil"/>
              <w:left w:val="nil"/>
              <w:bottom w:val="nil"/>
              <w:right w:val="nil"/>
            </w:tcBorders>
            <w:noWrap/>
            <w:vAlign w:val="bottom"/>
            <w:hideMark/>
          </w:tcPr>
          <w:p w14:paraId="7F718380"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0CEB0CC"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54616025" w14:textId="77777777" w:rsidR="00E72407" w:rsidRPr="008E2BA4" w:rsidRDefault="00E72407" w:rsidP="004C19ED">
            <w:pPr>
              <w:spacing w:after="0" w:line="240" w:lineRule="auto"/>
              <w:rPr>
                <w:rFonts w:eastAsia="Times New Roman" w:cs="Calibri Light"/>
                <w:b/>
                <w:bCs/>
                <w:sz w:val="20"/>
                <w:szCs w:val="20"/>
                <w:lang w:eastAsia="en-GB"/>
              </w:rPr>
            </w:pPr>
            <w:r w:rsidRPr="008E2BA4">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6B243B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FDC4F8B"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1E46AB3"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2DE41BF"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38D2BCF"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D65B7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0F80F2ED"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0F43521"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1F3E7FB1" w14:textId="77777777" w:rsidTr="004C19ED">
        <w:trPr>
          <w:trHeight w:val="340"/>
        </w:trPr>
        <w:tc>
          <w:tcPr>
            <w:tcW w:w="236" w:type="dxa"/>
            <w:tcBorders>
              <w:top w:val="nil"/>
              <w:left w:val="nil"/>
              <w:bottom w:val="nil"/>
              <w:right w:val="nil"/>
            </w:tcBorders>
            <w:noWrap/>
            <w:vAlign w:val="bottom"/>
            <w:hideMark/>
          </w:tcPr>
          <w:p w14:paraId="0BC365C2"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2238064"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07017005"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D3334AD"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078A7EB"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FCE9864"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3B9331C"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62EA7989"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584557BB"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77438E6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5BAEDB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6F6A3EBB" w14:textId="77777777" w:rsidTr="004C19ED">
        <w:trPr>
          <w:trHeight w:val="340"/>
        </w:trPr>
        <w:tc>
          <w:tcPr>
            <w:tcW w:w="236" w:type="dxa"/>
            <w:tcBorders>
              <w:top w:val="nil"/>
              <w:left w:val="nil"/>
              <w:bottom w:val="nil"/>
              <w:right w:val="nil"/>
            </w:tcBorders>
            <w:noWrap/>
            <w:vAlign w:val="bottom"/>
            <w:hideMark/>
          </w:tcPr>
          <w:p w14:paraId="3BB566AB"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9307EE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480E9B1"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091DE41"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7082ADE"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F617CE3"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A00DC1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2E075C95"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B7782E3"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62E53899"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EB9226C"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6CCF220C" w14:textId="77777777" w:rsidTr="004C19ED">
        <w:trPr>
          <w:trHeight w:val="340"/>
        </w:trPr>
        <w:tc>
          <w:tcPr>
            <w:tcW w:w="236" w:type="dxa"/>
            <w:tcBorders>
              <w:top w:val="nil"/>
              <w:left w:val="nil"/>
              <w:bottom w:val="nil"/>
              <w:right w:val="nil"/>
            </w:tcBorders>
            <w:noWrap/>
            <w:vAlign w:val="bottom"/>
            <w:hideMark/>
          </w:tcPr>
          <w:p w14:paraId="59F5804C"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47C0E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6DBFF07F"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77A3A2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7153040"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72E8D180"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8BA1BED"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6CE39D3"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8D2E9D"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73422A81"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C657F3D"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4D09C4BB" w14:textId="77777777" w:rsidTr="004C19ED">
        <w:trPr>
          <w:trHeight w:val="340"/>
        </w:trPr>
        <w:tc>
          <w:tcPr>
            <w:tcW w:w="236" w:type="dxa"/>
            <w:tcBorders>
              <w:top w:val="nil"/>
              <w:left w:val="nil"/>
              <w:bottom w:val="nil"/>
              <w:right w:val="nil"/>
            </w:tcBorders>
            <w:noWrap/>
            <w:vAlign w:val="bottom"/>
            <w:hideMark/>
          </w:tcPr>
          <w:p w14:paraId="615A0CDC"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AC4058"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292D4371" w14:textId="77777777" w:rsidR="00E72407" w:rsidRPr="008E2BA4" w:rsidRDefault="00E72407" w:rsidP="004C19ED">
            <w:pPr>
              <w:spacing w:after="0" w:line="240" w:lineRule="auto"/>
              <w:rPr>
                <w:rFonts w:eastAsia="Times New Roman" w:cs="Calibri Light"/>
                <w:b/>
                <w:bCs/>
                <w:sz w:val="20"/>
                <w:szCs w:val="20"/>
                <w:lang w:eastAsia="en-GB"/>
              </w:rPr>
            </w:pPr>
            <w:r w:rsidRPr="008E2BA4">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88106DD"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8F12AB3"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76FFC368"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CF85754"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E3B16BE"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BE4601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334685DB"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389EB04"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0292E12B" w14:textId="77777777" w:rsidTr="004C19ED">
        <w:trPr>
          <w:trHeight w:val="340"/>
        </w:trPr>
        <w:tc>
          <w:tcPr>
            <w:tcW w:w="236" w:type="dxa"/>
            <w:tcBorders>
              <w:top w:val="nil"/>
              <w:left w:val="nil"/>
              <w:bottom w:val="nil"/>
              <w:right w:val="nil"/>
            </w:tcBorders>
            <w:noWrap/>
            <w:vAlign w:val="bottom"/>
            <w:hideMark/>
          </w:tcPr>
          <w:p w14:paraId="0ACD1054"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7F82A8C"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06853A5E"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01CE53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F924A3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1A370F8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D5A9FAE"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28ACAB8E"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33E3C28"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05968EA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BEB07B0"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28EABA93" w14:textId="77777777" w:rsidTr="004C19ED">
        <w:trPr>
          <w:trHeight w:val="340"/>
        </w:trPr>
        <w:tc>
          <w:tcPr>
            <w:tcW w:w="236" w:type="dxa"/>
            <w:tcBorders>
              <w:top w:val="nil"/>
              <w:left w:val="nil"/>
              <w:bottom w:val="nil"/>
              <w:right w:val="nil"/>
            </w:tcBorders>
            <w:noWrap/>
            <w:vAlign w:val="bottom"/>
            <w:hideMark/>
          </w:tcPr>
          <w:p w14:paraId="57D4EB16"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4B9B3D"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558F4162"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3CC3EB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D8EE4D1"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DED2D5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3EF0855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2C376F3C"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5B31F78"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23CB3429"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9CBC2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3419CE77" w14:textId="77777777" w:rsidTr="004C19ED">
        <w:trPr>
          <w:trHeight w:val="340"/>
        </w:trPr>
        <w:tc>
          <w:tcPr>
            <w:tcW w:w="236" w:type="dxa"/>
            <w:tcBorders>
              <w:top w:val="nil"/>
              <w:left w:val="nil"/>
              <w:bottom w:val="nil"/>
              <w:right w:val="nil"/>
            </w:tcBorders>
            <w:noWrap/>
            <w:vAlign w:val="bottom"/>
            <w:hideMark/>
          </w:tcPr>
          <w:p w14:paraId="500458CB"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CF30D9"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1491CB27"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82B543C"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14B5D0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33DEB6D"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297DB2DB"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6433195"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AD1F98B"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145F303A"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2C9D5B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266AE276" w14:textId="77777777" w:rsidTr="004C19ED">
        <w:trPr>
          <w:trHeight w:val="340"/>
        </w:trPr>
        <w:tc>
          <w:tcPr>
            <w:tcW w:w="236" w:type="dxa"/>
            <w:tcBorders>
              <w:top w:val="nil"/>
              <w:left w:val="nil"/>
              <w:bottom w:val="nil"/>
              <w:right w:val="nil"/>
            </w:tcBorders>
            <w:noWrap/>
            <w:vAlign w:val="bottom"/>
            <w:hideMark/>
          </w:tcPr>
          <w:p w14:paraId="5D12690B"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654C59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1D2C9EE7" w14:textId="77777777" w:rsidR="00E72407" w:rsidRPr="008E2BA4" w:rsidRDefault="00E72407" w:rsidP="004C19ED">
            <w:pPr>
              <w:spacing w:after="0" w:line="240" w:lineRule="auto"/>
              <w:rPr>
                <w:rFonts w:eastAsia="Times New Roman" w:cs="Calibri Light"/>
                <w:b/>
                <w:bCs/>
                <w:sz w:val="20"/>
                <w:szCs w:val="20"/>
                <w:lang w:eastAsia="en-GB"/>
              </w:rPr>
            </w:pPr>
            <w:r w:rsidRPr="008E2BA4">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3D8B91E"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C428C64"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60109FA9"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78C9ED3C"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59F04A4"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81EC81"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35B047A"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C7A0A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26AA8BA2" w14:textId="77777777" w:rsidTr="004C19ED">
        <w:trPr>
          <w:trHeight w:val="340"/>
        </w:trPr>
        <w:tc>
          <w:tcPr>
            <w:tcW w:w="236" w:type="dxa"/>
            <w:tcBorders>
              <w:top w:val="nil"/>
              <w:left w:val="nil"/>
              <w:bottom w:val="nil"/>
              <w:right w:val="nil"/>
            </w:tcBorders>
            <w:noWrap/>
            <w:vAlign w:val="bottom"/>
            <w:hideMark/>
          </w:tcPr>
          <w:p w14:paraId="6D7EA0C1"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EA0ECA"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7462CD5"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2A32ABDD"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4F817DF"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CB8B700"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55177E9"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171D154"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6785963"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209E49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931C1F"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3392A9A0" w14:textId="77777777" w:rsidTr="004C19ED">
        <w:trPr>
          <w:trHeight w:val="340"/>
        </w:trPr>
        <w:tc>
          <w:tcPr>
            <w:tcW w:w="236" w:type="dxa"/>
            <w:tcBorders>
              <w:top w:val="nil"/>
              <w:left w:val="nil"/>
              <w:bottom w:val="nil"/>
              <w:right w:val="nil"/>
            </w:tcBorders>
            <w:noWrap/>
            <w:vAlign w:val="bottom"/>
            <w:hideMark/>
          </w:tcPr>
          <w:p w14:paraId="77BB8C6F"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10767B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44228A35"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7C1CEC0A"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C984533"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8A3A23F"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8943A4E"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98DA013"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42B54C"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F31E785"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88BBB06"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2D273769" w14:textId="77777777" w:rsidTr="004C19ED">
        <w:trPr>
          <w:trHeight w:val="340"/>
        </w:trPr>
        <w:tc>
          <w:tcPr>
            <w:tcW w:w="236" w:type="dxa"/>
            <w:tcBorders>
              <w:top w:val="nil"/>
              <w:left w:val="nil"/>
              <w:bottom w:val="nil"/>
              <w:right w:val="nil"/>
            </w:tcBorders>
            <w:noWrap/>
            <w:vAlign w:val="bottom"/>
            <w:hideMark/>
          </w:tcPr>
          <w:p w14:paraId="1C822DCD"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23E0AC"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006F001A"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3D63A236"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252D75F"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F1D3014"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DCA3D92"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2A8B666"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D6A2EE9"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2D9681E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2024BEB"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1C69D617" w14:textId="77777777" w:rsidTr="004C19ED">
        <w:trPr>
          <w:trHeight w:val="340"/>
        </w:trPr>
        <w:tc>
          <w:tcPr>
            <w:tcW w:w="236" w:type="dxa"/>
            <w:tcBorders>
              <w:top w:val="nil"/>
              <w:left w:val="nil"/>
              <w:bottom w:val="nil"/>
              <w:right w:val="nil"/>
            </w:tcBorders>
            <w:noWrap/>
            <w:vAlign w:val="bottom"/>
            <w:hideMark/>
          </w:tcPr>
          <w:p w14:paraId="54858419"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1299278"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2E4C1D6"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CED0A15"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CA88B37"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8F190AE"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6481291"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5FD16BA" w14:textId="77777777" w:rsidR="00E72407" w:rsidRPr="008E2BA4" w:rsidRDefault="00E72407" w:rsidP="004C19ED">
            <w:pPr>
              <w:spacing w:after="0"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5D8D13"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4F9F1E2"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3C15F17"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r>
      <w:tr w:rsidR="00E72407" w:rsidRPr="008E2BA4" w14:paraId="45641A94" w14:textId="77777777" w:rsidTr="004C19ED">
        <w:trPr>
          <w:trHeight w:val="340"/>
        </w:trPr>
        <w:tc>
          <w:tcPr>
            <w:tcW w:w="236" w:type="dxa"/>
            <w:tcBorders>
              <w:top w:val="nil"/>
              <w:left w:val="nil"/>
              <w:bottom w:val="nil"/>
              <w:right w:val="nil"/>
            </w:tcBorders>
            <w:noWrap/>
            <w:vAlign w:val="bottom"/>
            <w:hideMark/>
          </w:tcPr>
          <w:p w14:paraId="2346F6F1"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47C3312" w14:textId="77777777" w:rsidR="00E72407" w:rsidRPr="008E2BA4" w:rsidRDefault="00E72407" w:rsidP="004C19ED">
            <w:pPr>
              <w:spacing w:after="0"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5BC02A3B"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7620FA76" w14:textId="77777777" w:rsidR="00E72407" w:rsidRPr="008E2BA4" w:rsidRDefault="00E72407" w:rsidP="004C19ED">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6A3589AF" w14:textId="77777777" w:rsidR="00E72407" w:rsidRPr="008E2BA4" w:rsidRDefault="00E72407" w:rsidP="004C19ED">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22EFF27E"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6A367F2C"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47B9AC0D"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390A4C3C" w14:textId="77777777" w:rsidR="00E72407" w:rsidRPr="008E2BA4" w:rsidRDefault="00E72407" w:rsidP="004C19ED">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5B1B67A5" w14:textId="77777777" w:rsidR="00E72407" w:rsidRPr="008E2BA4" w:rsidRDefault="00E72407" w:rsidP="004C19ED">
            <w:pPr>
              <w:spacing w:after="0" w:line="240" w:lineRule="auto"/>
              <w:rPr>
                <w:rFonts w:ascii="Times New Roman" w:eastAsia="Times New Roman" w:hAnsi="Times New Roman" w:cs="Times New Roman"/>
                <w:sz w:val="20"/>
                <w:szCs w:val="20"/>
                <w:lang w:eastAsia="en-GB"/>
              </w:rPr>
            </w:pPr>
          </w:p>
        </w:tc>
      </w:tr>
    </w:tbl>
    <w:p w14:paraId="2C5C805A" w14:textId="77777777" w:rsidR="00E72407" w:rsidRPr="008E2BA4" w:rsidRDefault="00E72407" w:rsidP="00E72407">
      <w:pPr>
        <w:spacing w:after="0" w:line="240" w:lineRule="auto"/>
        <w:ind w:firstLine="567"/>
        <w:rPr>
          <w:rFonts w:eastAsia="Times New Roman" w:cs="Calibri Light"/>
          <w:color w:val="000000"/>
          <w:sz w:val="20"/>
          <w:szCs w:val="20"/>
          <w:lang w:eastAsia="en-GB"/>
        </w:rPr>
      </w:pPr>
      <w:r w:rsidRPr="008E2BA4">
        <w:rPr>
          <w:rFonts w:eastAsia="Times New Roman" w:cs="Calibri Light"/>
          <w:color w:val="000000"/>
          <w:sz w:val="20"/>
          <w:szCs w:val="20"/>
          <w:lang w:eastAsia="en-GB"/>
        </w:rPr>
        <w:t>F= A+B+C+D+E</w:t>
      </w:r>
    </w:p>
    <w:p w14:paraId="123DF015" w14:textId="77777777" w:rsidR="00EE4421" w:rsidRDefault="00EE4421">
      <w:pPr>
        <w:rPr>
          <w:lang w:val="en-GB"/>
        </w:rPr>
        <w:sectPr w:rsidR="00EE4421" w:rsidSect="00E72407">
          <w:pgSz w:w="16838" w:h="11906" w:orient="landscape"/>
          <w:pgMar w:top="1134" w:right="1276" w:bottom="1134" w:left="992" w:header="567" w:footer="584" w:gutter="0"/>
          <w:cols w:space="708"/>
          <w:docGrid w:linePitch="360"/>
        </w:sectPr>
      </w:pPr>
    </w:p>
    <w:p w14:paraId="6D300D26" w14:textId="641170A5" w:rsidR="00EE4421" w:rsidRPr="00044300" w:rsidRDefault="00044B26">
      <w:pPr>
        <w:pStyle w:val="AnnexH1"/>
      </w:pPr>
      <w:bookmarkStart w:id="54" w:name="_Toc232669953"/>
      <w:r w:rsidRPr="00044300">
        <w:lastRenderedPageBreak/>
        <w:t xml:space="preserve">Bidder </w:t>
      </w:r>
      <w:r w:rsidR="00920DAB" w:rsidRPr="00044300">
        <w:t>Substantiating Evidence</w:t>
      </w:r>
      <w:bookmarkEnd w:id="54"/>
    </w:p>
    <w:p w14:paraId="67755B7F" w14:textId="77777777" w:rsidR="00EE4421" w:rsidRPr="00044300" w:rsidRDefault="00044B26">
      <w:pPr>
        <w:pStyle w:val="Heading1"/>
      </w:pPr>
      <w:bookmarkStart w:id="55" w:name="_Toc232669954"/>
      <w:r w:rsidRPr="00044300">
        <w:t>Technical Mandatory Requirement Evidence</w:t>
      </w:r>
      <w:bookmarkEnd w:id="55"/>
    </w:p>
    <w:p w14:paraId="01CB4C13" w14:textId="77777777" w:rsidR="00B94802" w:rsidRDefault="00B94802" w:rsidP="00B94802">
      <w:pPr>
        <w:pStyle w:val="Heading2"/>
      </w:pPr>
      <w:bookmarkStart w:id="56" w:name="_Toc232669955"/>
      <w:bookmarkEnd w:id="2"/>
      <w:bookmarkEnd w:id="3"/>
      <w:bookmarkEnd w:id="4"/>
      <w:bookmarkEnd w:id="5"/>
      <w:r w:rsidRPr="006D342A">
        <w:t>Bidder Certification / Affiliation Requirements</w:t>
      </w:r>
      <w:bookmarkEnd w:id="56"/>
    </w:p>
    <w:p w14:paraId="60FBA383" w14:textId="1E42F471" w:rsidR="002A2F10" w:rsidRPr="00007674" w:rsidRDefault="0020276C" w:rsidP="002A2F10">
      <w:pPr>
        <w:pStyle w:val="Heading3"/>
        <w:ind w:left="567"/>
        <w:rPr>
          <w:rFonts w:eastAsia="Times New Roman" w:cs="Calibri Light"/>
        </w:rPr>
      </w:pPr>
      <w:bookmarkStart w:id="57" w:name="_Toc232669956"/>
      <w:r>
        <w:rPr>
          <w:rFonts w:eastAsia="Times New Roman" w:cs="Calibri Light"/>
        </w:rPr>
        <w:t xml:space="preserve">Server </w:t>
      </w:r>
      <w:r w:rsidR="00A32EE5" w:rsidRPr="00A32EE5">
        <w:rPr>
          <w:rFonts w:eastAsia="Times New Roman" w:cs="Calibri Light"/>
        </w:rPr>
        <w:t>Hardware</w:t>
      </w:r>
      <w:bookmarkEnd w:id="57"/>
      <w:r w:rsidR="00A32EE5" w:rsidRPr="00A32EE5">
        <w:rPr>
          <w:rFonts w:eastAsia="Times New Roman" w:cs="Calibri Light"/>
        </w:rPr>
        <w:t xml:space="preserve"> </w:t>
      </w:r>
    </w:p>
    <w:p w14:paraId="25C27943" w14:textId="69AC997C" w:rsidR="00816B6E" w:rsidRPr="003822C4" w:rsidRDefault="00816B6E" w:rsidP="00007674">
      <w:pPr>
        <w:ind w:left="567"/>
        <w:jc w:val="left"/>
        <w:rPr>
          <w:rFonts w:asciiTheme="minorHAnsi" w:hAnsiTheme="minorHAnsi" w:cstheme="minorHAnsi"/>
          <w:bCs/>
        </w:rPr>
      </w:pPr>
      <w:r w:rsidRPr="00033854">
        <w:rPr>
          <w:rFonts w:asciiTheme="minorHAnsi" w:hAnsiTheme="minorHAnsi" w:cstheme="minorHAnsi"/>
          <w:bCs/>
        </w:rPr>
        <w:t>Attach a copy of a valid documentation (Letter and/or Certificate) as proof that the bidder is an O</w:t>
      </w:r>
      <w:r>
        <w:rPr>
          <w:rFonts w:asciiTheme="minorHAnsi" w:hAnsiTheme="minorHAnsi" w:cstheme="minorHAnsi"/>
          <w:bCs/>
        </w:rPr>
        <w:t>E</w:t>
      </w:r>
      <w:r w:rsidRPr="00033854">
        <w:rPr>
          <w:rFonts w:asciiTheme="minorHAnsi" w:hAnsiTheme="minorHAnsi" w:cstheme="minorHAnsi"/>
          <w:bCs/>
        </w:rPr>
        <w:t>M or is accredited with an</w:t>
      </w:r>
      <w:r>
        <w:rPr>
          <w:rFonts w:asciiTheme="minorHAnsi" w:hAnsiTheme="minorHAnsi" w:cstheme="minorHAnsi"/>
          <w:bCs/>
        </w:rPr>
        <w:t xml:space="preserve"> </w:t>
      </w:r>
      <w:r w:rsidRPr="00033854">
        <w:rPr>
          <w:rFonts w:asciiTheme="minorHAnsi" w:hAnsiTheme="minorHAnsi" w:cstheme="minorHAnsi"/>
          <w:bCs/>
        </w:rPr>
        <w:t>O</w:t>
      </w:r>
      <w:r>
        <w:rPr>
          <w:rFonts w:asciiTheme="minorHAnsi" w:hAnsiTheme="minorHAnsi" w:cstheme="minorHAnsi"/>
          <w:bCs/>
        </w:rPr>
        <w:t>E</w:t>
      </w:r>
      <w:r w:rsidRPr="00033854">
        <w:rPr>
          <w:rFonts w:asciiTheme="minorHAnsi" w:hAnsiTheme="minorHAnsi" w:cstheme="minorHAnsi"/>
          <w:bCs/>
        </w:rPr>
        <w:t xml:space="preserve">M to provide </w:t>
      </w:r>
      <w:r>
        <w:rPr>
          <w:rFonts w:asciiTheme="minorHAnsi" w:hAnsiTheme="minorHAnsi" w:cstheme="minorHAnsi"/>
          <w:bCs/>
        </w:rPr>
        <w:t>Servers.</w:t>
      </w:r>
    </w:p>
    <w:p w14:paraId="30B2D01D" w14:textId="77777777" w:rsidR="00816B6E" w:rsidRPr="00033854" w:rsidRDefault="00816B6E" w:rsidP="00007674">
      <w:pPr>
        <w:ind w:firstLine="567"/>
        <w:jc w:val="left"/>
        <w:rPr>
          <w:rFonts w:asciiTheme="minorHAnsi" w:hAnsiTheme="minorHAnsi" w:cstheme="minorHAnsi"/>
          <w:b/>
        </w:rPr>
      </w:pPr>
      <w:r w:rsidRPr="00033854">
        <w:rPr>
          <w:rFonts w:asciiTheme="minorHAnsi" w:hAnsiTheme="minorHAnsi" w:cstheme="minorHAnsi"/>
          <w:b/>
        </w:rPr>
        <w:t>NOTE (1)</w:t>
      </w:r>
    </w:p>
    <w:p w14:paraId="56E6BB08" w14:textId="77777777" w:rsidR="00816B6E" w:rsidRPr="00033854" w:rsidRDefault="00816B6E" w:rsidP="00007674">
      <w:pPr>
        <w:ind w:left="567"/>
        <w:jc w:val="left"/>
        <w:rPr>
          <w:rFonts w:asciiTheme="minorHAnsi" w:hAnsiTheme="minorHAnsi" w:cstheme="minorHAnsi"/>
          <w:bCs/>
        </w:rPr>
      </w:pPr>
      <w:r w:rsidRPr="00033854">
        <w:rPr>
          <w:rFonts w:asciiTheme="minorHAnsi" w:hAnsiTheme="minorHAnsi" w:cstheme="minorHAnsi"/>
          <w:bCs/>
        </w:rPr>
        <w:t xml:space="preserve">The valid letter and/or certificate should not be older than 12 months, must be dated, signed and on a letterhead of the entity that issued it. </w:t>
      </w:r>
    </w:p>
    <w:p w14:paraId="6CA1FB38" w14:textId="77777777" w:rsidR="00816B6E" w:rsidRPr="00033854" w:rsidRDefault="00816B6E" w:rsidP="00007674">
      <w:pPr>
        <w:ind w:firstLine="567"/>
        <w:jc w:val="left"/>
        <w:rPr>
          <w:rFonts w:asciiTheme="minorHAnsi" w:hAnsiTheme="minorHAnsi" w:cstheme="minorHAnsi"/>
          <w:bCs/>
        </w:rPr>
      </w:pPr>
      <w:r w:rsidRPr="00033854">
        <w:rPr>
          <w:rFonts w:asciiTheme="minorHAnsi" w:hAnsiTheme="minorHAnsi" w:cstheme="minorHAnsi"/>
          <w:bCs/>
        </w:rPr>
        <w:t>The letter and/or certificate should clearly indicate the following information below:</w:t>
      </w:r>
    </w:p>
    <w:p w14:paraId="1D2F80F7" w14:textId="77777777" w:rsidR="00816B6E" w:rsidRPr="003822C4" w:rsidRDefault="00816B6E">
      <w:pPr>
        <w:pStyle w:val="ListParagraph"/>
        <w:numPr>
          <w:ilvl w:val="0"/>
          <w:numId w:val="46"/>
        </w:numPr>
        <w:ind w:left="964"/>
        <w:jc w:val="left"/>
        <w:rPr>
          <w:rFonts w:cstheme="minorHAnsi"/>
          <w:bCs/>
        </w:rPr>
      </w:pPr>
      <w:r w:rsidRPr="00113D5D">
        <w:rPr>
          <w:rFonts w:cstheme="minorHAnsi"/>
          <w:bCs/>
        </w:rPr>
        <w:t xml:space="preserve">The OSM name; </w:t>
      </w:r>
      <w:r w:rsidRPr="003822C4">
        <w:rPr>
          <w:rFonts w:cstheme="minorHAnsi"/>
          <w:bCs/>
        </w:rPr>
        <w:t>and</w:t>
      </w:r>
    </w:p>
    <w:p w14:paraId="623FEE02" w14:textId="77777777" w:rsidR="00920DAB" w:rsidRPr="00007674" w:rsidRDefault="00816B6E">
      <w:pPr>
        <w:pStyle w:val="ListParagraph"/>
        <w:numPr>
          <w:ilvl w:val="0"/>
          <w:numId w:val="46"/>
        </w:numPr>
        <w:ind w:left="964"/>
        <w:jc w:val="left"/>
        <w:rPr>
          <w:rFonts w:cstheme="minorHAnsi"/>
          <w:bCs/>
        </w:rPr>
      </w:pPr>
      <w:r w:rsidRPr="00113D5D">
        <w:rPr>
          <w:rFonts w:cstheme="minorHAnsi"/>
          <w:bCs/>
        </w:rPr>
        <w:t xml:space="preserve">The Bidder’s name; </w:t>
      </w:r>
      <w:r w:rsidRPr="00007674">
        <w:rPr>
          <w:rFonts w:cstheme="minorHAnsi"/>
          <w:bCs/>
        </w:rPr>
        <w:t>and</w:t>
      </w:r>
    </w:p>
    <w:p w14:paraId="256BC048" w14:textId="0EB90F07" w:rsidR="00920DAB" w:rsidRPr="00007674" w:rsidRDefault="00920DAB">
      <w:pPr>
        <w:pStyle w:val="ListParagraph"/>
        <w:numPr>
          <w:ilvl w:val="0"/>
          <w:numId w:val="46"/>
        </w:numPr>
        <w:ind w:left="964"/>
        <w:jc w:val="left"/>
        <w:rPr>
          <w:rFonts w:cstheme="minorHAnsi"/>
          <w:bCs/>
        </w:rPr>
      </w:pPr>
      <w:r w:rsidRPr="00920DAB">
        <w:rPr>
          <w:rFonts w:cstheme="minorHAnsi"/>
          <w:bCs/>
        </w:rPr>
        <w:t>Confirmation that the bidder is an OEM or is accredited as a reseller/partner to provide Servers</w:t>
      </w:r>
      <w:r>
        <w:rPr>
          <w:rFonts w:cstheme="minorHAnsi"/>
          <w:bCs/>
        </w:rPr>
        <w:t>; and</w:t>
      </w:r>
    </w:p>
    <w:p w14:paraId="7C1D34F0" w14:textId="77777777" w:rsidR="00816B6E" w:rsidRPr="00113D5D" w:rsidRDefault="00816B6E">
      <w:pPr>
        <w:pStyle w:val="ListParagraph"/>
        <w:numPr>
          <w:ilvl w:val="0"/>
          <w:numId w:val="46"/>
        </w:numPr>
        <w:ind w:left="964"/>
        <w:jc w:val="left"/>
        <w:rPr>
          <w:rFonts w:cstheme="minorHAnsi"/>
          <w:bCs/>
        </w:rPr>
      </w:pPr>
      <w:r w:rsidRPr="00113D5D">
        <w:rPr>
          <w:rFonts w:cstheme="minorHAnsi"/>
          <w:bCs/>
        </w:rPr>
        <w:t xml:space="preserve">The date it was issued; </w:t>
      </w:r>
      <w:r w:rsidRPr="00007674">
        <w:rPr>
          <w:rFonts w:cstheme="minorHAnsi"/>
          <w:bCs/>
        </w:rPr>
        <w:t>and</w:t>
      </w:r>
    </w:p>
    <w:p w14:paraId="0784C4B1" w14:textId="77777777" w:rsidR="00816B6E" w:rsidRPr="00113D5D" w:rsidRDefault="00816B6E">
      <w:pPr>
        <w:pStyle w:val="ListParagraph"/>
        <w:numPr>
          <w:ilvl w:val="0"/>
          <w:numId w:val="46"/>
        </w:numPr>
        <w:ind w:left="964"/>
        <w:jc w:val="left"/>
        <w:rPr>
          <w:rFonts w:cstheme="minorHAnsi"/>
          <w:bCs/>
        </w:rPr>
      </w:pPr>
      <w:r w:rsidRPr="00113D5D">
        <w:rPr>
          <w:rFonts w:cstheme="minorHAnsi"/>
          <w:bCs/>
        </w:rPr>
        <w:t>If applicable, the expiry date</w:t>
      </w:r>
    </w:p>
    <w:p w14:paraId="0B7A6430" w14:textId="77777777" w:rsidR="00816B6E" w:rsidRDefault="00816B6E" w:rsidP="00816B6E">
      <w:pPr>
        <w:jc w:val="left"/>
        <w:rPr>
          <w:rFonts w:asciiTheme="minorHAnsi" w:hAnsiTheme="minorHAnsi" w:cstheme="minorHAnsi"/>
          <w:b/>
        </w:rPr>
      </w:pPr>
    </w:p>
    <w:p w14:paraId="71624D84" w14:textId="77777777" w:rsidR="00816B6E" w:rsidRDefault="00816B6E" w:rsidP="00816B6E">
      <w:pPr>
        <w:ind w:firstLine="567"/>
        <w:jc w:val="left"/>
        <w:rPr>
          <w:rFonts w:asciiTheme="minorHAnsi" w:hAnsiTheme="minorHAnsi" w:cstheme="minorHAnsi"/>
          <w:b/>
        </w:rPr>
      </w:pPr>
      <w:r w:rsidRPr="00033854">
        <w:rPr>
          <w:rFonts w:asciiTheme="minorHAnsi" w:hAnsiTheme="minorHAnsi" w:cstheme="minorHAnsi"/>
          <w:b/>
        </w:rPr>
        <w:t xml:space="preserve">NOTE (2): </w:t>
      </w:r>
    </w:p>
    <w:p w14:paraId="3E12027F" w14:textId="44C034BC" w:rsidR="00816B6E" w:rsidRPr="00033854" w:rsidRDefault="00816B6E" w:rsidP="00007674">
      <w:pPr>
        <w:ind w:firstLine="567"/>
        <w:jc w:val="left"/>
        <w:rPr>
          <w:rFonts w:asciiTheme="minorHAnsi" w:hAnsiTheme="minorHAnsi" w:cstheme="minorHAnsi"/>
          <w:b/>
        </w:rPr>
      </w:pPr>
      <w:r w:rsidRPr="00033854">
        <w:rPr>
          <w:rFonts w:asciiTheme="minorHAnsi" w:hAnsiTheme="minorHAnsi" w:cstheme="minorHAnsi"/>
          <w:b/>
        </w:rPr>
        <w:t>SITA</w:t>
      </w:r>
      <w:r w:rsidRPr="00033854">
        <w:rPr>
          <w:rFonts w:asciiTheme="minorHAnsi" w:hAnsiTheme="minorHAnsi" w:cstheme="minorHAnsi"/>
          <w:bCs/>
        </w:rPr>
        <w:t xml:space="preserve"> reserves the right to verify information provided.</w:t>
      </w:r>
    </w:p>
    <w:p w14:paraId="003787C2" w14:textId="705E4488" w:rsidR="00A32EE5" w:rsidRPr="00A32EE5" w:rsidRDefault="00816B6E" w:rsidP="00A32EE5">
      <w:pPr>
        <w:pStyle w:val="Heading3"/>
        <w:ind w:left="567"/>
        <w:rPr>
          <w:rFonts w:eastAsia="Times New Roman" w:cs="Calibri Light"/>
          <w:iCs w:val="0"/>
        </w:rPr>
      </w:pPr>
      <w:bookmarkStart w:id="58" w:name="_Toc232669957"/>
      <w:r w:rsidRPr="00007674">
        <w:rPr>
          <w:rFonts w:eastAsia="Times New Roman" w:cs="Calibri Light"/>
        </w:rPr>
        <w:t>Operating System Software (Redhat)</w:t>
      </w:r>
      <w:bookmarkStart w:id="59" w:name="_Toc232580461"/>
      <w:bookmarkStart w:id="60" w:name="_Toc232580560"/>
      <w:bookmarkStart w:id="61" w:name="_Toc232580462"/>
      <w:bookmarkStart w:id="62" w:name="_Toc232580561"/>
      <w:bookmarkStart w:id="63" w:name="_Toc232580463"/>
      <w:bookmarkStart w:id="64" w:name="_Toc232580562"/>
      <w:bookmarkStart w:id="65" w:name="_Toc232580464"/>
      <w:bookmarkStart w:id="66" w:name="_Toc232580563"/>
      <w:bookmarkStart w:id="67" w:name="_Toc232580465"/>
      <w:bookmarkStart w:id="68" w:name="_Toc232580564"/>
      <w:bookmarkStart w:id="69" w:name="_Toc232580466"/>
      <w:bookmarkStart w:id="70" w:name="_Toc232580565"/>
      <w:bookmarkStart w:id="71" w:name="_Toc232580467"/>
      <w:bookmarkStart w:id="72" w:name="_Toc232580566"/>
      <w:bookmarkStart w:id="73" w:name="_Toc232580468"/>
      <w:bookmarkStart w:id="74" w:name="_Toc232580567"/>
      <w:bookmarkStart w:id="75" w:name="_Toc232580469"/>
      <w:bookmarkStart w:id="76" w:name="_Toc232580568"/>
      <w:bookmarkStart w:id="77" w:name="_Toc232580470"/>
      <w:bookmarkStart w:id="78" w:name="_Toc232580569"/>
      <w:bookmarkStart w:id="79" w:name="_Toc23258057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AC7C139" w14:textId="68E9686C" w:rsidR="00816B6E" w:rsidRPr="003822C4" w:rsidRDefault="00816B6E" w:rsidP="00007674">
      <w:pPr>
        <w:ind w:left="567"/>
        <w:jc w:val="left"/>
        <w:rPr>
          <w:rFonts w:asciiTheme="minorHAnsi" w:hAnsiTheme="minorHAnsi" w:cstheme="minorHAnsi"/>
          <w:bCs/>
        </w:rPr>
      </w:pPr>
      <w:r w:rsidRPr="00033854">
        <w:rPr>
          <w:rFonts w:asciiTheme="minorHAnsi" w:hAnsiTheme="minorHAnsi" w:cstheme="minorHAnsi"/>
          <w:bCs/>
        </w:rPr>
        <w:t>Attach a copy of a valid documentation (Letter and/or Certificate) as a proof that the bidder is an OSM or is accredited with an</w:t>
      </w:r>
      <w:r>
        <w:rPr>
          <w:rFonts w:asciiTheme="minorHAnsi" w:hAnsiTheme="minorHAnsi" w:cstheme="minorHAnsi"/>
          <w:bCs/>
        </w:rPr>
        <w:t xml:space="preserve"> </w:t>
      </w:r>
      <w:r w:rsidRPr="00033854">
        <w:rPr>
          <w:rFonts w:asciiTheme="minorHAnsi" w:hAnsiTheme="minorHAnsi" w:cstheme="minorHAnsi"/>
          <w:bCs/>
        </w:rPr>
        <w:t xml:space="preserve">OSM to provide </w:t>
      </w:r>
      <w:r>
        <w:rPr>
          <w:rFonts w:asciiTheme="minorHAnsi" w:hAnsiTheme="minorHAnsi" w:cstheme="minorHAnsi"/>
          <w:bCs/>
        </w:rPr>
        <w:t>Redhat.</w:t>
      </w:r>
    </w:p>
    <w:p w14:paraId="6C4C9088" w14:textId="77777777" w:rsidR="00816B6E" w:rsidRPr="00033854" w:rsidRDefault="00816B6E" w:rsidP="00007674">
      <w:pPr>
        <w:ind w:firstLine="567"/>
        <w:jc w:val="left"/>
        <w:rPr>
          <w:rFonts w:asciiTheme="minorHAnsi" w:hAnsiTheme="minorHAnsi" w:cstheme="minorHAnsi"/>
          <w:b/>
        </w:rPr>
      </w:pPr>
      <w:r w:rsidRPr="00033854">
        <w:rPr>
          <w:rFonts w:asciiTheme="minorHAnsi" w:hAnsiTheme="minorHAnsi" w:cstheme="minorHAnsi"/>
          <w:b/>
        </w:rPr>
        <w:t>NOTE (1)</w:t>
      </w:r>
    </w:p>
    <w:p w14:paraId="50518FAA" w14:textId="77777777" w:rsidR="00816B6E" w:rsidRPr="00033854" w:rsidRDefault="00816B6E" w:rsidP="00007674">
      <w:pPr>
        <w:ind w:left="567"/>
        <w:jc w:val="left"/>
        <w:rPr>
          <w:rFonts w:asciiTheme="minorHAnsi" w:hAnsiTheme="minorHAnsi" w:cstheme="minorHAnsi"/>
          <w:bCs/>
        </w:rPr>
      </w:pPr>
      <w:r w:rsidRPr="00033854">
        <w:rPr>
          <w:rFonts w:asciiTheme="minorHAnsi" w:hAnsiTheme="minorHAnsi" w:cstheme="minorHAnsi"/>
          <w:bCs/>
        </w:rPr>
        <w:t xml:space="preserve">The valid letter and/or certificate should not be older than 12 months, must be dated, signed and on a letterhead of the entity that issued it. </w:t>
      </w:r>
    </w:p>
    <w:p w14:paraId="64015A14" w14:textId="77777777" w:rsidR="00816B6E" w:rsidRPr="00033854" w:rsidRDefault="00816B6E" w:rsidP="00007674">
      <w:pPr>
        <w:ind w:firstLine="567"/>
        <w:jc w:val="left"/>
        <w:rPr>
          <w:rFonts w:asciiTheme="minorHAnsi" w:hAnsiTheme="minorHAnsi" w:cstheme="minorHAnsi"/>
          <w:bCs/>
        </w:rPr>
      </w:pPr>
      <w:r w:rsidRPr="00033854">
        <w:rPr>
          <w:rFonts w:asciiTheme="minorHAnsi" w:hAnsiTheme="minorHAnsi" w:cstheme="minorHAnsi"/>
          <w:bCs/>
        </w:rPr>
        <w:t>The letter and/or certificate should clearly indicate the following information below:</w:t>
      </w:r>
    </w:p>
    <w:p w14:paraId="22E98BA2" w14:textId="77777777" w:rsidR="00816B6E" w:rsidRPr="00007674" w:rsidRDefault="00816B6E">
      <w:pPr>
        <w:pStyle w:val="ListParagraph"/>
        <w:numPr>
          <w:ilvl w:val="0"/>
          <w:numId w:val="47"/>
        </w:numPr>
        <w:ind w:left="981" w:hanging="357"/>
        <w:jc w:val="left"/>
        <w:rPr>
          <w:rFonts w:cstheme="minorHAnsi"/>
          <w:b/>
        </w:rPr>
      </w:pPr>
      <w:r w:rsidRPr="00113D5D">
        <w:rPr>
          <w:rFonts w:cstheme="minorHAnsi"/>
          <w:bCs/>
        </w:rPr>
        <w:t xml:space="preserve">The OSM name; </w:t>
      </w:r>
      <w:r w:rsidRPr="00007674">
        <w:rPr>
          <w:rFonts w:cstheme="minorHAnsi"/>
          <w:b/>
        </w:rPr>
        <w:t>and</w:t>
      </w:r>
    </w:p>
    <w:p w14:paraId="749E7B93" w14:textId="77777777" w:rsidR="00816B6E" w:rsidRPr="00113D5D" w:rsidRDefault="00816B6E">
      <w:pPr>
        <w:pStyle w:val="ListParagraph"/>
        <w:numPr>
          <w:ilvl w:val="0"/>
          <w:numId w:val="47"/>
        </w:numPr>
        <w:ind w:left="964" w:hanging="357"/>
        <w:jc w:val="left"/>
        <w:rPr>
          <w:rFonts w:cstheme="minorHAnsi"/>
          <w:bCs/>
        </w:rPr>
      </w:pPr>
      <w:r w:rsidRPr="00113D5D">
        <w:rPr>
          <w:rFonts w:cstheme="minorHAnsi"/>
          <w:bCs/>
        </w:rPr>
        <w:t xml:space="preserve">The Bidder’s name; </w:t>
      </w:r>
      <w:r w:rsidRPr="00113D5D">
        <w:rPr>
          <w:rFonts w:cstheme="minorHAnsi"/>
          <w:b/>
        </w:rPr>
        <w:t>and</w:t>
      </w:r>
    </w:p>
    <w:p w14:paraId="7EF7994E" w14:textId="480A3413" w:rsidR="00816B6E" w:rsidRPr="00113D5D" w:rsidRDefault="00816B6E">
      <w:pPr>
        <w:pStyle w:val="ListParagraph"/>
        <w:numPr>
          <w:ilvl w:val="0"/>
          <w:numId w:val="47"/>
        </w:numPr>
        <w:ind w:left="964" w:hanging="357"/>
        <w:jc w:val="left"/>
        <w:rPr>
          <w:rFonts w:cstheme="minorHAnsi"/>
          <w:bCs/>
        </w:rPr>
      </w:pPr>
      <w:r w:rsidRPr="00113D5D">
        <w:rPr>
          <w:rFonts w:cstheme="minorHAnsi"/>
          <w:bCs/>
        </w:rPr>
        <w:t>Confirmation that the bidder is an OSM or is accredited with the OSM to provide</w:t>
      </w:r>
      <w:r>
        <w:rPr>
          <w:rFonts w:cstheme="minorHAnsi"/>
          <w:bCs/>
        </w:rPr>
        <w:t xml:space="preserve"> Redhat</w:t>
      </w:r>
      <w:r w:rsidRPr="00113D5D">
        <w:rPr>
          <w:rFonts w:cstheme="minorHAnsi"/>
          <w:bCs/>
        </w:rPr>
        <w:t xml:space="preserve">; </w:t>
      </w:r>
      <w:r w:rsidRPr="00113D5D">
        <w:rPr>
          <w:rFonts w:cstheme="minorHAnsi"/>
          <w:b/>
        </w:rPr>
        <w:t>and</w:t>
      </w:r>
    </w:p>
    <w:p w14:paraId="7BC13C8B" w14:textId="77777777" w:rsidR="00816B6E" w:rsidRPr="00113D5D" w:rsidRDefault="00816B6E">
      <w:pPr>
        <w:pStyle w:val="ListParagraph"/>
        <w:numPr>
          <w:ilvl w:val="0"/>
          <w:numId w:val="47"/>
        </w:numPr>
        <w:ind w:left="964" w:hanging="357"/>
        <w:jc w:val="left"/>
        <w:rPr>
          <w:rFonts w:cstheme="minorHAnsi"/>
          <w:bCs/>
        </w:rPr>
      </w:pPr>
      <w:r w:rsidRPr="00113D5D">
        <w:rPr>
          <w:rFonts w:cstheme="minorHAnsi"/>
          <w:bCs/>
        </w:rPr>
        <w:t xml:space="preserve">The date it was issued; </w:t>
      </w:r>
      <w:r w:rsidRPr="00113D5D">
        <w:rPr>
          <w:rFonts w:cstheme="minorHAnsi"/>
          <w:b/>
        </w:rPr>
        <w:t>and</w:t>
      </w:r>
    </w:p>
    <w:p w14:paraId="3F3CA066" w14:textId="77777777" w:rsidR="00816B6E" w:rsidRPr="00113D5D" w:rsidRDefault="00816B6E">
      <w:pPr>
        <w:pStyle w:val="ListParagraph"/>
        <w:numPr>
          <w:ilvl w:val="0"/>
          <w:numId w:val="47"/>
        </w:numPr>
        <w:ind w:left="964" w:hanging="357"/>
        <w:jc w:val="left"/>
        <w:rPr>
          <w:rFonts w:cstheme="minorHAnsi"/>
          <w:bCs/>
        </w:rPr>
      </w:pPr>
      <w:r w:rsidRPr="00113D5D">
        <w:rPr>
          <w:rFonts w:cstheme="minorHAnsi"/>
          <w:bCs/>
        </w:rPr>
        <w:t>If applicable, the expiry date</w:t>
      </w:r>
    </w:p>
    <w:p w14:paraId="13E2454B" w14:textId="77777777" w:rsidR="00816B6E" w:rsidRDefault="00816B6E" w:rsidP="00816B6E">
      <w:pPr>
        <w:jc w:val="left"/>
        <w:rPr>
          <w:rFonts w:asciiTheme="minorHAnsi" w:hAnsiTheme="minorHAnsi" w:cstheme="minorHAnsi"/>
          <w:b/>
        </w:rPr>
      </w:pPr>
    </w:p>
    <w:p w14:paraId="6A8918B9" w14:textId="77777777" w:rsidR="00816B6E" w:rsidRPr="00033854" w:rsidRDefault="00816B6E" w:rsidP="00007674">
      <w:pPr>
        <w:ind w:firstLine="567"/>
        <w:jc w:val="left"/>
        <w:rPr>
          <w:rFonts w:asciiTheme="minorHAnsi" w:hAnsiTheme="minorHAnsi" w:cstheme="minorHAnsi"/>
          <w:b/>
        </w:rPr>
      </w:pPr>
      <w:r w:rsidRPr="00033854">
        <w:rPr>
          <w:rFonts w:asciiTheme="minorHAnsi" w:hAnsiTheme="minorHAnsi" w:cstheme="minorHAnsi"/>
          <w:b/>
        </w:rPr>
        <w:t xml:space="preserve">NOTE (2): </w:t>
      </w:r>
    </w:p>
    <w:p w14:paraId="2705FAA2" w14:textId="59F27F1A" w:rsidR="00DB28C4" w:rsidRDefault="00816B6E" w:rsidP="00DB28C4">
      <w:pPr>
        <w:spacing w:after="0"/>
        <w:ind w:left="567"/>
        <w:jc w:val="left"/>
        <w:rPr>
          <w:lang w:val="en-GB"/>
        </w:rPr>
      </w:pPr>
      <w:r w:rsidRPr="00033854">
        <w:rPr>
          <w:rFonts w:asciiTheme="minorHAnsi" w:hAnsiTheme="minorHAnsi" w:cstheme="minorHAnsi"/>
          <w:b/>
        </w:rPr>
        <w:t>SITA</w:t>
      </w:r>
      <w:r w:rsidRPr="00033854">
        <w:rPr>
          <w:rFonts w:asciiTheme="minorHAnsi" w:hAnsiTheme="minorHAnsi" w:cstheme="minorHAnsi"/>
          <w:bCs/>
        </w:rPr>
        <w:t xml:space="preserve"> reserves the right to verify information provided.</w:t>
      </w:r>
    </w:p>
    <w:p w14:paraId="1E53E9EC" w14:textId="77777777" w:rsidR="00B94802" w:rsidRDefault="00B94802" w:rsidP="00B94802">
      <w:pPr>
        <w:pStyle w:val="Heading2"/>
      </w:pPr>
      <w:bookmarkStart w:id="80" w:name="_Toc203743623"/>
      <w:bookmarkStart w:id="81" w:name="_Toc232669958"/>
      <w:r w:rsidRPr="006D342A">
        <w:lastRenderedPageBreak/>
        <w:t>Bidder Experience and Capability Requirements</w:t>
      </w:r>
      <w:bookmarkEnd w:id="80"/>
      <w:bookmarkEnd w:id="81"/>
    </w:p>
    <w:p w14:paraId="160B89FC" w14:textId="69B1F048" w:rsidR="00920DAB" w:rsidRDefault="00920DAB" w:rsidP="00007674">
      <w:pPr>
        <w:ind w:left="567"/>
        <w:rPr>
          <w:rFonts w:cs="Calibri Light"/>
        </w:rPr>
      </w:pPr>
      <w:r>
        <w:rPr>
          <w:rFonts w:asciiTheme="minorHAnsi" w:hAnsiTheme="minorHAnsi" w:cstheme="minorHAnsi"/>
        </w:rPr>
        <w:t>P</w:t>
      </w:r>
      <w:r w:rsidRPr="00F609FE">
        <w:rPr>
          <w:rFonts w:asciiTheme="minorHAnsi" w:hAnsiTheme="minorHAnsi" w:cstheme="minorHAnsi"/>
        </w:rPr>
        <w:t>rovide reference</w:t>
      </w:r>
      <w:r>
        <w:rPr>
          <w:rFonts w:asciiTheme="minorHAnsi" w:hAnsiTheme="minorHAnsi" w:cstheme="minorHAnsi"/>
        </w:rPr>
        <w:t xml:space="preserve"> details and/or reference letter/s from at least </w:t>
      </w:r>
      <w:r w:rsidRPr="003822C4">
        <w:rPr>
          <w:rFonts w:asciiTheme="minorHAnsi" w:hAnsiTheme="minorHAnsi" w:cstheme="minorHAnsi"/>
          <w:b/>
          <w:bCs/>
        </w:rPr>
        <w:t>One (1)</w:t>
      </w:r>
      <w:r>
        <w:rPr>
          <w:rFonts w:asciiTheme="minorHAnsi" w:hAnsiTheme="minorHAnsi" w:cstheme="minorHAnsi"/>
        </w:rPr>
        <w:t xml:space="preserve"> customer whom </w:t>
      </w:r>
      <w:r w:rsidR="00257A85">
        <w:rPr>
          <w:rFonts w:asciiTheme="minorHAnsi" w:hAnsiTheme="minorHAnsi" w:cstheme="minorHAnsi"/>
        </w:rPr>
        <w:t xml:space="preserve">Server Hardware </w:t>
      </w:r>
      <w:r>
        <w:rPr>
          <w:rFonts w:asciiTheme="minorHAnsi" w:hAnsiTheme="minorHAnsi" w:cstheme="minorHAnsi"/>
        </w:rPr>
        <w:t xml:space="preserve">was </w:t>
      </w:r>
      <w:r w:rsidR="00257A85">
        <w:rPr>
          <w:rFonts w:asciiTheme="minorHAnsi" w:hAnsiTheme="minorHAnsi" w:cstheme="minorHAnsi"/>
        </w:rPr>
        <w:t>supplied, supported and maintained</w:t>
      </w:r>
      <w:r>
        <w:rPr>
          <w:rFonts w:asciiTheme="minorHAnsi" w:hAnsiTheme="minorHAnsi" w:cstheme="minorHAnsi"/>
        </w:rPr>
        <w:t xml:space="preserve"> in the past </w:t>
      </w:r>
      <w:r w:rsidRPr="00037BC3">
        <w:rPr>
          <w:rFonts w:asciiTheme="minorHAnsi" w:hAnsiTheme="minorHAnsi" w:cstheme="minorHAnsi"/>
          <w:b/>
          <w:bCs/>
        </w:rPr>
        <w:t>Three</w:t>
      </w:r>
      <w:r w:rsidRPr="00E14CBD">
        <w:rPr>
          <w:rFonts w:asciiTheme="minorHAnsi" w:hAnsiTheme="minorHAnsi" w:cstheme="minorHAnsi"/>
          <w:b/>
          <w:bCs/>
        </w:rPr>
        <w:t xml:space="preserve"> (3</w:t>
      </w:r>
      <w:r w:rsidRPr="003822C4">
        <w:rPr>
          <w:rFonts w:asciiTheme="minorHAnsi" w:hAnsiTheme="minorHAnsi" w:cstheme="minorHAnsi"/>
          <w:b/>
          <w:bCs/>
        </w:rPr>
        <w:t>)</w:t>
      </w:r>
      <w:r>
        <w:rPr>
          <w:rFonts w:asciiTheme="minorHAnsi" w:hAnsiTheme="minorHAnsi" w:cstheme="minorHAnsi"/>
        </w:rPr>
        <w:t xml:space="preserve"> years from publication date of this bid.</w:t>
      </w:r>
    </w:p>
    <w:p w14:paraId="53B94670" w14:textId="77777777" w:rsidR="00920DAB" w:rsidRDefault="00920DAB" w:rsidP="00007674">
      <w:pPr>
        <w:ind w:firstLine="567"/>
        <w:jc w:val="left"/>
        <w:rPr>
          <w:b/>
          <w:bCs/>
        </w:rPr>
      </w:pPr>
      <w:r w:rsidRPr="00D51E59">
        <w:rPr>
          <w:b/>
          <w:bCs/>
        </w:rPr>
        <w:t>NOTE (1):</w:t>
      </w:r>
    </w:p>
    <w:p w14:paraId="05D011E1" w14:textId="77D8EDFE" w:rsidR="00920DAB" w:rsidRPr="00B50DDC" w:rsidRDefault="00920DAB" w:rsidP="00007674">
      <w:pPr>
        <w:ind w:firstLine="567"/>
        <w:jc w:val="left"/>
      </w:pPr>
      <w:r w:rsidRPr="00B50DDC">
        <w:t xml:space="preserve">The Bidder </w:t>
      </w:r>
      <w:r w:rsidRPr="00B50DDC">
        <w:rPr>
          <w:b/>
          <w:bCs/>
        </w:rPr>
        <w:t>must provide all</w:t>
      </w:r>
      <w:r w:rsidRPr="00B50DDC">
        <w:t xml:space="preserve"> of the following information when completing </w:t>
      </w:r>
      <w:r w:rsidRPr="005501BD">
        <w:rPr>
          <w:b/>
        </w:rPr>
        <w:t>T</w:t>
      </w:r>
      <w:r w:rsidRPr="005501BD">
        <w:rPr>
          <w:b/>
          <w:bCs/>
        </w:rPr>
        <w:t>able</w:t>
      </w:r>
      <w:r>
        <w:rPr>
          <w:b/>
          <w:bCs/>
        </w:rPr>
        <w:t xml:space="preserve"> </w:t>
      </w:r>
      <w:r w:rsidR="002966BA">
        <w:rPr>
          <w:b/>
          <w:bCs/>
        </w:rPr>
        <w:t>8</w:t>
      </w:r>
      <w:r>
        <w:rPr>
          <w:b/>
          <w:bCs/>
        </w:rPr>
        <w:t>:</w:t>
      </w:r>
    </w:p>
    <w:p w14:paraId="1A4A9A64" w14:textId="2768A922" w:rsidR="00920DAB" w:rsidRPr="00B50DDC" w:rsidRDefault="00920DAB">
      <w:pPr>
        <w:numPr>
          <w:ilvl w:val="0"/>
          <w:numId w:val="48"/>
        </w:numPr>
        <w:spacing w:after="0" w:line="240" w:lineRule="auto"/>
        <w:ind w:left="924" w:hanging="357"/>
        <w:jc w:val="left"/>
      </w:pPr>
      <w:r w:rsidRPr="00B50DDC">
        <w:t xml:space="preserve">Company </w:t>
      </w:r>
      <w:r w:rsidR="00003671">
        <w:t>N</w:t>
      </w:r>
      <w:r w:rsidRPr="00B50DDC">
        <w:t xml:space="preserve">ame; </w:t>
      </w:r>
      <w:r w:rsidRPr="00007674">
        <w:rPr>
          <w:b/>
          <w:bCs/>
        </w:rPr>
        <w:t>and</w:t>
      </w:r>
    </w:p>
    <w:p w14:paraId="3B11A3E7" w14:textId="77777777" w:rsidR="00920DAB" w:rsidRPr="00B50DDC" w:rsidRDefault="00920DAB">
      <w:pPr>
        <w:numPr>
          <w:ilvl w:val="0"/>
          <w:numId w:val="48"/>
        </w:numPr>
        <w:spacing w:after="0" w:line="240" w:lineRule="auto"/>
        <w:ind w:left="924" w:hanging="357"/>
        <w:jc w:val="left"/>
      </w:pPr>
      <w:r w:rsidRPr="00B50DDC">
        <w:t xml:space="preserve">Contact person, telephone </w:t>
      </w:r>
      <w:r w:rsidRPr="00B50DDC">
        <w:rPr>
          <w:b/>
          <w:bCs/>
        </w:rPr>
        <w:t>and/or</w:t>
      </w:r>
      <w:r w:rsidRPr="00B50DDC">
        <w:t xml:space="preserve"> e-mail address; </w:t>
      </w:r>
      <w:r w:rsidRPr="00B50DDC">
        <w:rPr>
          <w:b/>
          <w:bCs/>
        </w:rPr>
        <w:t>and</w:t>
      </w:r>
    </w:p>
    <w:p w14:paraId="2EC9A9E3" w14:textId="77777777" w:rsidR="00920DAB" w:rsidRPr="00B50DDC" w:rsidRDefault="00920DAB">
      <w:pPr>
        <w:numPr>
          <w:ilvl w:val="0"/>
          <w:numId w:val="48"/>
        </w:numPr>
        <w:spacing w:after="0" w:line="240" w:lineRule="auto"/>
        <w:ind w:left="924" w:hanging="357"/>
        <w:jc w:val="left"/>
      </w:pPr>
      <w:r w:rsidRPr="00B50DDC">
        <w:t xml:space="preserve">Project scope of Work; </w:t>
      </w:r>
      <w:r w:rsidRPr="00B50DDC">
        <w:rPr>
          <w:b/>
          <w:bCs/>
        </w:rPr>
        <w:t>and</w:t>
      </w:r>
    </w:p>
    <w:p w14:paraId="0987428F" w14:textId="77777777" w:rsidR="00920DAB" w:rsidRDefault="00920DAB">
      <w:pPr>
        <w:numPr>
          <w:ilvl w:val="0"/>
          <w:numId w:val="48"/>
        </w:numPr>
        <w:spacing w:after="0" w:line="240" w:lineRule="auto"/>
        <w:ind w:left="924" w:hanging="357"/>
        <w:jc w:val="left"/>
      </w:pPr>
      <w:r w:rsidRPr="00B50DDC">
        <w:t>Project start and End date. </w:t>
      </w:r>
    </w:p>
    <w:p w14:paraId="167F40D5" w14:textId="77777777" w:rsidR="0022086D" w:rsidRPr="003822C4" w:rsidRDefault="0022086D" w:rsidP="00007674">
      <w:pPr>
        <w:spacing w:after="0" w:line="240" w:lineRule="auto"/>
        <w:ind w:left="720"/>
        <w:jc w:val="left"/>
      </w:pPr>
    </w:p>
    <w:p w14:paraId="25111A4E" w14:textId="77777777" w:rsidR="00920DAB" w:rsidRPr="00933F59" w:rsidRDefault="00920DAB" w:rsidP="00007674">
      <w:pPr>
        <w:ind w:firstLine="567"/>
        <w:rPr>
          <w:rFonts w:cs="Calibri Light"/>
          <w:b/>
          <w:bCs/>
          <w:lang w:val="en-GB"/>
        </w:rPr>
      </w:pPr>
      <w:r w:rsidRPr="00933F59">
        <w:rPr>
          <w:rFonts w:cs="Calibri Light"/>
          <w:b/>
          <w:bCs/>
          <w:lang w:val="en-GB"/>
        </w:rPr>
        <w:t>NOTE (2):</w:t>
      </w:r>
    </w:p>
    <w:p w14:paraId="1C2AD836" w14:textId="77777777" w:rsidR="00920DAB" w:rsidRPr="009E5663" w:rsidRDefault="00920DAB" w:rsidP="00007674">
      <w:pPr>
        <w:ind w:left="567"/>
        <w:jc w:val="left"/>
        <w:rPr>
          <w:rFonts w:cs="Calibri Light"/>
          <w:lang w:val="en-GB"/>
        </w:rPr>
      </w:pPr>
      <w:r w:rsidRPr="009E5663">
        <w:rPr>
          <w:rFonts w:cs="Calibri Light"/>
          <w:lang w:val="en-GB"/>
        </w:rPr>
        <w:t>The reference letter/s should be on the referees’ company letterhead and include all of the following information:</w:t>
      </w:r>
    </w:p>
    <w:p w14:paraId="32B55A19" w14:textId="77777777" w:rsidR="00920DAB" w:rsidRPr="003822C4" w:rsidRDefault="00920DAB">
      <w:pPr>
        <w:numPr>
          <w:ilvl w:val="0"/>
          <w:numId w:val="49"/>
        </w:numPr>
        <w:spacing w:after="0" w:line="240" w:lineRule="auto"/>
        <w:ind w:left="924" w:hanging="357"/>
        <w:jc w:val="left"/>
      </w:pPr>
      <w:r w:rsidRPr="003822C4">
        <w:t xml:space="preserve">Company Name; </w:t>
      </w:r>
      <w:r w:rsidRPr="00007674">
        <w:rPr>
          <w:b/>
          <w:bCs/>
        </w:rPr>
        <w:t>and</w:t>
      </w:r>
    </w:p>
    <w:p w14:paraId="724E39AF" w14:textId="77777777" w:rsidR="00920DAB" w:rsidRPr="003822C4" w:rsidRDefault="00920DAB">
      <w:pPr>
        <w:numPr>
          <w:ilvl w:val="0"/>
          <w:numId w:val="49"/>
        </w:numPr>
        <w:spacing w:after="0" w:line="240" w:lineRule="auto"/>
        <w:ind w:left="924" w:hanging="357"/>
        <w:jc w:val="left"/>
      </w:pPr>
      <w:r w:rsidRPr="003822C4">
        <w:t xml:space="preserve">Contact Person, Telephone and/or e-mail address; </w:t>
      </w:r>
      <w:r w:rsidRPr="00007674">
        <w:rPr>
          <w:b/>
          <w:bCs/>
        </w:rPr>
        <w:t>and</w:t>
      </w:r>
    </w:p>
    <w:p w14:paraId="3E07EF27" w14:textId="77777777" w:rsidR="00920DAB" w:rsidRPr="00007674" w:rsidRDefault="00920DAB">
      <w:pPr>
        <w:numPr>
          <w:ilvl w:val="0"/>
          <w:numId w:val="49"/>
        </w:numPr>
        <w:spacing w:after="0" w:line="240" w:lineRule="auto"/>
        <w:ind w:left="924" w:hanging="357"/>
        <w:jc w:val="left"/>
        <w:rPr>
          <w:b/>
          <w:bCs/>
        </w:rPr>
      </w:pPr>
      <w:r w:rsidRPr="003822C4">
        <w:t xml:space="preserve">Project Scope of Work; </w:t>
      </w:r>
      <w:r w:rsidRPr="00007674">
        <w:rPr>
          <w:b/>
          <w:bCs/>
        </w:rPr>
        <w:t>and</w:t>
      </w:r>
    </w:p>
    <w:p w14:paraId="516E7951" w14:textId="77777777" w:rsidR="00920DAB" w:rsidRDefault="00920DAB">
      <w:pPr>
        <w:numPr>
          <w:ilvl w:val="0"/>
          <w:numId w:val="49"/>
        </w:numPr>
        <w:spacing w:after="0" w:line="240" w:lineRule="auto"/>
        <w:ind w:left="924" w:hanging="357"/>
        <w:jc w:val="left"/>
      </w:pPr>
      <w:r w:rsidRPr="003822C4">
        <w:t xml:space="preserve">Project Start and End date. </w:t>
      </w:r>
    </w:p>
    <w:p w14:paraId="63846738" w14:textId="77777777" w:rsidR="0022086D" w:rsidRPr="003822C4" w:rsidRDefault="0022086D" w:rsidP="00007674">
      <w:pPr>
        <w:spacing w:after="0" w:line="240" w:lineRule="auto"/>
        <w:ind w:left="720"/>
        <w:jc w:val="left"/>
      </w:pPr>
    </w:p>
    <w:p w14:paraId="16310393" w14:textId="77777777" w:rsidR="00920DAB" w:rsidRPr="000343A7" w:rsidRDefault="00920DAB" w:rsidP="00007674">
      <w:pPr>
        <w:ind w:firstLine="567"/>
        <w:jc w:val="left"/>
        <w:rPr>
          <w:rFonts w:cs="Calibri"/>
          <w:b/>
          <w:bCs/>
        </w:rPr>
      </w:pPr>
      <w:r w:rsidRPr="00D51E59">
        <w:rPr>
          <w:rFonts w:cs="Calibri"/>
          <w:b/>
          <w:bCs/>
        </w:rPr>
        <w:t>NOTE (</w:t>
      </w:r>
      <w:r>
        <w:rPr>
          <w:rFonts w:cs="Calibri"/>
          <w:b/>
          <w:bCs/>
        </w:rPr>
        <w:t>3</w:t>
      </w:r>
      <w:r w:rsidRPr="00D51E59">
        <w:rPr>
          <w:rFonts w:cs="Calibri"/>
          <w:b/>
          <w:bCs/>
        </w:rPr>
        <w:t xml:space="preserve">): </w:t>
      </w:r>
    </w:p>
    <w:p w14:paraId="782ADF3E" w14:textId="419EF8C9" w:rsidR="0022086D" w:rsidRPr="00007674" w:rsidRDefault="00920DAB" w:rsidP="0022086D">
      <w:pPr>
        <w:ind w:firstLine="567"/>
        <w:jc w:val="left"/>
        <w:rPr>
          <w:rFonts w:cs="Calibri"/>
        </w:rPr>
      </w:pPr>
      <w:r w:rsidRPr="00033854">
        <w:rPr>
          <w:rFonts w:cs="Calibri"/>
          <w:b/>
          <w:bCs/>
        </w:rPr>
        <w:t>SITA</w:t>
      </w:r>
      <w:r>
        <w:rPr>
          <w:rFonts w:cs="Calibri"/>
        </w:rPr>
        <w:t xml:space="preserve"> </w:t>
      </w:r>
      <w:r w:rsidRPr="00EB3194">
        <w:rPr>
          <w:rFonts w:cs="Calibri"/>
        </w:rPr>
        <w:t>reserves the right to verify information provided.</w:t>
      </w:r>
    </w:p>
    <w:p w14:paraId="7B648501" w14:textId="7AED2ED7" w:rsidR="00920DAB" w:rsidRDefault="00920DAB" w:rsidP="00007674">
      <w:pPr>
        <w:ind w:firstLine="567"/>
        <w:jc w:val="left"/>
        <w:rPr>
          <w:rFonts w:cs="Calibri"/>
          <w:b/>
          <w:bCs/>
        </w:rPr>
      </w:pPr>
      <w:r w:rsidRPr="00EB3194">
        <w:rPr>
          <w:rFonts w:cs="Calibri"/>
          <w:b/>
          <w:bCs/>
        </w:rPr>
        <w:t>NOTE (</w:t>
      </w:r>
      <w:r>
        <w:rPr>
          <w:rFonts w:cs="Calibri"/>
          <w:b/>
          <w:bCs/>
        </w:rPr>
        <w:t>4</w:t>
      </w:r>
      <w:r w:rsidRPr="00EB3194">
        <w:rPr>
          <w:rFonts w:cs="Calibri"/>
          <w:b/>
          <w:bCs/>
        </w:rPr>
        <w:t>)</w:t>
      </w:r>
      <w:r w:rsidRPr="00D51E59">
        <w:rPr>
          <w:rFonts w:cs="Calibri"/>
          <w:b/>
          <w:bCs/>
        </w:rPr>
        <w:t xml:space="preserve">: </w:t>
      </w:r>
    </w:p>
    <w:p w14:paraId="727BAD09" w14:textId="399C98EA" w:rsidR="00816B6E" w:rsidRPr="00007674" w:rsidRDefault="00920DAB" w:rsidP="00007674">
      <w:pPr>
        <w:ind w:left="567"/>
        <w:rPr>
          <w:iCs/>
        </w:rPr>
      </w:pPr>
      <w:r w:rsidRPr="00EB3194">
        <w:rPr>
          <w:rFonts w:cs="Calibri"/>
        </w:rPr>
        <w:t>Failure to</w:t>
      </w:r>
      <w:r>
        <w:rPr>
          <w:rFonts w:cs="Calibri"/>
        </w:rPr>
        <w:t xml:space="preserve"> submit reference letter/s and/or to</w:t>
      </w:r>
      <w:r w:rsidRPr="00EB3194">
        <w:rPr>
          <w:rFonts w:cs="Calibri"/>
        </w:rPr>
        <w:t xml:space="preserve"> </w:t>
      </w:r>
      <w:r w:rsidRPr="005501BD">
        <w:rPr>
          <w:rFonts w:cs="Calibri"/>
        </w:rPr>
        <w:t xml:space="preserve">complete </w:t>
      </w:r>
      <w:r w:rsidRPr="005501BD">
        <w:rPr>
          <w:rFonts w:cs="Calibri"/>
          <w:bCs/>
        </w:rPr>
        <w:t xml:space="preserve">Table </w:t>
      </w:r>
      <w:r w:rsidR="002966BA">
        <w:rPr>
          <w:rFonts w:cs="Calibri"/>
          <w:bCs/>
        </w:rPr>
        <w:t>8</w:t>
      </w:r>
      <w:r w:rsidRPr="00B91A4C">
        <w:rPr>
          <w:rFonts w:cs="Calibri"/>
        </w:rPr>
        <w:t xml:space="preserve"> fully as indicated</w:t>
      </w:r>
      <w:r w:rsidRPr="00EB3194">
        <w:rPr>
          <w:rFonts w:cs="Calibri"/>
        </w:rPr>
        <w:t xml:space="preserve"> above will result in disqualification</w:t>
      </w:r>
    </w:p>
    <w:p w14:paraId="0B0674CB" w14:textId="24BC6221" w:rsidR="00B94802" w:rsidRDefault="00B94802" w:rsidP="00B94802">
      <w:pPr>
        <w:pStyle w:val="Caption"/>
        <w:rPr>
          <w:highlight w:val="yellow"/>
        </w:rPr>
      </w:pPr>
      <w:bookmarkStart w:id="82" w:name="_Hlk191972451"/>
      <w:r>
        <w:t xml:space="preserve">Table </w:t>
      </w:r>
      <w:r w:rsidR="002966BA">
        <w:t>8</w:t>
      </w:r>
      <w:r>
        <w:t>: References</w:t>
      </w:r>
      <w:r w:rsidR="00A32EE5">
        <w:t xml:space="preserve">: </w:t>
      </w:r>
      <w:r w:rsidR="0022086D">
        <w:t xml:space="preserve">Server </w:t>
      </w:r>
      <w:r w:rsidR="00A32EE5">
        <w:t>Hardware</w:t>
      </w:r>
    </w:p>
    <w:tbl>
      <w:tblPr>
        <w:tblStyle w:val="TableGrid"/>
        <w:tblW w:w="992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670"/>
        <w:gridCol w:w="1843"/>
      </w:tblGrid>
      <w:tr w:rsidR="00B94802" w14:paraId="2DB2E749" w14:textId="77777777" w:rsidTr="004C19ED">
        <w:tc>
          <w:tcPr>
            <w:tcW w:w="495" w:type="dxa"/>
            <w:shd w:val="solid" w:color="DBE5F1" w:themeColor="accent1" w:themeTint="33" w:fill="DBE5F1" w:themeFill="accent1" w:themeFillTint="33"/>
          </w:tcPr>
          <w:bookmarkEnd w:id="82"/>
          <w:p w14:paraId="11BB3A02" w14:textId="77777777" w:rsidR="00B94802" w:rsidRPr="006D342A" w:rsidRDefault="00B94802" w:rsidP="004C19E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6AD2349" w14:textId="77777777" w:rsidR="00B94802" w:rsidRPr="006D342A" w:rsidRDefault="00B94802" w:rsidP="004C19E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4B2F8913" w14:textId="77777777" w:rsidR="00B94802" w:rsidRPr="006D342A" w:rsidRDefault="00B94802" w:rsidP="004C19E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670" w:type="dxa"/>
            <w:shd w:val="solid" w:color="DBE5F1" w:themeColor="accent1" w:themeTint="33" w:fill="DBE5F1" w:themeFill="accent1" w:themeFillTint="33"/>
          </w:tcPr>
          <w:p w14:paraId="79AA8AC5" w14:textId="77777777" w:rsidR="00B94802" w:rsidRPr="006D342A" w:rsidRDefault="00B94802" w:rsidP="004C19E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843" w:type="dxa"/>
            <w:shd w:val="solid" w:color="DBE5F1" w:themeColor="accent1" w:themeTint="33" w:fill="DBE5F1" w:themeFill="accent1" w:themeFillTint="33"/>
          </w:tcPr>
          <w:p w14:paraId="1E9AA4D9" w14:textId="77777777" w:rsidR="00B94802" w:rsidRPr="006D342A" w:rsidRDefault="00B94802" w:rsidP="004C19ED">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B94802" w:rsidRPr="006917DE" w14:paraId="65082313" w14:textId="77777777" w:rsidTr="00A32EE5">
        <w:trPr>
          <w:trHeight w:hRule="exact" w:val="1428"/>
        </w:trPr>
        <w:tc>
          <w:tcPr>
            <w:tcW w:w="495" w:type="dxa"/>
          </w:tcPr>
          <w:p w14:paraId="435F95D0" w14:textId="77777777" w:rsidR="00B94802" w:rsidRPr="006917DE" w:rsidRDefault="00B94802" w:rsidP="004C19ED">
            <w:pPr>
              <w:pStyle w:val="ListParagraph"/>
            </w:pPr>
            <w:r w:rsidRPr="006917DE">
              <w:t>1</w:t>
            </w:r>
          </w:p>
        </w:tc>
        <w:tc>
          <w:tcPr>
            <w:tcW w:w="1652" w:type="dxa"/>
          </w:tcPr>
          <w:p w14:paraId="4503328A" w14:textId="77777777" w:rsidR="00B94802" w:rsidRPr="00DA2D23" w:rsidRDefault="00B94802" w:rsidP="004C19ED">
            <w:pPr>
              <w:pStyle w:val="ListParagraph"/>
            </w:pPr>
            <w:r w:rsidRPr="00DA2D23">
              <w:t>&lt;Company name&gt;</w:t>
            </w:r>
          </w:p>
          <w:p w14:paraId="26B6BA24" w14:textId="77777777" w:rsidR="00B94802" w:rsidRPr="00DA2D23" w:rsidRDefault="00B94802" w:rsidP="004C19ED">
            <w:pPr>
              <w:pStyle w:val="ListParagraph"/>
            </w:pPr>
            <w:r w:rsidRPr="00DA2D23">
              <w:tab/>
            </w:r>
            <w:r w:rsidRPr="00DA2D23">
              <w:tab/>
            </w:r>
          </w:p>
          <w:p w14:paraId="4B0FC108" w14:textId="77777777" w:rsidR="00B94802" w:rsidRPr="00DA2D23" w:rsidRDefault="00B94802" w:rsidP="004C19ED">
            <w:pPr>
              <w:pStyle w:val="ListParagraph"/>
              <w:rPr>
                <w:highlight w:val="yellow"/>
              </w:rPr>
            </w:pPr>
          </w:p>
        </w:tc>
        <w:tc>
          <w:tcPr>
            <w:tcW w:w="2263" w:type="dxa"/>
          </w:tcPr>
          <w:p w14:paraId="366D3476" w14:textId="77777777" w:rsidR="00B94802" w:rsidRPr="00DA2D23" w:rsidRDefault="00B94802" w:rsidP="004C19ED">
            <w:pPr>
              <w:pStyle w:val="ListParagraph"/>
            </w:pPr>
            <w:r w:rsidRPr="00DA2D23">
              <w:t>&lt;Person Name&gt;</w:t>
            </w:r>
          </w:p>
          <w:p w14:paraId="16826391" w14:textId="77777777" w:rsidR="00B94802" w:rsidRPr="00DA2D23" w:rsidRDefault="00B94802" w:rsidP="004C19ED">
            <w:pPr>
              <w:pStyle w:val="ListParagraph"/>
            </w:pPr>
            <w:r w:rsidRPr="00DA2D23">
              <w:t>&lt;Tel&gt;</w:t>
            </w:r>
          </w:p>
          <w:p w14:paraId="23327D35" w14:textId="77777777" w:rsidR="00B94802" w:rsidRPr="00DA2D23" w:rsidRDefault="00B94802" w:rsidP="004C19ED">
            <w:pPr>
              <w:pStyle w:val="ListParagraph"/>
              <w:rPr>
                <w:highlight w:val="yellow"/>
              </w:rPr>
            </w:pPr>
            <w:r w:rsidRPr="00DA2D23">
              <w:t>&lt;email&gt;</w:t>
            </w:r>
          </w:p>
        </w:tc>
        <w:tc>
          <w:tcPr>
            <w:tcW w:w="3670" w:type="dxa"/>
          </w:tcPr>
          <w:p w14:paraId="62FA1153" w14:textId="0AA5103A" w:rsidR="00B94802" w:rsidRPr="00DA2D23" w:rsidRDefault="00B94802" w:rsidP="004C19ED">
            <w:pPr>
              <w:pStyle w:val="ListParagraph"/>
              <w:jc w:val="left"/>
            </w:pPr>
            <w:r w:rsidRPr="00DA2D23">
              <w:t xml:space="preserve">&lt;Provide the details of the scope to whom </w:t>
            </w:r>
            <w:r w:rsidR="000F6EC2">
              <w:rPr>
                <w:b/>
                <w:bCs/>
                <w:lang w:val="en-GB"/>
              </w:rPr>
              <w:t>server hardware</w:t>
            </w:r>
            <w:r w:rsidR="000F6EC2" w:rsidRPr="00DA2D23">
              <w:rPr>
                <w:b/>
                <w:bCs/>
                <w:lang w:val="en-GB"/>
              </w:rPr>
              <w:t xml:space="preserve"> </w:t>
            </w:r>
            <w:r w:rsidRPr="00DA2D23">
              <w:t>was supplied, supported and maintained&gt;</w:t>
            </w:r>
          </w:p>
          <w:p w14:paraId="2E778A66" w14:textId="77777777" w:rsidR="00B94802" w:rsidRPr="00DA2D23" w:rsidRDefault="00B94802" w:rsidP="004C19ED">
            <w:pPr>
              <w:pStyle w:val="ListParagraph"/>
              <w:jc w:val="left"/>
              <w:rPr>
                <w:highlight w:val="yellow"/>
              </w:rPr>
            </w:pPr>
          </w:p>
        </w:tc>
        <w:tc>
          <w:tcPr>
            <w:tcW w:w="1843" w:type="dxa"/>
          </w:tcPr>
          <w:p w14:paraId="3B053E73" w14:textId="77777777" w:rsidR="00B94802" w:rsidRPr="00DA2D23" w:rsidRDefault="00B94802" w:rsidP="004C19ED">
            <w:pPr>
              <w:pStyle w:val="ListParagraph"/>
            </w:pPr>
            <w:r w:rsidRPr="00DA2D23">
              <w:t>Start Date:</w:t>
            </w:r>
          </w:p>
          <w:p w14:paraId="5339A1FC" w14:textId="77777777" w:rsidR="00B94802" w:rsidRPr="00DA2D23" w:rsidRDefault="00B94802" w:rsidP="004C19ED">
            <w:pPr>
              <w:pStyle w:val="ListParagraph"/>
              <w:rPr>
                <w:highlight w:val="yellow"/>
              </w:rPr>
            </w:pPr>
            <w:r w:rsidRPr="00DA2D23">
              <w:t>End Date:</w:t>
            </w:r>
          </w:p>
        </w:tc>
      </w:tr>
    </w:tbl>
    <w:p w14:paraId="04368AA4" w14:textId="77777777" w:rsidR="00B94802" w:rsidRDefault="00B94802" w:rsidP="00B94802">
      <w:pPr>
        <w:spacing w:after="0"/>
        <w:rPr>
          <w:b/>
          <w:color w:val="FF0000"/>
        </w:rPr>
      </w:pPr>
    </w:p>
    <w:p w14:paraId="452D2ED2" w14:textId="77777777" w:rsidR="00A32EE5" w:rsidRDefault="00A32EE5" w:rsidP="00A32EE5">
      <w:pPr>
        <w:spacing w:after="0"/>
        <w:rPr>
          <w:b/>
          <w:color w:val="FF0000"/>
        </w:rPr>
      </w:pPr>
    </w:p>
    <w:p w14:paraId="3B7156EC" w14:textId="77777777" w:rsidR="00B94802" w:rsidRDefault="00B94802" w:rsidP="00B94802">
      <w:pPr>
        <w:pStyle w:val="Heading2"/>
      </w:pPr>
      <w:bookmarkStart w:id="83" w:name="_Toc203743624"/>
      <w:bookmarkStart w:id="84" w:name="_Toc232669959"/>
      <w:r>
        <w:t>Special Conditions of Contract</w:t>
      </w:r>
      <w:bookmarkEnd w:id="83"/>
      <w:bookmarkEnd w:id="84"/>
    </w:p>
    <w:p w14:paraId="06206F0F" w14:textId="77777777" w:rsidR="00B94802" w:rsidRDefault="00B94802" w:rsidP="00B94802">
      <w:pPr>
        <w:ind w:left="567"/>
        <w:rPr>
          <w:rFonts w:asciiTheme="minorHAnsi" w:hAnsiTheme="minorHAnsi" w:cstheme="minorHAnsi"/>
        </w:rPr>
      </w:pPr>
      <w:r w:rsidRPr="005A1CD5">
        <w:rPr>
          <w:rFonts w:asciiTheme="minorHAnsi" w:hAnsiTheme="minorHAnsi" w:cstheme="minorHAnsi"/>
        </w:rPr>
        <w:t xml:space="preserve">The Bidder </w:t>
      </w:r>
      <w:r w:rsidRPr="005A1CD5">
        <w:rPr>
          <w:rFonts w:asciiTheme="minorHAnsi" w:hAnsiTheme="minorHAnsi" w:cstheme="minorHAnsi"/>
          <w:b/>
          <w:bCs/>
        </w:rPr>
        <w:t xml:space="preserve">must accept </w:t>
      </w:r>
      <w:r w:rsidRPr="005A1CD5">
        <w:rPr>
          <w:rFonts w:asciiTheme="minorHAnsi" w:hAnsiTheme="minorHAnsi" w:cstheme="minorHAnsi"/>
          <w:b/>
          <w:bCs/>
          <w:u w:val="single"/>
        </w:rPr>
        <w:t>ALL</w:t>
      </w:r>
      <w:r w:rsidRPr="005A1CD5">
        <w:rPr>
          <w:rFonts w:asciiTheme="minorHAnsi" w:hAnsiTheme="minorHAnsi" w:cstheme="minorHAnsi"/>
        </w:rPr>
        <w:t xml:space="preserve"> the Special Conditions of Contract by completing and signing the declaration of Acceptance in the Declaration of Compliance and Acceptance under the Special Conditions </w:t>
      </w:r>
      <w:r w:rsidRPr="005A1CD5">
        <w:rPr>
          <w:rFonts w:asciiTheme="minorHAnsi" w:hAnsiTheme="minorHAnsi" w:cstheme="minorHAnsi"/>
          <w:b/>
          <w:bCs/>
        </w:rPr>
        <w:t>(Section 4.3.2)</w:t>
      </w:r>
      <w:r w:rsidRPr="005A1CD5">
        <w:rPr>
          <w:rFonts w:asciiTheme="minorHAnsi" w:hAnsiTheme="minorHAnsi" w:cstheme="minorHAnsi"/>
        </w:rPr>
        <w:t>.</w:t>
      </w:r>
    </w:p>
    <w:p w14:paraId="47664B50" w14:textId="77777777" w:rsidR="000F6EC2" w:rsidRDefault="000F6EC2" w:rsidP="00B94802">
      <w:pPr>
        <w:ind w:left="567"/>
        <w:rPr>
          <w:rFonts w:asciiTheme="minorHAnsi" w:hAnsiTheme="minorHAnsi" w:cstheme="minorHAnsi"/>
        </w:rPr>
      </w:pPr>
    </w:p>
    <w:p w14:paraId="5F41B19D" w14:textId="77777777" w:rsidR="000F6EC2" w:rsidRPr="005A1CD5" w:rsidRDefault="000F6EC2" w:rsidP="00B94802">
      <w:pPr>
        <w:ind w:left="567"/>
        <w:rPr>
          <w:rFonts w:asciiTheme="minorHAnsi" w:hAnsiTheme="minorHAnsi" w:cstheme="minorHAnsi"/>
        </w:rPr>
      </w:pPr>
    </w:p>
    <w:p w14:paraId="25514554" w14:textId="77777777" w:rsidR="00B94802" w:rsidRPr="005A1CD5" w:rsidRDefault="00B94802" w:rsidP="00B94802">
      <w:pPr>
        <w:rPr>
          <w:rFonts w:asciiTheme="minorHAnsi" w:hAnsiTheme="minorHAnsi" w:cstheme="minorHAnsi"/>
        </w:rPr>
      </w:pPr>
      <w:r w:rsidRPr="005A1CD5">
        <w:rPr>
          <w:rFonts w:asciiTheme="minorHAnsi" w:hAnsiTheme="minorHAnsi" w:cstheme="minorHAnsi"/>
        </w:rPr>
        <w:lastRenderedPageBreak/>
        <w:t> </w:t>
      </w:r>
      <w:r>
        <w:rPr>
          <w:rFonts w:asciiTheme="minorHAnsi" w:hAnsiTheme="minorHAnsi" w:cstheme="minorHAnsi"/>
        </w:rPr>
        <w:tab/>
      </w:r>
      <w:r w:rsidRPr="005A1CD5">
        <w:rPr>
          <w:rFonts w:asciiTheme="minorHAnsi" w:hAnsiTheme="minorHAnsi" w:cstheme="minorHAnsi"/>
          <w:b/>
          <w:bCs/>
        </w:rPr>
        <w:t>NOTE (1):</w:t>
      </w:r>
    </w:p>
    <w:p w14:paraId="39DD67CE" w14:textId="77777777" w:rsidR="00B94802" w:rsidRDefault="00B94802" w:rsidP="00B94802">
      <w:pPr>
        <w:ind w:firstLine="567"/>
        <w:rPr>
          <w:rFonts w:asciiTheme="minorHAnsi" w:hAnsiTheme="minorHAnsi" w:cstheme="minorHAnsi"/>
        </w:rPr>
      </w:pPr>
      <w:r w:rsidRPr="005A1CD5">
        <w:rPr>
          <w:rFonts w:asciiTheme="minorHAnsi" w:hAnsiTheme="minorHAnsi" w:cstheme="minorHAnsi"/>
        </w:rPr>
        <w:t xml:space="preserve">Failure to </w:t>
      </w:r>
      <w:r w:rsidRPr="005A1CD5">
        <w:rPr>
          <w:rFonts w:asciiTheme="minorHAnsi" w:hAnsiTheme="minorHAnsi" w:cstheme="minorHAnsi"/>
          <w:b/>
          <w:bCs/>
        </w:rPr>
        <w:t xml:space="preserve">accept </w:t>
      </w:r>
      <w:r w:rsidRPr="005A1CD5">
        <w:rPr>
          <w:rFonts w:asciiTheme="minorHAnsi" w:hAnsiTheme="minorHAnsi" w:cstheme="minorHAnsi"/>
          <w:b/>
          <w:bCs/>
          <w:u w:val="single"/>
        </w:rPr>
        <w:t>ALL</w:t>
      </w:r>
      <w:r w:rsidRPr="005A1CD5">
        <w:rPr>
          <w:rFonts w:asciiTheme="minorHAnsi" w:hAnsiTheme="minorHAnsi" w:cstheme="minorHAnsi"/>
        </w:rPr>
        <w:t xml:space="preserve"> the Special Conditions of Contract will result in disqualification.</w:t>
      </w:r>
    </w:p>
    <w:p w14:paraId="396FDED2" w14:textId="77777777" w:rsidR="000F6EC2" w:rsidRPr="00DA2D23" w:rsidRDefault="000F6EC2" w:rsidP="000F6EC2">
      <w:pPr>
        <w:spacing w:after="0"/>
        <w:ind w:firstLine="567"/>
        <w:rPr>
          <w:rFonts w:asciiTheme="minorHAnsi" w:hAnsiTheme="minorHAnsi" w:cstheme="minorHAnsi"/>
        </w:rPr>
      </w:pPr>
    </w:p>
    <w:p w14:paraId="7DE41DD4" w14:textId="77777777" w:rsidR="00B94802" w:rsidRPr="006917DE" w:rsidRDefault="00B94802" w:rsidP="000F6EC2">
      <w:pPr>
        <w:pStyle w:val="Heading2"/>
        <w:spacing w:before="0"/>
      </w:pPr>
      <w:bookmarkStart w:id="85" w:name="_Toc203743625"/>
      <w:bookmarkStart w:id="86" w:name="_Toc232669960"/>
      <w:r w:rsidRPr="006917DE">
        <w:t>Preference Points Preferential Goals Evidence</w:t>
      </w:r>
      <w:bookmarkEnd w:id="85"/>
      <w:bookmarkEnd w:id="86"/>
    </w:p>
    <w:p w14:paraId="33593F9C" w14:textId="77777777" w:rsidR="00B94802" w:rsidRPr="008E2BA4" w:rsidRDefault="00B94802" w:rsidP="00B94802">
      <w:pPr>
        <w:ind w:left="567"/>
        <w:jc w:val="left"/>
        <w:rPr>
          <w:rFonts w:cs="Calibri"/>
          <w:szCs w:val="24"/>
          <w:lang w:eastAsia="en-GB"/>
        </w:rPr>
      </w:pPr>
      <w:r w:rsidRPr="008E2BA4">
        <w:rPr>
          <w:rFonts w:cs="Calibri"/>
          <w:szCs w:val="24"/>
          <w:lang w:eastAsia="en-GB"/>
        </w:rPr>
        <w:t>The Bidder must provide a copy of the following relevant evidence for the Preferential Goal points which the Bidder qualifies for:</w:t>
      </w:r>
    </w:p>
    <w:p w14:paraId="01EA053D" w14:textId="67E44B64" w:rsidR="00B94802" w:rsidRPr="008E2BA4" w:rsidRDefault="00B94802">
      <w:pPr>
        <w:numPr>
          <w:ilvl w:val="0"/>
          <w:numId w:val="38"/>
        </w:numPr>
        <w:spacing w:after="0"/>
        <w:ind w:left="1134"/>
        <w:jc w:val="left"/>
        <w:outlineLvl w:val="0"/>
        <w:rPr>
          <w:rFonts w:asciiTheme="minorHAnsi" w:hAnsiTheme="minorHAnsi" w:cs="Calibri"/>
          <w:szCs w:val="24"/>
        </w:rPr>
      </w:pPr>
      <w:r w:rsidRPr="008E2BA4">
        <w:rPr>
          <w:rFonts w:asciiTheme="minorHAnsi" w:hAnsiTheme="minorHAnsi" w:cs="Calibri"/>
          <w:b/>
          <w:bCs/>
          <w:szCs w:val="24"/>
        </w:rPr>
        <w:t xml:space="preserve">Columns A, B, C and D in table </w:t>
      </w:r>
      <w:r w:rsidR="002966BA">
        <w:rPr>
          <w:rFonts w:asciiTheme="minorHAnsi" w:hAnsiTheme="minorHAnsi" w:cs="Calibri"/>
          <w:b/>
          <w:bCs/>
          <w:szCs w:val="24"/>
        </w:rPr>
        <w:t>7</w:t>
      </w:r>
    </w:p>
    <w:p w14:paraId="09D7A62B" w14:textId="77777777" w:rsidR="00B94802" w:rsidRPr="008E2BA4" w:rsidRDefault="00B94802" w:rsidP="00B94802">
      <w:pPr>
        <w:spacing w:after="0"/>
        <w:ind w:left="1134"/>
        <w:jc w:val="left"/>
        <w:outlineLvl w:val="0"/>
        <w:rPr>
          <w:rFonts w:asciiTheme="minorHAnsi" w:hAnsiTheme="minorHAnsi" w:cs="Calibri"/>
          <w:szCs w:val="24"/>
        </w:rPr>
      </w:pPr>
      <w:r w:rsidRPr="008E2BA4">
        <w:rPr>
          <w:rFonts w:asciiTheme="minorHAnsi" w:hAnsiTheme="minorHAnsi"/>
          <w:bCs/>
          <w:szCs w:val="24"/>
        </w:rPr>
        <w:t xml:space="preserve">Copy of relevant proof </w:t>
      </w:r>
      <w:r w:rsidRPr="008E2BA4">
        <w:rPr>
          <w:b/>
          <w:i/>
          <w:iCs/>
          <w:szCs w:val="24"/>
        </w:rPr>
        <w:t>(B-BBEE certificate or sworn affidavit)</w:t>
      </w:r>
      <w:r w:rsidRPr="008E2BA4">
        <w:rPr>
          <w:bCs/>
          <w:szCs w:val="24"/>
        </w:rPr>
        <w:t xml:space="preserve"> </w:t>
      </w:r>
      <w:r w:rsidRPr="008E2BA4">
        <w:rPr>
          <w:rFonts w:asciiTheme="minorHAnsi" w:hAnsiTheme="minorHAnsi"/>
          <w:bCs/>
          <w:szCs w:val="24"/>
        </w:rPr>
        <w:t xml:space="preserve">of B-BBEE status level of contributor </w:t>
      </w:r>
      <w:r w:rsidRPr="008E2BA4">
        <w:rPr>
          <w:rFonts w:asciiTheme="minorHAnsi" w:hAnsiTheme="minorHAnsi" w:cs="Calibri"/>
          <w:szCs w:val="24"/>
        </w:rPr>
        <w:t xml:space="preserve">as defined in </w:t>
      </w:r>
      <w:r w:rsidRPr="008E2BA4">
        <w:rPr>
          <w:rFonts w:asciiTheme="minorHAnsi" w:hAnsiTheme="minorHAnsi"/>
          <w:bCs/>
          <w:szCs w:val="24"/>
        </w:rPr>
        <w:t>the</w:t>
      </w:r>
      <w:r w:rsidRPr="008E2BA4">
        <w:rPr>
          <w:rFonts w:asciiTheme="minorHAnsi" w:hAnsiTheme="minorHAnsi" w:cs="Calibri"/>
          <w:szCs w:val="24"/>
        </w:rPr>
        <w:t xml:space="preserve"> Broad-Based Black Economic Empowerment Act:</w:t>
      </w:r>
    </w:p>
    <w:p w14:paraId="310E6B28" w14:textId="77777777" w:rsidR="00B94802" w:rsidRPr="008E2BA4" w:rsidRDefault="00B94802">
      <w:pPr>
        <w:numPr>
          <w:ilvl w:val="4"/>
          <w:numId w:val="42"/>
        </w:numPr>
        <w:spacing w:after="0"/>
        <w:ind w:left="1134" w:firstLine="0"/>
        <w:jc w:val="left"/>
        <w:outlineLvl w:val="0"/>
        <w:rPr>
          <w:rFonts w:asciiTheme="minorHAnsi" w:hAnsiTheme="minorHAnsi"/>
          <w:bCs/>
          <w:i/>
          <w:iCs/>
          <w:szCs w:val="24"/>
        </w:rPr>
      </w:pPr>
      <w:r w:rsidRPr="008E2BA4">
        <w:rPr>
          <w:rFonts w:asciiTheme="minorHAnsi" w:hAnsiTheme="minorHAnsi"/>
          <w:b/>
          <w:i/>
          <w:iCs/>
          <w:szCs w:val="24"/>
        </w:rPr>
        <w:t>B-BBEE certificate</w:t>
      </w:r>
      <w:r w:rsidRPr="008E2BA4">
        <w:rPr>
          <w:rFonts w:asciiTheme="minorHAnsi" w:hAnsiTheme="minorHAnsi"/>
          <w:bCs/>
          <w:i/>
          <w:iCs/>
          <w:szCs w:val="24"/>
        </w:rPr>
        <w:t xml:space="preserve"> (from a SANAS Accredited Agency / thetic);</w:t>
      </w:r>
    </w:p>
    <w:p w14:paraId="1131BC76" w14:textId="77777777" w:rsidR="00B94802" w:rsidRPr="008E2BA4" w:rsidRDefault="00B94802" w:rsidP="00B94802">
      <w:pPr>
        <w:spacing w:after="0"/>
        <w:ind w:left="1134" w:firstLine="567"/>
        <w:jc w:val="left"/>
        <w:outlineLvl w:val="0"/>
        <w:rPr>
          <w:rFonts w:asciiTheme="minorHAnsi" w:hAnsiTheme="minorHAnsi"/>
          <w:b/>
          <w:szCs w:val="24"/>
        </w:rPr>
      </w:pPr>
      <w:r w:rsidRPr="008E2BA4">
        <w:rPr>
          <w:rFonts w:asciiTheme="minorHAnsi" w:hAnsiTheme="minorHAnsi"/>
          <w:b/>
          <w:szCs w:val="24"/>
        </w:rPr>
        <w:t xml:space="preserve">or </w:t>
      </w:r>
    </w:p>
    <w:p w14:paraId="3C17A46A" w14:textId="77777777" w:rsidR="00B94802" w:rsidRPr="008E2BA4" w:rsidRDefault="00B94802">
      <w:pPr>
        <w:numPr>
          <w:ilvl w:val="1"/>
          <w:numId w:val="42"/>
        </w:numPr>
        <w:spacing w:after="0"/>
        <w:ind w:left="1134" w:firstLine="0"/>
        <w:jc w:val="left"/>
        <w:outlineLvl w:val="0"/>
        <w:rPr>
          <w:rFonts w:asciiTheme="minorHAnsi" w:hAnsiTheme="minorHAnsi" w:cs="Calibri"/>
          <w:bCs/>
          <w:szCs w:val="24"/>
        </w:rPr>
      </w:pPr>
      <w:r w:rsidRPr="008E2BA4">
        <w:rPr>
          <w:rFonts w:asciiTheme="minorHAnsi" w:hAnsiTheme="minorHAnsi"/>
          <w:b/>
          <w:i/>
          <w:iCs/>
          <w:szCs w:val="24"/>
        </w:rPr>
        <w:t xml:space="preserve">Sworn affidavit </w:t>
      </w:r>
      <w:r w:rsidRPr="008E2BA4">
        <w:rPr>
          <w:rFonts w:asciiTheme="minorHAnsi" w:hAnsiTheme="minorHAnsi"/>
          <w:bCs/>
          <w:szCs w:val="24"/>
        </w:rPr>
        <w:t>in the format provided by CIPC -</w:t>
      </w:r>
      <w:r w:rsidRPr="008E2BA4">
        <w:rPr>
          <w:rFonts w:asciiTheme="minorHAnsi" w:hAnsiTheme="minorHAnsi"/>
          <w:b/>
          <w:i/>
          <w:iCs/>
          <w:szCs w:val="24"/>
        </w:rPr>
        <w:t xml:space="preserve"> Applicable to EMEs and QSEs only.</w:t>
      </w:r>
    </w:p>
    <w:p w14:paraId="720B58C6" w14:textId="77777777" w:rsidR="00B94802" w:rsidRPr="008E2BA4" w:rsidRDefault="00B94802" w:rsidP="00B94802">
      <w:pPr>
        <w:spacing w:after="0"/>
        <w:ind w:left="1134"/>
        <w:jc w:val="left"/>
        <w:outlineLvl w:val="0"/>
        <w:rPr>
          <w:rFonts w:asciiTheme="minorHAnsi" w:hAnsiTheme="minorHAnsi" w:cs="Calibri"/>
          <w:b/>
          <w:bCs/>
          <w:szCs w:val="24"/>
        </w:rPr>
      </w:pPr>
    </w:p>
    <w:p w14:paraId="3859996B" w14:textId="77777777" w:rsidR="00B94802" w:rsidRPr="008E2BA4" w:rsidRDefault="00B94802" w:rsidP="00B94802">
      <w:pPr>
        <w:spacing w:after="0"/>
        <w:ind w:left="1134"/>
        <w:jc w:val="left"/>
        <w:outlineLvl w:val="0"/>
        <w:rPr>
          <w:rFonts w:asciiTheme="minorHAnsi" w:hAnsiTheme="minorHAnsi" w:cs="Calibri"/>
          <w:b/>
          <w:bCs/>
          <w:szCs w:val="24"/>
        </w:rPr>
      </w:pPr>
      <w:r w:rsidRPr="008E2BA4">
        <w:rPr>
          <w:rFonts w:asciiTheme="minorHAnsi" w:hAnsiTheme="minorHAnsi" w:cs="Calibri"/>
          <w:b/>
          <w:bCs/>
          <w:szCs w:val="24"/>
        </w:rPr>
        <w:t>and/ or</w:t>
      </w:r>
    </w:p>
    <w:p w14:paraId="605F7084" w14:textId="77777777" w:rsidR="00B94802" w:rsidRPr="008E2BA4" w:rsidRDefault="00B94802" w:rsidP="00B94802">
      <w:pPr>
        <w:spacing w:after="0"/>
        <w:ind w:left="1134"/>
        <w:jc w:val="left"/>
        <w:outlineLvl w:val="0"/>
        <w:rPr>
          <w:rFonts w:asciiTheme="minorHAnsi" w:hAnsiTheme="minorHAnsi" w:cs="Calibri"/>
          <w:szCs w:val="24"/>
        </w:rPr>
      </w:pPr>
    </w:p>
    <w:p w14:paraId="486C5F34" w14:textId="438DB5DE" w:rsidR="00B94802" w:rsidRPr="008E2BA4" w:rsidRDefault="00B94802">
      <w:pPr>
        <w:numPr>
          <w:ilvl w:val="0"/>
          <w:numId w:val="38"/>
        </w:numPr>
        <w:spacing w:after="0"/>
        <w:ind w:left="1418" w:hanging="460"/>
        <w:jc w:val="left"/>
        <w:outlineLvl w:val="0"/>
        <w:rPr>
          <w:rFonts w:asciiTheme="minorHAnsi" w:hAnsiTheme="minorHAnsi" w:cs="Calibri"/>
          <w:b/>
          <w:bCs/>
          <w:szCs w:val="24"/>
        </w:rPr>
      </w:pPr>
      <w:r w:rsidRPr="008E2BA4">
        <w:rPr>
          <w:rFonts w:asciiTheme="minorHAnsi" w:hAnsiTheme="minorHAnsi" w:cs="Calibri"/>
          <w:b/>
          <w:bCs/>
          <w:szCs w:val="24"/>
        </w:rPr>
        <w:t xml:space="preserve">Column D in table </w:t>
      </w:r>
      <w:r w:rsidR="002966BA">
        <w:rPr>
          <w:rFonts w:asciiTheme="minorHAnsi" w:hAnsiTheme="minorHAnsi" w:cs="Calibri"/>
          <w:b/>
          <w:bCs/>
          <w:szCs w:val="24"/>
        </w:rPr>
        <w:t>7</w:t>
      </w:r>
    </w:p>
    <w:p w14:paraId="008D3346" w14:textId="77777777" w:rsidR="00B94802" w:rsidRPr="008E2BA4" w:rsidRDefault="00B94802" w:rsidP="00B94802">
      <w:pPr>
        <w:spacing w:after="0"/>
        <w:ind w:left="1418"/>
        <w:jc w:val="left"/>
        <w:outlineLvl w:val="0"/>
        <w:rPr>
          <w:rFonts w:asciiTheme="minorHAnsi" w:hAnsiTheme="minorHAnsi"/>
          <w:bCs/>
          <w:szCs w:val="24"/>
        </w:rPr>
      </w:pPr>
      <w:r w:rsidRPr="008E2BA4">
        <w:rPr>
          <w:rFonts w:asciiTheme="minorHAnsi" w:hAnsiTheme="minorHAnsi"/>
          <w:bCs/>
          <w:szCs w:val="24"/>
        </w:rPr>
        <w:t xml:space="preserve">Copy of </w:t>
      </w:r>
      <w:r w:rsidRPr="008E2BA4">
        <w:rPr>
          <w:rFonts w:asciiTheme="minorHAnsi" w:hAnsiTheme="minorHAnsi"/>
          <w:b/>
          <w:i/>
          <w:iCs/>
          <w:szCs w:val="24"/>
        </w:rPr>
        <w:t>South African Identification Document (ID</w:t>
      </w:r>
      <w:r w:rsidRPr="008E2BA4">
        <w:rPr>
          <w:rFonts w:asciiTheme="minorHAnsi" w:hAnsiTheme="minorHAnsi"/>
          <w:bCs/>
          <w:szCs w:val="24"/>
        </w:rPr>
        <w:t xml:space="preserve">); </w:t>
      </w:r>
    </w:p>
    <w:p w14:paraId="43F4AEB0" w14:textId="77777777" w:rsidR="00B94802" w:rsidRDefault="00B94802" w:rsidP="00B94802">
      <w:pPr>
        <w:spacing w:after="0"/>
        <w:ind w:left="1418"/>
        <w:jc w:val="left"/>
        <w:outlineLvl w:val="0"/>
        <w:rPr>
          <w:rFonts w:asciiTheme="minorHAnsi" w:hAnsiTheme="minorHAnsi"/>
          <w:b/>
          <w:szCs w:val="24"/>
        </w:rPr>
      </w:pPr>
    </w:p>
    <w:p w14:paraId="1CDE80DD" w14:textId="77777777" w:rsidR="00B94802" w:rsidRPr="008E2BA4" w:rsidRDefault="00B94802" w:rsidP="00B94802">
      <w:pPr>
        <w:spacing w:after="0"/>
        <w:ind w:left="1418"/>
        <w:jc w:val="left"/>
        <w:outlineLvl w:val="0"/>
        <w:rPr>
          <w:rFonts w:asciiTheme="minorHAnsi" w:hAnsiTheme="minorHAnsi"/>
          <w:b/>
          <w:szCs w:val="24"/>
        </w:rPr>
      </w:pPr>
      <w:r w:rsidRPr="008E2BA4">
        <w:rPr>
          <w:rFonts w:asciiTheme="minorHAnsi" w:hAnsiTheme="minorHAnsi"/>
          <w:b/>
          <w:szCs w:val="24"/>
        </w:rPr>
        <w:t>and/ or</w:t>
      </w:r>
    </w:p>
    <w:p w14:paraId="1F0264F2" w14:textId="77777777" w:rsidR="00B94802" w:rsidRPr="008E2BA4" w:rsidRDefault="00B94802" w:rsidP="00B94802">
      <w:pPr>
        <w:spacing w:after="0"/>
        <w:ind w:left="1418"/>
        <w:jc w:val="left"/>
        <w:outlineLvl w:val="0"/>
        <w:rPr>
          <w:rFonts w:asciiTheme="minorHAnsi" w:hAnsiTheme="minorHAnsi"/>
          <w:b/>
          <w:bCs/>
          <w:szCs w:val="24"/>
        </w:rPr>
      </w:pPr>
    </w:p>
    <w:p w14:paraId="39E75668" w14:textId="20B208FC" w:rsidR="00B94802" w:rsidRPr="008E2BA4" w:rsidRDefault="00B94802">
      <w:pPr>
        <w:numPr>
          <w:ilvl w:val="0"/>
          <w:numId w:val="38"/>
        </w:numPr>
        <w:spacing w:after="0"/>
        <w:ind w:left="1418" w:hanging="460"/>
        <w:jc w:val="left"/>
        <w:outlineLvl w:val="0"/>
        <w:rPr>
          <w:rFonts w:asciiTheme="minorHAnsi" w:hAnsiTheme="minorHAnsi" w:cs="Calibri"/>
          <w:b/>
          <w:bCs/>
          <w:szCs w:val="24"/>
        </w:rPr>
      </w:pPr>
      <w:r w:rsidRPr="008E2BA4">
        <w:rPr>
          <w:rFonts w:asciiTheme="minorHAnsi" w:hAnsiTheme="minorHAnsi" w:cs="Calibri"/>
          <w:b/>
          <w:bCs/>
          <w:szCs w:val="24"/>
        </w:rPr>
        <w:t xml:space="preserve">Column E in table </w:t>
      </w:r>
      <w:r w:rsidR="002966BA">
        <w:rPr>
          <w:rFonts w:asciiTheme="minorHAnsi" w:hAnsiTheme="minorHAnsi" w:cs="Calibri"/>
          <w:b/>
          <w:bCs/>
          <w:szCs w:val="24"/>
        </w:rPr>
        <w:t>7</w:t>
      </w:r>
    </w:p>
    <w:p w14:paraId="7AEA99FC" w14:textId="77777777" w:rsidR="00B94802" w:rsidRPr="008E2BA4" w:rsidRDefault="00B94802" w:rsidP="00B94802">
      <w:pPr>
        <w:spacing w:after="0"/>
        <w:ind w:left="1418"/>
        <w:jc w:val="left"/>
        <w:outlineLvl w:val="0"/>
        <w:rPr>
          <w:rFonts w:asciiTheme="minorHAnsi" w:hAnsiTheme="minorHAnsi" w:cs="Calibri"/>
          <w:b/>
          <w:bCs/>
          <w:szCs w:val="24"/>
          <w:lang w:eastAsia="en-GB"/>
        </w:rPr>
      </w:pPr>
      <w:r w:rsidRPr="008E2BA4">
        <w:rPr>
          <w:rFonts w:asciiTheme="minorHAnsi" w:hAnsiTheme="minorHAnsi"/>
          <w:bCs/>
          <w:i/>
          <w:iCs/>
          <w:szCs w:val="24"/>
        </w:rPr>
        <w:t>Copy of Medical Certificate</w:t>
      </w:r>
      <w:r w:rsidRPr="008E2BA4">
        <w:rPr>
          <w:rFonts w:asciiTheme="minorHAnsi" w:hAnsiTheme="minorHAnsi"/>
          <w:bCs/>
          <w:szCs w:val="24"/>
        </w:rPr>
        <w:t xml:space="preserve"> </w:t>
      </w:r>
      <w:r w:rsidRPr="008E2BA4">
        <w:rPr>
          <w:b/>
          <w:i/>
          <w:iCs/>
          <w:szCs w:val="24"/>
        </w:rPr>
        <w:t xml:space="preserve">clearly indicating the disability in line with the B-BBEE status claimed </w:t>
      </w:r>
      <w:r w:rsidRPr="008E2BA4">
        <w:rPr>
          <w:rFonts w:cs="Calibri"/>
          <w:b/>
          <w:i/>
          <w:iCs/>
          <w:szCs w:val="24"/>
        </w:rPr>
        <w:t xml:space="preserve">as defined in </w:t>
      </w:r>
      <w:r w:rsidRPr="008E2BA4">
        <w:rPr>
          <w:b/>
          <w:i/>
          <w:iCs/>
          <w:szCs w:val="24"/>
        </w:rPr>
        <w:t>the</w:t>
      </w:r>
      <w:r w:rsidRPr="008E2BA4">
        <w:rPr>
          <w:rFonts w:cs="Calibri"/>
          <w:b/>
          <w:i/>
          <w:iCs/>
          <w:szCs w:val="24"/>
        </w:rPr>
        <w:t xml:space="preserve"> Broad-Based Black Economic Empowerment Act</w:t>
      </w:r>
      <w:r w:rsidRPr="008E2BA4">
        <w:rPr>
          <w:rFonts w:cs="Calibri"/>
          <w:szCs w:val="24"/>
        </w:rPr>
        <w:t>.</w:t>
      </w:r>
    </w:p>
    <w:p w14:paraId="15226052" w14:textId="77777777" w:rsidR="00B94802" w:rsidRPr="008E2BA4" w:rsidRDefault="00B94802" w:rsidP="000F6EC2">
      <w:pPr>
        <w:spacing w:after="0"/>
        <w:jc w:val="left"/>
        <w:rPr>
          <w:rFonts w:cs="Calibri"/>
          <w:b/>
          <w:bCs/>
        </w:rPr>
      </w:pPr>
    </w:p>
    <w:p w14:paraId="62D5E25C" w14:textId="77777777" w:rsidR="00B94802" w:rsidRPr="008E2BA4" w:rsidRDefault="00B94802" w:rsidP="00B94802">
      <w:pPr>
        <w:ind w:firstLine="567"/>
        <w:jc w:val="left"/>
        <w:rPr>
          <w:rFonts w:cs="Calibri"/>
          <w:b/>
          <w:bCs/>
        </w:rPr>
      </w:pPr>
      <w:r w:rsidRPr="008E2BA4">
        <w:rPr>
          <w:rFonts w:cs="Calibri"/>
          <w:b/>
          <w:bCs/>
        </w:rPr>
        <w:t>Note:</w:t>
      </w:r>
    </w:p>
    <w:p w14:paraId="4259C295" w14:textId="77777777" w:rsidR="00B94802" w:rsidRDefault="00B94802" w:rsidP="00B94802">
      <w:pPr>
        <w:ind w:left="567"/>
        <w:rPr>
          <w:bCs/>
          <w:szCs w:val="24"/>
        </w:rPr>
      </w:pPr>
      <w:r w:rsidRPr="008E2BA4">
        <w:rPr>
          <w:bCs/>
          <w:szCs w:val="24"/>
        </w:rPr>
        <w:t>The CIPC (Companies and Intellectual Property Commission) registration documents will also be used as evidence to confirm compliance to the Preferential procurement requirements as part of the evaluation process.</w:t>
      </w:r>
    </w:p>
    <w:p w14:paraId="088A9BD5" w14:textId="63CAC2BE" w:rsidR="00B94802" w:rsidRPr="00B40439" w:rsidRDefault="00B94802" w:rsidP="00B94802">
      <w:pPr>
        <w:ind w:left="567"/>
        <w:jc w:val="left"/>
      </w:pPr>
      <w:r w:rsidRPr="008E2BA4">
        <w:rPr>
          <w:rFonts w:cs="Calibri"/>
          <w:b/>
          <w:bCs/>
        </w:rPr>
        <w:t>Points allocation:</w:t>
      </w:r>
      <w:r w:rsidRPr="008E2BA4">
        <w:rPr>
          <w:rFonts w:cs="Calibri"/>
        </w:rPr>
        <w:br/>
        <w:t xml:space="preserve">Points will be allocated for bidders that meets the requirements as indicated in either </w:t>
      </w:r>
      <w:r w:rsidRPr="008E2BA4" w:rsidDel="00FC1EAF">
        <w:rPr>
          <w:rFonts w:cs="Calibri"/>
          <w:b/>
          <w:bCs/>
        </w:rPr>
        <w:t>table</w:t>
      </w:r>
      <w:r w:rsidRPr="008E2BA4">
        <w:rPr>
          <w:rFonts w:cs="Calibri"/>
          <w:b/>
          <w:bCs/>
        </w:rPr>
        <w:t xml:space="preserve"> </w:t>
      </w:r>
      <w:r w:rsidR="002966BA">
        <w:rPr>
          <w:rFonts w:cs="Calibri"/>
          <w:b/>
          <w:bCs/>
        </w:rPr>
        <w:t>7</w:t>
      </w:r>
      <w:r w:rsidRPr="008E2BA4">
        <w:rPr>
          <w:rFonts w:cs="Calibri"/>
          <w:b/>
          <w:bCs/>
        </w:rPr>
        <w:t xml:space="preserve"> in section 4.5.</w:t>
      </w:r>
    </w:p>
    <w:p w14:paraId="5AEED34F" w14:textId="77777777" w:rsidR="00EE4421" w:rsidRDefault="00EE4421" w:rsidP="00200AFA">
      <w:pPr>
        <w:pStyle w:val="Heading2"/>
        <w:numPr>
          <w:ilvl w:val="0"/>
          <w:numId w:val="0"/>
        </w:numPr>
        <w:rPr>
          <w:b w:val="0"/>
          <w:bCs/>
        </w:rPr>
      </w:pPr>
    </w:p>
    <w:sectPr w:rsidR="00EE4421" w:rsidSect="00B94802">
      <w:pgSz w:w="11906" w:h="16838"/>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57B0" w14:textId="77777777" w:rsidR="003D4EB1" w:rsidRDefault="003D4EB1">
      <w:pPr>
        <w:spacing w:line="240" w:lineRule="auto"/>
      </w:pPr>
      <w:r>
        <w:separator/>
      </w:r>
    </w:p>
  </w:endnote>
  <w:endnote w:type="continuationSeparator" w:id="0">
    <w:p w14:paraId="54DAFFF6" w14:textId="77777777" w:rsidR="003D4EB1" w:rsidRDefault="003D4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EE4421" w14:paraId="0653A490" w14:textId="77777777">
      <w:tc>
        <w:tcPr>
          <w:tcW w:w="3828" w:type="dxa"/>
        </w:tcPr>
        <w:p w14:paraId="682C8019" w14:textId="77777777" w:rsidR="00EE4421" w:rsidRDefault="00044B26">
          <w:pPr>
            <w:jc w:val="left"/>
            <w:rPr>
              <w:sz w:val="20"/>
            </w:rPr>
          </w:pPr>
          <w:r>
            <w:rPr>
              <w:rFonts w:asciiTheme="minorHAnsi" w:hAnsiTheme="minorHAnsi" w:cstheme="minorHAnsi"/>
              <w:sz w:val="16"/>
              <w:szCs w:val="16"/>
              <w:lang w:val="en-GB"/>
            </w:rPr>
            <w:t>eOSCM-00006 v2.0</w:t>
          </w:r>
        </w:p>
      </w:tc>
      <w:tc>
        <w:tcPr>
          <w:tcW w:w="1984" w:type="dxa"/>
        </w:tcPr>
        <w:p w14:paraId="0E3B32B3" w14:textId="77777777" w:rsidR="00EE4421" w:rsidRDefault="00044B26">
          <w:pPr>
            <w:jc w:val="center"/>
            <w:rPr>
              <w:sz w:val="20"/>
            </w:rPr>
          </w:pPr>
          <w:r>
            <w:rPr>
              <w:rFonts w:asciiTheme="minorHAnsi" w:hAnsiTheme="minorHAnsi" w:cstheme="minorHAnsi"/>
              <w:sz w:val="16"/>
              <w:szCs w:val="16"/>
              <w:lang w:val="en-GB"/>
            </w:rPr>
            <w:t>RESTRICTED</w:t>
          </w:r>
        </w:p>
      </w:tc>
      <w:tc>
        <w:tcPr>
          <w:tcW w:w="3816" w:type="dxa"/>
        </w:tcPr>
        <w:p w14:paraId="1014BAEC" w14:textId="77777777" w:rsidR="00EE4421" w:rsidRDefault="00044B26">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51DCDDF6" w14:textId="77777777" w:rsidR="00EE4421" w:rsidRDefault="00044B26">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391D5B4D" wp14:editId="36446374">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78A821BE" w14:textId="77777777" w:rsidR="00EE4421" w:rsidRDefault="00EE4421">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391D5B4D"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78A821BE" w14:textId="77777777" w:rsidR="00EE4421" w:rsidRDefault="00EE4421">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2A1A" w14:textId="77777777" w:rsidR="003D4EB1" w:rsidRDefault="003D4EB1">
      <w:pPr>
        <w:spacing w:after="0"/>
      </w:pPr>
      <w:r>
        <w:separator/>
      </w:r>
    </w:p>
  </w:footnote>
  <w:footnote w:type="continuationSeparator" w:id="0">
    <w:p w14:paraId="5886FDEA" w14:textId="77777777" w:rsidR="003D4EB1" w:rsidRDefault="003D4E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B82AA5"/>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CE646090"/>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418" w:hanging="567"/>
      </w:pPr>
      <w:rPr>
        <w:rFonts w:hint="default"/>
        <w:b/>
        <w:bCs/>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E163BD"/>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E02F49"/>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61859B1"/>
    <w:multiLevelType w:val="hybridMultilevel"/>
    <w:tmpl w:val="AB9295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84E1AEC"/>
    <w:multiLevelType w:val="multilevel"/>
    <w:tmpl w:val="F4A26DD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42972BC"/>
    <w:multiLevelType w:val="multilevel"/>
    <w:tmpl w:val="C712B55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9B00797"/>
    <w:multiLevelType w:val="hybridMultilevel"/>
    <w:tmpl w:val="2A9AA3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3FC1360"/>
    <w:multiLevelType w:val="multilevel"/>
    <w:tmpl w:val="27CA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1263CB"/>
    <w:multiLevelType w:val="hybridMultilevel"/>
    <w:tmpl w:val="C798A606"/>
    <w:lvl w:ilvl="0" w:tplc="FFFFFFFF">
      <w:start w:val="1"/>
      <w:numFmt w:val="lowerLetter"/>
      <w:lvlText w:val="%1)"/>
      <w:lvlJc w:val="left"/>
      <w:pPr>
        <w:ind w:left="720" w:hanging="360"/>
      </w:pPr>
      <w:rPr>
        <w:rFonts w:cstheme="majorBidi"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02636B6"/>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15B7012"/>
    <w:multiLevelType w:val="multilevel"/>
    <w:tmpl w:val="6CA45DC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B901D52"/>
    <w:multiLevelType w:val="hybridMultilevel"/>
    <w:tmpl w:val="F3940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BE3004A"/>
    <w:multiLevelType w:val="multilevel"/>
    <w:tmpl w:val="C1405D4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A4E9A"/>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C237A4E"/>
    <w:multiLevelType w:val="hybridMultilevel"/>
    <w:tmpl w:val="AB9295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A38476B"/>
    <w:multiLevelType w:val="hybridMultilevel"/>
    <w:tmpl w:val="0A8E4870"/>
    <w:lvl w:ilvl="0" w:tplc="7E143D2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750B8"/>
    <w:multiLevelType w:val="multilevel"/>
    <w:tmpl w:val="6D6750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2602100"/>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6" w15:restartNumberingAfterBreak="0">
    <w:nsid w:val="76B83091"/>
    <w:multiLevelType w:val="hybridMultilevel"/>
    <w:tmpl w:val="AB9295C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CA7603B"/>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399934428">
    <w:abstractNumId w:val="3"/>
  </w:num>
  <w:num w:numId="2" w16cid:durableId="1111363703">
    <w:abstractNumId w:val="25"/>
  </w:num>
  <w:num w:numId="3" w16cid:durableId="1330911572">
    <w:abstractNumId w:val="41"/>
  </w:num>
  <w:num w:numId="4" w16cid:durableId="1010259840">
    <w:abstractNumId w:val="0"/>
  </w:num>
  <w:num w:numId="5" w16cid:durableId="89931085">
    <w:abstractNumId w:val="11"/>
  </w:num>
  <w:num w:numId="6" w16cid:durableId="415135999">
    <w:abstractNumId w:val="19"/>
  </w:num>
  <w:num w:numId="7" w16cid:durableId="344358425">
    <w:abstractNumId w:val="38"/>
  </w:num>
  <w:num w:numId="8" w16cid:durableId="1261793278">
    <w:abstractNumId w:val="33"/>
  </w:num>
  <w:num w:numId="9" w16cid:durableId="257445982">
    <w:abstractNumId w:val="22"/>
  </w:num>
  <w:num w:numId="10" w16cid:durableId="93521788">
    <w:abstractNumId w:val="32"/>
  </w:num>
  <w:num w:numId="11" w16cid:durableId="368725548">
    <w:abstractNumId w:val="16"/>
  </w:num>
  <w:num w:numId="12" w16cid:durableId="1129393860">
    <w:abstractNumId w:val="39"/>
  </w:num>
  <w:num w:numId="13" w16cid:durableId="1044788433">
    <w:abstractNumId w:val="26"/>
  </w:num>
  <w:num w:numId="14" w16cid:durableId="1922910274">
    <w:abstractNumId w:val="34"/>
  </w:num>
  <w:num w:numId="15" w16cid:durableId="1943757000">
    <w:abstractNumId w:val="27"/>
  </w:num>
  <w:num w:numId="16" w16cid:durableId="1908876260">
    <w:abstractNumId w:val="17"/>
  </w:num>
  <w:num w:numId="17" w16cid:durableId="1383600397">
    <w:abstractNumId w:val="47"/>
  </w:num>
  <w:num w:numId="18" w16cid:durableId="389351193">
    <w:abstractNumId w:val="42"/>
  </w:num>
  <w:num w:numId="19" w16cid:durableId="1268122958">
    <w:abstractNumId w:val="13"/>
  </w:num>
  <w:num w:numId="20" w16cid:durableId="1255895084">
    <w:abstractNumId w:val="31"/>
  </w:num>
  <w:num w:numId="21" w16cid:durableId="1443190714">
    <w:abstractNumId w:val="48"/>
  </w:num>
  <w:num w:numId="22" w16cid:durableId="44643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1085329">
    <w:abstractNumId w:val="9"/>
  </w:num>
  <w:num w:numId="24" w16cid:durableId="12553595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9179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05851">
    <w:abstractNumId w:val="24"/>
  </w:num>
  <w:num w:numId="27" w16cid:durableId="393235738">
    <w:abstractNumId w:val="6"/>
  </w:num>
  <w:num w:numId="28" w16cid:durableId="696741032">
    <w:abstractNumId w:val="23"/>
  </w:num>
  <w:num w:numId="29" w16cid:durableId="830365676">
    <w:abstractNumId w:val="43"/>
  </w:num>
  <w:num w:numId="30" w16cid:durableId="1034236473">
    <w:abstractNumId w:val="50"/>
  </w:num>
  <w:num w:numId="31" w16cid:durableId="1821261684">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7753235">
    <w:abstractNumId w:val="35"/>
  </w:num>
  <w:num w:numId="33" w16cid:durableId="248583085">
    <w:abstractNumId w:val="44"/>
  </w:num>
  <w:num w:numId="34" w16cid:durableId="634871195">
    <w:abstractNumId w:val="29"/>
  </w:num>
  <w:num w:numId="35" w16cid:durableId="574172522">
    <w:abstractNumId w:val="4"/>
  </w:num>
  <w:num w:numId="36" w16cid:durableId="1490712916">
    <w:abstractNumId w:val="14"/>
  </w:num>
  <w:num w:numId="37" w16cid:durableId="742219143">
    <w:abstractNumId w:val="7"/>
  </w:num>
  <w:num w:numId="38" w16cid:durableId="739258287">
    <w:abstractNumId w:val="21"/>
  </w:num>
  <w:num w:numId="39" w16cid:durableId="672071812">
    <w:abstractNumId w:val="18"/>
  </w:num>
  <w:num w:numId="40" w16cid:durableId="1404915656">
    <w:abstractNumId w:val="28"/>
  </w:num>
  <w:num w:numId="41" w16cid:durableId="746848613">
    <w:abstractNumId w:val="30"/>
  </w:num>
  <w:num w:numId="42" w16cid:durableId="841747708">
    <w:abstractNumId w:val="1"/>
  </w:num>
  <w:num w:numId="43" w16cid:durableId="1772701806">
    <w:abstractNumId w:val="46"/>
  </w:num>
  <w:num w:numId="44" w16cid:durableId="823819753">
    <w:abstractNumId w:val="5"/>
  </w:num>
  <w:num w:numId="45" w16cid:durableId="1884631093">
    <w:abstractNumId w:val="49"/>
  </w:num>
  <w:num w:numId="46" w16cid:durableId="429084338">
    <w:abstractNumId w:val="10"/>
  </w:num>
  <w:num w:numId="47" w16cid:durableId="573201588">
    <w:abstractNumId w:val="40"/>
  </w:num>
  <w:num w:numId="48" w16cid:durableId="2036425047">
    <w:abstractNumId w:val="20"/>
  </w:num>
  <w:num w:numId="49" w16cid:durableId="128481079">
    <w:abstractNumId w:val="12"/>
  </w:num>
  <w:num w:numId="50" w16cid:durableId="1282301327">
    <w:abstractNumId w:val="36"/>
  </w:num>
  <w:num w:numId="51" w16cid:durableId="932519060">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3671"/>
    <w:rsid w:val="00007674"/>
    <w:rsid w:val="000101E7"/>
    <w:rsid w:val="0001414F"/>
    <w:rsid w:val="000176B6"/>
    <w:rsid w:val="000218B7"/>
    <w:rsid w:val="00021DC9"/>
    <w:rsid w:val="0002219A"/>
    <w:rsid w:val="00044300"/>
    <w:rsid w:val="00044B26"/>
    <w:rsid w:val="0005538F"/>
    <w:rsid w:val="000560FC"/>
    <w:rsid w:val="0006570B"/>
    <w:rsid w:val="000822E4"/>
    <w:rsid w:val="000875DD"/>
    <w:rsid w:val="00087CD2"/>
    <w:rsid w:val="000A7D95"/>
    <w:rsid w:val="000B1A52"/>
    <w:rsid w:val="000C56A7"/>
    <w:rsid w:val="000C68A6"/>
    <w:rsid w:val="000D0338"/>
    <w:rsid w:val="000D5E66"/>
    <w:rsid w:val="000E14DD"/>
    <w:rsid w:val="000F2B2F"/>
    <w:rsid w:val="000F6EC2"/>
    <w:rsid w:val="000F7540"/>
    <w:rsid w:val="00103520"/>
    <w:rsid w:val="00103EF0"/>
    <w:rsid w:val="0011393F"/>
    <w:rsid w:val="0011532B"/>
    <w:rsid w:val="00120DDB"/>
    <w:rsid w:val="0012290D"/>
    <w:rsid w:val="0012411B"/>
    <w:rsid w:val="00124342"/>
    <w:rsid w:val="0013132F"/>
    <w:rsid w:val="001313AD"/>
    <w:rsid w:val="00140641"/>
    <w:rsid w:val="00145EA2"/>
    <w:rsid w:val="00151146"/>
    <w:rsid w:val="00151FF4"/>
    <w:rsid w:val="00161B69"/>
    <w:rsid w:val="00164B1B"/>
    <w:rsid w:val="00165575"/>
    <w:rsid w:val="00177EBA"/>
    <w:rsid w:val="00180F03"/>
    <w:rsid w:val="00184BD7"/>
    <w:rsid w:val="0018714B"/>
    <w:rsid w:val="00193065"/>
    <w:rsid w:val="001948CC"/>
    <w:rsid w:val="00195B5F"/>
    <w:rsid w:val="001A50CD"/>
    <w:rsid w:val="001A562A"/>
    <w:rsid w:val="001B2FE2"/>
    <w:rsid w:val="001B63DC"/>
    <w:rsid w:val="001D1C9E"/>
    <w:rsid w:val="001E2F3D"/>
    <w:rsid w:val="001E3153"/>
    <w:rsid w:val="001F4DA6"/>
    <w:rsid w:val="001F5EDD"/>
    <w:rsid w:val="001F6459"/>
    <w:rsid w:val="001F7572"/>
    <w:rsid w:val="00200AFA"/>
    <w:rsid w:val="0020276C"/>
    <w:rsid w:val="00205403"/>
    <w:rsid w:val="002116A1"/>
    <w:rsid w:val="00215629"/>
    <w:rsid w:val="0022086D"/>
    <w:rsid w:val="00223B97"/>
    <w:rsid w:val="00231DB3"/>
    <w:rsid w:val="00233A39"/>
    <w:rsid w:val="00234E2A"/>
    <w:rsid w:val="00235913"/>
    <w:rsid w:val="00257A85"/>
    <w:rsid w:val="0026097F"/>
    <w:rsid w:val="00260F2A"/>
    <w:rsid w:val="0026119C"/>
    <w:rsid w:val="00280837"/>
    <w:rsid w:val="0028604C"/>
    <w:rsid w:val="00292A86"/>
    <w:rsid w:val="002966BA"/>
    <w:rsid w:val="002A0219"/>
    <w:rsid w:val="002A2F10"/>
    <w:rsid w:val="002A3AA8"/>
    <w:rsid w:val="002A65C2"/>
    <w:rsid w:val="002A7B8A"/>
    <w:rsid w:val="002A7DA2"/>
    <w:rsid w:val="002B187F"/>
    <w:rsid w:val="002B260C"/>
    <w:rsid w:val="002E5AED"/>
    <w:rsid w:val="00306491"/>
    <w:rsid w:val="00311E42"/>
    <w:rsid w:val="00316A7C"/>
    <w:rsid w:val="003210AE"/>
    <w:rsid w:val="003218FC"/>
    <w:rsid w:val="00333E35"/>
    <w:rsid w:val="003451F1"/>
    <w:rsid w:val="00345EA5"/>
    <w:rsid w:val="003531F7"/>
    <w:rsid w:val="00355E9B"/>
    <w:rsid w:val="0036570B"/>
    <w:rsid w:val="003672E8"/>
    <w:rsid w:val="003711BF"/>
    <w:rsid w:val="003738FF"/>
    <w:rsid w:val="00373D27"/>
    <w:rsid w:val="003806BB"/>
    <w:rsid w:val="003943CE"/>
    <w:rsid w:val="00394D10"/>
    <w:rsid w:val="00396A55"/>
    <w:rsid w:val="003B500A"/>
    <w:rsid w:val="003C342A"/>
    <w:rsid w:val="003D4EB1"/>
    <w:rsid w:val="003D5A09"/>
    <w:rsid w:val="003E0A27"/>
    <w:rsid w:val="003F7BFE"/>
    <w:rsid w:val="00400714"/>
    <w:rsid w:val="004176AA"/>
    <w:rsid w:val="00420692"/>
    <w:rsid w:val="004303D3"/>
    <w:rsid w:val="004458B0"/>
    <w:rsid w:val="00445B91"/>
    <w:rsid w:val="00456A2B"/>
    <w:rsid w:val="004651ED"/>
    <w:rsid w:val="00472271"/>
    <w:rsid w:val="00473F58"/>
    <w:rsid w:val="0048501B"/>
    <w:rsid w:val="00486081"/>
    <w:rsid w:val="00490713"/>
    <w:rsid w:val="004911B6"/>
    <w:rsid w:val="00496E1A"/>
    <w:rsid w:val="004A2454"/>
    <w:rsid w:val="004B0829"/>
    <w:rsid w:val="004B3007"/>
    <w:rsid w:val="004B4BCF"/>
    <w:rsid w:val="004C3A3C"/>
    <w:rsid w:val="004C5039"/>
    <w:rsid w:val="004D47F9"/>
    <w:rsid w:val="004F5065"/>
    <w:rsid w:val="004F5832"/>
    <w:rsid w:val="00503C71"/>
    <w:rsid w:val="00504F20"/>
    <w:rsid w:val="00512A12"/>
    <w:rsid w:val="00513C34"/>
    <w:rsid w:val="00513DED"/>
    <w:rsid w:val="00522E16"/>
    <w:rsid w:val="0052554D"/>
    <w:rsid w:val="00527C18"/>
    <w:rsid w:val="0055186A"/>
    <w:rsid w:val="00560F4B"/>
    <w:rsid w:val="00576C51"/>
    <w:rsid w:val="00593247"/>
    <w:rsid w:val="005944EA"/>
    <w:rsid w:val="00595AD7"/>
    <w:rsid w:val="005A74FB"/>
    <w:rsid w:val="005B18DD"/>
    <w:rsid w:val="005B4A13"/>
    <w:rsid w:val="005B6F06"/>
    <w:rsid w:val="005C4127"/>
    <w:rsid w:val="005D5CCF"/>
    <w:rsid w:val="005E2437"/>
    <w:rsid w:val="005E7FD6"/>
    <w:rsid w:val="005F2530"/>
    <w:rsid w:val="0060212A"/>
    <w:rsid w:val="00603845"/>
    <w:rsid w:val="00613867"/>
    <w:rsid w:val="00621A13"/>
    <w:rsid w:val="006253FA"/>
    <w:rsid w:val="00634C43"/>
    <w:rsid w:val="006412B2"/>
    <w:rsid w:val="006414C9"/>
    <w:rsid w:val="00645AD4"/>
    <w:rsid w:val="006856DA"/>
    <w:rsid w:val="00686F5B"/>
    <w:rsid w:val="006A55F1"/>
    <w:rsid w:val="006A5A54"/>
    <w:rsid w:val="006A5D17"/>
    <w:rsid w:val="006C0A8D"/>
    <w:rsid w:val="006D342A"/>
    <w:rsid w:val="006F011E"/>
    <w:rsid w:val="006F0E6F"/>
    <w:rsid w:val="006F4069"/>
    <w:rsid w:val="006F6614"/>
    <w:rsid w:val="007006B8"/>
    <w:rsid w:val="00702BB6"/>
    <w:rsid w:val="00710F8D"/>
    <w:rsid w:val="0071278B"/>
    <w:rsid w:val="00720A01"/>
    <w:rsid w:val="007240B7"/>
    <w:rsid w:val="0072505B"/>
    <w:rsid w:val="0072760B"/>
    <w:rsid w:val="00733FB4"/>
    <w:rsid w:val="007417E4"/>
    <w:rsid w:val="00742328"/>
    <w:rsid w:val="00751665"/>
    <w:rsid w:val="007573D8"/>
    <w:rsid w:val="00766D19"/>
    <w:rsid w:val="00785040"/>
    <w:rsid w:val="00797436"/>
    <w:rsid w:val="007A1D55"/>
    <w:rsid w:val="007C6533"/>
    <w:rsid w:val="007D0577"/>
    <w:rsid w:val="007D3C70"/>
    <w:rsid w:val="007D6919"/>
    <w:rsid w:val="007D7386"/>
    <w:rsid w:val="007E642D"/>
    <w:rsid w:val="007E6FC0"/>
    <w:rsid w:val="007F39D6"/>
    <w:rsid w:val="008049F9"/>
    <w:rsid w:val="00805122"/>
    <w:rsid w:val="00805234"/>
    <w:rsid w:val="008078EF"/>
    <w:rsid w:val="00811091"/>
    <w:rsid w:val="00812961"/>
    <w:rsid w:val="00816B6E"/>
    <w:rsid w:val="00820499"/>
    <w:rsid w:val="008228E6"/>
    <w:rsid w:val="008273F3"/>
    <w:rsid w:val="008340CD"/>
    <w:rsid w:val="0083551A"/>
    <w:rsid w:val="008360E8"/>
    <w:rsid w:val="00837267"/>
    <w:rsid w:val="00837D22"/>
    <w:rsid w:val="00840E16"/>
    <w:rsid w:val="008600CB"/>
    <w:rsid w:val="00861103"/>
    <w:rsid w:val="008644ED"/>
    <w:rsid w:val="008711B7"/>
    <w:rsid w:val="008741FC"/>
    <w:rsid w:val="00887169"/>
    <w:rsid w:val="00891392"/>
    <w:rsid w:val="00896D03"/>
    <w:rsid w:val="008A45F1"/>
    <w:rsid w:val="008B2145"/>
    <w:rsid w:val="008B6BBF"/>
    <w:rsid w:val="008C12E9"/>
    <w:rsid w:val="008E4D2A"/>
    <w:rsid w:val="008E4D31"/>
    <w:rsid w:val="008E59CE"/>
    <w:rsid w:val="008F16FF"/>
    <w:rsid w:val="009056E8"/>
    <w:rsid w:val="00906015"/>
    <w:rsid w:val="00920DAB"/>
    <w:rsid w:val="0093012F"/>
    <w:rsid w:val="00937889"/>
    <w:rsid w:val="00942B4A"/>
    <w:rsid w:val="00980940"/>
    <w:rsid w:val="00983663"/>
    <w:rsid w:val="0098719B"/>
    <w:rsid w:val="0099611F"/>
    <w:rsid w:val="009A07C6"/>
    <w:rsid w:val="009A26AD"/>
    <w:rsid w:val="009A762D"/>
    <w:rsid w:val="009A765D"/>
    <w:rsid w:val="009C0D1E"/>
    <w:rsid w:val="009C7259"/>
    <w:rsid w:val="009E4C3B"/>
    <w:rsid w:val="009E659E"/>
    <w:rsid w:val="009F4D84"/>
    <w:rsid w:val="00A058DB"/>
    <w:rsid w:val="00A06C58"/>
    <w:rsid w:val="00A1058C"/>
    <w:rsid w:val="00A105E4"/>
    <w:rsid w:val="00A14C8E"/>
    <w:rsid w:val="00A14D66"/>
    <w:rsid w:val="00A17542"/>
    <w:rsid w:val="00A21293"/>
    <w:rsid w:val="00A31D01"/>
    <w:rsid w:val="00A32230"/>
    <w:rsid w:val="00A32EE5"/>
    <w:rsid w:val="00A44D99"/>
    <w:rsid w:val="00A62B8F"/>
    <w:rsid w:val="00A65726"/>
    <w:rsid w:val="00A76FAC"/>
    <w:rsid w:val="00AA3647"/>
    <w:rsid w:val="00AA3CDF"/>
    <w:rsid w:val="00AB0B86"/>
    <w:rsid w:val="00AB28F7"/>
    <w:rsid w:val="00AB361C"/>
    <w:rsid w:val="00AB4F5F"/>
    <w:rsid w:val="00AC7C1D"/>
    <w:rsid w:val="00AD097C"/>
    <w:rsid w:val="00AD34B8"/>
    <w:rsid w:val="00AD460A"/>
    <w:rsid w:val="00AE3179"/>
    <w:rsid w:val="00AF05FE"/>
    <w:rsid w:val="00AF6423"/>
    <w:rsid w:val="00AF75D2"/>
    <w:rsid w:val="00B01D51"/>
    <w:rsid w:val="00B06C7C"/>
    <w:rsid w:val="00B119E5"/>
    <w:rsid w:val="00B12F3C"/>
    <w:rsid w:val="00B200C4"/>
    <w:rsid w:val="00B21C62"/>
    <w:rsid w:val="00B222ED"/>
    <w:rsid w:val="00B2743C"/>
    <w:rsid w:val="00B402FF"/>
    <w:rsid w:val="00B450E6"/>
    <w:rsid w:val="00B46FFE"/>
    <w:rsid w:val="00B5236F"/>
    <w:rsid w:val="00B562F3"/>
    <w:rsid w:val="00B649DE"/>
    <w:rsid w:val="00B709FB"/>
    <w:rsid w:val="00B7255B"/>
    <w:rsid w:val="00B80FF6"/>
    <w:rsid w:val="00B9152C"/>
    <w:rsid w:val="00B94802"/>
    <w:rsid w:val="00BA67D2"/>
    <w:rsid w:val="00BA7077"/>
    <w:rsid w:val="00BB365B"/>
    <w:rsid w:val="00BC0372"/>
    <w:rsid w:val="00BC4635"/>
    <w:rsid w:val="00BD74D9"/>
    <w:rsid w:val="00BF3B04"/>
    <w:rsid w:val="00BF4389"/>
    <w:rsid w:val="00BF6DEC"/>
    <w:rsid w:val="00C026C6"/>
    <w:rsid w:val="00C0619F"/>
    <w:rsid w:val="00C1106B"/>
    <w:rsid w:val="00C14FDB"/>
    <w:rsid w:val="00C2646C"/>
    <w:rsid w:val="00C32B24"/>
    <w:rsid w:val="00C47C25"/>
    <w:rsid w:val="00C62945"/>
    <w:rsid w:val="00C63F08"/>
    <w:rsid w:val="00C66667"/>
    <w:rsid w:val="00C838A7"/>
    <w:rsid w:val="00C86426"/>
    <w:rsid w:val="00C96950"/>
    <w:rsid w:val="00CA2193"/>
    <w:rsid w:val="00CA5E27"/>
    <w:rsid w:val="00CA731E"/>
    <w:rsid w:val="00CB28EC"/>
    <w:rsid w:val="00CD73FB"/>
    <w:rsid w:val="00CE4A9B"/>
    <w:rsid w:val="00D277BF"/>
    <w:rsid w:val="00D30CF8"/>
    <w:rsid w:val="00D327B7"/>
    <w:rsid w:val="00D631B3"/>
    <w:rsid w:val="00D64DC3"/>
    <w:rsid w:val="00D765D3"/>
    <w:rsid w:val="00D7773B"/>
    <w:rsid w:val="00D82512"/>
    <w:rsid w:val="00D826CA"/>
    <w:rsid w:val="00DA2545"/>
    <w:rsid w:val="00DB28C4"/>
    <w:rsid w:val="00DD3728"/>
    <w:rsid w:val="00DE0F56"/>
    <w:rsid w:val="00DE41F7"/>
    <w:rsid w:val="00DF0A1E"/>
    <w:rsid w:val="00DF3A7D"/>
    <w:rsid w:val="00E030BC"/>
    <w:rsid w:val="00E06686"/>
    <w:rsid w:val="00E127B9"/>
    <w:rsid w:val="00E13C07"/>
    <w:rsid w:val="00E14CBD"/>
    <w:rsid w:val="00E15F47"/>
    <w:rsid w:val="00E21EF6"/>
    <w:rsid w:val="00E26310"/>
    <w:rsid w:val="00E2713B"/>
    <w:rsid w:val="00E300AB"/>
    <w:rsid w:val="00E41B8F"/>
    <w:rsid w:val="00E5740F"/>
    <w:rsid w:val="00E60BE0"/>
    <w:rsid w:val="00E63E7D"/>
    <w:rsid w:val="00E72407"/>
    <w:rsid w:val="00E8344E"/>
    <w:rsid w:val="00E87622"/>
    <w:rsid w:val="00EB4B6A"/>
    <w:rsid w:val="00EC6F7C"/>
    <w:rsid w:val="00ED53A8"/>
    <w:rsid w:val="00EE2BA3"/>
    <w:rsid w:val="00EE4421"/>
    <w:rsid w:val="00EF035C"/>
    <w:rsid w:val="00F111A0"/>
    <w:rsid w:val="00F12BEC"/>
    <w:rsid w:val="00F17892"/>
    <w:rsid w:val="00F2293B"/>
    <w:rsid w:val="00F2583E"/>
    <w:rsid w:val="00F347FA"/>
    <w:rsid w:val="00F34F50"/>
    <w:rsid w:val="00F37BD6"/>
    <w:rsid w:val="00F52232"/>
    <w:rsid w:val="00F57298"/>
    <w:rsid w:val="00F618A6"/>
    <w:rsid w:val="00F61C86"/>
    <w:rsid w:val="00F70A16"/>
    <w:rsid w:val="00F92D20"/>
    <w:rsid w:val="00FB0A01"/>
    <w:rsid w:val="00FC5021"/>
    <w:rsid w:val="00FC7798"/>
    <w:rsid w:val="00FD3A05"/>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712F1B"/>
  <w15:docId w15:val="{EA327DF8-203E-4FDA-B011-3DACEF2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6E"/>
    <w:pPr>
      <w:spacing w:after="120" w:line="276" w:lineRule="auto"/>
      <w:jc w:val="both"/>
    </w:pPr>
    <w:rPr>
      <w:sz w:val="22"/>
      <w:szCs w:val="22"/>
      <w:lang w:eastAsia="en-US"/>
    </w:rPr>
  </w:style>
  <w:style w:type="paragraph" w:styleId="Heading1">
    <w:name w:val="heading 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basedOn w:val="Heading1"/>
    <w:next w:val="Normal"/>
    <w:link w:val="Heading3Char"/>
    <w:qFormat/>
    <w:pPr>
      <w:numPr>
        <w:ilvl w:val="2"/>
      </w:num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s,main),Table of contents numbered,Bulletted,AB List 1,lp1,TOC style,Bullet List,FooterText,numbered,List Paragraph1,Paragraphe de liste1,Bulletr List Paragraph,列出段落,列出段落1,Use Case List Paragraph,Page Titles,List Paragraph Char Cha"/>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s Char,main) Char,Table of contents numbered Char,Bulletted Char,AB List 1 Char,lp1 Char,TOC style Char,Bullet List Char,FooterText Char,numbered Char,List Paragraph1 Char,Paragraphe de liste1 Char,Bulletr List Paragraph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52554D"/>
    <w:rPr>
      <w:sz w:val="22"/>
      <w:szCs w:val="22"/>
      <w:lang w:eastAsia="en-US"/>
    </w:rPr>
  </w:style>
  <w:style w:type="table" w:customStyle="1" w:styleId="TableGrid7">
    <w:name w:val="Table Grid7"/>
    <w:basedOn w:val="TableNormal"/>
    <w:next w:val="TableGrid"/>
    <w:qFormat/>
    <w:rsid w:val="00E7240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724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6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uppliers.sita.co.za/OA_HTML/AppsLocalLogin.j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meet/324098970124626?p=atAUeMIQe7Xm6SqhJ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A53260" w:rsidRDefault="00A53260">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B5E73"/>
    <w:rsid w:val="001A562A"/>
    <w:rsid w:val="00205403"/>
    <w:rsid w:val="00345C5F"/>
    <w:rsid w:val="003E487E"/>
    <w:rsid w:val="00432778"/>
    <w:rsid w:val="00456A2B"/>
    <w:rsid w:val="004633A5"/>
    <w:rsid w:val="00472271"/>
    <w:rsid w:val="00531170"/>
    <w:rsid w:val="005944EA"/>
    <w:rsid w:val="006414C9"/>
    <w:rsid w:val="007B79B2"/>
    <w:rsid w:val="007D3C70"/>
    <w:rsid w:val="007E5341"/>
    <w:rsid w:val="007E642D"/>
    <w:rsid w:val="00837267"/>
    <w:rsid w:val="008A45F1"/>
    <w:rsid w:val="00997E45"/>
    <w:rsid w:val="009F2D1A"/>
    <w:rsid w:val="00A53260"/>
    <w:rsid w:val="00B17DE7"/>
    <w:rsid w:val="00B2063C"/>
    <w:rsid w:val="00B62700"/>
    <w:rsid w:val="00BF7702"/>
    <w:rsid w:val="00CB689C"/>
    <w:rsid w:val="00D1720E"/>
    <w:rsid w:val="00D327B7"/>
    <w:rsid w:val="00DB2A9E"/>
    <w:rsid w:val="00DD02A3"/>
    <w:rsid w:val="00E06EE5"/>
    <w:rsid w:val="00E707A7"/>
    <w:rsid w:val="00E83AEA"/>
    <w:rsid w:val="00ED53A8"/>
    <w:rsid w:val="00EE6887"/>
    <w:rsid w:val="00F71322"/>
    <w:rsid w:val="00F92D20"/>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TotalTime>
  <Pages>24</Pages>
  <Words>6918</Words>
  <Characters>39434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Ndamulelo Mutuwafhethu</cp:lastModifiedBy>
  <cp:revision>3</cp:revision>
  <dcterms:created xsi:type="dcterms:W3CDTF">2026-07-13T08:49:00Z</dcterms:created>
  <dcterms:modified xsi:type="dcterms:W3CDTF">2026-07-14T05:31:00Z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