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81803703" w:displacedByCustomXml="next"/>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4E1C1742" w14:textId="77777777" w:rsidR="00882AE9" w:rsidRDefault="00882AE9">
              <w:pPr>
                <w:jc w:val="center"/>
              </w:pPr>
            </w:p>
            <w:p w14:paraId="26B52076" w14:textId="77777777" w:rsidR="00882AE9" w:rsidRDefault="00394D74">
              <w:pPr>
                <w:jc w:val="center"/>
              </w:pPr>
              <w:r>
                <w:rPr>
                  <w:noProof/>
                  <w:lang w:val="en-GB" w:eastAsia="en-GB"/>
                </w:rPr>
                <w:drawing>
                  <wp:anchor distT="0" distB="0" distL="114300" distR="114300" simplePos="0" relativeHeight="251660288" behindDoc="0" locked="0" layoutInCell="1" allowOverlap="1" wp14:anchorId="5DADF654" wp14:editId="75CFDB9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0DAB0E69" w14:textId="77777777" w:rsidR="00882AE9" w:rsidRDefault="00394D74">
              <w:pPr>
                <w:jc w:val="center"/>
              </w:pPr>
              <w:r>
                <w:rPr>
                  <w:noProof/>
                  <w:lang w:val="en-GB" w:eastAsia="en-GB"/>
                </w:rPr>
                <w:drawing>
                  <wp:anchor distT="0" distB="0" distL="114300" distR="114300" simplePos="0" relativeHeight="251659264" behindDoc="1" locked="1" layoutInCell="1" allowOverlap="0" wp14:anchorId="422913D7" wp14:editId="3CEAF80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765486D1" w14:textId="77777777" w:rsidR="00882AE9" w:rsidRDefault="00882AE9">
              <w:pPr>
                <w:jc w:val="center"/>
              </w:pPr>
            </w:p>
            <w:p w14:paraId="23C4F45E" w14:textId="77777777" w:rsidR="00882AE9" w:rsidRDefault="00882AE9">
              <w:pPr>
                <w:jc w:val="center"/>
              </w:pPr>
            </w:p>
            <w:p w14:paraId="55DF781D" w14:textId="77777777" w:rsidR="00882AE9" w:rsidRDefault="00882AE9">
              <w:pPr>
                <w:jc w:val="center"/>
              </w:pPr>
            </w:p>
            <w:p w14:paraId="790FD2B0" w14:textId="77777777" w:rsidR="00882AE9" w:rsidRDefault="00882AE9">
              <w:pPr>
                <w:jc w:val="center"/>
              </w:pPr>
            </w:p>
            <w:p w14:paraId="6F12A830" w14:textId="77777777" w:rsidR="00882AE9" w:rsidRDefault="00882AE9">
              <w:pPr>
                <w:jc w:val="center"/>
              </w:pPr>
            </w:p>
            <w:p w14:paraId="39CB3C30" w14:textId="77777777" w:rsidR="00882AE9" w:rsidRDefault="00882AE9">
              <w:pPr>
                <w:jc w:val="center"/>
              </w:pPr>
            </w:p>
            <w:p w14:paraId="44D0D5EE" w14:textId="77777777" w:rsidR="00882AE9" w:rsidRDefault="00882AE9">
              <w:pPr>
                <w:jc w:val="center"/>
              </w:pPr>
            </w:p>
            <w:p w14:paraId="1AABD2CC" w14:textId="77777777" w:rsidR="00882AE9" w:rsidRDefault="006060A0">
              <w:pPr>
                <w:jc w:val="center"/>
              </w:pPr>
            </w:p>
          </w:sdtContent>
        </w:sdt>
      </w:sdtContent>
    </w:sdt>
    <w:p w14:paraId="29DD31E8" w14:textId="1863DC11" w:rsidR="0077025C" w:rsidRDefault="0077025C" w:rsidP="00BD5CB6">
      <w:pPr>
        <w:jc w:val="center"/>
        <w:rPr>
          <w:rFonts w:asciiTheme="majorHAnsi" w:hAnsiTheme="majorHAnsi"/>
          <w:b/>
          <w:color w:val="0E1B8D"/>
          <w:sz w:val="40"/>
          <w:szCs w:val="40"/>
        </w:rPr>
      </w:pPr>
      <w:r w:rsidRPr="001A4ACE">
        <w:rPr>
          <w:rFonts w:asciiTheme="majorHAnsi" w:hAnsiTheme="majorHAnsi"/>
          <w:b/>
          <w:color w:val="0E1B8D"/>
          <w:sz w:val="40"/>
          <w:szCs w:val="40"/>
        </w:rPr>
        <w:t>Annexure 1: Bid Specification</w:t>
      </w:r>
    </w:p>
    <w:p w14:paraId="1F077A0D" w14:textId="49FE40C8" w:rsidR="0077025C" w:rsidRDefault="0077025C" w:rsidP="0077025C">
      <w:pPr>
        <w:jc w:val="center"/>
        <w:rPr>
          <w:rFonts w:cs="Calibri Light"/>
          <w:b/>
          <w:color w:val="0E1B8D"/>
          <w:sz w:val="36"/>
          <w:szCs w:val="36"/>
        </w:rPr>
      </w:pPr>
      <w:r w:rsidRPr="00467E22">
        <w:rPr>
          <w:rFonts w:cs="Calibri Light"/>
          <w:b/>
          <w:color w:val="0E1B8D"/>
          <w:sz w:val="36"/>
          <w:szCs w:val="36"/>
        </w:rPr>
        <w:t>TECHNICAL, PRICING AND PREFERENCE POINTS REQUIREMENTS</w:t>
      </w:r>
    </w:p>
    <w:p w14:paraId="3A0812DF" w14:textId="29CB7FC7" w:rsidR="00BD5CB6" w:rsidRDefault="00BD5CB6" w:rsidP="0077025C">
      <w:pPr>
        <w:jc w:val="center"/>
        <w:rPr>
          <w:rFonts w:cs="Calibri Light"/>
          <w:b/>
          <w:bCs/>
          <w:color w:val="FF0000"/>
          <w:szCs w:val="24"/>
        </w:rPr>
      </w:pPr>
      <w:r>
        <w:rPr>
          <w:rFonts w:cs="Calibri Light"/>
          <w:b/>
          <w:bCs/>
          <w:color w:val="FF0000"/>
          <w:szCs w:val="24"/>
        </w:rPr>
        <w:t>BIDDERS MUST SUBMIT ANNEXURE 1 TOGETHER WITH THE MAIN BID DOCUMENT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8"/>
        <w:gridCol w:w="5478"/>
      </w:tblGrid>
      <w:tr w:rsidR="00BD5CB6" w:rsidRPr="00B6276C" w14:paraId="372D28C6" w14:textId="77777777" w:rsidTr="00BD5CB6">
        <w:trPr>
          <w:trHeight w:val="323"/>
        </w:trPr>
        <w:tc>
          <w:tcPr>
            <w:tcW w:w="3595" w:type="dxa"/>
            <w:shd w:val="clear" w:color="auto" w:fill="DBE5F1" w:themeFill="accent1" w:themeFillTint="33"/>
            <w:vAlign w:val="center"/>
          </w:tcPr>
          <w:p w14:paraId="35035DDA" w14:textId="77777777" w:rsidR="00BD5CB6" w:rsidRPr="00B6276C" w:rsidRDefault="00BD5CB6" w:rsidP="00E87ED9">
            <w:pPr>
              <w:rPr>
                <w:rFonts w:asciiTheme="majorHAnsi" w:hAnsiTheme="majorHAnsi"/>
                <w:b/>
                <w:color w:val="0E1B8D"/>
              </w:rPr>
            </w:pPr>
            <w:r>
              <w:rPr>
                <w:rFonts w:asciiTheme="majorHAnsi" w:hAnsiTheme="majorHAnsi"/>
                <w:b/>
                <w:color w:val="0E1B8D"/>
              </w:rPr>
              <w:t>RFQ</w:t>
            </w:r>
            <w:r w:rsidRPr="00B6276C">
              <w:rPr>
                <w:rFonts w:asciiTheme="majorHAnsi" w:hAnsiTheme="majorHAnsi"/>
                <w:b/>
                <w:color w:val="0E1B8D"/>
              </w:rPr>
              <w:t xml:space="preserve"> No:</w:t>
            </w:r>
          </w:p>
        </w:tc>
        <w:tc>
          <w:tcPr>
            <w:tcW w:w="5580" w:type="dxa"/>
            <w:vAlign w:val="center"/>
          </w:tcPr>
          <w:p w14:paraId="5D3436F4" w14:textId="77777777" w:rsidR="00BD5CB6" w:rsidRPr="001A559C" w:rsidRDefault="00BD5CB6" w:rsidP="00E87ED9">
            <w:pPr>
              <w:rPr>
                <w:rFonts w:asciiTheme="majorHAnsi" w:hAnsiTheme="majorHAnsi"/>
                <w:bCs/>
                <w:color w:val="0E1B8D"/>
              </w:rPr>
            </w:pPr>
            <w:r w:rsidRPr="00EF3DA7">
              <w:rPr>
                <w:rFonts w:asciiTheme="majorHAnsi" w:hAnsiTheme="majorHAnsi"/>
                <w:bCs/>
                <w:color w:val="0E1B8D"/>
              </w:rPr>
              <w:t>RFB 3101</w:t>
            </w:r>
            <w:r>
              <w:rPr>
                <w:rFonts w:asciiTheme="majorHAnsi" w:hAnsiTheme="majorHAnsi"/>
                <w:bCs/>
                <w:color w:val="0E1B8D"/>
              </w:rPr>
              <w:t>-</w:t>
            </w:r>
            <w:r w:rsidRPr="00EF3DA7">
              <w:rPr>
                <w:rFonts w:asciiTheme="majorHAnsi" w:hAnsiTheme="majorHAnsi"/>
                <w:bCs/>
                <w:color w:val="0E1B8D"/>
              </w:rPr>
              <w:t>2025</w:t>
            </w:r>
          </w:p>
        </w:tc>
      </w:tr>
      <w:tr w:rsidR="00BD5CB6" w:rsidRPr="00B6276C" w14:paraId="678A8565" w14:textId="77777777" w:rsidTr="00E87ED9">
        <w:trPr>
          <w:trHeight w:val="567"/>
        </w:trPr>
        <w:tc>
          <w:tcPr>
            <w:tcW w:w="3595" w:type="dxa"/>
            <w:shd w:val="clear" w:color="auto" w:fill="DBE5F1" w:themeFill="accent1" w:themeFillTint="33"/>
            <w:vAlign w:val="center"/>
          </w:tcPr>
          <w:p w14:paraId="5A82109D" w14:textId="77777777" w:rsidR="00BD5CB6" w:rsidRPr="00B6276C" w:rsidRDefault="00BD5CB6" w:rsidP="00E87ED9">
            <w:pPr>
              <w:jc w:val="left"/>
              <w:rPr>
                <w:rFonts w:asciiTheme="majorHAnsi" w:hAnsiTheme="majorHAnsi"/>
                <w:b/>
                <w:color w:val="0E1B8D"/>
              </w:rPr>
            </w:pPr>
            <w:r w:rsidRPr="00B6276C">
              <w:rPr>
                <w:rFonts w:asciiTheme="majorHAnsi" w:hAnsiTheme="majorHAnsi"/>
                <w:b/>
                <w:color w:val="0E1B8D"/>
              </w:rPr>
              <w:t>Description</w:t>
            </w:r>
          </w:p>
        </w:tc>
        <w:tc>
          <w:tcPr>
            <w:tcW w:w="5580" w:type="dxa"/>
            <w:vAlign w:val="center"/>
          </w:tcPr>
          <w:p w14:paraId="4AC44B53" w14:textId="77777777" w:rsidR="00BD5CB6" w:rsidRPr="0048765A" w:rsidRDefault="00BD5CB6" w:rsidP="00E87ED9">
            <w:pPr>
              <w:pStyle w:val="Default"/>
              <w:jc w:val="both"/>
              <w:rPr>
                <w:rFonts w:asciiTheme="majorHAnsi" w:hAnsiTheme="majorHAnsi" w:cstheme="majorBidi"/>
                <w:bCs/>
                <w:color w:val="0E1B8D"/>
                <w:sz w:val="22"/>
                <w:szCs w:val="22"/>
              </w:rPr>
            </w:pPr>
            <w:r w:rsidRPr="00E810AF">
              <w:rPr>
                <w:rFonts w:asciiTheme="majorHAnsi" w:hAnsiTheme="majorHAnsi" w:cstheme="majorBidi"/>
                <w:bCs/>
                <w:color w:val="0E1B8D"/>
                <w:sz w:val="22"/>
                <w:szCs w:val="22"/>
              </w:rPr>
              <w:t>Appointment of a service provider for the supply, configuration, maintenance, support and full licensing of the Bid of Business Process Management Automation Tool a period of three (3) years</w:t>
            </w:r>
          </w:p>
        </w:tc>
      </w:tr>
      <w:tr w:rsidR="00BD5CB6" w:rsidRPr="00B6276C" w14:paraId="49F34ED4" w14:textId="77777777" w:rsidTr="00BD5CB6">
        <w:trPr>
          <w:trHeight w:val="58"/>
        </w:trPr>
        <w:tc>
          <w:tcPr>
            <w:tcW w:w="3595" w:type="dxa"/>
            <w:shd w:val="clear" w:color="auto" w:fill="DBE5F1" w:themeFill="accent1" w:themeFillTint="33"/>
            <w:vAlign w:val="center"/>
          </w:tcPr>
          <w:p w14:paraId="482C5027" w14:textId="77777777" w:rsidR="00BD5CB6" w:rsidRPr="00B6276C" w:rsidRDefault="00BD5CB6" w:rsidP="00E87ED9">
            <w:pPr>
              <w:jc w:val="left"/>
              <w:rPr>
                <w:rFonts w:asciiTheme="majorHAnsi" w:hAnsiTheme="majorHAnsi"/>
                <w:b/>
                <w:color w:val="0E1B8D"/>
              </w:rPr>
            </w:pPr>
            <w:r>
              <w:rPr>
                <w:rFonts w:asciiTheme="majorHAnsi" w:hAnsiTheme="majorHAnsi"/>
                <w:b/>
                <w:color w:val="0E1B8D"/>
              </w:rPr>
              <w:t>Publication date:</w:t>
            </w:r>
          </w:p>
        </w:tc>
        <w:tc>
          <w:tcPr>
            <w:tcW w:w="5580" w:type="dxa"/>
            <w:vAlign w:val="center"/>
          </w:tcPr>
          <w:p w14:paraId="670BC78D" w14:textId="77777777" w:rsidR="00BD5CB6" w:rsidRPr="003216B1" w:rsidRDefault="00BD5CB6" w:rsidP="00E87ED9">
            <w:pPr>
              <w:rPr>
                <w:rFonts w:asciiTheme="majorHAnsi" w:hAnsiTheme="majorHAnsi"/>
                <w:bCs/>
                <w:color w:val="0E1B8D"/>
              </w:rPr>
            </w:pPr>
            <w:r>
              <w:rPr>
                <w:rFonts w:asciiTheme="majorHAnsi" w:hAnsiTheme="majorHAnsi"/>
                <w:bCs/>
                <w:color w:val="0E1B8D"/>
              </w:rPr>
              <w:t>05 June 2025</w:t>
            </w:r>
          </w:p>
        </w:tc>
      </w:tr>
      <w:tr w:rsidR="00BD5CB6" w:rsidRPr="00B6276C" w14:paraId="40A705BE" w14:textId="77777777" w:rsidTr="00E87ED9">
        <w:trPr>
          <w:trHeight w:val="1054"/>
        </w:trPr>
        <w:tc>
          <w:tcPr>
            <w:tcW w:w="3595" w:type="dxa"/>
            <w:shd w:val="clear" w:color="auto" w:fill="DBE5F1" w:themeFill="accent1" w:themeFillTint="33"/>
            <w:vAlign w:val="center"/>
          </w:tcPr>
          <w:p w14:paraId="1623F65B" w14:textId="77777777" w:rsidR="00BD5CB6" w:rsidRDefault="00BD5CB6" w:rsidP="00E87ED9">
            <w:pPr>
              <w:jc w:val="left"/>
              <w:rPr>
                <w:rFonts w:asciiTheme="majorHAnsi" w:hAnsiTheme="majorHAnsi"/>
                <w:b/>
                <w:color w:val="0E1B8D"/>
              </w:rPr>
            </w:pPr>
            <w:r>
              <w:rPr>
                <w:rFonts w:asciiTheme="majorHAnsi" w:hAnsiTheme="majorHAnsi"/>
                <w:b/>
                <w:color w:val="0E1B8D"/>
              </w:rPr>
              <w:t>Non-Compulsory Briefing (Virtually Session)</w:t>
            </w:r>
          </w:p>
        </w:tc>
        <w:tc>
          <w:tcPr>
            <w:tcW w:w="5580" w:type="dxa"/>
            <w:vAlign w:val="center"/>
          </w:tcPr>
          <w:p w14:paraId="7CAEC4A4" w14:textId="77777777" w:rsidR="00BD5CB6" w:rsidRPr="00F8776C" w:rsidRDefault="00BD5CB6" w:rsidP="00BD5CB6">
            <w:pPr>
              <w:spacing w:after="0"/>
              <w:rPr>
                <w:rFonts w:asciiTheme="majorHAnsi" w:hAnsiTheme="majorHAnsi"/>
                <w:bCs/>
                <w:color w:val="0E1B8D"/>
              </w:rPr>
            </w:pPr>
            <w:bookmarkStart w:id="1" w:name="_Hlk199946767"/>
            <w:r w:rsidRPr="00F8776C">
              <w:rPr>
                <w:rFonts w:asciiTheme="majorHAnsi" w:hAnsiTheme="majorHAnsi"/>
                <w:b/>
                <w:bCs/>
                <w:color w:val="0E1B8D"/>
              </w:rPr>
              <w:t>Date</w:t>
            </w:r>
            <w:r w:rsidRPr="00F8776C">
              <w:rPr>
                <w:rFonts w:asciiTheme="majorHAnsi" w:hAnsiTheme="majorHAnsi"/>
                <w:bCs/>
                <w:color w:val="0E1B8D"/>
              </w:rPr>
              <w:t xml:space="preserve">:           </w:t>
            </w:r>
            <w:r>
              <w:rPr>
                <w:rFonts w:asciiTheme="majorHAnsi" w:hAnsiTheme="majorHAnsi"/>
                <w:bCs/>
                <w:color w:val="0E1B8D"/>
              </w:rPr>
              <w:t xml:space="preserve">17 June </w:t>
            </w:r>
            <w:r w:rsidRPr="00F8776C">
              <w:rPr>
                <w:rFonts w:asciiTheme="majorHAnsi" w:hAnsiTheme="majorHAnsi"/>
                <w:bCs/>
                <w:color w:val="0E1B8D"/>
              </w:rPr>
              <w:t>202</w:t>
            </w:r>
            <w:r>
              <w:rPr>
                <w:rFonts w:asciiTheme="majorHAnsi" w:hAnsiTheme="majorHAnsi"/>
                <w:bCs/>
                <w:color w:val="0E1B8D"/>
              </w:rPr>
              <w:t>5</w:t>
            </w:r>
          </w:p>
          <w:p w14:paraId="1E7F59F1" w14:textId="77777777" w:rsidR="00BD5CB6" w:rsidRDefault="00BD5CB6" w:rsidP="00BD5CB6">
            <w:pPr>
              <w:spacing w:after="0"/>
              <w:rPr>
                <w:rFonts w:asciiTheme="majorHAnsi" w:hAnsiTheme="majorHAnsi"/>
                <w:bCs/>
                <w:color w:val="0E1B8D"/>
              </w:rPr>
            </w:pPr>
            <w:r w:rsidRPr="00F8776C">
              <w:rPr>
                <w:rFonts w:asciiTheme="majorHAnsi" w:hAnsiTheme="majorHAnsi"/>
                <w:b/>
                <w:bCs/>
                <w:color w:val="0E1B8D"/>
              </w:rPr>
              <w:t>Time</w:t>
            </w:r>
            <w:r w:rsidRPr="00F8776C">
              <w:rPr>
                <w:rFonts w:asciiTheme="majorHAnsi" w:hAnsiTheme="majorHAnsi"/>
                <w:bCs/>
                <w:color w:val="0E1B8D"/>
              </w:rPr>
              <w:t xml:space="preserve">:          10:00AM (South African Time) </w:t>
            </w:r>
          </w:p>
          <w:p w14:paraId="32A36002" w14:textId="50711D56" w:rsidR="00BD5CB6" w:rsidRPr="00BD5CB6" w:rsidRDefault="00BD5CB6" w:rsidP="00BD5CB6">
            <w:pPr>
              <w:spacing w:after="0"/>
              <w:rPr>
                <w:rFonts w:asciiTheme="majorHAnsi" w:hAnsiTheme="majorHAnsi"/>
                <w:bCs/>
                <w:color w:val="0E1B8D"/>
              </w:rPr>
            </w:pPr>
            <w:r w:rsidRPr="00F8776C">
              <w:rPr>
                <w:rFonts w:asciiTheme="majorHAnsi" w:hAnsiTheme="majorHAnsi"/>
                <w:b/>
                <w:bCs/>
                <w:color w:val="0E1B8D"/>
              </w:rPr>
              <w:t>Venue</w:t>
            </w:r>
            <w:r w:rsidRPr="00F8776C">
              <w:rPr>
                <w:rFonts w:asciiTheme="majorHAnsi" w:hAnsiTheme="majorHAnsi"/>
                <w:bCs/>
                <w:color w:val="0E1B8D"/>
              </w:rPr>
              <w:t xml:space="preserve">:       </w:t>
            </w:r>
            <w:r>
              <w:rPr>
                <w:rFonts w:asciiTheme="majorHAnsi" w:hAnsiTheme="majorHAnsi"/>
                <w:bCs/>
                <w:color w:val="0E1B8D"/>
              </w:rPr>
              <w:t xml:space="preserve">Virtual Teams </w:t>
            </w:r>
            <w:bookmarkStart w:id="2" w:name="_Hlk199946849"/>
            <w:bookmarkEnd w:id="1"/>
            <w:r>
              <w:rPr>
                <w:rFonts w:asciiTheme="majorHAnsi" w:hAnsiTheme="majorHAnsi"/>
                <w:bCs/>
                <w:color w:val="0E1B8D"/>
              </w:rPr>
              <w:t>(</w:t>
            </w:r>
            <w:hyperlink r:id="rId11" w:tgtFrame="_blank" w:tooltip="Meeting join link" w:history="1">
              <w:r>
                <w:rPr>
                  <w:rStyle w:val="Hyperlink"/>
                  <w:rFonts w:ascii="Segoe UI" w:hAnsi="Segoe UI" w:cs="Segoe UI"/>
                  <w:b/>
                  <w:bCs/>
                  <w:color w:val="5B5FC7"/>
                  <w:sz w:val="30"/>
                  <w:szCs w:val="30"/>
                </w:rPr>
                <w:t>Join the meeting now</w:t>
              </w:r>
            </w:hyperlink>
            <w:bookmarkEnd w:id="2"/>
            <w:r>
              <w:rPr>
                <w:rFonts w:ascii="Segoe UI" w:hAnsi="Segoe UI" w:cs="Segoe UI"/>
                <w:color w:val="242424"/>
              </w:rPr>
              <w:t>)</w:t>
            </w:r>
          </w:p>
        </w:tc>
      </w:tr>
      <w:tr w:rsidR="00BD5CB6" w:rsidRPr="00B6276C" w14:paraId="27CD3234" w14:textId="77777777" w:rsidTr="00BD5CB6">
        <w:trPr>
          <w:trHeight w:val="233"/>
        </w:trPr>
        <w:tc>
          <w:tcPr>
            <w:tcW w:w="3595" w:type="dxa"/>
            <w:shd w:val="clear" w:color="auto" w:fill="DBE5F1" w:themeFill="accent1" w:themeFillTint="33"/>
            <w:vAlign w:val="center"/>
          </w:tcPr>
          <w:p w14:paraId="62941BC5" w14:textId="77777777" w:rsidR="00BD5CB6" w:rsidRPr="00B6276C" w:rsidRDefault="00BD5CB6" w:rsidP="00E87ED9">
            <w:pPr>
              <w:jc w:val="left"/>
              <w:rPr>
                <w:rFonts w:asciiTheme="majorHAnsi" w:hAnsiTheme="majorHAnsi"/>
                <w:b/>
                <w:color w:val="0E1B8D"/>
              </w:rPr>
            </w:pPr>
            <w:r w:rsidRPr="00B6276C">
              <w:rPr>
                <w:rFonts w:asciiTheme="majorHAnsi" w:hAnsiTheme="majorHAnsi"/>
                <w:b/>
                <w:color w:val="0E1B8D"/>
              </w:rPr>
              <w:t>Closing Date for questions / queries</w:t>
            </w:r>
          </w:p>
        </w:tc>
        <w:tc>
          <w:tcPr>
            <w:tcW w:w="5580" w:type="dxa"/>
            <w:vAlign w:val="center"/>
          </w:tcPr>
          <w:p w14:paraId="66FA34EC" w14:textId="77777777" w:rsidR="00BD5CB6" w:rsidRPr="00B6276C" w:rsidRDefault="00BD5CB6" w:rsidP="00E87ED9">
            <w:pPr>
              <w:rPr>
                <w:rFonts w:asciiTheme="majorHAnsi" w:hAnsiTheme="majorHAnsi"/>
                <w:b/>
                <w:color w:val="0E1B8D"/>
              </w:rPr>
            </w:pPr>
            <w:r>
              <w:rPr>
                <w:rFonts w:asciiTheme="majorHAnsi" w:hAnsiTheme="majorHAnsi"/>
                <w:bCs/>
                <w:color w:val="0E1B8D"/>
              </w:rPr>
              <w:t xml:space="preserve">26 June </w:t>
            </w:r>
            <w:r w:rsidRPr="00F8776C">
              <w:rPr>
                <w:rFonts w:asciiTheme="majorHAnsi" w:hAnsiTheme="majorHAnsi"/>
                <w:bCs/>
                <w:color w:val="0E1B8D"/>
              </w:rPr>
              <w:t>2024</w:t>
            </w:r>
          </w:p>
        </w:tc>
      </w:tr>
      <w:tr w:rsidR="00BD5CB6" w:rsidRPr="00B6276C" w14:paraId="7A7E0825" w14:textId="77777777" w:rsidTr="00BD5CB6">
        <w:trPr>
          <w:trHeight w:val="701"/>
        </w:trPr>
        <w:tc>
          <w:tcPr>
            <w:tcW w:w="3595" w:type="dxa"/>
            <w:shd w:val="clear" w:color="auto" w:fill="DBE5F1" w:themeFill="accent1" w:themeFillTint="33"/>
            <w:vAlign w:val="center"/>
          </w:tcPr>
          <w:p w14:paraId="060BC106" w14:textId="77777777" w:rsidR="00BD5CB6" w:rsidRDefault="00BD5CB6" w:rsidP="00E87ED9">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bookmarkStart w:id="3" w:name="_Hlk199946885"/>
        <w:tc>
          <w:tcPr>
            <w:tcW w:w="5580" w:type="dxa"/>
            <w:vAlign w:val="center"/>
          </w:tcPr>
          <w:p w14:paraId="5CE93AB5" w14:textId="77777777" w:rsidR="00BD5CB6" w:rsidRPr="00F10F79" w:rsidRDefault="00BD5CB6" w:rsidP="00E87ED9">
            <w:pPr>
              <w:pStyle w:val="NoSpacing"/>
              <w:spacing w:line="360" w:lineRule="auto"/>
              <w:ind w:left="2"/>
              <w:rPr>
                <w:rFonts w:asciiTheme="majorHAnsi" w:eastAsiaTheme="minorHAnsi" w:hAnsiTheme="majorHAnsi" w:cstheme="majorBidi"/>
                <w:bCs/>
                <w:color w:val="0E1B8D"/>
              </w:rPr>
            </w:pPr>
            <w:r>
              <w:fldChar w:fldCharType="begin"/>
            </w:r>
            <w:r>
              <w:instrText xml:space="preserve"> HYPERLINK "file:///D:\\Users\\thulanimt\\Documents\\SCM%20Policy\\RFX%20Templates%2005_2022\\Tender%20Officer%0d459" </w:instrText>
            </w:r>
            <w:r>
              <w:fldChar w:fldCharType="separate"/>
            </w:r>
            <w:r w:rsidRPr="00A23A6B">
              <w:rPr>
                <w:rStyle w:val="Hyperlink"/>
                <w:rFonts w:ascii="Calibri Light" w:hAnsi="Calibri Light" w:cs="Calibri Light"/>
              </w:rPr>
              <w:t>Tender Officer, 459</w:t>
            </w:r>
            <w:r>
              <w:rPr>
                <w:rStyle w:val="Hyperlink"/>
                <w:rFonts w:ascii="Calibri Light" w:hAnsi="Calibri Light" w:cs="Calibri Light"/>
              </w:rPr>
              <w:fldChar w:fldCharType="end"/>
            </w:r>
            <w:r w:rsidRPr="00A23A6B">
              <w:rPr>
                <w:rFonts w:ascii="Calibri Light" w:hAnsi="Calibri Light" w:cs="Calibri Light"/>
              </w:rPr>
              <w:t xml:space="preserve"> </w:t>
            </w:r>
            <w:proofErr w:type="spellStart"/>
            <w:r w:rsidRPr="00F8776C">
              <w:rPr>
                <w:rFonts w:asciiTheme="majorHAnsi" w:eastAsiaTheme="minorHAnsi" w:hAnsiTheme="majorHAnsi" w:cstheme="majorBidi"/>
                <w:bCs/>
                <w:color w:val="0E1B8D"/>
              </w:rPr>
              <w:t>Tsitsa</w:t>
            </w:r>
            <w:proofErr w:type="spellEnd"/>
            <w:r w:rsidRPr="00F8776C">
              <w:rPr>
                <w:rFonts w:asciiTheme="majorHAnsi" w:eastAsiaTheme="minorHAnsi" w:hAnsiTheme="majorHAnsi" w:cstheme="majorBidi"/>
                <w:bCs/>
                <w:color w:val="0E1B8D"/>
              </w:rPr>
              <w:t xml:space="preserve"> Street, </w:t>
            </w:r>
            <w:proofErr w:type="spellStart"/>
            <w:r w:rsidRPr="00F8776C">
              <w:rPr>
                <w:rFonts w:asciiTheme="majorHAnsi" w:eastAsiaTheme="minorHAnsi" w:hAnsiTheme="majorHAnsi" w:cstheme="majorBidi"/>
                <w:bCs/>
                <w:color w:val="0E1B8D"/>
              </w:rPr>
              <w:t>Erasmuskloof</w:t>
            </w:r>
            <w:proofErr w:type="spellEnd"/>
            <w:r w:rsidRPr="00F8776C">
              <w:rPr>
                <w:rFonts w:asciiTheme="majorHAnsi" w:eastAsiaTheme="minorHAnsi" w:hAnsiTheme="majorHAnsi" w:cstheme="majorBidi"/>
                <w:bCs/>
                <w:color w:val="0E1B8D"/>
              </w:rPr>
              <w:t>, Pretoria, 0105</w:t>
            </w:r>
            <w:r>
              <w:rPr>
                <w:rFonts w:asciiTheme="majorHAnsi" w:eastAsiaTheme="minorHAnsi" w:hAnsiTheme="majorHAnsi" w:cstheme="majorBidi"/>
                <w:bCs/>
                <w:color w:val="0E1B8D"/>
              </w:rPr>
              <w:t xml:space="preserve"> </w:t>
            </w:r>
            <w:r w:rsidRPr="00F8776C">
              <w:rPr>
                <w:rFonts w:asciiTheme="majorHAnsi" w:hAnsiTheme="majorHAnsi"/>
                <w:bCs/>
                <w:color w:val="0E1B8D"/>
              </w:rPr>
              <w:t>(Head Office)</w:t>
            </w:r>
            <w:bookmarkEnd w:id="3"/>
          </w:p>
        </w:tc>
      </w:tr>
      <w:tr w:rsidR="00BD5CB6" w:rsidRPr="00B6276C" w14:paraId="13CB22FD" w14:textId="77777777" w:rsidTr="00E87ED9">
        <w:trPr>
          <w:trHeight w:val="567"/>
        </w:trPr>
        <w:tc>
          <w:tcPr>
            <w:tcW w:w="3595" w:type="dxa"/>
            <w:shd w:val="clear" w:color="auto" w:fill="DBE5F1" w:themeFill="accent1" w:themeFillTint="33"/>
            <w:vAlign w:val="center"/>
          </w:tcPr>
          <w:p w14:paraId="500B5DD7" w14:textId="77777777" w:rsidR="00BD5CB6" w:rsidRPr="00B6276C" w:rsidRDefault="00BD5CB6" w:rsidP="00E87ED9">
            <w:pPr>
              <w:jc w:val="left"/>
              <w:rPr>
                <w:rFonts w:asciiTheme="majorHAnsi" w:hAnsiTheme="majorHAnsi"/>
                <w:b/>
                <w:color w:val="0E1B8D"/>
              </w:rPr>
            </w:pPr>
            <w:r>
              <w:rPr>
                <w:rFonts w:asciiTheme="majorHAnsi" w:hAnsiTheme="majorHAnsi"/>
                <w:b/>
                <w:color w:val="0E1B8D"/>
              </w:rPr>
              <w:t>RFQ</w:t>
            </w:r>
            <w:r w:rsidRPr="00B6276C">
              <w:rPr>
                <w:rFonts w:asciiTheme="majorHAnsi" w:hAnsiTheme="majorHAnsi"/>
                <w:b/>
                <w:color w:val="0E1B8D"/>
              </w:rPr>
              <w:t xml:space="preserve"> Closing Details and </w:t>
            </w:r>
            <w:r>
              <w:rPr>
                <w:rFonts w:asciiTheme="majorHAnsi" w:hAnsiTheme="majorHAnsi"/>
                <w:b/>
                <w:color w:val="0E1B8D"/>
              </w:rPr>
              <w:t>Time</w:t>
            </w:r>
          </w:p>
        </w:tc>
        <w:tc>
          <w:tcPr>
            <w:tcW w:w="5580" w:type="dxa"/>
            <w:vAlign w:val="center"/>
          </w:tcPr>
          <w:p w14:paraId="4A43CC3E" w14:textId="10E8818D" w:rsidR="00BD5CB6" w:rsidRPr="00B6276C" w:rsidRDefault="00BD5CB6" w:rsidP="00BD5CB6">
            <w:pPr>
              <w:spacing w:after="0"/>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Pr>
                <w:rFonts w:asciiTheme="majorHAnsi" w:hAnsiTheme="majorHAnsi"/>
                <w:bCs/>
                <w:color w:val="0E1B8D"/>
              </w:rPr>
              <w:t xml:space="preserve">       01 July </w:t>
            </w:r>
            <w:r w:rsidRPr="0014623D">
              <w:rPr>
                <w:rFonts w:asciiTheme="majorHAnsi" w:hAnsiTheme="majorHAnsi"/>
                <w:bCs/>
                <w:color w:val="0E1B8D"/>
              </w:rPr>
              <w:t>202</w:t>
            </w:r>
            <w:r>
              <w:rPr>
                <w:rFonts w:asciiTheme="majorHAnsi" w:hAnsiTheme="majorHAnsi"/>
                <w:bCs/>
                <w:color w:val="0E1B8D"/>
              </w:rPr>
              <w:t xml:space="preserve">5 </w:t>
            </w:r>
          </w:p>
          <w:p w14:paraId="4B804B07" w14:textId="5E9A82B1" w:rsidR="00BD5CB6" w:rsidRPr="00B6276C" w:rsidRDefault="00BD5CB6" w:rsidP="00BD5CB6">
            <w:pPr>
              <w:spacing w:after="0"/>
              <w:rPr>
                <w:rFonts w:asciiTheme="majorHAnsi" w:hAnsiTheme="majorHAnsi"/>
                <w:b/>
                <w:color w:val="0E1B8D"/>
              </w:rPr>
            </w:pPr>
            <w:r w:rsidRPr="00B6276C">
              <w:rPr>
                <w:rFonts w:asciiTheme="majorHAnsi" w:hAnsiTheme="majorHAnsi"/>
                <w:b/>
                <w:color w:val="0E1B8D"/>
              </w:rPr>
              <w:t xml:space="preserve">Time: </w:t>
            </w:r>
            <w:r>
              <w:rPr>
                <w:rFonts w:asciiTheme="majorHAnsi" w:hAnsiTheme="majorHAnsi"/>
                <w:b/>
                <w:color w:val="0E1B8D"/>
              </w:rPr>
              <w:t xml:space="preserve">       </w:t>
            </w:r>
            <w:r w:rsidRPr="004E3E3D">
              <w:rPr>
                <w:rFonts w:asciiTheme="majorHAnsi" w:hAnsiTheme="majorHAnsi"/>
                <w:bCs/>
                <w:color w:val="0E1B8D"/>
              </w:rPr>
              <w:t>11:00 (South African Time)</w:t>
            </w:r>
          </w:p>
        </w:tc>
      </w:tr>
      <w:tr w:rsidR="00BD5CB6" w:rsidRPr="00B6276C" w14:paraId="6C958019" w14:textId="77777777" w:rsidTr="00E87ED9">
        <w:trPr>
          <w:trHeight w:val="567"/>
        </w:trPr>
        <w:tc>
          <w:tcPr>
            <w:tcW w:w="3595" w:type="dxa"/>
            <w:shd w:val="clear" w:color="auto" w:fill="DBE5F1" w:themeFill="accent1" w:themeFillTint="33"/>
            <w:vAlign w:val="center"/>
          </w:tcPr>
          <w:p w14:paraId="7309F669" w14:textId="77777777" w:rsidR="00BD5CB6" w:rsidRPr="00B6276C" w:rsidRDefault="00BD5CB6" w:rsidP="00E87ED9">
            <w:pPr>
              <w:jc w:val="left"/>
              <w:rPr>
                <w:rFonts w:asciiTheme="majorHAnsi" w:hAnsiTheme="majorHAnsi"/>
                <w:b/>
                <w:color w:val="0E1B8D"/>
              </w:rPr>
            </w:pPr>
            <w:r>
              <w:rPr>
                <w:rFonts w:asciiTheme="majorHAnsi" w:hAnsiTheme="majorHAnsi"/>
                <w:b/>
                <w:color w:val="0E1B8D"/>
              </w:rPr>
              <w:t>RFQ</w:t>
            </w:r>
            <w:r w:rsidRPr="00B6276C">
              <w:rPr>
                <w:rFonts w:asciiTheme="majorHAnsi" w:hAnsiTheme="majorHAnsi"/>
                <w:b/>
                <w:color w:val="0E1B8D"/>
              </w:rPr>
              <w:t xml:space="preserve"> Validity Period</w:t>
            </w:r>
          </w:p>
        </w:tc>
        <w:tc>
          <w:tcPr>
            <w:tcW w:w="5580" w:type="dxa"/>
            <w:shd w:val="clear" w:color="auto" w:fill="auto"/>
            <w:vAlign w:val="center"/>
          </w:tcPr>
          <w:p w14:paraId="603F0451" w14:textId="77777777" w:rsidR="00BD5CB6" w:rsidRPr="004E3E3D" w:rsidRDefault="00BD5CB6" w:rsidP="00E87ED9">
            <w:pPr>
              <w:rPr>
                <w:rFonts w:asciiTheme="majorHAnsi" w:hAnsiTheme="majorHAnsi"/>
                <w:bCs/>
                <w:color w:val="0E1B8D"/>
              </w:rPr>
            </w:pPr>
            <w:r>
              <w:rPr>
                <w:rFonts w:asciiTheme="majorHAnsi" w:hAnsiTheme="majorHAnsi"/>
                <w:bCs/>
                <w:color w:val="0E1B8D"/>
              </w:rPr>
              <w:t xml:space="preserve">200 </w:t>
            </w:r>
            <w:r w:rsidRPr="004E3E3D">
              <w:rPr>
                <w:rFonts w:asciiTheme="majorHAnsi" w:hAnsiTheme="majorHAnsi"/>
                <w:bCs/>
                <w:color w:val="0E1B8D"/>
              </w:rPr>
              <w:t xml:space="preserve">Days from the Closing Date </w:t>
            </w:r>
          </w:p>
        </w:tc>
      </w:tr>
    </w:tbl>
    <w:p w14:paraId="2EAA0C46" w14:textId="098DEA41" w:rsidR="00BD5CB6" w:rsidRDefault="00BD5CB6" w:rsidP="00BD5CB6">
      <w:pPr>
        <w:jc w:val="center"/>
        <w:rPr>
          <w:rFonts w:cs="Calibri Light"/>
          <w:b/>
          <w:color w:val="0E1B8D"/>
          <w:sz w:val="36"/>
          <w:szCs w:val="36"/>
        </w:rPr>
      </w:pPr>
      <w:bookmarkStart w:id="4" w:name="_Hlk200025401"/>
      <w:r>
        <w:rPr>
          <w:rFonts w:cs="Calibri Light"/>
          <w:b/>
          <w:color w:val="FF0000"/>
        </w:rPr>
        <w:t>NOTE: 1. PROSPECTIVE BIDDERS MUST BE REGISTERED ON NATIONAL TREASURY’S CENTRAL SUPPLIER DATABASE (CSD) PRIOR TO SUBMITTING BIDS</w:t>
      </w:r>
      <w:bookmarkEnd w:id="4"/>
      <w:r>
        <w:rPr>
          <w:rFonts w:cs="Calibri Light"/>
          <w:b/>
          <w:color w:val="FF0000"/>
        </w:rPr>
        <w:t>.</w:t>
      </w:r>
    </w:p>
    <w:p w14:paraId="2FA258BE" w14:textId="77777777" w:rsidR="00BD5CB6" w:rsidRDefault="00BD5CB6">
      <w:pPr>
        <w:pStyle w:val="Title"/>
        <w:rPr>
          <w:rFonts w:ascii="Calibri Light" w:eastAsiaTheme="minorHAnsi" w:hAnsi="Calibri Light" w:cs="Calibri Light"/>
          <w:b/>
          <w:szCs w:val="36"/>
        </w:rPr>
      </w:pPr>
    </w:p>
    <w:p w14:paraId="2CE6969E" w14:textId="76121AFD" w:rsidR="00882AE9" w:rsidRDefault="00394D74">
      <w:pPr>
        <w:pStyle w:val="Title"/>
      </w:pPr>
      <w:r>
        <w:lastRenderedPageBreak/>
        <w:t>Contents</w:t>
      </w:r>
    </w:p>
    <w:p w14:paraId="518C4E54" w14:textId="4CC7983E" w:rsidR="00947211" w:rsidRDefault="00394D74">
      <w:pPr>
        <w:pStyle w:val="TOC1"/>
        <w:rPr>
          <w:rFonts w:asciiTheme="minorHAnsi" w:eastAsiaTheme="minorEastAsia" w:hAnsiTheme="minorHAnsi" w:cstheme="minorBidi"/>
          <w:b w:val="0"/>
          <w:noProof/>
          <w:kern w:val="2"/>
          <w:sz w:val="24"/>
          <w:szCs w:val="24"/>
          <w:lang w:val="en-US"/>
          <w14:ligatures w14:val="standardContextual"/>
        </w:rPr>
      </w:pPr>
      <w:r>
        <w:fldChar w:fldCharType="begin"/>
      </w:r>
      <w:r>
        <w:instrText xml:space="preserve"> TOC \o "2-2" \h \z \t "Heading 1,1,Heading 3,3,Annex H1,1" </w:instrText>
      </w:r>
      <w:r>
        <w:fldChar w:fldCharType="separate"/>
      </w:r>
      <w:hyperlink w:anchor="_Toc194487449" w:history="1">
        <w:r w:rsidR="00947211" w:rsidRPr="00BC173A">
          <w:rPr>
            <w:rStyle w:val="Hyperlink"/>
            <w:noProof/>
          </w:rPr>
          <w:t>1.</w:t>
        </w:r>
        <w:r w:rsidR="00947211">
          <w:rPr>
            <w:rFonts w:asciiTheme="minorHAnsi" w:eastAsiaTheme="minorEastAsia" w:hAnsiTheme="minorHAnsi" w:cstheme="minorBidi"/>
            <w:b w:val="0"/>
            <w:noProof/>
            <w:kern w:val="2"/>
            <w:sz w:val="24"/>
            <w:szCs w:val="24"/>
            <w:lang w:val="en-US"/>
            <w14:ligatures w14:val="standardContextual"/>
          </w:rPr>
          <w:tab/>
        </w:r>
        <w:r w:rsidR="00947211" w:rsidRPr="00BC173A">
          <w:rPr>
            <w:rStyle w:val="Hyperlink"/>
            <w:noProof/>
          </w:rPr>
          <w:t>Introduction</w:t>
        </w:r>
        <w:r w:rsidR="00947211">
          <w:rPr>
            <w:noProof/>
            <w:webHidden/>
          </w:rPr>
          <w:tab/>
        </w:r>
        <w:r w:rsidR="00947211">
          <w:rPr>
            <w:noProof/>
            <w:webHidden/>
          </w:rPr>
          <w:fldChar w:fldCharType="begin"/>
        </w:r>
        <w:r w:rsidR="00947211">
          <w:rPr>
            <w:noProof/>
            <w:webHidden/>
          </w:rPr>
          <w:instrText xml:space="preserve"> PAGEREF _Toc194487449 \h </w:instrText>
        </w:r>
        <w:r w:rsidR="00947211">
          <w:rPr>
            <w:noProof/>
            <w:webHidden/>
          </w:rPr>
        </w:r>
        <w:r w:rsidR="00947211">
          <w:rPr>
            <w:noProof/>
            <w:webHidden/>
          </w:rPr>
          <w:fldChar w:fldCharType="separate"/>
        </w:r>
        <w:r w:rsidR="00947211">
          <w:rPr>
            <w:noProof/>
            <w:webHidden/>
          </w:rPr>
          <w:t>4</w:t>
        </w:r>
        <w:r w:rsidR="00947211">
          <w:rPr>
            <w:noProof/>
            <w:webHidden/>
          </w:rPr>
          <w:fldChar w:fldCharType="end"/>
        </w:r>
      </w:hyperlink>
    </w:p>
    <w:p w14:paraId="0EA5D8A4" w14:textId="46E93D27"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450" w:history="1">
        <w:r w:rsidR="00947211" w:rsidRPr="00BC173A">
          <w:rPr>
            <w:rStyle w:val="Hyperlink"/>
            <w:noProof/>
          </w:rPr>
          <w:t>1.1</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lang w:val="en-GB"/>
          </w:rPr>
          <w:t>Purpose</w:t>
        </w:r>
        <w:r w:rsidR="00947211">
          <w:rPr>
            <w:noProof/>
            <w:webHidden/>
          </w:rPr>
          <w:tab/>
        </w:r>
        <w:r w:rsidR="00947211">
          <w:rPr>
            <w:noProof/>
            <w:webHidden/>
          </w:rPr>
          <w:fldChar w:fldCharType="begin"/>
        </w:r>
        <w:r w:rsidR="00947211">
          <w:rPr>
            <w:noProof/>
            <w:webHidden/>
          </w:rPr>
          <w:instrText xml:space="preserve"> PAGEREF _Toc194487450 \h </w:instrText>
        </w:r>
        <w:r w:rsidR="00947211">
          <w:rPr>
            <w:noProof/>
            <w:webHidden/>
          </w:rPr>
        </w:r>
        <w:r w:rsidR="00947211">
          <w:rPr>
            <w:noProof/>
            <w:webHidden/>
          </w:rPr>
          <w:fldChar w:fldCharType="separate"/>
        </w:r>
        <w:r w:rsidR="00947211">
          <w:rPr>
            <w:noProof/>
            <w:webHidden/>
          </w:rPr>
          <w:t>4</w:t>
        </w:r>
        <w:r w:rsidR="00947211">
          <w:rPr>
            <w:noProof/>
            <w:webHidden/>
          </w:rPr>
          <w:fldChar w:fldCharType="end"/>
        </w:r>
      </w:hyperlink>
    </w:p>
    <w:p w14:paraId="0B74C32E" w14:textId="176AD9BB"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451" w:history="1">
        <w:r w:rsidR="00947211" w:rsidRPr="00BC173A">
          <w:rPr>
            <w:rStyle w:val="Hyperlink"/>
            <w:bCs/>
            <w:noProof/>
          </w:rPr>
          <w:t>1.2</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bCs/>
            <w:noProof/>
          </w:rPr>
          <w:t>Background</w:t>
        </w:r>
        <w:r w:rsidR="00947211">
          <w:rPr>
            <w:noProof/>
            <w:webHidden/>
          </w:rPr>
          <w:tab/>
        </w:r>
        <w:r w:rsidR="00947211">
          <w:rPr>
            <w:noProof/>
            <w:webHidden/>
          </w:rPr>
          <w:fldChar w:fldCharType="begin"/>
        </w:r>
        <w:r w:rsidR="00947211">
          <w:rPr>
            <w:noProof/>
            <w:webHidden/>
          </w:rPr>
          <w:instrText xml:space="preserve"> PAGEREF _Toc194487451 \h </w:instrText>
        </w:r>
        <w:r w:rsidR="00947211">
          <w:rPr>
            <w:noProof/>
            <w:webHidden/>
          </w:rPr>
        </w:r>
        <w:r w:rsidR="00947211">
          <w:rPr>
            <w:noProof/>
            <w:webHidden/>
          </w:rPr>
          <w:fldChar w:fldCharType="separate"/>
        </w:r>
        <w:r w:rsidR="00947211">
          <w:rPr>
            <w:noProof/>
            <w:webHidden/>
          </w:rPr>
          <w:t>4</w:t>
        </w:r>
        <w:r w:rsidR="00947211">
          <w:rPr>
            <w:noProof/>
            <w:webHidden/>
          </w:rPr>
          <w:fldChar w:fldCharType="end"/>
        </w:r>
      </w:hyperlink>
    </w:p>
    <w:p w14:paraId="197066A6" w14:textId="7AB0CC32" w:rsidR="00947211" w:rsidRDefault="006060A0">
      <w:pPr>
        <w:pStyle w:val="TOC1"/>
        <w:rPr>
          <w:rFonts w:asciiTheme="minorHAnsi" w:eastAsiaTheme="minorEastAsia" w:hAnsiTheme="minorHAnsi" w:cstheme="minorBidi"/>
          <w:b w:val="0"/>
          <w:noProof/>
          <w:kern w:val="2"/>
          <w:sz w:val="24"/>
          <w:szCs w:val="24"/>
          <w:lang w:val="en-US"/>
          <w14:ligatures w14:val="standardContextual"/>
        </w:rPr>
      </w:pPr>
      <w:hyperlink w:anchor="_Toc194487452" w:history="1">
        <w:r w:rsidR="00947211" w:rsidRPr="00BC173A">
          <w:rPr>
            <w:rStyle w:val="Hyperlink"/>
            <w:noProof/>
          </w:rPr>
          <w:t>2.</w:t>
        </w:r>
        <w:r w:rsidR="00947211">
          <w:rPr>
            <w:rFonts w:asciiTheme="minorHAnsi" w:eastAsiaTheme="minorEastAsia" w:hAnsiTheme="minorHAnsi" w:cstheme="minorBidi"/>
            <w:b w:val="0"/>
            <w:noProof/>
            <w:kern w:val="2"/>
            <w:sz w:val="24"/>
            <w:szCs w:val="24"/>
            <w:lang w:val="en-US"/>
            <w14:ligatures w14:val="standardContextual"/>
          </w:rPr>
          <w:tab/>
        </w:r>
        <w:r w:rsidR="00947211" w:rsidRPr="00BC173A">
          <w:rPr>
            <w:rStyle w:val="Hyperlink"/>
            <w:noProof/>
          </w:rPr>
          <w:t>Scope of Bid</w:t>
        </w:r>
        <w:r w:rsidR="00947211">
          <w:rPr>
            <w:noProof/>
            <w:webHidden/>
          </w:rPr>
          <w:tab/>
        </w:r>
        <w:r w:rsidR="00947211">
          <w:rPr>
            <w:noProof/>
            <w:webHidden/>
          </w:rPr>
          <w:fldChar w:fldCharType="begin"/>
        </w:r>
        <w:r w:rsidR="00947211">
          <w:rPr>
            <w:noProof/>
            <w:webHidden/>
          </w:rPr>
          <w:instrText xml:space="preserve"> PAGEREF _Toc194487452 \h </w:instrText>
        </w:r>
        <w:r w:rsidR="00947211">
          <w:rPr>
            <w:noProof/>
            <w:webHidden/>
          </w:rPr>
        </w:r>
        <w:r w:rsidR="00947211">
          <w:rPr>
            <w:noProof/>
            <w:webHidden/>
          </w:rPr>
          <w:fldChar w:fldCharType="separate"/>
        </w:r>
        <w:r w:rsidR="00947211">
          <w:rPr>
            <w:noProof/>
            <w:webHidden/>
          </w:rPr>
          <w:t>5</w:t>
        </w:r>
        <w:r w:rsidR="00947211">
          <w:rPr>
            <w:noProof/>
            <w:webHidden/>
          </w:rPr>
          <w:fldChar w:fldCharType="end"/>
        </w:r>
      </w:hyperlink>
    </w:p>
    <w:p w14:paraId="081EA4DB" w14:textId="0EDABA86"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453" w:history="1">
        <w:r w:rsidR="00947211" w:rsidRPr="00BC173A">
          <w:rPr>
            <w:rStyle w:val="Hyperlink"/>
            <w:noProof/>
          </w:rPr>
          <w:t>2.1</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Scope of Work</w:t>
        </w:r>
        <w:r w:rsidR="00947211">
          <w:rPr>
            <w:noProof/>
            <w:webHidden/>
          </w:rPr>
          <w:tab/>
        </w:r>
        <w:r w:rsidR="00947211">
          <w:rPr>
            <w:noProof/>
            <w:webHidden/>
          </w:rPr>
          <w:fldChar w:fldCharType="begin"/>
        </w:r>
        <w:r w:rsidR="00947211">
          <w:rPr>
            <w:noProof/>
            <w:webHidden/>
          </w:rPr>
          <w:instrText xml:space="preserve"> PAGEREF _Toc194487453 \h </w:instrText>
        </w:r>
        <w:r w:rsidR="00947211">
          <w:rPr>
            <w:noProof/>
            <w:webHidden/>
          </w:rPr>
        </w:r>
        <w:r w:rsidR="00947211">
          <w:rPr>
            <w:noProof/>
            <w:webHidden/>
          </w:rPr>
          <w:fldChar w:fldCharType="separate"/>
        </w:r>
        <w:r w:rsidR="00947211">
          <w:rPr>
            <w:noProof/>
            <w:webHidden/>
          </w:rPr>
          <w:t>5</w:t>
        </w:r>
        <w:r w:rsidR="00947211">
          <w:rPr>
            <w:noProof/>
            <w:webHidden/>
          </w:rPr>
          <w:fldChar w:fldCharType="end"/>
        </w:r>
      </w:hyperlink>
    </w:p>
    <w:p w14:paraId="1AA72207" w14:textId="7D1B1BF8"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454" w:history="1">
        <w:r w:rsidR="00947211" w:rsidRPr="00BC173A">
          <w:rPr>
            <w:rStyle w:val="Hyperlink"/>
            <w:noProof/>
          </w:rPr>
          <w:t>2.2</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Delivery address</w:t>
        </w:r>
        <w:r w:rsidR="00947211">
          <w:rPr>
            <w:noProof/>
            <w:webHidden/>
          </w:rPr>
          <w:tab/>
        </w:r>
        <w:r w:rsidR="00947211">
          <w:rPr>
            <w:noProof/>
            <w:webHidden/>
          </w:rPr>
          <w:fldChar w:fldCharType="begin"/>
        </w:r>
        <w:r w:rsidR="00947211">
          <w:rPr>
            <w:noProof/>
            <w:webHidden/>
          </w:rPr>
          <w:instrText xml:space="preserve"> PAGEREF _Toc194487454 \h </w:instrText>
        </w:r>
        <w:r w:rsidR="00947211">
          <w:rPr>
            <w:noProof/>
            <w:webHidden/>
          </w:rPr>
        </w:r>
        <w:r w:rsidR="00947211">
          <w:rPr>
            <w:noProof/>
            <w:webHidden/>
          </w:rPr>
          <w:fldChar w:fldCharType="separate"/>
        </w:r>
        <w:r w:rsidR="00947211">
          <w:rPr>
            <w:noProof/>
            <w:webHidden/>
          </w:rPr>
          <w:t>5</w:t>
        </w:r>
        <w:r w:rsidR="00947211">
          <w:rPr>
            <w:noProof/>
            <w:webHidden/>
          </w:rPr>
          <w:fldChar w:fldCharType="end"/>
        </w:r>
      </w:hyperlink>
    </w:p>
    <w:p w14:paraId="18D1306D" w14:textId="21BF6461"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455" w:history="1">
        <w:r w:rsidR="00947211" w:rsidRPr="00BC173A">
          <w:rPr>
            <w:rStyle w:val="Hyperlink"/>
            <w:noProof/>
          </w:rPr>
          <w:t>2.3</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Customer Infrastructure and environment requirements</w:t>
        </w:r>
        <w:r w:rsidR="00947211">
          <w:rPr>
            <w:noProof/>
            <w:webHidden/>
          </w:rPr>
          <w:tab/>
        </w:r>
        <w:r w:rsidR="00947211">
          <w:rPr>
            <w:noProof/>
            <w:webHidden/>
          </w:rPr>
          <w:fldChar w:fldCharType="begin"/>
        </w:r>
        <w:r w:rsidR="00947211">
          <w:rPr>
            <w:noProof/>
            <w:webHidden/>
          </w:rPr>
          <w:instrText xml:space="preserve"> PAGEREF _Toc194487455 \h </w:instrText>
        </w:r>
        <w:r w:rsidR="00947211">
          <w:rPr>
            <w:noProof/>
            <w:webHidden/>
          </w:rPr>
        </w:r>
        <w:r w:rsidR="00947211">
          <w:rPr>
            <w:noProof/>
            <w:webHidden/>
          </w:rPr>
          <w:fldChar w:fldCharType="separate"/>
        </w:r>
        <w:r w:rsidR="00947211">
          <w:rPr>
            <w:noProof/>
            <w:webHidden/>
          </w:rPr>
          <w:t>5</w:t>
        </w:r>
        <w:r w:rsidR="00947211">
          <w:rPr>
            <w:noProof/>
            <w:webHidden/>
          </w:rPr>
          <w:fldChar w:fldCharType="end"/>
        </w:r>
      </w:hyperlink>
    </w:p>
    <w:p w14:paraId="2C3B7CD2" w14:textId="65B024A6" w:rsidR="00947211" w:rsidRDefault="006060A0">
      <w:pPr>
        <w:pStyle w:val="TOC1"/>
        <w:rPr>
          <w:rFonts w:asciiTheme="minorHAnsi" w:eastAsiaTheme="minorEastAsia" w:hAnsiTheme="minorHAnsi" w:cstheme="minorBidi"/>
          <w:b w:val="0"/>
          <w:noProof/>
          <w:kern w:val="2"/>
          <w:sz w:val="24"/>
          <w:szCs w:val="24"/>
          <w:lang w:val="en-US"/>
          <w14:ligatures w14:val="standardContextual"/>
        </w:rPr>
      </w:pPr>
      <w:hyperlink w:anchor="_Toc194487456" w:history="1">
        <w:r w:rsidR="00947211" w:rsidRPr="00BC173A">
          <w:rPr>
            <w:rStyle w:val="Hyperlink"/>
            <w:noProof/>
          </w:rPr>
          <w:t>3.</w:t>
        </w:r>
        <w:r w:rsidR="00947211">
          <w:rPr>
            <w:rFonts w:asciiTheme="minorHAnsi" w:eastAsiaTheme="minorEastAsia" w:hAnsiTheme="minorHAnsi" w:cstheme="minorBidi"/>
            <w:b w:val="0"/>
            <w:noProof/>
            <w:kern w:val="2"/>
            <w:sz w:val="24"/>
            <w:szCs w:val="24"/>
            <w:lang w:val="en-US"/>
            <w14:ligatures w14:val="standardContextual"/>
          </w:rPr>
          <w:tab/>
        </w:r>
        <w:r w:rsidR="00947211" w:rsidRPr="00BC173A">
          <w:rPr>
            <w:rStyle w:val="Hyperlink"/>
            <w:noProof/>
          </w:rPr>
          <w:t>Requirements</w:t>
        </w:r>
        <w:r w:rsidR="00947211">
          <w:rPr>
            <w:noProof/>
            <w:webHidden/>
          </w:rPr>
          <w:tab/>
        </w:r>
        <w:r w:rsidR="00947211">
          <w:rPr>
            <w:noProof/>
            <w:webHidden/>
          </w:rPr>
          <w:fldChar w:fldCharType="begin"/>
        </w:r>
        <w:r w:rsidR="00947211">
          <w:rPr>
            <w:noProof/>
            <w:webHidden/>
          </w:rPr>
          <w:instrText xml:space="preserve"> PAGEREF _Toc194487456 \h </w:instrText>
        </w:r>
        <w:r w:rsidR="00947211">
          <w:rPr>
            <w:noProof/>
            <w:webHidden/>
          </w:rPr>
        </w:r>
        <w:r w:rsidR="00947211">
          <w:rPr>
            <w:noProof/>
            <w:webHidden/>
          </w:rPr>
          <w:fldChar w:fldCharType="separate"/>
        </w:r>
        <w:r w:rsidR="00947211">
          <w:rPr>
            <w:noProof/>
            <w:webHidden/>
          </w:rPr>
          <w:t>7</w:t>
        </w:r>
        <w:r w:rsidR="00947211">
          <w:rPr>
            <w:noProof/>
            <w:webHidden/>
          </w:rPr>
          <w:fldChar w:fldCharType="end"/>
        </w:r>
      </w:hyperlink>
    </w:p>
    <w:p w14:paraId="0130591D" w14:textId="1E7DB55C"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457" w:history="1">
        <w:r w:rsidR="00947211" w:rsidRPr="00BC173A">
          <w:rPr>
            <w:rStyle w:val="Hyperlink"/>
            <w:noProof/>
          </w:rPr>
          <w:t>3.1</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Product Solution Requirements</w:t>
        </w:r>
        <w:r w:rsidR="00947211">
          <w:rPr>
            <w:noProof/>
            <w:webHidden/>
          </w:rPr>
          <w:tab/>
        </w:r>
        <w:r w:rsidR="00947211">
          <w:rPr>
            <w:noProof/>
            <w:webHidden/>
          </w:rPr>
          <w:fldChar w:fldCharType="begin"/>
        </w:r>
        <w:r w:rsidR="00947211">
          <w:rPr>
            <w:noProof/>
            <w:webHidden/>
          </w:rPr>
          <w:instrText xml:space="preserve"> PAGEREF _Toc194487457 \h </w:instrText>
        </w:r>
        <w:r w:rsidR="00947211">
          <w:rPr>
            <w:noProof/>
            <w:webHidden/>
          </w:rPr>
        </w:r>
        <w:r w:rsidR="00947211">
          <w:rPr>
            <w:noProof/>
            <w:webHidden/>
          </w:rPr>
          <w:fldChar w:fldCharType="separate"/>
        </w:r>
        <w:r w:rsidR="00947211">
          <w:rPr>
            <w:noProof/>
            <w:webHidden/>
          </w:rPr>
          <w:t>7</w:t>
        </w:r>
        <w:r w:rsidR="00947211">
          <w:rPr>
            <w:noProof/>
            <w:webHidden/>
          </w:rPr>
          <w:fldChar w:fldCharType="end"/>
        </w:r>
      </w:hyperlink>
    </w:p>
    <w:p w14:paraId="36D75253" w14:textId="3038358A"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58" w:history="1">
        <w:r w:rsidR="00947211" w:rsidRPr="00BC173A">
          <w:rPr>
            <w:rStyle w:val="Hyperlink"/>
            <w:noProof/>
          </w:rPr>
          <w:t>3.1.1</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Functional Requirements</w:t>
        </w:r>
        <w:r w:rsidR="00947211">
          <w:rPr>
            <w:noProof/>
            <w:webHidden/>
          </w:rPr>
          <w:tab/>
        </w:r>
        <w:r w:rsidR="00947211">
          <w:rPr>
            <w:noProof/>
            <w:webHidden/>
          </w:rPr>
          <w:fldChar w:fldCharType="begin"/>
        </w:r>
        <w:r w:rsidR="00947211">
          <w:rPr>
            <w:noProof/>
            <w:webHidden/>
          </w:rPr>
          <w:instrText xml:space="preserve"> PAGEREF _Toc194487458 \h </w:instrText>
        </w:r>
        <w:r w:rsidR="00947211">
          <w:rPr>
            <w:noProof/>
            <w:webHidden/>
          </w:rPr>
        </w:r>
        <w:r w:rsidR="00947211">
          <w:rPr>
            <w:noProof/>
            <w:webHidden/>
          </w:rPr>
          <w:fldChar w:fldCharType="separate"/>
        </w:r>
        <w:r w:rsidR="00947211">
          <w:rPr>
            <w:noProof/>
            <w:webHidden/>
          </w:rPr>
          <w:t>7</w:t>
        </w:r>
        <w:r w:rsidR="00947211">
          <w:rPr>
            <w:noProof/>
            <w:webHidden/>
          </w:rPr>
          <w:fldChar w:fldCharType="end"/>
        </w:r>
      </w:hyperlink>
    </w:p>
    <w:p w14:paraId="7D7E1B1B" w14:textId="077A35B5"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459" w:history="1">
        <w:r w:rsidR="00947211" w:rsidRPr="00BC173A">
          <w:rPr>
            <w:rStyle w:val="Hyperlink"/>
            <w:noProof/>
          </w:rPr>
          <w:t>3.2</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Service Elements</w:t>
        </w:r>
        <w:r w:rsidR="00947211">
          <w:rPr>
            <w:noProof/>
            <w:webHidden/>
          </w:rPr>
          <w:tab/>
        </w:r>
        <w:r w:rsidR="00947211">
          <w:rPr>
            <w:noProof/>
            <w:webHidden/>
          </w:rPr>
          <w:fldChar w:fldCharType="begin"/>
        </w:r>
        <w:r w:rsidR="00947211">
          <w:rPr>
            <w:noProof/>
            <w:webHidden/>
          </w:rPr>
          <w:instrText xml:space="preserve"> PAGEREF _Toc194487459 \h </w:instrText>
        </w:r>
        <w:r w:rsidR="00947211">
          <w:rPr>
            <w:noProof/>
            <w:webHidden/>
          </w:rPr>
        </w:r>
        <w:r w:rsidR="00947211">
          <w:rPr>
            <w:noProof/>
            <w:webHidden/>
          </w:rPr>
          <w:fldChar w:fldCharType="separate"/>
        </w:r>
        <w:r w:rsidR="00947211">
          <w:rPr>
            <w:noProof/>
            <w:webHidden/>
          </w:rPr>
          <w:t>11</w:t>
        </w:r>
        <w:r w:rsidR="00947211">
          <w:rPr>
            <w:noProof/>
            <w:webHidden/>
          </w:rPr>
          <w:fldChar w:fldCharType="end"/>
        </w:r>
      </w:hyperlink>
    </w:p>
    <w:p w14:paraId="69E2E81F" w14:textId="0B60A262"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60" w:history="1">
        <w:r w:rsidR="00947211" w:rsidRPr="00BC173A">
          <w:rPr>
            <w:rStyle w:val="Hyperlink"/>
            <w:noProof/>
          </w:rPr>
          <w:t>3.2.1</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Full-Service Agreement</w:t>
        </w:r>
        <w:r w:rsidR="00947211">
          <w:rPr>
            <w:noProof/>
            <w:webHidden/>
          </w:rPr>
          <w:tab/>
        </w:r>
        <w:r w:rsidR="00947211">
          <w:rPr>
            <w:noProof/>
            <w:webHidden/>
          </w:rPr>
          <w:fldChar w:fldCharType="begin"/>
        </w:r>
        <w:r w:rsidR="00947211">
          <w:rPr>
            <w:noProof/>
            <w:webHidden/>
          </w:rPr>
          <w:instrText xml:space="preserve"> PAGEREF _Toc194487460 \h </w:instrText>
        </w:r>
        <w:r w:rsidR="00947211">
          <w:rPr>
            <w:noProof/>
            <w:webHidden/>
          </w:rPr>
        </w:r>
        <w:r w:rsidR="00947211">
          <w:rPr>
            <w:noProof/>
            <w:webHidden/>
          </w:rPr>
          <w:fldChar w:fldCharType="separate"/>
        </w:r>
        <w:r w:rsidR="00947211">
          <w:rPr>
            <w:noProof/>
            <w:webHidden/>
          </w:rPr>
          <w:t>11</w:t>
        </w:r>
        <w:r w:rsidR="00947211">
          <w:rPr>
            <w:noProof/>
            <w:webHidden/>
          </w:rPr>
          <w:fldChar w:fldCharType="end"/>
        </w:r>
      </w:hyperlink>
    </w:p>
    <w:p w14:paraId="40EFDD48" w14:textId="64379CE5"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61" w:history="1">
        <w:r w:rsidR="00947211" w:rsidRPr="00BC173A">
          <w:rPr>
            <w:rStyle w:val="Hyperlink"/>
            <w:noProof/>
          </w:rPr>
          <w:t>3.2.2</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Time and Material (T&amp;M Ad hoc services)</w:t>
        </w:r>
        <w:r w:rsidR="00947211">
          <w:rPr>
            <w:noProof/>
            <w:webHidden/>
          </w:rPr>
          <w:tab/>
        </w:r>
        <w:r w:rsidR="00947211">
          <w:rPr>
            <w:noProof/>
            <w:webHidden/>
          </w:rPr>
          <w:fldChar w:fldCharType="begin"/>
        </w:r>
        <w:r w:rsidR="00947211">
          <w:rPr>
            <w:noProof/>
            <w:webHidden/>
          </w:rPr>
          <w:instrText xml:space="preserve"> PAGEREF _Toc194487461 \h </w:instrText>
        </w:r>
        <w:r w:rsidR="00947211">
          <w:rPr>
            <w:noProof/>
            <w:webHidden/>
          </w:rPr>
        </w:r>
        <w:r w:rsidR="00947211">
          <w:rPr>
            <w:noProof/>
            <w:webHidden/>
          </w:rPr>
          <w:fldChar w:fldCharType="separate"/>
        </w:r>
        <w:r w:rsidR="00947211">
          <w:rPr>
            <w:noProof/>
            <w:webHidden/>
          </w:rPr>
          <w:t>12</w:t>
        </w:r>
        <w:r w:rsidR="00947211">
          <w:rPr>
            <w:noProof/>
            <w:webHidden/>
          </w:rPr>
          <w:fldChar w:fldCharType="end"/>
        </w:r>
      </w:hyperlink>
    </w:p>
    <w:p w14:paraId="4D08DBD6" w14:textId="223C39C4" w:rsidR="00947211" w:rsidRDefault="006060A0">
      <w:pPr>
        <w:pStyle w:val="TOC1"/>
        <w:rPr>
          <w:rFonts w:asciiTheme="minorHAnsi" w:eastAsiaTheme="minorEastAsia" w:hAnsiTheme="minorHAnsi" w:cstheme="minorBidi"/>
          <w:b w:val="0"/>
          <w:noProof/>
          <w:kern w:val="2"/>
          <w:sz w:val="24"/>
          <w:szCs w:val="24"/>
          <w:lang w:val="en-US"/>
          <w14:ligatures w14:val="standardContextual"/>
        </w:rPr>
      </w:pPr>
      <w:hyperlink w:anchor="_Toc194487462" w:history="1">
        <w:r w:rsidR="00947211" w:rsidRPr="00BC173A">
          <w:rPr>
            <w:rStyle w:val="Hyperlink"/>
            <w:noProof/>
          </w:rPr>
          <w:t>4.</w:t>
        </w:r>
        <w:r w:rsidR="00947211">
          <w:rPr>
            <w:rFonts w:asciiTheme="minorHAnsi" w:eastAsiaTheme="minorEastAsia" w:hAnsiTheme="minorHAnsi" w:cstheme="minorBidi"/>
            <w:b w:val="0"/>
            <w:noProof/>
            <w:kern w:val="2"/>
            <w:sz w:val="24"/>
            <w:szCs w:val="24"/>
            <w:lang w:val="en-US"/>
            <w14:ligatures w14:val="standardContextual"/>
          </w:rPr>
          <w:tab/>
        </w:r>
        <w:r w:rsidR="00947211" w:rsidRPr="00BC173A">
          <w:rPr>
            <w:rStyle w:val="Hyperlink"/>
            <w:noProof/>
          </w:rPr>
          <w:t>Bid Evaluation Stages</w:t>
        </w:r>
        <w:r w:rsidR="00947211">
          <w:rPr>
            <w:noProof/>
            <w:webHidden/>
          </w:rPr>
          <w:tab/>
        </w:r>
        <w:r w:rsidR="00947211">
          <w:rPr>
            <w:noProof/>
            <w:webHidden/>
          </w:rPr>
          <w:fldChar w:fldCharType="begin"/>
        </w:r>
        <w:r w:rsidR="00947211">
          <w:rPr>
            <w:noProof/>
            <w:webHidden/>
          </w:rPr>
          <w:instrText xml:space="preserve"> PAGEREF _Toc194487462 \h </w:instrText>
        </w:r>
        <w:r w:rsidR="00947211">
          <w:rPr>
            <w:noProof/>
            <w:webHidden/>
          </w:rPr>
        </w:r>
        <w:r w:rsidR="00947211">
          <w:rPr>
            <w:noProof/>
            <w:webHidden/>
          </w:rPr>
          <w:fldChar w:fldCharType="separate"/>
        </w:r>
        <w:r w:rsidR="00947211">
          <w:rPr>
            <w:noProof/>
            <w:webHidden/>
          </w:rPr>
          <w:t>12</w:t>
        </w:r>
        <w:r w:rsidR="00947211">
          <w:rPr>
            <w:noProof/>
            <w:webHidden/>
          </w:rPr>
          <w:fldChar w:fldCharType="end"/>
        </w:r>
      </w:hyperlink>
    </w:p>
    <w:p w14:paraId="67E681EC" w14:textId="496D0380"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463" w:history="1">
        <w:r w:rsidR="00947211" w:rsidRPr="00BC173A">
          <w:rPr>
            <w:rStyle w:val="Hyperlink"/>
            <w:noProof/>
          </w:rPr>
          <w:t>4.1</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Administrative responsiveness (Stage 1)</w:t>
        </w:r>
        <w:r w:rsidR="00947211">
          <w:rPr>
            <w:noProof/>
            <w:webHidden/>
          </w:rPr>
          <w:tab/>
        </w:r>
        <w:r w:rsidR="00947211">
          <w:rPr>
            <w:noProof/>
            <w:webHidden/>
          </w:rPr>
          <w:fldChar w:fldCharType="begin"/>
        </w:r>
        <w:r w:rsidR="00947211">
          <w:rPr>
            <w:noProof/>
            <w:webHidden/>
          </w:rPr>
          <w:instrText xml:space="preserve"> PAGEREF _Toc194487463 \h </w:instrText>
        </w:r>
        <w:r w:rsidR="00947211">
          <w:rPr>
            <w:noProof/>
            <w:webHidden/>
          </w:rPr>
        </w:r>
        <w:r w:rsidR="00947211">
          <w:rPr>
            <w:noProof/>
            <w:webHidden/>
          </w:rPr>
          <w:fldChar w:fldCharType="separate"/>
        </w:r>
        <w:r w:rsidR="00947211">
          <w:rPr>
            <w:noProof/>
            <w:webHidden/>
          </w:rPr>
          <w:t>13</w:t>
        </w:r>
        <w:r w:rsidR="00947211">
          <w:rPr>
            <w:noProof/>
            <w:webHidden/>
          </w:rPr>
          <w:fldChar w:fldCharType="end"/>
        </w:r>
      </w:hyperlink>
    </w:p>
    <w:p w14:paraId="11132B21" w14:textId="0F3382A8"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64" w:history="1">
        <w:r w:rsidR="00947211" w:rsidRPr="00BC173A">
          <w:rPr>
            <w:rStyle w:val="Hyperlink"/>
            <w:noProof/>
          </w:rPr>
          <w:t>4.1.1</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Attendance of briefing session</w:t>
        </w:r>
        <w:r w:rsidR="00947211">
          <w:rPr>
            <w:noProof/>
            <w:webHidden/>
          </w:rPr>
          <w:tab/>
        </w:r>
        <w:r w:rsidR="00947211">
          <w:rPr>
            <w:noProof/>
            <w:webHidden/>
          </w:rPr>
          <w:fldChar w:fldCharType="begin"/>
        </w:r>
        <w:r w:rsidR="00947211">
          <w:rPr>
            <w:noProof/>
            <w:webHidden/>
          </w:rPr>
          <w:instrText xml:space="preserve"> PAGEREF _Toc194487464 \h </w:instrText>
        </w:r>
        <w:r w:rsidR="00947211">
          <w:rPr>
            <w:noProof/>
            <w:webHidden/>
          </w:rPr>
        </w:r>
        <w:r w:rsidR="00947211">
          <w:rPr>
            <w:noProof/>
            <w:webHidden/>
          </w:rPr>
          <w:fldChar w:fldCharType="separate"/>
        </w:r>
        <w:r w:rsidR="00947211">
          <w:rPr>
            <w:noProof/>
            <w:webHidden/>
          </w:rPr>
          <w:t>13</w:t>
        </w:r>
        <w:r w:rsidR="00947211">
          <w:rPr>
            <w:noProof/>
            <w:webHidden/>
          </w:rPr>
          <w:fldChar w:fldCharType="end"/>
        </w:r>
      </w:hyperlink>
    </w:p>
    <w:p w14:paraId="276A5626" w14:textId="016686AE"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65" w:history="1">
        <w:r w:rsidR="00947211" w:rsidRPr="00BC173A">
          <w:rPr>
            <w:rStyle w:val="Hyperlink"/>
            <w:noProof/>
          </w:rPr>
          <w:t>4.1.2</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Registered Supplier</w:t>
        </w:r>
        <w:r w:rsidR="00947211">
          <w:rPr>
            <w:noProof/>
            <w:webHidden/>
          </w:rPr>
          <w:tab/>
        </w:r>
        <w:r w:rsidR="00947211">
          <w:rPr>
            <w:noProof/>
            <w:webHidden/>
          </w:rPr>
          <w:fldChar w:fldCharType="begin"/>
        </w:r>
        <w:r w:rsidR="00947211">
          <w:rPr>
            <w:noProof/>
            <w:webHidden/>
          </w:rPr>
          <w:instrText xml:space="preserve"> PAGEREF _Toc194487465 \h </w:instrText>
        </w:r>
        <w:r w:rsidR="00947211">
          <w:rPr>
            <w:noProof/>
            <w:webHidden/>
          </w:rPr>
        </w:r>
        <w:r w:rsidR="00947211">
          <w:rPr>
            <w:noProof/>
            <w:webHidden/>
          </w:rPr>
          <w:fldChar w:fldCharType="separate"/>
        </w:r>
        <w:r w:rsidR="00947211">
          <w:rPr>
            <w:noProof/>
            <w:webHidden/>
          </w:rPr>
          <w:t>13</w:t>
        </w:r>
        <w:r w:rsidR="00947211">
          <w:rPr>
            <w:noProof/>
            <w:webHidden/>
          </w:rPr>
          <w:fldChar w:fldCharType="end"/>
        </w:r>
      </w:hyperlink>
    </w:p>
    <w:p w14:paraId="3577BC62" w14:textId="1EC2C026"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466" w:history="1">
        <w:r w:rsidR="00947211" w:rsidRPr="00BC173A">
          <w:rPr>
            <w:rStyle w:val="Hyperlink"/>
            <w:noProof/>
          </w:rPr>
          <w:t>4.2</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Technical returnable documents</w:t>
        </w:r>
        <w:r w:rsidR="00947211">
          <w:rPr>
            <w:noProof/>
            <w:webHidden/>
          </w:rPr>
          <w:tab/>
        </w:r>
        <w:r w:rsidR="00947211">
          <w:rPr>
            <w:noProof/>
            <w:webHidden/>
          </w:rPr>
          <w:fldChar w:fldCharType="begin"/>
        </w:r>
        <w:r w:rsidR="00947211">
          <w:rPr>
            <w:noProof/>
            <w:webHidden/>
          </w:rPr>
          <w:instrText xml:space="preserve"> PAGEREF _Toc194487466 \h </w:instrText>
        </w:r>
        <w:r w:rsidR="00947211">
          <w:rPr>
            <w:noProof/>
            <w:webHidden/>
          </w:rPr>
        </w:r>
        <w:r w:rsidR="00947211">
          <w:rPr>
            <w:noProof/>
            <w:webHidden/>
          </w:rPr>
          <w:fldChar w:fldCharType="separate"/>
        </w:r>
        <w:r w:rsidR="00947211">
          <w:rPr>
            <w:noProof/>
            <w:webHidden/>
          </w:rPr>
          <w:t>14</w:t>
        </w:r>
        <w:r w:rsidR="00947211">
          <w:rPr>
            <w:noProof/>
            <w:webHidden/>
          </w:rPr>
          <w:fldChar w:fldCharType="end"/>
        </w:r>
      </w:hyperlink>
    </w:p>
    <w:p w14:paraId="4D82C781" w14:textId="35AFFEFB"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67" w:history="1">
        <w:r w:rsidR="00947211" w:rsidRPr="00BC173A">
          <w:rPr>
            <w:rStyle w:val="Hyperlink"/>
            <w:noProof/>
          </w:rPr>
          <w:t>4.2.1</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Instruction and evaluation criteria</w:t>
        </w:r>
        <w:r w:rsidR="00947211">
          <w:rPr>
            <w:noProof/>
            <w:webHidden/>
          </w:rPr>
          <w:tab/>
        </w:r>
        <w:r w:rsidR="00947211">
          <w:rPr>
            <w:noProof/>
            <w:webHidden/>
          </w:rPr>
          <w:fldChar w:fldCharType="begin"/>
        </w:r>
        <w:r w:rsidR="00947211">
          <w:rPr>
            <w:noProof/>
            <w:webHidden/>
          </w:rPr>
          <w:instrText xml:space="preserve"> PAGEREF _Toc194487467 \h </w:instrText>
        </w:r>
        <w:r w:rsidR="00947211">
          <w:rPr>
            <w:noProof/>
            <w:webHidden/>
          </w:rPr>
        </w:r>
        <w:r w:rsidR="00947211">
          <w:rPr>
            <w:noProof/>
            <w:webHidden/>
          </w:rPr>
          <w:fldChar w:fldCharType="separate"/>
        </w:r>
        <w:r w:rsidR="00947211">
          <w:rPr>
            <w:noProof/>
            <w:webHidden/>
          </w:rPr>
          <w:t>14</w:t>
        </w:r>
        <w:r w:rsidR="00947211">
          <w:rPr>
            <w:noProof/>
            <w:webHidden/>
          </w:rPr>
          <w:fldChar w:fldCharType="end"/>
        </w:r>
      </w:hyperlink>
    </w:p>
    <w:p w14:paraId="2D2C79C7" w14:textId="2D260659"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68" w:history="1">
        <w:r w:rsidR="00947211" w:rsidRPr="00BC173A">
          <w:rPr>
            <w:rStyle w:val="Hyperlink"/>
            <w:noProof/>
          </w:rPr>
          <w:t>4.2.2</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Technical mandatory requirements (Stage 2)</w:t>
        </w:r>
        <w:r w:rsidR="00947211">
          <w:rPr>
            <w:noProof/>
            <w:webHidden/>
          </w:rPr>
          <w:tab/>
        </w:r>
        <w:r w:rsidR="00947211">
          <w:rPr>
            <w:noProof/>
            <w:webHidden/>
          </w:rPr>
          <w:fldChar w:fldCharType="begin"/>
        </w:r>
        <w:r w:rsidR="00947211">
          <w:rPr>
            <w:noProof/>
            <w:webHidden/>
          </w:rPr>
          <w:instrText xml:space="preserve"> PAGEREF _Toc194487468 \h </w:instrText>
        </w:r>
        <w:r w:rsidR="00947211">
          <w:rPr>
            <w:noProof/>
            <w:webHidden/>
          </w:rPr>
        </w:r>
        <w:r w:rsidR="00947211">
          <w:rPr>
            <w:noProof/>
            <w:webHidden/>
          </w:rPr>
          <w:fldChar w:fldCharType="separate"/>
        </w:r>
        <w:r w:rsidR="00947211">
          <w:rPr>
            <w:noProof/>
            <w:webHidden/>
          </w:rPr>
          <w:t>15</w:t>
        </w:r>
        <w:r w:rsidR="00947211">
          <w:rPr>
            <w:noProof/>
            <w:webHidden/>
          </w:rPr>
          <w:fldChar w:fldCharType="end"/>
        </w:r>
      </w:hyperlink>
    </w:p>
    <w:p w14:paraId="1E489FEF" w14:textId="24C3CD34"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69" w:history="1">
        <w:r w:rsidR="00947211" w:rsidRPr="00BC173A">
          <w:rPr>
            <w:rStyle w:val="Hyperlink"/>
            <w:noProof/>
          </w:rPr>
          <w:t>4.2.3</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Technical Functionality evaluation Requirements (Stage 3)</w:t>
        </w:r>
        <w:r w:rsidR="00947211">
          <w:rPr>
            <w:noProof/>
            <w:webHidden/>
          </w:rPr>
          <w:tab/>
        </w:r>
        <w:r w:rsidR="00947211">
          <w:rPr>
            <w:noProof/>
            <w:webHidden/>
          </w:rPr>
          <w:fldChar w:fldCharType="begin"/>
        </w:r>
        <w:r w:rsidR="00947211">
          <w:rPr>
            <w:noProof/>
            <w:webHidden/>
          </w:rPr>
          <w:instrText xml:space="preserve"> PAGEREF _Toc194487469 \h </w:instrText>
        </w:r>
        <w:r w:rsidR="00947211">
          <w:rPr>
            <w:noProof/>
            <w:webHidden/>
          </w:rPr>
        </w:r>
        <w:r w:rsidR="00947211">
          <w:rPr>
            <w:noProof/>
            <w:webHidden/>
          </w:rPr>
          <w:fldChar w:fldCharType="separate"/>
        </w:r>
        <w:r w:rsidR="00947211">
          <w:rPr>
            <w:noProof/>
            <w:webHidden/>
          </w:rPr>
          <w:t>16</w:t>
        </w:r>
        <w:r w:rsidR="00947211">
          <w:rPr>
            <w:noProof/>
            <w:webHidden/>
          </w:rPr>
          <w:fldChar w:fldCharType="end"/>
        </w:r>
      </w:hyperlink>
    </w:p>
    <w:p w14:paraId="632C6917" w14:textId="1645F98E"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70" w:history="1">
        <w:r w:rsidR="00947211" w:rsidRPr="00BC173A">
          <w:rPr>
            <w:rStyle w:val="Hyperlink"/>
            <w:noProof/>
          </w:rPr>
          <w:t>4.2.4</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Demonstration / Presentation /Proof of Concept Requirements (Stage 4)</w:t>
        </w:r>
        <w:r w:rsidR="00947211">
          <w:rPr>
            <w:noProof/>
            <w:webHidden/>
          </w:rPr>
          <w:tab/>
        </w:r>
        <w:r w:rsidR="00947211">
          <w:rPr>
            <w:noProof/>
            <w:webHidden/>
          </w:rPr>
          <w:fldChar w:fldCharType="begin"/>
        </w:r>
        <w:r w:rsidR="00947211">
          <w:rPr>
            <w:noProof/>
            <w:webHidden/>
          </w:rPr>
          <w:instrText xml:space="preserve"> PAGEREF _Toc194487470 \h </w:instrText>
        </w:r>
        <w:r w:rsidR="00947211">
          <w:rPr>
            <w:noProof/>
            <w:webHidden/>
          </w:rPr>
        </w:r>
        <w:r w:rsidR="00947211">
          <w:rPr>
            <w:noProof/>
            <w:webHidden/>
          </w:rPr>
          <w:fldChar w:fldCharType="separate"/>
        </w:r>
        <w:r w:rsidR="00947211">
          <w:rPr>
            <w:noProof/>
            <w:webHidden/>
          </w:rPr>
          <w:t>21</w:t>
        </w:r>
        <w:r w:rsidR="00947211">
          <w:rPr>
            <w:noProof/>
            <w:webHidden/>
          </w:rPr>
          <w:fldChar w:fldCharType="end"/>
        </w:r>
      </w:hyperlink>
    </w:p>
    <w:p w14:paraId="39C88C52" w14:textId="374EE9B1"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471" w:history="1">
        <w:r w:rsidR="00947211" w:rsidRPr="00BC173A">
          <w:rPr>
            <w:rStyle w:val="Hyperlink"/>
            <w:noProof/>
          </w:rPr>
          <w:t>4.3</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Special Conditions of Contract Verification (Stage 5)</w:t>
        </w:r>
        <w:r w:rsidR="00947211">
          <w:rPr>
            <w:noProof/>
            <w:webHidden/>
          </w:rPr>
          <w:tab/>
        </w:r>
        <w:r w:rsidR="00947211">
          <w:rPr>
            <w:noProof/>
            <w:webHidden/>
          </w:rPr>
          <w:fldChar w:fldCharType="begin"/>
        </w:r>
        <w:r w:rsidR="00947211">
          <w:rPr>
            <w:noProof/>
            <w:webHidden/>
          </w:rPr>
          <w:instrText xml:space="preserve"> PAGEREF _Toc194487471 \h </w:instrText>
        </w:r>
        <w:r w:rsidR="00947211">
          <w:rPr>
            <w:noProof/>
            <w:webHidden/>
          </w:rPr>
        </w:r>
        <w:r w:rsidR="00947211">
          <w:rPr>
            <w:noProof/>
            <w:webHidden/>
          </w:rPr>
          <w:fldChar w:fldCharType="separate"/>
        </w:r>
        <w:r w:rsidR="00947211">
          <w:rPr>
            <w:noProof/>
            <w:webHidden/>
          </w:rPr>
          <w:t>27</w:t>
        </w:r>
        <w:r w:rsidR="00947211">
          <w:rPr>
            <w:noProof/>
            <w:webHidden/>
          </w:rPr>
          <w:fldChar w:fldCharType="end"/>
        </w:r>
      </w:hyperlink>
    </w:p>
    <w:p w14:paraId="5DBBEE05" w14:textId="3102803D"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72" w:history="1">
        <w:r w:rsidR="00947211" w:rsidRPr="00BC173A">
          <w:rPr>
            <w:rStyle w:val="Hyperlink"/>
            <w:noProof/>
          </w:rPr>
          <w:t>4.3.1</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Special Conditions of Contract</w:t>
        </w:r>
        <w:r w:rsidR="00947211">
          <w:rPr>
            <w:noProof/>
            <w:webHidden/>
          </w:rPr>
          <w:tab/>
        </w:r>
        <w:r w:rsidR="00947211">
          <w:rPr>
            <w:noProof/>
            <w:webHidden/>
          </w:rPr>
          <w:fldChar w:fldCharType="begin"/>
        </w:r>
        <w:r w:rsidR="00947211">
          <w:rPr>
            <w:noProof/>
            <w:webHidden/>
          </w:rPr>
          <w:instrText xml:space="preserve"> PAGEREF _Toc194487472 \h </w:instrText>
        </w:r>
        <w:r w:rsidR="00947211">
          <w:rPr>
            <w:noProof/>
            <w:webHidden/>
          </w:rPr>
        </w:r>
        <w:r w:rsidR="00947211">
          <w:rPr>
            <w:noProof/>
            <w:webHidden/>
          </w:rPr>
          <w:fldChar w:fldCharType="separate"/>
        </w:r>
        <w:r w:rsidR="00947211">
          <w:rPr>
            <w:noProof/>
            <w:webHidden/>
          </w:rPr>
          <w:t>27</w:t>
        </w:r>
        <w:r w:rsidR="00947211">
          <w:rPr>
            <w:noProof/>
            <w:webHidden/>
          </w:rPr>
          <w:fldChar w:fldCharType="end"/>
        </w:r>
      </w:hyperlink>
    </w:p>
    <w:p w14:paraId="0DA7138E" w14:textId="3E794448"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73" w:history="1">
        <w:r w:rsidR="00947211" w:rsidRPr="00BC173A">
          <w:rPr>
            <w:rStyle w:val="Hyperlink"/>
            <w:noProof/>
          </w:rPr>
          <w:t>4.3.2</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Contracting Conditions</w:t>
        </w:r>
        <w:r w:rsidR="00947211">
          <w:rPr>
            <w:noProof/>
            <w:webHidden/>
          </w:rPr>
          <w:tab/>
        </w:r>
        <w:r w:rsidR="00947211">
          <w:rPr>
            <w:noProof/>
            <w:webHidden/>
          </w:rPr>
          <w:fldChar w:fldCharType="begin"/>
        </w:r>
        <w:r w:rsidR="00947211">
          <w:rPr>
            <w:noProof/>
            <w:webHidden/>
          </w:rPr>
          <w:instrText xml:space="preserve"> PAGEREF _Toc194487473 \h </w:instrText>
        </w:r>
        <w:r w:rsidR="00947211">
          <w:rPr>
            <w:noProof/>
            <w:webHidden/>
          </w:rPr>
        </w:r>
        <w:r w:rsidR="00947211">
          <w:rPr>
            <w:noProof/>
            <w:webHidden/>
          </w:rPr>
          <w:fldChar w:fldCharType="separate"/>
        </w:r>
        <w:r w:rsidR="00947211">
          <w:rPr>
            <w:noProof/>
            <w:webHidden/>
          </w:rPr>
          <w:t>27</w:t>
        </w:r>
        <w:r w:rsidR="00947211">
          <w:rPr>
            <w:noProof/>
            <w:webHidden/>
          </w:rPr>
          <w:fldChar w:fldCharType="end"/>
        </w:r>
      </w:hyperlink>
    </w:p>
    <w:p w14:paraId="5DA5EAFA" w14:textId="45E8D926"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74" w:history="1">
        <w:r w:rsidR="00947211" w:rsidRPr="00BC173A">
          <w:rPr>
            <w:rStyle w:val="Hyperlink"/>
            <w:noProof/>
          </w:rPr>
          <w:t>4.3.3</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Delivery Address</w:t>
        </w:r>
        <w:r w:rsidR="00947211">
          <w:rPr>
            <w:noProof/>
            <w:webHidden/>
          </w:rPr>
          <w:tab/>
        </w:r>
        <w:r w:rsidR="00947211">
          <w:rPr>
            <w:noProof/>
            <w:webHidden/>
          </w:rPr>
          <w:fldChar w:fldCharType="begin"/>
        </w:r>
        <w:r w:rsidR="00947211">
          <w:rPr>
            <w:noProof/>
            <w:webHidden/>
          </w:rPr>
          <w:instrText xml:space="preserve"> PAGEREF _Toc194487474 \h </w:instrText>
        </w:r>
        <w:r w:rsidR="00947211">
          <w:rPr>
            <w:noProof/>
            <w:webHidden/>
          </w:rPr>
        </w:r>
        <w:r w:rsidR="00947211">
          <w:rPr>
            <w:noProof/>
            <w:webHidden/>
          </w:rPr>
          <w:fldChar w:fldCharType="separate"/>
        </w:r>
        <w:r w:rsidR="00947211">
          <w:rPr>
            <w:noProof/>
            <w:webHidden/>
          </w:rPr>
          <w:t>28</w:t>
        </w:r>
        <w:r w:rsidR="00947211">
          <w:rPr>
            <w:noProof/>
            <w:webHidden/>
          </w:rPr>
          <w:fldChar w:fldCharType="end"/>
        </w:r>
      </w:hyperlink>
    </w:p>
    <w:p w14:paraId="41346218" w14:textId="7557A4AF"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75" w:history="1">
        <w:r w:rsidR="00947211" w:rsidRPr="00BC173A">
          <w:rPr>
            <w:rStyle w:val="Hyperlink"/>
            <w:noProof/>
          </w:rPr>
          <w:t>4.3.4</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Services and Performance Metrics</w:t>
        </w:r>
        <w:r w:rsidR="00947211">
          <w:rPr>
            <w:noProof/>
            <w:webHidden/>
          </w:rPr>
          <w:tab/>
        </w:r>
        <w:r w:rsidR="00947211">
          <w:rPr>
            <w:noProof/>
            <w:webHidden/>
          </w:rPr>
          <w:fldChar w:fldCharType="begin"/>
        </w:r>
        <w:r w:rsidR="00947211">
          <w:rPr>
            <w:noProof/>
            <w:webHidden/>
          </w:rPr>
          <w:instrText xml:space="preserve"> PAGEREF _Toc194487475 \h </w:instrText>
        </w:r>
        <w:r w:rsidR="00947211">
          <w:rPr>
            <w:noProof/>
            <w:webHidden/>
          </w:rPr>
        </w:r>
        <w:r w:rsidR="00947211">
          <w:rPr>
            <w:noProof/>
            <w:webHidden/>
          </w:rPr>
          <w:fldChar w:fldCharType="separate"/>
        </w:r>
        <w:r w:rsidR="00947211">
          <w:rPr>
            <w:noProof/>
            <w:webHidden/>
          </w:rPr>
          <w:t>28</w:t>
        </w:r>
        <w:r w:rsidR="00947211">
          <w:rPr>
            <w:noProof/>
            <w:webHidden/>
          </w:rPr>
          <w:fldChar w:fldCharType="end"/>
        </w:r>
      </w:hyperlink>
    </w:p>
    <w:p w14:paraId="11A4146E" w14:textId="7B258E43"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76" w:history="1">
        <w:r w:rsidR="00947211" w:rsidRPr="00BC173A">
          <w:rPr>
            <w:rStyle w:val="Hyperlink"/>
            <w:noProof/>
          </w:rPr>
          <w:t>4.3.5</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Service Response</w:t>
        </w:r>
        <w:r w:rsidR="00947211">
          <w:rPr>
            <w:noProof/>
            <w:webHidden/>
          </w:rPr>
          <w:tab/>
        </w:r>
        <w:r w:rsidR="00947211">
          <w:rPr>
            <w:noProof/>
            <w:webHidden/>
          </w:rPr>
          <w:fldChar w:fldCharType="begin"/>
        </w:r>
        <w:r w:rsidR="00947211">
          <w:rPr>
            <w:noProof/>
            <w:webHidden/>
          </w:rPr>
          <w:instrText xml:space="preserve"> PAGEREF _Toc194487476 \h </w:instrText>
        </w:r>
        <w:r w:rsidR="00947211">
          <w:rPr>
            <w:noProof/>
            <w:webHidden/>
          </w:rPr>
        </w:r>
        <w:r w:rsidR="00947211">
          <w:rPr>
            <w:noProof/>
            <w:webHidden/>
          </w:rPr>
          <w:fldChar w:fldCharType="separate"/>
        </w:r>
        <w:r w:rsidR="00947211">
          <w:rPr>
            <w:noProof/>
            <w:webHidden/>
          </w:rPr>
          <w:t>28</w:t>
        </w:r>
        <w:r w:rsidR="00947211">
          <w:rPr>
            <w:noProof/>
            <w:webHidden/>
          </w:rPr>
          <w:fldChar w:fldCharType="end"/>
        </w:r>
      </w:hyperlink>
    </w:p>
    <w:p w14:paraId="5EB06E0A" w14:textId="51B20655"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77" w:history="1">
        <w:r w:rsidR="00947211" w:rsidRPr="00BC173A">
          <w:rPr>
            <w:rStyle w:val="Hyperlink"/>
            <w:noProof/>
          </w:rPr>
          <w:t>4.3.6</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Maintenance Services and Bug fixes</w:t>
        </w:r>
        <w:r w:rsidR="00947211">
          <w:rPr>
            <w:noProof/>
            <w:webHidden/>
          </w:rPr>
          <w:tab/>
        </w:r>
        <w:r w:rsidR="00947211">
          <w:rPr>
            <w:noProof/>
            <w:webHidden/>
          </w:rPr>
          <w:fldChar w:fldCharType="begin"/>
        </w:r>
        <w:r w:rsidR="00947211">
          <w:rPr>
            <w:noProof/>
            <w:webHidden/>
          </w:rPr>
          <w:instrText xml:space="preserve"> PAGEREF _Toc194487477 \h </w:instrText>
        </w:r>
        <w:r w:rsidR="00947211">
          <w:rPr>
            <w:noProof/>
            <w:webHidden/>
          </w:rPr>
        </w:r>
        <w:r w:rsidR="00947211">
          <w:rPr>
            <w:noProof/>
            <w:webHidden/>
          </w:rPr>
          <w:fldChar w:fldCharType="separate"/>
        </w:r>
        <w:r w:rsidR="00947211">
          <w:rPr>
            <w:noProof/>
            <w:webHidden/>
          </w:rPr>
          <w:t>28</w:t>
        </w:r>
        <w:r w:rsidR="00947211">
          <w:rPr>
            <w:noProof/>
            <w:webHidden/>
          </w:rPr>
          <w:fldChar w:fldCharType="end"/>
        </w:r>
      </w:hyperlink>
    </w:p>
    <w:p w14:paraId="317A6AAC" w14:textId="76771703"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78" w:history="1">
        <w:r w:rsidR="00947211" w:rsidRPr="00BC173A">
          <w:rPr>
            <w:rStyle w:val="Hyperlink"/>
            <w:noProof/>
          </w:rPr>
          <w:t>4.3.7</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Training and skills transfer</w:t>
        </w:r>
        <w:r w:rsidR="00947211">
          <w:rPr>
            <w:noProof/>
            <w:webHidden/>
          </w:rPr>
          <w:tab/>
        </w:r>
        <w:r w:rsidR="00947211">
          <w:rPr>
            <w:noProof/>
            <w:webHidden/>
          </w:rPr>
          <w:fldChar w:fldCharType="begin"/>
        </w:r>
        <w:r w:rsidR="00947211">
          <w:rPr>
            <w:noProof/>
            <w:webHidden/>
          </w:rPr>
          <w:instrText xml:space="preserve"> PAGEREF _Toc194487478 \h </w:instrText>
        </w:r>
        <w:r w:rsidR="00947211">
          <w:rPr>
            <w:noProof/>
            <w:webHidden/>
          </w:rPr>
        </w:r>
        <w:r w:rsidR="00947211">
          <w:rPr>
            <w:noProof/>
            <w:webHidden/>
          </w:rPr>
          <w:fldChar w:fldCharType="separate"/>
        </w:r>
        <w:r w:rsidR="00947211">
          <w:rPr>
            <w:noProof/>
            <w:webHidden/>
          </w:rPr>
          <w:t>28</w:t>
        </w:r>
        <w:r w:rsidR="00947211">
          <w:rPr>
            <w:noProof/>
            <w:webHidden/>
          </w:rPr>
          <w:fldChar w:fldCharType="end"/>
        </w:r>
      </w:hyperlink>
    </w:p>
    <w:p w14:paraId="405B17AF" w14:textId="7E43DBEF"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79" w:history="1">
        <w:r w:rsidR="00947211" w:rsidRPr="00BC173A">
          <w:rPr>
            <w:rStyle w:val="Hyperlink"/>
            <w:noProof/>
          </w:rPr>
          <w:t>4.3.8</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Compliance</w:t>
        </w:r>
        <w:r w:rsidR="00947211">
          <w:rPr>
            <w:noProof/>
            <w:webHidden/>
          </w:rPr>
          <w:tab/>
        </w:r>
        <w:r w:rsidR="00947211">
          <w:rPr>
            <w:noProof/>
            <w:webHidden/>
          </w:rPr>
          <w:fldChar w:fldCharType="begin"/>
        </w:r>
        <w:r w:rsidR="00947211">
          <w:rPr>
            <w:noProof/>
            <w:webHidden/>
          </w:rPr>
          <w:instrText xml:space="preserve"> PAGEREF _Toc194487479 \h </w:instrText>
        </w:r>
        <w:r w:rsidR="00947211">
          <w:rPr>
            <w:noProof/>
            <w:webHidden/>
          </w:rPr>
        </w:r>
        <w:r w:rsidR="00947211">
          <w:rPr>
            <w:noProof/>
            <w:webHidden/>
          </w:rPr>
          <w:fldChar w:fldCharType="separate"/>
        </w:r>
        <w:r w:rsidR="00947211">
          <w:rPr>
            <w:noProof/>
            <w:webHidden/>
          </w:rPr>
          <w:t>28</w:t>
        </w:r>
        <w:r w:rsidR="00947211">
          <w:rPr>
            <w:noProof/>
            <w:webHidden/>
          </w:rPr>
          <w:fldChar w:fldCharType="end"/>
        </w:r>
      </w:hyperlink>
    </w:p>
    <w:p w14:paraId="01A86E31" w14:textId="677D24C6"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80" w:history="1">
        <w:r w:rsidR="00947211" w:rsidRPr="00BC173A">
          <w:rPr>
            <w:rStyle w:val="Hyperlink"/>
            <w:noProof/>
          </w:rPr>
          <w:t>4.3.9</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Fault logging management</w:t>
        </w:r>
        <w:r w:rsidR="00947211">
          <w:rPr>
            <w:noProof/>
            <w:webHidden/>
          </w:rPr>
          <w:tab/>
        </w:r>
        <w:r w:rsidR="00947211">
          <w:rPr>
            <w:noProof/>
            <w:webHidden/>
          </w:rPr>
          <w:fldChar w:fldCharType="begin"/>
        </w:r>
        <w:r w:rsidR="00947211">
          <w:rPr>
            <w:noProof/>
            <w:webHidden/>
          </w:rPr>
          <w:instrText xml:space="preserve"> PAGEREF _Toc194487480 \h </w:instrText>
        </w:r>
        <w:r w:rsidR="00947211">
          <w:rPr>
            <w:noProof/>
            <w:webHidden/>
          </w:rPr>
        </w:r>
        <w:r w:rsidR="00947211">
          <w:rPr>
            <w:noProof/>
            <w:webHidden/>
          </w:rPr>
          <w:fldChar w:fldCharType="separate"/>
        </w:r>
        <w:r w:rsidR="00947211">
          <w:rPr>
            <w:noProof/>
            <w:webHidden/>
          </w:rPr>
          <w:t>28</w:t>
        </w:r>
        <w:r w:rsidR="00947211">
          <w:rPr>
            <w:noProof/>
            <w:webHidden/>
          </w:rPr>
          <w:fldChar w:fldCharType="end"/>
        </w:r>
      </w:hyperlink>
    </w:p>
    <w:p w14:paraId="35980A92" w14:textId="3E8BA230"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81" w:history="1">
        <w:r w:rsidR="00947211" w:rsidRPr="00BC173A">
          <w:rPr>
            <w:rStyle w:val="Hyperlink"/>
            <w:noProof/>
          </w:rPr>
          <w:t>4.3.10</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Supplier Performance Reporting</w:t>
        </w:r>
        <w:r w:rsidR="00947211">
          <w:rPr>
            <w:noProof/>
            <w:webHidden/>
          </w:rPr>
          <w:tab/>
        </w:r>
        <w:r w:rsidR="00947211">
          <w:rPr>
            <w:noProof/>
            <w:webHidden/>
          </w:rPr>
          <w:fldChar w:fldCharType="begin"/>
        </w:r>
        <w:r w:rsidR="00947211">
          <w:rPr>
            <w:noProof/>
            <w:webHidden/>
          </w:rPr>
          <w:instrText xml:space="preserve"> PAGEREF _Toc194487481 \h </w:instrText>
        </w:r>
        <w:r w:rsidR="00947211">
          <w:rPr>
            <w:noProof/>
            <w:webHidden/>
          </w:rPr>
        </w:r>
        <w:r w:rsidR="00947211">
          <w:rPr>
            <w:noProof/>
            <w:webHidden/>
          </w:rPr>
          <w:fldChar w:fldCharType="separate"/>
        </w:r>
        <w:r w:rsidR="00947211">
          <w:rPr>
            <w:noProof/>
            <w:webHidden/>
          </w:rPr>
          <w:t>28</w:t>
        </w:r>
        <w:r w:rsidR="00947211">
          <w:rPr>
            <w:noProof/>
            <w:webHidden/>
          </w:rPr>
          <w:fldChar w:fldCharType="end"/>
        </w:r>
      </w:hyperlink>
    </w:p>
    <w:p w14:paraId="24DA426E" w14:textId="7B2312B3"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82" w:history="1">
        <w:r w:rsidR="00947211" w:rsidRPr="00BC173A">
          <w:rPr>
            <w:rStyle w:val="Hyperlink"/>
            <w:noProof/>
          </w:rPr>
          <w:t>4.3.11</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Certification, Expertise and Qualification</w:t>
        </w:r>
        <w:r w:rsidR="00947211">
          <w:rPr>
            <w:noProof/>
            <w:webHidden/>
          </w:rPr>
          <w:tab/>
        </w:r>
        <w:r w:rsidR="00947211">
          <w:rPr>
            <w:noProof/>
            <w:webHidden/>
          </w:rPr>
          <w:fldChar w:fldCharType="begin"/>
        </w:r>
        <w:r w:rsidR="00947211">
          <w:rPr>
            <w:noProof/>
            <w:webHidden/>
          </w:rPr>
          <w:instrText xml:space="preserve"> PAGEREF _Toc194487482 \h </w:instrText>
        </w:r>
        <w:r w:rsidR="00947211">
          <w:rPr>
            <w:noProof/>
            <w:webHidden/>
          </w:rPr>
        </w:r>
        <w:r w:rsidR="00947211">
          <w:rPr>
            <w:noProof/>
            <w:webHidden/>
          </w:rPr>
          <w:fldChar w:fldCharType="separate"/>
        </w:r>
        <w:r w:rsidR="00947211">
          <w:rPr>
            <w:noProof/>
            <w:webHidden/>
          </w:rPr>
          <w:t>29</w:t>
        </w:r>
        <w:r w:rsidR="00947211">
          <w:rPr>
            <w:noProof/>
            <w:webHidden/>
          </w:rPr>
          <w:fldChar w:fldCharType="end"/>
        </w:r>
      </w:hyperlink>
    </w:p>
    <w:p w14:paraId="64334E86" w14:textId="41D18C30"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83" w:history="1">
        <w:r w:rsidR="00947211" w:rsidRPr="00BC173A">
          <w:rPr>
            <w:rStyle w:val="Hyperlink"/>
            <w:noProof/>
          </w:rPr>
          <w:t>4.3.12</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Logistical Conditions</w:t>
        </w:r>
        <w:r w:rsidR="00947211">
          <w:rPr>
            <w:noProof/>
            <w:webHidden/>
          </w:rPr>
          <w:tab/>
        </w:r>
        <w:r w:rsidR="00947211">
          <w:rPr>
            <w:noProof/>
            <w:webHidden/>
          </w:rPr>
          <w:fldChar w:fldCharType="begin"/>
        </w:r>
        <w:r w:rsidR="00947211">
          <w:rPr>
            <w:noProof/>
            <w:webHidden/>
          </w:rPr>
          <w:instrText xml:space="preserve"> PAGEREF _Toc194487483 \h </w:instrText>
        </w:r>
        <w:r w:rsidR="00947211">
          <w:rPr>
            <w:noProof/>
            <w:webHidden/>
          </w:rPr>
        </w:r>
        <w:r w:rsidR="00947211">
          <w:rPr>
            <w:noProof/>
            <w:webHidden/>
          </w:rPr>
          <w:fldChar w:fldCharType="separate"/>
        </w:r>
        <w:r w:rsidR="00947211">
          <w:rPr>
            <w:noProof/>
            <w:webHidden/>
          </w:rPr>
          <w:t>29</w:t>
        </w:r>
        <w:r w:rsidR="00947211">
          <w:rPr>
            <w:noProof/>
            <w:webHidden/>
          </w:rPr>
          <w:fldChar w:fldCharType="end"/>
        </w:r>
      </w:hyperlink>
    </w:p>
    <w:p w14:paraId="1F585F58" w14:textId="43321339"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84" w:history="1">
        <w:r w:rsidR="00947211" w:rsidRPr="00BC173A">
          <w:rPr>
            <w:rStyle w:val="Hyperlink"/>
            <w:noProof/>
          </w:rPr>
          <w:t>4.3.13</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Regulatory, Quality and Standards</w:t>
        </w:r>
        <w:r w:rsidR="00947211">
          <w:rPr>
            <w:noProof/>
            <w:webHidden/>
          </w:rPr>
          <w:tab/>
        </w:r>
        <w:r w:rsidR="00947211">
          <w:rPr>
            <w:noProof/>
            <w:webHidden/>
          </w:rPr>
          <w:fldChar w:fldCharType="begin"/>
        </w:r>
        <w:r w:rsidR="00947211">
          <w:rPr>
            <w:noProof/>
            <w:webHidden/>
          </w:rPr>
          <w:instrText xml:space="preserve"> PAGEREF _Toc194487484 \h </w:instrText>
        </w:r>
        <w:r w:rsidR="00947211">
          <w:rPr>
            <w:noProof/>
            <w:webHidden/>
          </w:rPr>
        </w:r>
        <w:r w:rsidR="00947211">
          <w:rPr>
            <w:noProof/>
            <w:webHidden/>
          </w:rPr>
          <w:fldChar w:fldCharType="separate"/>
        </w:r>
        <w:r w:rsidR="00947211">
          <w:rPr>
            <w:noProof/>
            <w:webHidden/>
          </w:rPr>
          <w:t>29</w:t>
        </w:r>
        <w:r w:rsidR="00947211">
          <w:rPr>
            <w:noProof/>
            <w:webHidden/>
          </w:rPr>
          <w:fldChar w:fldCharType="end"/>
        </w:r>
      </w:hyperlink>
    </w:p>
    <w:p w14:paraId="1C4E85B1" w14:textId="492723CA"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85" w:history="1">
        <w:r w:rsidR="00947211" w:rsidRPr="00BC173A">
          <w:rPr>
            <w:rStyle w:val="Hyperlink"/>
            <w:noProof/>
          </w:rPr>
          <w:t>4.3.14</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Personnel Security Clearance</w:t>
        </w:r>
        <w:r w:rsidR="00947211">
          <w:rPr>
            <w:noProof/>
            <w:webHidden/>
          </w:rPr>
          <w:tab/>
        </w:r>
        <w:r w:rsidR="00947211">
          <w:rPr>
            <w:noProof/>
            <w:webHidden/>
          </w:rPr>
          <w:fldChar w:fldCharType="begin"/>
        </w:r>
        <w:r w:rsidR="00947211">
          <w:rPr>
            <w:noProof/>
            <w:webHidden/>
          </w:rPr>
          <w:instrText xml:space="preserve"> PAGEREF _Toc194487485 \h </w:instrText>
        </w:r>
        <w:r w:rsidR="00947211">
          <w:rPr>
            <w:noProof/>
            <w:webHidden/>
          </w:rPr>
        </w:r>
        <w:r w:rsidR="00947211">
          <w:rPr>
            <w:noProof/>
            <w:webHidden/>
          </w:rPr>
          <w:fldChar w:fldCharType="separate"/>
        </w:r>
        <w:r w:rsidR="00947211">
          <w:rPr>
            <w:noProof/>
            <w:webHidden/>
          </w:rPr>
          <w:t>29</w:t>
        </w:r>
        <w:r w:rsidR="00947211">
          <w:rPr>
            <w:noProof/>
            <w:webHidden/>
          </w:rPr>
          <w:fldChar w:fldCharType="end"/>
        </w:r>
      </w:hyperlink>
    </w:p>
    <w:p w14:paraId="0B6B9F29" w14:textId="573E8917"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86" w:history="1">
        <w:r w:rsidR="00947211" w:rsidRPr="00BC173A">
          <w:rPr>
            <w:rStyle w:val="Hyperlink"/>
            <w:noProof/>
          </w:rPr>
          <w:t>4.3.15</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Confidentiality and non -disclosure conditions</w:t>
        </w:r>
        <w:r w:rsidR="00947211">
          <w:rPr>
            <w:noProof/>
            <w:webHidden/>
          </w:rPr>
          <w:tab/>
        </w:r>
        <w:r w:rsidR="00947211">
          <w:rPr>
            <w:noProof/>
            <w:webHidden/>
          </w:rPr>
          <w:fldChar w:fldCharType="begin"/>
        </w:r>
        <w:r w:rsidR="00947211">
          <w:rPr>
            <w:noProof/>
            <w:webHidden/>
          </w:rPr>
          <w:instrText xml:space="preserve"> PAGEREF _Toc194487486 \h </w:instrText>
        </w:r>
        <w:r w:rsidR="00947211">
          <w:rPr>
            <w:noProof/>
            <w:webHidden/>
          </w:rPr>
        </w:r>
        <w:r w:rsidR="00947211">
          <w:rPr>
            <w:noProof/>
            <w:webHidden/>
          </w:rPr>
          <w:fldChar w:fldCharType="separate"/>
        </w:r>
        <w:r w:rsidR="00947211">
          <w:rPr>
            <w:noProof/>
            <w:webHidden/>
          </w:rPr>
          <w:t>30</w:t>
        </w:r>
        <w:r w:rsidR="00947211">
          <w:rPr>
            <w:noProof/>
            <w:webHidden/>
          </w:rPr>
          <w:fldChar w:fldCharType="end"/>
        </w:r>
      </w:hyperlink>
    </w:p>
    <w:p w14:paraId="3AC5A2CA" w14:textId="268F9FDE"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87" w:history="1">
        <w:r w:rsidR="00947211" w:rsidRPr="00BC173A">
          <w:rPr>
            <w:rStyle w:val="Hyperlink"/>
            <w:noProof/>
          </w:rPr>
          <w:t>4.3.16</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Guarantee and warranties</w:t>
        </w:r>
        <w:r w:rsidR="00947211">
          <w:rPr>
            <w:noProof/>
            <w:webHidden/>
          </w:rPr>
          <w:tab/>
        </w:r>
        <w:r w:rsidR="00947211">
          <w:rPr>
            <w:noProof/>
            <w:webHidden/>
          </w:rPr>
          <w:fldChar w:fldCharType="begin"/>
        </w:r>
        <w:r w:rsidR="00947211">
          <w:rPr>
            <w:noProof/>
            <w:webHidden/>
          </w:rPr>
          <w:instrText xml:space="preserve"> PAGEREF _Toc194487487 \h </w:instrText>
        </w:r>
        <w:r w:rsidR="00947211">
          <w:rPr>
            <w:noProof/>
            <w:webHidden/>
          </w:rPr>
        </w:r>
        <w:r w:rsidR="00947211">
          <w:rPr>
            <w:noProof/>
            <w:webHidden/>
          </w:rPr>
          <w:fldChar w:fldCharType="separate"/>
        </w:r>
        <w:r w:rsidR="00947211">
          <w:rPr>
            <w:noProof/>
            <w:webHidden/>
          </w:rPr>
          <w:t>31</w:t>
        </w:r>
        <w:r w:rsidR="00947211">
          <w:rPr>
            <w:noProof/>
            <w:webHidden/>
          </w:rPr>
          <w:fldChar w:fldCharType="end"/>
        </w:r>
      </w:hyperlink>
    </w:p>
    <w:p w14:paraId="4B02F061" w14:textId="4ED20FC8"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88" w:history="1">
        <w:r w:rsidR="00947211" w:rsidRPr="00BC173A">
          <w:rPr>
            <w:rStyle w:val="Hyperlink"/>
            <w:noProof/>
          </w:rPr>
          <w:t>4.3.17</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Intellectual Property Rights</w:t>
        </w:r>
        <w:r w:rsidR="00947211">
          <w:rPr>
            <w:noProof/>
            <w:webHidden/>
          </w:rPr>
          <w:tab/>
        </w:r>
        <w:r w:rsidR="00947211">
          <w:rPr>
            <w:noProof/>
            <w:webHidden/>
          </w:rPr>
          <w:fldChar w:fldCharType="begin"/>
        </w:r>
        <w:r w:rsidR="00947211">
          <w:rPr>
            <w:noProof/>
            <w:webHidden/>
          </w:rPr>
          <w:instrText xml:space="preserve"> PAGEREF _Toc194487488 \h </w:instrText>
        </w:r>
        <w:r w:rsidR="00947211">
          <w:rPr>
            <w:noProof/>
            <w:webHidden/>
          </w:rPr>
        </w:r>
        <w:r w:rsidR="00947211">
          <w:rPr>
            <w:noProof/>
            <w:webHidden/>
          </w:rPr>
          <w:fldChar w:fldCharType="separate"/>
        </w:r>
        <w:r w:rsidR="00947211">
          <w:rPr>
            <w:noProof/>
            <w:webHidden/>
          </w:rPr>
          <w:t>32</w:t>
        </w:r>
        <w:r w:rsidR="00947211">
          <w:rPr>
            <w:noProof/>
            <w:webHidden/>
          </w:rPr>
          <w:fldChar w:fldCharType="end"/>
        </w:r>
      </w:hyperlink>
    </w:p>
    <w:p w14:paraId="4ACCA0A4" w14:textId="425DF468"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89" w:history="1">
        <w:r w:rsidR="00947211" w:rsidRPr="00BC173A">
          <w:rPr>
            <w:rStyle w:val="Hyperlink"/>
            <w:noProof/>
          </w:rPr>
          <w:t>4.3.18</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Counter Conditions</w:t>
        </w:r>
        <w:r w:rsidR="00947211">
          <w:rPr>
            <w:noProof/>
            <w:webHidden/>
          </w:rPr>
          <w:tab/>
        </w:r>
        <w:r w:rsidR="00947211">
          <w:rPr>
            <w:noProof/>
            <w:webHidden/>
          </w:rPr>
          <w:fldChar w:fldCharType="begin"/>
        </w:r>
        <w:r w:rsidR="00947211">
          <w:rPr>
            <w:noProof/>
            <w:webHidden/>
          </w:rPr>
          <w:instrText xml:space="preserve"> PAGEREF _Toc194487489 \h </w:instrText>
        </w:r>
        <w:r w:rsidR="00947211">
          <w:rPr>
            <w:noProof/>
            <w:webHidden/>
          </w:rPr>
        </w:r>
        <w:r w:rsidR="00947211">
          <w:rPr>
            <w:noProof/>
            <w:webHidden/>
          </w:rPr>
          <w:fldChar w:fldCharType="separate"/>
        </w:r>
        <w:r w:rsidR="00947211">
          <w:rPr>
            <w:noProof/>
            <w:webHidden/>
          </w:rPr>
          <w:t>32</w:t>
        </w:r>
        <w:r w:rsidR="00947211">
          <w:rPr>
            <w:noProof/>
            <w:webHidden/>
          </w:rPr>
          <w:fldChar w:fldCharType="end"/>
        </w:r>
      </w:hyperlink>
    </w:p>
    <w:p w14:paraId="273B8088" w14:textId="1DE3EF0D"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90" w:history="1">
        <w:r w:rsidR="00947211" w:rsidRPr="00BC173A">
          <w:rPr>
            <w:rStyle w:val="Hyperlink"/>
            <w:noProof/>
          </w:rPr>
          <w:t>4.3.19</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Fronting</w:t>
        </w:r>
        <w:r w:rsidR="00947211">
          <w:rPr>
            <w:noProof/>
            <w:webHidden/>
          </w:rPr>
          <w:tab/>
        </w:r>
        <w:r w:rsidR="00947211">
          <w:rPr>
            <w:noProof/>
            <w:webHidden/>
          </w:rPr>
          <w:fldChar w:fldCharType="begin"/>
        </w:r>
        <w:r w:rsidR="00947211">
          <w:rPr>
            <w:noProof/>
            <w:webHidden/>
          </w:rPr>
          <w:instrText xml:space="preserve"> PAGEREF _Toc194487490 \h </w:instrText>
        </w:r>
        <w:r w:rsidR="00947211">
          <w:rPr>
            <w:noProof/>
            <w:webHidden/>
          </w:rPr>
        </w:r>
        <w:r w:rsidR="00947211">
          <w:rPr>
            <w:noProof/>
            <w:webHidden/>
          </w:rPr>
          <w:fldChar w:fldCharType="separate"/>
        </w:r>
        <w:r w:rsidR="00947211">
          <w:rPr>
            <w:noProof/>
            <w:webHidden/>
          </w:rPr>
          <w:t>32</w:t>
        </w:r>
        <w:r w:rsidR="00947211">
          <w:rPr>
            <w:noProof/>
            <w:webHidden/>
          </w:rPr>
          <w:fldChar w:fldCharType="end"/>
        </w:r>
      </w:hyperlink>
    </w:p>
    <w:p w14:paraId="30BEA9CA" w14:textId="77498C97"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91" w:history="1">
        <w:r w:rsidR="00947211" w:rsidRPr="00BC173A">
          <w:rPr>
            <w:rStyle w:val="Hyperlink"/>
            <w:noProof/>
          </w:rPr>
          <w:t>4.3.20</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Business Continuity and Disaster Recovery Plans</w:t>
        </w:r>
        <w:r w:rsidR="00947211">
          <w:rPr>
            <w:noProof/>
            <w:webHidden/>
          </w:rPr>
          <w:tab/>
        </w:r>
        <w:r w:rsidR="00947211">
          <w:rPr>
            <w:noProof/>
            <w:webHidden/>
          </w:rPr>
          <w:fldChar w:fldCharType="begin"/>
        </w:r>
        <w:r w:rsidR="00947211">
          <w:rPr>
            <w:noProof/>
            <w:webHidden/>
          </w:rPr>
          <w:instrText xml:space="preserve"> PAGEREF _Toc194487491 \h </w:instrText>
        </w:r>
        <w:r w:rsidR="00947211">
          <w:rPr>
            <w:noProof/>
            <w:webHidden/>
          </w:rPr>
        </w:r>
        <w:r w:rsidR="00947211">
          <w:rPr>
            <w:noProof/>
            <w:webHidden/>
          </w:rPr>
          <w:fldChar w:fldCharType="separate"/>
        </w:r>
        <w:r w:rsidR="00947211">
          <w:rPr>
            <w:noProof/>
            <w:webHidden/>
          </w:rPr>
          <w:t>33</w:t>
        </w:r>
        <w:r w:rsidR="00947211">
          <w:rPr>
            <w:noProof/>
            <w:webHidden/>
          </w:rPr>
          <w:fldChar w:fldCharType="end"/>
        </w:r>
      </w:hyperlink>
    </w:p>
    <w:p w14:paraId="1D846FB2" w14:textId="6A6CB9D5"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92" w:history="1">
        <w:r w:rsidR="00947211" w:rsidRPr="00BC173A">
          <w:rPr>
            <w:rStyle w:val="Hyperlink"/>
            <w:noProof/>
          </w:rPr>
          <w:t>4.3.21</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Supplier Due Diligence</w:t>
        </w:r>
        <w:r w:rsidR="00947211">
          <w:rPr>
            <w:noProof/>
            <w:webHidden/>
          </w:rPr>
          <w:tab/>
        </w:r>
        <w:r w:rsidR="00947211">
          <w:rPr>
            <w:noProof/>
            <w:webHidden/>
          </w:rPr>
          <w:fldChar w:fldCharType="begin"/>
        </w:r>
        <w:r w:rsidR="00947211">
          <w:rPr>
            <w:noProof/>
            <w:webHidden/>
          </w:rPr>
          <w:instrText xml:space="preserve"> PAGEREF _Toc194487492 \h </w:instrText>
        </w:r>
        <w:r w:rsidR="00947211">
          <w:rPr>
            <w:noProof/>
            <w:webHidden/>
          </w:rPr>
        </w:r>
        <w:r w:rsidR="00947211">
          <w:rPr>
            <w:noProof/>
            <w:webHidden/>
          </w:rPr>
          <w:fldChar w:fldCharType="separate"/>
        </w:r>
        <w:r w:rsidR="00947211">
          <w:rPr>
            <w:noProof/>
            <w:webHidden/>
          </w:rPr>
          <w:t>33</w:t>
        </w:r>
        <w:r w:rsidR="00947211">
          <w:rPr>
            <w:noProof/>
            <w:webHidden/>
          </w:rPr>
          <w:fldChar w:fldCharType="end"/>
        </w:r>
      </w:hyperlink>
    </w:p>
    <w:p w14:paraId="7CBDB3D0" w14:textId="34957462"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93" w:history="1">
        <w:r w:rsidR="00947211" w:rsidRPr="00BC173A">
          <w:rPr>
            <w:rStyle w:val="Hyperlink"/>
            <w:noProof/>
          </w:rPr>
          <w:t>4.3.22</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Preference Goal Requirements conditions</w:t>
        </w:r>
        <w:r w:rsidR="00947211">
          <w:rPr>
            <w:noProof/>
            <w:webHidden/>
          </w:rPr>
          <w:tab/>
        </w:r>
        <w:r w:rsidR="00947211">
          <w:rPr>
            <w:noProof/>
            <w:webHidden/>
          </w:rPr>
          <w:fldChar w:fldCharType="begin"/>
        </w:r>
        <w:r w:rsidR="00947211">
          <w:rPr>
            <w:noProof/>
            <w:webHidden/>
          </w:rPr>
          <w:instrText xml:space="preserve"> PAGEREF _Toc194487493 \h </w:instrText>
        </w:r>
        <w:r w:rsidR="00947211">
          <w:rPr>
            <w:noProof/>
            <w:webHidden/>
          </w:rPr>
        </w:r>
        <w:r w:rsidR="00947211">
          <w:rPr>
            <w:noProof/>
            <w:webHidden/>
          </w:rPr>
          <w:fldChar w:fldCharType="separate"/>
        </w:r>
        <w:r w:rsidR="00947211">
          <w:rPr>
            <w:noProof/>
            <w:webHidden/>
          </w:rPr>
          <w:t>33</w:t>
        </w:r>
        <w:r w:rsidR="00947211">
          <w:rPr>
            <w:noProof/>
            <w:webHidden/>
          </w:rPr>
          <w:fldChar w:fldCharType="end"/>
        </w:r>
      </w:hyperlink>
    </w:p>
    <w:p w14:paraId="14A81C97" w14:textId="61936419" w:rsidR="00947211" w:rsidRDefault="006060A0">
      <w:pPr>
        <w:pStyle w:val="TOC3"/>
        <w:rPr>
          <w:rFonts w:asciiTheme="minorHAnsi" w:eastAsiaTheme="minorEastAsia" w:hAnsiTheme="minorHAnsi" w:cstheme="minorBidi"/>
          <w:noProof/>
          <w:kern w:val="2"/>
          <w:sz w:val="24"/>
          <w:szCs w:val="24"/>
          <w:lang w:val="en-US"/>
          <w14:ligatures w14:val="standardContextual"/>
        </w:rPr>
      </w:pPr>
      <w:hyperlink w:anchor="_Toc194487494" w:history="1">
        <w:r w:rsidR="00947211" w:rsidRPr="00BC173A">
          <w:rPr>
            <w:rStyle w:val="Hyperlink"/>
            <w:noProof/>
          </w:rPr>
          <w:t>4.3.23</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Declaration of compliance and acceptance SCC</w:t>
        </w:r>
        <w:r w:rsidR="00947211">
          <w:rPr>
            <w:noProof/>
            <w:webHidden/>
          </w:rPr>
          <w:tab/>
        </w:r>
        <w:r w:rsidR="00947211">
          <w:rPr>
            <w:noProof/>
            <w:webHidden/>
          </w:rPr>
          <w:fldChar w:fldCharType="begin"/>
        </w:r>
        <w:r w:rsidR="00947211">
          <w:rPr>
            <w:noProof/>
            <w:webHidden/>
          </w:rPr>
          <w:instrText xml:space="preserve"> PAGEREF _Toc194487494 \h </w:instrText>
        </w:r>
        <w:r w:rsidR="00947211">
          <w:rPr>
            <w:noProof/>
            <w:webHidden/>
          </w:rPr>
        </w:r>
        <w:r w:rsidR="00947211">
          <w:rPr>
            <w:noProof/>
            <w:webHidden/>
          </w:rPr>
          <w:fldChar w:fldCharType="separate"/>
        </w:r>
        <w:r w:rsidR="00947211">
          <w:rPr>
            <w:noProof/>
            <w:webHidden/>
          </w:rPr>
          <w:t>33</w:t>
        </w:r>
        <w:r w:rsidR="00947211">
          <w:rPr>
            <w:noProof/>
            <w:webHidden/>
          </w:rPr>
          <w:fldChar w:fldCharType="end"/>
        </w:r>
      </w:hyperlink>
    </w:p>
    <w:p w14:paraId="105D813C" w14:textId="2C37DFB3" w:rsidR="00947211" w:rsidRDefault="006060A0">
      <w:pPr>
        <w:pStyle w:val="TOC1"/>
        <w:rPr>
          <w:rFonts w:asciiTheme="minorHAnsi" w:eastAsiaTheme="minorEastAsia" w:hAnsiTheme="minorHAnsi" w:cstheme="minorBidi"/>
          <w:b w:val="0"/>
          <w:noProof/>
          <w:kern w:val="2"/>
          <w:sz w:val="24"/>
          <w:szCs w:val="24"/>
          <w:lang w:val="en-US"/>
          <w14:ligatures w14:val="standardContextual"/>
        </w:rPr>
      </w:pPr>
      <w:hyperlink w:anchor="_Toc194487495" w:history="1">
        <w:r w:rsidR="00947211" w:rsidRPr="00BC173A">
          <w:rPr>
            <w:rStyle w:val="Hyperlink"/>
            <w:noProof/>
            <w14:scene3d>
              <w14:camera w14:prst="orthographicFront"/>
              <w14:lightRig w14:rig="threePt" w14:dir="t">
                <w14:rot w14:lat="0" w14:lon="0" w14:rev="0"/>
              </w14:lightRig>
            </w14:scene3d>
          </w:rPr>
          <w:t>Annex A:</w:t>
        </w:r>
        <w:r w:rsidR="00947211" w:rsidRPr="00BC173A">
          <w:rPr>
            <w:rStyle w:val="Hyperlink"/>
            <w:noProof/>
          </w:rPr>
          <w:t xml:space="preserve"> Bidder substantiating evidence</w:t>
        </w:r>
        <w:r w:rsidR="00947211">
          <w:rPr>
            <w:noProof/>
            <w:webHidden/>
          </w:rPr>
          <w:tab/>
        </w:r>
        <w:r w:rsidR="00947211">
          <w:rPr>
            <w:noProof/>
            <w:webHidden/>
          </w:rPr>
          <w:fldChar w:fldCharType="begin"/>
        </w:r>
        <w:r w:rsidR="00947211">
          <w:rPr>
            <w:noProof/>
            <w:webHidden/>
          </w:rPr>
          <w:instrText xml:space="preserve"> PAGEREF _Toc194487495 \h </w:instrText>
        </w:r>
        <w:r w:rsidR="00947211">
          <w:rPr>
            <w:noProof/>
            <w:webHidden/>
          </w:rPr>
        </w:r>
        <w:r w:rsidR="00947211">
          <w:rPr>
            <w:noProof/>
            <w:webHidden/>
          </w:rPr>
          <w:fldChar w:fldCharType="separate"/>
        </w:r>
        <w:r w:rsidR="00947211">
          <w:rPr>
            <w:noProof/>
            <w:webHidden/>
          </w:rPr>
          <w:t>40</w:t>
        </w:r>
        <w:r w:rsidR="00947211">
          <w:rPr>
            <w:noProof/>
            <w:webHidden/>
          </w:rPr>
          <w:fldChar w:fldCharType="end"/>
        </w:r>
      </w:hyperlink>
    </w:p>
    <w:p w14:paraId="6E338CFF" w14:textId="10A5A445" w:rsidR="00947211" w:rsidRDefault="006060A0">
      <w:pPr>
        <w:pStyle w:val="TOC1"/>
        <w:rPr>
          <w:rFonts w:asciiTheme="minorHAnsi" w:eastAsiaTheme="minorEastAsia" w:hAnsiTheme="minorHAnsi" w:cstheme="minorBidi"/>
          <w:b w:val="0"/>
          <w:noProof/>
          <w:kern w:val="2"/>
          <w:sz w:val="24"/>
          <w:szCs w:val="24"/>
          <w:lang w:val="en-US"/>
          <w14:ligatures w14:val="standardContextual"/>
        </w:rPr>
      </w:pPr>
      <w:hyperlink w:anchor="_Toc194487496" w:history="1">
        <w:r w:rsidR="00947211" w:rsidRPr="00BC173A">
          <w:rPr>
            <w:rStyle w:val="Hyperlink"/>
            <w:noProof/>
          </w:rPr>
          <w:t>5.</w:t>
        </w:r>
        <w:r w:rsidR="00947211">
          <w:rPr>
            <w:rFonts w:asciiTheme="minorHAnsi" w:eastAsiaTheme="minorEastAsia" w:hAnsiTheme="minorHAnsi" w:cstheme="minorBidi"/>
            <w:b w:val="0"/>
            <w:noProof/>
            <w:kern w:val="2"/>
            <w:sz w:val="24"/>
            <w:szCs w:val="24"/>
            <w:lang w:val="en-US"/>
            <w14:ligatures w14:val="standardContextual"/>
          </w:rPr>
          <w:tab/>
        </w:r>
        <w:r w:rsidR="00947211" w:rsidRPr="00BC173A">
          <w:rPr>
            <w:rStyle w:val="Hyperlink"/>
            <w:noProof/>
          </w:rPr>
          <w:t>Technical Mandatory Requirement Evidence</w:t>
        </w:r>
        <w:r w:rsidR="00947211">
          <w:rPr>
            <w:noProof/>
            <w:webHidden/>
          </w:rPr>
          <w:tab/>
        </w:r>
        <w:r w:rsidR="00947211">
          <w:rPr>
            <w:noProof/>
            <w:webHidden/>
          </w:rPr>
          <w:fldChar w:fldCharType="begin"/>
        </w:r>
        <w:r w:rsidR="00947211">
          <w:rPr>
            <w:noProof/>
            <w:webHidden/>
          </w:rPr>
          <w:instrText xml:space="preserve"> PAGEREF _Toc194487496 \h </w:instrText>
        </w:r>
        <w:r w:rsidR="00947211">
          <w:rPr>
            <w:noProof/>
            <w:webHidden/>
          </w:rPr>
        </w:r>
        <w:r w:rsidR="00947211">
          <w:rPr>
            <w:noProof/>
            <w:webHidden/>
          </w:rPr>
          <w:fldChar w:fldCharType="separate"/>
        </w:r>
        <w:r w:rsidR="00947211">
          <w:rPr>
            <w:noProof/>
            <w:webHidden/>
          </w:rPr>
          <w:t>40</w:t>
        </w:r>
        <w:r w:rsidR="00947211">
          <w:rPr>
            <w:noProof/>
            <w:webHidden/>
          </w:rPr>
          <w:fldChar w:fldCharType="end"/>
        </w:r>
      </w:hyperlink>
    </w:p>
    <w:p w14:paraId="4AB5074D" w14:textId="6ACA054D"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497" w:history="1">
        <w:r w:rsidR="00947211" w:rsidRPr="00BC173A">
          <w:rPr>
            <w:rStyle w:val="Hyperlink"/>
            <w:noProof/>
          </w:rPr>
          <w:t>5.1</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Bidder Certification / Affiliation Requirements</w:t>
        </w:r>
        <w:r w:rsidR="00947211">
          <w:rPr>
            <w:noProof/>
            <w:webHidden/>
          </w:rPr>
          <w:tab/>
        </w:r>
        <w:r w:rsidR="00947211">
          <w:rPr>
            <w:noProof/>
            <w:webHidden/>
          </w:rPr>
          <w:fldChar w:fldCharType="begin"/>
        </w:r>
        <w:r w:rsidR="00947211">
          <w:rPr>
            <w:noProof/>
            <w:webHidden/>
          </w:rPr>
          <w:instrText xml:space="preserve"> PAGEREF _Toc194487497 \h </w:instrText>
        </w:r>
        <w:r w:rsidR="00947211">
          <w:rPr>
            <w:noProof/>
            <w:webHidden/>
          </w:rPr>
        </w:r>
        <w:r w:rsidR="00947211">
          <w:rPr>
            <w:noProof/>
            <w:webHidden/>
          </w:rPr>
          <w:fldChar w:fldCharType="separate"/>
        </w:r>
        <w:r w:rsidR="00947211">
          <w:rPr>
            <w:noProof/>
            <w:webHidden/>
          </w:rPr>
          <w:t>40</w:t>
        </w:r>
        <w:r w:rsidR="00947211">
          <w:rPr>
            <w:noProof/>
            <w:webHidden/>
          </w:rPr>
          <w:fldChar w:fldCharType="end"/>
        </w:r>
      </w:hyperlink>
    </w:p>
    <w:p w14:paraId="1DE5E7C5" w14:textId="18D3BE80"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498" w:history="1">
        <w:r w:rsidR="00947211" w:rsidRPr="00BC173A">
          <w:rPr>
            <w:rStyle w:val="Hyperlink"/>
            <w:noProof/>
          </w:rPr>
          <w:t>5.2</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Bidder Experience and Capability Requirements</w:t>
        </w:r>
        <w:r w:rsidR="00947211">
          <w:rPr>
            <w:noProof/>
            <w:webHidden/>
          </w:rPr>
          <w:tab/>
        </w:r>
        <w:r w:rsidR="00947211">
          <w:rPr>
            <w:noProof/>
            <w:webHidden/>
          </w:rPr>
          <w:fldChar w:fldCharType="begin"/>
        </w:r>
        <w:r w:rsidR="00947211">
          <w:rPr>
            <w:noProof/>
            <w:webHidden/>
          </w:rPr>
          <w:instrText xml:space="preserve"> PAGEREF _Toc194487498 \h </w:instrText>
        </w:r>
        <w:r w:rsidR="00947211">
          <w:rPr>
            <w:noProof/>
            <w:webHidden/>
          </w:rPr>
        </w:r>
        <w:r w:rsidR="00947211">
          <w:rPr>
            <w:noProof/>
            <w:webHidden/>
          </w:rPr>
          <w:fldChar w:fldCharType="separate"/>
        </w:r>
        <w:r w:rsidR="00947211">
          <w:rPr>
            <w:noProof/>
            <w:webHidden/>
          </w:rPr>
          <w:t>40</w:t>
        </w:r>
        <w:r w:rsidR="00947211">
          <w:rPr>
            <w:noProof/>
            <w:webHidden/>
          </w:rPr>
          <w:fldChar w:fldCharType="end"/>
        </w:r>
      </w:hyperlink>
    </w:p>
    <w:p w14:paraId="17F93F65" w14:textId="4690D956"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499" w:history="1">
        <w:r w:rsidR="00947211" w:rsidRPr="00BC173A">
          <w:rPr>
            <w:rStyle w:val="Hyperlink"/>
            <w:noProof/>
          </w:rPr>
          <w:t>5.3</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Bidder Presence Requirements</w:t>
        </w:r>
        <w:r w:rsidR="00947211">
          <w:rPr>
            <w:noProof/>
            <w:webHidden/>
          </w:rPr>
          <w:tab/>
        </w:r>
        <w:r w:rsidR="00947211">
          <w:rPr>
            <w:noProof/>
            <w:webHidden/>
          </w:rPr>
          <w:fldChar w:fldCharType="begin"/>
        </w:r>
        <w:r w:rsidR="00947211">
          <w:rPr>
            <w:noProof/>
            <w:webHidden/>
          </w:rPr>
          <w:instrText xml:space="preserve"> PAGEREF _Toc194487499 \h </w:instrText>
        </w:r>
        <w:r w:rsidR="00947211">
          <w:rPr>
            <w:noProof/>
            <w:webHidden/>
          </w:rPr>
        </w:r>
        <w:r w:rsidR="00947211">
          <w:rPr>
            <w:noProof/>
            <w:webHidden/>
          </w:rPr>
          <w:fldChar w:fldCharType="separate"/>
        </w:r>
        <w:r w:rsidR="00947211">
          <w:rPr>
            <w:noProof/>
            <w:webHidden/>
          </w:rPr>
          <w:t>40</w:t>
        </w:r>
        <w:r w:rsidR="00947211">
          <w:rPr>
            <w:noProof/>
            <w:webHidden/>
          </w:rPr>
          <w:fldChar w:fldCharType="end"/>
        </w:r>
      </w:hyperlink>
    </w:p>
    <w:p w14:paraId="5001BC77" w14:textId="16947718"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500" w:history="1">
        <w:r w:rsidR="00947211" w:rsidRPr="00BC173A">
          <w:rPr>
            <w:rStyle w:val="Hyperlink"/>
            <w:noProof/>
          </w:rPr>
          <w:t>5.4</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Technical product/service functional requirements</w:t>
        </w:r>
        <w:r w:rsidR="00947211">
          <w:rPr>
            <w:noProof/>
            <w:webHidden/>
          </w:rPr>
          <w:tab/>
        </w:r>
        <w:r w:rsidR="00947211">
          <w:rPr>
            <w:noProof/>
            <w:webHidden/>
          </w:rPr>
          <w:fldChar w:fldCharType="begin"/>
        </w:r>
        <w:r w:rsidR="00947211">
          <w:rPr>
            <w:noProof/>
            <w:webHidden/>
          </w:rPr>
          <w:instrText xml:space="preserve"> PAGEREF _Toc194487500 \h </w:instrText>
        </w:r>
        <w:r w:rsidR="00947211">
          <w:rPr>
            <w:noProof/>
            <w:webHidden/>
          </w:rPr>
        </w:r>
        <w:r w:rsidR="00947211">
          <w:rPr>
            <w:noProof/>
            <w:webHidden/>
          </w:rPr>
          <w:fldChar w:fldCharType="separate"/>
        </w:r>
        <w:r w:rsidR="00947211">
          <w:rPr>
            <w:noProof/>
            <w:webHidden/>
          </w:rPr>
          <w:t>40</w:t>
        </w:r>
        <w:r w:rsidR="00947211">
          <w:rPr>
            <w:noProof/>
            <w:webHidden/>
          </w:rPr>
          <w:fldChar w:fldCharType="end"/>
        </w:r>
      </w:hyperlink>
    </w:p>
    <w:p w14:paraId="6DA7F29A" w14:textId="441B1A0F"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501" w:history="1">
        <w:r w:rsidR="00947211" w:rsidRPr="00BC173A">
          <w:rPr>
            <w:rStyle w:val="Hyperlink"/>
            <w:noProof/>
          </w:rPr>
          <w:t>5.5</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Special conditions of contract</w:t>
        </w:r>
        <w:r w:rsidR="00947211">
          <w:rPr>
            <w:noProof/>
            <w:webHidden/>
          </w:rPr>
          <w:tab/>
        </w:r>
        <w:r w:rsidR="00947211">
          <w:rPr>
            <w:noProof/>
            <w:webHidden/>
          </w:rPr>
          <w:fldChar w:fldCharType="begin"/>
        </w:r>
        <w:r w:rsidR="00947211">
          <w:rPr>
            <w:noProof/>
            <w:webHidden/>
          </w:rPr>
          <w:instrText xml:space="preserve"> PAGEREF _Toc194487501 \h </w:instrText>
        </w:r>
        <w:r w:rsidR="00947211">
          <w:rPr>
            <w:noProof/>
            <w:webHidden/>
          </w:rPr>
        </w:r>
        <w:r w:rsidR="00947211">
          <w:rPr>
            <w:noProof/>
            <w:webHidden/>
          </w:rPr>
          <w:fldChar w:fldCharType="separate"/>
        </w:r>
        <w:r w:rsidR="00947211">
          <w:rPr>
            <w:noProof/>
            <w:webHidden/>
          </w:rPr>
          <w:t>41</w:t>
        </w:r>
        <w:r w:rsidR="00947211">
          <w:rPr>
            <w:noProof/>
            <w:webHidden/>
          </w:rPr>
          <w:fldChar w:fldCharType="end"/>
        </w:r>
      </w:hyperlink>
    </w:p>
    <w:p w14:paraId="5F12E1D3" w14:textId="64004AD8"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502" w:history="1">
        <w:r w:rsidR="00947211" w:rsidRPr="00BC173A">
          <w:rPr>
            <w:rStyle w:val="Hyperlink"/>
            <w:noProof/>
          </w:rPr>
          <w:t>Attach a signed Declaration of compliance and acceptance SCC in section 4.3.23</w:t>
        </w:r>
        <w:r w:rsidR="00947211">
          <w:rPr>
            <w:noProof/>
            <w:webHidden/>
          </w:rPr>
          <w:tab/>
        </w:r>
        <w:r w:rsidR="00947211">
          <w:rPr>
            <w:noProof/>
            <w:webHidden/>
          </w:rPr>
          <w:fldChar w:fldCharType="begin"/>
        </w:r>
        <w:r w:rsidR="00947211">
          <w:rPr>
            <w:noProof/>
            <w:webHidden/>
          </w:rPr>
          <w:instrText xml:space="preserve"> PAGEREF _Toc194487502 \h </w:instrText>
        </w:r>
        <w:r w:rsidR="00947211">
          <w:rPr>
            <w:noProof/>
            <w:webHidden/>
          </w:rPr>
        </w:r>
        <w:r w:rsidR="00947211">
          <w:rPr>
            <w:noProof/>
            <w:webHidden/>
          </w:rPr>
          <w:fldChar w:fldCharType="separate"/>
        </w:r>
        <w:r w:rsidR="00947211">
          <w:rPr>
            <w:noProof/>
            <w:webHidden/>
          </w:rPr>
          <w:t>41</w:t>
        </w:r>
        <w:r w:rsidR="00947211">
          <w:rPr>
            <w:noProof/>
            <w:webHidden/>
          </w:rPr>
          <w:fldChar w:fldCharType="end"/>
        </w:r>
      </w:hyperlink>
    </w:p>
    <w:p w14:paraId="726E3A6F" w14:textId="32A6B550"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503" w:history="1">
        <w:r w:rsidR="00947211" w:rsidRPr="00BC173A">
          <w:rPr>
            <w:rStyle w:val="Hyperlink"/>
            <w:noProof/>
          </w:rPr>
          <w:t>5.6</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Technical Functionality Requirements</w:t>
        </w:r>
        <w:r w:rsidR="00947211">
          <w:rPr>
            <w:noProof/>
            <w:webHidden/>
          </w:rPr>
          <w:tab/>
        </w:r>
        <w:r w:rsidR="00947211">
          <w:rPr>
            <w:noProof/>
            <w:webHidden/>
          </w:rPr>
          <w:fldChar w:fldCharType="begin"/>
        </w:r>
        <w:r w:rsidR="00947211">
          <w:rPr>
            <w:noProof/>
            <w:webHidden/>
          </w:rPr>
          <w:instrText xml:space="preserve"> PAGEREF _Toc194487503 \h </w:instrText>
        </w:r>
        <w:r w:rsidR="00947211">
          <w:rPr>
            <w:noProof/>
            <w:webHidden/>
          </w:rPr>
        </w:r>
        <w:r w:rsidR="00947211">
          <w:rPr>
            <w:noProof/>
            <w:webHidden/>
          </w:rPr>
          <w:fldChar w:fldCharType="separate"/>
        </w:r>
        <w:r w:rsidR="00947211">
          <w:rPr>
            <w:noProof/>
            <w:webHidden/>
          </w:rPr>
          <w:t>41</w:t>
        </w:r>
        <w:r w:rsidR="00947211">
          <w:rPr>
            <w:noProof/>
            <w:webHidden/>
          </w:rPr>
          <w:fldChar w:fldCharType="end"/>
        </w:r>
      </w:hyperlink>
    </w:p>
    <w:p w14:paraId="09C4ABEA" w14:textId="793809A9"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504" w:history="1">
        <w:r w:rsidR="00947211" w:rsidRPr="00BC173A">
          <w:rPr>
            <w:rStyle w:val="Hyperlink"/>
            <w:noProof/>
          </w:rPr>
          <w:t>5.7</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Presentation / Demonstration /Proof of Concept evidence</w:t>
        </w:r>
        <w:r w:rsidR="00947211">
          <w:rPr>
            <w:noProof/>
            <w:webHidden/>
          </w:rPr>
          <w:tab/>
        </w:r>
        <w:r w:rsidR="00947211">
          <w:rPr>
            <w:noProof/>
            <w:webHidden/>
          </w:rPr>
          <w:fldChar w:fldCharType="begin"/>
        </w:r>
        <w:r w:rsidR="00947211">
          <w:rPr>
            <w:noProof/>
            <w:webHidden/>
          </w:rPr>
          <w:instrText xml:space="preserve"> PAGEREF _Toc194487504 \h </w:instrText>
        </w:r>
        <w:r w:rsidR="00947211">
          <w:rPr>
            <w:noProof/>
            <w:webHidden/>
          </w:rPr>
        </w:r>
        <w:r w:rsidR="00947211">
          <w:rPr>
            <w:noProof/>
            <w:webHidden/>
          </w:rPr>
          <w:fldChar w:fldCharType="separate"/>
        </w:r>
        <w:r w:rsidR="00947211">
          <w:rPr>
            <w:noProof/>
            <w:webHidden/>
          </w:rPr>
          <w:t>41</w:t>
        </w:r>
        <w:r w:rsidR="00947211">
          <w:rPr>
            <w:noProof/>
            <w:webHidden/>
          </w:rPr>
          <w:fldChar w:fldCharType="end"/>
        </w:r>
      </w:hyperlink>
    </w:p>
    <w:p w14:paraId="5903DF96" w14:textId="77363FFF" w:rsidR="00947211" w:rsidRDefault="006060A0">
      <w:pPr>
        <w:pStyle w:val="TOC2"/>
        <w:rPr>
          <w:rFonts w:asciiTheme="minorHAnsi" w:eastAsiaTheme="minorEastAsia" w:hAnsiTheme="minorHAnsi" w:cstheme="minorBidi"/>
          <w:noProof/>
          <w:kern w:val="2"/>
          <w:sz w:val="24"/>
          <w:szCs w:val="24"/>
          <w:lang w:val="en-US"/>
          <w14:ligatures w14:val="standardContextual"/>
        </w:rPr>
      </w:pPr>
      <w:hyperlink w:anchor="_Toc194487505" w:history="1">
        <w:r w:rsidR="00947211" w:rsidRPr="00BC173A">
          <w:rPr>
            <w:rStyle w:val="Hyperlink"/>
            <w:noProof/>
          </w:rPr>
          <w:t>5.8</w:t>
        </w:r>
        <w:r w:rsidR="00947211">
          <w:rPr>
            <w:rFonts w:asciiTheme="minorHAnsi" w:eastAsiaTheme="minorEastAsia" w:hAnsiTheme="minorHAnsi" w:cstheme="minorBidi"/>
            <w:noProof/>
            <w:kern w:val="2"/>
            <w:sz w:val="24"/>
            <w:szCs w:val="24"/>
            <w:lang w:val="en-US"/>
            <w14:ligatures w14:val="standardContextual"/>
          </w:rPr>
          <w:tab/>
        </w:r>
        <w:r w:rsidR="00947211" w:rsidRPr="00BC173A">
          <w:rPr>
            <w:rStyle w:val="Hyperlink"/>
            <w:noProof/>
          </w:rPr>
          <w:t>Preference Points Preferential Goals Evidence</w:t>
        </w:r>
        <w:r w:rsidR="00947211">
          <w:rPr>
            <w:noProof/>
            <w:webHidden/>
          </w:rPr>
          <w:tab/>
        </w:r>
        <w:r w:rsidR="00947211">
          <w:rPr>
            <w:noProof/>
            <w:webHidden/>
          </w:rPr>
          <w:fldChar w:fldCharType="begin"/>
        </w:r>
        <w:r w:rsidR="00947211">
          <w:rPr>
            <w:noProof/>
            <w:webHidden/>
          </w:rPr>
          <w:instrText xml:space="preserve"> PAGEREF _Toc194487505 \h </w:instrText>
        </w:r>
        <w:r w:rsidR="00947211">
          <w:rPr>
            <w:noProof/>
            <w:webHidden/>
          </w:rPr>
        </w:r>
        <w:r w:rsidR="00947211">
          <w:rPr>
            <w:noProof/>
            <w:webHidden/>
          </w:rPr>
          <w:fldChar w:fldCharType="separate"/>
        </w:r>
        <w:r w:rsidR="00947211">
          <w:rPr>
            <w:noProof/>
            <w:webHidden/>
          </w:rPr>
          <w:t>41</w:t>
        </w:r>
        <w:r w:rsidR="00947211">
          <w:rPr>
            <w:noProof/>
            <w:webHidden/>
          </w:rPr>
          <w:fldChar w:fldCharType="end"/>
        </w:r>
      </w:hyperlink>
    </w:p>
    <w:p w14:paraId="04A56473" w14:textId="79F28A98" w:rsidR="00947211" w:rsidRDefault="006060A0">
      <w:pPr>
        <w:pStyle w:val="TOC1"/>
        <w:rPr>
          <w:rFonts w:asciiTheme="minorHAnsi" w:eastAsiaTheme="minorEastAsia" w:hAnsiTheme="minorHAnsi" w:cstheme="minorBidi"/>
          <w:b w:val="0"/>
          <w:noProof/>
          <w:kern w:val="2"/>
          <w:sz w:val="24"/>
          <w:szCs w:val="24"/>
          <w:lang w:val="en-US"/>
          <w14:ligatures w14:val="standardContextual"/>
        </w:rPr>
      </w:pPr>
      <w:hyperlink w:anchor="_Toc194487506" w:history="1">
        <w:r w:rsidR="00947211" w:rsidRPr="00BC173A">
          <w:rPr>
            <w:rStyle w:val="Hyperlink"/>
            <w:noProof/>
          </w:rPr>
          <w:t>Annex B</w:t>
        </w:r>
        <w:r w:rsidR="00947211">
          <w:rPr>
            <w:noProof/>
            <w:webHidden/>
          </w:rPr>
          <w:tab/>
        </w:r>
        <w:r w:rsidR="00947211">
          <w:rPr>
            <w:noProof/>
            <w:webHidden/>
          </w:rPr>
          <w:fldChar w:fldCharType="begin"/>
        </w:r>
        <w:r w:rsidR="00947211">
          <w:rPr>
            <w:noProof/>
            <w:webHidden/>
          </w:rPr>
          <w:instrText xml:space="preserve"> PAGEREF _Toc194487506 \h </w:instrText>
        </w:r>
        <w:r w:rsidR="00947211">
          <w:rPr>
            <w:noProof/>
            <w:webHidden/>
          </w:rPr>
        </w:r>
        <w:r w:rsidR="00947211">
          <w:rPr>
            <w:noProof/>
            <w:webHidden/>
          </w:rPr>
          <w:fldChar w:fldCharType="separate"/>
        </w:r>
        <w:r w:rsidR="00947211">
          <w:rPr>
            <w:noProof/>
            <w:webHidden/>
          </w:rPr>
          <w:t>43</w:t>
        </w:r>
        <w:r w:rsidR="00947211">
          <w:rPr>
            <w:noProof/>
            <w:webHidden/>
          </w:rPr>
          <w:fldChar w:fldCharType="end"/>
        </w:r>
      </w:hyperlink>
    </w:p>
    <w:p w14:paraId="469D5C63" w14:textId="580B32EB" w:rsidR="00882AE9" w:rsidRDefault="00394D74">
      <w:pPr>
        <w:rPr>
          <w:rFonts w:asciiTheme="minorHAnsi" w:hAnsiTheme="minorHAnsi"/>
          <w:b/>
          <w:bCs/>
          <w:caps/>
          <w:sz w:val="20"/>
        </w:rPr>
      </w:pPr>
      <w:r>
        <w:rPr>
          <w:rFonts w:asciiTheme="minorHAnsi" w:hAnsiTheme="minorHAnsi"/>
          <w:b/>
          <w:bCs/>
          <w:caps/>
          <w:sz w:val="20"/>
        </w:rPr>
        <w:fldChar w:fldCharType="end"/>
      </w:r>
    </w:p>
    <w:p w14:paraId="543C4EC6" w14:textId="77777777" w:rsidR="0077025C" w:rsidRDefault="0077025C">
      <w:pPr>
        <w:rPr>
          <w:rFonts w:asciiTheme="minorHAnsi" w:hAnsiTheme="minorHAnsi"/>
          <w:b/>
          <w:bCs/>
          <w:caps/>
          <w:sz w:val="20"/>
        </w:rPr>
      </w:pPr>
    </w:p>
    <w:p w14:paraId="1870D960" w14:textId="77777777" w:rsidR="0077025C" w:rsidRDefault="0077025C">
      <w:pPr>
        <w:rPr>
          <w:rFonts w:asciiTheme="minorHAnsi" w:hAnsiTheme="minorHAnsi"/>
          <w:b/>
          <w:bCs/>
          <w:caps/>
          <w:sz w:val="20"/>
        </w:rPr>
      </w:pPr>
    </w:p>
    <w:p w14:paraId="6602D448" w14:textId="77777777" w:rsidR="0077025C" w:rsidRDefault="0077025C">
      <w:pPr>
        <w:rPr>
          <w:rFonts w:asciiTheme="minorHAnsi" w:hAnsiTheme="minorHAnsi"/>
          <w:b/>
          <w:bCs/>
          <w:caps/>
          <w:sz w:val="20"/>
        </w:rPr>
      </w:pPr>
    </w:p>
    <w:p w14:paraId="5B39D2D6" w14:textId="77777777" w:rsidR="0077025C" w:rsidRDefault="0077025C">
      <w:pPr>
        <w:rPr>
          <w:rFonts w:asciiTheme="minorHAnsi" w:hAnsiTheme="minorHAnsi"/>
          <w:b/>
          <w:bCs/>
          <w:caps/>
          <w:sz w:val="20"/>
        </w:rPr>
      </w:pPr>
    </w:p>
    <w:p w14:paraId="27E6796F" w14:textId="77777777" w:rsidR="0077025C" w:rsidRDefault="0077025C">
      <w:pPr>
        <w:rPr>
          <w:rFonts w:asciiTheme="minorHAnsi" w:hAnsiTheme="minorHAnsi"/>
          <w:b/>
          <w:bCs/>
          <w:caps/>
          <w:sz w:val="20"/>
        </w:rPr>
      </w:pPr>
    </w:p>
    <w:p w14:paraId="47E00345" w14:textId="77777777" w:rsidR="0077025C" w:rsidRDefault="0077025C">
      <w:pPr>
        <w:rPr>
          <w:rFonts w:asciiTheme="minorHAnsi" w:hAnsiTheme="minorHAnsi"/>
          <w:b/>
          <w:bCs/>
          <w:caps/>
          <w:sz w:val="20"/>
        </w:rPr>
      </w:pPr>
    </w:p>
    <w:p w14:paraId="212C9F3D" w14:textId="77777777" w:rsidR="0077025C" w:rsidRDefault="0077025C">
      <w:pPr>
        <w:rPr>
          <w:rFonts w:asciiTheme="minorHAnsi" w:hAnsiTheme="minorHAnsi"/>
          <w:b/>
          <w:bCs/>
          <w:caps/>
          <w:sz w:val="20"/>
        </w:rPr>
      </w:pPr>
    </w:p>
    <w:p w14:paraId="6EDD31E2" w14:textId="77777777" w:rsidR="0077025C" w:rsidRDefault="0077025C">
      <w:pPr>
        <w:rPr>
          <w:rFonts w:asciiTheme="minorHAnsi" w:hAnsiTheme="minorHAnsi"/>
          <w:b/>
          <w:bCs/>
          <w:caps/>
          <w:sz w:val="20"/>
        </w:rPr>
      </w:pPr>
    </w:p>
    <w:p w14:paraId="56A50FB9" w14:textId="77777777" w:rsidR="0077025C" w:rsidRDefault="0077025C">
      <w:pPr>
        <w:rPr>
          <w:rFonts w:asciiTheme="minorHAnsi" w:hAnsiTheme="minorHAnsi"/>
          <w:b/>
          <w:bCs/>
          <w:caps/>
          <w:sz w:val="20"/>
        </w:rPr>
      </w:pPr>
    </w:p>
    <w:p w14:paraId="72232D0C" w14:textId="77777777" w:rsidR="0077025C" w:rsidRDefault="0077025C">
      <w:pPr>
        <w:rPr>
          <w:rFonts w:asciiTheme="minorHAnsi" w:hAnsiTheme="minorHAnsi"/>
          <w:b/>
          <w:bCs/>
          <w:caps/>
          <w:sz w:val="20"/>
        </w:rPr>
      </w:pPr>
    </w:p>
    <w:p w14:paraId="6C40B8F4" w14:textId="77777777" w:rsidR="0077025C" w:rsidRDefault="0077025C">
      <w:pPr>
        <w:rPr>
          <w:rFonts w:asciiTheme="minorHAnsi" w:hAnsiTheme="minorHAnsi"/>
          <w:b/>
          <w:bCs/>
          <w:caps/>
          <w:sz w:val="20"/>
        </w:rPr>
      </w:pPr>
    </w:p>
    <w:p w14:paraId="10C17BA0" w14:textId="77777777" w:rsidR="0077025C" w:rsidRDefault="0077025C">
      <w:pPr>
        <w:rPr>
          <w:rFonts w:asciiTheme="minorHAnsi" w:hAnsiTheme="minorHAnsi"/>
          <w:b/>
          <w:bCs/>
          <w:caps/>
          <w:sz w:val="20"/>
        </w:rPr>
      </w:pPr>
    </w:p>
    <w:p w14:paraId="79462886" w14:textId="77777777" w:rsidR="0077025C" w:rsidRDefault="0077025C">
      <w:pPr>
        <w:rPr>
          <w:rFonts w:asciiTheme="minorHAnsi" w:hAnsiTheme="minorHAnsi"/>
          <w:b/>
          <w:bCs/>
          <w:caps/>
          <w:sz w:val="20"/>
        </w:rPr>
      </w:pPr>
    </w:p>
    <w:p w14:paraId="18CCE520" w14:textId="77777777" w:rsidR="0077025C" w:rsidRDefault="0077025C">
      <w:pPr>
        <w:rPr>
          <w:rFonts w:asciiTheme="minorHAnsi" w:hAnsiTheme="minorHAnsi"/>
          <w:b/>
          <w:bCs/>
          <w:caps/>
          <w:sz w:val="20"/>
        </w:rPr>
      </w:pPr>
    </w:p>
    <w:p w14:paraId="5CBADD13" w14:textId="77777777" w:rsidR="0077025C" w:rsidRDefault="0077025C">
      <w:pPr>
        <w:rPr>
          <w:rFonts w:asciiTheme="minorHAnsi" w:hAnsiTheme="minorHAnsi"/>
          <w:b/>
          <w:bCs/>
          <w:caps/>
          <w:sz w:val="20"/>
        </w:rPr>
      </w:pPr>
    </w:p>
    <w:p w14:paraId="6918A392" w14:textId="77777777" w:rsidR="0077025C" w:rsidRDefault="0077025C">
      <w:pPr>
        <w:rPr>
          <w:rFonts w:asciiTheme="minorHAnsi" w:hAnsiTheme="minorHAnsi"/>
          <w:b/>
          <w:bCs/>
          <w:caps/>
          <w:sz w:val="20"/>
        </w:rPr>
      </w:pPr>
    </w:p>
    <w:p w14:paraId="28DAD0DC" w14:textId="77777777" w:rsidR="0077025C" w:rsidRDefault="0077025C">
      <w:pPr>
        <w:rPr>
          <w:rFonts w:asciiTheme="minorHAnsi" w:hAnsiTheme="minorHAnsi"/>
          <w:b/>
          <w:bCs/>
          <w:caps/>
          <w:sz w:val="20"/>
        </w:rPr>
      </w:pPr>
    </w:p>
    <w:p w14:paraId="7C1C7B3A" w14:textId="77777777" w:rsidR="0077025C" w:rsidRDefault="0077025C">
      <w:pPr>
        <w:rPr>
          <w:rFonts w:asciiTheme="minorHAnsi" w:hAnsiTheme="minorHAnsi"/>
          <w:b/>
          <w:bCs/>
          <w:caps/>
          <w:sz w:val="20"/>
        </w:rPr>
      </w:pPr>
    </w:p>
    <w:p w14:paraId="4B245D82" w14:textId="77777777" w:rsidR="0077025C" w:rsidRDefault="0077025C">
      <w:pPr>
        <w:rPr>
          <w:rFonts w:asciiTheme="minorHAnsi" w:hAnsiTheme="minorHAnsi"/>
          <w:b/>
          <w:bCs/>
          <w:caps/>
          <w:sz w:val="20"/>
        </w:rPr>
      </w:pPr>
    </w:p>
    <w:p w14:paraId="4C2B14E2" w14:textId="77777777" w:rsidR="0077025C" w:rsidRDefault="0077025C">
      <w:pPr>
        <w:rPr>
          <w:rFonts w:asciiTheme="minorHAnsi" w:hAnsiTheme="minorHAnsi"/>
          <w:b/>
          <w:bCs/>
          <w:caps/>
          <w:sz w:val="20"/>
        </w:rPr>
      </w:pPr>
    </w:p>
    <w:p w14:paraId="534FDAA1" w14:textId="77777777" w:rsidR="00882AE9" w:rsidRPr="00FA3C70" w:rsidRDefault="00394D74">
      <w:pPr>
        <w:pStyle w:val="Heading1"/>
        <w:rPr>
          <w:sz w:val="24"/>
          <w:szCs w:val="24"/>
        </w:rPr>
      </w:pPr>
      <w:bookmarkStart w:id="5" w:name="_Toc194487449"/>
      <w:bookmarkStart w:id="6" w:name="_Toc498843318"/>
      <w:bookmarkStart w:id="7" w:name="_Toc394775451"/>
      <w:bookmarkStart w:id="8" w:name="_Toc394778358"/>
      <w:bookmarkStart w:id="9" w:name="_Toc505652265"/>
      <w:r w:rsidRPr="00FA3C70">
        <w:rPr>
          <w:sz w:val="24"/>
          <w:szCs w:val="24"/>
        </w:rPr>
        <w:lastRenderedPageBreak/>
        <w:t>Introduction</w:t>
      </w:r>
      <w:bookmarkEnd w:id="5"/>
    </w:p>
    <w:p w14:paraId="39833E29" w14:textId="77777777" w:rsidR="000E5F79" w:rsidRPr="00FA3C70" w:rsidRDefault="000E5F79" w:rsidP="00FA3C70">
      <w:pPr>
        <w:pStyle w:val="Heading2"/>
        <w:ind w:left="567"/>
        <w:rPr>
          <w:sz w:val="24"/>
          <w:szCs w:val="24"/>
        </w:rPr>
      </w:pPr>
      <w:bookmarkStart w:id="10" w:name="_Toc194487450"/>
      <w:r w:rsidRPr="00FA3C70">
        <w:rPr>
          <w:sz w:val="24"/>
          <w:szCs w:val="24"/>
          <w:lang w:val="en-GB"/>
        </w:rPr>
        <w:t>Purpose</w:t>
      </w:r>
      <w:bookmarkEnd w:id="10"/>
    </w:p>
    <w:p w14:paraId="11AED0CF" w14:textId="6B43B943" w:rsidR="000E5F79" w:rsidRPr="00556F70" w:rsidRDefault="000E5F79" w:rsidP="00556F70">
      <w:pPr>
        <w:rPr>
          <w:rFonts w:cs="Calibri"/>
          <w:color w:val="FF0000"/>
          <w:szCs w:val="24"/>
          <w:lang w:val="en-GB"/>
        </w:rPr>
      </w:pPr>
      <w:r w:rsidRPr="00F70EBA">
        <w:rPr>
          <w:rFonts w:cs="Calibri"/>
        </w:rPr>
        <w:t xml:space="preserve">The purpose of this </w:t>
      </w:r>
      <w:bookmarkStart w:id="11" w:name="_Hlk179537647"/>
      <w:r w:rsidRPr="00F70EBA">
        <w:rPr>
          <w:rFonts w:cs="Calibri"/>
          <w:b/>
          <w:bCs/>
        </w:rPr>
        <w:t xml:space="preserve">Request for </w:t>
      </w:r>
      <w:r w:rsidR="00716427">
        <w:rPr>
          <w:rFonts w:cs="Calibri"/>
          <w:b/>
          <w:bCs/>
        </w:rPr>
        <w:t>Bid</w:t>
      </w:r>
      <w:r w:rsidRPr="00F70EBA">
        <w:rPr>
          <w:rFonts w:cs="Calibri"/>
          <w:b/>
          <w:bCs/>
        </w:rPr>
        <w:t xml:space="preserve"> (RF</w:t>
      </w:r>
      <w:r w:rsidR="00716427">
        <w:rPr>
          <w:rFonts w:cs="Calibri"/>
          <w:b/>
          <w:bCs/>
        </w:rPr>
        <w:t>B</w:t>
      </w:r>
      <w:r w:rsidRPr="00F70EBA">
        <w:rPr>
          <w:rFonts w:cs="Calibri"/>
          <w:b/>
          <w:bCs/>
        </w:rPr>
        <w:t>)</w:t>
      </w:r>
      <w:bookmarkEnd w:id="11"/>
      <w:r w:rsidRPr="00F70EBA">
        <w:rPr>
          <w:rFonts w:cs="Calibri"/>
        </w:rPr>
        <w:t xml:space="preserve"> is to invite suppliers (hereinafter referred to as “bidders”) to submit </w:t>
      </w:r>
      <w:r w:rsidR="009257A5">
        <w:rPr>
          <w:rFonts w:cs="Calibri"/>
          <w:b/>
          <w:bCs/>
        </w:rPr>
        <w:t>bid</w:t>
      </w:r>
      <w:r w:rsidRPr="00F70EBA">
        <w:rPr>
          <w:rFonts w:cs="Calibri"/>
        </w:rPr>
        <w:t xml:space="preserve"> for “</w:t>
      </w:r>
      <w:r>
        <w:rPr>
          <w:rFonts w:cs="Calibri"/>
        </w:rPr>
        <w:t>Business Process Management</w:t>
      </w:r>
      <w:r w:rsidRPr="00F70EBA">
        <w:t xml:space="preserve"> </w:t>
      </w:r>
      <w:r w:rsidR="007A2DDB">
        <w:t>Automation Tool</w:t>
      </w:r>
      <w:r w:rsidRPr="00F70EBA">
        <w:t xml:space="preserve"> including</w:t>
      </w:r>
      <w:r w:rsidRPr="00F70EBA">
        <w:rPr>
          <w:rFonts w:cs="Calibri"/>
          <w:szCs w:val="24"/>
          <w:lang w:val="en-GB"/>
        </w:rPr>
        <w:t xml:space="preserve"> implementation, customization, maintenance, and technical support for the </w:t>
      </w:r>
      <w:r w:rsidR="0055125E">
        <w:rPr>
          <w:rFonts w:cs="Calibri"/>
          <w:szCs w:val="24"/>
          <w:lang w:val="en-GB"/>
        </w:rPr>
        <w:t xml:space="preserve">SITA </w:t>
      </w:r>
      <w:r w:rsidR="0055125E" w:rsidRPr="00F70EBA">
        <w:rPr>
          <w:rFonts w:cs="Calibri"/>
          <w:szCs w:val="24"/>
          <w:lang w:val="en-GB"/>
        </w:rPr>
        <w:t>for</w:t>
      </w:r>
      <w:r w:rsidRPr="00F70EBA">
        <w:rPr>
          <w:rFonts w:cs="Calibri"/>
          <w:szCs w:val="24"/>
          <w:lang w:val="en-GB"/>
        </w:rPr>
        <w:t xml:space="preserve"> a period of </w:t>
      </w:r>
      <w:r>
        <w:rPr>
          <w:rFonts w:cs="Calibri"/>
          <w:szCs w:val="24"/>
          <w:lang w:val="en-GB"/>
        </w:rPr>
        <w:t>three</w:t>
      </w:r>
      <w:r w:rsidRPr="00F70EBA">
        <w:rPr>
          <w:rFonts w:cs="Calibri"/>
          <w:szCs w:val="24"/>
          <w:lang w:val="en-GB"/>
        </w:rPr>
        <w:t xml:space="preserve"> (</w:t>
      </w:r>
      <w:r>
        <w:rPr>
          <w:rFonts w:cs="Calibri"/>
          <w:szCs w:val="24"/>
          <w:lang w:val="en-GB"/>
        </w:rPr>
        <w:t>3</w:t>
      </w:r>
      <w:r w:rsidRPr="00F70EBA">
        <w:rPr>
          <w:rFonts w:cs="Calibri"/>
          <w:szCs w:val="24"/>
          <w:lang w:val="en-GB"/>
        </w:rPr>
        <w:t>) years.”</w:t>
      </w:r>
      <w:r w:rsidRPr="00F70EBA">
        <w:rPr>
          <w:rFonts w:cs="Calibri"/>
          <w:szCs w:val="24"/>
          <w:lang w:eastAsia="en-ZA"/>
        </w:rPr>
        <w:t xml:space="preserve"> </w:t>
      </w:r>
    </w:p>
    <w:p w14:paraId="7A8D4992" w14:textId="2AE68762" w:rsidR="000E5F79" w:rsidRPr="00FA3C70" w:rsidRDefault="000E5F79" w:rsidP="00FA3C70">
      <w:pPr>
        <w:pStyle w:val="Heading2"/>
        <w:ind w:left="567"/>
        <w:rPr>
          <w:rStyle w:val="Heading2Char"/>
          <w:b/>
          <w:bCs/>
          <w:sz w:val="24"/>
          <w:szCs w:val="24"/>
        </w:rPr>
      </w:pPr>
      <w:bookmarkStart w:id="12" w:name="_Toc194487451"/>
      <w:r w:rsidRPr="00FA3C70">
        <w:rPr>
          <w:rStyle w:val="Heading2Char"/>
          <w:b/>
          <w:bCs/>
          <w:sz w:val="24"/>
          <w:szCs w:val="24"/>
        </w:rPr>
        <w:t>Background</w:t>
      </w:r>
      <w:bookmarkEnd w:id="12"/>
    </w:p>
    <w:p w14:paraId="1D96A6F0" w14:textId="77777777" w:rsidR="00D249D5" w:rsidRPr="00EE721B" w:rsidRDefault="00D249D5" w:rsidP="00025E81">
      <w:pPr>
        <w:rPr>
          <w:rFonts w:asciiTheme="minorHAnsi" w:hAnsiTheme="minorHAnsi" w:cstheme="minorHAnsi"/>
        </w:rPr>
      </w:pPr>
      <w:r w:rsidRPr="00EE721B">
        <w:rPr>
          <w:rFonts w:asciiTheme="minorHAnsi" w:hAnsiTheme="minorHAnsi" w:cstheme="minorHAnsi"/>
        </w:rPr>
        <w:t xml:space="preserve">The State Information Technology Agency (SITA) plays a critical role in providing </w:t>
      </w:r>
      <w:r w:rsidRPr="00EE721B">
        <w:rPr>
          <w:rFonts w:asciiTheme="minorHAnsi" w:hAnsiTheme="minorHAnsi" w:cstheme="minorHAnsi"/>
          <w:b/>
          <w:bCs/>
        </w:rPr>
        <w:t>Enterprise Architecture, ICT Advisory, Solution Design, Business Process Modelling, and Consulting Services</w:t>
      </w:r>
      <w:r w:rsidRPr="00EE721B">
        <w:rPr>
          <w:rFonts w:asciiTheme="minorHAnsi" w:hAnsiTheme="minorHAnsi" w:cstheme="minorHAnsi"/>
        </w:rPr>
        <w:t xml:space="preserve"> to national departments and regional provinces. In alignment with its mandate, SITA has taken the initiative to implement a Digital Transformation Strategy for the Government, aimed at leveraging digital technologies and supporting capabilities to establish a robust, new digital business model. This digital business transformation focuses on improving service delivery through modernization and innovation.</w:t>
      </w:r>
    </w:p>
    <w:p w14:paraId="7987F8D4" w14:textId="5A3CA90A" w:rsidR="00D249D5" w:rsidRPr="00EE721B" w:rsidRDefault="00D249D5" w:rsidP="00025E81">
      <w:pPr>
        <w:rPr>
          <w:rFonts w:asciiTheme="minorHAnsi" w:hAnsiTheme="minorHAnsi" w:cstheme="minorHAnsi"/>
        </w:rPr>
      </w:pPr>
      <w:r w:rsidRPr="00EE721B">
        <w:rPr>
          <w:rFonts w:asciiTheme="minorHAnsi" w:hAnsiTheme="minorHAnsi" w:cstheme="minorHAnsi"/>
        </w:rPr>
        <w:t xml:space="preserve">Business Process Management (BPM) involves automating manual processes to enhance productivity, accuracy, and efficiency. The BPM service is derived from modelled business processes that require tailored solutions to meet client requirements. By </w:t>
      </w:r>
      <w:r w:rsidR="00025E81" w:rsidRPr="00EE721B">
        <w:rPr>
          <w:rFonts w:asciiTheme="minorHAnsi" w:hAnsiTheme="minorHAnsi" w:cstheme="minorHAnsi"/>
        </w:rPr>
        <w:t>analysing</w:t>
      </w:r>
      <w:r w:rsidRPr="00EE721B">
        <w:rPr>
          <w:rFonts w:asciiTheme="minorHAnsi" w:hAnsiTheme="minorHAnsi" w:cstheme="minorHAnsi"/>
        </w:rPr>
        <w:t xml:space="preserve"> these requirements, SITA proposes appropriate solutions that align with the strategic objectives of government departments, ensuring improved service delivery.</w:t>
      </w:r>
      <w:r w:rsidR="0055125E">
        <w:rPr>
          <w:rFonts w:asciiTheme="minorHAnsi" w:hAnsiTheme="minorHAnsi" w:cstheme="minorHAnsi"/>
        </w:rPr>
        <w:t xml:space="preserve"> </w:t>
      </w:r>
      <w:r w:rsidRPr="00EE721B">
        <w:rPr>
          <w:rFonts w:asciiTheme="minorHAnsi" w:hAnsiTheme="minorHAnsi" w:cstheme="minorHAnsi"/>
        </w:rPr>
        <w:t>BPM enables organizations</w:t>
      </w:r>
      <w:r w:rsidR="00025E81" w:rsidRPr="00EE721B">
        <w:rPr>
          <w:rFonts w:asciiTheme="minorHAnsi" w:hAnsiTheme="minorHAnsi" w:cstheme="minorHAnsi"/>
        </w:rPr>
        <w:t xml:space="preserve"> to:</w:t>
      </w:r>
    </w:p>
    <w:p w14:paraId="281201CB" w14:textId="77777777" w:rsidR="00025E81" w:rsidRPr="00DF6432" w:rsidRDefault="00025E81" w:rsidP="00BE24C2">
      <w:pPr>
        <w:pStyle w:val="ListParagraph"/>
        <w:numPr>
          <w:ilvl w:val="0"/>
          <w:numId w:val="115"/>
        </w:numPr>
        <w:rPr>
          <w:rFonts w:cstheme="minorHAnsi"/>
        </w:rPr>
      </w:pPr>
      <w:r w:rsidRPr="00DF6432">
        <w:rPr>
          <w:rFonts w:cstheme="minorHAnsi"/>
          <w:b/>
          <w:bCs/>
        </w:rPr>
        <w:t>Optimize existing processes</w:t>
      </w:r>
      <w:r w:rsidRPr="00DF6432">
        <w:rPr>
          <w:rFonts w:cstheme="minorHAnsi"/>
        </w:rPr>
        <w:t xml:space="preserve"> by eliminating redundancies and bottlenecks.</w:t>
      </w:r>
    </w:p>
    <w:p w14:paraId="55DB8583" w14:textId="77777777" w:rsidR="00025E81" w:rsidRPr="00DF6432" w:rsidRDefault="00025E81" w:rsidP="00BE24C2">
      <w:pPr>
        <w:pStyle w:val="ListParagraph"/>
        <w:numPr>
          <w:ilvl w:val="0"/>
          <w:numId w:val="115"/>
        </w:numPr>
        <w:rPr>
          <w:rFonts w:cstheme="minorHAnsi"/>
        </w:rPr>
      </w:pPr>
      <w:r w:rsidRPr="00DF6432">
        <w:rPr>
          <w:rFonts w:cstheme="minorHAnsi"/>
          <w:b/>
          <w:bCs/>
        </w:rPr>
        <w:t>Improve efficiency and productivity</w:t>
      </w:r>
      <w:r w:rsidRPr="00DF6432">
        <w:rPr>
          <w:rFonts w:cstheme="minorHAnsi"/>
        </w:rPr>
        <w:t xml:space="preserve"> through structured process development.</w:t>
      </w:r>
    </w:p>
    <w:p w14:paraId="619DD857" w14:textId="77777777" w:rsidR="00025E81" w:rsidRPr="00DF6432" w:rsidRDefault="00025E81" w:rsidP="00BE24C2">
      <w:pPr>
        <w:pStyle w:val="ListParagraph"/>
        <w:numPr>
          <w:ilvl w:val="0"/>
          <w:numId w:val="115"/>
        </w:numPr>
        <w:rPr>
          <w:rFonts w:cstheme="minorHAnsi"/>
        </w:rPr>
      </w:pPr>
      <w:r w:rsidRPr="00DF6432">
        <w:rPr>
          <w:rFonts w:cstheme="minorHAnsi"/>
          <w:b/>
          <w:bCs/>
        </w:rPr>
        <w:t>Enhance service delivery</w:t>
      </w:r>
      <w:r w:rsidRPr="00DF6432">
        <w:rPr>
          <w:rFonts w:cstheme="minorHAnsi"/>
        </w:rPr>
        <w:t xml:space="preserve"> by integrating streamlined workflows.</w:t>
      </w:r>
    </w:p>
    <w:p w14:paraId="1B7CC552" w14:textId="77777777" w:rsidR="0055125E" w:rsidRDefault="0055125E" w:rsidP="00025E81">
      <w:pPr>
        <w:rPr>
          <w:rFonts w:asciiTheme="minorHAnsi" w:hAnsiTheme="minorHAnsi" w:cstheme="minorHAnsi"/>
        </w:rPr>
      </w:pPr>
    </w:p>
    <w:p w14:paraId="749BC8A8" w14:textId="4C70B92D" w:rsidR="00D249D5" w:rsidRPr="00D250AA" w:rsidRDefault="00025E81" w:rsidP="00025E81">
      <w:pPr>
        <w:rPr>
          <w:rFonts w:asciiTheme="minorHAnsi" w:hAnsiTheme="minorHAnsi" w:cstheme="minorHAnsi"/>
        </w:rPr>
      </w:pPr>
      <w:r w:rsidRPr="00D250AA">
        <w:rPr>
          <w:rFonts w:asciiTheme="minorHAnsi" w:hAnsiTheme="minorHAnsi" w:cstheme="minorHAnsi"/>
        </w:rPr>
        <w:t xml:space="preserve">There is a need for a SITA to acquire a Business Process Management Automation Tool to </w:t>
      </w:r>
      <w:r w:rsidR="00D249D5" w:rsidRPr="00D250AA">
        <w:rPr>
          <w:rFonts w:asciiTheme="minorHAnsi" w:hAnsiTheme="minorHAnsi" w:cstheme="minorHAnsi"/>
        </w:rPr>
        <w:t xml:space="preserve">effectively plan, </w:t>
      </w:r>
      <w:r w:rsidRPr="00D250AA">
        <w:rPr>
          <w:rFonts w:asciiTheme="minorHAnsi" w:hAnsiTheme="minorHAnsi" w:cstheme="minorHAnsi"/>
        </w:rPr>
        <w:t>analyse</w:t>
      </w:r>
      <w:r w:rsidR="00D249D5" w:rsidRPr="00D250AA">
        <w:rPr>
          <w:rFonts w:asciiTheme="minorHAnsi" w:hAnsiTheme="minorHAnsi" w:cstheme="minorHAnsi"/>
        </w:rPr>
        <w:t>, design, model, develop, implement, monitor, and optimize various solutions, to facilitate process implementation across projects in a more efficient and effective manner, ultimately leading to:</w:t>
      </w:r>
    </w:p>
    <w:p w14:paraId="176DD9E2" w14:textId="77777777" w:rsidR="00D249D5" w:rsidRPr="00DF6432" w:rsidRDefault="00D249D5" w:rsidP="00BE24C2">
      <w:pPr>
        <w:pStyle w:val="ListParagraph"/>
        <w:numPr>
          <w:ilvl w:val="0"/>
          <w:numId w:val="116"/>
        </w:numPr>
        <w:rPr>
          <w:rFonts w:cstheme="minorHAnsi"/>
        </w:rPr>
      </w:pPr>
      <w:r w:rsidRPr="00DF6432">
        <w:rPr>
          <w:rFonts w:cstheme="minorHAnsi"/>
          <w:b/>
          <w:bCs/>
        </w:rPr>
        <w:t>Reduced project timelines and costs</w:t>
      </w:r>
      <w:r w:rsidRPr="00DF6432">
        <w:rPr>
          <w:rFonts w:cstheme="minorHAnsi"/>
        </w:rPr>
        <w:t xml:space="preserve"> by eliminating inefficiencies.</w:t>
      </w:r>
    </w:p>
    <w:p w14:paraId="6C4C6886" w14:textId="77777777" w:rsidR="00D249D5" w:rsidRPr="00DF6432" w:rsidRDefault="00D249D5" w:rsidP="00BE24C2">
      <w:pPr>
        <w:pStyle w:val="ListParagraph"/>
        <w:numPr>
          <w:ilvl w:val="0"/>
          <w:numId w:val="116"/>
        </w:numPr>
        <w:rPr>
          <w:rFonts w:cstheme="minorHAnsi"/>
        </w:rPr>
      </w:pPr>
      <w:r w:rsidRPr="00DF6432">
        <w:rPr>
          <w:rFonts w:cstheme="minorHAnsi"/>
          <w:b/>
          <w:bCs/>
        </w:rPr>
        <w:t>Improved customer satisfaction</w:t>
      </w:r>
      <w:r w:rsidRPr="00DF6432">
        <w:rPr>
          <w:rFonts w:cstheme="minorHAnsi"/>
        </w:rPr>
        <w:t xml:space="preserve"> through enhanced service delivery.</w:t>
      </w:r>
    </w:p>
    <w:p w14:paraId="4A52CA13" w14:textId="77777777" w:rsidR="00D249D5" w:rsidRPr="00DF6432" w:rsidRDefault="00D249D5" w:rsidP="00BE24C2">
      <w:pPr>
        <w:pStyle w:val="ListParagraph"/>
        <w:numPr>
          <w:ilvl w:val="0"/>
          <w:numId w:val="116"/>
        </w:numPr>
        <w:rPr>
          <w:rFonts w:cstheme="minorHAnsi"/>
        </w:rPr>
      </w:pPr>
      <w:r w:rsidRPr="00DF6432">
        <w:rPr>
          <w:rFonts w:cstheme="minorHAnsi"/>
          <w:b/>
          <w:bCs/>
        </w:rPr>
        <w:t>Increased productivity</w:t>
      </w:r>
      <w:r w:rsidRPr="00DF6432">
        <w:rPr>
          <w:rFonts w:cstheme="minorHAnsi"/>
        </w:rPr>
        <w:t xml:space="preserve"> by automating and streamlining workflows.</w:t>
      </w:r>
    </w:p>
    <w:p w14:paraId="140EDF25" w14:textId="77777777" w:rsidR="00025E81" w:rsidRPr="00D250AA" w:rsidRDefault="00025E81" w:rsidP="00025E81">
      <w:pPr>
        <w:rPr>
          <w:rFonts w:asciiTheme="minorHAnsi" w:hAnsiTheme="minorHAnsi" w:cstheme="minorHAnsi"/>
        </w:rPr>
      </w:pPr>
    </w:p>
    <w:p w14:paraId="651F1C3B" w14:textId="78A95AD7" w:rsidR="00D249D5" w:rsidRPr="00D250AA" w:rsidRDefault="00D249D5" w:rsidP="00025E81">
      <w:pPr>
        <w:rPr>
          <w:rFonts w:asciiTheme="minorHAnsi" w:hAnsiTheme="minorHAnsi" w:cstheme="minorHAnsi"/>
        </w:rPr>
      </w:pPr>
      <w:r w:rsidRPr="00D250AA">
        <w:rPr>
          <w:rFonts w:asciiTheme="minorHAnsi" w:hAnsiTheme="minorHAnsi" w:cstheme="minorHAnsi"/>
        </w:rPr>
        <w:t>By adopting a BPM Automation Tool, SITA aims to accelerate the digital transformation of government services, ensuring operational excellence and fostering a culture of continuous improvement.</w:t>
      </w:r>
    </w:p>
    <w:p w14:paraId="24CF99C1" w14:textId="62D38D32" w:rsidR="00EE3A66" w:rsidRDefault="002524C5" w:rsidP="002524C5">
      <w:pPr>
        <w:spacing w:after="0" w:line="240" w:lineRule="auto"/>
        <w:jc w:val="left"/>
        <w:rPr>
          <w:rFonts w:cs="Calibri Light"/>
          <w:highlight w:val="yellow"/>
        </w:rPr>
      </w:pPr>
      <w:r>
        <w:rPr>
          <w:rFonts w:cs="Calibri Light"/>
          <w:highlight w:val="yellow"/>
        </w:rPr>
        <w:br w:type="page"/>
      </w:r>
    </w:p>
    <w:p w14:paraId="07E0B71D" w14:textId="77777777" w:rsidR="00882AE9" w:rsidRPr="00FA3C70" w:rsidRDefault="00394D74">
      <w:pPr>
        <w:pStyle w:val="Heading1"/>
        <w:rPr>
          <w:sz w:val="24"/>
          <w:szCs w:val="24"/>
        </w:rPr>
      </w:pPr>
      <w:bookmarkStart w:id="13" w:name="_Toc180587878"/>
      <w:bookmarkStart w:id="14" w:name="_Toc180587879"/>
      <w:bookmarkStart w:id="15" w:name="_Toc194487452"/>
      <w:bookmarkEnd w:id="13"/>
      <w:bookmarkEnd w:id="14"/>
      <w:r w:rsidRPr="00FA3C70">
        <w:rPr>
          <w:sz w:val="24"/>
          <w:szCs w:val="24"/>
        </w:rPr>
        <w:lastRenderedPageBreak/>
        <w:t>Scope of Bid</w:t>
      </w:r>
      <w:bookmarkEnd w:id="15"/>
    </w:p>
    <w:p w14:paraId="52DD78B3" w14:textId="77777777" w:rsidR="00882AE9" w:rsidRDefault="00394D74" w:rsidP="00FA3C70">
      <w:pPr>
        <w:pStyle w:val="Heading2"/>
        <w:ind w:left="567"/>
      </w:pPr>
      <w:bookmarkStart w:id="16" w:name="_Toc194487453"/>
      <w:r w:rsidRPr="00FA3C70">
        <w:rPr>
          <w:sz w:val="24"/>
          <w:szCs w:val="24"/>
        </w:rPr>
        <w:t>Scope of Work</w:t>
      </w:r>
      <w:bookmarkEnd w:id="16"/>
    </w:p>
    <w:p w14:paraId="156C4877" w14:textId="77777777" w:rsidR="00394D74" w:rsidRDefault="00394D74" w:rsidP="00394D74">
      <w:pPr>
        <w:rPr>
          <w:rFonts w:asciiTheme="minorHAnsi" w:hAnsiTheme="minorHAnsi" w:cstheme="minorHAnsi"/>
        </w:rPr>
      </w:pPr>
      <w:r w:rsidRPr="00B03A2D">
        <w:rPr>
          <w:rFonts w:asciiTheme="minorHAnsi" w:hAnsiTheme="minorHAnsi" w:cstheme="minorHAnsi"/>
        </w:rPr>
        <w:t>The scope of this project encompasses the following:</w:t>
      </w:r>
    </w:p>
    <w:p w14:paraId="3D6F24E8" w14:textId="77777777" w:rsidR="00166DD6" w:rsidRPr="00166DD6" w:rsidRDefault="00166DD6" w:rsidP="00166DD6">
      <w:pPr>
        <w:numPr>
          <w:ilvl w:val="0"/>
          <w:numId w:val="130"/>
        </w:numPr>
        <w:rPr>
          <w:rFonts w:asciiTheme="minorHAnsi" w:hAnsiTheme="minorHAnsi" w:cstheme="minorHAnsi"/>
        </w:rPr>
      </w:pPr>
      <w:r w:rsidRPr="00166DD6">
        <w:rPr>
          <w:rFonts w:asciiTheme="minorHAnsi" w:hAnsiTheme="minorHAnsi" w:cstheme="minorHAnsi"/>
        </w:rPr>
        <w:t>Supply, install and configure Business Process Management (BPM) Automation tool solution;</w:t>
      </w:r>
    </w:p>
    <w:p w14:paraId="6BE7AA2D" w14:textId="77777777" w:rsidR="00166DD6" w:rsidRPr="00166DD6" w:rsidRDefault="00166DD6" w:rsidP="00166DD6">
      <w:pPr>
        <w:numPr>
          <w:ilvl w:val="0"/>
          <w:numId w:val="130"/>
        </w:numPr>
        <w:rPr>
          <w:rFonts w:asciiTheme="minorHAnsi" w:hAnsiTheme="minorHAnsi" w:cstheme="minorHAnsi"/>
        </w:rPr>
      </w:pPr>
      <w:r w:rsidRPr="00166DD6">
        <w:rPr>
          <w:rFonts w:asciiTheme="minorHAnsi" w:hAnsiTheme="minorHAnsi" w:cstheme="minorHAnsi"/>
        </w:rPr>
        <w:t>Provide software maintenance (fixes, upgrades and patches) of the BPM Automation tool solution;</w:t>
      </w:r>
    </w:p>
    <w:p w14:paraId="31786EA5" w14:textId="77777777" w:rsidR="00166DD6" w:rsidRPr="00166DD6" w:rsidRDefault="00166DD6" w:rsidP="00166DD6">
      <w:pPr>
        <w:numPr>
          <w:ilvl w:val="0"/>
          <w:numId w:val="130"/>
        </w:numPr>
        <w:rPr>
          <w:rFonts w:asciiTheme="minorHAnsi" w:hAnsiTheme="minorHAnsi" w:cstheme="minorHAnsi"/>
        </w:rPr>
      </w:pPr>
      <w:r w:rsidRPr="00166DD6">
        <w:rPr>
          <w:rFonts w:asciiTheme="minorHAnsi" w:hAnsiTheme="minorHAnsi" w:cstheme="minorHAnsi"/>
        </w:rPr>
        <w:t>Provide functional support (2</w:t>
      </w:r>
      <w:r w:rsidRPr="00166DD6">
        <w:rPr>
          <w:rFonts w:asciiTheme="minorHAnsi" w:hAnsiTheme="minorHAnsi" w:cstheme="minorHAnsi"/>
          <w:vertAlign w:val="superscript"/>
        </w:rPr>
        <w:t>nd</w:t>
      </w:r>
      <w:r w:rsidRPr="00166DD6">
        <w:rPr>
          <w:rFonts w:asciiTheme="minorHAnsi" w:hAnsiTheme="minorHAnsi" w:cstheme="minorHAnsi"/>
        </w:rPr>
        <w:t xml:space="preserve"> and 3</w:t>
      </w:r>
      <w:r w:rsidRPr="00166DD6">
        <w:rPr>
          <w:rFonts w:asciiTheme="minorHAnsi" w:hAnsiTheme="minorHAnsi" w:cstheme="minorHAnsi"/>
          <w:vertAlign w:val="superscript"/>
        </w:rPr>
        <w:t>rd</w:t>
      </w:r>
      <w:r w:rsidRPr="00166DD6">
        <w:rPr>
          <w:rFonts w:asciiTheme="minorHAnsi" w:hAnsiTheme="minorHAnsi" w:cstheme="minorHAnsi"/>
        </w:rPr>
        <w:t xml:space="preserve"> line User Support);</w:t>
      </w:r>
    </w:p>
    <w:p w14:paraId="743971CD" w14:textId="77777777" w:rsidR="00166DD6" w:rsidRPr="00166DD6" w:rsidRDefault="00166DD6" w:rsidP="00166DD6">
      <w:pPr>
        <w:numPr>
          <w:ilvl w:val="0"/>
          <w:numId w:val="130"/>
        </w:numPr>
        <w:rPr>
          <w:rFonts w:asciiTheme="minorHAnsi" w:hAnsiTheme="minorHAnsi" w:cstheme="minorHAnsi"/>
        </w:rPr>
      </w:pPr>
      <w:r w:rsidRPr="00166DD6">
        <w:rPr>
          <w:rFonts w:asciiTheme="minorHAnsi" w:hAnsiTheme="minorHAnsi" w:cstheme="minorHAnsi"/>
        </w:rPr>
        <w:t>Full licensing of Business Process Management Automation tool solution;</w:t>
      </w:r>
    </w:p>
    <w:p w14:paraId="5ACFB8B6" w14:textId="77777777" w:rsidR="00166DD6" w:rsidRPr="00166DD6" w:rsidRDefault="00166DD6" w:rsidP="00166DD6">
      <w:pPr>
        <w:numPr>
          <w:ilvl w:val="0"/>
          <w:numId w:val="130"/>
        </w:numPr>
        <w:rPr>
          <w:rFonts w:asciiTheme="minorHAnsi" w:hAnsiTheme="minorHAnsi" w:cstheme="minorHAnsi"/>
        </w:rPr>
      </w:pPr>
      <w:r w:rsidRPr="00166DD6">
        <w:rPr>
          <w:rFonts w:asciiTheme="minorHAnsi" w:hAnsiTheme="minorHAnsi" w:cstheme="minorHAnsi"/>
        </w:rPr>
        <w:t>Software upgrades and updates;</w:t>
      </w:r>
    </w:p>
    <w:p w14:paraId="6DEE060A" w14:textId="77777777" w:rsidR="00166DD6" w:rsidRPr="00166DD6" w:rsidRDefault="00166DD6" w:rsidP="00166DD6">
      <w:pPr>
        <w:numPr>
          <w:ilvl w:val="0"/>
          <w:numId w:val="130"/>
        </w:numPr>
        <w:rPr>
          <w:rFonts w:asciiTheme="minorHAnsi" w:hAnsiTheme="minorHAnsi" w:cstheme="minorHAnsi"/>
        </w:rPr>
      </w:pPr>
      <w:r w:rsidRPr="00166DD6">
        <w:rPr>
          <w:rFonts w:asciiTheme="minorHAnsi" w:hAnsiTheme="minorHAnsi" w:cstheme="minorHAnsi"/>
        </w:rPr>
        <w:t>BPM automation tool solution will be used by 20 users;</w:t>
      </w:r>
    </w:p>
    <w:p w14:paraId="5F6AAB5C" w14:textId="77777777" w:rsidR="00166DD6" w:rsidRPr="00166DD6" w:rsidRDefault="00166DD6" w:rsidP="00166DD6">
      <w:pPr>
        <w:numPr>
          <w:ilvl w:val="0"/>
          <w:numId w:val="130"/>
        </w:numPr>
        <w:rPr>
          <w:rFonts w:asciiTheme="minorHAnsi" w:hAnsiTheme="minorHAnsi" w:cstheme="minorHAnsi"/>
        </w:rPr>
      </w:pPr>
      <w:r w:rsidRPr="00166DD6">
        <w:rPr>
          <w:rFonts w:asciiTheme="minorHAnsi" w:hAnsiTheme="minorHAnsi" w:cstheme="minorHAnsi"/>
        </w:rPr>
        <w:t>BPM Repository Management;</w:t>
      </w:r>
    </w:p>
    <w:p w14:paraId="1A3CE0D6" w14:textId="77777777" w:rsidR="00166DD6" w:rsidRPr="00166DD6" w:rsidRDefault="00166DD6" w:rsidP="00166DD6">
      <w:pPr>
        <w:numPr>
          <w:ilvl w:val="0"/>
          <w:numId w:val="130"/>
        </w:numPr>
        <w:rPr>
          <w:rFonts w:asciiTheme="minorHAnsi" w:hAnsiTheme="minorHAnsi" w:cstheme="minorHAnsi"/>
        </w:rPr>
      </w:pPr>
      <w:r w:rsidRPr="00166DD6">
        <w:rPr>
          <w:rFonts w:asciiTheme="minorHAnsi" w:hAnsiTheme="minorHAnsi" w:cstheme="minorHAnsi"/>
        </w:rPr>
        <w:t>BPM Quality Management and Reporting;</w:t>
      </w:r>
    </w:p>
    <w:p w14:paraId="2C8A2140" w14:textId="77777777" w:rsidR="00166DD6" w:rsidRPr="00166DD6" w:rsidRDefault="00166DD6" w:rsidP="00166DD6">
      <w:pPr>
        <w:numPr>
          <w:ilvl w:val="0"/>
          <w:numId w:val="130"/>
        </w:numPr>
        <w:rPr>
          <w:rFonts w:asciiTheme="minorHAnsi" w:hAnsiTheme="minorHAnsi" w:cstheme="minorHAnsi"/>
        </w:rPr>
      </w:pPr>
      <w:r w:rsidRPr="00166DD6">
        <w:rPr>
          <w:rFonts w:asciiTheme="minorHAnsi" w:hAnsiTheme="minorHAnsi" w:cstheme="minorHAnsi"/>
        </w:rPr>
        <w:t>Training Services:</w:t>
      </w:r>
    </w:p>
    <w:p w14:paraId="4A2A4DDF" w14:textId="77777777" w:rsidR="00166DD6" w:rsidRPr="00166DD6" w:rsidRDefault="00166DD6" w:rsidP="00166DD6">
      <w:pPr>
        <w:numPr>
          <w:ilvl w:val="1"/>
          <w:numId w:val="131"/>
        </w:numPr>
        <w:rPr>
          <w:rFonts w:asciiTheme="minorHAnsi" w:hAnsiTheme="minorHAnsi" w:cstheme="minorHAnsi"/>
        </w:rPr>
      </w:pPr>
      <w:r w:rsidRPr="00166DD6">
        <w:rPr>
          <w:rFonts w:asciiTheme="minorHAnsi" w:hAnsiTheme="minorHAnsi" w:cstheme="minorHAnsi"/>
        </w:rPr>
        <w:t>Provide formal training to SITA personnel involved with implementation and support of the BPM tool (5 users)</w:t>
      </w:r>
    </w:p>
    <w:p w14:paraId="53FA31A3" w14:textId="77777777" w:rsidR="00166DD6" w:rsidRPr="00166DD6" w:rsidRDefault="00166DD6" w:rsidP="00166DD6">
      <w:pPr>
        <w:numPr>
          <w:ilvl w:val="1"/>
          <w:numId w:val="131"/>
        </w:numPr>
        <w:rPr>
          <w:rFonts w:asciiTheme="minorHAnsi" w:hAnsiTheme="minorHAnsi" w:cstheme="minorHAnsi"/>
        </w:rPr>
      </w:pPr>
      <w:r w:rsidRPr="00166DD6">
        <w:rPr>
          <w:rFonts w:asciiTheme="minorHAnsi" w:hAnsiTheme="minorHAnsi" w:cstheme="minorHAnsi"/>
        </w:rPr>
        <w:t xml:space="preserve">Provide classroom-based training to users of the solution software tool (20 users). </w:t>
      </w:r>
    </w:p>
    <w:p w14:paraId="7D8C3531" w14:textId="28A02BE2" w:rsidR="006B2426" w:rsidRPr="00FA3C70" w:rsidRDefault="00394D74" w:rsidP="00FA3C70">
      <w:pPr>
        <w:pStyle w:val="Heading2"/>
        <w:ind w:left="426" w:hanging="426"/>
        <w:rPr>
          <w:sz w:val="24"/>
          <w:szCs w:val="24"/>
        </w:rPr>
      </w:pPr>
      <w:bookmarkStart w:id="17" w:name="_Toc180587882"/>
      <w:bookmarkStart w:id="18" w:name="_Toc180587883"/>
      <w:bookmarkStart w:id="19" w:name="_Toc180587884"/>
      <w:bookmarkStart w:id="20" w:name="_Toc180587885"/>
      <w:bookmarkStart w:id="21" w:name="_Toc194487454"/>
      <w:bookmarkEnd w:id="17"/>
      <w:bookmarkEnd w:id="18"/>
      <w:bookmarkEnd w:id="19"/>
      <w:bookmarkEnd w:id="20"/>
      <w:r w:rsidRPr="00FA3C70">
        <w:rPr>
          <w:sz w:val="24"/>
          <w:szCs w:val="24"/>
        </w:rPr>
        <w:t>Delivery address</w:t>
      </w:r>
      <w:bookmarkEnd w:id="21"/>
    </w:p>
    <w:p w14:paraId="16E8966D" w14:textId="18C0E109" w:rsidR="004241FE" w:rsidRDefault="004241FE" w:rsidP="003D5D9F">
      <w:pPr>
        <w:pStyle w:val="Caption"/>
      </w:pPr>
      <w:bookmarkStart w:id="22" w:name="_Toc193874142"/>
      <w:r>
        <w:t xml:space="preserve">Table </w:t>
      </w:r>
      <w:r>
        <w:fldChar w:fldCharType="begin"/>
      </w:r>
      <w:r>
        <w:instrText xml:space="preserve"> SEQ Table \* ARABIC </w:instrText>
      </w:r>
      <w:r>
        <w:fldChar w:fldCharType="separate"/>
      </w:r>
      <w:r w:rsidR="00C62AF2">
        <w:rPr>
          <w:noProof/>
        </w:rPr>
        <w:t>1</w:t>
      </w:r>
      <w:r>
        <w:fldChar w:fldCharType="end"/>
      </w:r>
      <w:r>
        <w:t>: Delivery Address</w:t>
      </w:r>
      <w:bookmarkEnd w:id="22"/>
    </w:p>
    <w:tbl>
      <w:tblPr>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04"/>
        <w:gridCol w:w="2410"/>
        <w:gridCol w:w="6520"/>
      </w:tblGrid>
      <w:tr w:rsidR="004241FE" w:rsidRPr="00FC4054" w14:paraId="52223CE8" w14:textId="77777777" w:rsidTr="00A86124">
        <w:trPr>
          <w:trHeight w:val="581"/>
        </w:trPr>
        <w:tc>
          <w:tcPr>
            <w:tcW w:w="704" w:type="dxa"/>
            <w:shd w:val="clear" w:color="auto" w:fill="DEEAF6"/>
          </w:tcPr>
          <w:p w14:paraId="73DF8366" w14:textId="66498BB6" w:rsidR="004241FE" w:rsidRPr="00F71400" w:rsidRDefault="003D5D9F" w:rsidP="003D5D9F">
            <w:bookmarkStart w:id="23" w:name="_Hlk180673548"/>
            <w:r>
              <w:t>No</w:t>
            </w:r>
          </w:p>
        </w:tc>
        <w:tc>
          <w:tcPr>
            <w:tcW w:w="2410" w:type="dxa"/>
            <w:shd w:val="clear" w:color="auto" w:fill="DEEAF6"/>
          </w:tcPr>
          <w:p w14:paraId="60C0DBE9" w14:textId="77777777" w:rsidR="004241FE" w:rsidRPr="00F23AA1" w:rsidRDefault="004241FE" w:rsidP="00FD0E56">
            <w:pPr>
              <w:jc w:val="center"/>
              <w:rPr>
                <w:rFonts w:asciiTheme="minorHAnsi" w:hAnsiTheme="minorHAnsi" w:cs="Times New Roman"/>
                <w:b/>
                <w:color w:val="003399"/>
                <w:szCs w:val="20"/>
                <w:lang w:val="en-GB"/>
              </w:rPr>
            </w:pPr>
            <w:r w:rsidRPr="00F23AA1">
              <w:rPr>
                <w:rFonts w:asciiTheme="minorHAnsi" w:hAnsiTheme="minorHAnsi" w:cs="Times New Roman"/>
                <w:b/>
                <w:color w:val="003399"/>
                <w:szCs w:val="20"/>
                <w:lang w:val="en-GB"/>
              </w:rPr>
              <w:t xml:space="preserve">Office </w:t>
            </w:r>
          </w:p>
        </w:tc>
        <w:tc>
          <w:tcPr>
            <w:tcW w:w="6520" w:type="dxa"/>
            <w:shd w:val="clear" w:color="auto" w:fill="DEEAF6"/>
          </w:tcPr>
          <w:p w14:paraId="61C15D39" w14:textId="77777777" w:rsidR="004241FE" w:rsidRPr="00F71400" w:rsidRDefault="004241FE" w:rsidP="00FD0E56">
            <w:pPr>
              <w:jc w:val="center"/>
              <w:rPr>
                <w:rFonts w:cs="Calibri"/>
                <w:b/>
                <w:szCs w:val="24"/>
              </w:rPr>
            </w:pPr>
            <w:r w:rsidRPr="00F23AA1">
              <w:rPr>
                <w:rFonts w:asciiTheme="minorHAnsi" w:hAnsiTheme="minorHAnsi" w:cs="Times New Roman"/>
                <w:b/>
                <w:color w:val="003399"/>
                <w:szCs w:val="20"/>
                <w:lang w:val="en-GB"/>
              </w:rPr>
              <w:t>Address</w:t>
            </w:r>
          </w:p>
        </w:tc>
      </w:tr>
      <w:tr w:rsidR="004219FB" w:rsidRPr="00FC4054" w14:paraId="239A4536" w14:textId="77777777" w:rsidTr="00A86124">
        <w:trPr>
          <w:trHeight w:val="449"/>
        </w:trPr>
        <w:tc>
          <w:tcPr>
            <w:tcW w:w="704" w:type="dxa"/>
            <w:shd w:val="clear" w:color="auto" w:fill="auto"/>
          </w:tcPr>
          <w:p w14:paraId="3C1E1D56" w14:textId="77777777" w:rsidR="004219FB" w:rsidRPr="00AB519B" w:rsidRDefault="004219FB" w:rsidP="00BE24C2">
            <w:pPr>
              <w:pStyle w:val="ListParagraph"/>
              <w:numPr>
                <w:ilvl w:val="0"/>
                <w:numId w:val="68"/>
              </w:numPr>
              <w:spacing w:line="240" w:lineRule="auto"/>
              <w:jc w:val="left"/>
              <w:rPr>
                <w:rFonts w:cs="Calibri"/>
              </w:rPr>
            </w:pPr>
          </w:p>
        </w:tc>
        <w:tc>
          <w:tcPr>
            <w:tcW w:w="2410" w:type="dxa"/>
            <w:shd w:val="clear" w:color="auto" w:fill="auto"/>
          </w:tcPr>
          <w:p w14:paraId="6A584DB9" w14:textId="4BE59DDE" w:rsidR="004219FB" w:rsidRPr="00B2127C" w:rsidRDefault="004219FB" w:rsidP="00FD0E56">
            <w:pPr>
              <w:rPr>
                <w:rFonts w:cs="Calibri"/>
                <w:szCs w:val="24"/>
              </w:rPr>
            </w:pPr>
            <w:r>
              <w:rPr>
                <w:rFonts w:cs="Calibri"/>
                <w:szCs w:val="24"/>
              </w:rPr>
              <w:t>SITA Centurion</w:t>
            </w:r>
          </w:p>
        </w:tc>
        <w:tc>
          <w:tcPr>
            <w:tcW w:w="6520" w:type="dxa"/>
            <w:shd w:val="clear" w:color="auto" w:fill="auto"/>
          </w:tcPr>
          <w:p w14:paraId="2E51633D" w14:textId="666FA6EB" w:rsidR="00625471" w:rsidRDefault="00625471" w:rsidP="00FD0E56">
            <w:r>
              <w:t>1108 John Vorster Drive, Centurion</w:t>
            </w:r>
          </w:p>
          <w:p w14:paraId="58AA981C" w14:textId="0789C4C1" w:rsidR="00625471" w:rsidRPr="00B2127C" w:rsidRDefault="00625471" w:rsidP="00FD0E56">
            <w:r>
              <w:t>Pretoria, 0001</w:t>
            </w:r>
          </w:p>
        </w:tc>
      </w:tr>
      <w:bookmarkEnd w:id="23"/>
    </w:tbl>
    <w:p w14:paraId="1CA73C9A" w14:textId="77777777" w:rsidR="00882AE9" w:rsidRDefault="00882AE9">
      <w:pPr>
        <w:rPr>
          <w:lang w:val="en-GB"/>
        </w:rPr>
      </w:pPr>
    </w:p>
    <w:p w14:paraId="56CC9837" w14:textId="77777777" w:rsidR="00882AE9" w:rsidRPr="00FA3C70" w:rsidRDefault="00394D74" w:rsidP="00FA3C70">
      <w:pPr>
        <w:pStyle w:val="Heading2"/>
        <w:ind w:left="567"/>
        <w:rPr>
          <w:sz w:val="24"/>
          <w:szCs w:val="24"/>
        </w:rPr>
      </w:pPr>
      <w:bookmarkStart w:id="24" w:name="_Toc194487455"/>
      <w:r w:rsidRPr="00FA3C70">
        <w:rPr>
          <w:sz w:val="24"/>
          <w:szCs w:val="24"/>
        </w:rPr>
        <w:t>Customer Infrastructure and environment requirements</w:t>
      </w:r>
      <w:bookmarkEnd w:id="24"/>
    </w:p>
    <w:p w14:paraId="4807636F" w14:textId="77777777" w:rsidR="00B53768" w:rsidRDefault="00320AD0" w:rsidP="00BE24C2">
      <w:pPr>
        <w:pStyle w:val="ListParagraph"/>
        <w:numPr>
          <w:ilvl w:val="0"/>
          <w:numId w:val="76"/>
        </w:numPr>
      </w:pPr>
      <w:r w:rsidRPr="00F23AA1">
        <w:t xml:space="preserve">The Sita end user infrastructure is based on distributed Microsoft Windows endpoints </w:t>
      </w:r>
      <w:r w:rsidRPr="00200BBA">
        <w:t>connected within Local Area Networks (LANs), which are connected through a Wide Area Network (WAN), while also</w:t>
      </w:r>
      <w:r w:rsidRPr="00F23AA1">
        <w:t xml:space="preserve"> using 4G, 5G and WIFI connections, including GPCE (Government Private Cloud Ecosystem).</w:t>
      </w:r>
      <w:r w:rsidRPr="00B2127C">
        <w:t xml:space="preserve"> </w:t>
      </w:r>
    </w:p>
    <w:p w14:paraId="1C2C1D5D" w14:textId="77777777" w:rsidR="00B53768" w:rsidRPr="00B53768" w:rsidRDefault="00320AD0" w:rsidP="00BE24C2">
      <w:pPr>
        <w:pStyle w:val="ListParagraph"/>
        <w:numPr>
          <w:ilvl w:val="0"/>
          <w:numId w:val="76"/>
        </w:numPr>
      </w:pPr>
      <w:r w:rsidRPr="00B53768">
        <w:rPr>
          <w:rFonts w:cstheme="minorHAnsi"/>
        </w:rPr>
        <w:t>SITA provides and maintains the network services and all IT hardware.</w:t>
      </w:r>
    </w:p>
    <w:p w14:paraId="3D8866EB" w14:textId="50AEC0A1" w:rsidR="00200BBA" w:rsidRPr="00B53768" w:rsidRDefault="00200BBA" w:rsidP="00BE24C2">
      <w:pPr>
        <w:pStyle w:val="ListParagraph"/>
        <w:numPr>
          <w:ilvl w:val="0"/>
          <w:numId w:val="76"/>
        </w:numPr>
      </w:pPr>
      <w:r w:rsidRPr="00B53768">
        <w:rPr>
          <w:rFonts w:cstheme="minorHAnsi"/>
        </w:rPr>
        <w:t xml:space="preserve">The current </w:t>
      </w:r>
      <w:r w:rsidR="00B53768">
        <w:rPr>
          <w:rFonts w:cstheme="minorHAnsi"/>
        </w:rPr>
        <w:t>client</w:t>
      </w:r>
      <w:r w:rsidRPr="00B53768">
        <w:rPr>
          <w:rFonts w:cstheme="minorHAnsi"/>
        </w:rPr>
        <w:t xml:space="preserve"> technology stack is as follows:</w:t>
      </w:r>
    </w:p>
    <w:p w14:paraId="156C4CB5" w14:textId="21A67224" w:rsidR="00200BBA" w:rsidRDefault="00200BBA" w:rsidP="00200BBA">
      <w:pPr>
        <w:pStyle w:val="Caption"/>
      </w:pPr>
      <w:bookmarkStart w:id="25" w:name="_Toc193874143"/>
      <w:r>
        <w:t xml:space="preserve">Table </w:t>
      </w:r>
      <w:r>
        <w:fldChar w:fldCharType="begin"/>
      </w:r>
      <w:r>
        <w:instrText xml:space="preserve"> SEQ Table \* ARABIC </w:instrText>
      </w:r>
      <w:r>
        <w:fldChar w:fldCharType="separate"/>
      </w:r>
      <w:r w:rsidR="00C62AF2">
        <w:rPr>
          <w:noProof/>
        </w:rPr>
        <w:t>2</w:t>
      </w:r>
      <w:r>
        <w:fldChar w:fldCharType="end"/>
      </w:r>
      <w:r>
        <w:t>: Technology stack</w:t>
      </w:r>
      <w:bookmarkEnd w:id="25"/>
    </w:p>
    <w:tbl>
      <w:tblPr>
        <w:tblStyle w:val="TableGrid"/>
        <w:tblW w:w="9497" w:type="dxa"/>
        <w:tblInd w:w="137" w:type="dxa"/>
        <w:tblLook w:val="04A0" w:firstRow="1" w:lastRow="0" w:firstColumn="1" w:lastColumn="0" w:noHBand="0" w:noVBand="1"/>
      </w:tblPr>
      <w:tblGrid>
        <w:gridCol w:w="526"/>
        <w:gridCol w:w="2593"/>
        <w:gridCol w:w="6378"/>
      </w:tblGrid>
      <w:tr w:rsidR="00320AD0" w:rsidRPr="00AB519B" w14:paraId="3840E41D" w14:textId="77777777" w:rsidTr="00B53768">
        <w:trPr>
          <w:tblHeader/>
        </w:trPr>
        <w:tc>
          <w:tcPr>
            <w:tcW w:w="0" w:type="auto"/>
            <w:shd w:val="clear" w:color="auto" w:fill="C6D9F1" w:themeFill="text2" w:themeFillTint="33"/>
          </w:tcPr>
          <w:p w14:paraId="644A5CC2" w14:textId="77BE7BB6" w:rsidR="00320AD0" w:rsidRPr="00320AD0" w:rsidRDefault="00320AD0" w:rsidP="00AB519B">
            <w:pPr>
              <w:rPr>
                <w:b/>
                <w:bCs/>
                <w:color w:val="005DAB"/>
              </w:rPr>
            </w:pPr>
            <w:bookmarkStart w:id="26" w:name="_Hlk181848263"/>
            <w:r>
              <w:rPr>
                <w:b/>
                <w:bCs/>
                <w:color w:val="005DAB"/>
              </w:rPr>
              <w:t>No.</w:t>
            </w:r>
          </w:p>
        </w:tc>
        <w:tc>
          <w:tcPr>
            <w:tcW w:w="2593" w:type="dxa"/>
            <w:shd w:val="clear" w:color="auto" w:fill="C6D9F1" w:themeFill="text2" w:themeFillTint="33"/>
          </w:tcPr>
          <w:p w14:paraId="391A8BEA" w14:textId="45F50840" w:rsidR="00320AD0" w:rsidRPr="00320AD0" w:rsidRDefault="00320AD0" w:rsidP="00AB519B">
            <w:pPr>
              <w:rPr>
                <w:b/>
                <w:bCs/>
                <w:color w:val="005DAB"/>
              </w:rPr>
            </w:pPr>
            <w:r w:rsidRPr="00320AD0">
              <w:rPr>
                <w:b/>
                <w:bCs/>
                <w:color w:val="005DAB"/>
              </w:rPr>
              <w:t>Name</w:t>
            </w:r>
          </w:p>
        </w:tc>
        <w:tc>
          <w:tcPr>
            <w:tcW w:w="6378" w:type="dxa"/>
            <w:shd w:val="clear" w:color="auto" w:fill="C6D9F1" w:themeFill="text2" w:themeFillTint="33"/>
          </w:tcPr>
          <w:p w14:paraId="4A765252" w14:textId="5B2432EA" w:rsidR="00320AD0" w:rsidRPr="00320AD0" w:rsidRDefault="00320AD0" w:rsidP="00AB519B">
            <w:pPr>
              <w:rPr>
                <w:b/>
                <w:bCs/>
                <w:color w:val="005DAB"/>
              </w:rPr>
            </w:pPr>
            <w:r w:rsidRPr="00320AD0">
              <w:rPr>
                <w:b/>
                <w:bCs/>
                <w:color w:val="005DAB"/>
              </w:rPr>
              <w:t>Description</w:t>
            </w:r>
          </w:p>
        </w:tc>
      </w:tr>
      <w:tr w:rsidR="00320AD0" w:rsidRPr="00AB519B" w14:paraId="6DEEDDFE" w14:textId="77777777" w:rsidTr="00B53768">
        <w:tc>
          <w:tcPr>
            <w:tcW w:w="0" w:type="auto"/>
          </w:tcPr>
          <w:p w14:paraId="7E9DBF92" w14:textId="77777777" w:rsidR="00320AD0" w:rsidRPr="00AB519B" w:rsidRDefault="00320AD0" w:rsidP="00BE24C2">
            <w:pPr>
              <w:pStyle w:val="ListParagraph"/>
              <w:numPr>
                <w:ilvl w:val="0"/>
                <w:numId w:val="71"/>
              </w:numPr>
            </w:pPr>
          </w:p>
        </w:tc>
        <w:tc>
          <w:tcPr>
            <w:tcW w:w="2593" w:type="dxa"/>
          </w:tcPr>
          <w:p w14:paraId="2C7BFB96" w14:textId="13D572B2" w:rsidR="00320AD0" w:rsidRPr="00AB519B" w:rsidRDefault="00320AD0" w:rsidP="00AB519B">
            <w:r w:rsidRPr="00AB519B">
              <w:t>Hosting</w:t>
            </w:r>
          </w:p>
        </w:tc>
        <w:tc>
          <w:tcPr>
            <w:tcW w:w="6378" w:type="dxa"/>
          </w:tcPr>
          <w:p w14:paraId="3C6F8F72" w14:textId="05E1A18A" w:rsidR="00320AD0" w:rsidRDefault="00320AD0" w:rsidP="00320AD0">
            <w:r>
              <w:t>The tool must comply with the below:</w:t>
            </w:r>
          </w:p>
          <w:p w14:paraId="436106CB" w14:textId="3F29AA1A" w:rsidR="00320AD0" w:rsidRPr="00AB519B" w:rsidRDefault="00320AD0" w:rsidP="00BE24C2">
            <w:pPr>
              <w:pStyle w:val="ListParagraph"/>
              <w:numPr>
                <w:ilvl w:val="0"/>
                <w:numId w:val="69"/>
              </w:numPr>
            </w:pPr>
            <w:r w:rsidRPr="00AB519B">
              <w:t>Hybrid capability (cloud and on-premises).</w:t>
            </w:r>
          </w:p>
          <w:p w14:paraId="2B6F752C" w14:textId="2FE6CDBB" w:rsidR="00320AD0" w:rsidRPr="00AB519B" w:rsidRDefault="00320AD0" w:rsidP="00BE24C2">
            <w:pPr>
              <w:pStyle w:val="ListParagraph"/>
              <w:numPr>
                <w:ilvl w:val="0"/>
                <w:numId w:val="69"/>
              </w:numPr>
            </w:pPr>
            <w:r w:rsidRPr="00AB519B">
              <w:t>The solution will be hosted at SITA premises</w:t>
            </w:r>
          </w:p>
        </w:tc>
      </w:tr>
      <w:tr w:rsidR="00320AD0" w:rsidRPr="00AB519B" w14:paraId="1C96B96E" w14:textId="77777777" w:rsidTr="00B53768">
        <w:tc>
          <w:tcPr>
            <w:tcW w:w="0" w:type="auto"/>
          </w:tcPr>
          <w:p w14:paraId="060884A2" w14:textId="77777777" w:rsidR="00320AD0" w:rsidRPr="00AB519B" w:rsidRDefault="00320AD0" w:rsidP="00BE24C2">
            <w:pPr>
              <w:pStyle w:val="ListParagraph"/>
              <w:numPr>
                <w:ilvl w:val="0"/>
                <w:numId w:val="71"/>
              </w:numPr>
            </w:pPr>
          </w:p>
        </w:tc>
        <w:tc>
          <w:tcPr>
            <w:tcW w:w="2593" w:type="dxa"/>
          </w:tcPr>
          <w:p w14:paraId="7FC73E46" w14:textId="04CB4AFD" w:rsidR="00320AD0" w:rsidRPr="00AB519B" w:rsidRDefault="00320AD0" w:rsidP="00AB519B">
            <w:r w:rsidRPr="00AB519B">
              <w:t>SITA Government Private Cloud Ecosystem (GPCE)</w:t>
            </w:r>
          </w:p>
        </w:tc>
        <w:tc>
          <w:tcPr>
            <w:tcW w:w="6378" w:type="dxa"/>
          </w:tcPr>
          <w:p w14:paraId="203EC577" w14:textId="6A7E67E4" w:rsidR="00320AD0" w:rsidRDefault="00320AD0" w:rsidP="00320AD0">
            <w:r>
              <w:t xml:space="preserve">The tool must </w:t>
            </w:r>
            <w:r w:rsidR="00200BBA">
              <w:t>be compliant with the below cloud requirements:</w:t>
            </w:r>
          </w:p>
          <w:p w14:paraId="2FCDBD04" w14:textId="4120BEA6" w:rsidR="00320AD0" w:rsidRDefault="00320AD0" w:rsidP="00BE24C2">
            <w:pPr>
              <w:pStyle w:val="ListParagraph"/>
              <w:numPr>
                <w:ilvl w:val="0"/>
                <w:numId w:val="70"/>
              </w:numPr>
            </w:pPr>
            <w:r w:rsidRPr="00AB519B">
              <w:t xml:space="preserve">Huawei Cloud Stack platform, running FusionSphere. </w:t>
            </w:r>
          </w:p>
          <w:p w14:paraId="19ACFDF1" w14:textId="17B3E982" w:rsidR="00320AD0" w:rsidRPr="00AB519B" w:rsidRDefault="00320AD0" w:rsidP="00BE24C2">
            <w:pPr>
              <w:pStyle w:val="ListParagraph"/>
              <w:numPr>
                <w:ilvl w:val="0"/>
                <w:numId w:val="70"/>
              </w:numPr>
            </w:pPr>
            <w:r w:rsidRPr="00AB519B">
              <w:t xml:space="preserve">VMware environment using vCloud Director on VMware vSphere/ESXi, alongside an Oracle PCA cloud. </w:t>
            </w:r>
          </w:p>
        </w:tc>
      </w:tr>
      <w:tr w:rsidR="00200BBA" w:rsidRPr="00AB519B" w14:paraId="485CEB29" w14:textId="77777777" w:rsidTr="00B53768">
        <w:tc>
          <w:tcPr>
            <w:tcW w:w="0" w:type="auto"/>
          </w:tcPr>
          <w:p w14:paraId="786B0B59" w14:textId="77777777" w:rsidR="00200BBA" w:rsidRPr="00AB519B" w:rsidRDefault="00200BBA" w:rsidP="00BE24C2">
            <w:pPr>
              <w:pStyle w:val="ListParagraph"/>
              <w:numPr>
                <w:ilvl w:val="0"/>
                <w:numId w:val="71"/>
              </w:numPr>
            </w:pPr>
          </w:p>
        </w:tc>
        <w:tc>
          <w:tcPr>
            <w:tcW w:w="2593" w:type="dxa"/>
          </w:tcPr>
          <w:p w14:paraId="3D9F5D2D" w14:textId="6165CDC6" w:rsidR="00200BBA" w:rsidRPr="00AB519B" w:rsidRDefault="00200BBA" w:rsidP="00200BBA">
            <w:r w:rsidRPr="001521B0">
              <w:rPr>
                <w:rFonts w:asciiTheme="minorHAnsi" w:eastAsia="Times New Roman" w:hAnsiTheme="minorHAnsi" w:cstheme="minorHAnsi"/>
              </w:rPr>
              <w:t>Application server</w:t>
            </w:r>
          </w:p>
        </w:tc>
        <w:tc>
          <w:tcPr>
            <w:tcW w:w="6378" w:type="dxa"/>
          </w:tcPr>
          <w:p w14:paraId="4233118D" w14:textId="77777777" w:rsidR="00200BBA" w:rsidRPr="00200BBA" w:rsidRDefault="00200BBA" w:rsidP="00BE24C2">
            <w:pPr>
              <w:pStyle w:val="ListParagraph"/>
              <w:numPr>
                <w:ilvl w:val="0"/>
                <w:numId w:val="73"/>
              </w:numPr>
              <w:spacing w:before="60" w:after="60" w:line="240" w:lineRule="auto"/>
              <w:jc w:val="left"/>
              <w:rPr>
                <w:rFonts w:eastAsia="Times New Roman" w:cstheme="minorHAnsi"/>
              </w:rPr>
            </w:pPr>
            <w:r w:rsidRPr="00200BBA">
              <w:rPr>
                <w:rFonts w:eastAsia="Times New Roman" w:cstheme="minorHAnsi"/>
              </w:rPr>
              <w:t>J2EE Framework</w:t>
            </w:r>
          </w:p>
          <w:p w14:paraId="6F362F8B" w14:textId="77777777" w:rsidR="00200BBA" w:rsidRPr="00200BBA" w:rsidRDefault="00200BBA" w:rsidP="00BE24C2">
            <w:pPr>
              <w:pStyle w:val="ListParagraph"/>
              <w:numPr>
                <w:ilvl w:val="0"/>
                <w:numId w:val="73"/>
              </w:numPr>
              <w:spacing w:before="60" w:after="60" w:line="240" w:lineRule="auto"/>
              <w:jc w:val="left"/>
              <w:rPr>
                <w:rFonts w:ascii="Calibri Light" w:eastAsia="Times New Roman" w:hAnsi="Calibri Light" w:cstheme="minorHAnsi"/>
              </w:rPr>
            </w:pPr>
            <w:r w:rsidRPr="00200BBA">
              <w:rPr>
                <w:rFonts w:eastAsia="Times New Roman" w:cstheme="minorHAnsi"/>
              </w:rPr>
              <w:t>Microsoft IIS</w:t>
            </w:r>
          </w:p>
          <w:p w14:paraId="5801A588" w14:textId="77777777" w:rsidR="00200BBA" w:rsidRPr="00200BBA" w:rsidRDefault="00200BBA" w:rsidP="00BE24C2">
            <w:pPr>
              <w:pStyle w:val="ListParagraph"/>
              <w:numPr>
                <w:ilvl w:val="0"/>
                <w:numId w:val="73"/>
              </w:numPr>
              <w:spacing w:before="60" w:after="60" w:line="240" w:lineRule="auto"/>
              <w:jc w:val="left"/>
              <w:rPr>
                <w:rFonts w:ascii="Calibri Light" w:eastAsia="Times New Roman" w:hAnsi="Calibri Light" w:cstheme="minorHAnsi"/>
              </w:rPr>
            </w:pPr>
            <w:r w:rsidRPr="00200BBA">
              <w:rPr>
                <w:rFonts w:eastAsia="Times New Roman" w:cstheme="minorHAnsi"/>
              </w:rPr>
              <w:t>JBOSS 4.2.3</w:t>
            </w:r>
          </w:p>
          <w:p w14:paraId="25C66D54" w14:textId="72DE5F79" w:rsidR="00200BBA" w:rsidRPr="00200BBA" w:rsidRDefault="00200BBA" w:rsidP="00BE24C2">
            <w:pPr>
              <w:pStyle w:val="ListParagraph"/>
              <w:numPr>
                <w:ilvl w:val="0"/>
                <w:numId w:val="73"/>
              </w:numPr>
              <w:spacing w:before="60" w:after="60" w:line="240" w:lineRule="auto"/>
              <w:jc w:val="left"/>
              <w:rPr>
                <w:rFonts w:ascii="Calibri Light" w:eastAsia="Times New Roman" w:hAnsi="Calibri Light" w:cstheme="minorHAnsi"/>
              </w:rPr>
            </w:pPr>
            <w:r w:rsidRPr="00200BBA">
              <w:rPr>
                <w:rFonts w:eastAsia="Times New Roman" w:cstheme="minorHAnsi"/>
              </w:rPr>
              <w:t>Nginx</w:t>
            </w:r>
          </w:p>
        </w:tc>
      </w:tr>
      <w:tr w:rsidR="00200BBA" w:rsidRPr="00AB519B" w14:paraId="7C2C7C4B" w14:textId="77777777" w:rsidTr="00B53768">
        <w:tc>
          <w:tcPr>
            <w:tcW w:w="0" w:type="auto"/>
          </w:tcPr>
          <w:p w14:paraId="6412A1F1" w14:textId="77777777" w:rsidR="00200BBA" w:rsidRPr="00AB519B" w:rsidRDefault="00200BBA" w:rsidP="00BE24C2">
            <w:pPr>
              <w:pStyle w:val="ListParagraph"/>
              <w:numPr>
                <w:ilvl w:val="0"/>
                <w:numId w:val="71"/>
              </w:numPr>
            </w:pPr>
          </w:p>
        </w:tc>
        <w:tc>
          <w:tcPr>
            <w:tcW w:w="2593" w:type="dxa"/>
          </w:tcPr>
          <w:p w14:paraId="39DB9609" w14:textId="3DB98FE6" w:rsidR="00200BBA" w:rsidRPr="004816F4" w:rsidRDefault="00200BBA" w:rsidP="00200BBA">
            <w:pPr>
              <w:rPr>
                <w:rFonts w:asciiTheme="minorHAnsi" w:eastAsia="Times New Roman" w:hAnsiTheme="minorHAnsi" w:cstheme="minorHAnsi"/>
              </w:rPr>
            </w:pPr>
            <w:r w:rsidRPr="004816F4">
              <w:rPr>
                <w:rFonts w:cs="Calibri"/>
                <w:szCs w:val="24"/>
              </w:rPr>
              <w:t>Database server</w:t>
            </w:r>
          </w:p>
        </w:tc>
        <w:tc>
          <w:tcPr>
            <w:tcW w:w="6378" w:type="dxa"/>
          </w:tcPr>
          <w:p w14:paraId="139E4A82" w14:textId="77777777" w:rsidR="00200BBA" w:rsidRPr="004816F4" w:rsidRDefault="00200BBA" w:rsidP="00BE24C2">
            <w:pPr>
              <w:pStyle w:val="ListParagraph"/>
              <w:numPr>
                <w:ilvl w:val="0"/>
                <w:numId w:val="74"/>
              </w:numPr>
              <w:spacing w:before="60" w:after="60" w:line="240" w:lineRule="auto"/>
              <w:jc w:val="left"/>
              <w:rPr>
                <w:rFonts w:eastAsia="Times New Roman" w:cstheme="minorHAnsi"/>
              </w:rPr>
            </w:pPr>
            <w:r w:rsidRPr="004816F4">
              <w:rPr>
                <w:rFonts w:eastAsia="Times New Roman" w:cstheme="minorHAnsi"/>
              </w:rPr>
              <w:t>MySQL</w:t>
            </w:r>
          </w:p>
          <w:p w14:paraId="494B8B60" w14:textId="77777777" w:rsidR="00200BBA" w:rsidRPr="004816F4" w:rsidRDefault="00200BBA" w:rsidP="00BE24C2">
            <w:pPr>
              <w:pStyle w:val="ListParagraph"/>
              <w:numPr>
                <w:ilvl w:val="0"/>
                <w:numId w:val="74"/>
              </w:numPr>
              <w:spacing w:before="60" w:after="60" w:line="240" w:lineRule="auto"/>
              <w:jc w:val="left"/>
              <w:rPr>
                <w:rFonts w:eastAsia="Times New Roman" w:cstheme="minorHAnsi"/>
              </w:rPr>
            </w:pPr>
            <w:r w:rsidRPr="004816F4">
              <w:rPr>
                <w:rFonts w:eastAsia="Times New Roman" w:cstheme="minorHAnsi"/>
              </w:rPr>
              <w:t>Oracle</w:t>
            </w:r>
          </w:p>
          <w:p w14:paraId="381797EF" w14:textId="6368DF4D" w:rsidR="00200BBA" w:rsidRPr="004816F4" w:rsidRDefault="00200BBA" w:rsidP="00BE24C2">
            <w:pPr>
              <w:pStyle w:val="ListParagraph"/>
              <w:numPr>
                <w:ilvl w:val="0"/>
                <w:numId w:val="74"/>
              </w:numPr>
              <w:spacing w:before="60" w:after="60" w:line="240" w:lineRule="auto"/>
              <w:jc w:val="left"/>
              <w:rPr>
                <w:rFonts w:eastAsia="Times New Roman" w:cstheme="minorHAnsi"/>
              </w:rPr>
            </w:pPr>
            <w:r w:rsidRPr="004816F4">
              <w:rPr>
                <w:rFonts w:eastAsia="Times New Roman" w:cstheme="minorHAnsi"/>
              </w:rPr>
              <w:t>MS SQL Server 2019, 2022</w:t>
            </w:r>
          </w:p>
        </w:tc>
      </w:tr>
      <w:tr w:rsidR="00320AD0" w:rsidRPr="00AB519B" w14:paraId="33D6D41E" w14:textId="77777777" w:rsidTr="004816F4">
        <w:tc>
          <w:tcPr>
            <w:tcW w:w="0" w:type="auto"/>
          </w:tcPr>
          <w:p w14:paraId="79AA9CF3" w14:textId="77777777" w:rsidR="00320AD0" w:rsidRPr="00AB519B" w:rsidRDefault="00320AD0" w:rsidP="00BE24C2">
            <w:pPr>
              <w:pStyle w:val="ListParagraph"/>
              <w:numPr>
                <w:ilvl w:val="0"/>
                <w:numId w:val="71"/>
              </w:numPr>
            </w:pPr>
          </w:p>
        </w:tc>
        <w:tc>
          <w:tcPr>
            <w:tcW w:w="2593" w:type="dxa"/>
          </w:tcPr>
          <w:p w14:paraId="5D54713F" w14:textId="0FD50196" w:rsidR="00320AD0" w:rsidRPr="004816F4" w:rsidRDefault="00320AD0" w:rsidP="00AB519B">
            <w:r w:rsidRPr="004816F4">
              <w:t>Platform compatibility</w:t>
            </w:r>
          </w:p>
        </w:tc>
        <w:tc>
          <w:tcPr>
            <w:tcW w:w="6378" w:type="dxa"/>
            <w:shd w:val="clear" w:color="auto" w:fill="auto"/>
          </w:tcPr>
          <w:p w14:paraId="0B897840" w14:textId="2DA4F6DD" w:rsidR="00320AD0" w:rsidRPr="004816F4" w:rsidRDefault="00200BBA" w:rsidP="00200BBA">
            <w:r w:rsidRPr="004816F4">
              <w:t>The service provider to s</w:t>
            </w:r>
            <w:r w:rsidR="00320AD0" w:rsidRPr="00AB519B">
              <w:t>pecify all the platforms on which the service can operate, including any requirements or limitations for Huawei Cloud Stack (FusionSphere), VMware (vCloud Director, vSphere/ESXi), and Oracle PCA.</w:t>
            </w:r>
          </w:p>
        </w:tc>
      </w:tr>
      <w:tr w:rsidR="00320AD0" w:rsidRPr="00AB519B" w14:paraId="4EADE1B1" w14:textId="77777777" w:rsidTr="004816F4">
        <w:tc>
          <w:tcPr>
            <w:tcW w:w="0" w:type="auto"/>
          </w:tcPr>
          <w:p w14:paraId="2E600781" w14:textId="77777777" w:rsidR="00320AD0" w:rsidRPr="00AB519B" w:rsidRDefault="00320AD0" w:rsidP="00BE24C2">
            <w:pPr>
              <w:pStyle w:val="ListParagraph"/>
              <w:numPr>
                <w:ilvl w:val="0"/>
                <w:numId w:val="71"/>
              </w:numPr>
            </w:pPr>
          </w:p>
        </w:tc>
        <w:tc>
          <w:tcPr>
            <w:tcW w:w="2593" w:type="dxa"/>
          </w:tcPr>
          <w:p w14:paraId="53944476" w14:textId="2153FEBB" w:rsidR="00320AD0" w:rsidRPr="00AB519B" w:rsidRDefault="00320AD0" w:rsidP="00AB519B">
            <w:r w:rsidRPr="00AB519B">
              <w:t>Operating system support</w:t>
            </w:r>
          </w:p>
        </w:tc>
        <w:tc>
          <w:tcPr>
            <w:tcW w:w="6378" w:type="dxa"/>
            <w:shd w:val="clear" w:color="auto" w:fill="auto"/>
          </w:tcPr>
          <w:p w14:paraId="6601C430" w14:textId="77777777" w:rsidR="00200BBA" w:rsidRPr="00200BBA" w:rsidRDefault="00200BBA" w:rsidP="00BE24C2">
            <w:pPr>
              <w:pStyle w:val="ListParagraph"/>
              <w:numPr>
                <w:ilvl w:val="0"/>
                <w:numId w:val="72"/>
              </w:numPr>
              <w:spacing w:before="60" w:after="60" w:line="240" w:lineRule="auto"/>
              <w:jc w:val="left"/>
              <w:rPr>
                <w:rFonts w:eastAsia="Times New Roman" w:cstheme="minorHAnsi"/>
              </w:rPr>
            </w:pPr>
            <w:r w:rsidRPr="00200BBA">
              <w:rPr>
                <w:rFonts w:eastAsia="Times New Roman" w:cstheme="minorHAnsi"/>
              </w:rPr>
              <w:t>Microsoft Windows 2019-2022</w:t>
            </w:r>
          </w:p>
          <w:p w14:paraId="6CD0584D" w14:textId="77777777" w:rsidR="00200BBA" w:rsidRPr="00200BBA" w:rsidRDefault="00200BBA" w:rsidP="00BE24C2">
            <w:pPr>
              <w:pStyle w:val="ListParagraph"/>
              <w:numPr>
                <w:ilvl w:val="0"/>
                <w:numId w:val="72"/>
              </w:numPr>
              <w:spacing w:before="60" w:after="60" w:line="240" w:lineRule="auto"/>
              <w:jc w:val="left"/>
              <w:rPr>
                <w:rFonts w:eastAsia="Times New Roman" w:cstheme="minorHAnsi"/>
              </w:rPr>
            </w:pPr>
            <w:r w:rsidRPr="00200BBA">
              <w:rPr>
                <w:rFonts w:eastAsia="Times New Roman" w:cstheme="minorHAnsi"/>
              </w:rPr>
              <w:t>Ubuntu 22.x</w:t>
            </w:r>
          </w:p>
          <w:p w14:paraId="0FD86D46" w14:textId="77777777" w:rsidR="00200BBA" w:rsidRPr="00200BBA" w:rsidRDefault="00200BBA" w:rsidP="00BE24C2">
            <w:pPr>
              <w:pStyle w:val="ListParagraph"/>
              <w:numPr>
                <w:ilvl w:val="0"/>
                <w:numId w:val="72"/>
              </w:numPr>
              <w:spacing w:before="60" w:after="60" w:line="240" w:lineRule="auto"/>
              <w:jc w:val="left"/>
              <w:rPr>
                <w:rFonts w:eastAsia="Times New Roman" w:cstheme="minorHAnsi"/>
              </w:rPr>
            </w:pPr>
            <w:r w:rsidRPr="00200BBA">
              <w:rPr>
                <w:rFonts w:eastAsia="Times New Roman" w:cstheme="minorHAnsi"/>
              </w:rPr>
              <w:t>Windows Server 2019</w:t>
            </w:r>
          </w:p>
          <w:p w14:paraId="7CE4CE19" w14:textId="77777777" w:rsidR="00200BBA" w:rsidRPr="00200BBA" w:rsidRDefault="00200BBA" w:rsidP="00BE24C2">
            <w:pPr>
              <w:pStyle w:val="ListParagraph"/>
              <w:numPr>
                <w:ilvl w:val="0"/>
                <w:numId w:val="72"/>
              </w:numPr>
              <w:spacing w:before="60" w:after="60" w:line="240" w:lineRule="auto"/>
              <w:jc w:val="left"/>
              <w:rPr>
                <w:rFonts w:eastAsia="Times New Roman" w:cstheme="minorHAnsi"/>
              </w:rPr>
            </w:pPr>
            <w:r w:rsidRPr="00200BBA">
              <w:rPr>
                <w:rFonts w:eastAsia="Times New Roman" w:cstheme="minorHAnsi"/>
              </w:rPr>
              <w:t>Oracle Enterprise LINUX</w:t>
            </w:r>
          </w:p>
          <w:p w14:paraId="55F42A6B" w14:textId="74DD0E92" w:rsidR="00200BBA" w:rsidRPr="00200BBA" w:rsidRDefault="00200BBA" w:rsidP="00BE24C2">
            <w:pPr>
              <w:pStyle w:val="ListParagraph"/>
              <w:numPr>
                <w:ilvl w:val="0"/>
                <w:numId w:val="72"/>
              </w:numPr>
            </w:pPr>
            <w:r w:rsidRPr="00200BBA">
              <w:rPr>
                <w:rFonts w:eastAsia="Times New Roman" w:cstheme="minorHAnsi"/>
              </w:rPr>
              <w:t>SPARC Solaris 1</w:t>
            </w:r>
            <w:r w:rsidR="00166DD6">
              <w:rPr>
                <w:rFonts w:eastAsia="Times New Roman" w:cstheme="minorHAnsi"/>
              </w:rPr>
              <w:t>1.4</w:t>
            </w:r>
          </w:p>
          <w:p w14:paraId="7A133A3B" w14:textId="6637EC9E" w:rsidR="00320AD0" w:rsidRPr="00AB519B" w:rsidRDefault="00200BBA" w:rsidP="00BE24C2">
            <w:pPr>
              <w:pStyle w:val="ListParagraph"/>
              <w:numPr>
                <w:ilvl w:val="0"/>
                <w:numId w:val="72"/>
              </w:numPr>
            </w:pPr>
            <w:r w:rsidRPr="004816F4">
              <w:rPr>
                <w:rFonts w:eastAsia="Times New Roman" w:cstheme="minorHAnsi"/>
              </w:rPr>
              <w:t>The service provider should l</w:t>
            </w:r>
            <w:r w:rsidR="00320AD0" w:rsidRPr="004816F4">
              <w:t>ist the supported operating systems (and versions) for the service across both VM and containerized deployments</w:t>
            </w:r>
          </w:p>
        </w:tc>
      </w:tr>
      <w:tr w:rsidR="00320AD0" w:rsidRPr="00AB519B" w14:paraId="0420582F" w14:textId="77777777" w:rsidTr="004816F4">
        <w:tc>
          <w:tcPr>
            <w:tcW w:w="0" w:type="auto"/>
          </w:tcPr>
          <w:p w14:paraId="40D04782" w14:textId="77777777" w:rsidR="00320AD0" w:rsidRPr="00AB519B" w:rsidRDefault="00320AD0" w:rsidP="00BE24C2">
            <w:pPr>
              <w:pStyle w:val="ListParagraph"/>
              <w:numPr>
                <w:ilvl w:val="0"/>
                <w:numId w:val="71"/>
              </w:numPr>
            </w:pPr>
          </w:p>
        </w:tc>
        <w:tc>
          <w:tcPr>
            <w:tcW w:w="2593" w:type="dxa"/>
          </w:tcPr>
          <w:p w14:paraId="7FB831AB" w14:textId="350CA2DA" w:rsidR="00320AD0" w:rsidRPr="00AB519B" w:rsidRDefault="00320AD0" w:rsidP="00AB519B">
            <w:r w:rsidRPr="00AB519B">
              <w:t>Multitenancy capabilities</w:t>
            </w:r>
          </w:p>
        </w:tc>
        <w:tc>
          <w:tcPr>
            <w:tcW w:w="6378" w:type="dxa"/>
            <w:shd w:val="clear" w:color="auto" w:fill="auto"/>
          </w:tcPr>
          <w:p w14:paraId="58565C50" w14:textId="3A3DE10E" w:rsidR="00320AD0" w:rsidRPr="00AB519B" w:rsidRDefault="00200BBA" w:rsidP="00AB519B">
            <w:r>
              <w:t>The service provider should o</w:t>
            </w:r>
            <w:r w:rsidR="00320AD0" w:rsidRPr="00AB519B">
              <w:t>utline the tool’s multitenancy features, particularly regarding tenant isolation, role-based access control, and scalability across multiple environments</w:t>
            </w:r>
            <w:r>
              <w:t>.</w:t>
            </w:r>
          </w:p>
        </w:tc>
      </w:tr>
      <w:tr w:rsidR="00320AD0" w:rsidRPr="00AB519B" w14:paraId="143E2D90" w14:textId="77777777" w:rsidTr="004816F4">
        <w:tc>
          <w:tcPr>
            <w:tcW w:w="0" w:type="auto"/>
          </w:tcPr>
          <w:p w14:paraId="61F1EE45" w14:textId="77777777" w:rsidR="00320AD0" w:rsidRPr="00AB519B" w:rsidRDefault="00320AD0" w:rsidP="00BE24C2">
            <w:pPr>
              <w:pStyle w:val="ListParagraph"/>
              <w:numPr>
                <w:ilvl w:val="0"/>
                <w:numId w:val="71"/>
              </w:numPr>
            </w:pPr>
          </w:p>
        </w:tc>
        <w:tc>
          <w:tcPr>
            <w:tcW w:w="2593" w:type="dxa"/>
          </w:tcPr>
          <w:p w14:paraId="440BFEB0" w14:textId="1154168E" w:rsidR="00320AD0" w:rsidRPr="00AB519B" w:rsidRDefault="00320AD0" w:rsidP="00AB519B">
            <w:r w:rsidRPr="00AB519B">
              <w:t>Resource requirements</w:t>
            </w:r>
          </w:p>
        </w:tc>
        <w:tc>
          <w:tcPr>
            <w:tcW w:w="6378" w:type="dxa"/>
            <w:shd w:val="clear" w:color="auto" w:fill="auto"/>
          </w:tcPr>
          <w:p w14:paraId="1B367BF5" w14:textId="3D31CACD" w:rsidR="00320AD0" w:rsidRPr="00AB519B" w:rsidRDefault="00200BBA" w:rsidP="00AB519B">
            <w:r>
              <w:t>The service provider should s</w:t>
            </w:r>
            <w:r w:rsidR="00320AD0" w:rsidRPr="00AB519B">
              <w:t>pecify the infrastructure resources the service requires for optimal operation, such as CPU, memory, storage, and network configuration</w:t>
            </w:r>
            <w:r>
              <w:t>.</w:t>
            </w:r>
          </w:p>
        </w:tc>
      </w:tr>
      <w:tr w:rsidR="00200BBA" w:rsidRPr="00AB519B" w14:paraId="3A019EE9" w14:textId="77777777" w:rsidTr="00B53768">
        <w:tc>
          <w:tcPr>
            <w:tcW w:w="0" w:type="auto"/>
          </w:tcPr>
          <w:p w14:paraId="7581FBFA" w14:textId="77777777" w:rsidR="00200BBA" w:rsidRPr="00AB519B" w:rsidRDefault="00200BBA" w:rsidP="00BE24C2">
            <w:pPr>
              <w:pStyle w:val="ListParagraph"/>
              <w:numPr>
                <w:ilvl w:val="0"/>
                <w:numId w:val="71"/>
              </w:numPr>
            </w:pPr>
          </w:p>
        </w:tc>
        <w:tc>
          <w:tcPr>
            <w:tcW w:w="2593" w:type="dxa"/>
          </w:tcPr>
          <w:p w14:paraId="16ACA101" w14:textId="169CF14D" w:rsidR="00200BBA" w:rsidRPr="00AB519B" w:rsidRDefault="00200BBA" w:rsidP="00200BBA">
            <w:r>
              <w:t>Platform environments</w:t>
            </w:r>
          </w:p>
        </w:tc>
        <w:tc>
          <w:tcPr>
            <w:tcW w:w="6378" w:type="dxa"/>
          </w:tcPr>
          <w:p w14:paraId="1DE1DBD6" w14:textId="0655EFF0" w:rsidR="00200BBA" w:rsidRPr="00200BBA" w:rsidRDefault="00200BBA" w:rsidP="00200BBA">
            <w:r w:rsidRPr="00200BBA">
              <w:t>The software tool must be installed in three (3) different environments as listed below:</w:t>
            </w:r>
          </w:p>
          <w:p w14:paraId="24FD785A" w14:textId="2968903D" w:rsidR="00200BBA" w:rsidRDefault="00200BBA" w:rsidP="00BE24C2">
            <w:pPr>
              <w:pStyle w:val="ListParagraph"/>
              <w:numPr>
                <w:ilvl w:val="0"/>
                <w:numId w:val="75"/>
              </w:numPr>
            </w:pPr>
            <w:r w:rsidRPr="00200BBA">
              <w:t xml:space="preserve">Development – </w:t>
            </w:r>
            <w:r>
              <w:t xml:space="preserve">this is environment where processes are being developed for </w:t>
            </w:r>
            <w:r w:rsidRPr="00200BBA">
              <w:t xml:space="preserve">automation </w:t>
            </w:r>
            <w:r>
              <w:t>by developers</w:t>
            </w:r>
          </w:p>
          <w:p w14:paraId="40A86FEF" w14:textId="1853DE76" w:rsidR="00200BBA" w:rsidRDefault="00200BBA" w:rsidP="00BE24C2">
            <w:pPr>
              <w:pStyle w:val="ListParagraph"/>
              <w:numPr>
                <w:ilvl w:val="0"/>
                <w:numId w:val="75"/>
              </w:numPr>
            </w:pPr>
            <w:r w:rsidRPr="00200BBA">
              <w:t xml:space="preserve">Testing – </w:t>
            </w:r>
            <w:r>
              <w:t xml:space="preserve">this is </w:t>
            </w:r>
            <w:r w:rsidRPr="00200BBA">
              <w:t>environment where automated processes will be tested</w:t>
            </w:r>
            <w:r>
              <w:t xml:space="preserve"> through acceptance tests</w:t>
            </w:r>
            <w:r w:rsidRPr="00200BBA">
              <w:t xml:space="preserve"> for </w:t>
            </w:r>
            <w:r>
              <w:t>functionality, quality and certification of processes</w:t>
            </w:r>
          </w:p>
          <w:p w14:paraId="77A96E83" w14:textId="7F177AA2" w:rsidR="00200BBA" w:rsidRPr="00200BBA" w:rsidRDefault="00200BBA" w:rsidP="00BE24C2">
            <w:pPr>
              <w:pStyle w:val="ListParagraph"/>
              <w:numPr>
                <w:ilvl w:val="0"/>
                <w:numId w:val="75"/>
              </w:numPr>
            </w:pPr>
            <w:r w:rsidRPr="00200BBA">
              <w:t xml:space="preserve">Production- </w:t>
            </w:r>
            <w:r>
              <w:t xml:space="preserve">this is </w:t>
            </w:r>
            <w:r w:rsidRPr="00200BBA">
              <w:t xml:space="preserve">environment where </w:t>
            </w:r>
            <w:r>
              <w:t xml:space="preserve">developed </w:t>
            </w:r>
            <w:r w:rsidRPr="00200BBA">
              <w:t>automated processes will be</w:t>
            </w:r>
            <w:r>
              <w:t xml:space="preserve"> published</w:t>
            </w:r>
            <w:r w:rsidRPr="00200BBA">
              <w:t xml:space="preserve"> for go-live</w:t>
            </w:r>
            <w:r w:rsidRPr="00200BBA">
              <w:rPr>
                <w:rFonts w:cstheme="minorHAnsi"/>
              </w:rPr>
              <w:t>.</w:t>
            </w:r>
          </w:p>
        </w:tc>
      </w:tr>
    </w:tbl>
    <w:p w14:paraId="2C04071A" w14:textId="3191486A" w:rsidR="00606137" w:rsidRDefault="00606137" w:rsidP="00606137">
      <w:pPr>
        <w:pStyle w:val="Specification"/>
        <w:tabs>
          <w:tab w:val="left" w:pos="567"/>
        </w:tabs>
        <w:rPr>
          <w:sz w:val="22"/>
          <w:szCs w:val="22"/>
        </w:rPr>
      </w:pPr>
      <w:bookmarkStart w:id="27" w:name="_Hlk58336684"/>
      <w:bookmarkEnd w:id="26"/>
    </w:p>
    <w:p w14:paraId="710A6EFD" w14:textId="77777777" w:rsidR="00882AE9" w:rsidRPr="00FA3C70" w:rsidRDefault="00394D74">
      <w:pPr>
        <w:pStyle w:val="Heading1"/>
        <w:rPr>
          <w:sz w:val="24"/>
          <w:szCs w:val="24"/>
        </w:rPr>
      </w:pPr>
      <w:bookmarkStart w:id="28" w:name="_Toc180587888"/>
      <w:bookmarkStart w:id="29" w:name="_Toc194487456"/>
      <w:bookmarkEnd w:id="27"/>
      <w:bookmarkEnd w:id="28"/>
      <w:r w:rsidRPr="00FA3C70">
        <w:rPr>
          <w:sz w:val="24"/>
          <w:szCs w:val="24"/>
        </w:rPr>
        <w:lastRenderedPageBreak/>
        <w:t>Requirements</w:t>
      </w:r>
      <w:bookmarkEnd w:id="29"/>
    </w:p>
    <w:p w14:paraId="3850E1E9" w14:textId="4A1B1FBE" w:rsidR="00882AE9" w:rsidRPr="00FA3C70" w:rsidRDefault="00394D74" w:rsidP="00FA3C70">
      <w:pPr>
        <w:pStyle w:val="Heading2"/>
        <w:ind w:left="567"/>
        <w:rPr>
          <w:sz w:val="24"/>
          <w:szCs w:val="24"/>
        </w:rPr>
      </w:pPr>
      <w:bookmarkStart w:id="30" w:name="_Toc194487457"/>
      <w:r w:rsidRPr="00FA3C70">
        <w:rPr>
          <w:sz w:val="24"/>
          <w:szCs w:val="24"/>
        </w:rPr>
        <w:t>Product Solution Requirements</w:t>
      </w:r>
      <w:bookmarkEnd w:id="30"/>
    </w:p>
    <w:p w14:paraId="11F7872E" w14:textId="2F08E79A" w:rsidR="00D45E56" w:rsidRPr="00FA3C70" w:rsidRDefault="00554C30" w:rsidP="00FA3C70">
      <w:pPr>
        <w:pStyle w:val="Heading3"/>
        <w:ind w:left="567"/>
        <w:rPr>
          <w:lang w:val="en-ZA"/>
        </w:rPr>
      </w:pPr>
      <w:bookmarkStart w:id="31" w:name="_Toc194487458"/>
      <w:r w:rsidRPr="00FA3C70">
        <w:rPr>
          <w:lang w:val="en-ZA"/>
        </w:rPr>
        <w:t>Functional Requirements</w:t>
      </w:r>
      <w:bookmarkEnd w:id="31"/>
    </w:p>
    <w:p w14:paraId="64C8175E" w14:textId="00ABF6C6" w:rsidR="00A16C63" w:rsidRDefault="00A16C63" w:rsidP="003D5D9F">
      <w:pPr>
        <w:pStyle w:val="Caption"/>
      </w:pPr>
      <w:bookmarkStart w:id="32" w:name="_Toc193874144"/>
      <w:bookmarkStart w:id="33" w:name="_Hlk181850781"/>
      <w:r>
        <w:t xml:space="preserve">Table </w:t>
      </w:r>
      <w:r>
        <w:fldChar w:fldCharType="begin"/>
      </w:r>
      <w:r>
        <w:instrText xml:space="preserve"> SEQ Table \* ARABIC </w:instrText>
      </w:r>
      <w:r>
        <w:fldChar w:fldCharType="separate"/>
      </w:r>
      <w:r w:rsidR="00C62AF2">
        <w:rPr>
          <w:noProof/>
        </w:rPr>
        <w:t>3</w:t>
      </w:r>
      <w:r>
        <w:fldChar w:fldCharType="end"/>
      </w:r>
      <w:r>
        <w:t>: Functional requirements</w:t>
      </w:r>
      <w:bookmarkEnd w:id="32"/>
    </w:p>
    <w:tbl>
      <w:tblPr>
        <w:tblStyle w:val="SITATable"/>
        <w:tblW w:w="9633" w:type="dxa"/>
        <w:tblInd w:w="-5" w:type="dxa"/>
        <w:tblLook w:val="04A0" w:firstRow="1" w:lastRow="0" w:firstColumn="1" w:lastColumn="0" w:noHBand="0" w:noVBand="1"/>
      </w:tblPr>
      <w:tblGrid>
        <w:gridCol w:w="472"/>
        <w:gridCol w:w="2367"/>
        <w:gridCol w:w="2166"/>
        <w:gridCol w:w="4628"/>
      </w:tblGrid>
      <w:tr w:rsidR="00F30E9B" w:rsidRPr="008312B9" w14:paraId="3BAA2CE2" w14:textId="77777777" w:rsidTr="004816F4">
        <w:trPr>
          <w:cnfStyle w:val="100000000000" w:firstRow="1" w:lastRow="0" w:firstColumn="0" w:lastColumn="0" w:oddVBand="0" w:evenVBand="0" w:oddHBand="0" w:evenHBand="0" w:firstRowFirstColumn="0" w:firstRowLastColumn="0" w:lastRowFirstColumn="0" w:lastRowLastColumn="0"/>
          <w:tblHeader/>
        </w:trPr>
        <w:tc>
          <w:tcPr>
            <w:tcW w:w="472" w:type="dxa"/>
          </w:tcPr>
          <w:p w14:paraId="68FB0D04" w14:textId="77777777" w:rsidR="008A7726" w:rsidRPr="008312B9" w:rsidRDefault="008A7726" w:rsidP="00F30E9B">
            <w:bookmarkStart w:id="34" w:name="_Hlk181370798"/>
            <w:bookmarkEnd w:id="33"/>
            <w:r w:rsidRPr="008312B9">
              <w:t>No</w:t>
            </w:r>
          </w:p>
        </w:tc>
        <w:tc>
          <w:tcPr>
            <w:tcW w:w="2367" w:type="dxa"/>
          </w:tcPr>
          <w:p w14:paraId="26EAD052" w14:textId="1392D217" w:rsidR="008A7726" w:rsidRPr="008312B9" w:rsidRDefault="008A7726" w:rsidP="00F30E9B">
            <w:r>
              <w:t>Components/Categories</w:t>
            </w:r>
          </w:p>
        </w:tc>
        <w:tc>
          <w:tcPr>
            <w:tcW w:w="2166" w:type="dxa"/>
          </w:tcPr>
          <w:p w14:paraId="022F3F67" w14:textId="104AF6CD" w:rsidR="008A7726" w:rsidRPr="008312B9" w:rsidRDefault="008A7726" w:rsidP="00F30E9B">
            <w:r w:rsidRPr="008312B9">
              <w:t>Capability</w:t>
            </w:r>
          </w:p>
        </w:tc>
        <w:tc>
          <w:tcPr>
            <w:tcW w:w="4628" w:type="dxa"/>
          </w:tcPr>
          <w:p w14:paraId="69A009F0" w14:textId="1DCEF34A" w:rsidR="008A7726" w:rsidRPr="008312B9" w:rsidRDefault="008A7726" w:rsidP="00F30E9B">
            <w:r>
              <w:t>Evaluation r</w:t>
            </w:r>
            <w:r w:rsidRPr="008312B9">
              <w:t>equirement</w:t>
            </w:r>
            <w:r>
              <w:t>s</w:t>
            </w:r>
          </w:p>
        </w:tc>
      </w:tr>
      <w:tr w:rsidR="00F30E9B" w:rsidRPr="008312B9" w14:paraId="2E9190B7" w14:textId="77777777" w:rsidTr="004816F4">
        <w:tc>
          <w:tcPr>
            <w:tcW w:w="472" w:type="dxa"/>
          </w:tcPr>
          <w:p w14:paraId="0A88ABC7" w14:textId="77777777" w:rsidR="008A7726" w:rsidRPr="008312B9" w:rsidRDefault="008A7726" w:rsidP="00F30E9B">
            <w:r w:rsidRPr="008312B9">
              <w:t xml:space="preserve">1. </w:t>
            </w:r>
          </w:p>
        </w:tc>
        <w:tc>
          <w:tcPr>
            <w:tcW w:w="2367" w:type="dxa"/>
          </w:tcPr>
          <w:p w14:paraId="1F8C6B76" w14:textId="762F5D42" w:rsidR="008A7726" w:rsidRPr="00B53768" w:rsidRDefault="008A7726" w:rsidP="00F30E9B">
            <w:pPr>
              <w:rPr>
                <w:b/>
                <w:bCs/>
              </w:rPr>
            </w:pPr>
            <w:r w:rsidRPr="00B53768">
              <w:rPr>
                <w:b/>
                <w:bCs/>
              </w:rPr>
              <w:t>Functional requirements</w:t>
            </w:r>
          </w:p>
          <w:p w14:paraId="43F3AC60" w14:textId="77777777" w:rsidR="008A7726" w:rsidRDefault="008A7726" w:rsidP="00F30E9B"/>
        </w:tc>
        <w:tc>
          <w:tcPr>
            <w:tcW w:w="2166" w:type="dxa"/>
          </w:tcPr>
          <w:p w14:paraId="0B91E136" w14:textId="77777777" w:rsidR="008A7726" w:rsidRPr="008312B9" w:rsidRDefault="008A7726" w:rsidP="00BE24C2">
            <w:pPr>
              <w:pStyle w:val="ListParagraph"/>
              <w:numPr>
                <w:ilvl w:val="0"/>
                <w:numId w:val="34"/>
              </w:numPr>
            </w:pPr>
            <w:r w:rsidRPr="008312B9">
              <w:t>Low code /No code approach platform (core)</w:t>
            </w:r>
          </w:p>
          <w:p w14:paraId="76797A3A" w14:textId="77777777" w:rsidR="008A7726" w:rsidRPr="008312B9" w:rsidRDefault="008A7726" w:rsidP="00BE24C2">
            <w:pPr>
              <w:pStyle w:val="ListParagraph"/>
              <w:numPr>
                <w:ilvl w:val="0"/>
                <w:numId w:val="34"/>
              </w:numPr>
            </w:pPr>
            <w:r w:rsidRPr="008312B9">
              <w:t xml:space="preserve">Process automation (Application development) (core) </w:t>
            </w:r>
          </w:p>
          <w:p w14:paraId="2D530A51" w14:textId="77777777" w:rsidR="008A7726" w:rsidRPr="008312B9" w:rsidRDefault="008A7726" w:rsidP="00BE24C2">
            <w:pPr>
              <w:pStyle w:val="ListParagraph"/>
              <w:numPr>
                <w:ilvl w:val="0"/>
                <w:numId w:val="34"/>
              </w:numPr>
            </w:pPr>
            <w:r w:rsidRPr="008312B9">
              <w:t>Integration (core)</w:t>
            </w:r>
          </w:p>
          <w:p w14:paraId="65BF9A05" w14:textId="77777777" w:rsidR="008A7726" w:rsidRPr="008312B9" w:rsidRDefault="008A7726" w:rsidP="00BE24C2">
            <w:pPr>
              <w:pStyle w:val="ListParagraph"/>
              <w:numPr>
                <w:ilvl w:val="0"/>
                <w:numId w:val="34"/>
              </w:numPr>
            </w:pPr>
            <w:r w:rsidRPr="008312B9">
              <w:t>Robotic Process Automation (RPA)/AI (core)</w:t>
            </w:r>
          </w:p>
          <w:p w14:paraId="02848E6F" w14:textId="77777777" w:rsidR="008A7726" w:rsidRPr="008312B9" w:rsidRDefault="008A7726" w:rsidP="00BE24C2">
            <w:pPr>
              <w:pStyle w:val="ListParagraph"/>
              <w:numPr>
                <w:ilvl w:val="0"/>
                <w:numId w:val="34"/>
              </w:numPr>
            </w:pPr>
            <w:r w:rsidRPr="008312B9">
              <w:t>Mobile-friendly interface (core)</w:t>
            </w:r>
          </w:p>
          <w:p w14:paraId="3258D8EB" w14:textId="77777777" w:rsidR="008A7726" w:rsidRPr="008312B9" w:rsidRDefault="008A7726" w:rsidP="00BE24C2">
            <w:pPr>
              <w:pStyle w:val="ListParagraph"/>
              <w:numPr>
                <w:ilvl w:val="0"/>
                <w:numId w:val="34"/>
              </w:numPr>
            </w:pPr>
            <w:r w:rsidRPr="008312B9">
              <w:t>Secure API (core)</w:t>
            </w:r>
          </w:p>
          <w:p w14:paraId="158689BD" w14:textId="77777777" w:rsidR="008A7726" w:rsidRPr="008312B9" w:rsidRDefault="008A7726" w:rsidP="00BE24C2">
            <w:pPr>
              <w:pStyle w:val="ListParagraph"/>
              <w:numPr>
                <w:ilvl w:val="0"/>
                <w:numId w:val="34"/>
              </w:numPr>
            </w:pPr>
            <w:r w:rsidRPr="008312B9">
              <w:t>Task scheduling (core)</w:t>
            </w:r>
          </w:p>
          <w:p w14:paraId="655EE463" w14:textId="77777777" w:rsidR="008A7726" w:rsidRPr="008312B9" w:rsidRDefault="008A7726" w:rsidP="00BE24C2">
            <w:pPr>
              <w:pStyle w:val="ListParagraph"/>
              <w:numPr>
                <w:ilvl w:val="0"/>
                <w:numId w:val="34"/>
              </w:numPr>
            </w:pPr>
            <w:r w:rsidRPr="008312B9">
              <w:t>Process monitoring (core)</w:t>
            </w:r>
          </w:p>
          <w:p w14:paraId="046C83CF" w14:textId="77777777" w:rsidR="008A7726" w:rsidRPr="008312B9" w:rsidRDefault="008A7726" w:rsidP="00BE24C2">
            <w:pPr>
              <w:pStyle w:val="ListParagraph"/>
              <w:numPr>
                <w:ilvl w:val="0"/>
                <w:numId w:val="34"/>
              </w:numPr>
            </w:pPr>
            <w:r w:rsidRPr="008312B9">
              <w:t>Customizable templates (core)</w:t>
            </w:r>
          </w:p>
          <w:p w14:paraId="52094782" w14:textId="77777777" w:rsidR="008A7726" w:rsidRPr="008312B9" w:rsidRDefault="008A7726" w:rsidP="00BE24C2">
            <w:pPr>
              <w:pStyle w:val="ListParagraph"/>
              <w:numPr>
                <w:ilvl w:val="0"/>
                <w:numId w:val="34"/>
              </w:numPr>
            </w:pPr>
            <w:r w:rsidRPr="008312B9">
              <w:t>Version control (core)</w:t>
            </w:r>
          </w:p>
          <w:p w14:paraId="49091F9E" w14:textId="77777777" w:rsidR="008A7726" w:rsidRPr="008312B9" w:rsidRDefault="008A7726" w:rsidP="00BE24C2">
            <w:pPr>
              <w:pStyle w:val="ListParagraph"/>
              <w:numPr>
                <w:ilvl w:val="0"/>
                <w:numId w:val="34"/>
              </w:numPr>
            </w:pPr>
            <w:r w:rsidRPr="008312B9">
              <w:t>Repository management (core)</w:t>
            </w:r>
          </w:p>
          <w:p w14:paraId="7E0EBE9F" w14:textId="77777777" w:rsidR="008A7726" w:rsidRPr="008312B9" w:rsidRDefault="008A7726" w:rsidP="00BE24C2">
            <w:pPr>
              <w:pStyle w:val="ListParagraph"/>
              <w:numPr>
                <w:ilvl w:val="0"/>
                <w:numId w:val="34"/>
              </w:numPr>
            </w:pPr>
            <w:r w:rsidRPr="008312B9">
              <w:t>Process automation (core)</w:t>
            </w:r>
          </w:p>
          <w:p w14:paraId="0AA142CB" w14:textId="77777777" w:rsidR="008A7726" w:rsidRPr="008312B9" w:rsidRDefault="008A7726" w:rsidP="00BE24C2">
            <w:pPr>
              <w:pStyle w:val="ListParagraph"/>
              <w:numPr>
                <w:ilvl w:val="0"/>
                <w:numId w:val="34"/>
              </w:numPr>
            </w:pPr>
            <w:r w:rsidRPr="008312B9">
              <w:t>Alerts and notifications</w:t>
            </w:r>
          </w:p>
          <w:p w14:paraId="678C273B" w14:textId="7EA7FFD6" w:rsidR="008A7726" w:rsidRPr="008312B9" w:rsidRDefault="008A7726" w:rsidP="00BE24C2">
            <w:pPr>
              <w:pStyle w:val="ListParagraph"/>
              <w:numPr>
                <w:ilvl w:val="0"/>
                <w:numId w:val="34"/>
              </w:numPr>
            </w:pPr>
            <w:r w:rsidRPr="008312B9">
              <w:t>Solutions</w:t>
            </w:r>
          </w:p>
          <w:p w14:paraId="180070D5" w14:textId="77777777" w:rsidR="008A7726" w:rsidRDefault="008A7726" w:rsidP="00BE24C2">
            <w:pPr>
              <w:pStyle w:val="ListParagraph"/>
              <w:numPr>
                <w:ilvl w:val="0"/>
                <w:numId w:val="34"/>
              </w:numPr>
            </w:pPr>
            <w:r w:rsidRPr="008312B9">
              <w:t xml:space="preserve">Dashboard </w:t>
            </w:r>
          </w:p>
          <w:p w14:paraId="2B6348F0" w14:textId="77777777" w:rsidR="00F04F62" w:rsidRPr="00821439" w:rsidRDefault="00F04F62" w:rsidP="00BE24C2">
            <w:pPr>
              <w:pStyle w:val="ListParagraph"/>
              <w:numPr>
                <w:ilvl w:val="0"/>
                <w:numId w:val="34"/>
              </w:numPr>
            </w:pPr>
            <w:r w:rsidRPr="00821439">
              <w:t>Testing</w:t>
            </w:r>
          </w:p>
          <w:p w14:paraId="06C9F933" w14:textId="63296087" w:rsidR="00F04F62" w:rsidRPr="008312B9" w:rsidRDefault="00F04F62" w:rsidP="00BE24C2">
            <w:pPr>
              <w:pStyle w:val="ListParagraph"/>
              <w:numPr>
                <w:ilvl w:val="0"/>
                <w:numId w:val="34"/>
              </w:numPr>
            </w:pPr>
            <w:r w:rsidRPr="00821439">
              <w:t>Deployment</w:t>
            </w:r>
          </w:p>
        </w:tc>
        <w:tc>
          <w:tcPr>
            <w:tcW w:w="4628" w:type="dxa"/>
          </w:tcPr>
          <w:p w14:paraId="0D69C92F" w14:textId="77777777" w:rsidR="008A7726" w:rsidRDefault="008A7726" w:rsidP="00F30E9B">
            <w:r>
              <w:t>The business process management automation tool should adhere to the following functional requirements:</w:t>
            </w:r>
          </w:p>
          <w:p w14:paraId="2E57D7A2" w14:textId="77777777" w:rsidR="008A7726" w:rsidRDefault="008A7726" w:rsidP="00F30E9B"/>
          <w:p w14:paraId="62C427C2" w14:textId="77777777" w:rsidR="00F30E9B" w:rsidRDefault="008A7726" w:rsidP="00BE24C2">
            <w:pPr>
              <w:pStyle w:val="ListParagraph"/>
              <w:numPr>
                <w:ilvl w:val="0"/>
                <w:numId w:val="35"/>
              </w:numPr>
            </w:pPr>
            <w:r w:rsidRPr="008312B9">
              <w:t xml:space="preserve">Low-code platforms </w:t>
            </w:r>
          </w:p>
          <w:p w14:paraId="262D0693" w14:textId="5B8E3132" w:rsidR="008A7726" w:rsidRPr="008312B9" w:rsidRDefault="008A7726" w:rsidP="00BE24C2">
            <w:pPr>
              <w:pStyle w:val="ListParagraph"/>
              <w:numPr>
                <w:ilvl w:val="1"/>
                <w:numId w:val="35"/>
              </w:numPr>
            </w:pPr>
            <w:r w:rsidRPr="008312B9">
              <w:t xml:space="preserve">The tool should provide visual tools and drag-and-drop to reduce the need for traditional coding to developers create applications faster. Additionally, the tools should allow No-code platforms to use visual interfaces and drag-and-drop without additional coding. No-code platforms </w:t>
            </w:r>
            <w:r w:rsidR="004816F4">
              <w:t xml:space="preserve">will </w:t>
            </w:r>
            <w:r w:rsidRPr="008312B9">
              <w:t>allow</w:t>
            </w:r>
            <w:r w:rsidR="004816F4">
              <w:t xml:space="preserve"> </w:t>
            </w:r>
            <w:r w:rsidRPr="008312B9">
              <w:t xml:space="preserve">non-technical users to automate processes without writing any code. </w:t>
            </w:r>
          </w:p>
          <w:p w14:paraId="6E5FF109" w14:textId="77777777" w:rsidR="00F30E9B" w:rsidRDefault="008A7726" w:rsidP="00BE24C2">
            <w:pPr>
              <w:pStyle w:val="ListParagraph"/>
              <w:numPr>
                <w:ilvl w:val="0"/>
                <w:numId w:val="35"/>
              </w:numPr>
            </w:pPr>
            <w:r w:rsidRPr="008312B9">
              <w:t xml:space="preserve">Process automation (Application development) </w:t>
            </w:r>
          </w:p>
          <w:p w14:paraId="5F790484" w14:textId="77777777" w:rsidR="00F30E9B" w:rsidRDefault="008A7726" w:rsidP="00BE24C2">
            <w:pPr>
              <w:pStyle w:val="ListParagraph"/>
              <w:numPr>
                <w:ilvl w:val="1"/>
                <w:numId w:val="35"/>
              </w:numPr>
            </w:pPr>
            <w:r w:rsidRPr="008312B9">
              <w:t>The tool must enable users to create workflows that connect data and automate business processes through planning, designing, creating, testing, and deploying an application to perform various business operations; incorporating how the application is made while following a standard methodology.</w:t>
            </w:r>
          </w:p>
          <w:p w14:paraId="41A3C93B" w14:textId="77777777" w:rsidR="00F30E9B" w:rsidRPr="00F30E9B" w:rsidRDefault="008A7726" w:rsidP="00BE24C2">
            <w:pPr>
              <w:pStyle w:val="ListParagraph"/>
              <w:numPr>
                <w:ilvl w:val="0"/>
                <w:numId w:val="35"/>
              </w:numPr>
            </w:pPr>
            <w:r w:rsidRPr="008312B9">
              <w:t>Integration</w:t>
            </w:r>
            <w:r w:rsidRPr="00F30E9B">
              <w:rPr>
                <w:highlight w:val="yellow"/>
              </w:rPr>
              <w:t xml:space="preserve"> </w:t>
            </w:r>
          </w:p>
          <w:p w14:paraId="7BC3AAA2" w14:textId="77777777" w:rsidR="00027250" w:rsidRDefault="00027250" w:rsidP="00BE24C2">
            <w:pPr>
              <w:numPr>
                <w:ilvl w:val="1"/>
                <w:numId w:val="35"/>
              </w:numPr>
              <w:spacing w:after="0" w:line="240" w:lineRule="auto"/>
              <w:jc w:val="left"/>
              <w:rPr>
                <w:rFonts w:eastAsia="Times New Roman"/>
              </w:rPr>
            </w:pPr>
            <w:r>
              <w:rPr>
                <w:rFonts w:eastAsia="Times New Roman"/>
              </w:rPr>
              <w:t>The tool should be able to streamline and simplify communication between not only the organization's internal systems but also to other systems the organization works with. It should accelerate the outflow of information and cut back on operational costs.</w:t>
            </w:r>
          </w:p>
          <w:p w14:paraId="12DD21A4" w14:textId="0BE5BBD5" w:rsidR="00F30E9B" w:rsidRPr="00027250" w:rsidRDefault="008A7726" w:rsidP="00BE24C2">
            <w:pPr>
              <w:pStyle w:val="ListParagraph"/>
              <w:numPr>
                <w:ilvl w:val="1"/>
                <w:numId w:val="35"/>
              </w:numPr>
            </w:pPr>
            <w:r w:rsidRPr="00027250">
              <w:t>The tool must be compatible to open standard integration best practice API or microservices</w:t>
            </w:r>
          </w:p>
          <w:p w14:paraId="08E23F8B" w14:textId="77777777" w:rsidR="00F30E9B" w:rsidRDefault="008A7726" w:rsidP="00BE24C2">
            <w:pPr>
              <w:pStyle w:val="ListParagraph"/>
              <w:numPr>
                <w:ilvl w:val="0"/>
                <w:numId w:val="35"/>
              </w:numPr>
            </w:pPr>
            <w:r w:rsidRPr="004E6D2F">
              <w:lastRenderedPageBreak/>
              <w:t>Robotic Process Automation (RPA)/AI (core)</w:t>
            </w:r>
          </w:p>
          <w:p w14:paraId="3EE673D6" w14:textId="77777777" w:rsidR="00F30E9B" w:rsidRDefault="008A7726" w:rsidP="00BE24C2">
            <w:pPr>
              <w:pStyle w:val="ListParagraph"/>
              <w:numPr>
                <w:ilvl w:val="1"/>
                <w:numId w:val="35"/>
              </w:numPr>
            </w:pPr>
            <w:r w:rsidRPr="008312B9">
              <w:t>The tool should offer advanced reporting and analytics, enabling users to generate detailed reports on process performance, completion times, resource usage, and compliance metrics. These insights help businesses continuously refine processes for ongoing optimization and alignment with strategic goals.</w:t>
            </w:r>
          </w:p>
          <w:p w14:paraId="19BE7291" w14:textId="77777777" w:rsidR="00F30E9B" w:rsidRDefault="008A7726" w:rsidP="00BE24C2">
            <w:pPr>
              <w:pStyle w:val="ListParagraph"/>
              <w:numPr>
                <w:ilvl w:val="0"/>
                <w:numId w:val="35"/>
              </w:numPr>
            </w:pPr>
            <w:r w:rsidRPr="004E6D2F">
              <w:t>Mobile-friendly interface (core)</w:t>
            </w:r>
          </w:p>
          <w:p w14:paraId="138B4096" w14:textId="77777777" w:rsidR="00F30E9B" w:rsidRDefault="008A7726" w:rsidP="00BE24C2">
            <w:pPr>
              <w:pStyle w:val="ListParagraph"/>
              <w:numPr>
                <w:ilvl w:val="1"/>
                <w:numId w:val="35"/>
              </w:numPr>
            </w:pPr>
            <w:r w:rsidRPr="008312B9">
              <w:t>The tool should provide a mobile-friendly interface, ensuring users can access and use the platform effectively on mobile devices such as smartphones and tablets.</w:t>
            </w:r>
          </w:p>
          <w:p w14:paraId="27010269" w14:textId="77777777" w:rsidR="00F30E9B" w:rsidRDefault="008A7726" w:rsidP="00BE24C2">
            <w:pPr>
              <w:pStyle w:val="ListParagraph"/>
              <w:numPr>
                <w:ilvl w:val="0"/>
                <w:numId w:val="35"/>
              </w:numPr>
            </w:pPr>
            <w:r w:rsidRPr="004E6D2F">
              <w:t>Secure API (core)</w:t>
            </w:r>
          </w:p>
          <w:p w14:paraId="3C3B6900" w14:textId="77777777" w:rsidR="00F30E9B" w:rsidRDefault="008A7726" w:rsidP="00BE24C2">
            <w:pPr>
              <w:pStyle w:val="ListParagraph"/>
              <w:numPr>
                <w:ilvl w:val="1"/>
                <w:numId w:val="35"/>
              </w:numPr>
            </w:pPr>
            <w:r w:rsidRPr="008312B9">
              <w:t>The tool should provide integration through secure API for safe, encrypted data exchange with other systems. This ensures seamless integration while maintaining strict security protocols to protect sensitive business data.</w:t>
            </w:r>
          </w:p>
          <w:p w14:paraId="2C258178" w14:textId="77777777" w:rsidR="00F30E9B" w:rsidRDefault="008A7726" w:rsidP="00BE24C2">
            <w:pPr>
              <w:pStyle w:val="ListParagraph"/>
              <w:numPr>
                <w:ilvl w:val="0"/>
                <w:numId w:val="35"/>
              </w:numPr>
            </w:pPr>
            <w:r w:rsidRPr="004E6D2F">
              <w:t>Task scheduling (core)</w:t>
            </w:r>
          </w:p>
          <w:p w14:paraId="3E1CE0F9" w14:textId="77777777" w:rsidR="00F30E9B" w:rsidRDefault="008A7726" w:rsidP="00BE24C2">
            <w:pPr>
              <w:pStyle w:val="ListParagraph"/>
              <w:numPr>
                <w:ilvl w:val="1"/>
                <w:numId w:val="35"/>
              </w:numPr>
            </w:pPr>
            <w:r w:rsidRPr="008312B9">
              <w:t xml:space="preserve">To enable automated scheduling of tasks and processes based on predefined rules </w:t>
            </w:r>
          </w:p>
          <w:p w14:paraId="68318E2B" w14:textId="77777777" w:rsidR="00F30E9B" w:rsidRDefault="008A7726" w:rsidP="00BE24C2">
            <w:pPr>
              <w:pStyle w:val="ListParagraph"/>
              <w:numPr>
                <w:ilvl w:val="0"/>
                <w:numId w:val="35"/>
              </w:numPr>
            </w:pPr>
            <w:r w:rsidRPr="004E6D2F">
              <w:t>Process monitoring (core)</w:t>
            </w:r>
          </w:p>
          <w:p w14:paraId="168E8F71" w14:textId="77777777" w:rsidR="00F30E9B" w:rsidRDefault="008A7726" w:rsidP="00BE24C2">
            <w:pPr>
              <w:pStyle w:val="ListParagraph"/>
              <w:numPr>
                <w:ilvl w:val="1"/>
                <w:numId w:val="35"/>
              </w:numPr>
            </w:pPr>
            <w:r w:rsidRPr="008312B9">
              <w:t>Tracks progress and provides real-time insights into ongoing processes.</w:t>
            </w:r>
          </w:p>
          <w:p w14:paraId="6439702A" w14:textId="77777777" w:rsidR="00F30E9B" w:rsidRDefault="008A7726" w:rsidP="00BE24C2">
            <w:pPr>
              <w:pStyle w:val="ListParagraph"/>
              <w:numPr>
                <w:ilvl w:val="0"/>
                <w:numId w:val="35"/>
              </w:numPr>
            </w:pPr>
            <w:r w:rsidRPr="004E6D2F">
              <w:t>Customizable templates (core)</w:t>
            </w:r>
          </w:p>
          <w:p w14:paraId="3073D3D3" w14:textId="77777777" w:rsidR="00F30E9B" w:rsidRDefault="008A7726" w:rsidP="00BE24C2">
            <w:pPr>
              <w:pStyle w:val="ListParagraph"/>
              <w:numPr>
                <w:ilvl w:val="1"/>
                <w:numId w:val="35"/>
              </w:numPr>
            </w:pPr>
            <w:r w:rsidRPr="008312B9">
              <w:t>To provide pre-built templates that can be adapted to specific business needs.</w:t>
            </w:r>
          </w:p>
          <w:p w14:paraId="524912D7" w14:textId="77777777" w:rsidR="00F30E9B" w:rsidRDefault="008A7726" w:rsidP="00BE24C2">
            <w:pPr>
              <w:pStyle w:val="ListParagraph"/>
              <w:numPr>
                <w:ilvl w:val="0"/>
                <w:numId w:val="35"/>
              </w:numPr>
            </w:pPr>
            <w:r w:rsidRPr="004E6D2F">
              <w:t>Version control (core)</w:t>
            </w:r>
          </w:p>
          <w:p w14:paraId="05A1A0EE" w14:textId="77777777" w:rsidR="00F30E9B" w:rsidRDefault="008A7726" w:rsidP="00BE24C2">
            <w:pPr>
              <w:pStyle w:val="ListParagraph"/>
              <w:numPr>
                <w:ilvl w:val="1"/>
                <w:numId w:val="35"/>
              </w:numPr>
            </w:pPr>
            <w:r w:rsidRPr="008312B9">
              <w:t>To manage and tracks changes made to processes, ensuring consistency and auditability</w:t>
            </w:r>
          </w:p>
          <w:p w14:paraId="5BD9543B" w14:textId="77777777" w:rsidR="00F30E9B" w:rsidRDefault="008A7726" w:rsidP="00BE24C2">
            <w:pPr>
              <w:pStyle w:val="ListParagraph"/>
              <w:numPr>
                <w:ilvl w:val="0"/>
                <w:numId w:val="35"/>
              </w:numPr>
            </w:pPr>
            <w:r w:rsidRPr="004E6D2F">
              <w:t>Repository management (core)</w:t>
            </w:r>
          </w:p>
          <w:p w14:paraId="37938F9F" w14:textId="77777777" w:rsidR="00F30E9B" w:rsidRDefault="008A7726" w:rsidP="00BE24C2">
            <w:pPr>
              <w:pStyle w:val="ListParagraph"/>
              <w:numPr>
                <w:ilvl w:val="1"/>
                <w:numId w:val="35"/>
              </w:numPr>
            </w:pPr>
            <w:r w:rsidRPr="008312B9">
              <w:t>The solution should cater for hybrid storage for information storage purposes.</w:t>
            </w:r>
          </w:p>
          <w:p w14:paraId="30C5D05A" w14:textId="77777777" w:rsidR="00F30E9B" w:rsidRDefault="008A7726" w:rsidP="00BE24C2">
            <w:pPr>
              <w:pStyle w:val="ListParagraph"/>
              <w:numPr>
                <w:ilvl w:val="0"/>
                <w:numId w:val="35"/>
              </w:numPr>
            </w:pPr>
            <w:r w:rsidRPr="004E6D2F">
              <w:lastRenderedPageBreak/>
              <w:t>Process automation (core)</w:t>
            </w:r>
          </w:p>
          <w:p w14:paraId="099F5E49" w14:textId="77777777" w:rsidR="00F30E9B" w:rsidRDefault="008A7726" w:rsidP="00BE24C2">
            <w:pPr>
              <w:pStyle w:val="ListParagraph"/>
              <w:numPr>
                <w:ilvl w:val="1"/>
                <w:numId w:val="35"/>
              </w:numPr>
            </w:pPr>
            <w:r w:rsidRPr="008312B9">
              <w:t>The usage of technology to automate complex business processes. It is designed to remove bottlenecks, reduce errors and loss of data, all while increasing transparency, communication across departments, and speed of processing</w:t>
            </w:r>
          </w:p>
          <w:p w14:paraId="0DEE2E8D" w14:textId="77777777" w:rsidR="00062590" w:rsidRDefault="008A7726" w:rsidP="00BE24C2">
            <w:pPr>
              <w:pStyle w:val="ListParagraph"/>
              <w:numPr>
                <w:ilvl w:val="0"/>
                <w:numId w:val="35"/>
              </w:numPr>
            </w:pPr>
            <w:r w:rsidRPr="004E6D2F">
              <w:t>Alerts and notifications</w:t>
            </w:r>
          </w:p>
          <w:p w14:paraId="294068DF" w14:textId="1FEF292E" w:rsidR="00062590" w:rsidRDefault="008A7726" w:rsidP="00BE24C2">
            <w:pPr>
              <w:pStyle w:val="ListParagraph"/>
              <w:numPr>
                <w:ilvl w:val="1"/>
                <w:numId w:val="35"/>
              </w:numPr>
            </w:pPr>
            <w:r w:rsidRPr="008312B9">
              <w:t xml:space="preserve">To send timely updates to stakeholders, keeping them informed of progress or issue through mails. </w:t>
            </w:r>
          </w:p>
          <w:p w14:paraId="39EC2796" w14:textId="77777777" w:rsidR="00062590" w:rsidRDefault="008A7726" w:rsidP="00BE24C2">
            <w:pPr>
              <w:pStyle w:val="ListParagraph"/>
              <w:numPr>
                <w:ilvl w:val="0"/>
                <w:numId w:val="35"/>
              </w:numPr>
            </w:pPr>
            <w:r w:rsidRPr="004E6D2F">
              <w:t>Dashboard</w:t>
            </w:r>
          </w:p>
          <w:p w14:paraId="63E29148" w14:textId="77777777" w:rsidR="008A7726" w:rsidRDefault="008A7726" w:rsidP="00BE24C2">
            <w:pPr>
              <w:pStyle w:val="ListParagraph"/>
              <w:numPr>
                <w:ilvl w:val="1"/>
                <w:numId w:val="35"/>
              </w:numPr>
            </w:pPr>
            <w:r w:rsidRPr="008312B9">
              <w:t xml:space="preserve">The tool must offer customizable dashboards for real-time visibility into process performance. Users should be able to configure dashboards that display key metrics, workflows in progress, and business-critical data, enabling managers to monitor the efficiency of automated processes, identify bottlenecks, and make data-driven decisions to optimize operations. </w:t>
            </w:r>
          </w:p>
          <w:p w14:paraId="6023FEE2" w14:textId="77777777" w:rsidR="00E81429" w:rsidRDefault="00E81429" w:rsidP="00BE24C2">
            <w:pPr>
              <w:pStyle w:val="ListParagraph"/>
              <w:numPr>
                <w:ilvl w:val="0"/>
                <w:numId w:val="35"/>
              </w:numPr>
            </w:pPr>
            <w:r w:rsidRPr="00321646">
              <w:t>Testing (core)</w:t>
            </w:r>
          </w:p>
          <w:p w14:paraId="5FF5FB64" w14:textId="77777777" w:rsidR="00E81429" w:rsidRPr="00640437" w:rsidRDefault="00E81429" w:rsidP="00BE24C2">
            <w:pPr>
              <w:pStyle w:val="ListParagraph"/>
              <w:numPr>
                <w:ilvl w:val="1"/>
                <w:numId w:val="35"/>
              </w:numPr>
            </w:pPr>
            <w:r w:rsidRPr="00640437">
              <w:t>The tool should provide testing capabilities to ensure that workflows are thoroughly validated, processes are certified, and all functionalities meet business requirements before deployment.</w:t>
            </w:r>
          </w:p>
          <w:p w14:paraId="76149030" w14:textId="77777777" w:rsidR="00E81429" w:rsidRDefault="00E81429" w:rsidP="00BE24C2">
            <w:pPr>
              <w:pStyle w:val="ListParagraph"/>
              <w:numPr>
                <w:ilvl w:val="0"/>
                <w:numId w:val="35"/>
              </w:numPr>
            </w:pPr>
            <w:r w:rsidRPr="00321646">
              <w:t>Deployment (core)</w:t>
            </w:r>
          </w:p>
          <w:p w14:paraId="01B8EE10" w14:textId="115EB11A" w:rsidR="000B19A2" w:rsidRPr="008312B9" w:rsidRDefault="00E81429" w:rsidP="00BE24C2">
            <w:pPr>
              <w:pStyle w:val="ListParagraph"/>
              <w:numPr>
                <w:ilvl w:val="1"/>
                <w:numId w:val="35"/>
              </w:numPr>
            </w:pPr>
            <w:r w:rsidRPr="008312B9">
              <w:t>The tool must include a deployment feature that enables the promotion of developed processes and workflows to a test or production environment. This functionality should support the publishing of finalized processes for organizational use, ensuring smooth transition and readiness for end-user access.</w:t>
            </w:r>
          </w:p>
        </w:tc>
      </w:tr>
      <w:tr w:rsidR="00F30E9B" w:rsidRPr="008312B9" w14:paraId="000D62BE" w14:textId="77777777" w:rsidTr="004816F4">
        <w:tc>
          <w:tcPr>
            <w:tcW w:w="472" w:type="dxa"/>
          </w:tcPr>
          <w:p w14:paraId="2169791A" w14:textId="77777777" w:rsidR="008A7726" w:rsidRPr="008312B9" w:rsidRDefault="008A7726" w:rsidP="00F30E9B">
            <w:r w:rsidRPr="008312B9">
              <w:lastRenderedPageBreak/>
              <w:t xml:space="preserve">2. </w:t>
            </w:r>
          </w:p>
        </w:tc>
        <w:tc>
          <w:tcPr>
            <w:tcW w:w="2367" w:type="dxa"/>
          </w:tcPr>
          <w:p w14:paraId="40B19351" w14:textId="2C17BAC9" w:rsidR="008A7726" w:rsidRPr="00B53768" w:rsidRDefault="008A7726" w:rsidP="00F30E9B">
            <w:pPr>
              <w:rPr>
                <w:b/>
                <w:bCs/>
              </w:rPr>
            </w:pPr>
            <w:r w:rsidRPr="00B53768">
              <w:rPr>
                <w:b/>
                <w:bCs/>
              </w:rPr>
              <w:t xml:space="preserve">Solution </w:t>
            </w:r>
            <w:r w:rsidR="00EC2C32" w:rsidRPr="00B53768">
              <w:rPr>
                <w:b/>
                <w:bCs/>
              </w:rPr>
              <w:t>performance</w:t>
            </w:r>
            <w:r w:rsidRPr="00B53768">
              <w:rPr>
                <w:b/>
                <w:bCs/>
              </w:rPr>
              <w:t xml:space="preserve"> requirement</w:t>
            </w:r>
          </w:p>
          <w:p w14:paraId="108B7574" w14:textId="77777777" w:rsidR="008A7726" w:rsidRPr="008312B9" w:rsidRDefault="008A7726" w:rsidP="00F30E9B"/>
        </w:tc>
        <w:tc>
          <w:tcPr>
            <w:tcW w:w="2166" w:type="dxa"/>
          </w:tcPr>
          <w:p w14:paraId="61BF19FB" w14:textId="77777777" w:rsidR="008A7726" w:rsidRPr="00062590" w:rsidRDefault="008A7726" w:rsidP="00BE24C2">
            <w:pPr>
              <w:pStyle w:val="ListParagraph"/>
              <w:numPr>
                <w:ilvl w:val="0"/>
                <w:numId w:val="36"/>
              </w:numPr>
            </w:pPr>
            <w:r w:rsidRPr="00062590">
              <w:t>Performance monitoring and continuous improvement (core)</w:t>
            </w:r>
          </w:p>
          <w:p w14:paraId="7B54AFAF" w14:textId="77777777" w:rsidR="008A7726" w:rsidRPr="008312B9" w:rsidRDefault="008A7726" w:rsidP="00BE24C2">
            <w:pPr>
              <w:pStyle w:val="ListParagraph"/>
              <w:numPr>
                <w:ilvl w:val="0"/>
                <w:numId w:val="36"/>
              </w:numPr>
            </w:pPr>
            <w:r w:rsidRPr="00062590">
              <w:t>Collaboration</w:t>
            </w:r>
          </w:p>
        </w:tc>
        <w:tc>
          <w:tcPr>
            <w:tcW w:w="4628" w:type="dxa"/>
          </w:tcPr>
          <w:p w14:paraId="1D3341ED" w14:textId="77777777" w:rsidR="00062590" w:rsidRDefault="008A7726" w:rsidP="00BE24C2">
            <w:pPr>
              <w:pStyle w:val="ListParagraph"/>
              <w:numPr>
                <w:ilvl w:val="0"/>
                <w:numId w:val="37"/>
              </w:numPr>
            </w:pPr>
            <w:r w:rsidRPr="00321646">
              <w:t>Performance monitoring and continuous improvement (core)</w:t>
            </w:r>
          </w:p>
          <w:p w14:paraId="0EE3947D" w14:textId="77777777" w:rsidR="00062590" w:rsidRDefault="008A7726" w:rsidP="00BE24C2">
            <w:pPr>
              <w:pStyle w:val="ListParagraph"/>
              <w:numPr>
                <w:ilvl w:val="1"/>
                <w:numId w:val="37"/>
              </w:numPr>
            </w:pPr>
            <w:r w:rsidRPr="008312B9">
              <w:t>The tool should allow monitoring process performance in real-time, track and identify areas for further improvement</w:t>
            </w:r>
          </w:p>
          <w:p w14:paraId="7BBC334E" w14:textId="77777777" w:rsidR="00062590" w:rsidRDefault="008A7726" w:rsidP="00BE24C2">
            <w:pPr>
              <w:pStyle w:val="ListParagraph"/>
              <w:numPr>
                <w:ilvl w:val="0"/>
                <w:numId w:val="37"/>
              </w:numPr>
            </w:pPr>
            <w:r w:rsidRPr="00321646">
              <w:t>Collaboration</w:t>
            </w:r>
          </w:p>
          <w:p w14:paraId="36308FE7" w14:textId="7112DD2E" w:rsidR="008A7726" w:rsidRPr="008312B9" w:rsidRDefault="008A7726" w:rsidP="00BE24C2">
            <w:pPr>
              <w:pStyle w:val="ListParagraph"/>
              <w:numPr>
                <w:ilvl w:val="1"/>
                <w:numId w:val="37"/>
              </w:numPr>
            </w:pPr>
            <w:r w:rsidRPr="008312B9">
              <w:t>The tool should allow users to share documents, track progress on tasks, assign roles, and communicate within workflows in real-time, ensuring that all stakeholders stay informed and can collaborate on process improvement initiatives.</w:t>
            </w:r>
          </w:p>
        </w:tc>
      </w:tr>
      <w:tr w:rsidR="004816F4" w:rsidRPr="008312B9" w14:paraId="65B13BF4" w14:textId="77777777" w:rsidTr="004816F4">
        <w:tc>
          <w:tcPr>
            <w:tcW w:w="472" w:type="dxa"/>
          </w:tcPr>
          <w:p w14:paraId="63AD7370" w14:textId="77777777" w:rsidR="004816F4" w:rsidRPr="008312B9" w:rsidRDefault="004816F4" w:rsidP="00BE24C2">
            <w:pPr>
              <w:pStyle w:val="ListParagraph"/>
              <w:numPr>
                <w:ilvl w:val="0"/>
                <w:numId w:val="37"/>
              </w:numPr>
            </w:pPr>
          </w:p>
        </w:tc>
        <w:tc>
          <w:tcPr>
            <w:tcW w:w="2367" w:type="dxa"/>
          </w:tcPr>
          <w:p w14:paraId="10326CC0" w14:textId="03836373" w:rsidR="004816F4" w:rsidRPr="00B53768" w:rsidRDefault="004816F4" w:rsidP="004816F4">
            <w:pPr>
              <w:rPr>
                <w:b/>
                <w:bCs/>
              </w:rPr>
            </w:pPr>
            <w:r>
              <w:rPr>
                <w:b/>
                <w:bCs/>
              </w:rPr>
              <w:t xml:space="preserve">Business Process Modelling </w:t>
            </w:r>
          </w:p>
        </w:tc>
        <w:tc>
          <w:tcPr>
            <w:tcW w:w="2166" w:type="dxa"/>
          </w:tcPr>
          <w:p w14:paraId="628AEFFE" w14:textId="77777777" w:rsidR="004816F4" w:rsidRDefault="004816F4" w:rsidP="00BE24C2">
            <w:pPr>
              <w:pStyle w:val="ListParagraph"/>
              <w:numPr>
                <w:ilvl w:val="0"/>
                <w:numId w:val="78"/>
              </w:numPr>
            </w:pPr>
            <w:r>
              <w:t>Process Modelling (core)</w:t>
            </w:r>
          </w:p>
          <w:p w14:paraId="1DFF8391" w14:textId="77777777" w:rsidR="004816F4" w:rsidRDefault="004816F4" w:rsidP="00BE24C2">
            <w:pPr>
              <w:pStyle w:val="ListParagraph"/>
              <w:numPr>
                <w:ilvl w:val="0"/>
                <w:numId w:val="78"/>
              </w:numPr>
            </w:pPr>
            <w:r>
              <w:t>Process Mining (core)</w:t>
            </w:r>
          </w:p>
          <w:p w14:paraId="7982CC27" w14:textId="19B05D7F" w:rsidR="004816F4" w:rsidRPr="00062590" w:rsidRDefault="004816F4" w:rsidP="00BE24C2">
            <w:pPr>
              <w:pStyle w:val="ListParagraph"/>
              <w:numPr>
                <w:ilvl w:val="0"/>
                <w:numId w:val="78"/>
              </w:numPr>
            </w:pPr>
            <w:r>
              <w:t>Process Publishing (core)</w:t>
            </w:r>
          </w:p>
        </w:tc>
        <w:tc>
          <w:tcPr>
            <w:tcW w:w="4628" w:type="dxa"/>
          </w:tcPr>
          <w:p w14:paraId="0817A7DA" w14:textId="77777777" w:rsidR="004816F4" w:rsidRDefault="004816F4" w:rsidP="00BE24C2">
            <w:pPr>
              <w:pStyle w:val="ListParagraph"/>
              <w:numPr>
                <w:ilvl w:val="0"/>
                <w:numId w:val="79"/>
              </w:numPr>
            </w:pPr>
            <w:r>
              <w:t>Process Modelling</w:t>
            </w:r>
          </w:p>
          <w:p w14:paraId="54ABCEBC" w14:textId="0297795D" w:rsidR="004816F4" w:rsidRDefault="004816F4" w:rsidP="00BE24C2">
            <w:pPr>
              <w:pStyle w:val="ListParagraph"/>
              <w:numPr>
                <w:ilvl w:val="2"/>
                <w:numId w:val="79"/>
              </w:numPr>
              <w:ind w:left="1131" w:hanging="425"/>
            </w:pPr>
            <w:r>
              <w:t xml:space="preserve">The tool should allow graphical diagrams, document and simulate processes that allows the creation mapping of what happens within a business, </w:t>
            </w:r>
          </w:p>
          <w:p w14:paraId="5E26D504" w14:textId="77777777" w:rsidR="004816F4" w:rsidRDefault="004816F4" w:rsidP="00BE24C2">
            <w:pPr>
              <w:pStyle w:val="ListParagraph"/>
              <w:numPr>
                <w:ilvl w:val="1"/>
                <w:numId w:val="79"/>
              </w:numPr>
              <w:ind w:left="1131" w:hanging="425"/>
            </w:pPr>
            <w:r>
              <w:t>It should detail how tasks are carried out, by whom, and in what order optimizing workflows by creating data-driven visual representations of key business processes.</w:t>
            </w:r>
          </w:p>
          <w:p w14:paraId="12C6E8AD" w14:textId="77777777" w:rsidR="004816F4" w:rsidRDefault="004816F4" w:rsidP="00BE24C2">
            <w:pPr>
              <w:pStyle w:val="ListParagraph"/>
              <w:numPr>
                <w:ilvl w:val="0"/>
                <w:numId w:val="79"/>
              </w:numPr>
              <w:rPr>
                <w:rFonts w:eastAsia="Times New Roman"/>
              </w:rPr>
            </w:pPr>
            <w:r>
              <w:rPr>
                <w:rFonts w:eastAsia="Times New Roman"/>
              </w:rPr>
              <w:t xml:space="preserve">Process Mining </w:t>
            </w:r>
          </w:p>
          <w:p w14:paraId="73D8EFBD" w14:textId="77777777" w:rsidR="004816F4" w:rsidRPr="00200BBA" w:rsidRDefault="004816F4" w:rsidP="00BE24C2">
            <w:pPr>
              <w:pStyle w:val="ListParagraph"/>
              <w:numPr>
                <w:ilvl w:val="1"/>
                <w:numId w:val="79"/>
              </w:numPr>
              <w:ind w:left="1131" w:hanging="425"/>
              <w:rPr>
                <w:rFonts w:eastAsia="Times New Roman"/>
              </w:rPr>
            </w:pPr>
            <w:r>
              <w:rPr>
                <w:rFonts w:eastAsia="Times New Roman"/>
              </w:rPr>
              <w:t>Tool should a</w:t>
            </w:r>
            <w:r w:rsidRPr="00200BBA">
              <w:rPr>
                <w:rFonts w:eastAsia="Times New Roman"/>
              </w:rPr>
              <w:t>llow model</w:t>
            </w:r>
            <w:r>
              <w:rPr>
                <w:rFonts w:eastAsia="Times New Roman"/>
              </w:rPr>
              <w:t>ling</w:t>
            </w:r>
            <w:r w:rsidRPr="00200BBA">
              <w:rPr>
                <w:rFonts w:eastAsia="Times New Roman"/>
              </w:rPr>
              <w:t>, analys</w:t>
            </w:r>
            <w:r>
              <w:rPr>
                <w:rFonts w:eastAsia="Times New Roman"/>
              </w:rPr>
              <w:t>is</w:t>
            </w:r>
            <w:r w:rsidRPr="00200BBA">
              <w:rPr>
                <w:rFonts w:eastAsia="Times New Roman"/>
              </w:rPr>
              <w:t xml:space="preserve"> and optimize business process and be able to integrate with other platforms while showing how the mapped processes are done on that tool</w:t>
            </w:r>
          </w:p>
          <w:p w14:paraId="5079D6BC" w14:textId="77777777" w:rsidR="004816F4" w:rsidRPr="004816F4" w:rsidRDefault="004816F4" w:rsidP="00BE24C2">
            <w:pPr>
              <w:pStyle w:val="ListParagraph"/>
              <w:numPr>
                <w:ilvl w:val="0"/>
                <w:numId w:val="79"/>
              </w:numPr>
            </w:pPr>
            <w:r>
              <w:rPr>
                <w:rFonts w:eastAsia="Times New Roman"/>
              </w:rPr>
              <w:t>Process Publishing</w:t>
            </w:r>
          </w:p>
          <w:p w14:paraId="29DEDC2C" w14:textId="710B1036" w:rsidR="004816F4" w:rsidRPr="00321646" w:rsidRDefault="004816F4" w:rsidP="00BE24C2">
            <w:pPr>
              <w:pStyle w:val="ListParagraph"/>
              <w:numPr>
                <w:ilvl w:val="2"/>
                <w:numId w:val="79"/>
              </w:numPr>
              <w:ind w:left="1131" w:hanging="411"/>
            </w:pPr>
            <w:r w:rsidRPr="004816F4">
              <w:rPr>
                <w:rFonts w:eastAsia="Times New Roman"/>
              </w:rPr>
              <w:t>Tool should provide area where users can have a view of the processes and make changes or edit</w:t>
            </w:r>
          </w:p>
        </w:tc>
      </w:tr>
      <w:tr w:rsidR="00F30E9B" w:rsidRPr="008312B9" w14:paraId="24ED8F7C" w14:textId="77777777" w:rsidTr="004816F4">
        <w:tc>
          <w:tcPr>
            <w:tcW w:w="472" w:type="dxa"/>
          </w:tcPr>
          <w:p w14:paraId="1C91D3FD" w14:textId="64651129" w:rsidR="008A7726" w:rsidRPr="008312B9" w:rsidRDefault="008A7726" w:rsidP="00BE24C2">
            <w:pPr>
              <w:pStyle w:val="ListParagraph"/>
              <w:numPr>
                <w:ilvl w:val="0"/>
                <w:numId w:val="37"/>
              </w:numPr>
            </w:pPr>
          </w:p>
        </w:tc>
        <w:tc>
          <w:tcPr>
            <w:tcW w:w="2367" w:type="dxa"/>
          </w:tcPr>
          <w:p w14:paraId="3AAF363F" w14:textId="79340AE1" w:rsidR="008A7726" w:rsidRPr="00B53768" w:rsidRDefault="008A7726" w:rsidP="00F30E9B">
            <w:pPr>
              <w:rPr>
                <w:b/>
                <w:bCs/>
              </w:rPr>
            </w:pPr>
            <w:r w:rsidRPr="00B53768">
              <w:rPr>
                <w:b/>
                <w:bCs/>
              </w:rPr>
              <w:t>Support functions</w:t>
            </w:r>
          </w:p>
          <w:p w14:paraId="29F8FE1B" w14:textId="77777777" w:rsidR="008A7726" w:rsidRPr="008312B9" w:rsidRDefault="008A7726" w:rsidP="00F30E9B"/>
        </w:tc>
        <w:tc>
          <w:tcPr>
            <w:tcW w:w="2166" w:type="dxa"/>
          </w:tcPr>
          <w:p w14:paraId="06D86955" w14:textId="77777777" w:rsidR="008A7726" w:rsidRPr="00321646" w:rsidRDefault="008A7726" w:rsidP="00BE24C2">
            <w:pPr>
              <w:pStyle w:val="ListParagraph"/>
              <w:numPr>
                <w:ilvl w:val="0"/>
                <w:numId w:val="57"/>
              </w:numPr>
            </w:pPr>
            <w:r w:rsidRPr="008312B9">
              <w:t>Document generation (core)</w:t>
            </w:r>
          </w:p>
          <w:p w14:paraId="374DA910" w14:textId="77777777" w:rsidR="008A7726" w:rsidRPr="00321646" w:rsidRDefault="008A7726" w:rsidP="00BE24C2">
            <w:pPr>
              <w:pStyle w:val="ListParagraph"/>
              <w:numPr>
                <w:ilvl w:val="0"/>
                <w:numId w:val="57"/>
              </w:numPr>
            </w:pPr>
            <w:r w:rsidRPr="008312B9">
              <w:t>Reports and analytics (core)</w:t>
            </w:r>
          </w:p>
          <w:p w14:paraId="197146A3" w14:textId="77777777" w:rsidR="008A7726" w:rsidRDefault="008A7726" w:rsidP="00BE24C2">
            <w:pPr>
              <w:pStyle w:val="ListParagraph"/>
              <w:numPr>
                <w:ilvl w:val="0"/>
                <w:numId w:val="57"/>
              </w:numPr>
            </w:pPr>
            <w:r w:rsidRPr="008312B9">
              <w:lastRenderedPageBreak/>
              <w:t>Workflow management (core)</w:t>
            </w:r>
          </w:p>
          <w:p w14:paraId="395B93B8" w14:textId="6A9689E5" w:rsidR="00382593" w:rsidRPr="008312B9" w:rsidRDefault="00382593" w:rsidP="00BE24C2">
            <w:pPr>
              <w:pStyle w:val="ListParagraph"/>
              <w:numPr>
                <w:ilvl w:val="0"/>
                <w:numId w:val="57"/>
              </w:numPr>
            </w:pPr>
            <w:r>
              <w:t xml:space="preserve">Web browser compatibility </w:t>
            </w:r>
          </w:p>
        </w:tc>
        <w:tc>
          <w:tcPr>
            <w:tcW w:w="4628" w:type="dxa"/>
          </w:tcPr>
          <w:p w14:paraId="4EBB7077" w14:textId="77777777" w:rsidR="00062590" w:rsidRDefault="008A7726" w:rsidP="00BE24C2">
            <w:pPr>
              <w:pStyle w:val="ListParagraph"/>
              <w:numPr>
                <w:ilvl w:val="0"/>
                <w:numId w:val="38"/>
              </w:numPr>
            </w:pPr>
            <w:r w:rsidRPr="00062590">
              <w:lastRenderedPageBreak/>
              <w:t>Document generation (core)</w:t>
            </w:r>
          </w:p>
          <w:p w14:paraId="48C7A3B4" w14:textId="1247274D" w:rsidR="008A7726" w:rsidRPr="008312B9" w:rsidRDefault="008A7726" w:rsidP="00BE24C2">
            <w:pPr>
              <w:pStyle w:val="ListParagraph"/>
              <w:numPr>
                <w:ilvl w:val="1"/>
                <w:numId w:val="38"/>
              </w:numPr>
            </w:pPr>
            <w:r w:rsidRPr="008312B9">
              <w:t>To automate the lifecycle of documents by creating business documents based on features available through templates or coding.</w:t>
            </w:r>
          </w:p>
          <w:p w14:paraId="316D383C" w14:textId="77777777" w:rsidR="00062590" w:rsidRDefault="008A7726" w:rsidP="00BE24C2">
            <w:pPr>
              <w:pStyle w:val="ListParagraph"/>
              <w:numPr>
                <w:ilvl w:val="0"/>
                <w:numId w:val="38"/>
              </w:numPr>
            </w:pPr>
            <w:r w:rsidRPr="00321646">
              <w:lastRenderedPageBreak/>
              <w:t>Reports and analytics (core)</w:t>
            </w:r>
          </w:p>
          <w:p w14:paraId="38A2CF0E" w14:textId="77777777" w:rsidR="00062590" w:rsidRDefault="008A7726" w:rsidP="00BE24C2">
            <w:pPr>
              <w:pStyle w:val="ListParagraph"/>
              <w:numPr>
                <w:ilvl w:val="1"/>
                <w:numId w:val="38"/>
              </w:numPr>
            </w:pPr>
            <w:r w:rsidRPr="008312B9">
              <w:t>The tool should offer advanced reporting and analytics, enabling users to generate detailed reports on process performance, completion times, resource usage, and compliance metrics. These insights help businesses continuously refine processes for ongoing optimization and alignment with strategic goals.</w:t>
            </w:r>
          </w:p>
          <w:p w14:paraId="65222239" w14:textId="77777777" w:rsidR="00062590" w:rsidRDefault="008A7726" w:rsidP="00BE24C2">
            <w:pPr>
              <w:pStyle w:val="ListParagraph"/>
              <w:numPr>
                <w:ilvl w:val="0"/>
                <w:numId w:val="38"/>
              </w:numPr>
            </w:pPr>
            <w:r w:rsidRPr="00321646">
              <w:t>Workflow management (core)</w:t>
            </w:r>
          </w:p>
          <w:p w14:paraId="39B2B9A5" w14:textId="77777777" w:rsidR="008A7726" w:rsidRDefault="008A7726" w:rsidP="00BE24C2">
            <w:pPr>
              <w:pStyle w:val="ListParagraph"/>
              <w:numPr>
                <w:ilvl w:val="1"/>
                <w:numId w:val="38"/>
              </w:numPr>
            </w:pPr>
            <w:r w:rsidRPr="008312B9">
              <w:t>To streamline and organize tasks for efficient execution</w:t>
            </w:r>
          </w:p>
          <w:p w14:paraId="0A17BF33" w14:textId="73309FE0" w:rsidR="00A84660" w:rsidRDefault="00A84660" w:rsidP="00BE24C2">
            <w:pPr>
              <w:pStyle w:val="ListParagraph"/>
              <w:numPr>
                <w:ilvl w:val="0"/>
                <w:numId w:val="38"/>
              </w:numPr>
            </w:pPr>
            <w:r w:rsidRPr="004E6D2F">
              <w:t xml:space="preserve">Web Browser </w:t>
            </w:r>
            <w:r>
              <w:t xml:space="preserve">compatibility </w:t>
            </w:r>
          </w:p>
          <w:p w14:paraId="31FF29A6" w14:textId="645C9727" w:rsidR="00A84660" w:rsidRPr="00321646" w:rsidRDefault="00A84660" w:rsidP="00BE24C2">
            <w:pPr>
              <w:pStyle w:val="ListParagraph"/>
              <w:numPr>
                <w:ilvl w:val="1"/>
                <w:numId w:val="38"/>
              </w:numPr>
            </w:pPr>
            <w:r w:rsidRPr="008312B9">
              <w:t>The tool shall be compatible with all web browsers</w:t>
            </w:r>
            <w:r w:rsidR="00382593">
              <w:t xml:space="preserve"> such as Chrome, FireFox, Microsoft Edge etc</w:t>
            </w:r>
            <w:r w:rsidR="00FA0ABB">
              <w:t>.</w:t>
            </w:r>
          </w:p>
        </w:tc>
      </w:tr>
      <w:tr w:rsidR="00F30E9B" w:rsidRPr="008312B9" w14:paraId="30E000D9" w14:textId="77777777" w:rsidTr="004816F4">
        <w:tc>
          <w:tcPr>
            <w:tcW w:w="472" w:type="dxa"/>
          </w:tcPr>
          <w:p w14:paraId="48A65B24" w14:textId="3F6EE7C2" w:rsidR="008A7726" w:rsidRPr="008312B9" w:rsidRDefault="008A7726" w:rsidP="00BE24C2">
            <w:pPr>
              <w:pStyle w:val="ListParagraph"/>
              <w:numPr>
                <w:ilvl w:val="0"/>
                <w:numId w:val="37"/>
              </w:numPr>
            </w:pPr>
          </w:p>
        </w:tc>
        <w:tc>
          <w:tcPr>
            <w:tcW w:w="2367" w:type="dxa"/>
          </w:tcPr>
          <w:p w14:paraId="79008100" w14:textId="2361C7A0" w:rsidR="008A7726" w:rsidRPr="00B53768" w:rsidRDefault="008A7726" w:rsidP="00F30E9B">
            <w:pPr>
              <w:rPr>
                <w:b/>
                <w:bCs/>
              </w:rPr>
            </w:pPr>
            <w:r w:rsidRPr="00B53768">
              <w:rPr>
                <w:b/>
                <w:bCs/>
              </w:rPr>
              <w:t>Information security requirements</w:t>
            </w:r>
          </w:p>
          <w:p w14:paraId="3B6C1B11" w14:textId="77777777" w:rsidR="008A7726" w:rsidRPr="008312B9" w:rsidRDefault="008A7726" w:rsidP="00F30E9B"/>
        </w:tc>
        <w:tc>
          <w:tcPr>
            <w:tcW w:w="2166" w:type="dxa"/>
          </w:tcPr>
          <w:p w14:paraId="6957C4F1" w14:textId="172CD56D" w:rsidR="008A7726" w:rsidRPr="00062590" w:rsidRDefault="008A7726" w:rsidP="00BE24C2">
            <w:pPr>
              <w:pStyle w:val="ListParagraph"/>
              <w:numPr>
                <w:ilvl w:val="0"/>
                <w:numId w:val="39"/>
              </w:numPr>
            </w:pPr>
            <w:r w:rsidRPr="00062590">
              <w:t>Single sign</w:t>
            </w:r>
            <w:r w:rsidR="004816F4">
              <w:t>-</w:t>
            </w:r>
            <w:r w:rsidRPr="00062590">
              <w:t>on (SSO) integration (core)</w:t>
            </w:r>
          </w:p>
          <w:p w14:paraId="672B4AC8" w14:textId="77777777" w:rsidR="008A7726" w:rsidRPr="00062590" w:rsidRDefault="008A7726" w:rsidP="00BE24C2">
            <w:pPr>
              <w:pStyle w:val="ListParagraph"/>
              <w:numPr>
                <w:ilvl w:val="0"/>
                <w:numId w:val="39"/>
              </w:numPr>
            </w:pPr>
            <w:r w:rsidRPr="00062590">
              <w:t>User roles and permissions</w:t>
            </w:r>
          </w:p>
          <w:p w14:paraId="02E0D6D1" w14:textId="77777777" w:rsidR="008A7726" w:rsidRPr="008312B9" w:rsidRDefault="008A7726" w:rsidP="00F30E9B"/>
        </w:tc>
        <w:tc>
          <w:tcPr>
            <w:tcW w:w="4628" w:type="dxa"/>
          </w:tcPr>
          <w:p w14:paraId="5688742A" w14:textId="7D294CC2" w:rsidR="00062590" w:rsidRDefault="008A7726" w:rsidP="00BE24C2">
            <w:pPr>
              <w:pStyle w:val="ListParagraph"/>
              <w:numPr>
                <w:ilvl w:val="0"/>
                <w:numId w:val="40"/>
              </w:numPr>
            </w:pPr>
            <w:r w:rsidRPr="00321646">
              <w:t>Single sign</w:t>
            </w:r>
            <w:r w:rsidR="004816F4">
              <w:t>-</w:t>
            </w:r>
            <w:r w:rsidRPr="00321646">
              <w:t>on (SSO) integration (core)</w:t>
            </w:r>
          </w:p>
          <w:p w14:paraId="6D3E7983" w14:textId="5909582C" w:rsidR="008A7726" w:rsidRDefault="008A7726" w:rsidP="00BE24C2">
            <w:pPr>
              <w:pStyle w:val="ListParagraph"/>
              <w:numPr>
                <w:ilvl w:val="1"/>
                <w:numId w:val="40"/>
              </w:numPr>
            </w:pPr>
            <w:r w:rsidRPr="008312B9">
              <w:t>The tool must include Single Sign-On (SSO) integration to enhance user experience and security. SSO allows employees to access the tool, along with other connected enterprise applications, using a single set of login credentials, simplifying access management.</w:t>
            </w:r>
          </w:p>
          <w:p w14:paraId="2A423B1F" w14:textId="77777777" w:rsidR="00062590" w:rsidRDefault="008A7726" w:rsidP="00BE24C2">
            <w:pPr>
              <w:pStyle w:val="ListParagraph"/>
              <w:numPr>
                <w:ilvl w:val="0"/>
                <w:numId w:val="40"/>
              </w:numPr>
            </w:pPr>
            <w:r w:rsidRPr="00321646">
              <w:t>User roles and permissions</w:t>
            </w:r>
          </w:p>
          <w:p w14:paraId="78FA2EBD" w14:textId="0F256FE4" w:rsidR="008A7726" w:rsidRPr="008312B9" w:rsidRDefault="008A7726" w:rsidP="00BE24C2">
            <w:pPr>
              <w:pStyle w:val="ListParagraph"/>
              <w:numPr>
                <w:ilvl w:val="1"/>
                <w:numId w:val="40"/>
              </w:numPr>
            </w:pPr>
            <w:r w:rsidRPr="008312B9">
              <w:t>Ensures secure access control and task delegation within the system.</w:t>
            </w:r>
          </w:p>
        </w:tc>
      </w:tr>
      <w:bookmarkEnd w:id="34"/>
    </w:tbl>
    <w:p w14:paraId="23B59EAD" w14:textId="77777777" w:rsidR="00942172" w:rsidRPr="00F84CBE" w:rsidRDefault="00942172" w:rsidP="00B2127C"/>
    <w:p w14:paraId="70217871" w14:textId="77777777" w:rsidR="00882AE9" w:rsidRPr="00FA3C70" w:rsidRDefault="00394D74" w:rsidP="00FA3C70">
      <w:pPr>
        <w:pStyle w:val="Heading2"/>
        <w:ind w:hanging="851"/>
        <w:rPr>
          <w:sz w:val="24"/>
          <w:szCs w:val="24"/>
        </w:rPr>
      </w:pPr>
      <w:bookmarkStart w:id="35" w:name="_Toc180587892"/>
      <w:bookmarkStart w:id="36" w:name="_Toc180587898"/>
      <w:bookmarkStart w:id="37" w:name="_Toc180587899"/>
      <w:bookmarkStart w:id="38" w:name="_Toc180587900"/>
      <w:bookmarkStart w:id="39" w:name="_Toc180587901"/>
      <w:bookmarkStart w:id="40" w:name="_Toc194487459"/>
      <w:bookmarkEnd w:id="35"/>
      <w:bookmarkEnd w:id="36"/>
      <w:bookmarkEnd w:id="37"/>
      <w:bookmarkEnd w:id="38"/>
      <w:bookmarkEnd w:id="39"/>
      <w:r w:rsidRPr="00FA3C70">
        <w:rPr>
          <w:sz w:val="24"/>
          <w:szCs w:val="24"/>
        </w:rPr>
        <w:t>Service Elements</w:t>
      </w:r>
      <w:bookmarkEnd w:id="40"/>
    </w:p>
    <w:p w14:paraId="4F166B14" w14:textId="76C0D0C4" w:rsidR="00882AE9" w:rsidRPr="00FA3C70" w:rsidRDefault="00056054" w:rsidP="00FA3C70">
      <w:pPr>
        <w:pStyle w:val="Heading3"/>
        <w:ind w:left="851" w:hanging="851"/>
      </w:pPr>
      <w:bookmarkStart w:id="41" w:name="_Toc194487460"/>
      <w:r w:rsidRPr="00FA3C70">
        <w:t>Full-Service</w:t>
      </w:r>
      <w:r w:rsidR="00394D74" w:rsidRPr="00FA3C70">
        <w:t xml:space="preserve"> Agreement</w:t>
      </w:r>
      <w:bookmarkEnd w:id="41"/>
    </w:p>
    <w:p w14:paraId="180C4586" w14:textId="5F1EBF58" w:rsidR="00297352" w:rsidRPr="000013BE" w:rsidRDefault="00297352" w:rsidP="00297352">
      <w:r w:rsidRPr="000013BE">
        <w:rPr>
          <w:lang w:val="en-GB"/>
        </w:rPr>
        <w:t xml:space="preserve"> The system should have the following service features:</w:t>
      </w:r>
    </w:p>
    <w:p w14:paraId="3328E2C1" w14:textId="3BEE76CF" w:rsidR="00A16C63" w:rsidRPr="008A7726" w:rsidRDefault="00A16C63" w:rsidP="008A7726">
      <w:pPr>
        <w:pStyle w:val="Caption"/>
      </w:pPr>
      <w:bookmarkStart w:id="42" w:name="_Toc193874145"/>
      <w:r w:rsidRPr="008A7726">
        <w:t xml:space="preserve">Table </w:t>
      </w:r>
      <w:r w:rsidRPr="008A7726">
        <w:fldChar w:fldCharType="begin"/>
      </w:r>
      <w:r w:rsidRPr="008A7726">
        <w:instrText xml:space="preserve"> SEQ Table \* ARABIC </w:instrText>
      </w:r>
      <w:r w:rsidRPr="008A7726">
        <w:fldChar w:fldCharType="separate"/>
      </w:r>
      <w:r w:rsidR="00C62AF2">
        <w:rPr>
          <w:noProof/>
        </w:rPr>
        <w:t>4</w:t>
      </w:r>
      <w:r w:rsidRPr="008A7726">
        <w:fldChar w:fldCharType="end"/>
      </w:r>
      <w:r w:rsidRPr="008A7726">
        <w:t xml:space="preserve">: </w:t>
      </w:r>
      <w:r w:rsidR="008A7726" w:rsidRPr="008A7726">
        <w:t>Full-Service</w:t>
      </w:r>
      <w:r w:rsidRPr="008A7726">
        <w:t xml:space="preserve"> Agreement</w:t>
      </w:r>
      <w:bookmarkEnd w:id="42"/>
    </w:p>
    <w:tbl>
      <w:tblPr>
        <w:tblStyle w:val="TableGrid3"/>
        <w:tblW w:w="9775" w:type="dxa"/>
        <w:tblInd w:w="-5"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4537"/>
        <w:gridCol w:w="5238"/>
      </w:tblGrid>
      <w:tr w:rsidR="00062590" w:rsidRPr="00062590" w14:paraId="772B3387" w14:textId="77777777" w:rsidTr="008A7726">
        <w:tc>
          <w:tcPr>
            <w:tcW w:w="4537" w:type="dxa"/>
            <w:shd w:val="clear" w:color="auto" w:fill="C6D9F1" w:themeFill="text2" w:themeFillTint="33"/>
          </w:tcPr>
          <w:p w14:paraId="21EEFDEC" w14:textId="77777777" w:rsidR="004179FB" w:rsidRPr="00062590" w:rsidRDefault="004179FB" w:rsidP="00D34747">
            <w:r w:rsidRPr="00062590">
              <w:t>Capability</w:t>
            </w:r>
          </w:p>
        </w:tc>
        <w:tc>
          <w:tcPr>
            <w:tcW w:w="5238" w:type="dxa"/>
            <w:shd w:val="clear" w:color="auto" w:fill="C6D9F1" w:themeFill="text2" w:themeFillTint="33"/>
          </w:tcPr>
          <w:p w14:paraId="688FFEB4" w14:textId="77777777" w:rsidR="004179FB" w:rsidRPr="00062590" w:rsidRDefault="004179FB" w:rsidP="00D34747">
            <w:r w:rsidRPr="00062590">
              <w:t>Description</w:t>
            </w:r>
          </w:p>
        </w:tc>
      </w:tr>
      <w:tr w:rsidR="00062590" w:rsidRPr="00062590" w14:paraId="413234C9" w14:textId="77777777" w:rsidTr="008A7726">
        <w:tc>
          <w:tcPr>
            <w:tcW w:w="4537" w:type="dxa"/>
            <w:shd w:val="clear" w:color="auto" w:fill="auto"/>
          </w:tcPr>
          <w:p w14:paraId="5A724BCB" w14:textId="64C2B91A" w:rsidR="002348DF" w:rsidRPr="004816F4" w:rsidRDefault="00E40B4D" w:rsidP="00BE24C2">
            <w:pPr>
              <w:pStyle w:val="ListParagraph"/>
              <w:numPr>
                <w:ilvl w:val="0"/>
                <w:numId w:val="41"/>
              </w:numPr>
            </w:pPr>
            <w:r w:rsidRPr="004816F4">
              <w:t>Provision of B</w:t>
            </w:r>
            <w:r w:rsidR="00EE168A" w:rsidRPr="004816F4">
              <w:t xml:space="preserve">usiness </w:t>
            </w:r>
            <w:r w:rsidRPr="004816F4">
              <w:t>P</w:t>
            </w:r>
            <w:r w:rsidR="00EE168A" w:rsidRPr="004816F4">
              <w:t xml:space="preserve">rocess </w:t>
            </w:r>
            <w:r w:rsidRPr="004816F4">
              <w:t>A</w:t>
            </w:r>
            <w:r w:rsidR="00EE168A" w:rsidRPr="004816F4">
              <w:t>utomation</w:t>
            </w:r>
            <w:r w:rsidRPr="004816F4">
              <w:t xml:space="preserve"> tool </w:t>
            </w:r>
          </w:p>
        </w:tc>
        <w:tc>
          <w:tcPr>
            <w:tcW w:w="5238" w:type="dxa"/>
            <w:shd w:val="clear" w:color="auto" w:fill="auto"/>
          </w:tcPr>
          <w:p w14:paraId="6DD28B2D" w14:textId="503CFD4C" w:rsidR="002348DF" w:rsidRPr="00062590" w:rsidRDefault="00E40B4D" w:rsidP="00BE24C2">
            <w:pPr>
              <w:pStyle w:val="ListParagraph"/>
              <w:numPr>
                <w:ilvl w:val="0"/>
                <w:numId w:val="42"/>
              </w:numPr>
            </w:pPr>
            <w:r w:rsidRPr="00062590">
              <w:t xml:space="preserve">Procurement, installation and configuration </w:t>
            </w:r>
          </w:p>
        </w:tc>
      </w:tr>
      <w:tr w:rsidR="004179FB" w:rsidRPr="00062590" w14:paraId="15FB8DA6" w14:textId="77777777" w:rsidTr="008A7726">
        <w:tc>
          <w:tcPr>
            <w:tcW w:w="4537" w:type="dxa"/>
            <w:shd w:val="clear" w:color="auto" w:fill="auto"/>
          </w:tcPr>
          <w:p w14:paraId="3F65B111" w14:textId="2514CEE7" w:rsidR="004179FB" w:rsidRPr="00062590" w:rsidRDefault="004A5C3F" w:rsidP="00BE24C2">
            <w:pPr>
              <w:pStyle w:val="ListParagraph"/>
              <w:numPr>
                <w:ilvl w:val="0"/>
                <w:numId w:val="41"/>
              </w:numPr>
            </w:pPr>
            <w:r w:rsidRPr="00062590">
              <w:t>Business Process Automation</w:t>
            </w:r>
            <w:r w:rsidR="004179FB" w:rsidRPr="00062590">
              <w:t xml:space="preserve"> Tool </w:t>
            </w:r>
            <w:r w:rsidR="00B2127C" w:rsidRPr="00062590">
              <w:t>Licens</w:t>
            </w:r>
            <w:r w:rsidR="00EE168A" w:rsidRPr="00062590">
              <w:t>ing</w:t>
            </w:r>
          </w:p>
        </w:tc>
        <w:tc>
          <w:tcPr>
            <w:tcW w:w="5238" w:type="dxa"/>
            <w:shd w:val="clear" w:color="auto" w:fill="auto"/>
          </w:tcPr>
          <w:p w14:paraId="3B469C76" w14:textId="77777777" w:rsidR="004179FB" w:rsidRPr="00062590" w:rsidRDefault="004179FB" w:rsidP="00BE24C2">
            <w:pPr>
              <w:pStyle w:val="ListParagraph"/>
              <w:numPr>
                <w:ilvl w:val="0"/>
                <w:numId w:val="43"/>
              </w:numPr>
            </w:pPr>
            <w:r w:rsidRPr="00062590">
              <w:t>Software Licensing: Application licensing fees associated with the proposed software.</w:t>
            </w:r>
          </w:p>
          <w:p w14:paraId="1EED390E" w14:textId="77777777" w:rsidR="004179FB" w:rsidRPr="00062590" w:rsidRDefault="004179FB" w:rsidP="00BE24C2">
            <w:pPr>
              <w:pStyle w:val="ListParagraph"/>
              <w:numPr>
                <w:ilvl w:val="0"/>
                <w:numId w:val="43"/>
              </w:numPr>
            </w:pPr>
            <w:r w:rsidRPr="00062590">
              <w:lastRenderedPageBreak/>
              <w:t>Third-Party Software: Any third-party software fees associated with the proposed software.</w:t>
            </w:r>
          </w:p>
          <w:p w14:paraId="0DB28DEE" w14:textId="77777777" w:rsidR="004179FB" w:rsidRPr="00062590" w:rsidRDefault="004179FB" w:rsidP="00BE24C2">
            <w:pPr>
              <w:pStyle w:val="ListParagraph"/>
              <w:numPr>
                <w:ilvl w:val="0"/>
                <w:numId w:val="43"/>
              </w:numPr>
            </w:pPr>
            <w:r w:rsidRPr="00062590">
              <w:t>Server Licensing: Server licensing fees associated with the proposed software</w:t>
            </w:r>
          </w:p>
        </w:tc>
      </w:tr>
      <w:tr w:rsidR="004179FB" w:rsidRPr="00062590" w14:paraId="642C3588" w14:textId="77777777" w:rsidTr="008A7726">
        <w:tc>
          <w:tcPr>
            <w:tcW w:w="4537" w:type="dxa"/>
            <w:shd w:val="clear" w:color="auto" w:fill="auto"/>
          </w:tcPr>
          <w:p w14:paraId="4BF702CF" w14:textId="77777777" w:rsidR="004179FB" w:rsidRPr="00D34747" w:rsidRDefault="004179FB" w:rsidP="00BE24C2">
            <w:pPr>
              <w:pStyle w:val="ListParagraph"/>
              <w:numPr>
                <w:ilvl w:val="0"/>
                <w:numId w:val="41"/>
              </w:numPr>
            </w:pPr>
            <w:r w:rsidRPr="00D34747">
              <w:lastRenderedPageBreak/>
              <w:t>Support Services</w:t>
            </w:r>
          </w:p>
        </w:tc>
        <w:tc>
          <w:tcPr>
            <w:tcW w:w="5238" w:type="dxa"/>
            <w:shd w:val="clear" w:color="auto" w:fill="auto"/>
          </w:tcPr>
          <w:p w14:paraId="5E3393DE" w14:textId="2A522DB0" w:rsidR="004179FB" w:rsidRPr="004816F4" w:rsidRDefault="004179FB" w:rsidP="00BE24C2">
            <w:pPr>
              <w:pStyle w:val="ListParagraph"/>
              <w:numPr>
                <w:ilvl w:val="0"/>
                <w:numId w:val="44"/>
              </w:numPr>
            </w:pPr>
            <w:r w:rsidRPr="004816F4">
              <w:t xml:space="preserve">During this time, the successful bidder will be required to provide the services described herein so as to maintain the </w:t>
            </w:r>
            <w:r w:rsidR="00937307" w:rsidRPr="004816F4">
              <w:t xml:space="preserve">Business Process </w:t>
            </w:r>
            <w:r w:rsidR="001E7B29" w:rsidRPr="004816F4">
              <w:t xml:space="preserve">Management </w:t>
            </w:r>
            <w:r w:rsidR="00937307" w:rsidRPr="004816F4">
              <w:t>Automation</w:t>
            </w:r>
            <w:r w:rsidRPr="004816F4">
              <w:t xml:space="preserve"> Tool in good working order, keeping it free from material defects so that the </w:t>
            </w:r>
            <w:r w:rsidR="00937307" w:rsidRPr="004816F4">
              <w:t>Business Process</w:t>
            </w:r>
            <w:r w:rsidR="005354C9" w:rsidRPr="004816F4">
              <w:t xml:space="preserve"> Management</w:t>
            </w:r>
            <w:r w:rsidR="00937307" w:rsidRPr="004816F4">
              <w:t xml:space="preserve"> Automation Tool</w:t>
            </w:r>
            <w:r w:rsidRPr="004816F4">
              <w:t xml:space="preserve"> shall function properly and in accordance with the accepted level of performance as set forth in the acceptance criteria.</w:t>
            </w:r>
          </w:p>
          <w:p w14:paraId="7BBC8F3A" w14:textId="2DAF9480" w:rsidR="004179FB" w:rsidRPr="004816F4" w:rsidRDefault="004179FB" w:rsidP="00BE24C2">
            <w:pPr>
              <w:pStyle w:val="ListParagraph"/>
              <w:numPr>
                <w:ilvl w:val="0"/>
                <w:numId w:val="44"/>
              </w:numPr>
            </w:pPr>
            <w:r w:rsidRPr="004816F4">
              <w:t>Implementation support: on</w:t>
            </w:r>
            <w:r w:rsidR="00CB55CF" w:rsidRPr="004816F4">
              <w:t>ce off</w:t>
            </w:r>
            <w:r w:rsidRPr="004816F4">
              <w:t xml:space="preserve"> implementation and support.</w:t>
            </w:r>
          </w:p>
          <w:p w14:paraId="17ED3967" w14:textId="749FEC21" w:rsidR="004179FB" w:rsidRPr="004816F4" w:rsidRDefault="004179FB" w:rsidP="00BE24C2">
            <w:pPr>
              <w:pStyle w:val="ListParagraph"/>
              <w:numPr>
                <w:ilvl w:val="0"/>
                <w:numId w:val="44"/>
              </w:numPr>
            </w:pPr>
            <w:r w:rsidRPr="004816F4">
              <w:t>Software Updates</w:t>
            </w:r>
            <w:r w:rsidR="00295BE7" w:rsidRPr="004816F4">
              <w:t xml:space="preserve"> and </w:t>
            </w:r>
            <w:r w:rsidR="00D34747" w:rsidRPr="004816F4">
              <w:t>upgrades</w:t>
            </w:r>
            <w:r w:rsidRPr="004816F4">
              <w:t xml:space="preserve"> </w:t>
            </w:r>
            <w:r w:rsidR="00D34747" w:rsidRPr="004816F4">
              <w:t>p</w:t>
            </w:r>
            <w:r w:rsidRPr="004816F4">
              <w:t>rovides future software releases and updates to all applications as part of regular software maintenance fees.</w:t>
            </w:r>
          </w:p>
          <w:p w14:paraId="02BFF2B9" w14:textId="77777777" w:rsidR="004179FB" w:rsidRPr="004816F4" w:rsidRDefault="004179FB" w:rsidP="00BE24C2">
            <w:pPr>
              <w:pStyle w:val="ListParagraph"/>
              <w:numPr>
                <w:ilvl w:val="0"/>
                <w:numId w:val="44"/>
              </w:numPr>
            </w:pPr>
            <w:r w:rsidRPr="004816F4">
              <w:t xml:space="preserve">The bidder provides online resources to support the training of business users in using the user displays and process activities </w:t>
            </w:r>
          </w:p>
          <w:p w14:paraId="18CF4F91" w14:textId="77777777" w:rsidR="004179FB" w:rsidRPr="004816F4" w:rsidRDefault="004179FB" w:rsidP="00BE24C2">
            <w:pPr>
              <w:pStyle w:val="ListParagraph"/>
              <w:numPr>
                <w:ilvl w:val="0"/>
                <w:numId w:val="44"/>
              </w:numPr>
            </w:pPr>
            <w:r w:rsidRPr="004816F4">
              <w:t>The solution must be supported by current infrastructure and software in place so as to ease application maintenance.</w:t>
            </w:r>
          </w:p>
        </w:tc>
      </w:tr>
      <w:tr w:rsidR="00062590" w:rsidRPr="00062590" w14:paraId="38AA4079" w14:textId="77777777" w:rsidTr="008A7726">
        <w:tc>
          <w:tcPr>
            <w:tcW w:w="4537" w:type="dxa"/>
            <w:shd w:val="clear" w:color="auto" w:fill="auto"/>
          </w:tcPr>
          <w:p w14:paraId="600E52D1" w14:textId="682D0B49" w:rsidR="00604E43" w:rsidRPr="00D34747" w:rsidRDefault="00604E43" w:rsidP="00BE24C2">
            <w:pPr>
              <w:pStyle w:val="ListParagraph"/>
              <w:numPr>
                <w:ilvl w:val="0"/>
                <w:numId w:val="41"/>
              </w:numPr>
            </w:pPr>
            <w:r w:rsidRPr="00A108DD">
              <w:t xml:space="preserve">Training </w:t>
            </w:r>
            <w:r w:rsidR="00433F51" w:rsidRPr="00A108DD">
              <w:t xml:space="preserve">and Skills </w:t>
            </w:r>
            <w:r w:rsidR="00376359" w:rsidRPr="00A108DD">
              <w:t>T</w:t>
            </w:r>
            <w:r w:rsidR="00433F51" w:rsidRPr="00A108DD">
              <w:t>ransfer</w:t>
            </w:r>
          </w:p>
        </w:tc>
        <w:tc>
          <w:tcPr>
            <w:tcW w:w="5238" w:type="dxa"/>
            <w:shd w:val="clear" w:color="auto" w:fill="auto"/>
          </w:tcPr>
          <w:p w14:paraId="3A10B064" w14:textId="12FBED41" w:rsidR="00A108DD" w:rsidRPr="00A108DD" w:rsidRDefault="00A108DD" w:rsidP="00BE24C2">
            <w:pPr>
              <w:pStyle w:val="ListParagraph"/>
              <w:numPr>
                <w:ilvl w:val="0"/>
                <w:numId w:val="45"/>
              </w:numPr>
              <w:rPr>
                <w:rFonts w:cstheme="minorHAnsi"/>
              </w:rPr>
            </w:pPr>
            <w:r w:rsidRPr="00A108DD">
              <w:rPr>
                <w:rFonts w:cstheme="minorHAnsi"/>
              </w:rPr>
              <w:t>Provide formal training to SITA personnel involved with implementation and support of the BPM tool (20 resources)</w:t>
            </w:r>
          </w:p>
          <w:p w14:paraId="5C246A89" w14:textId="3EDF6EF6" w:rsidR="00A108DD" w:rsidRPr="00A108DD" w:rsidRDefault="00A108DD" w:rsidP="00BE24C2">
            <w:pPr>
              <w:pStyle w:val="ListParagraph"/>
              <w:numPr>
                <w:ilvl w:val="0"/>
                <w:numId w:val="45"/>
              </w:numPr>
              <w:rPr>
                <w:rFonts w:cstheme="minorHAnsi"/>
              </w:rPr>
            </w:pPr>
            <w:r w:rsidRPr="00A108DD">
              <w:rPr>
                <w:rFonts w:cstheme="minorHAnsi"/>
              </w:rPr>
              <w:t>Provide classroom-based training to users of the solution software tool</w:t>
            </w:r>
          </w:p>
          <w:p w14:paraId="208C1264" w14:textId="64B25D63" w:rsidR="00604E43" w:rsidRPr="004816F4" w:rsidRDefault="008D18D2" w:rsidP="00BE24C2">
            <w:pPr>
              <w:pStyle w:val="ListParagraph"/>
              <w:numPr>
                <w:ilvl w:val="0"/>
                <w:numId w:val="45"/>
              </w:numPr>
            </w:pPr>
            <w:r w:rsidRPr="004816F4">
              <w:t>Online t</w:t>
            </w:r>
            <w:r w:rsidR="00604E43" w:rsidRPr="004816F4">
              <w:t xml:space="preserve">echnical </w:t>
            </w:r>
            <w:r w:rsidR="00D34747" w:rsidRPr="004816F4">
              <w:t>d</w:t>
            </w:r>
            <w:r w:rsidR="00604E43" w:rsidRPr="004816F4">
              <w:t>ocumentation</w:t>
            </w:r>
          </w:p>
        </w:tc>
      </w:tr>
      <w:tr w:rsidR="00062590" w:rsidRPr="00062590" w14:paraId="70F91B93" w14:textId="77777777" w:rsidTr="008A7726">
        <w:tc>
          <w:tcPr>
            <w:tcW w:w="4537" w:type="dxa"/>
            <w:shd w:val="clear" w:color="auto" w:fill="auto"/>
          </w:tcPr>
          <w:p w14:paraId="019E6DF8" w14:textId="6E0BC2B0" w:rsidR="0047528E" w:rsidRPr="00D34747" w:rsidRDefault="0047528E" w:rsidP="00BE24C2">
            <w:pPr>
              <w:pStyle w:val="ListParagraph"/>
              <w:numPr>
                <w:ilvl w:val="0"/>
                <w:numId w:val="41"/>
              </w:numPr>
            </w:pPr>
            <w:r w:rsidRPr="004816F4">
              <w:t>Maintenance and support</w:t>
            </w:r>
          </w:p>
        </w:tc>
        <w:tc>
          <w:tcPr>
            <w:tcW w:w="5238" w:type="dxa"/>
            <w:shd w:val="clear" w:color="auto" w:fill="auto"/>
          </w:tcPr>
          <w:p w14:paraId="5438C502" w14:textId="77777777" w:rsidR="0047528E" w:rsidRPr="004816F4" w:rsidRDefault="0047528E" w:rsidP="00BE24C2">
            <w:pPr>
              <w:pStyle w:val="ListParagraph"/>
              <w:numPr>
                <w:ilvl w:val="0"/>
                <w:numId w:val="46"/>
              </w:numPr>
            </w:pPr>
            <w:r w:rsidRPr="004816F4">
              <w:t>Helpdesk support</w:t>
            </w:r>
          </w:p>
          <w:p w14:paraId="20EACD4C" w14:textId="77777777" w:rsidR="0047528E" w:rsidRPr="004816F4" w:rsidRDefault="0047528E" w:rsidP="00BE24C2">
            <w:pPr>
              <w:pStyle w:val="ListParagraph"/>
              <w:numPr>
                <w:ilvl w:val="0"/>
                <w:numId w:val="46"/>
              </w:numPr>
            </w:pPr>
            <w:r w:rsidRPr="004816F4">
              <w:t>Training</w:t>
            </w:r>
          </w:p>
          <w:p w14:paraId="6AD2A1D7" w14:textId="77777777" w:rsidR="0047528E" w:rsidRPr="004816F4" w:rsidRDefault="0047528E" w:rsidP="00BE24C2">
            <w:pPr>
              <w:pStyle w:val="ListParagraph"/>
              <w:numPr>
                <w:ilvl w:val="0"/>
                <w:numId w:val="46"/>
              </w:numPr>
            </w:pPr>
            <w:r w:rsidRPr="004816F4">
              <w:t>Additional Licencing</w:t>
            </w:r>
          </w:p>
          <w:p w14:paraId="2D97AF04" w14:textId="77777777" w:rsidR="0047528E" w:rsidRPr="004816F4" w:rsidRDefault="0047528E" w:rsidP="00BE24C2">
            <w:pPr>
              <w:pStyle w:val="ListParagraph"/>
              <w:numPr>
                <w:ilvl w:val="0"/>
                <w:numId w:val="46"/>
              </w:numPr>
            </w:pPr>
            <w:r w:rsidRPr="004816F4">
              <w:t>Professional services (migration of existing models)</w:t>
            </w:r>
          </w:p>
          <w:p w14:paraId="35ED7047" w14:textId="76E54C70" w:rsidR="0047528E" w:rsidRPr="004816F4" w:rsidRDefault="0047528E" w:rsidP="00BE24C2">
            <w:pPr>
              <w:pStyle w:val="ListParagraph"/>
              <w:numPr>
                <w:ilvl w:val="0"/>
                <w:numId w:val="46"/>
              </w:numPr>
            </w:pPr>
            <w:r w:rsidRPr="004816F4">
              <w:t>Documentation</w:t>
            </w:r>
          </w:p>
        </w:tc>
      </w:tr>
    </w:tbl>
    <w:p w14:paraId="53CF9C9C" w14:textId="77777777" w:rsidR="00D34747" w:rsidRDefault="00D34747" w:rsidP="003D5D9F">
      <w:pPr>
        <w:spacing w:after="0" w:line="240" w:lineRule="auto"/>
        <w:jc w:val="left"/>
        <w:rPr>
          <w:highlight w:val="green"/>
        </w:rPr>
      </w:pPr>
    </w:p>
    <w:p w14:paraId="00D3D8A1" w14:textId="77777777" w:rsidR="00D34747" w:rsidRDefault="00D34747" w:rsidP="003D5D9F">
      <w:pPr>
        <w:spacing w:after="0" w:line="240" w:lineRule="auto"/>
        <w:jc w:val="left"/>
        <w:rPr>
          <w:highlight w:val="green"/>
        </w:rPr>
      </w:pPr>
    </w:p>
    <w:p w14:paraId="196DFFEB" w14:textId="5237459D" w:rsidR="00D34747" w:rsidRPr="00D34747" w:rsidRDefault="00D34747" w:rsidP="00FA3C70">
      <w:pPr>
        <w:pStyle w:val="Heading3"/>
        <w:ind w:left="709" w:hanging="709"/>
      </w:pPr>
      <w:bookmarkStart w:id="43" w:name="_Toc194487461"/>
      <w:r w:rsidRPr="00D34747">
        <w:t>Time and Material (T&amp;M Ad hoc services)</w:t>
      </w:r>
      <w:bookmarkEnd w:id="43"/>
    </w:p>
    <w:p w14:paraId="7034B9FB" w14:textId="4E51BC32" w:rsidR="00297352" w:rsidRDefault="00D34747" w:rsidP="00FA3C70">
      <w:pPr>
        <w:pStyle w:val="ListParagraph"/>
        <w:ind w:left="924" w:hanging="215"/>
      </w:pPr>
      <w:r w:rsidRPr="00D34747">
        <w:t>The solution should allow for customisation upon request.</w:t>
      </w:r>
    </w:p>
    <w:p w14:paraId="76B30EF5" w14:textId="77777777" w:rsidR="0055125E" w:rsidRPr="00B277AE" w:rsidRDefault="0055125E" w:rsidP="0055125E">
      <w:pPr>
        <w:pStyle w:val="ListParagraph"/>
        <w:ind w:left="924"/>
      </w:pPr>
    </w:p>
    <w:p w14:paraId="31CFBE62" w14:textId="77777777" w:rsidR="00882AE9" w:rsidRPr="00FA3C70" w:rsidRDefault="00394D74">
      <w:pPr>
        <w:pStyle w:val="Heading1"/>
        <w:rPr>
          <w:sz w:val="24"/>
          <w:szCs w:val="24"/>
        </w:rPr>
      </w:pPr>
      <w:bookmarkStart w:id="44" w:name="_Toc194487462"/>
      <w:r w:rsidRPr="00FA3C70">
        <w:rPr>
          <w:sz w:val="24"/>
          <w:szCs w:val="24"/>
        </w:rPr>
        <w:t>Bid Evaluation Stages</w:t>
      </w:r>
      <w:bookmarkEnd w:id="44"/>
    </w:p>
    <w:p w14:paraId="09C7742C" w14:textId="75837D37" w:rsidR="00882AE9" w:rsidRDefault="00394D74">
      <w:pPr>
        <w:rPr>
          <w:rFonts w:cs="Calibri"/>
        </w:rPr>
      </w:pPr>
      <w:r>
        <w:rPr>
          <w:rFonts w:cs="Calibri"/>
        </w:rPr>
        <w:t xml:space="preserve">The bid evaluation process consists </w:t>
      </w:r>
      <w:r w:rsidRPr="006D09EE">
        <w:rPr>
          <w:rFonts w:cs="Calibri"/>
        </w:rPr>
        <w:t xml:space="preserve">of </w:t>
      </w:r>
      <w:r w:rsidR="008545E0" w:rsidRPr="00B277AE">
        <w:rPr>
          <w:rFonts w:cs="Calibri"/>
        </w:rPr>
        <w:t>six</w:t>
      </w:r>
      <w:r w:rsidRPr="006D09EE">
        <w:rPr>
          <w:rFonts w:cs="Calibri"/>
        </w:rPr>
        <w:t xml:space="preserve"> stages</w:t>
      </w:r>
      <w:r>
        <w:rPr>
          <w:rFonts w:cs="Calibri"/>
        </w:rPr>
        <w:t xml:space="preserve">, according to the nature of the bid. A bidder must qualify for each stage to be eligible to proceed to the next stage of the evaluation. </w:t>
      </w:r>
      <w:r w:rsidR="0055125E">
        <w:rPr>
          <w:rFonts w:cs="Calibri"/>
        </w:rPr>
        <w:t xml:space="preserve"> </w:t>
      </w:r>
      <w:r>
        <w:rPr>
          <w:rFonts w:cs="Calibri"/>
        </w:rPr>
        <w:t>The stages are:</w:t>
      </w:r>
    </w:p>
    <w:p w14:paraId="43C062CC" w14:textId="1F4BA617" w:rsidR="00882AE9" w:rsidRDefault="00394D74">
      <w:pPr>
        <w:pStyle w:val="Caption"/>
        <w:rPr>
          <w:rFonts w:cs="Calibri"/>
        </w:rPr>
      </w:pPr>
      <w:bookmarkStart w:id="45" w:name="_Toc193874146"/>
      <w:r>
        <w:lastRenderedPageBreak/>
        <w:t xml:space="preserve">Table </w:t>
      </w:r>
      <w:r>
        <w:fldChar w:fldCharType="begin"/>
      </w:r>
      <w:r>
        <w:instrText xml:space="preserve"> SEQ Table \* ARABIC </w:instrText>
      </w:r>
      <w:r>
        <w:fldChar w:fldCharType="separate"/>
      </w:r>
      <w:r w:rsidR="00C62AF2">
        <w:rPr>
          <w:noProof/>
        </w:rPr>
        <w:t>5</w:t>
      </w:r>
      <w:r>
        <w:fldChar w:fldCharType="end"/>
      </w:r>
      <w:r>
        <w:t>: Bid Evaluation Stages</w:t>
      </w:r>
      <w:bookmarkEnd w:id="45"/>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27"/>
        <w:gridCol w:w="4910"/>
        <w:gridCol w:w="2779"/>
      </w:tblGrid>
      <w:tr w:rsidR="00882AE9" w:rsidRPr="004816F4" w14:paraId="36D99AAD" w14:textId="77777777" w:rsidTr="004816F4">
        <w:tc>
          <w:tcPr>
            <w:tcW w:w="736" w:type="pct"/>
            <w:shd w:val="clear" w:color="auto" w:fill="auto"/>
            <w:vAlign w:val="center"/>
          </w:tcPr>
          <w:p w14:paraId="469B0965" w14:textId="77777777" w:rsidR="00882AE9" w:rsidRPr="004816F4" w:rsidRDefault="00394D74">
            <w:pPr>
              <w:spacing w:after="0" w:line="240" w:lineRule="auto"/>
              <w:jc w:val="center"/>
              <w:rPr>
                <w:rFonts w:asciiTheme="majorHAnsi" w:eastAsiaTheme="majorEastAsia" w:hAnsiTheme="majorHAnsi" w:cstheme="minorBidi"/>
                <w:b/>
                <w:color w:val="0E1B8D"/>
              </w:rPr>
            </w:pPr>
            <w:r w:rsidRPr="004816F4">
              <w:rPr>
                <w:rFonts w:asciiTheme="majorHAnsi" w:eastAsiaTheme="majorEastAsia" w:hAnsiTheme="majorHAnsi" w:cstheme="minorBidi"/>
                <w:b/>
                <w:color w:val="0E1B8D"/>
              </w:rPr>
              <w:t>Stage</w:t>
            </w:r>
          </w:p>
        </w:tc>
        <w:tc>
          <w:tcPr>
            <w:tcW w:w="2723" w:type="pct"/>
            <w:shd w:val="clear" w:color="auto" w:fill="auto"/>
            <w:vAlign w:val="center"/>
          </w:tcPr>
          <w:p w14:paraId="44C44700" w14:textId="77777777" w:rsidR="00882AE9" w:rsidRPr="004816F4" w:rsidRDefault="00394D74">
            <w:pPr>
              <w:spacing w:after="0" w:line="240" w:lineRule="auto"/>
              <w:jc w:val="center"/>
              <w:rPr>
                <w:rFonts w:asciiTheme="majorHAnsi" w:eastAsiaTheme="majorEastAsia" w:hAnsiTheme="majorHAnsi" w:cstheme="minorBidi"/>
                <w:b/>
                <w:color w:val="0E1B8D"/>
              </w:rPr>
            </w:pPr>
            <w:r w:rsidRPr="004816F4">
              <w:rPr>
                <w:rFonts w:asciiTheme="majorHAnsi" w:eastAsiaTheme="majorEastAsia" w:hAnsiTheme="majorHAnsi" w:cstheme="minorBidi"/>
                <w:b/>
                <w:color w:val="0E1B8D"/>
              </w:rPr>
              <w:t>Description</w:t>
            </w:r>
          </w:p>
        </w:tc>
        <w:tc>
          <w:tcPr>
            <w:tcW w:w="1542" w:type="pct"/>
            <w:shd w:val="clear" w:color="auto" w:fill="auto"/>
            <w:vAlign w:val="center"/>
          </w:tcPr>
          <w:p w14:paraId="38E4A6A3" w14:textId="28C465FD" w:rsidR="00882AE9" w:rsidRPr="004816F4" w:rsidRDefault="00394D74">
            <w:pPr>
              <w:spacing w:after="0" w:line="240" w:lineRule="auto"/>
              <w:jc w:val="center"/>
              <w:rPr>
                <w:rFonts w:asciiTheme="majorHAnsi" w:eastAsiaTheme="majorEastAsia" w:hAnsiTheme="majorHAnsi" w:cstheme="minorBidi"/>
                <w:b/>
                <w:color w:val="0E1B8D"/>
              </w:rPr>
            </w:pPr>
            <w:r w:rsidRPr="004816F4">
              <w:rPr>
                <w:rFonts w:asciiTheme="majorHAnsi" w:eastAsiaTheme="majorEastAsia" w:hAnsiTheme="majorHAnsi" w:cstheme="minorBidi"/>
                <w:b/>
                <w:color w:val="0E1B8D"/>
              </w:rPr>
              <w:t>Applicable for this bid YES</w:t>
            </w:r>
          </w:p>
        </w:tc>
      </w:tr>
      <w:tr w:rsidR="00882AE9" w:rsidRPr="004816F4" w14:paraId="5CCEB9CD" w14:textId="77777777" w:rsidTr="004816F4">
        <w:tc>
          <w:tcPr>
            <w:tcW w:w="736" w:type="pct"/>
            <w:shd w:val="clear" w:color="auto" w:fill="auto"/>
            <w:vAlign w:val="center"/>
          </w:tcPr>
          <w:p w14:paraId="550FA20F" w14:textId="36518567" w:rsidR="00882AE9" w:rsidRPr="004816F4" w:rsidRDefault="00394D74">
            <w:pPr>
              <w:spacing w:after="0" w:line="240" w:lineRule="auto"/>
              <w:rPr>
                <w:rFonts w:cs="Calibri"/>
              </w:rPr>
            </w:pPr>
            <w:r w:rsidRPr="004816F4">
              <w:rPr>
                <w:rFonts w:cs="Calibri"/>
              </w:rPr>
              <w:t>Stage 1</w:t>
            </w:r>
          </w:p>
        </w:tc>
        <w:tc>
          <w:tcPr>
            <w:tcW w:w="2723" w:type="pct"/>
            <w:shd w:val="clear" w:color="auto" w:fill="auto"/>
            <w:vAlign w:val="center"/>
          </w:tcPr>
          <w:p w14:paraId="53C8F0AA" w14:textId="77777777" w:rsidR="00882AE9" w:rsidRPr="004816F4" w:rsidRDefault="00394D74">
            <w:pPr>
              <w:spacing w:after="0" w:line="240" w:lineRule="auto"/>
              <w:jc w:val="left"/>
              <w:rPr>
                <w:rFonts w:cs="Calibri"/>
              </w:rPr>
            </w:pPr>
            <w:r w:rsidRPr="004816F4">
              <w:rPr>
                <w:rFonts w:cs="Calibri"/>
              </w:rPr>
              <w:t>Administrative responsiveness</w:t>
            </w:r>
          </w:p>
        </w:tc>
        <w:tc>
          <w:tcPr>
            <w:tcW w:w="1542" w:type="pct"/>
            <w:shd w:val="clear" w:color="auto" w:fill="auto"/>
            <w:vAlign w:val="center"/>
          </w:tcPr>
          <w:p w14:paraId="5EC59414" w14:textId="54D06A8B" w:rsidR="00882AE9" w:rsidRPr="004816F4" w:rsidRDefault="00394D74">
            <w:pPr>
              <w:spacing w:after="0" w:line="240" w:lineRule="auto"/>
              <w:jc w:val="center"/>
              <w:rPr>
                <w:rFonts w:cs="Calibri"/>
              </w:rPr>
            </w:pPr>
            <w:r w:rsidRPr="004816F4">
              <w:rPr>
                <w:rFonts w:cs="Calibri"/>
              </w:rPr>
              <w:t>YES</w:t>
            </w:r>
          </w:p>
        </w:tc>
      </w:tr>
      <w:tr w:rsidR="00882AE9" w:rsidRPr="004816F4" w14:paraId="29BABC12" w14:textId="77777777" w:rsidTr="004816F4">
        <w:tc>
          <w:tcPr>
            <w:tcW w:w="736" w:type="pct"/>
            <w:shd w:val="clear" w:color="auto" w:fill="auto"/>
            <w:vAlign w:val="center"/>
          </w:tcPr>
          <w:p w14:paraId="01BAD4F4" w14:textId="77777777" w:rsidR="00882AE9" w:rsidRPr="004816F4" w:rsidRDefault="00394D74">
            <w:pPr>
              <w:spacing w:after="0" w:line="240" w:lineRule="auto"/>
              <w:rPr>
                <w:rFonts w:cs="Calibri"/>
              </w:rPr>
            </w:pPr>
            <w:r w:rsidRPr="004816F4">
              <w:rPr>
                <w:rFonts w:cs="Calibri"/>
              </w:rPr>
              <w:t xml:space="preserve">Stage 2 </w:t>
            </w:r>
          </w:p>
        </w:tc>
        <w:tc>
          <w:tcPr>
            <w:tcW w:w="2723" w:type="pct"/>
            <w:shd w:val="clear" w:color="auto" w:fill="auto"/>
            <w:vAlign w:val="center"/>
          </w:tcPr>
          <w:p w14:paraId="77884232" w14:textId="77777777" w:rsidR="00882AE9" w:rsidRPr="004816F4" w:rsidRDefault="00394D74">
            <w:pPr>
              <w:spacing w:after="0" w:line="240" w:lineRule="auto"/>
              <w:jc w:val="left"/>
              <w:rPr>
                <w:rFonts w:cs="Calibri"/>
              </w:rPr>
            </w:pPr>
            <w:r w:rsidRPr="004816F4">
              <w:rPr>
                <w:rFonts w:cs="Calibri"/>
              </w:rPr>
              <w:t xml:space="preserve">Technical Mandatory responsiveness </w:t>
            </w:r>
          </w:p>
        </w:tc>
        <w:tc>
          <w:tcPr>
            <w:tcW w:w="1542" w:type="pct"/>
            <w:shd w:val="clear" w:color="auto" w:fill="auto"/>
            <w:vAlign w:val="center"/>
          </w:tcPr>
          <w:p w14:paraId="416062CA" w14:textId="5A9449A9" w:rsidR="00882AE9" w:rsidRPr="004816F4" w:rsidRDefault="00394D74">
            <w:pPr>
              <w:spacing w:after="0" w:line="240" w:lineRule="auto"/>
              <w:jc w:val="center"/>
              <w:rPr>
                <w:rFonts w:cs="Calibri"/>
              </w:rPr>
            </w:pPr>
            <w:r w:rsidRPr="004816F4">
              <w:rPr>
                <w:rFonts w:cs="Calibri"/>
              </w:rPr>
              <w:t>YES</w:t>
            </w:r>
          </w:p>
        </w:tc>
      </w:tr>
      <w:tr w:rsidR="00882AE9" w:rsidRPr="004816F4" w14:paraId="69CE4D20" w14:textId="77777777" w:rsidTr="004816F4">
        <w:tc>
          <w:tcPr>
            <w:tcW w:w="736" w:type="pct"/>
            <w:shd w:val="clear" w:color="auto" w:fill="auto"/>
            <w:vAlign w:val="center"/>
          </w:tcPr>
          <w:p w14:paraId="7BCDCC76" w14:textId="77777777" w:rsidR="00882AE9" w:rsidRPr="004816F4" w:rsidRDefault="00394D74">
            <w:pPr>
              <w:spacing w:after="0" w:line="240" w:lineRule="auto"/>
              <w:rPr>
                <w:rFonts w:cs="Calibri"/>
              </w:rPr>
            </w:pPr>
            <w:r w:rsidRPr="004816F4">
              <w:rPr>
                <w:rFonts w:cs="Calibri"/>
              </w:rPr>
              <w:t>Stage 3</w:t>
            </w:r>
          </w:p>
        </w:tc>
        <w:tc>
          <w:tcPr>
            <w:tcW w:w="2723" w:type="pct"/>
            <w:shd w:val="clear" w:color="auto" w:fill="auto"/>
            <w:vAlign w:val="center"/>
          </w:tcPr>
          <w:p w14:paraId="2129C77A" w14:textId="77777777" w:rsidR="00882AE9" w:rsidRPr="004816F4" w:rsidRDefault="00394D74">
            <w:pPr>
              <w:spacing w:after="0" w:line="240" w:lineRule="auto"/>
              <w:jc w:val="left"/>
              <w:rPr>
                <w:rFonts w:cs="Calibri"/>
              </w:rPr>
            </w:pPr>
            <w:r w:rsidRPr="004816F4">
              <w:rPr>
                <w:rFonts w:cs="Calibri"/>
              </w:rPr>
              <w:t>Technical Functional Requirements</w:t>
            </w:r>
          </w:p>
        </w:tc>
        <w:tc>
          <w:tcPr>
            <w:tcW w:w="1542" w:type="pct"/>
            <w:shd w:val="clear" w:color="auto" w:fill="auto"/>
            <w:vAlign w:val="center"/>
          </w:tcPr>
          <w:p w14:paraId="5AD6497E" w14:textId="05DAB935" w:rsidR="00882AE9" w:rsidRPr="004816F4" w:rsidRDefault="00394D74">
            <w:pPr>
              <w:spacing w:after="0" w:line="240" w:lineRule="auto"/>
              <w:jc w:val="center"/>
              <w:rPr>
                <w:rFonts w:cs="Calibri"/>
              </w:rPr>
            </w:pPr>
            <w:r w:rsidRPr="004816F4">
              <w:rPr>
                <w:rFonts w:cs="Calibri"/>
              </w:rPr>
              <w:t>YES</w:t>
            </w:r>
          </w:p>
        </w:tc>
      </w:tr>
      <w:tr w:rsidR="00882AE9" w:rsidRPr="004816F4" w14:paraId="6AC2B87E" w14:textId="77777777" w:rsidTr="004816F4">
        <w:tc>
          <w:tcPr>
            <w:tcW w:w="736" w:type="pct"/>
            <w:shd w:val="clear" w:color="auto" w:fill="auto"/>
            <w:vAlign w:val="center"/>
          </w:tcPr>
          <w:p w14:paraId="2A71A31C" w14:textId="77777777" w:rsidR="00882AE9" w:rsidRPr="004816F4" w:rsidRDefault="00394D74">
            <w:pPr>
              <w:spacing w:after="0" w:line="240" w:lineRule="auto"/>
              <w:rPr>
                <w:rFonts w:cs="Calibri"/>
              </w:rPr>
            </w:pPr>
            <w:r w:rsidRPr="004816F4">
              <w:rPr>
                <w:rFonts w:cs="Calibri"/>
              </w:rPr>
              <w:t>Stage 4</w:t>
            </w:r>
          </w:p>
        </w:tc>
        <w:tc>
          <w:tcPr>
            <w:tcW w:w="2723" w:type="pct"/>
            <w:shd w:val="clear" w:color="auto" w:fill="auto"/>
            <w:vAlign w:val="center"/>
          </w:tcPr>
          <w:p w14:paraId="648B44E2" w14:textId="77777777" w:rsidR="00882AE9" w:rsidRPr="004816F4" w:rsidRDefault="00394D74">
            <w:pPr>
              <w:spacing w:after="0" w:line="240" w:lineRule="auto"/>
              <w:jc w:val="left"/>
              <w:rPr>
                <w:rFonts w:cs="Calibri"/>
              </w:rPr>
            </w:pPr>
            <w:r w:rsidRPr="004816F4">
              <w:rPr>
                <w:rFonts w:cs="Calibri"/>
              </w:rPr>
              <w:t>Proof of Concept Requirements</w:t>
            </w:r>
          </w:p>
        </w:tc>
        <w:tc>
          <w:tcPr>
            <w:tcW w:w="1542" w:type="pct"/>
            <w:shd w:val="clear" w:color="auto" w:fill="auto"/>
            <w:vAlign w:val="center"/>
          </w:tcPr>
          <w:p w14:paraId="4DDE7887" w14:textId="32FFCD71" w:rsidR="00882AE9" w:rsidRPr="004816F4" w:rsidRDefault="00394D74">
            <w:pPr>
              <w:spacing w:after="0" w:line="240" w:lineRule="auto"/>
              <w:jc w:val="center"/>
              <w:rPr>
                <w:rFonts w:cs="Calibri"/>
              </w:rPr>
            </w:pPr>
            <w:r w:rsidRPr="004816F4">
              <w:rPr>
                <w:rFonts w:cs="Calibri"/>
              </w:rPr>
              <w:t>YES</w:t>
            </w:r>
          </w:p>
        </w:tc>
      </w:tr>
      <w:tr w:rsidR="00882AE9" w:rsidRPr="004816F4" w14:paraId="5D74C766" w14:textId="77777777" w:rsidTr="004816F4">
        <w:tc>
          <w:tcPr>
            <w:tcW w:w="736" w:type="pct"/>
            <w:shd w:val="clear" w:color="auto" w:fill="auto"/>
            <w:vAlign w:val="center"/>
          </w:tcPr>
          <w:p w14:paraId="4B2CB7BA" w14:textId="77777777" w:rsidR="00882AE9" w:rsidRPr="004816F4" w:rsidRDefault="00394D74">
            <w:pPr>
              <w:spacing w:after="0" w:line="240" w:lineRule="auto"/>
              <w:rPr>
                <w:rFonts w:cs="Calibri"/>
              </w:rPr>
            </w:pPr>
            <w:r w:rsidRPr="004816F4">
              <w:rPr>
                <w:rFonts w:cs="Calibri"/>
              </w:rPr>
              <w:t>Stage 5</w:t>
            </w:r>
          </w:p>
        </w:tc>
        <w:tc>
          <w:tcPr>
            <w:tcW w:w="2723" w:type="pct"/>
            <w:shd w:val="clear" w:color="auto" w:fill="auto"/>
            <w:vAlign w:val="center"/>
          </w:tcPr>
          <w:p w14:paraId="0D914160" w14:textId="77777777" w:rsidR="00882AE9" w:rsidRPr="004816F4" w:rsidRDefault="00394D74">
            <w:pPr>
              <w:spacing w:after="0" w:line="240" w:lineRule="auto"/>
              <w:jc w:val="left"/>
              <w:rPr>
                <w:rFonts w:cs="Calibri"/>
              </w:rPr>
            </w:pPr>
            <w:r w:rsidRPr="004816F4">
              <w:rPr>
                <w:rFonts w:cs="Calibri"/>
              </w:rPr>
              <w:t>Special Conditions of Contract verification</w:t>
            </w:r>
          </w:p>
        </w:tc>
        <w:tc>
          <w:tcPr>
            <w:tcW w:w="1542" w:type="pct"/>
            <w:shd w:val="clear" w:color="auto" w:fill="auto"/>
            <w:vAlign w:val="center"/>
          </w:tcPr>
          <w:p w14:paraId="1885BB72" w14:textId="1A7941D1" w:rsidR="00882AE9" w:rsidRPr="004816F4" w:rsidRDefault="00394D74">
            <w:pPr>
              <w:spacing w:after="0" w:line="240" w:lineRule="auto"/>
              <w:jc w:val="center"/>
              <w:rPr>
                <w:rFonts w:cs="Calibri"/>
              </w:rPr>
            </w:pPr>
            <w:r w:rsidRPr="004816F4">
              <w:rPr>
                <w:rFonts w:cs="Calibri"/>
              </w:rPr>
              <w:t>YES</w:t>
            </w:r>
          </w:p>
        </w:tc>
      </w:tr>
      <w:tr w:rsidR="00882AE9" w14:paraId="0D295139" w14:textId="77777777" w:rsidTr="004816F4">
        <w:tc>
          <w:tcPr>
            <w:tcW w:w="736" w:type="pct"/>
            <w:shd w:val="clear" w:color="auto" w:fill="auto"/>
            <w:vAlign w:val="center"/>
          </w:tcPr>
          <w:p w14:paraId="64127CBA" w14:textId="77777777" w:rsidR="00882AE9" w:rsidRPr="004816F4" w:rsidRDefault="00394D74">
            <w:pPr>
              <w:spacing w:after="0" w:line="240" w:lineRule="auto"/>
              <w:rPr>
                <w:rFonts w:cs="Calibri"/>
              </w:rPr>
            </w:pPr>
            <w:r w:rsidRPr="004816F4">
              <w:rPr>
                <w:rFonts w:cs="Calibri"/>
              </w:rPr>
              <w:t>Stage 6</w:t>
            </w:r>
          </w:p>
        </w:tc>
        <w:tc>
          <w:tcPr>
            <w:tcW w:w="2723" w:type="pct"/>
            <w:shd w:val="clear" w:color="auto" w:fill="auto"/>
            <w:vAlign w:val="center"/>
          </w:tcPr>
          <w:p w14:paraId="3447E242" w14:textId="77777777" w:rsidR="00882AE9" w:rsidRPr="004816F4" w:rsidRDefault="00394D74">
            <w:pPr>
              <w:spacing w:after="0" w:line="240" w:lineRule="auto"/>
              <w:jc w:val="left"/>
              <w:rPr>
                <w:rFonts w:cs="Calibri"/>
              </w:rPr>
            </w:pPr>
            <w:r w:rsidRPr="004816F4">
              <w:rPr>
                <w:rFonts w:cs="Calibri"/>
              </w:rPr>
              <w:t>Price / Preference points</w:t>
            </w:r>
          </w:p>
        </w:tc>
        <w:tc>
          <w:tcPr>
            <w:tcW w:w="1542" w:type="pct"/>
            <w:shd w:val="clear" w:color="auto" w:fill="auto"/>
            <w:vAlign w:val="center"/>
          </w:tcPr>
          <w:p w14:paraId="44BFCD07" w14:textId="38DEB9A1" w:rsidR="00882AE9" w:rsidRPr="004816F4" w:rsidRDefault="00394D74">
            <w:pPr>
              <w:spacing w:after="0" w:line="240" w:lineRule="auto"/>
              <w:jc w:val="center"/>
              <w:rPr>
                <w:rFonts w:cs="Calibri"/>
              </w:rPr>
            </w:pPr>
            <w:r w:rsidRPr="004816F4">
              <w:rPr>
                <w:rFonts w:cs="Calibri"/>
              </w:rPr>
              <w:t>YES</w:t>
            </w:r>
          </w:p>
        </w:tc>
      </w:tr>
    </w:tbl>
    <w:p w14:paraId="051DBCB8" w14:textId="77777777" w:rsidR="00882AE9" w:rsidRDefault="00882AE9"/>
    <w:p w14:paraId="60DD9D7B" w14:textId="0440F331" w:rsidR="00882AE9" w:rsidRPr="00FA3C70" w:rsidRDefault="00394D74" w:rsidP="00FA3C70">
      <w:pPr>
        <w:pStyle w:val="Heading2"/>
        <w:ind w:left="567"/>
        <w:rPr>
          <w:sz w:val="24"/>
          <w:szCs w:val="24"/>
        </w:rPr>
      </w:pPr>
      <w:bookmarkStart w:id="46" w:name="_Toc194487463"/>
      <w:r w:rsidRPr="00FA3C70">
        <w:rPr>
          <w:sz w:val="24"/>
          <w:szCs w:val="24"/>
        </w:rPr>
        <w:t>Administrative responsiveness (Stage 1)</w:t>
      </w:r>
      <w:bookmarkEnd w:id="46"/>
    </w:p>
    <w:p w14:paraId="30EF7231" w14:textId="39F54F28" w:rsidR="00882AE9" w:rsidRPr="00FA3C70" w:rsidRDefault="00394D74" w:rsidP="00FA3C70">
      <w:pPr>
        <w:pStyle w:val="Heading3"/>
        <w:ind w:left="567"/>
      </w:pPr>
      <w:bookmarkStart w:id="47" w:name="_Toc194487464"/>
      <w:r w:rsidRPr="00FA3C70">
        <w:t>Attendance of briefing session</w:t>
      </w:r>
      <w:bookmarkEnd w:id="47"/>
    </w:p>
    <w:p w14:paraId="6CFC9AF7" w14:textId="3FC2B091" w:rsidR="00882AE9" w:rsidRDefault="00394D74" w:rsidP="003F403C">
      <w:pPr>
        <w:pStyle w:val="ListParagraph"/>
        <w:numPr>
          <w:ilvl w:val="0"/>
          <w:numId w:val="1"/>
        </w:numPr>
        <w:rPr>
          <w:lang w:val="en-GB"/>
        </w:rPr>
      </w:pPr>
      <w:r w:rsidRPr="00EB1CC1">
        <w:rPr>
          <w:rFonts w:cs="Calibri"/>
        </w:rPr>
        <w:t xml:space="preserve">A </w:t>
      </w:r>
      <w:r w:rsidR="007D5D21">
        <w:rPr>
          <w:rFonts w:cs="Calibri"/>
        </w:rPr>
        <w:t>non-</w:t>
      </w:r>
      <w:r w:rsidR="00210286" w:rsidRPr="00EB1CC1">
        <w:rPr>
          <w:rFonts w:cs="Calibri"/>
        </w:rPr>
        <w:t>c</w:t>
      </w:r>
      <w:r w:rsidRPr="00EB1CC1">
        <w:rPr>
          <w:rFonts w:cs="Calibri"/>
        </w:rPr>
        <w:t xml:space="preserve">ompulsory virtual briefing session will be held. The bidder </w:t>
      </w:r>
      <w:r w:rsidR="00093CAF" w:rsidRPr="002254BE">
        <w:rPr>
          <w:rFonts w:cs="Calibri"/>
        </w:rPr>
        <w:t>must</w:t>
      </w:r>
      <w:r w:rsidRPr="00EB1CC1">
        <w:rPr>
          <w:rFonts w:cs="Calibri"/>
        </w:rPr>
        <w:t xml:space="preserve"> sign the briefing session attendance register using the same information (bidder company name, bidder representative person name and contact details) as submitted in the bidder’s response document.</w:t>
      </w:r>
      <w:r>
        <w:rPr>
          <w:rFonts w:cs="Calibri"/>
        </w:rPr>
        <w:t xml:space="preserve"> </w:t>
      </w:r>
    </w:p>
    <w:p w14:paraId="31D1D56A" w14:textId="77777777" w:rsidR="00882AE9" w:rsidRPr="0055125E" w:rsidRDefault="00394D74" w:rsidP="00070544">
      <w:pPr>
        <w:pStyle w:val="Heading3"/>
        <w:ind w:left="851" w:hanging="851"/>
      </w:pPr>
      <w:bookmarkStart w:id="48" w:name="_Toc194487465"/>
      <w:r w:rsidRPr="0055125E">
        <w:t>Registered Supplier</w:t>
      </w:r>
      <w:bookmarkEnd w:id="48"/>
    </w:p>
    <w:p w14:paraId="59F51BB2" w14:textId="617339DE" w:rsidR="00882AE9" w:rsidRPr="003D5D9F" w:rsidRDefault="00394D74" w:rsidP="003F403C">
      <w:pPr>
        <w:pStyle w:val="ListParagraph"/>
        <w:numPr>
          <w:ilvl w:val="0"/>
          <w:numId w:val="2"/>
        </w:numPr>
      </w:pPr>
      <w:r w:rsidRPr="003D5D9F">
        <w:rPr>
          <w:rFonts w:cs="Calibri"/>
        </w:rPr>
        <w:t>Only responses from bidders who are registered as a Supplier on National Treasury’s Central Supplier Database (CSD) in terms of National Treasury’s Instruction Note 4A of 2016/17 will be considered for award on this RF</w:t>
      </w:r>
      <w:r w:rsidR="0055125E">
        <w:rPr>
          <w:rFonts w:cs="Calibri"/>
        </w:rPr>
        <w:t>B</w:t>
      </w:r>
      <w:r w:rsidRPr="003D5D9F">
        <w:rPr>
          <w:rFonts w:cs="Calibri"/>
        </w:rPr>
        <w:t>.</w:t>
      </w:r>
    </w:p>
    <w:p w14:paraId="2B3473DA" w14:textId="77777777" w:rsidR="00882AE9" w:rsidRPr="0055125E" w:rsidRDefault="00394D74" w:rsidP="003F403C">
      <w:pPr>
        <w:pStyle w:val="ListParagraph"/>
        <w:numPr>
          <w:ilvl w:val="0"/>
          <w:numId w:val="2"/>
        </w:numPr>
      </w:pPr>
      <w:r w:rsidRPr="003D5D9F">
        <w:rPr>
          <w:rFonts w:cs="Calibri"/>
        </w:rPr>
        <w:t>In the case of joint ventures or consortiums the bidder must demonstrate that at least one of the parties to the bid response attended the briefing session.</w:t>
      </w:r>
    </w:p>
    <w:p w14:paraId="202254A8" w14:textId="77777777" w:rsidR="0055125E" w:rsidRDefault="0055125E" w:rsidP="0055125E"/>
    <w:p w14:paraId="565B6E32" w14:textId="77777777" w:rsidR="0055125E" w:rsidRPr="0055125E" w:rsidRDefault="0055125E" w:rsidP="00BE24C2">
      <w:pPr>
        <w:keepNext/>
        <w:numPr>
          <w:ilvl w:val="2"/>
          <w:numId w:val="32"/>
        </w:numPr>
        <w:spacing w:before="120" w:line="240" w:lineRule="auto"/>
        <w:ind w:left="567"/>
        <w:jc w:val="left"/>
        <w:outlineLvl w:val="2"/>
        <w:rPr>
          <w:rFonts w:asciiTheme="majorHAnsi" w:eastAsiaTheme="majorEastAsia" w:hAnsiTheme="majorHAnsi" w:cstheme="minorBidi"/>
          <w:b/>
          <w:iCs/>
          <w:color w:val="0E1B8D"/>
          <w:sz w:val="24"/>
          <w:szCs w:val="24"/>
          <w:lang w:val="en-GB"/>
        </w:rPr>
      </w:pPr>
      <w:bookmarkStart w:id="49" w:name="_Toc162269211"/>
      <w:bookmarkStart w:id="50" w:name="_Toc165225525"/>
      <w:bookmarkStart w:id="51" w:name="_Toc172556510"/>
      <w:bookmarkStart w:id="52" w:name="_Toc179753521"/>
      <w:bookmarkStart w:id="53" w:name="_Toc193359786"/>
      <w:r w:rsidRPr="0055125E">
        <w:rPr>
          <w:rFonts w:asciiTheme="majorHAnsi" w:eastAsiaTheme="majorEastAsia" w:hAnsiTheme="majorHAnsi" w:cstheme="minorBidi"/>
          <w:b/>
          <w:iCs/>
          <w:color w:val="0E1B8D"/>
          <w:sz w:val="24"/>
          <w:szCs w:val="24"/>
          <w:lang w:val="en-GB"/>
        </w:rPr>
        <w:t>Bid Submission Instructions</w:t>
      </w:r>
      <w:bookmarkEnd w:id="49"/>
      <w:bookmarkEnd w:id="50"/>
      <w:bookmarkEnd w:id="51"/>
      <w:bookmarkEnd w:id="52"/>
      <w:bookmarkEnd w:id="53"/>
    </w:p>
    <w:p w14:paraId="0C9F4637" w14:textId="77777777" w:rsidR="0055125E" w:rsidRPr="0055125E" w:rsidRDefault="0055125E" w:rsidP="0055125E">
      <w:pPr>
        <w:spacing w:line="300" w:lineRule="auto"/>
        <w:ind w:left="1701" w:hanging="1134"/>
        <w:rPr>
          <w:b/>
          <w:bCs/>
          <w:lang w:val="en-US"/>
        </w:rPr>
      </w:pPr>
      <w:r w:rsidRPr="0055125E">
        <w:rPr>
          <w:b/>
          <w:bCs/>
          <w:lang w:val="en-US"/>
        </w:rPr>
        <w:t>Note that a Two Envelope process will be followed and therefore bidders must submit as follows:</w:t>
      </w:r>
    </w:p>
    <w:p w14:paraId="55555B7C" w14:textId="77777777" w:rsidR="0055125E" w:rsidRPr="0055125E" w:rsidRDefault="0055125E" w:rsidP="00BE24C2">
      <w:pPr>
        <w:numPr>
          <w:ilvl w:val="0"/>
          <w:numId w:val="118"/>
        </w:numPr>
        <w:spacing w:after="0"/>
        <w:ind w:left="993" w:hanging="426"/>
        <w:outlineLvl w:val="0"/>
        <w:rPr>
          <w:rFonts w:asciiTheme="minorHAnsi" w:hAnsiTheme="minorHAnsi"/>
        </w:rPr>
      </w:pPr>
      <w:r w:rsidRPr="0055125E">
        <w:rPr>
          <w:rFonts w:asciiTheme="minorHAnsi" w:hAnsiTheme="minorHAnsi"/>
          <w:b/>
          <w:bCs/>
        </w:rPr>
        <w:t xml:space="preserve">Envelope 1: </w:t>
      </w:r>
      <w:r w:rsidRPr="0055125E">
        <w:rPr>
          <w:rFonts w:asciiTheme="minorHAnsi" w:hAnsiTheme="minorHAnsi"/>
          <w:b/>
          <w:bCs/>
          <w:u w:val="single"/>
        </w:rPr>
        <w:t xml:space="preserve">RFB Document and Technical </w:t>
      </w:r>
    </w:p>
    <w:p w14:paraId="46A38408" w14:textId="77777777" w:rsidR="0055125E" w:rsidRPr="0055125E" w:rsidRDefault="0055125E" w:rsidP="0055125E">
      <w:pPr>
        <w:spacing w:after="0"/>
        <w:ind w:left="993"/>
        <w:outlineLvl w:val="0"/>
        <w:rPr>
          <w:rFonts w:asciiTheme="minorHAnsi" w:hAnsiTheme="minorHAnsi"/>
        </w:rPr>
      </w:pPr>
      <w:r w:rsidRPr="0055125E">
        <w:rPr>
          <w:rFonts w:asciiTheme="minorHAnsi" w:hAnsiTheme="minorHAnsi"/>
        </w:rPr>
        <w:t>The following must be included and submitted in a in a separate envelope:</w:t>
      </w:r>
    </w:p>
    <w:p w14:paraId="0A0CF489" w14:textId="77777777" w:rsidR="0055125E" w:rsidRPr="0055125E" w:rsidRDefault="0055125E" w:rsidP="00BE24C2">
      <w:pPr>
        <w:numPr>
          <w:ilvl w:val="1"/>
          <w:numId w:val="118"/>
        </w:numPr>
        <w:spacing w:after="0"/>
        <w:ind w:left="1418" w:hanging="425"/>
        <w:outlineLvl w:val="0"/>
        <w:rPr>
          <w:rFonts w:asciiTheme="minorHAnsi" w:hAnsiTheme="minorHAnsi"/>
        </w:rPr>
      </w:pPr>
      <w:r w:rsidRPr="0055125E">
        <w:rPr>
          <w:rFonts w:asciiTheme="minorHAnsi" w:hAnsiTheme="minorHAnsi"/>
        </w:rPr>
        <w:t xml:space="preserve">One (1) original file </w:t>
      </w:r>
      <w:r w:rsidRPr="0055125E">
        <w:rPr>
          <w:rFonts w:asciiTheme="minorHAnsi" w:hAnsiTheme="minorHAnsi"/>
          <w:u w:val="single"/>
        </w:rPr>
        <w:t>excluding pricing</w:t>
      </w:r>
      <w:r w:rsidRPr="0055125E">
        <w:rPr>
          <w:rFonts w:asciiTheme="minorHAnsi" w:hAnsiTheme="minorHAnsi"/>
        </w:rPr>
        <w:t xml:space="preserve">; </w:t>
      </w:r>
      <w:r w:rsidRPr="0055125E">
        <w:rPr>
          <w:rFonts w:asciiTheme="minorHAnsi" w:hAnsiTheme="minorHAnsi"/>
          <w:b/>
          <w:bCs/>
        </w:rPr>
        <w:t>and</w:t>
      </w:r>
    </w:p>
    <w:p w14:paraId="2E0DE624" w14:textId="77777777" w:rsidR="0055125E" w:rsidRPr="0055125E" w:rsidRDefault="0055125E" w:rsidP="00BE24C2">
      <w:pPr>
        <w:numPr>
          <w:ilvl w:val="1"/>
          <w:numId w:val="118"/>
        </w:numPr>
        <w:spacing w:after="0"/>
        <w:ind w:left="1418" w:hanging="425"/>
        <w:outlineLvl w:val="0"/>
        <w:rPr>
          <w:rFonts w:asciiTheme="minorHAnsi" w:hAnsiTheme="minorHAnsi"/>
        </w:rPr>
      </w:pPr>
      <w:r w:rsidRPr="0055125E">
        <w:rPr>
          <w:rFonts w:asciiTheme="minorHAnsi" w:hAnsiTheme="minorHAnsi"/>
        </w:rPr>
        <w:t xml:space="preserve">One (1) hard copy </w:t>
      </w:r>
      <w:r w:rsidRPr="0055125E">
        <w:rPr>
          <w:rFonts w:asciiTheme="minorHAnsi" w:hAnsiTheme="minorHAnsi"/>
          <w:u w:val="single"/>
        </w:rPr>
        <w:t>excluding pricing</w:t>
      </w:r>
      <w:r w:rsidRPr="0055125E">
        <w:rPr>
          <w:rFonts w:asciiTheme="minorHAnsi" w:hAnsiTheme="minorHAnsi"/>
        </w:rPr>
        <w:t>;</w:t>
      </w:r>
      <w:r w:rsidRPr="0055125E">
        <w:rPr>
          <w:rFonts w:asciiTheme="minorHAnsi" w:hAnsiTheme="minorHAnsi"/>
          <w:b/>
          <w:bCs/>
        </w:rPr>
        <w:t xml:space="preserve"> and</w:t>
      </w:r>
      <w:r w:rsidRPr="0055125E">
        <w:rPr>
          <w:rFonts w:asciiTheme="minorHAnsi" w:hAnsiTheme="minorHAnsi"/>
        </w:rPr>
        <w:t xml:space="preserve"> </w:t>
      </w:r>
    </w:p>
    <w:p w14:paraId="6642B9A9" w14:textId="77777777" w:rsidR="0055125E" w:rsidRPr="0055125E" w:rsidRDefault="0055125E" w:rsidP="00BE24C2">
      <w:pPr>
        <w:numPr>
          <w:ilvl w:val="1"/>
          <w:numId w:val="118"/>
        </w:numPr>
        <w:spacing w:after="0"/>
        <w:ind w:left="1418" w:hanging="425"/>
        <w:outlineLvl w:val="0"/>
        <w:rPr>
          <w:rFonts w:asciiTheme="minorHAnsi" w:hAnsiTheme="minorHAnsi"/>
        </w:rPr>
      </w:pPr>
      <w:r w:rsidRPr="0055125E">
        <w:rPr>
          <w:rFonts w:asciiTheme="minorHAnsi" w:hAnsiTheme="minorHAnsi"/>
        </w:rPr>
        <w:t xml:space="preserve">One (1) electronic copy on USB memory stick/ flash drive in Portable Document Format (PDF) of the </w:t>
      </w:r>
      <w:r w:rsidRPr="0055125E">
        <w:rPr>
          <w:rFonts w:asciiTheme="minorHAnsi" w:hAnsiTheme="minorHAnsi"/>
          <w:b/>
          <w:bCs/>
        </w:rPr>
        <w:t>RFB</w:t>
      </w:r>
      <w:r w:rsidRPr="0055125E">
        <w:rPr>
          <w:rFonts w:asciiTheme="minorHAnsi" w:hAnsiTheme="minorHAnsi"/>
        </w:rPr>
        <w:t xml:space="preserve"> Document and Technical </w:t>
      </w:r>
    </w:p>
    <w:p w14:paraId="28D96648" w14:textId="77777777" w:rsidR="0055125E" w:rsidRPr="0055125E" w:rsidRDefault="0055125E" w:rsidP="00BE24C2">
      <w:pPr>
        <w:numPr>
          <w:ilvl w:val="0"/>
          <w:numId w:val="118"/>
        </w:numPr>
        <w:spacing w:after="0"/>
        <w:ind w:left="993" w:hanging="426"/>
        <w:outlineLvl w:val="0"/>
        <w:rPr>
          <w:rFonts w:asciiTheme="minorHAnsi" w:hAnsiTheme="minorHAnsi"/>
          <w:b/>
          <w:bCs/>
        </w:rPr>
      </w:pPr>
      <w:r w:rsidRPr="0055125E">
        <w:rPr>
          <w:rFonts w:asciiTheme="minorHAnsi" w:hAnsiTheme="minorHAnsi"/>
          <w:b/>
          <w:bCs/>
        </w:rPr>
        <w:t>Envelope 2: Price Response</w:t>
      </w:r>
    </w:p>
    <w:p w14:paraId="3735A27C" w14:textId="77777777" w:rsidR="0055125E" w:rsidRPr="0055125E" w:rsidRDefault="0055125E" w:rsidP="0055125E">
      <w:pPr>
        <w:spacing w:after="0"/>
        <w:ind w:left="993"/>
        <w:outlineLvl w:val="0"/>
        <w:rPr>
          <w:rFonts w:asciiTheme="minorHAnsi" w:hAnsiTheme="minorHAnsi"/>
        </w:rPr>
      </w:pPr>
      <w:r w:rsidRPr="0055125E">
        <w:rPr>
          <w:rFonts w:asciiTheme="minorHAnsi" w:hAnsiTheme="minorHAnsi"/>
        </w:rPr>
        <w:t>The following must be included and submitted in a in a separate envelope:</w:t>
      </w:r>
    </w:p>
    <w:p w14:paraId="1FA75015" w14:textId="77777777" w:rsidR="0055125E" w:rsidRPr="0055125E" w:rsidRDefault="0055125E" w:rsidP="00BE24C2">
      <w:pPr>
        <w:numPr>
          <w:ilvl w:val="1"/>
          <w:numId w:val="118"/>
        </w:numPr>
        <w:tabs>
          <w:tab w:val="left" w:pos="1418"/>
        </w:tabs>
        <w:spacing w:after="0"/>
        <w:ind w:left="993" w:firstLine="0"/>
        <w:outlineLvl w:val="0"/>
        <w:rPr>
          <w:rFonts w:asciiTheme="minorHAnsi" w:hAnsiTheme="minorHAnsi"/>
        </w:rPr>
      </w:pPr>
      <w:r w:rsidRPr="0055125E">
        <w:rPr>
          <w:rFonts w:asciiTheme="minorHAnsi" w:hAnsiTheme="minorHAnsi"/>
        </w:rPr>
        <w:t xml:space="preserve">One (1) original </w:t>
      </w:r>
      <w:r w:rsidRPr="0055125E">
        <w:rPr>
          <w:rFonts w:asciiTheme="minorHAnsi" w:hAnsiTheme="minorHAnsi"/>
          <w:u w:val="single"/>
        </w:rPr>
        <w:t xml:space="preserve">file excluding Technical </w:t>
      </w:r>
      <w:r w:rsidRPr="0055125E">
        <w:rPr>
          <w:rFonts w:asciiTheme="minorHAnsi" w:hAnsiTheme="minorHAnsi"/>
        </w:rPr>
        <w:t>and</w:t>
      </w:r>
    </w:p>
    <w:p w14:paraId="70B7F1B8" w14:textId="77777777" w:rsidR="0055125E" w:rsidRPr="0055125E" w:rsidRDefault="0055125E" w:rsidP="00BE24C2">
      <w:pPr>
        <w:numPr>
          <w:ilvl w:val="1"/>
          <w:numId w:val="118"/>
        </w:numPr>
        <w:tabs>
          <w:tab w:val="left" w:pos="1418"/>
        </w:tabs>
        <w:spacing w:after="0"/>
        <w:ind w:left="993" w:firstLine="0"/>
        <w:outlineLvl w:val="0"/>
        <w:rPr>
          <w:rFonts w:asciiTheme="minorHAnsi" w:hAnsiTheme="minorHAnsi"/>
        </w:rPr>
      </w:pPr>
      <w:r w:rsidRPr="0055125E">
        <w:rPr>
          <w:rFonts w:asciiTheme="minorHAnsi" w:hAnsiTheme="minorHAnsi"/>
        </w:rPr>
        <w:t xml:space="preserve">One (1) hard copy </w:t>
      </w:r>
      <w:r w:rsidRPr="0055125E">
        <w:rPr>
          <w:rFonts w:asciiTheme="minorHAnsi" w:hAnsiTheme="minorHAnsi"/>
          <w:u w:val="single"/>
        </w:rPr>
        <w:t>excluding Technical</w:t>
      </w:r>
      <w:r w:rsidRPr="0055125E">
        <w:rPr>
          <w:rFonts w:asciiTheme="minorHAnsi" w:hAnsiTheme="minorHAnsi"/>
        </w:rPr>
        <w:t xml:space="preserve">; and </w:t>
      </w:r>
    </w:p>
    <w:p w14:paraId="5BC1139B" w14:textId="77777777" w:rsidR="0055125E" w:rsidRPr="0055125E" w:rsidRDefault="0055125E" w:rsidP="00BE24C2">
      <w:pPr>
        <w:numPr>
          <w:ilvl w:val="1"/>
          <w:numId w:val="118"/>
        </w:numPr>
        <w:tabs>
          <w:tab w:val="left" w:pos="1418"/>
        </w:tabs>
        <w:spacing w:after="0"/>
        <w:ind w:left="993" w:firstLine="0"/>
        <w:outlineLvl w:val="0"/>
        <w:rPr>
          <w:rFonts w:asciiTheme="minorHAnsi" w:hAnsiTheme="minorHAnsi"/>
        </w:rPr>
      </w:pPr>
      <w:r w:rsidRPr="0055125E">
        <w:rPr>
          <w:rFonts w:asciiTheme="minorHAnsi" w:hAnsiTheme="minorHAnsi"/>
        </w:rPr>
        <w:t>One (1) electronic copy on USB memory stick/ flash drive in Portable Document Format (PDF) of pricing only.</w:t>
      </w:r>
    </w:p>
    <w:p w14:paraId="191A1394" w14:textId="77777777" w:rsidR="0055125E" w:rsidRPr="0055125E" w:rsidRDefault="0055125E" w:rsidP="00BE24C2">
      <w:pPr>
        <w:numPr>
          <w:ilvl w:val="0"/>
          <w:numId w:val="118"/>
        </w:numPr>
        <w:spacing w:line="300" w:lineRule="auto"/>
        <w:ind w:left="2268"/>
      </w:pPr>
      <w:r w:rsidRPr="0055125E">
        <w:t>It is the Bidder’s responsibility to ensure that the information and contents on the electronic copies is the same as in the hard copies.</w:t>
      </w:r>
    </w:p>
    <w:p w14:paraId="186DC852" w14:textId="77777777" w:rsidR="0055125E" w:rsidRPr="0055125E" w:rsidRDefault="0055125E" w:rsidP="00BE24C2">
      <w:pPr>
        <w:numPr>
          <w:ilvl w:val="0"/>
          <w:numId w:val="118"/>
        </w:numPr>
        <w:spacing w:line="300" w:lineRule="auto"/>
        <w:ind w:left="2268"/>
      </w:pPr>
      <w:r w:rsidRPr="0055125E">
        <w:t>To ensure that the electronic copies are not damaged, the bidder must submit the USB’s (memory stick/ flash drive) in a sealed padded envelope and be clearly marked.</w:t>
      </w:r>
    </w:p>
    <w:p w14:paraId="46AAA411" w14:textId="77777777" w:rsidR="0055125E" w:rsidRPr="0055125E" w:rsidRDefault="0055125E" w:rsidP="00BE24C2">
      <w:pPr>
        <w:numPr>
          <w:ilvl w:val="0"/>
          <w:numId w:val="118"/>
        </w:numPr>
        <w:spacing w:line="300" w:lineRule="auto"/>
        <w:ind w:left="2268"/>
        <w:rPr>
          <w:b/>
          <w:bCs/>
        </w:rPr>
      </w:pPr>
      <w:r w:rsidRPr="0055125E">
        <w:lastRenderedPageBreak/>
        <w:t xml:space="preserve">Bidders shall submit Bid responses in accordance with the prescribed manner of submission as specified above. </w:t>
      </w:r>
      <w:r w:rsidRPr="0055125E">
        <w:rPr>
          <w:b/>
          <w:bCs/>
        </w:rPr>
        <w:t>Failure to comply with the above instructions on submitting a proposal will lead to disqualification.</w:t>
      </w:r>
    </w:p>
    <w:p w14:paraId="1B64F572" w14:textId="77777777" w:rsidR="0055125E" w:rsidRPr="0055125E" w:rsidRDefault="0055125E" w:rsidP="00BE24C2">
      <w:pPr>
        <w:numPr>
          <w:ilvl w:val="0"/>
          <w:numId w:val="118"/>
        </w:numPr>
        <w:spacing w:line="300" w:lineRule="auto"/>
        <w:ind w:left="2268"/>
      </w:pPr>
      <w:r w:rsidRPr="0055125E">
        <w:t>The</w:t>
      </w:r>
      <w:r w:rsidRPr="0055125E">
        <w:rPr>
          <w:b/>
          <w:bCs/>
        </w:rPr>
        <w:t xml:space="preserve"> RFB </w:t>
      </w:r>
      <w:r w:rsidRPr="0055125E">
        <w:t xml:space="preserve">Responses (hard and electronic copies) must be clearly marked as follows: Bidder’s Name &amp; Contact Details, </w:t>
      </w:r>
      <w:r w:rsidRPr="0055125E">
        <w:rPr>
          <w:b/>
          <w:bCs/>
        </w:rPr>
        <w:t xml:space="preserve">RFB </w:t>
      </w:r>
      <w:r w:rsidRPr="0055125E">
        <w:t xml:space="preserve">Number, </w:t>
      </w:r>
      <w:r w:rsidRPr="0055125E">
        <w:rPr>
          <w:b/>
          <w:bCs/>
        </w:rPr>
        <w:t xml:space="preserve">RFB </w:t>
      </w:r>
      <w:r w:rsidRPr="0055125E">
        <w:t>Description, and Closing Date.</w:t>
      </w:r>
    </w:p>
    <w:p w14:paraId="0B28E504" w14:textId="77777777" w:rsidR="0055125E" w:rsidRPr="0055125E" w:rsidRDefault="0055125E" w:rsidP="00BE24C2">
      <w:pPr>
        <w:numPr>
          <w:ilvl w:val="0"/>
          <w:numId w:val="118"/>
        </w:numPr>
        <w:spacing w:line="300" w:lineRule="auto"/>
        <w:ind w:left="2268"/>
      </w:pPr>
      <w:r w:rsidRPr="0055125E">
        <w:t>All Bids in this regard shall only be accepted if they have been placed in the tender box before or on the closing date and stipulated time.</w:t>
      </w:r>
    </w:p>
    <w:p w14:paraId="3AE692AF" w14:textId="77777777" w:rsidR="0055125E" w:rsidRPr="0055125E" w:rsidRDefault="0055125E" w:rsidP="00BE24C2">
      <w:pPr>
        <w:numPr>
          <w:ilvl w:val="0"/>
          <w:numId w:val="118"/>
        </w:numPr>
        <w:spacing w:line="300" w:lineRule="auto"/>
        <w:ind w:left="2268"/>
      </w:pPr>
      <w:r w:rsidRPr="0055125E">
        <w:t>Late bids shall not be considered.</w:t>
      </w:r>
    </w:p>
    <w:p w14:paraId="3A96214F" w14:textId="77777777" w:rsidR="0055125E" w:rsidRPr="0055125E" w:rsidRDefault="0055125E" w:rsidP="00BE24C2">
      <w:pPr>
        <w:numPr>
          <w:ilvl w:val="0"/>
          <w:numId w:val="118"/>
        </w:numPr>
        <w:spacing w:line="300" w:lineRule="auto"/>
        <w:ind w:left="2268"/>
      </w:pPr>
      <w:r w:rsidRPr="0055125E">
        <w:t xml:space="preserve">The Bid response must be </w:t>
      </w:r>
      <w:r w:rsidRPr="0055125E">
        <w:rPr>
          <w:u w:val="single"/>
        </w:rPr>
        <w:t>signed</w:t>
      </w:r>
      <w:r w:rsidRPr="0055125E">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55125E">
        <w:rPr>
          <w:b/>
          <w:bCs/>
        </w:rPr>
        <w:t>RFB</w:t>
      </w:r>
      <w:r w:rsidRPr="0055125E">
        <w:t xml:space="preserve"> document.</w:t>
      </w:r>
    </w:p>
    <w:p w14:paraId="2C88B675" w14:textId="77777777" w:rsidR="0055125E" w:rsidRPr="0055125E" w:rsidRDefault="0055125E" w:rsidP="00BE24C2">
      <w:pPr>
        <w:numPr>
          <w:ilvl w:val="0"/>
          <w:numId w:val="118"/>
        </w:numPr>
        <w:spacing w:line="300" w:lineRule="auto"/>
        <w:ind w:left="2268"/>
      </w:pPr>
      <w:r w:rsidRPr="0055125E">
        <w:t>Faxed or e-mailed bids will not be accepted.</w:t>
      </w:r>
    </w:p>
    <w:p w14:paraId="13CC696B" w14:textId="77777777" w:rsidR="0055125E" w:rsidRPr="0055125E" w:rsidRDefault="0055125E" w:rsidP="00BE24C2">
      <w:pPr>
        <w:numPr>
          <w:ilvl w:val="0"/>
          <w:numId w:val="118"/>
        </w:numPr>
        <w:spacing w:line="300" w:lineRule="auto"/>
        <w:ind w:left="2268"/>
      </w:pPr>
      <w:r w:rsidRPr="0055125E">
        <w:t xml:space="preserve">Bidders shall submit Bid responses in accordance with the prescribed manner of submission as specified in this document. </w:t>
      </w:r>
      <w:r w:rsidRPr="0055125E">
        <w:rPr>
          <w:b/>
        </w:rPr>
        <w:t>Failure to comply with the bid submission requirements will lead to disqualification.</w:t>
      </w:r>
    </w:p>
    <w:p w14:paraId="23F4E937" w14:textId="77777777" w:rsidR="0055125E" w:rsidRPr="0055125E" w:rsidRDefault="0055125E" w:rsidP="00BE24C2">
      <w:pPr>
        <w:numPr>
          <w:ilvl w:val="0"/>
          <w:numId w:val="118"/>
        </w:numPr>
        <w:spacing w:line="300" w:lineRule="auto"/>
        <w:ind w:left="2268"/>
      </w:pPr>
      <w:r w:rsidRPr="0055125E">
        <w:t>Bidders are required to submit all returnable documents/information together with their Bids/proposals on or before the closing time and date of the Bids/proposals.</w:t>
      </w:r>
    </w:p>
    <w:p w14:paraId="05A3B76E" w14:textId="77777777" w:rsidR="0055125E" w:rsidRPr="0055125E" w:rsidRDefault="0055125E" w:rsidP="00BE24C2">
      <w:pPr>
        <w:numPr>
          <w:ilvl w:val="0"/>
          <w:numId w:val="118"/>
        </w:numPr>
        <w:spacing w:line="300" w:lineRule="auto"/>
        <w:ind w:left="2268"/>
      </w:pPr>
      <w:r w:rsidRPr="0055125E">
        <w:t>All services supplied in accordance with the bidder’s proposal must be in accordance with all applicable legal requirements in terms of South African law, policies and regulations.</w:t>
      </w:r>
    </w:p>
    <w:p w14:paraId="164D3329" w14:textId="77777777" w:rsidR="00882AE9" w:rsidRPr="00FA3C70" w:rsidRDefault="00394D74" w:rsidP="00A15787">
      <w:pPr>
        <w:pStyle w:val="Heading2"/>
        <w:ind w:left="567"/>
        <w:rPr>
          <w:sz w:val="24"/>
          <w:szCs w:val="24"/>
        </w:rPr>
      </w:pPr>
      <w:bookmarkStart w:id="54" w:name="_Toc194487466"/>
      <w:r w:rsidRPr="00FA3C70">
        <w:rPr>
          <w:sz w:val="24"/>
          <w:szCs w:val="24"/>
        </w:rPr>
        <w:t>Technical returnable documents</w:t>
      </w:r>
      <w:bookmarkEnd w:id="54"/>
    </w:p>
    <w:p w14:paraId="2AB071E1" w14:textId="77777777" w:rsidR="00882AE9" w:rsidRPr="00FA3C70" w:rsidRDefault="00394D74" w:rsidP="00A15787">
      <w:pPr>
        <w:pStyle w:val="Heading3"/>
        <w:ind w:left="567"/>
      </w:pPr>
      <w:bookmarkStart w:id="55" w:name="_Toc194487467"/>
      <w:r w:rsidRPr="00FA3C70">
        <w:t>Instruction and evaluation criteria</w:t>
      </w:r>
      <w:bookmarkEnd w:id="55"/>
    </w:p>
    <w:p w14:paraId="4E0D913D" w14:textId="779EEE18" w:rsidR="00882AE9" w:rsidRDefault="00394D74" w:rsidP="003F403C">
      <w:pPr>
        <w:pStyle w:val="ListParagraph"/>
        <w:numPr>
          <w:ilvl w:val="0"/>
          <w:numId w:val="3"/>
        </w:numPr>
      </w:pPr>
      <w:r>
        <w:t>The bidder must comply with ALL the requirements as per the Technical Mandatory Requirements below by providing substantiating evidence in the form of documentation or information</w:t>
      </w:r>
      <w:r w:rsidR="003E37B0">
        <w:t>. F</w:t>
      </w:r>
      <w:r>
        <w:t>ailing which it will be regarded as “NOT COMPLY”.</w:t>
      </w:r>
    </w:p>
    <w:p w14:paraId="7989BC74" w14:textId="77777777" w:rsidR="00882AE9" w:rsidRDefault="00394D74" w:rsidP="003F403C">
      <w:pPr>
        <w:pStyle w:val="ListParagraph"/>
        <w:numPr>
          <w:ilvl w:val="0"/>
          <w:numId w:val="3"/>
        </w:numPr>
      </w:pPr>
      <w:r>
        <w:t xml:space="preserve">The bidder must provide a unique reference number (e.g. binder/folio, chapter, section, page) to locate substantiating evidence in the bid response. </w:t>
      </w:r>
    </w:p>
    <w:p w14:paraId="340FB28A" w14:textId="77777777" w:rsidR="00882AE9" w:rsidRDefault="00394D74" w:rsidP="003F403C">
      <w:pPr>
        <w:pStyle w:val="ListParagraph"/>
        <w:numPr>
          <w:ilvl w:val="0"/>
          <w:numId w:val="3"/>
        </w:numPr>
      </w:pPr>
      <w:bookmarkStart w:id="56" w:name="_Hlk181260783"/>
      <w:r>
        <w:t xml:space="preserve">The bidder must comply </w:t>
      </w:r>
      <w:r w:rsidRPr="004816F4">
        <w:t>with ALL the</w:t>
      </w:r>
      <w:r>
        <w:t xml:space="preserve"> TECHNICAL MANDATORY REQUIREMENTS in order for the bid response to proceed to the next stage of the evaluation.</w:t>
      </w:r>
    </w:p>
    <w:bookmarkEnd w:id="56"/>
    <w:p w14:paraId="59413079" w14:textId="77777777" w:rsidR="00882AE9" w:rsidRDefault="00882AE9"/>
    <w:p w14:paraId="34ED71B7" w14:textId="77777777" w:rsidR="00882AE9" w:rsidRPr="000D22E8" w:rsidRDefault="00394D74" w:rsidP="00A15787">
      <w:pPr>
        <w:pStyle w:val="Heading3"/>
        <w:ind w:left="567"/>
      </w:pPr>
      <w:bookmarkStart w:id="57" w:name="_Toc194487468"/>
      <w:r w:rsidRPr="000D22E8">
        <w:lastRenderedPageBreak/>
        <w:t>Technical mandatory requirements (Stage 2)</w:t>
      </w:r>
      <w:bookmarkEnd w:id="57"/>
    </w:p>
    <w:p w14:paraId="14305891" w14:textId="510A1DD6" w:rsidR="00882AE9" w:rsidRDefault="00394D74">
      <w:pPr>
        <w:pStyle w:val="Caption"/>
      </w:pPr>
      <w:bookmarkStart w:id="58" w:name="_Toc193874147"/>
      <w:r>
        <w:t xml:space="preserve">Table </w:t>
      </w:r>
      <w:r>
        <w:fldChar w:fldCharType="begin"/>
      </w:r>
      <w:r>
        <w:instrText xml:space="preserve"> SEQ Table \* ARABIC </w:instrText>
      </w:r>
      <w:r>
        <w:fldChar w:fldCharType="separate"/>
      </w:r>
      <w:r w:rsidR="00C62AF2">
        <w:rPr>
          <w:noProof/>
        </w:rPr>
        <w:t>6</w:t>
      </w:r>
      <w:r>
        <w:fldChar w:fldCharType="end"/>
      </w:r>
      <w:r>
        <w:t>: Technical Mandatory Requirements</w:t>
      </w:r>
      <w:bookmarkEnd w:id="58"/>
    </w:p>
    <w:tbl>
      <w:tblPr>
        <w:tblStyle w:val="TableGrid"/>
        <w:tblW w:w="90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54"/>
        <w:gridCol w:w="3105"/>
        <w:gridCol w:w="104"/>
        <w:gridCol w:w="2904"/>
      </w:tblGrid>
      <w:tr w:rsidR="00882AE9" w14:paraId="2089367A" w14:textId="77777777" w:rsidTr="001F05D0">
        <w:trPr>
          <w:tblHeader/>
        </w:trPr>
        <w:tc>
          <w:tcPr>
            <w:tcW w:w="2954" w:type="dxa"/>
            <w:shd w:val="solid" w:color="DBE5F1" w:themeColor="accent1" w:themeTint="33" w:fill="DBE5F1" w:themeFill="accent1" w:themeFillTint="33"/>
          </w:tcPr>
          <w:p w14:paraId="1DC27969" w14:textId="77777777" w:rsidR="00882AE9" w:rsidRDefault="00394D74">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105" w:type="dxa"/>
            <w:shd w:val="solid" w:color="DBE5F1" w:themeColor="accent1" w:themeTint="33" w:fill="DBE5F1" w:themeFill="accent1" w:themeFillTint="33"/>
          </w:tcPr>
          <w:p w14:paraId="48B8769A" w14:textId="77777777" w:rsidR="00882AE9" w:rsidRDefault="00394D74">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3008" w:type="dxa"/>
            <w:gridSpan w:val="2"/>
            <w:shd w:val="solid" w:color="DBE5F1" w:themeColor="accent1" w:themeTint="33" w:fill="DBE5F1" w:themeFill="accent1" w:themeFillTint="33"/>
          </w:tcPr>
          <w:p w14:paraId="67AADA65" w14:textId="77777777" w:rsidR="00882AE9" w:rsidRDefault="00394D74">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882AE9" w14:paraId="3CE699C0" w14:textId="77777777" w:rsidTr="001F05D0">
        <w:tc>
          <w:tcPr>
            <w:tcW w:w="9067" w:type="dxa"/>
            <w:gridSpan w:val="4"/>
          </w:tcPr>
          <w:p w14:paraId="31845611" w14:textId="543C292F" w:rsidR="00882AE9" w:rsidRPr="00F41344" w:rsidRDefault="00394D74" w:rsidP="00BE24C2">
            <w:pPr>
              <w:pStyle w:val="ListParagraph"/>
              <w:numPr>
                <w:ilvl w:val="0"/>
                <w:numId w:val="47"/>
              </w:numPr>
              <w:spacing w:line="240" w:lineRule="auto"/>
              <w:rPr>
                <w:lang w:val="en-GB"/>
              </w:rPr>
            </w:pPr>
            <w:r w:rsidRPr="00B277AE">
              <w:rPr>
                <w:b/>
                <w:bCs/>
                <w:lang w:val="en-GB"/>
              </w:rPr>
              <w:t>Bidder Certification/ Affiliation Requirements</w:t>
            </w:r>
          </w:p>
        </w:tc>
      </w:tr>
      <w:tr w:rsidR="00882AE9" w14:paraId="68FED357" w14:textId="77777777" w:rsidTr="001F05D0">
        <w:tc>
          <w:tcPr>
            <w:tcW w:w="2954" w:type="dxa"/>
          </w:tcPr>
          <w:p w14:paraId="5D4F9CFE" w14:textId="52194DB4" w:rsidR="00B25558" w:rsidRDefault="00D45E56" w:rsidP="00D45E56">
            <w:pPr>
              <w:spacing w:after="0" w:line="240" w:lineRule="auto"/>
              <w:jc w:val="left"/>
              <w:rPr>
                <w:rStyle w:val="ui-provider"/>
              </w:rPr>
            </w:pPr>
            <w:r w:rsidRPr="003D5D9F">
              <w:rPr>
                <w:rFonts w:cs="Calibri"/>
                <w:bCs/>
              </w:rPr>
              <w:t xml:space="preserve">The Bidder must be </w:t>
            </w:r>
            <w:r w:rsidR="00925993">
              <w:rPr>
                <w:rFonts w:cs="Calibri"/>
                <w:bCs/>
              </w:rPr>
              <w:t xml:space="preserve">registered or </w:t>
            </w:r>
            <w:r w:rsidRPr="003D5D9F">
              <w:rPr>
                <w:rFonts w:cs="Calibri"/>
                <w:bCs/>
              </w:rPr>
              <w:t>accredited with the Original Software Manufacturer (OSM)</w:t>
            </w:r>
            <w:r w:rsidR="00117577" w:rsidRPr="003D5D9F">
              <w:rPr>
                <w:rFonts w:cs="Calibri"/>
                <w:bCs/>
              </w:rPr>
              <w:t xml:space="preserve"> </w:t>
            </w:r>
            <w:r w:rsidR="00925993">
              <w:rPr>
                <w:rFonts w:cs="Calibri"/>
                <w:bCs/>
              </w:rPr>
              <w:t>to provide BPM automation tools</w:t>
            </w:r>
          </w:p>
          <w:p w14:paraId="5246A3E6" w14:textId="000421EB" w:rsidR="00B25558" w:rsidRDefault="00B25558" w:rsidP="00D45E56">
            <w:pPr>
              <w:spacing w:after="0" w:line="240" w:lineRule="auto"/>
              <w:jc w:val="left"/>
              <w:rPr>
                <w:rStyle w:val="ui-provider"/>
              </w:rPr>
            </w:pPr>
          </w:p>
          <w:p w14:paraId="5AAD5B1D" w14:textId="478D49D7" w:rsidR="00B236DF" w:rsidRDefault="00B236DF" w:rsidP="00D45E56">
            <w:pPr>
              <w:spacing w:after="0" w:line="240" w:lineRule="auto"/>
              <w:jc w:val="left"/>
              <w:rPr>
                <w:rStyle w:val="ui-provider"/>
              </w:rPr>
            </w:pPr>
          </w:p>
          <w:p w14:paraId="0B95778E" w14:textId="4741D96C" w:rsidR="00882AE9" w:rsidRDefault="00882AE9" w:rsidP="00D45E56">
            <w:pPr>
              <w:spacing w:after="0" w:line="240" w:lineRule="auto"/>
              <w:jc w:val="left"/>
              <w:rPr>
                <w:lang w:val="en-GB"/>
              </w:rPr>
            </w:pPr>
          </w:p>
        </w:tc>
        <w:tc>
          <w:tcPr>
            <w:tcW w:w="3105" w:type="dxa"/>
          </w:tcPr>
          <w:p w14:paraId="00183325" w14:textId="1695578E" w:rsidR="00D45E56" w:rsidRPr="00D760D4" w:rsidRDefault="00D45E56" w:rsidP="00D45E56">
            <w:pPr>
              <w:jc w:val="left"/>
              <w:rPr>
                <w:color w:val="000000" w:themeColor="text1"/>
                <w:lang w:val="en-GB"/>
              </w:rPr>
            </w:pPr>
            <w:bookmarkStart w:id="59" w:name="_Hlk142578673"/>
            <w:bookmarkStart w:id="60" w:name="_Hlk125281636"/>
            <w:r w:rsidRPr="00D760D4">
              <w:rPr>
                <w:color w:val="000000" w:themeColor="text1"/>
                <w:lang w:val="en-GB"/>
              </w:rPr>
              <w:t xml:space="preserve">Attach to </w:t>
            </w:r>
            <w:r w:rsidRPr="00D760D4">
              <w:rPr>
                <w:b/>
                <w:color w:val="000000" w:themeColor="text1"/>
                <w:lang w:val="en-GB"/>
              </w:rPr>
              <w:t>ANNEX A</w:t>
            </w:r>
            <w:r w:rsidRPr="00D760D4">
              <w:rPr>
                <w:color w:val="000000" w:themeColor="text1"/>
                <w:lang w:val="en-GB"/>
              </w:rPr>
              <w:t xml:space="preserve"> a copy of valid documentation (letter/certificate/license) as proof that the Bidder is accredited with the</w:t>
            </w:r>
            <w:r w:rsidR="00D9205B" w:rsidRPr="00D760D4">
              <w:rPr>
                <w:color w:val="000000" w:themeColor="text1"/>
                <w:lang w:val="en-GB"/>
              </w:rPr>
              <w:t xml:space="preserve"> </w:t>
            </w:r>
            <w:r w:rsidRPr="00D760D4">
              <w:rPr>
                <w:rFonts w:cs="Calibri"/>
                <w:color w:val="000000" w:themeColor="text1"/>
                <w:szCs w:val="24"/>
              </w:rPr>
              <w:t>Original Software Manufacturer (OSM)</w:t>
            </w:r>
            <w:r w:rsidR="00925993" w:rsidRPr="00D760D4">
              <w:rPr>
                <w:rFonts w:cs="Calibri"/>
                <w:color w:val="000000" w:themeColor="text1"/>
                <w:szCs w:val="24"/>
              </w:rPr>
              <w:t xml:space="preserve"> </w:t>
            </w:r>
            <w:r w:rsidR="00925993" w:rsidRPr="00D760D4">
              <w:rPr>
                <w:rFonts w:cs="Calibri"/>
                <w:bCs/>
                <w:color w:val="000000" w:themeColor="text1"/>
              </w:rPr>
              <w:t>to provide BPM automation tools</w:t>
            </w:r>
          </w:p>
          <w:bookmarkEnd w:id="59"/>
          <w:bookmarkEnd w:id="60"/>
          <w:p w14:paraId="0FC09691" w14:textId="77777777" w:rsidR="00C67640" w:rsidRPr="00CF27FC" w:rsidRDefault="00C67640" w:rsidP="00C67640">
            <w:pPr>
              <w:rPr>
                <w:b/>
                <w:bCs/>
              </w:rPr>
            </w:pPr>
            <w:r w:rsidRPr="00CF27FC">
              <w:rPr>
                <w:b/>
                <w:bCs/>
              </w:rPr>
              <w:t>The certificate/letter must have the following information:</w:t>
            </w:r>
          </w:p>
          <w:p w14:paraId="6A5D00D4" w14:textId="77777777" w:rsidR="00C67640" w:rsidRPr="00597DFA" w:rsidRDefault="00C67640" w:rsidP="00C67640">
            <w:r w:rsidRPr="00597DFA">
              <w:t>(a) the bidder</w:t>
            </w:r>
            <w:r>
              <w:t>’s</w:t>
            </w:r>
            <w:r w:rsidRPr="00597DFA">
              <w:t xml:space="preserve"> name, </w:t>
            </w:r>
          </w:p>
          <w:p w14:paraId="0CF5C226" w14:textId="77777777" w:rsidR="00C67640" w:rsidRDefault="00C67640" w:rsidP="00C67640">
            <w:pPr>
              <w:jc w:val="left"/>
              <w:rPr>
                <w:rFonts w:cs="Calibri"/>
                <w:bCs/>
                <w:color w:val="000000" w:themeColor="text1"/>
              </w:rPr>
            </w:pPr>
            <w:r w:rsidRPr="00597DFA">
              <w:t>(b) the bidder</w:t>
            </w:r>
            <w:r>
              <w:t xml:space="preserve"> is </w:t>
            </w:r>
            <w:r w:rsidRPr="00D760D4">
              <w:rPr>
                <w:color w:val="000000" w:themeColor="text1"/>
                <w:lang w:val="en-GB"/>
              </w:rPr>
              <w:t xml:space="preserve">accredited with the </w:t>
            </w:r>
            <w:r w:rsidRPr="00D760D4">
              <w:rPr>
                <w:rFonts w:cs="Calibri"/>
                <w:color w:val="000000" w:themeColor="text1"/>
                <w:szCs w:val="24"/>
              </w:rPr>
              <w:t xml:space="preserve">Original Software Manufacturer (OSM) </w:t>
            </w:r>
            <w:r w:rsidRPr="00D760D4">
              <w:rPr>
                <w:rFonts w:cs="Calibri"/>
                <w:bCs/>
                <w:color w:val="000000" w:themeColor="text1"/>
              </w:rPr>
              <w:t>to provide BPM automation tools</w:t>
            </w:r>
            <w:r>
              <w:rPr>
                <w:rFonts w:cs="Calibri"/>
                <w:bCs/>
                <w:color w:val="000000" w:themeColor="text1"/>
              </w:rPr>
              <w:t>.</w:t>
            </w:r>
          </w:p>
          <w:p w14:paraId="4B25EC51" w14:textId="77777777" w:rsidR="00C67640" w:rsidRDefault="00C67640" w:rsidP="00C67640">
            <w:pPr>
              <w:jc w:val="left"/>
              <w:rPr>
                <w:rFonts w:cs="Calibri"/>
                <w:bCs/>
                <w:color w:val="000000" w:themeColor="text1"/>
              </w:rPr>
            </w:pPr>
          </w:p>
          <w:p w14:paraId="08E7C854" w14:textId="77777777" w:rsidR="00C67640" w:rsidRDefault="00C67640" w:rsidP="00C67640">
            <w:r w:rsidRPr="00597DFA">
              <w:rPr>
                <w:b/>
              </w:rPr>
              <w:t>Note:</w:t>
            </w:r>
            <w:r w:rsidRPr="00597DFA">
              <w:t xml:space="preserve"> All letters</w:t>
            </w:r>
            <w:r>
              <w:t xml:space="preserve"> or </w:t>
            </w:r>
            <w:r w:rsidRPr="00597DFA">
              <w:t xml:space="preserve">certificates must be dated, signed and on a letterhead of the entity that issued </w:t>
            </w:r>
            <w:r>
              <w:t>it</w:t>
            </w:r>
            <w:r w:rsidRPr="00597DFA">
              <w:t>.</w:t>
            </w:r>
          </w:p>
          <w:p w14:paraId="3EFCFD61" w14:textId="77777777" w:rsidR="00C67640" w:rsidRDefault="00C67640" w:rsidP="00C67640"/>
          <w:p w14:paraId="0A915B4B" w14:textId="77777777" w:rsidR="00C67640" w:rsidRPr="00F127C7" w:rsidRDefault="00C67640" w:rsidP="00C67640">
            <w:pPr>
              <w:jc w:val="left"/>
              <w:rPr>
                <w:lang w:val="en-GB"/>
              </w:rPr>
            </w:pPr>
            <w:r w:rsidRPr="00BF250A">
              <w:rPr>
                <w:b/>
              </w:rPr>
              <w:t>NB:</w:t>
            </w:r>
            <w:r>
              <w:t xml:space="preserve"> SITA reserves the right to verify the validity of the partnership.</w:t>
            </w:r>
          </w:p>
          <w:p w14:paraId="0567F2B0" w14:textId="77777777" w:rsidR="00C67640" w:rsidRDefault="00C67640" w:rsidP="00C67640">
            <w:pPr>
              <w:jc w:val="left"/>
              <w:rPr>
                <w:rFonts w:cs="Calibri"/>
                <w:bCs/>
                <w:color w:val="000000" w:themeColor="text1"/>
                <w:lang w:val="en-GB"/>
              </w:rPr>
            </w:pPr>
          </w:p>
          <w:p w14:paraId="3B633AD5" w14:textId="77777777" w:rsidR="00882AE9" w:rsidRPr="00D760D4" w:rsidRDefault="00394D74">
            <w:pPr>
              <w:spacing w:after="0" w:line="240" w:lineRule="auto"/>
              <w:jc w:val="left"/>
              <w:rPr>
                <w:b/>
                <w:bCs/>
                <w:color w:val="000000" w:themeColor="text1"/>
                <w:lang w:val="en-GB"/>
              </w:rPr>
            </w:pPr>
            <w:r w:rsidRPr="00D760D4">
              <w:rPr>
                <w:b/>
                <w:bCs/>
                <w:color w:val="000000" w:themeColor="text1"/>
                <w:lang w:val="en-GB"/>
              </w:rPr>
              <w:t xml:space="preserve">NOTE (1): </w:t>
            </w:r>
          </w:p>
          <w:p w14:paraId="48850EB0" w14:textId="38E29D15" w:rsidR="00882AE9" w:rsidRPr="00D760D4" w:rsidRDefault="00394D74">
            <w:pPr>
              <w:spacing w:after="0" w:line="240" w:lineRule="auto"/>
              <w:jc w:val="left"/>
              <w:rPr>
                <w:color w:val="000000" w:themeColor="text1"/>
                <w:lang w:val="en-GB"/>
              </w:rPr>
            </w:pPr>
            <w:r w:rsidRPr="00D760D4">
              <w:rPr>
                <w:b/>
                <w:bCs/>
                <w:color w:val="000000" w:themeColor="text1"/>
                <w:lang w:val="en-GB"/>
              </w:rPr>
              <w:t>SITA reserves the right to verify information provided.</w:t>
            </w:r>
          </w:p>
        </w:tc>
        <w:tc>
          <w:tcPr>
            <w:tcW w:w="3008" w:type="dxa"/>
            <w:gridSpan w:val="2"/>
          </w:tcPr>
          <w:p w14:paraId="339151E0" w14:textId="77777777" w:rsidR="00882AE9" w:rsidRPr="00D760D4" w:rsidRDefault="00394D74">
            <w:pPr>
              <w:spacing w:after="0" w:line="240" w:lineRule="auto"/>
              <w:jc w:val="left"/>
              <w:rPr>
                <w:color w:val="000000" w:themeColor="text1"/>
                <w:lang w:val="en-GB"/>
              </w:rPr>
            </w:pPr>
            <w:r w:rsidRPr="00D760D4">
              <w:rPr>
                <w:rFonts w:cs="Calibri"/>
                <w:color w:val="000000" w:themeColor="text1"/>
              </w:rPr>
              <w:t xml:space="preserve">&lt;provide unique reference to locate substantiating evidence in the bid response – </w:t>
            </w:r>
            <w:r w:rsidRPr="00D760D4">
              <w:rPr>
                <w:rFonts w:cs="Calibri"/>
                <w:b/>
                <w:bCs/>
                <w:color w:val="000000" w:themeColor="text1"/>
              </w:rPr>
              <w:t>see Annex A, par 5.1</w:t>
            </w:r>
            <w:r w:rsidRPr="00D760D4">
              <w:rPr>
                <w:rFonts w:cs="Calibri"/>
                <w:color w:val="000000" w:themeColor="text1"/>
              </w:rPr>
              <w:t>&gt;</w:t>
            </w:r>
          </w:p>
        </w:tc>
      </w:tr>
      <w:tr w:rsidR="00882AE9" w14:paraId="6F070F7E" w14:textId="77777777" w:rsidTr="001F05D0">
        <w:tc>
          <w:tcPr>
            <w:tcW w:w="9067" w:type="dxa"/>
            <w:gridSpan w:val="4"/>
          </w:tcPr>
          <w:p w14:paraId="4FB5082A" w14:textId="326A6EA7" w:rsidR="00882AE9" w:rsidRPr="00F41344" w:rsidRDefault="00394D74" w:rsidP="00BE24C2">
            <w:pPr>
              <w:pStyle w:val="ListParagraph"/>
              <w:numPr>
                <w:ilvl w:val="0"/>
                <w:numId w:val="48"/>
              </w:numPr>
              <w:spacing w:line="240" w:lineRule="auto"/>
              <w:jc w:val="left"/>
              <w:rPr>
                <w:lang w:val="en-GB"/>
              </w:rPr>
            </w:pPr>
            <w:r w:rsidRPr="00B277AE">
              <w:rPr>
                <w:b/>
                <w:bCs/>
                <w:lang w:val="en-GB"/>
              </w:rPr>
              <w:t>Bidder Experience and Capability Requirements</w:t>
            </w:r>
            <w:r w:rsidR="00F41344">
              <w:rPr>
                <w:b/>
                <w:bCs/>
                <w:lang w:val="en-GB"/>
              </w:rPr>
              <w:t xml:space="preserve"> </w:t>
            </w:r>
          </w:p>
        </w:tc>
      </w:tr>
      <w:tr w:rsidR="00D45E56" w14:paraId="5E19C5E1" w14:textId="77777777" w:rsidTr="001F05D0">
        <w:tc>
          <w:tcPr>
            <w:tcW w:w="2954" w:type="dxa"/>
          </w:tcPr>
          <w:p w14:paraId="7CEA459D" w14:textId="3D7B7997" w:rsidR="00D45E56" w:rsidRDefault="00D45E56" w:rsidP="00D45E56">
            <w:pPr>
              <w:spacing w:after="0" w:line="240" w:lineRule="auto"/>
              <w:jc w:val="left"/>
              <w:rPr>
                <w:lang w:val="en-GB"/>
              </w:rPr>
            </w:pPr>
            <w:r w:rsidRPr="003D5D9F">
              <w:rPr>
                <w:rFonts w:cs="Calibri"/>
                <w:szCs w:val="24"/>
              </w:rPr>
              <w:t xml:space="preserve">The Bidder must have supplied, installed, configured, maintained and supported </w:t>
            </w:r>
            <w:r w:rsidR="00560DAA" w:rsidRPr="003D5D9F">
              <w:rPr>
                <w:rFonts w:cs="Calibri"/>
                <w:szCs w:val="24"/>
              </w:rPr>
              <w:t xml:space="preserve">Business Process </w:t>
            </w:r>
            <w:r w:rsidR="00175593" w:rsidRPr="003D5D9F">
              <w:rPr>
                <w:rFonts w:cs="Calibri"/>
                <w:szCs w:val="24"/>
              </w:rPr>
              <w:t>Automation</w:t>
            </w:r>
            <w:r w:rsidRPr="003D5D9F">
              <w:rPr>
                <w:rFonts w:cs="Calibri"/>
                <w:szCs w:val="24"/>
              </w:rPr>
              <w:t xml:space="preserve"> Tool to at least one (1) customer in the past five (5) </w:t>
            </w:r>
            <w:r w:rsidRPr="003D5D9F">
              <w:rPr>
                <w:rFonts w:cs="Calibri"/>
                <w:szCs w:val="24"/>
              </w:rPr>
              <w:lastRenderedPageBreak/>
              <w:t>years from the publication date of this bid.</w:t>
            </w:r>
          </w:p>
        </w:tc>
        <w:tc>
          <w:tcPr>
            <w:tcW w:w="3105" w:type="dxa"/>
            <w:shd w:val="clear" w:color="auto" w:fill="auto"/>
          </w:tcPr>
          <w:p w14:paraId="427D8727" w14:textId="76F932EA" w:rsidR="00D45E56" w:rsidRPr="004D6BB0" w:rsidRDefault="00D45E56" w:rsidP="00D45E56">
            <w:pPr>
              <w:jc w:val="left"/>
              <w:rPr>
                <w:rFonts w:cs="Calibri"/>
                <w:szCs w:val="24"/>
              </w:rPr>
            </w:pPr>
            <w:bookmarkStart w:id="61" w:name="_Hlk127189409"/>
            <w:r w:rsidRPr="004D6BB0">
              <w:rPr>
                <w:rFonts w:cs="Calibri"/>
                <w:szCs w:val="24"/>
              </w:rPr>
              <w:lastRenderedPageBreak/>
              <w:t xml:space="preserve">The Bidder must provide reference details from at least one (1) customer to whom </w:t>
            </w:r>
            <w:r w:rsidR="0004189D" w:rsidRPr="004D6BB0">
              <w:rPr>
                <w:rFonts w:cs="Calibri"/>
                <w:szCs w:val="24"/>
              </w:rPr>
              <w:t>a</w:t>
            </w:r>
            <w:r w:rsidRPr="004D6BB0">
              <w:rPr>
                <w:rFonts w:cs="Calibri"/>
                <w:szCs w:val="24"/>
              </w:rPr>
              <w:t xml:space="preserve"> </w:t>
            </w:r>
            <w:r w:rsidR="00560DAA">
              <w:rPr>
                <w:rFonts w:cs="Calibri"/>
                <w:szCs w:val="24"/>
              </w:rPr>
              <w:t>Business Process</w:t>
            </w:r>
            <w:r w:rsidRPr="00BA6A84">
              <w:rPr>
                <w:rFonts w:cs="Calibri"/>
                <w:szCs w:val="24"/>
              </w:rPr>
              <w:t xml:space="preserve"> </w:t>
            </w:r>
            <w:r w:rsidR="00175593">
              <w:rPr>
                <w:rFonts w:cs="Calibri"/>
                <w:szCs w:val="24"/>
              </w:rPr>
              <w:t>Automation</w:t>
            </w:r>
            <w:r w:rsidRPr="00BA6A84">
              <w:rPr>
                <w:rFonts w:cs="Calibri"/>
                <w:szCs w:val="24"/>
              </w:rPr>
              <w:t xml:space="preserve"> Tool </w:t>
            </w:r>
            <w:r w:rsidRPr="004D6BB0">
              <w:rPr>
                <w:rFonts w:cs="Calibri"/>
                <w:szCs w:val="24"/>
              </w:rPr>
              <w:t xml:space="preserve">was supplied, installed, configured, maintained and </w:t>
            </w:r>
            <w:r w:rsidRPr="004D6BB0">
              <w:rPr>
                <w:rFonts w:cs="Calibri"/>
                <w:szCs w:val="24"/>
              </w:rPr>
              <w:lastRenderedPageBreak/>
              <w:t>supported in the past five (5) years from the publication date of this bid.</w:t>
            </w:r>
          </w:p>
          <w:bookmarkEnd w:id="61"/>
          <w:p w14:paraId="64B6CB64" w14:textId="77777777" w:rsidR="00D45E56" w:rsidRPr="004D6BB0" w:rsidRDefault="00D45E56" w:rsidP="00D45E56">
            <w:pPr>
              <w:spacing w:after="0" w:line="240" w:lineRule="auto"/>
              <w:jc w:val="left"/>
              <w:rPr>
                <w:lang w:val="en-GB"/>
              </w:rPr>
            </w:pPr>
          </w:p>
          <w:p w14:paraId="53A5AE91" w14:textId="77777777" w:rsidR="00D45E56" w:rsidRPr="004D6BB0" w:rsidRDefault="00D45E56" w:rsidP="00D45E56">
            <w:pPr>
              <w:jc w:val="left"/>
              <w:rPr>
                <w:rFonts w:cs="Calibri Light"/>
                <w:b/>
                <w:bCs/>
                <w:lang w:val="en-GB"/>
              </w:rPr>
            </w:pPr>
            <w:r w:rsidRPr="004D6BB0">
              <w:rPr>
                <w:rFonts w:cs="Calibri Light"/>
                <w:b/>
                <w:bCs/>
                <w:lang w:val="en-GB"/>
              </w:rPr>
              <w:t>NOTE (1)</w:t>
            </w:r>
          </w:p>
          <w:p w14:paraId="1626D874" w14:textId="0322737B" w:rsidR="00D45E56" w:rsidRPr="004D6BB0" w:rsidRDefault="00D45E56" w:rsidP="00D45E56">
            <w:pPr>
              <w:jc w:val="left"/>
              <w:rPr>
                <w:rFonts w:cs="Calibri Light"/>
                <w:lang w:val="en-GB"/>
              </w:rPr>
            </w:pPr>
            <w:r w:rsidRPr="004D6BB0">
              <w:rPr>
                <w:rFonts w:cs="Calibri Light"/>
                <w:lang w:val="en-GB"/>
              </w:rPr>
              <w:t xml:space="preserve">The Bidder </w:t>
            </w:r>
            <w:r w:rsidRPr="004D6BB0">
              <w:rPr>
                <w:rFonts w:cs="Calibri Light"/>
                <w:b/>
                <w:bCs/>
                <w:lang w:val="en-GB"/>
              </w:rPr>
              <w:t>must provide all</w:t>
            </w:r>
            <w:r w:rsidRPr="004D6BB0">
              <w:rPr>
                <w:rFonts w:cs="Calibri Light"/>
                <w:lang w:val="en-GB"/>
              </w:rPr>
              <w:t xml:space="preserve"> of the following information when </w:t>
            </w:r>
            <w:r w:rsidRPr="004816F4">
              <w:rPr>
                <w:rFonts w:cs="Calibri Light"/>
                <w:lang w:val="en-GB"/>
              </w:rPr>
              <w:t xml:space="preserve">completing </w:t>
            </w:r>
            <w:r w:rsidRPr="004816F4">
              <w:rPr>
                <w:rFonts w:cs="Calibri Light"/>
                <w:b/>
                <w:bCs/>
                <w:lang w:val="en-GB"/>
              </w:rPr>
              <w:t xml:space="preserve">table </w:t>
            </w:r>
            <w:r w:rsidR="00B228F8" w:rsidRPr="004816F4">
              <w:rPr>
                <w:rFonts w:cs="Calibri Light"/>
                <w:b/>
                <w:bCs/>
                <w:lang w:val="en-GB"/>
              </w:rPr>
              <w:t>1</w:t>
            </w:r>
            <w:r w:rsidR="00E50055">
              <w:rPr>
                <w:rFonts w:cs="Calibri Light"/>
                <w:b/>
                <w:bCs/>
                <w:lang w:val="en-GB"/>
              </w:rPr>
              <w:t>3</w:t>
            </w:r>
            <w:r w:rsidRPr="004816F4">
              <w:rPr>
                <w:rFonts w:cs="Calibri Light"/>
                <w:b/>
                <w:lang w:val="en-GB"/>
              </w:rPr>
              <w:t>:</w:t>
            </w:r>
          </w:p>
          <w:p w14:paraId="6B4AA391" w14:textId="77777777" w:rsidR="00D45E56" w:rsidRPr="004D6BB0" w:rsidRDefault="00D45E56" w:rsidP="00BE24C2">
            <w:pPr>
              <w:numPr>
                <w:ilvl w:val="1"/>
                <w:numId w:val="26"/>
              </w:numPr>
              <w:tabs>
                <w:tab w:val="left" w:pos="709"/>
                <w:tab w:val="num" w:pos="1134"/>
              </w:tabs>
              <w:spacing w:after="0"/>
              <w:ind w:left="482"/>
              <w:jc w:val="left"/>
              <w:outlineLvl w:val="0"/>
              <w:rPr>
                <w:rFonts w:cs="Calibri Light"/>
                <w:lang w:val="en-GB"/>
              </w:rPr>
            </w:pPr>
            <w:r w:rsidRPr="004D6BB0">
              <w:rPr>
                <w:rFonts w:cs="Calibri Light"/>
                <w:lang w:val="en-GB"/>
              </w:rPr>
              <w:t>Company name; and</w:t>
            </w:r>
          </w:p>
          <w:p w14:paraId="2971F22E" w14:textId="51232E06" w:rsidR="00D45E56" w:rsidRPr="004D6BB0" w:rsidRDefault="00D45E56" w:rsidP="00BE24C2">
            <w:pPr>
              <w:numPr>
                <w:ilvl w:val="1"/>
                <w:numId w:val="26"/>
              </w:numPr>
              <w:tabs>
                <w:tab w:val="left" w:pos="709"/>
              </w:tabs>
              <w:spacing w:after="0"/>
              <w:ind w:left="482"/>
              <w:jc w:val="left"/>
              <w:rPr>
                <w:rFonts w:cs="Calibri Light"/>
                <w:lang w:val="en-GB"/>
              </w:rPr>
            </w:pPr>
            <w:r w:rsidRPr="004D6BB0">
              <w:rPr>
                <w:rFonts w:cs="Calibri Light"/>
                <w:lang w:val="en-GB"/>
              </w:rPr>
              <w:t xml:space="preserve">Contact person, telephone </w:t>
            </w:r>
            <w:r w:rsidRPr="004D6BB0">
              <w:rPr>
                <w:rFonts w:cs="Calibri Light"/>
                <w:b/>
                <w:bCs/>
                <w:lang w:val="en-GB"/>
              </w:rPr>
              <w:t>and</w:t>
            </w:r>
            <w:r w:rsidRPr="004D6BB0">
              <w:rPr>
                <w:rFonts w:cs="Calibri Light"/>
                <w:lang w:val="en-GB"/>
              </w:rPr>
              <w:t xml:space="preserve"> e-mail address; </w:t>
            </w:r>
            <w:r w:rsidRPr="004D6BB0">
              <w:rPr>
                <w:rFonts w:cs="Calibri Light"/>
                <w:b/>
                <w:bCs/>
                <w:lang w:val="en-GB"/>
              </w:rPr>
              <w:t xml:space="preserve">and </w:t>
            </w:r>
          </w:p>
          <w:p w14:paraId="136495F9" w14:textId="77777777" w:rsidR="00D45E56" w:rsidRPr="004D6BB0" w:rsidRDefault="00D45E56" w:rsidP="00BE24C2">
            <w:pPr>
              <w:numPr>
                <w:ilvl w:val="1"/>
                <w:numId w:val="26"/>
              </w:numPr>
              <w:tabs>
                <w:tab w:val="left" w:pos="709"/>
              </w:tabs>
              <w:spacing w:after="0"/>
              <w:ind w:left="482"/>
              <w:jc w:val="left"/>
              <w:rPr>
                <w:rFonts w:cs="Calibri Light"/>
                <w:lang w:val="en-GB"/>
              </w:rPr>
            </w:pPr>
            <w:r w:rsidRPr="004D6BB0">
              <w:rPr>
                <w:rFonts w:cs="Calibri Light"/>
                <w:lang w:val="en-GB"/>
              </w:rPr>
              <w:t xml:space="preserve">Project scope of Work; </w:t>
            </w:r>
            <w:r w:rsidRPr="004D6BB0">
              <w:rPr>
                <w:rFonts w:cs="Calibri Light"/>
                <w:b/>
                <w:bCs/>
                <w:lang w:val="en-GB"/>
              </w:rPr>
              <w:t>and</w:t>
            </w:r>
          </w:p>
          <w:p w14:paraId="14DA1AF8" w14:textId="77777777" w:rsidR="00D45E56" w:rsidRPr="004D6BB0" w:rsidRDefault="00D45E56" w:rsidP="00BE24C2">
            <w:pPr>
              <w:numPr>
                <w:ilvl w:val="1"/>
                <w:numId w:val="26"/>
              </w:numPr>
              <w:tabs>
                <w:tab w:val="left" w:pos="709"/>
              </w:tabs>
              <w:spacing w:after="0"/>
              <w:ind w:left="482"/>
              <w:jc w:val="left"/>
              <w:rPr>
                <w:rFonts w:cs="Calibri Light"/>
                <w:lang w:val="en-GB"/>
              </w:rPr>
            </w:pPr>
            <w:r w:rsidRPr="004D6BB0">
              <w:rPr>
                <w:rFonts w:cs="Calibri Light"/>
                <w:lang w:val="en-GB"/>
              </w:rPr>
              <w:t xml:space="preserve">Project start and End date. </w:t>
            </w:r>
          </w:p>
          <w:p w14:paraId="19A2014E" w14:textId="77777777" w:rsidR="00D45E56" w:rsidRPr="00D760D4" w:rsidRDefault="00D45E56" w:rsidP="00D45E56">
            <w:pPr>
              <w:jc w:val="left"/>
              <w:rPr>
                <w:rFonts w:cs="Calibri Light"/>
                <w:b/>
                <w:bCs/>
                <w:color w:val="000000" w:themeColor="text1"/>
                <w:lang w:val="en-GB"/>
              </w:rPr>
            </w:pPr>
            <w:r w:rsidRPr="00D760D4">
              <w:rPr>
                <w:rFonts w:cs="Calibri Light"/>
                <w:b/>
                <w:bCs/>
                <w:color w:val="000000" w:themeColor="text1"/>
                <w:lang w:val="en-GB"/>
              </w:rPr>
              <w:t xml:space="preserve">NOTE (2): </w:t>
            </w:r>
          </w:p>
          <w:p w14:paraId="7718BABD" w14:textId="77777777" w:rsidR="00D45E56" w:rsidRPr="00D760D4" w:rsidRDefault="00D45E56" w:rsidP="00D45E56">
            <w:pPr>
              <w:jc w:val="left"/>
              <w:rPr>
                <w:rFonts w:cs="Calibri Light"/>
                <w:b/>
                <w:bCs/>
                <w:color w:val="000000" w:themeColor="text1"/>
                <w:lang w:val="en-GB"/>
              </w:rPr>
            </w:pPr>
            <w:r w:rsidRPr="00D760D4">
              <w:rPr>
                <w:rFonts w:cs="Calibri Light"/>
                <w:b/>
                <w:bCs/>
                <w:color w:val="000000" w:themeColor="text1"/>
                <w:lang w:val="en-GB"/>
              </w:rPr>
              <w:t>Failure to comply fully to the requirements as indicated above will result in disqualification.</w:t>
            </w:r>
          </w:p>
          <w:p w14:paraId="0AC0E7B7" w14:textId="77777777" w:rsidR="00D45E56" w:rsidRPr="00D760D4" w:rsidRDefault="00D45E56" w:rsidP="00D45E56">
            <w:pPr>
              <w:jc w:val="left"/>
              <w:rPr>
                <w:rFonts w:cs="Calibri Light"/>
                <w:b/>
                <w:bCs/>
                <w:color w:val="000000" w:themeColor="text1"/>
                <w:lang w:val="en-GB"/>
              </w:rPr>
            </w:pPr>
            <w:r w:rsidRPr="00D760D4">
              <w:rPr>
                <w:rFonts w:cs="Calibri Light"/>
                <w:b/>
                <w:bCs/>
                <w:color w:val="000000" w:themeColor="text1"/>
                <w:lang w:val="en-GB"/>
              </w:rPr>
              <w:t xml:space="preserve">NOTE (3): </w:t>
            </w:r>
          </w:p>
          <w:p w14:paraId="36246B7D" w14:textId="3A1D30BB" w:rsidR="00D45E56" w:rsidRDefault="00D45E56" w:rsidP="002A7C84">
            <w:pPr>
              <w:jc w:val="left"/>
              <w:rPr>
                <w:lang w:val="en-GB"/>
              </w:rPr>
            </w:pPr>
            <w:r w:rsidRPr="00D760D4">
              <w:rPr>
                <w:rFonts w:cs="Calibri Light"/>
                <w:b/>
                <w:bCs/>
                <w:color w:val="000000" w:themeColor="text1"/>
                <w:lang w:val="en-GB"/>
              </w:rPr>
              <w:t>SITA reserves the right to verify information provided</w:t>
            </w:r>
            <w:r w:rsidRPr="00B277AE">
              <w:rPr>
                <w:rFonts w:cs="Calibri Light"/>
                <w:b/>
                <w:bCs/>
                <w:color w:val="ED0000"/>
                <w:lang w:val="en-GB"/>
              </w:rPr>
              <w:t>.</w:t>
            </w:r>
          </w:p>
        </w:tc>
        <w:tc>
          <w:tcPr>
            <w:tcW w:w="3008" w:type="dxa"/>
            <w:gridSpan w:val="2"/>
          </w:tcPr>
          <w:p w14:paraId="2E3C65CA" w14:textId="468F9980" w:rsidR="00D45E56" w:rsidRDefault="00D45E56" w:rsidP="00B277AE">
            <w:pPr>
              <w:tabs>
                <w:tab w:val="left" w:pos="567"/>
                <w:tab w:val="left" w:pos="709"/>
                <w:tab w:val="left" w:pos="1134"/>
              </w:tabs>
              <w:spacing w:after="0"/>
              <w:jc w:val="left"/>
              <w:outlineLvl w:val="0"/>
              <w:rPr>
                <w:lang w:val="en-GB"/>
              </w:rPr>
            </w:pPr>
            <w:r w:rsidRPr="00E50055">
              <w:rPr>
                <w:rFonts w:cs="Calibri"/>
                <w:color w:val="000000" w:themeColor="text1"/>
              </w:rPr>
              <w:lastRenderedPageBreak/>
              <w:t>&lt;provide unique reference to locate substantiating evidence in the bid response –</w:t>
            </w:r>
            <w:r w:rsidRPr="00E50055">
              <w:rPr>
                <w:rFonts w:cs="Calibri"/>
                <w:b/>
                <w:bCs/>
                <w:color w:val="000000" w:themeColor="text1"/>
              </w:rPr>
              <w:t xml:space="preserve"> see Annex A, </w:t>
            </w:r>
            <w:r w:rsidRPr="00E50055">
              <w:rPr>
                <w:rFonts w:cs="Calibri Light"/>
                <w:b/>
                <w:bCs/>
                <w:color w:val="000000" w:themeColor="text1"/>
                <w:lang w:val="en-GB"/>
              </w:rPr>
              <w:t>par</w:t>
            </w:r>
            <w:r w:rsidRPr="00E50055">
              <w:rPr>
                <w:rFonts w:cs="Calibri"/>
                <w:b/>
                <w:bCs/>
                <w:color w:val="000000" w:themeColor="text1"/>
              </w:rPr>
              <w:t xml:space="preserve"> 5.2, </w:t>
            </w:r>
            <w:r w:rsidR="004816F4" w:rsidRPr="00E50055">
              <w:rPr>
                <w:rFonts w:cs="Calibri"/>
                <w:b/>
                <w:bCs/>
                <w:color w:val="000000" w:themeColor="text1"/>
              </w:rPr>
              <w:t xml:space="preserve">Table </w:t>
            </w:r>
            <w:r w:rsidR="00B228F8" w:rsidRPr="00E50055">
              <w:rPr>
                <w:b/>
                <w:bCs/>
                <w:color w:val="000000" w:themeColor="text1"/>
              </w:rPr>
              <w:t>1</w:t>
            </w:r>
            <w:r w:rsidR="00E50055" w:rsidRPr="00E50055">
              <w:rPr>
                <w:b/>
                <w:bCs/>
                <w:color w:val="000000" w:themeColor="text1"/>
              </w:rPr>
              <w:t>3</w:t>
            </w:r>
            <w:r w:rsidR="008C01AD" w:rsidRPr="00E50055">
              <w:rPr>
                <w:b/>
                <w:bCs/>
                <w:color w:val="000000" w:themeColor="text1"/>
              </w:rPr>
              <w:t>&gt;</w:t>
            </w:r>
          </w:p>
        </w:tc>
      </w:tr>
      <w:tr w:rsidR="00D3250E" w14:paraId="7A7B4E4E" w14:textId="77777777" w:rsidTr="001F05D0">
        <w:tc>
          <w:tcPr>
            <w:tcW w:w="9067" w:type="dxa"/>
            <w:gridSpan w:val="4"/>
          </w:tcPr>
          <w:p w14:paraId="707959EA" w14:textId="2F065515" w:rsidR="00D3250E" w:rsidRPr="00D3250E" w:rsidRDefault="00D3250E" w:rsidP="00BE24C2">
            <w:pPr>
              <w:pStyle w:val="ListParagraph"/>
              <w:numPr>
                <w:ilvl w:val="0"/>
                <w:numId w:val="48"/>
              </w:numPr>
              <w:tabs>
                <w:tab w:val="left" w:pos="567"/>
                <w:tab w:val="left" w:pos="709"/>
                <w:tab w:val="left" w:pos="1134"/>
              </w:tabs>
              <w:jc w:val="left"/>
              <w:rPr>
                <w:rFonts w:cs="Calibri"/>
                <w:b/>
                <w:bCs/>
                <w:color w:val="FF0000"/>
              </w:rPr>
            </w:pPr>
            <w:r w:rsidRPr="00D3250E">
              <w:rPr>
                <w:rFonts w:cs="Calibri"/>
                <w:b/>
                <w:bCs/>
              </w:rPr>
              <w:t>Bidder Presence Requirements</w:t>
            </w:r>
          </w:p>
        </w:tc>
      </w:tr>
      <w:tr w:rsidR="00D3250E" w14:paraId="5BE1F994" w14:textId="77777777" w:rsidTr="001F05D0">
        <w:tc>
          <w:tcPr>
            <w:tcW w:w="2954" w:type="dxa"/>
          </w:tcPr>
          <w:p w14:paraId="02BE89C4" w14:textId="77777777" w:rsidR="00D3250E" w:rsidRPr="00B2127C" w:rsidRDefault="00D3250E" w:rsidP="00D3250E">
            <w:pPr>
              <w:spacing w:after="0" w:line="240" w:lineRule="auto"/>
              <w:jc w:val="left"/>
              <w:rPr>
                <w:highlight w:val="green"/>
                <w:lang w:val="en-GB"/>
              </w:rPr>
            </w:pPr>
            <w:r>
              <w:rPr>
                <w:rStyle w:val="ui-provider"/>
              </w:rPr>
              <w:t xml:space="preserve">The Bidder </w:t>
            </w:r>
            <w:r>
              <w:rPr>
                <w:rStyle w:val="Strong"/>
              </w:rPr>
              <w:t>must </w:t>
            </w:r>
            <w:r>
              <w:rPr>
                <w:rStyle w:val="ui-provider"/>
              </w:rPr>
              <w:t>have a local office in South Africa that provides and manage the solution required by SITA.</w:t>
            </w:r>
          </w:p>
          <w:p w14:paraId="142E6BFF" w14:textId="77777777" w:rsidR="00D3250E" w:rsidRPr="003D5D9F" w:rsidRDefault="00D3250E" w:rsidP="00D3250E">
            <w:pPr>
              <w:spacing w:after="0" w:line="240" w:lineRule="auto"/>
              <w:jc w:val="left"/>
              <w:rPr>
                <w:rFonts w:cs="Calibri"/>
                <w:szCs w:val="24"/>
              </w:rPr>
            </w:pPr>
          </w:p>
        </w:tc>
        <w:tc>
          <w:tcPr>
            <w:tcW w:w="3105" w:type="dxa"/>
          </w:tcPr>
          <w:p w14:paraId="53F1C66A" w14:textId="62B7D282" w:rsidR="00D3250E" w:rsidRPr="004D6BB0" w:rsidRDefault="00D3250E" w:rsidP="00D3250E">
            <w:pPr>
              <w:jc w:val="left"/>
              <w:rPr>
                <w:rFonts w:cs="Calibri"/>
                <w:szCs w:val="24"/>
              </w:rPr>
            </w:pPr>
            <w:r>
              <w:rPr>
                <w:rStyle w:val="ui-provider"/>
              </w:rPr>
              <w:t xml:space="preserve">Attach to </w:t>
            </w:r>
            <w:r>
              <w:rPr>
                <w:rStyle w:val="Strong"/>
              </w:rPr>
              <w:t>Annexure A</w:t>
            </w:r>
            <w:r>
              <w:rPr>
                <w:rStyle w:val="ui-provider"/>
              </w:rPr>
              <w:t xml:space="preserve"> proof of address from local authority or lease agreement from the landlord.</w:t>
            </w:r>
          </w:p>
        </w:tc>
        <w:tc>
          <w:tcPr>
            <w:tcW w:w="3008" w:type="dxa"/>
            <w:gridSpan w:val="2"/>
          </w:tcPr>
          <w:p w14:paraId="7D55B3DC" w14:textId="4113A8CF" w:rsidR="00D3250E" w:rsidRPr="00D760D4" w:rsidRDefault="00D3250E" w:rsidP="00D3250E">
            <w:pPr>
              <w:tabs>
                <w:tab w:val="left" w:pos="567"/>
                <w:tab w:val="left" w:pos="709"/>
                <w:tab w:val="left" w:pos="1134"/>
              </w:tabs>
              <w:spacing w:after="0"/>
              <w:jc w:val="left"/>
              <w:outlineLvl w:val="0"/>
              <w:rPr>
                <w:rFonts w:cs="Calibri"/>
                <w:color w:val="000000" w:themeColor="text1"/>
              </w:rPr>
            </w:pPr>
            <w:r w:rsidRPr="00D760D4">
              <w:rPr>
                <w:rFonts w:cs="Calibri"/>
                <w:color w:val="000000" w:themeColor="text1"/>
              </w:rPr>
              <w:t xml:space="preserve">&lt;Provide unique reference to locate substantiating evidence in the bid response – </w:t>
            </w:r>
            <w:r w:rsidRPr="00D760D4">
              <w:rPr>
                <w:rFonts w:cs="Calibri"/>
                <w:b/>
                <w:bCs/>
                <w:color w:val="000000" w:themeColor="text1"/>
              </w:rPr>
              <w:t>see Annex A par 5.3</w:t>
            </w:r>
            <w:r w:rsidRPr="00D760D4">
              <w:rPr>
                <w:rFonts w:cs="Calibri"/>
                <w:color w:val="000000" w:themeColor="text1"/>
              </w:rPr>
              <w:t>&gt;</w:t>
            </w:r>
          </w:p>
        </w:tc>
      </w:tr>
      <w:tr w:rsidR="00F7754C" w14:paraId="1C45C860" w14:textId="77777777" w:rsidTr="001F05D0">
        <w:trPr>
          <w:trHeight w:val="363"/>
        </w:trPr>
        <w:tc>
          <w:tcPr>
            <w:tcW w:w="9067" w:type="dxa"/>
            <w:gridSpan w:val="4"/>
          </w:tcPr>
          <w:p w14:paraId="69F5F85C" w14:textId="613018E5" w:rsidR="00F7754C" w:rsidRPr="00D760D4" w:rsidRDefault="00F7754C" w:rsidP="00BE24C2">
            <w:pPr>
              <w:pStyle w:val="ListParagraph"/>
              <w:numPr>
                <w:ilvl w:val="0"/>
                <w:numId w:val="48"/>
              </w:numPr>
              <w:tabs>
                <w:tab w:val="left" w:pos="567"/>
                <w:tab w:val="left" w:pos="709"/>
                <w:tab w:val="left" w:pos="1134"/>
              </w:tabs>
              <w:jc w:val="left"/>
              <w:rPr>
                <w:b/>
                <w:bCs/>
                <w:color w:val="000000" w:themeColor="text1"/>
              </w:rPr>
            </w:pPr>
            <w:r w:rsidRPr="00D760D4">
              <w:rPr>
                <w:rFonts w:cs="Calibri"/>
                <w:b/>
                <w:bCs/>
                <w:color w:val="000000" w:themeColor="text1"/>
              </w:rPr>
              <w:t>Technical product/service functional requirements</w:t>
            </w:r>
          </w:p>
        </w:tc>
      </w:tr>
      <w:tr w:rsidR="00F7754C" w14:paraId="35E30CED" w14:textId="77777777" w:rsidTr="001F05D0">
        <w:tc>
          <w:tcPr>
            <w:tcW w:w="2954" w:type="dxa"/>
          </w:tcPr>
          <w:p w14:paraId="6F8FCBC8" w14:textId="647BECEA" w:rsidR="001F05D0" w:rsidRDefault="00F7754C" w:rsidP="001F05D0">
            <w:pPr>
              <w:spacing w:after="0" w:line="240" w:lineRule="auto"/>
              <w:jc w:val="left"/>
              <w:rPr>
                <w:rStyle w:val="ui-provider"/>
              </w:rPr>
            </w:pPr>
            <w:r w:rsidRPr="003A4D57">
              <w:rPr>
                <w:rFonts w:cs="Calibri Light"/>
              </w:rPr>
              <w:t xml:space="preserve">The Bidder must confirm that they comply with the </w:t>
            </w:r>
            <w:r w:rsidRPr="003A4D57">
              <w:rPr>
                <w:rFonts w:cs="Calibri Light"/>
                <w:b/>
                <w:bCs/>
              </w:rPr>
              <w:t>Technical Functional Requirements</w:t>
            </w:r>
            <w:r w:rsidRPr="003A4D57">
              <w:rPr>
                <w:rFonts w:cs="Calibri Light"/>
              </w:rPr>
              <w:t xml:space="preserve"> for </w:t>
            </w:r>
            <w:r w:rsidR="001F05D0">
              <w:rPr>
                <w:rFonts w:cs="Calibri"/>
                <w:bCs/>
              </w:rPr>
              <w:t>BPM Automation Tools</w:t>
            </w:r>
          </w:p>
          <w:p w14:paraId="039ED33B" w14:textId="7A89A8F2" w:rsidR="00F7754C" w:rsidRPr="003A4D57" w:rsidRDefault="00F7754C" w:rsidP="00F7754C">
            <w:pPr>
              <w:jc w:val="left"/>
              <w:rPr>
                <w:rFonts w:cs="Calibri Light"/>
                <w:lang w:val="en-GB"/>
              </w:rPr>
            </w:pPr>
            <w:r w:rsidRPr="003A4D57">
              <w:rPr>
                <w:rFonts w:cs="Calibri Light"/>
                <w:b/>
                <w:bCs/>
              </w:rPr>
              <w:t>by</w:t>
            </w:r>
            <w:r w:rsidRPr="003A4D57">
              <w:rPr>
                <w:rFonts w:cs="Calibri Light"/>
              </w:rPr>
              <w:t xml:space="preserve"> completing and signing </w:t>
            </w:r>
            <w:r w:rsidRPr="003A4D57">
              <w:rPr>
                <w:rFonts w:cs="Calibri Light"/>
                <w:b/>
              </w:rPr>
              <w:t>Annex B</w:t>
            </w:r>
            <w:r w:rsidRPr="003A4D57">
              <w:rPr>
                <w:rFonts w:cs="Calibri Light"/>
              </w:rPr>
              <w:t xml:space="preserve">: </w:t>
            </w:r>
            <w:r w:rsidRPr="003A4D57">
              <w:rPr>
                <w:rFonts w:cs="Calibri Light"/>
                <w:b/>
              </w:rPr>
              <w:t>Addendum 1</w:t>
            </w:r>
            <w:r w:rsidRPr="003A4D57">
              <w:rPr>
                <w:rFonts w:cs="Calibri Light"/>
              </w:rPr>
              <w:t>.</w:t>
            </w:r>
          </w:p>
          <w:p w14:paraId="7F1A26D1" w14:textId="77777777" w:rsidR="00F7754C" w:rsidRPr="003A4D57" w:rsidRDefault="00F7754C" w:rsidP="00F7754C">
            <w:pPr>
              <w:jc w:val="left"/>
              <w:rPr>
                <w:rFonts w:cs="Calibri Light"/>
                <w:b/>
                <w:bCs/>
              </w:rPr>
            </w:pPr>
            <w:r w:rsidRPr="003A4D57">
              <w:rPr>
                <w:rFonts w:cs="Calibri Light"/>
                <w:b/>
                <w:bCs/>
              </w:rPr>
              <w:t xml:space="preserve">NOTE (1): </w:t>
            </w:r>
          </w:p>
          <w:p w14:paraId="41641709" w14:textId="29501C75" w:rsidR="00F7754C" w:rsidRDefault="00F7754C" w:rsidP="00F7754C">
            <w:r w:rsidRPr="003A4D57">
              <w:rPr>
                <w:rFonts w:cs="Calibri Light"/>
              </w:rPr>
              <w:t>SITA reserves the right to verify the information provided.</w:t>
            </w:r>
          </w:p>
        </w:tc>
        <w:tc>
          <w:tcPr>
            <w:tcW w:w="3105" w:type="dxa"/>
          </w:tcPr>
          <w:p w14:paraId="37D47981" w14:textId="2F58A432" w:rsidR="00F7754C" w:rsidRDefault="00F7754C" w:rsidP="00F7754C">
            <w:r w:rsidRPr="003A4D57">
              <w:rPr>
                <w:rFonts w:cs="Calibri Light"/>
                <w:szCs w:val="24"/>
              </w:rPr>
              <w:t xml:space="preserve">&lt;provide unique reference to locate substantiating evidence in the bid response – see </w:t>
            </w:r>
            <w:r w:rsidRPr="003A4D57">
              <w:rPr>
                <w:rFonts w:cs="Calibri Light"/>
                <w:b/>
                <w:szCs w:val="24"/>
              </w:rPr>
              <w:t>Annex A, par 5.</w:t>
            </w:r>
            <w:r w:rsidR="001F05D0">
              <w:rPr>
                <w:rFonts w:cs="Calibri Light"/>
                <w:b/>
                <w:szCs w:val="24"/>
              </w:rPr>
              <w:t>4</w:t>
            </w:r>
            <w:r w:rsidRPr="003A4D57">
              <w:rPr>
                <w:rFonts w:cs="Calibri Light"/>
                <w:b/>
                <w:szCs w:val="24"/>
              </w:rPr>
              <w:t xml:space="preserve"> </w:t>
            </w:r>
          </w:p>
        </w:tc>
        <w:tc>
          <w:tcPr>
            <w:tcW w:w="3008" w:type="dxa"/>
            <w:gridSpan w:val="2"/>
          </w:tcPr>
          <w:p w14:paraId="6D461D68" w14:textId="5FE3D305" w:rsidR="00F7754C" w:rsidRPr="00D760D4" w:rsidRDefault="00F7754C" w:rsidP="00F7754C">
            <w:pPr>
              <w:rPr>
                <w:color w:val="000000" w:themeColor="text1"/>
              </w:rPr>
            </w:pPr>
            <w:r w:rsidRPr="00D760D4">
              <w:rPr>
                <w:color w:val="000000" w:themeColor="text1"/>
              </w:rPr>
              <w:t xml:space="preserve">&lt;Provide unique reference to locate substantiating evidence in the bid response – see </w:t>
            </w:r>
            <w:r w:rsidRPr="00D760D4">
              <w:rPr>
                <w:b/>
                <w:bCs/>
                <w:color w:val="000000" w:themeColor="text1"/>
              </w:rPr>
              <w:t>Annex A, par 5.4</w:t>
            </w:r>
            <w:r w:rsidRPr="00D760D4">
              <w:rPr>
                <w:color w:val="000000" w:themeColor="text1"/>
              </w:rPr>
              <w:t>&gt;</w:t>
            </w:r>
          </w:p>
        </w:tc>
      </w:tr>
      <w:tr w:rsidR="001F05D0" w14:paraId="44AFBF5C" w14:textId="77777777" w:rsidTr="001F05D0">
        <w:tc>
          <w:tcPr>
            <w:tcW w:w="9067" w:type="dxa"/>
            <w:gridSpan w:val="4"/>
          </w:tcPr>
          <w:p w14:paraId="04A4E347" w14:textId="7A22DF9B" w:rsidR="001F05D0" w:rsidRPr="00D760D4" w:rsidRDefault="001F05D0" w:rsidP="00BE24C2">
            <w:pPr>
              <w:pStyle w:val="ListParagraph"/>
              <w:numPr>
                <w:ilvl w:val="0"/>
                <w:numId w:val="48"/>
              </w:numPr>
              <w:tabs>
                <w:tab w:val="left" w:pos="567"/>
                <w:tab w:val="left" w:pos="709"/>
                <w:tab w:val="left" w:pos="1134"/>
              </w:tabs>
              <w:jc w:val="left"/>
              <w:rPr>
                <w:color w:val="000000" w:themeColor="text1"/>
              </w:rPr>
            </w:pPr>
            <w:r w:rsidRPr="00D760D4">
              <w:rPr>
                <w:rFonts w:cs="Calibri"/>
                <w:b/>
                <w:bCs/>
                <w:color w:val="000000" w:themeColor="text1"/>
              </w:rPr>
              <w:t>Special Conditions of Contract</w:t>
            </w:r>
          </w:p>
        </w:tc>
      </w:tr>
      <w:tr w:rsidR="001F05D0" w:rsidRPr="003A4D57" w14:paraId="1ABD471A" w14:textId="77777777" w:rsidTr="001F05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54" w:type="dxa"/>
          </w:tcPr>
          <w:p w14:paraId="661E01C6" w14:textId="77777777" w:rsidR="001F05D0" w:rsidRPr="003A4D57" w:rsidRDefault="001F05D0" w:rsidP="0052265B">
            <w:pPr>
              <w:spacing w:after="0" w:line="240" w:lineRule="auto"/>
              <w:jc w:val="left"/>
              <w:rPr>
                <w:rFonts w:cs="Calibri Light"/>
              </w:rPr>
            </w:pPr>
            <w:r w:rsidRPr="003A4D57">
              <w:rPr>
                <w:rFonts w:cs="Calibri Light"/>
              </w:rPr>
              <w:lastRenderedPageBreak/>
              <w:t xml:space="preserve">Bidder </w:t>
            </w:r>
            <w:r w:rsidRPr="003A4D57">
              <w:rPr>
                <w:rFonts w:cs="Calibri Light"/>
                <w:b/>
                <w:bCs/>
              </w:rPr>
              <w:t xml:space="preserve">must accept </w:t>
            </w:r>
            <w:r w:rsidRPr="003A4D57">
              <w:rPr>
                <w:rFonts w:cs="Calibri Light"/>
                <w:b/>
                <w:bCs/>
                <w:u w:val="single"/>
              </w:rPr>
              <w:t>ALL</w:t>
            </w:r>
            <w:r w:rsidRPr="003A4D57">
              <w:rPr>
                <w:rFonts w:cs="Calibri Light"/>
              </w:rPr>
              <w:t xml:space="preserve"> the Special Conditions of contract.</w:t>
            </w:r>
          </w:p>
        </w:tc>
        <w:tc>
          <w:tcPr>
            <w:tcW w:w="3209" w:type="dxa"/>
            <w:gridSpan w:val="2"/>
          </w:tcPr>
          <w:p w14:paraId="2836E82A" w14:textId="284780BB" w:rsidR="001F05D0" w:rsidRPr="003A4D57" w:rsidRDefault="001F05D0" w:rsidP="0052265B">
            <w:pPr>
              <w:pStyle w:val="Specification"/>
              <w:spacing w:line="276" w:lineRule="auto"/>
              <w:jc w:val="both"/>
              <w:rPr>
                <w:rFonts w:ascii="Calibri Light" w:hAnsi="Calibri Light" w:cs="Calibri Light"/>
                <w:sz w:val="22"/>
                <w:szCs w:val="22"/>
              </w:rPr>
            </w:pPr>
            <w:r w:rsidRPr="003A4D57">
              <w:rPr>
                <w:rFonts w:ascii="Calibri Light" w:hAnsi="Calibri Light" w:cs="Calibri Light"/>
                <w:sz w:val="22"/>
                <w:szCs w:val="22"/>
              </w:rPr>
              <w:t xml:space="preserve">The Bidder </w:t>
            </w:r>
            <w:r w:rsidRPr="003A4D57">
              <w:rPr>
                <w:rFonts w:ascii="Calibri Light" w:hAnsi="Calibri Light" w:cs="Calibri Light"/>
                <w:b/>
                <w:bCs/>
                <w:sz w:val="22"/>
                <w:szCs w:val="22"/>
              </w:rPr>
              <w:t xml:space="preserve">must accept </w:t>
            </w:r>
            <w:r w:rsidRPr="003A4D57">
              <w:rPr>
                <w:rFonts w:ascii="Calibri Light" w:hAnsi="Calibri Light" w:cs="Calibri Light"/>
                <w:b/>
                <w:bCs/>
                <w:sz w:val="22"/>
                <w:szCs w:val="22"/>
                <w:u w:val="single"/>
              </w:rPr>
              <w:t>ALL</w:t>
            </w:r>
            <w:r w:rsidRPr="003A4D57">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3A4D57">
              <w:rPr>
                <w:rFonts w:ascii="Calibri Light" w:hAnsi="Calibri Light" w:cs="Calibri Light"/>
                <w:b/>
                <w:bCs/>
                <w:sz w:val="22"/>
                <w:szCs w:val="22"/>
              </w:rPr>
              <w:t>(Section 4.</w:t>
            </w:r>
            <w:r w:rsidR="00EF2270">
              <w:rPr>
                <w:rFonts w:ascii="Calibri Light" w:hAnsi="Calibri Light" w:cs="Calibri Light"/>
                <w:b/>
                <w:bCs/>
                <w:sz w:val="22"/>
                <w:szCs w:val="22"/>
              </w:rPr>
              <w:t>3.23</w:t>
            </w:r>
            <w:r w:rsidRPr="003A4D57">
              <w:rPr>
                <w:rFonts w:ascii="Calibri Light" w:hAnsi="Calibri Light" w:cs="Calibri Light"/>
                <w:sz w:val="22"/>
                <w:szCs w:val="22"/>
              </w:rPr>
              <w:t>.</w:t>
            </w:r>
          </w:p>
          <w:p w14:paraId="5D7567ED" w14:textId="77777777" w:rsidR="001F05D0" w:rsidRPr="003A4D57" w:rsidRDefault="001F05D0" w:rsidP="0052265B">
            <w:pPr>
              <w:pStyle w:val="Specification"/>
              <w:spacing w:line="276" w:lineRule="auto"/>
              <w:jc w:val="both"/>
              <w:rPr>
                <w:rFonts w:ascii="Calibri Light" w:hAnsi="Calibri Light" w:cs="Calibri Light"/>
                <w:b/>
                <w:bCs/>
                <w:sz w:val="22"/>
                <w:szCs w:val="22"/>
              </w:rPr>
            </w:pPr>
            <w:r w:rsidRPr="003A4D57">
              <w:rPr>
                <w:rFonts w:ascii="Calibri Light" w:hAnsi="Calibri Light" w:cs="Calibri Light"/>
                <w:b/>
                <w:bCs/>
                <w:sz w:val="22"/>
                <w:szCs w:val="22"/>
              </w:rPr>
              <w:t xml:space="preserve">NOTE (1): </w:t>
            </w:r>
          </w:p>
          <w:p w14:paraId="7C20D2AD" w14:textId="77777777" w:rsidR="001F05D0" w:rsidRPr="003A4D57" w:rsidRDefault="001F05D0" w:rsidP="0052265B">
            <w:pPr>
              <w:jc w:val="left"/>
              <w:rPr>
                <w:rFonts w:cs="Calibri Light"/>
              </w:rPr>
            </w:pPr>
            <w:r w:rsidRPr="003A4D57">
              <w:rPr>
                <w:rFonts w:cs="Calibri Light"/>
              </w:rPr>
              <w:t xml:space="preserve">Failure to </w:t>
            </w:r>
            <w:r w:rsidRPr="003A4D57">
              <w:rPr>
                <w:rFonts w:cs="Calibri Light"/>
                <w:b/>
                <w:bCs/>
              </w:rPr>
              <w:t xml:space="preserve">accept </w:t>
            </w:r>
            <w:r w:rsidRPr="003A4D57">
              <w:rPr>
                <w:rFonts w:cs="Calibri Light"/>
                <w:b/>
                <w:bCs/>
                <w:u w:val="single"/>
              </w:rPr>
              <w:t>ALL</w:t>
            </w:r>
            <w:r w:rsidRPr="003A4D57">
              <w:rPr>
                <w:rFonts w:cs="Calibri Light"/>
              </w:rPr>
              <w:t xml:space="preserve"> the Special Conditions of Contract will result in disqualification.</w:t>
            </w:r>
          </w:p>
        </w:tc>
        <w:tc>
          <w:tcPr>
            <w:tcW w:w="2904" w:type="dxa"/>
          </w:tcPr>
          <w:p w14:paraId="123F200D" w14:textId="2D958F57" w:rsidR="001F05D0" w:rsidRPr="00D760D4" w:rsidRDefault="001F05D0" w:rsidP="0052265B">
            <w:pPr>
              <w:spacing w:after="0" w:line="240" w:lineRule="auto"/>
              <w:jc w:val="left"/>
              <w:rPr>
                <w:rFonts w:cs="Calibri Light"/>
                <w:color w:val="000000" w:themeColor="text1"/>
                <w:szCs w:val="24"/>
              </w:rPr>
            </w:pPr>
            <w:r w:rsidRPr="00D760D4">
              <w:rPr>
                <w:rFonts w:cs="Calibri Light"/>
                <w:color w:val="000000" w:themeColor="text1"/>
              </w:rPr>
              <w:t xml:space="preserve">&lt;Provide unique reference to locate substantiating evidence in the bid response – see </w:t>
            </w:r>
            <w:r w:rsidRPr="00D760D4">
              <w:rPr>
                <w:rFonts w:cs="Calibri Light"/>
                <w:b/>
                <w:bCs/>
                <w:color w:val="000000" w:themeColor="text1"/>
              </w:rPr>
              <w:t>Annex A, par 5.5</w:t>
            </w:r>
            <w:r w:rsidRPr="00D760D4">
              <w:rPr>
                <w:rFonts w:cs="Calibri Light"/>
                <w:color w:val="000000" w:themeColor="text1"/>
              </w:rPr>
              <w:t>&gt;</w:t>
            </w:r>
          </w:p>
        </w:tc>
      </w:tr>
    </w:tbl>
    <w:p w14:paraId="1ABB4DD6" w14:textId="77777777" w:rsidR="00882AE9" w:rsidRDefault="00882AE9">
      <w:pPr>
        <w:pStyle w:val="ListParagraph"/>
        <w:ind w:left="1134"/>
      </w:pPr>
    </w:p>
    <w:p w14:paraId="1EA5DAEB" w14:textId="1ED52FD5" w:rsidR="00882AE9" w:rsidRDefault="00394D74" w:rsidP="00A15787">
      <w:pPr>
        <w:pStyle w:val="Heading3"/>
        <w:ind w:left="567"/>
      </w:pPr>
      <w:bookmarkStart w:id="62" w:name="_Toc194487469"/>
      <w:bookmarkStart w:id="63" w:name="_Hlk191383364"/>
      <w:r>
        <w:t>Technical Functionality evaluation Requirements (Stage 3)</w:t>
      </w:r>
      <w:bookmarkEnd w:id="62"/>
    </w:p>
    <w:bookmarkEnd w:id="63"/>
    <w:p w14:paraId="7398CCAD" w14:textId="167D8616" w:rsidR="00162FCC" w:rsidRPr="000832B0" w:rsidRDefault="00162FCC" w:rsidP="00B277AE">
      <w:pPr>
        <w:ind w:hanging="284"/>
        <w:rPr>
          <w:rFonts w:asciiTheme="majorHAnsi" w:hAnsiTheme="majorHAnsi" w:cstheme="majorHAnsi"/>
        </w:rPr>
      </w:pPr>
      <w:r w:rsidRPr="000832B0">
        <w:rPr>
          <w:rFonts w:asciiTheme="majorHAnsi" w:hAnsiTheme="majorHAnsi" w:cstheme="majorHAnsi"/>
          <w:lang w:val="en-GB"/>
        </w:rPr>
        <w:tab/>
        <w:t>The bidder must comply with ALL the TECHNICAL FUNCTIONAL REQUIREMENTS in order for the bid response to proceed to the next stage of the evaluation</w:t>
      </w:r>
      <w:r w:rsidR="00566ACF" w:rsidRPr="000832B0">
        <w:rPr>
          <w:rFonts w:asciiTheme="majorHAnsi" w:hAnsiTheme="majorHAnsi" w:cstheme="majorHAnsi"/>
          <w:lang w:val="en-GB"/>
        </w:rPr>
        <w:t xml:space="preserve"> </w:t>
      </w:r>
      <w:r w:rsidR="00914710" w:rsidRPr="000832B0">
        <w:rPr>
          <w:rFonts w:asciiTheme="majorHAnsi" w:hAnsiTheme="majorHAnsi" w:cstheme="majorHAnsi"/>
          <w:lang w:val="en-GB"/>
        </w:rPr>
        <w:t>(Stage 4</w:t>
      </w:r>
      <w:r w:rsidR="00D27911" w:rsidRPr="000832B0">
        <w:rPr>
          <w:rFonts w:asciiTheme="majorHAnsi" w:hAnsiTheme="majorHAnsi" w:cstheme="majorHAnsi"/>
          <w:lang w:val="en-GB"/>
        </w:rPr>
        <w:t xml:space="preserve">: </w:t>
      </w:r>
      <w:r w:rsidR="00914710" w:rsidRPr="000832B0">
        <w:rPr>
          <w:rFonts w:asciiTheme="majorHAnsi" w:hAnsiTheme="majorHAnsi" w:cstheme="majorHAnsi"/>
        </w:rPr>
        <w:t>POC/Presentation/Demonstration)</w:t>
      </w:r>
      <w:r w:rsidRPr="000832B0">
        <w:rPr>
          <w:rFonts w:asciiTheme="majorHAnsi" w:hAnsiTheme="majorHAnsi" w:cstheme="majorHAnsi"/>
          <w:lang w:val="en-GB"/>
        </w:rPr>
        <w:t>.</w:t>
      </w:r>
    </w:p>
    <w:p w14:paraId="4286AAF7" w14:textId="77777777" w:rsidR="00882AE9" w:rsidRPr="000832B0" w:rsidRDefault="00394D74" w:rsidP="00A15787">
      <w:pPr>
        <w:pStyle w:val="ListParagraph"/>
        <w:numPr>
          <w:ilvl w:val="0"/>
          <w:numId w:val="4"/>
        </w:numPr>
        <w:ind w:left="426" w:hanging="426"/>
        <w:rPr>
          <w:rFonts w:asciiTheme="majorHAnsi" w:hAnsiTheme="majorHAnsi" w:cstheme="majorHAnsi"/>
        </w:rPr>
      </w:pPr>
      <w:r w:rsidRPr="000832B0">
        <w:rPr>
          <w:rFonts w:asciiTheme="majorHAnsi" w:hAnsiTheme="majorHAnsi" w:cstheme="majorHAnsi"/>
        </w:rPr>
        <w:t>The bidder must complete in full all the TECHNICAL FUNCTIONALITY requirements.</w:t>
      </w:r>
    </w:p>
    <w:p w14:paraId="4359B05B" w14:textId="77777777" w:rsidR="00882AE9" w:rsidRPr="000832B0" w:rsidRDefault="00394D74" w:rsidP="00A15787">
      <w:pPr>
        <w:pStyle w:val="ListParagraph"/>
        <w:numPr>
          <w:ilvl w:val="0"/>
          <w:numId w:val="4"/>
        </w:numPr>
        <w:ind w:left="426" w:hanging="426"/>
        <w:rPr>
          <w:rFonts w:asciiTheme="majorHAnsi" w:hAnsiTheme="majorHAnsi" w:cstheme="majorHAnsi"/>
        </w:rPr>
      </w:pPr>
      <w:r w:rsidRPr="000832B0">
        <w:rPr>
          <w:rFonts w:asciiTheme="majorHAnsi" w:hAnsiTheme="majorHAnsi" w:cstheme="majorHAnsi"/>
        </w:rPr>
        <w:t xml:space="preserve">The bidder </w:t>
      </w:r>
      <w:r w:rsidRPr="000832B0">
        <w:rPr>
          <w:rFonts w:asciiTheme="majorHAnsi" w:hAnsiTheme="majorHAnsi" w:cstheme="majorHAnsi"/>
          <w:b/>
        </w:rPr>
        <w:t>must provide a unique reference number</w:t>
      </w:r>
      <w:r w:rsidRPr="000832B0">
        <w:rPr>
          <w:rFonts w:asciiTheme="majorHAnsi" w:hAnsiTheme="majorHAnsi" w:cstheme="majorHAnsi"/>
        </w:rPr>
        <w:t xml:space="preserve"> (e.g. binder/folio, chapter, section, page) to locate substantiating evidence in the bid response. During evaluation, SITA reserves the right to treat substantiation evidence that cannot be located in the bid response, as “NOT COMPLY”.</w:t>
      </w:r>
    </w:p>
    <w:p w14:paraId="62CF58BD" w14:textId="77777777" w:rsidR="00882AE9" w:rsidRPr="000832B0" w:rsidRDefault="00394D74" w:rsidP="00A15787">
      <w:pPr>
        <w:pStyle w:val="ListParagraph"/>
        <w:numPr>
          <w:ilvl w:val="0"/>
          <w:numId w:val="4"/>
        </w:numPr>
        <w:ind w:left="426" w:hanging="426"/>
        <w:rPr>
          <w:rFonts w:asciiTheme="majorHAnsi" w:hAnsiTheme="majorHAnsi" w:cstheme="majorHAnsi"/>
        </w:rPr>
      </w:pPr>
      <w:r w:rsidRPr="000832B0">
        <w:rPr>
          <w:rFonts w:asciiTheme="majorHAnsi" w:hAnsiTheme="majorHAnsi" w:cstheme="majorHAnsi"/>
        </w:rPr>
        <w:t>The evaluation (scoring) of bidders’ responses to the requirements will be determined by the completeness, relevance and accuracy of substantiating evidence</w:t>
      </w:r>
    </w:p>
    <w:p w14:paraId="478C4804" w14:textId="61F847C1" w:rsidR="00882AE9" w:rsidRPr="000832B0" w:rsidRDefault="00394D74" w:rsidP="00A15787">
      <w:pPr>
        <w:pStyle w:val="ListParagraph"/>
        <w:numPr>
          <w:ilvl w:val="0"/>
          <w:numId w:val="4"/>
        </w:numPr>
        <w:ind w:left="426" w:hanging="426"/>
        <w:rPr>
          <w:rFonts w:asciiTheme="majorHAnsi" w:hAnsiTheme="majorHAnsi" w:cstheme="majorHAnsi"/>
        </w:rPr>
      </w:pPr>
      <w:r w:rsidRPr="000832B0">
        <w:rPr>
          <w:rFonts w:asciiTheme="majorHAnsi" w:hAnsiTheme="majorHAnsi" w:cstheme="majorHAnsi"/>
        </w:rPr>
        <w:t>Functionality will be evaluated by conducting the following independent stage in the tender processes:</w:t>
      </w:r>
    </w:p>
    <w:p w14:paraId="6BB396DE" w14:textId="7170D9DB" w:rsidR="00882AE9" w:rsidRPr="000832B0" w:rsidRDefault="00394D74" w:rsidP="00A15787">
      <w:pPr>
        <w:pStyle w:val="ListParagraph"/>
        <w:numPr>
          <w:ilvl w:val="1"/>
          <w:numId w:val="5"/>
        </w:numPr>
        <w:tabs>
          <w:tab w:val="left" w:pos="709"/>
          <w:tab w:val="left" w:pos="851"/>
        </w:tabs>
        <w:ind w:left="567" w:hanging="141"/>
        <w:rPr>
          <w:rFonts w:asciiTheme="majorHAnsi" w:hAnsiTheme="majorHAnsi" w:cstheme="majorHAnsi"/>
        </w:rPr>
      </w:pPr>
      <w:r w:rsidRPr="000832B0">
        <w:rPr>
          <w:rFonts w:asciiTheme="majorHAnsi" w:hAnsiTheme="majorHAnsi" w:cstheme="majorHAnsi"/>
        </w:rPr>
        <w:tab/>
        <w:t>Desk Top Evaluation of TECHNICAL FUNCTIONALITY REQUIREMENTS (Stage 3</w:t>
      </w:r>
      <w:r w:rsidR="00947FF0" w:rsidRPr="000832B0">
        <w:rPr>
          <w:rFonts w:asciiTheme="majorHAnsi" w:hAnsiTheme="majorHAnsi" w:cstheme="majorHAnsi"/>
        </w:rPr>
        <w:t>)</w:t>
      </w:r>
    </w:p>
    <w:p w14:paraId="693A7249" w14:textId="77777777" w:rsidR="00882AE9" w:rsidRPr="000832B0" w:rsidRDefault="00394D74" w:rsidP="00A15787">
      <w:pPr>
        <w:pStyle w:val="ListParagraph"/>
        <w:numPr>
          <w:ilvl w:val="0"/>
          <w:numId w:val="6"/>
        </w:numPr>
        <w:tabs>
          <w:tab w:val="left" w:pos="630"/>
        </w:tabs>
        <w:spacing w:line="240" w:lineRule="auto"/>
        <w:ind w:left="426" w:hanging="426"/>
        <w:jc w:val="left"/>
        <w:rPr>
          <w:rFonts w:asciiTheme="majorHAnsi" w:hAnsiTheme="majorHAnsi" w:cstheme="majorHAnsi"/>
        </w:rPr>
      </w:pPr>
      <w:r w:rsidRPr="000832B0">
        <w:rPr>
          <w:rFonts w:asciiTheme="majorHAnsi" w:hAnsiTheme="majorHAnsi" w:cstheme="majorHAnsi"/>
        </w:rPr>
        <w:t>Weighting of requirements: The score for the desktop evaluation of TECHNICAL FUNCTIONALITY REQUIREMENTS will be calculated as follows:</w:t>
      </w:r>
    </w:p>
    <w:p w14:paraId="023F3FFA" w14:textId="4EEBD9C1" w:rsidR="00882AE9" w:rsidRPr="000832B0" w:rsidRDefault="00394D74" w:rsidP="00A15787">
      <w:pPr>
        <w:pStyle w:val="ListParagraph"/>
        <w:numPr>
          <w:ilvl w:val="1"/>
          <w:numId w:val="6"/>
        </w:numPr>
        <w:tabs>
          <w:tab w:val="left" w:pos="630"/>
        </w:tabs>
        <w:spacing w:line="240" w:lineRule="auto"/>
        <w:ind w:hanging="1275"/>
        <w:jc w:val="left"/>
        <w:rPr>
          <w:rFonts w:asciiTheme="majorHAnsi" w:hAnsiTheme="majorHAnsi" w:cstheme="majorHAnsi"/>
        </w:rPr>
      </w:pPr>
      <w:r w:rsidRPr="000832B0">
        <w:rPr>
          <w:rFonts w:asciiTheme="majorHAnsi" w:hAnsiTheme="majorHAnsi" w:cstheme="majorHAnsi"/>
        </w:rPr>
        <w:t>Each Bidder will be evaluated on each individual requirement as indicated i</w:t>
      </w:r>
      <w:r w:rsidR="003D1E08" w:rsidRPr="000832B0">
        <w:rPr>
          <w:rFonts w:asciiTheme="majorHAnsi" w:hAnsiTheme="majorHAnsi" w:cstheme="majorHAnsi"/>
        </w:rPr>
        <w:t>n</w:t>
      </w:r>
      <w:r w:rsidRPr="000832B0">
        <w:rPr>
          <w:rFonts w:asciiTheme="majorHAnsi" w:hAnsiTheme="majorHAnsi" w:cstheme="majorHAnsi"/>
        </w:rPr>
        <w:t xml:space="preserve"> table </w:t>
      </w:r>
      <w:r w:rsidR="00480200" w:rsidRPr="000832B0">
        <w:rPr>
          <w:rFonts w:asciiTheme="majorHAnsi" w:hAnsiTheme="majorHAnsi" w:cstheme="majorHAnsi"/>
        </w:rPr>
        <w:t>8</w:t>
      </w:r>
      <w:r w:rsidRPr="000832B0">
        <w:rPr>
          <w:rFonts w:asciiTheme="majorHAnsi" w:hAnsiTheme="majorHAnsi" w:cstheme="majorHAnsi"/>
        </w:rPr>
        <w:t xml:space="preserve"> / </w:t>
      </w:r>
      <w:r w:rsidR="00480200" w:rsidRPr="000832B0">
        <w:rPr>
          <w:rFonts w:asciiTheme="majorHAnsi" w:hAnsiTheme="majorHAnsi" w:cstheme="majorHAnsi"/>
        </w:rPr>
        <w:t>9</w:t>
      </w:r>
      <w:r w:rsidRPr="000832B0">
        <w:rPr>
          <w:rFonts w:asciiTheme="majorHAnsi" w:hAnsiTheme="majorHAnsi" w:cstheme="majorHAnsi"/>
        </w:rPr>
        <w:t xml:space="preserve"> below.</w:t>
      </w:r>
    </w:p>
    <w:p w14:paraId="5EAD8917" w14:textId="688DB02A" w:rsidR="00566ACF" w:rsidRPr="000832B0" w:rsidRDefault="00394D74" w:rsidP="00A15787">
      <w:pPr>
        <w:numPr>
          <w:ilvl w:val="0"/>
          <w:numId w:val="6"/>
        </w:numPr>
        <w:spacing w:line="240" w:lineRule="auto"/>
        <w:ind w:left="426" w:hanging="426"/>
        <w:rPr>
          <w:rFonts w:asciiTheme="majorHAnsi" w:hAnsiTheme="majorHAnsi" w:cstheme="majorHAnsi"/>
          <w:szCs w:val="24"/>
        </w:rPr>
      </w:pPr>
      <w:r w:rsidRPr="000832B0">
        <w:rPr>
          <w:rFonts w:asciiTheme="majorHAnsi" w:hAnsiTheme="majorHAnsi" w:cstheme="majorHAnsi"/>
          <w:szCs w:val="24"/>
        </w:rPr>
        <w:t>SITA reserves the right to verify information / evidence provided by the Bidder.</w:t>
      </w:r>
    </w:p>
    <w:p w14:paraId="47E473D3" w14:textId="50918813" w:rsidR="00566ACF" w:rsidRPr="00566ACF" w:rsidRDefault="00967B23" w:rsidP="00A15787">
      <w:pPr>
        <w:numPr>
          <w:ilvl w:val="0"/>
          <w:numId w:val="6"/>
        </w:numPr>
        <w:spacing w:after="0" w:line="240" w:lineRule="auto"/>
        <w:ind w:left="426" w:hanging="426"/>
        <w:jc w:val="left"/>
      </w:pPr>
      <w:r w:rsidRPr="000832B0">
        <w:rPr>
          <w:rFonts w:asciiTheme="majorHAnsi" w:hAnsiTheme="majorHAnsi" w:cstheme="majorHAnsi"/>
        </w:rPr>
        <w:t>Each TECHNICAL FUNCTIONAL requirement will be evaluated using a rating scale as per</w:t>
      </w:r>
      <w:r w:rsidRPr="000832B0">
        <w:rPr>
          <w:rFonts w:ascii="Calibri" w:hAnsi="Calibri" w:cs="Calibri"/>
        </w:rPr>
        <w:t xml:space="preserve"> the table below:</w:t>
      </w:r>
    </w:p>
    <w:tbl>
      <w:tblPr>
        <w:tblStyle w:val="TableGrid5"/>
        <w:tblpPr w:leftFromText="180" w:rightFromText="180" w:vertAnchor="text" w:horzAnchor="page" w:tblpX="1992" w:tblpY="279"/>
        <w:tblW w:w="447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FFFFFF" w:themeFill="background1"/>
        <w:tblLook w:val="04A0" w:firstRow="1" w:lastRow="0" w:firstColumn="1" w:lastColumn="0" w:noHBand="0" w:noVBand="1"/>
      </w:tblPr>
      <w:tblGrid>
        <w:gridCol w:w="5950"/>
        <w:gridCol w:w="2125"/>
      </w:tblGrid>
      <w:tr w:rsidR="00C230FA" w:rsidRPr="004816F4" w14:paraId="6D0F3B29" w14:textId="39FE1D27" w:rsidTr="00C230FA">
        <w:trPr>
          <w:tblHeader/>
        </w:trPr>
        <w:tc>
          <w:tcPr>
            <w:tcW w:w="3684" w:type="pct"/>
            <w:shd w:val="clear" w:color="auto" w:fill="DBE5F1" w:themeFill="accent1" w:themeFillTint="33"/>
          </w:tcPr>
          <w:p w14:paraId="5CED73F5" w14:textId="77777777" w:rsidR="00C230FA" w:rsidRPr="004816F4" w:rsidRDefault="00C230FA" w:rsidP="00566ACF">
            <w:pPr>
              <w:rPr>
                <w:rFonts w:cstheme="majorBidi"/>
                <w:b/>
                <w:color w:val="0000FF"/>
                <w:sz w:val="20"/>
                <w:szCs w:val="24"/>
              </w:rPr>
            </w:pPr>
            <w:r w:rsidRPr="004816F4">
              <w:rPr>
                <w:b/>
                <w:color w:val="0000FF"/>
                <w:sz w:val="20"/>
                <w:szCs w:val="24"/>
              </w:rPr>
              <w:t xml:space="preserve">Evaluation criteria </w:t>
            </w:r>
          </w:p>
        </w:tc>
        <w:tc>
          <w:tcPr>
            <w:tcW w:w="1316" w:type="pct"/>
            <w:shd w:val="clear" w:color="auto" w:fill="DBE5F1" w:themeFill="accent1" w:themeFillTint="33"/>
          </w:tcPr>
          <w:p w14:paraId="6A84456E" w14:textId="69572D53" w:rsidR="00C230FA" w:rsidRPr="004816F4" w:rsidRDefault="00C230FA" w:rsidP="00566ACF">
            <w:pPr>
              <w:jc w:val="center"/>
              <w:rPr>
                <w:b/>
                <w:color w:val="0000FF"/>
                <w:sz w:val="20"/>
                <w:szCs w:val="24"/>
              </w:rPr>
            </w:pPr>
            <w:r>
              <w:rPr>
                <w:b/>
                <w:color w:val="0000FF"/>
                <w:sz w:val="20"/>
                <w:szCs w:val="24"/>
              </w:rPr>
              <w:t>Score</w:t>
            </w:r>
          </w:p>
        </w:tc>
      </w:tr>
      <w:tr w:rsidR="00C230FA" w:rsidRPr="004816F4" w14:paraId="39720C04" w14:textId="7F0643D3" w:rsidTr="00C230FA">
        <w:tc>
          <w:tcPr>
            <w:tcW w:w="3684" w:type="pct"/>
            <w:shd w:val="clear" w:color="auto" w:fill="FFFFFF" w:themeFill="background1"/>
          </w:tcPr>
          <w:p w14:paraId="7C5D72E6" w14:textId="77777777" w:rsidR="00C230FA" w:rsidRPr="004816F4" w:rsidRDefault="00C230FA" w:rsidP="00566ACF">
            <w:pPr>
              <w:rPr>
                <w:rFonts w:asciiTheme="minorHAnsi" w:hAnsiTheme="minorHAnsi" w:cstheme="minorHAnsi"/>
              </w:rPr>
            </w:pPr>
            <w:r w:rsidRPr="004816F4">
              <w:rPr>
                <w:rFonts w:asciiTheme="minorHAnsi" w:hAnsiTheme="minorHAnsi" w:cstheme="minorHAnsi"/>
              </w:rPr>
              <w:t>Irrelevant (Does not meet minimum requirement)</w:t>
            </w:r>
          </w:p>
        </w:tc>
        <w:tc>
          <w:tcPr>
            <w:tcW w:w="1316" w:type="pct"/>
            <w:shd w:val="clear" w:color="auto" w:fill="FFFFFF" w:themeFill="background1"/>
          </w:tcPr>
          <w:p w14:paraId="1769E80A" w14:textId="747F4CC5" w:rsidR="00C230FA" w:rsidRPr="00207A80" w:rsidRDefault="00C230FA" w:rsidP="00566ACF">
            <w:pPr>
              <w:jc w:val="center"/>
              <w:rPr>
                <w:rFonts w:asciiTheme="minorHAnsi" w:hAnsiTheme="minorHAnsi" w:cstheme="minorHAnsi"/>
                <w:b/>
                <w:bCs/>
              </w:rPr>
            </w:pPr>
            <w:r w:rsidRPr="00207A80">
              <w:rPr>
                <w:rFonts w:asciiTheme="minorHAnsi" w:hAnsiTheme="minorHAnsi" w:cstheme="minorHAnsi"/>
                <w:b/>
                <w:bCs/>
              </w:rPr>
              <w:t>0</w:t>
            </w:r>
          </w:p>
        </w:tc>
      </w:tr>
      <w:tr w:rsidR="00C230FA" w:rsidRPr="004816F4" w14:paraId="7514F4CC" w14:textId="727221B7" w:rsidTr="00C230FA">
        <w:tc>
          <w:tcPr>
            <w:tcW w:w="3684" w:type="pct"/>
            <w:shd w:val="clear" w:color="auto" w:fill="FFFFFF" w:themeFill="background1"/>
          </w:tcPr>
          <w:p w14:paraId="6743BE22" w14:textId="77777777" w:rsidR="00C230FA" w:rsidRPr="004816F4" w:rsidRDefault="00C230FA" w:rsidP="00566ACF">
            <w:pPr>
              <w:rPr>
                <w:rFonts w:asciiTheme="minorHAnsi" w:hAnsiTheme="minorHAnsi" w:cstheme="minorHAnsi"/>
              </w:rPr>
            </w:pPr>
            <w:r w:rsidRPr="004816F4">
              <w:rPr>
                <w:rFonts w:asciiTheme="minorHAnsi" w:hAnsiTheme="minorHAnsi" w:cstheme="minorHAnsi"/>
              </w:rPr>
              <w:t>Good (Meets minimum requirements)</w:t>
            </w:r>
          </w:p>
        </w:tc>
        <w:tc>
          <w:tcPr>
            <w:tcW w:w="1316" w:type="pct"/>
            <w:shd w:val="clear" w:color="auto" w:fill="FFFFFF" w:themeFill="background1"/>
          </w:tcPr>
          <w:p w14:paraId="3568B0C7" w14:textId="583E6F48" w:rsidR="00C230FA" w:rsidRPr="00207A80" w:rsidRDefault="00C230FA" w:rsidP="00566ACF">
            <w:pPr>
              <w:jc w:val="center"/>
              <w:rPr>
                <w:rFonts w:asciiTheme="minorHAnsi" w:hAnsiTheme="minorHAnsi" w:cstheme="minorHAnsi"/>
                <w:b/>
                <w:bCs/>
              </w:rPr>
            </w:pPr>
            <w:r w:rsidRPr="001F05D0">
              <w:rPr>
                <w:rFonts w:asciiTheme="minorHAnsi" w:hAnsiTheme="minorHAnsi" w:cstheme="minorHAnsi"/>
                <w:b/>
                <w:bCs/>
              </w:rPr>
              <w:t>3</w:t>
            </w:r>
            <w:r w:rsidR="000832B0" w:rsidRPr="001F05D0">
              <w:rPr>
                <w:rFonts w:asciiTheme="minorHAnsi" w:hAnsiTheme="minorHAnsi" w:cstheme="minorHAnsi"/>
                <w:b/>
                <w:bCs/>
              </w:rPr>
              <w:t>.5</w:t>
            </w:r>
          </w:p>
        </w:tc>
      </w:tr>
      <w:tr w:rsidR="00C230FA" w:rsidRPr="00470CEB" w14:paraId="6FE0F7BB" w14:textId="35F6CEF9" w:rsidTr="00C230FA">
        <w:tc>
          <w:tcPr>
            <w:tcW w:w="3684" w:type="pct"/>
            <w:shd w:val="clear" w:color="auto" w:fill="FFFFFF" w:themeFill="background1"/>
          </w:tcPr>
          <w:p w14:paraId="400021A2" w14:textId="77777777" w:rsidR="00C230FA" w:rsidRPr="004816F4" w:rsidRDefault="00C230FA" w:rsidP="00566ACF">
            <w:pPr>
              <w:rPr>
                <w:rFonts w:asciiTheme="minorHAnsi" w:hAnsiTheme="minorHAnsi" w:cstheme="minorHAnsi"/>
              </w:rPr>
            </w:pPr>
            <w:r w:rsidRPr="004816F4">
              <w:rPr>
                <w:rFonts w:asciiTheme="minorHAnsi" w:hAnsiTheme="minorHAnsi" w:cstheme="minorHAnsi"/>
              </w:rPr>
              <w:t>Excellent (Exceeds minimum requirements)</w:t>
            </w:r>
          </w:p>
        </w:tc>
        <w:tc>
          <w:tcPr>
            <w:tcW w:w="1316" w:type="pct"/>
            <w:shd w:val="clear" w:color="auto" w:fill="FFFFFF" w:themeFill="background1"/>
          </w:tcPr>
          <w:p w14:paraId="54098664" w14:textId="48B2E202" w:rsidR="00C230FA" w:rsidRPr="00207A80" w:rsidRDefault="00C230FA" w:rsidP="00566ACF">
            <w:pPr>
              <w:jc w:val="center"/>
              <w:rPr>
                <w:rFonts w:asciiTheme="minorHAnsi" w:hAnsiTheme="minorHAnsi" w:cstheme="minorHAnsi"/>
                <w:b/>
                <w:bCs/>
              </w:rPr>
            </w:pPr>
            <w:r w:rsidRPr="00207A80">
              <w:rPr>
                <w:rFonts w:asciiTheme="minorHAnsi" w:hAnsiTheme="minorHAnsi" w:cstheme="minorHAnsi"/>
                <w:b/>
                <w:bCs/>
              </w:rPr>
              <w:t>5</w:t>
            </w:r>
          </w:p>
        </w:tc>
      </w:tr>
    </w:tbl>
    <w:p w14:paraId="2A0CEC11" w14:textId="77777777" w:rsidR="00891323" w:rsidRDefault="00891323" w:rsidP="003D5D9F">
      <w:pPr>
        <w:pStyle w:val="Specification"/>
        <w:ind w:left="1134"/>
        <w:jc w:val="both"/>
        <w:rPr>
          <w:rFonts w:cs="Calibri"/>
        </w:rPr>
      </w:pPr>
    </w:p>
    <w:p w14:paraId="5363158E" w14:textId="77777777" w:rsidR="00566ACF" w:rsidRPr="00566ACF" w:rsidRDefault="00566ACF" w:rsidP="00BE24C2">
      <w:pPr>
        <w:pStyle w:val="ListParagraph"/>
        <w:numPr>
          <w:ilvl w:val="0"/>
          <w:numId w:val="49"/>
        </w:numPr>
        <w:rPr>
          <w:rFonts w:ascii="Calibri" w:eastAsia="Times New Roman" w:hAnsi="Calibri" w:cs="Times New Roman"/>
          <w:vanish/>
          <w:sz w:val="24"/>
          <w:szCs w:val="24"/>
        </w:rPr>
      </w:pPr>
    </w:p>
    <w:p w14:paraId="554D77E2" w14:textId="77777777" w:rsidR="00566ACF" w:rsidRPr="00566ACF" w:rsidRDefault="00566ACF" w:rsidP="00BE24C2">
      <w:pPr>
        <w:pStyle w:val="ListParagraph"/>
        <w:numPr>
          <w:ilvl w:val="0"/>
          <w:numId w:val="49"/>
        </w:numPr>
        <w:rPr>
          <w:rFonts w:ascii="Calibri" w:eastAsia="Times New Roman" w:hAnsi="Calibri" w:cs="Times New Roman"/>
          <w:vanish/>
          <w:sz w:val="24"/>
          <w:szCs w:val="24"/>
        </w:rPr>
      </w:pPr>
    </w:p>
    <w:p w14:paraId="6187709D" w14:textId="77777777" w:rsidR="00566ACF" w:rsidRPr="00566ACF" w:rsidRDefault="00566ACF" w:rsidP="00BE24C2">
      <w:pPr>
        <w:pStyle w:val="ListParagraph"/>
        <w:numPr>
          <w:ilvl w:val="0"/>
          <w:numId w:val="49"/>
        </w:numPr>
        <w:rPr>
          <w:rFonts w:ascii="Calibri" w:eastAsia="Times New Roman" w:hAnsi="Calibri" w:cs="Times New Roman"/>
          <w:vanish/>
          <w:sz w:val="24"/>
          <w:szCs w:val="24"/>
        </w:rPr>
      </w:pPr>
    </w:p>
    <w:p w14:paraId="0027A1FB" w14:textId="77777777" w:rsidR="00566ACF" w:rsidRPr="00566ACF" w:rsidRDefault="00566ACF" w:rsidP="00BE24C2">
      <w:pPr>
        <w:pStyle w:val="ListParagraph"/>
        <w:numPr>
          <w:ilvl w:val="0"/>
          <w:numId w:val="49"/>
        </w:numPr>
        <w:rPr>
          <w:rFonts w:ascii="Calibri" w:eastAsia="Times New Roman" w:hAnsi="Calibri" w:cs="Times New Roman"/>
          <w:vanish/>
          <w:sz w:val="24"/>
          <w:szCs w:val="24"/>
        </w:rPr>
      </w:pPr>
    </w:p>
    <w:p w14:paraId="732DEABD" w14:textId="77777777" w:rsidR="00566ACF" w:rsidRPr="00566ACF" w:rsidRDefault="00566ACF" w:rsidP="00BE24C2">
      <w:pPr>
        <w:pStyle w:val="ListParagraph"/>
        <w:numPr>
          <w:ilvl w:val="0"/>
          <w:numId w:val="49"/>
        </w:numPr>
        <w:rPr>
          <w:rFonts w:ascii="Calibri" w:eastAsia="Times New Roman" w:hAnsi="Calibri" w:cs="Times New Roman"/>
          <w:vanish/>
          <w:sz w:val="24"/>
          <w:szCs w:val="24"/>
        </w:rPr>
      </w:pPr>
    </w:p>
    <w:p w14:paraId="058A1F44" w14:textId="77777777" w:rsidR="00566ACF" w:rsidRPr="00566ACF" w:rsidRDefault="00566ACF" w:rsidP="00BE24C2">
      <w:pPr>
        <w:pStyle w:val="ListParagraph"/>
        <w:numPr>
          <w:ilvl w:val="0"/>
          <w:numId w:val="49"/>
        </w:numPr>
        <w:rPr>
          <w:rFonts w:ascii="Calibri" w:eastAsia="Times New Roman" w:hAnsi="Calibri" w:cs="Times New Roman"/>
          <w:vanish/>
          <w:sz w:val="24"/>
          <w:szCs w:val="24"/>
        </w:rPr>
      </w:pPr>
    </w:p>
    <w:p w14:paraId="4C5278B8" w14:textId="77777777" w:rsidR="00566ACF" w:rsidRPr="00566ACF" w:rsidRDefault="00566ACF" w:rsidP="00BE24C2">
      <w:pPr>
        <w:pStyle w:val="ListParagraph"/>
        <w:numPr>
          <w:ilvl w:val="0"/>
          <w:numId w:val="49"/>
        </w:numPr>
        <w:rPr>
          <w:rFonts w:ascii="Calibri" w:eastAsia="Times New Roman" w:hAnsi="Calibri" w:cs="Times New Roman"/>
          <w:vanish/>
          <w:sz w:val="24"/>
          <w:szCs w:val="24"/>
        </w:rPr>
      </w:pPr>
    </w:p>
    <w:p w14:paraId="03174477" w14:textId="4097F10B" w:rsidR="005B6CDD" w:rsidRPr="000832B0" w:rsidRDefault="005B6CDD" w:rsidP="000832B0">
      <w:pPr>
        <w:numPr>
          <w:ilvl w:val="0"/>
          <w:numId w:val="6"/>
        </w:numPr>
        <w:spacing w:after="0" w:line="240" w:lineRule="auto"/>
        <w:jc w:val="left"/>
        <w:rPr>
          <w:rFonts w:asciiTheme="majorHAnsi" w:hAnsiTheme="majorHAnsi" w:cstheme="majorHAnsi"/>
        </w:rPr>
      </w:pPr>
      <w:r w:rsidRPr="000832B0">
        <w:rPr>
          <w:rFonts w:asciiTheme="majorHAnsi" w:hAnsiTheme="majorHAnsi" w:cstheme="majorHAnsi"/>
        </w:rPr>
        <w:t>Weighting of requirements: The full scope of requirements will be determined by the following weights:</w:t>
      </w:r>
    </w:p>
    <w:p w14:paraId="3959C7D4" w14:textId="0AB71641" w:rsidR="00882AE9" w:rsidRPr="003D5D9F" w:rsidRDefault="00394D74">
      <w:pPr>
        <w:pStyle w:val="Caption"/>
        <w:rPr>
          <w:lang w:val="en-ZA"/>
        </w:rPr>
      </w:pPr>
      <w:bookmarkStart w:id="64" w:name="_Toc193874148"/>
      <w:bookmarkStart w:id="65" w:name="_Hlk181261584"/>
      <w:r w:rsidRPr="003D1E08">
        <w:lastRenderedPageBreak/>
        <w:t xml:space="preserve">Table </w:t>
      </w:r>
      <w:r w:rsidRPr="003D5D9F">
        <w:fldChar w:fldCharType="begin"/>
      </w:r>
      <w:r w:rsidRPr="003D1E08">
        <w:instrText xml:space="preserve"> SEQ Table \* ARABIC </w:instrText>
      </w:r>
      <w:r w:rsidRPr="003D5D9F">
        <w:fldChar w:fldCharType="separate"/>
      </w:r>
      <w:r w:rsidR="00C62AF2">
        <w:rPr>
          <w:noProof/>
        </w:rPr>
        <w:t>7</w:t>
      </w:r>
      <w:r w:rsidRPr="003D5D9F">
        <w:fldChar w:fldCharType="end"/>
      </w:r>
      <w:r w:rsidRPr="003D1E08">
        <w:t xml:space="preserve">: </w:t>
      </w:r>
      <w:r w:rsidRPr="003D5D9F">
        <w:t>Technical Functionality Requirements</w:t>
      </w:r>
      <w:bookmarkEnd w:id="64"/>
    </w:p>
    <w:tbl>
      <w:tblPr>
        <w:tblW w:w="4481"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12"/>
        <w:gridCol w:w="5341"/>
        <w:gridCol w:w="2127"/>
      </w:tblGrid>
      <w:tr w:rsidR="002A7C84" w:rsidRPr="003D1E08" w14:paraId="59A7D650" w14:textId="12BD8A53" w:rsidTr="002A7C84">
        <w:trPr>
          <w:trHeight w:val="408"/>
          <w:tblHeader/>
        </w:trPr>
        <w:tc>
          <w:tcPr>
            <w:tcW w:w="379" w:type="pct"/>
            <w:shd w:val="clear" w:color="auto" w:fill="DBE5F1"/>
          </w:tcPr>
          <w:p w14:paraId="4453F04C" w14:textId="77777777" w:rsidR="002A7C84" w:rsidRPr="003D5D9F" w:rsidRDefault="002A7C84">
            <w:pPr>
              <w:rPr>
                <w:b/>
                <w:color w:val="0000FF"/>
                <w:sz w:val="20"/>
                <w:szCs w:val="24"/>
              </w:rPr>
            </w:pPr>
            <w:bookmarkStart w:id="66" w:name="_Hlk181368657"/>
            <w:bookmarkEnd w:id="65"/>
            <w:r w:rsidRPr="003D5D9F">
              <w:rPr>
                <w:b/>
                <w:color w:val="0000FF"/>
                <w:sz w:val="20"/>
                <w:szCs w:val="24"/>
              </w:rPr>
              <w:t>No.</w:t>
            </w:r>
          </w:p>
        </w:tc>
        <w:tc>
          <w:tcPr>
            <w:tcW w:w="3305" w:type="pct"/>
            <w:shd w:val="clear" w:color="auto" w:fill="DBE5F1"/>
          </w:tcPr>
          <w:p w14:paraId="63367D1B" w14:textId="77777777" w:rsidR="002A7C84" w:rsidRPr="003D5D9F" w:rsidRDefault="002A7C84">
            <w:pPr>
              <w:rPr>
                <w:b/>
                <w:color w:val="0000FF"/>
                <w:sz w:val="20"/>
                <w:szCs w:val="24"/>
              </w:rPr>
            </w:pPr>
            <w:r w:rsidRPr="003D5D9F">
              <w:rPr>
                <w:b/>
                <w:color w:val="0000FF"/>
                <w:sz w:val="20"/>
                <w:szCs w:val="24"/>
              </w:rPr>
              <w:t>Technical Functionality Requirements</w:t>
            </w:r>
          </w:p>
        </w:tc>
        <w:tc>
          <w:tcPr>
            <w:tcW w:w="1316" w:type="pct"/>
            <w:shd w:val="clear" w:color="auto" w:fill="DBE5F1"/>
          </w:tcPr>
          <w:p w14:paraId="3C6A6B6C" w14:textId="77777777" w:rsidR="002A7C84" w:rsidRPr="003D5D9F" w:rsidRDefault="002A7C84">
            <w:pPr>
              <w:jc w:val="center"/>
              <w:rPr>
                <w:b/>
                <w:color w:val="0000FF"/>
                <w:sz w:val="20"/>
                <w:szCs w:val="24"/>
              </w:rPr>
            </w:pPr>
            <w:r w:rsidRPr="003D5D9F">
              <w:rPr>
                <w:b/>
                <w:color w:val="0000FF"/>
                <w:sz w:val="20"/>
                <w:szCs w:val="24"/>
              </w:rPr>
              <w:t>Weighting</w:t>
            </w:r>
          </w:p>
        </w:tc>
      </w:tr>
      <w:tr w:rsidR="002A7C84" w:rsidRPr="003D1E08" w14:paraId="11C108C3" w14:textId="4AE11B03" w:rsidTr="002A7C84">
        <w:trPr>
          <w:trHeight w:val="445"/>
        </w:trPr>
        <w:tc>
          <w:tcPr>
            <w:tcW w:w="379" w:type="pct"/>
            <w:shd w:val="clear" w:color="auto" w:fill="auto"/>
          </w:tcPr>
          <w:p w14:paraId="16D5B13A" w14:textId="77777777" w:rsidR="002A7C84" w:rsidRPr="003D5D9F" w:rsidRDefault="002A7C84">
            <w:pPr>
              <w:rPr>
                <w:sz w:val="20"/>
                <w:szCs w:val="24"/>
              </w:rPr>
            </w:pPr>
            <w:r w:rsidRPr="003D5D9F">
              <w:rPr>
                <w:sz w:val="20"/>
                <w:szCs w:val="24"/>
              </w:rPr>
              <w:t>1.</w:t>
            </w:r>
          </w:p>
        </w:tc>
        <w:tc>
          <w:tcPr>
            <w:tcW w:w="3305" w:type="pct"/>
            <w:shd w:val="clear" w:color="auto" w:fill="auto"/>
          </w:tcPr>
          <w:p w14:paraId="1EFCC2B5" w14:textId="4B6A342E" w:rsidR="002A7C84" w:rsidRPr="003D5D9F" w:rsidRDefault="002A7C84">
            <w:r>
              <w:t xml:space="preserve">Functional requirements </w:t>
            </w:r>
          </w:p>
        </w:tc>
        <w:tc>
          <w:tcPr>
            <w:tcW w:w="1316" w:type="pct"/>
            <w:shd w:val="clear" w:color="auto" w:fill="auto"/>
          </w:tcPr>
          <w:p w14:paraId="61C65BEA" w14:textId="4460B655" w:rsidR="002A7C84" w:rsidRPr="004246DD" w:rsidRDefault="002A7C84">
            <w:pPr>
              <w:jc w:val="center"/>
            </w:pPr>
            <w:r w:rsidRPr="004246DD">
              <w:t>35%</w:t>
            </w:r>
          </w:p>
        </w:tc>
      </w:tr>
      <w:tr w:rsidR="002A7C84" w:rsidRPr="003D1E08" w14:paraId="6A0E0249" w14:textId="0A3F1C86" w:rsidTr="002A7C84">
        <w:trPr>
          <w:trHeight w:val="433"/>
        </w:trPr>
        <w:tc>
          <w:tcPr>
            <w:tcW w:w="379" w:type="pct"/>
            <w:shd w:val="clear" w:color="auto" w:fill="auto"/>
          </w:tcPr>
          <w:p w14:paraId="3579D1C5" w14:textId="77777777" w:rsidR="002A7C84" w:rsidRPr="003D5D9F" w:rsidRDefault="002A7C84">
            <w:pPr>
              <w:rPr>
                <w:sz w:val="20"/>
                <w:szCs w:val="24"/>
              </w:rPr>
            </w:pPr>
            <w:r w:rsidRPr="003D5D9F">
              <w:rPr>
                <w:sz w:val="20"/>
                <w:szCs w:val="24"/>
              </w:rPr>
              <w:t>2.</w:t>
            </w:r>
          </w:p>
        </w:tc>
        <w:tc>
          <w:tcPr>
            <w:tcW w:w="3305" w:type="pct"/>
            <w:shd w:val="clear" w:color="auto" w:fill="auto"/>
          </w:tcPr>
          <w:p w14:paraId="1D713D7F" w14:textId="65A90804" w:rsidR="002A7C84" w:rsidRPr="003D5D9F" w:rsidRDefault="002A7C84">
            <w:r>
              <w:t xml:space="preserve">Solution performance requirement </w:t>
            </w:r>
          </w:p>
        </w:tc>
        <w:tc>
          <w:tcPr>
            <w:tcW w:w="1316" w:type="pct"/>
            <w:shd w:val="clear" w:color="auto" w:fill="auto"/>
          </w:tcPr>
          <w:p w14:paraId="1C50FD31" w14:textId="26608223" w:rsidR="002A7C84" w:rsidRPr="00800927" w:rsidRDefault="002A7C84">
            <w:pPr>
              <w:jc w:val="center"/>
            </w:pPr>
            <w:r w:rsidRPr="00800927">
              <w:t>10%</w:t>
            </w:r>
          </w:p>
        </w:tc>
      </w:tr>
      <w:tr w:rsidR="002A7C84" w:rsidRPr="003D1E08" w14:paraId="078F4F18" w14:textId="5A071E29" w:rsidTr="002A7C84">
        <w:trPr>
          <w:trHeight w:val="445"/>
        </w:trPr>
        <w:tc>
          <w:tcPr>
            <w:tcW w:w="379" w:type="pct"/>
            <w:shd w:val="clear" w:color="auto" w:fill="auto"/>
          </w:tcPr>
          <w:p w14:paraId="11DAF021" w14:textId="0B16FC35" w:rsidR="002A7C84" w:rsidRPr="003D5D9F" w:rsidRDefault="002A7C84">
            <w:pPr>
              <w:rPr>
                <w:sz w:val="20"/>
                <w:szCs w:val="24"/>
              </w:rPr>
            </w:pPr>
            <w:r>
              <w:rPr>
                <w:sz w:val="20"/>
                <w:szCs w:val="24"/>
              </w:rPr>
              <w:t>3.</w:t>
            </w:r>
          </w:p>
        </w:tc>
        <w:tc>
          <w:tcPr>
            <w:tcW w:w="3305" w:type="pct"/>
            <w:shd w:val="clear" w:color="auto" w:fill="auto"/>
          </w:tcPr>
          <w:p w14:paraId="173ADA69" w14:textId="21C7802F" w:rsidR="002A7C84" w:rsidRDefault="002A7C84">
            <w:r>
              <w:t>Business Process Modelling</w:t>
            </w:r>
          </w:p>
        </w:tc>
        <w:tc>
          <w:tcPr>
            <w:tcW w:w="1316" w:type="pct"/>
            <w:shd w:val="clear" w:color="auto" w:fill="auto"/>
          </w:tcPr>
          <w:p w14:paraId="47D9BF5E" w14:textId="78C62F84" w:rsidR="002A7C84" w:rsidRPr="00800927" w:rsidRDefault="002A7C84">
            <w:pPr>
              <w:jc w:val="center"/>
            </w:pPr>
            <w:r w:rsidRPr="00800927">
              <w:t>20%</w:t>
            </w:r>
          </w:p>
        </w:tc>
      </w:tr>
      <w:tr w:rsidR="002A7C84" w:rsidRPr="003D1E08" w14:paraId="12A689D8" w14:textId="16FE20C5" w:rsidTr="002A7C84">
        <w:trPr>
          <w:trHeight w:val="445"/>
        </w:trPr>
        <w:tc>
          <w:tcPr>
            <w:tcW w:w="379" w:type="pct"/>
            <w:shd w:val="clear" w:color="auto" w:fill="auto"/>
          </w:tcPr>
          <w:p w14:paraId="282C1762" w14:textId="342F1B10" w:rsidR="002A7C84" w:rsidRPr="003D1E08" w:rsidRDefault="002A7C84">
            <w:pPr>
              <w:rPr>
                <w:sz w:val="20"/>
                <w:szCs w:val="24"/>
              </w:rPr>
            </w:pPr>
            <w:r>
              <w:rPr>
                <w:sz w:val="20"/>
                <w:szCs w:val="24"/>
              </w:rPr>
              <w:t>4.</w:t>
            </w:r>
          </w:p>
        </w:tc>
        <w:tc>
          <w:tcPr>
            <w:tcW w:w="3305" w:type="pct"/>
            <w:shd w:val="clear" w:color="auto" w:fill="auto"/>
          </w:tcPr>
          <w:p w14:paraId="3E89D741" w14:textId="4317229F" w:rsidR="002A7C84" w:rsidRDefault="002A7C84">
            <w:r>
              <w:t xml:space="preserve">Information security requirements </w:t>
            </w:r>
          </w:p>
        </w:tc>
        <w:tc>
          <w:tcPr>
            <w:tcW w:w="1316" w:type="pct"/>
            <w:shd w:val="clear" w:color="auto" w:fill="auto"/>
          </w:tcPr>
          <w:p w14:paraId="4913AB7C" w14:textId="0F6BD9A4" w:rsidR="002A7C84" w:rsidRPr="00800927" w:rsidRDefault="002A7C84">
            <w:pPr>
              <w:jc w:val="center"/>
            </w:pPr>
            <w:r w:rsidRPr="00800927">
              <w:t>20%</w:t>
            </w:r>
          </w:p>
        </w:tc>
      </w:tr>
      <w:tr w:rsidR="002A7C84" w:rsidRPr="003D1E08" w14:paraId="7EDE9FA9" w14:textId="4D0A3E3D" w:rsidTr="002A7C84">
        <w:trPr>
          <w:trHeight w:val="433"/>
        </w:trPr>
        <w:tc>
          <w:tcPr>
            <w:tcW w:w="379" w:type="pct"/>
            <w:shd w:val="clear" w:color="auto" w:fill="auto"/>
          </w:tcPr>
          <w:p w14:paraId="367AA148" w14:textId="1579AAEC" w:rsidR="002A7C84" w:rsidRPr="003D5D9F" w:rsidRDefault="002A7C84">
            <w:pPr>
              <w:rPr>
                <w:sz w:val="20"/>
                <w:szCs w:val="24"/>
              </w:rPr>
            </w:pPr>
            <w:r>
              <w:rPr>
                <w:sz w:val="20"/>
                <w:szCs w:val="24"/>
              </w:rPr>
              <w:t>5.</w:t>
            </w:r>
          </w:p>
        </w:tc>
        <w:tc>
          <w:tcPr>
            <w:tcW w:w="3305" w:type="pct"/>
            <w:shd w:val="clear" w:color="auto" w:fill="auto"/>
          </w:tcPr>
          <w:p w14:paraId="198A1D2D" w14:textId="7A9DD839" w:rsidR="002A7C84" w:rsidRPr="00B277AE" w:rsidRDefault="002A7C84">
            <w:r w:rsidRPr="00B277AE">
              <w:t>Support functions</w:t>
            </w:r>
          </w:p>
        </w:tc>
        <w:tc>
          <w:tcPr>
            <w:tcW w:w="1316" w:type="pct"/>
            <w:shd w:val="clear" w:color="auto" w:fill="auto"/>
          </w:tcPr>
          <w:p w14:paraId="628E0EE7" w14:textId="5430F90A" w:rsidR="002A7C84" w:rsidRPr="00800927" w:rsidRDefault="002A7C84" w:rsidP="00125B97">
            <w:pPr>
              <w:jc w:val="center"/>
            </w:pPr>
            <w:r w:rsidRPr="00800927">
              <w:t>15%</w:t>
            </w:r>
          </w:p>
        </w:tc>
      </w:tr>
      <w:tr w:rsidR="002A7C84" w14:paraId="2B8CC4EF" w14:textId="06FE899D" w:rsidTr="002A7C84">
        <w:trPr>
          <w:trHeight w:val="408"/>
        </w:trPr>
        <w:tc>
          <w:tcPr>
            <w:tcW w:w="3684" w:type="pct"/>
            <w:gridSpan w:val="2"/>
            <w:shd w:val="clear" w:color="auto" w:fill="auto"/>
          </w:tcPr>
          <w:p w14:paraId="1354B8D8" w14:textId="77777777" w:rsidR="002A7C84" w:rsidRPr="004816F4" w:rsidRDefault="002A7C84">
            <w:pPr>
              <w:jc w:val="right"/>
              <w:rPr>
                <w:b/>
                <w:sz w:val="20"/>
                <w:szCs w:val="24"/>
              </w:rPr>
            </w:pPr>
            <w:r w:rsidRPr="004816F4">
              <w:rPr>
                <w:b/>
                <w:sz w:val="20"/>
                <w:szCs w:val="24"/>
              </w:rPr>
              <w:t>TOTAL</w:t>
            </w:r>
          </w:p>
        </w:tc>
        <w:tc>
          <w:tcPr>
            <w:tcW w:w="1316" w:type="pct"/>
            <w:shd w:val="clear" w:color="auto" w:fill="auto"/>
          </w:tcPr>
          <w:p w14:paraId="3443E3F4" w14:textId="211AA63F" w:rsidR="002A7C84" w:rsidRPr="00800927" w:rsidRDefault="002A7C84" w:rsidP="00B277AE">
            <w:pPr>
              <w:jc w:val="center"/>
              <w:rPr>
                <w:b/>
                <w:sz w:val="20"/>
                <w:szCs w:val="24"/>
              </w:rPr>
            </w:pPr>
            <w:r w:rsidRPr="00800927">
              <w:rPr>
                <w:b/>
                <w:sz w:val="20"/>
                <w:szCs w:val="24"/>
              </w:rPr>
              <w:t>100%</w:t>
            </w:r>
          </w:p>
        </w:tc>
      </w:tr>
      <w:bookmarkEnd w:id="66"/>
    </w:tbl>
    <w:p w14:paraId="7C425006" w14:textId="77777777" w:rsidR="008F3F8B" w:rsidRPr="00125B97" w:rsidRDefault="008F3F8B" w:rsidP="003D5D9F">
      <w:pPr>
        <w:ind w:left="567"/>
        <w:rPr>
          <w:highlight w:val="yellow"/>
          <w:lang w:val="en-GB"/>
        </w:rPr>
      </w:pPr>
    </w:p>
    <w:p w14:paraId="5D33F619" w14:textId="1E875F69" w:rsidR="008F3F8B" w:rsidRPr="00B277AE" w:rsidRDefault="00394D74" w:rsidP="00BE24C2">
      <w:pPr>
        <w:pStyle w:val="ListParagraph"/>
        <w:numPr>
          <w:ilvl w:val="0"/>
          <w:numId w:val="30"/>
        </w:numPr>
      </w:pPr>
      <w:r w:rsidRPr="00A24F33">
        <w:t xml:space="preserve">Minimum threshold. The individual scores will be converted to a cumulative percentage and only those bidders that achieve or exceed the </w:t>
      </w:r>
      <w:r w:rsidRPr="000832B0">
        <w:t xml:space="preserve">minimum threshold score </w:t>
      </w:r>
      <w:r w:rsidR="00883B6C" w:rsidRPr="000832B0">
        <w:t xml:space="preserve">of </w:t>
      </w:r>
      <w:r w:rsidR="00C230FA" w:rsidRPr="000832B0">
        <w:t>7</w:t>
      </w:r>
      <w:r w:rsidR="00883B6C" w:rsidRPr="000832B0">
        <w:t>0</w:t>
      </w:r>
      <w:r w:rsidRPr="000832B0">
        <w:t xml:space="preserve">% </w:t>
      </w:r>
      <w:r w:rsidRPr="00800927">
        <w:t>will</w:t>
      </w:r>
      <w:r w:rsidRPr="00A24F33">
        <w:t xml:space="preserve"> be eligible to proceed to the next stage, i.e. the Demonstrations Stage or Price evaluation (whichever is applicable).</w:t>
      </w:r>
    </w:p>
    <w:p w14:paraId="74905987" w14:textId="0886B7D6" w:rsidR="00882AE9" w:rsidRPr="006E6614" w:rsidRDefault="00394D74" w:rsidP="00BE24C2">
      <w:pPr>
        <w:pStyle w:val="ListParagraph"/>
        <w:numPr>
          <w:ilvl w:val="0"/>
          <w:numId w:val="30"/>
        </w:numPr>
      </w:pPr>
      <w:r w:rsidRPr="00A24F33">
        <w:t>SITA will inform the bidders about the logistical arrangements regarding PRESENTATION EVALUATIONS. Bidders must</w:t>
      </w:r>
      <w:r w:rsidRPr="003D5D9F">
        <w:t xml:space="preserve"> be prepared to present the product / solution/ service offering at the premises of SITA (in Pretoria), </w:t>
      </w:r>
      <w:r w:rsidRPr="006E6614">
        <w:t>or at their own premises.</w:t>
      </w:r>
    </w:p>
    <w:p w14:paraId="5E76A810" w14:textId="77777777" w:rsidR="00B277AE" w:rsidRPr="004816F4" w:rsidRDefault="00B277AE" w:rsidP="004816F4">
      <w:pPr>
        <w:rPr>
          <w:highlight w:val="yellow"/>
        </w:rPr>
      </w:pPr>
    </w:p>
    <w:p w14:paraId="44B7192D" w14:textId="41DB15BB" w:rsidR="00520B0C" w:rsidRPr="000565ED" w:rsidRDefault="00520B0C" w:rsidP="001F05D0">
      <w:pPr>
        <w:pStyle w:val="Heading4"/>
      </w:pPr>
      <w:r w:rsidRPr="000565ED">
        <w:t>T</w:t>
      </w:r>
      <w:r w:rsidR="00A24F33" w:rsidRPr="000565ED">
        <w:t>ECHNICAL FUNCTIONALITY REQUIREMENTS</w:t>
      </w:r>
    </w:p>
    <w:p w14:paraId="04BF4F62" w14:textId="77777777" w:rsidR="005111BA" w:rsidRPr="000565ED" w:rsidRDefault="005111BA" w:rsidP="00BE24C2">
      <w:pPr>
        <w:pStyle w:val="ListParagraph"/>
        <w:numPr>
          <w:ilvl w:val="0"/>
          <w:numId w:val="50"/>
        </w:numPr>
      </w:pPr>
      <w:r w:rsidRPr="000565ED">
        <w:t>Evaluation per requirement. The evaluation (scoring) of bidders’ responses to the requirements will be determined by the completeness, relevance and accuracy of substantiating evidence.</w:t>
      </w:r>
    </w:p>
    <w:p w14:paraId="7B99C872" w14:textId="5E3D5A2F" w:rsidR="00A24F33" w:rsidRDefault="005111BA" w:rsidP="00A24F33">
      <w:pPr>
        <w:pStyle w:val="Specification"/>
        <w:rPr>
          <w:sz w:val="22"/>
          <w:szCs w:val="22"/>
        </w:rPr>
      </w:pPr>
      <w:r w:rsidRPr="000565ED">
        <w:rPr>
          <w:sz w:val="22"/>
          <w:szCs w:val="22"/>
        </w:rPr>
        <w:t>NB: SITA reserves the right to verify the information provided.</w:t>
      </w:r>
    </w:p>
    <w:p w14:paraId="6FB030D0" w14:textId="74A67418" w:rsidR="00032FD9" w:rsidRDefault="00032FD9">
      <w:pPr>
        <w:spacing w:after="0" w:line="240" w:lineRule="auto"/>
        <w:jc w:val="left"/>
      </w:pPr>
    </w:p>
    <w:tbl>
      <w:tblPr>
        <w:tblStyle w:val="TableGrid"/>
        <w:tblW w:w="9493"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3114"/>
        <w:gridCol w:w="3884"/>
        <w:gridCol w:w="2495"/>
      </w:tblGrid>
      <w:tr w:rsidR="00141ACD" w14:paraId="3131AE21" w14:textId="77777777" w:rsidTr="002524C5">
        <w:trPr>
          <w:tblHeader/>
        </w:trPr>
        <w:tc>
          <w:tcPr>
            <w:tcW w:w="3114" w:type="dxa"/>
            <w:shd w:val="clear" w:color="auto" w:fill="DBE5F1" w:themeFill="accent1" w:themeFillTint="33"/>
          </w:tcPr>
          <w:p w14:paraId="0B48A4BD" w14:textId="7E412C96" w:rsidR="00032FD9" w:rsidRPr="000832B0" w:rsidRDefault="00032FD9" w:rsidP="00032FD9">
            <w:pPr>
              <w:spacing w:after="0" w:line="240" w:lineRule="auto"/>
              <w:jc w:val="left"/>
            </w:pPr>
            <w:bookmarkStart w:id="67" w:name="_Hlk181601226"/>
            <w:r w:rsidRPr="000832B0">
              <w:rPr>
                <w:rFonts w:asciiTheme="majorHAnsi" w:hAnsiTheme="majorHAnsi" w:cstheme="majorHAnsi"/>
                <w:b/>
                <w:iCs/>
                <w:color w:val="000066"/>
              </w:rPr>
              <w:t>Technical Functionality Requirement</w:t>
            </w:r>
          </w:p>
        </w:tc>
        <w:tc>
          <w:tcPr>
            <w:tcW w:w="3884" w:type="dxa"/>
            <w:shd w:val="clear" w:color="auto" w:fill="DBE5F1" w:themeFill="accent1" w:themeFillTint="33"/>
          </w:tcPr>
          <w:p w14:paraId="7CE48D52" w14:textId="5D6F2F6F" w:rsidR="00032FD9" w:rsidRPr="000832B0" w:rsidRDefault="00032FD9" w:rsidP="000832B0">
            <w:pPr>
              <w:spacing w:after="0"/>
              <w:jc w:val="left"/>
            </w:pPr>
            <w:r w:rsidRPr="000832B0">
              <w:rPr>
                <w:rFonts w:asciiTheme="majorHAnsi" w:hAnsiTheme="majorHAnsi" w:cstheme="majorHAnsi"/>
                <w:b/>
                <w:iCs/>
                <w:color w:val="000066"/>
              </w:rPr>
              <w:t>Substantiating evidence and evaluation criteria</w:t>
            </w:r>
          </w:p>
        </w:tc>
        <w:tc>
          <w:tcPr>
            <w:tcW w:w="2495" w:type="dxa"/>
            <w:shd w:val="clear" w:color="auto" w:fill="DBE5F1" w:themeFill="accent1" w:themeFillTint="33"/>
          </w:tcPr>
          <w:p w14:paraId="51630F79" w14:textId="77777777" w:rsidR="00032FD9" w:rsidRPr="000832B0" w:rsidRDefault="00032FD9" w:rsidP="00032FD9">
            <w:pPr>
              <w:spacing w:after="0"/>
              <w:jc w:val="left"/>
              <w:rPr>
                <w:rFonts w:asciiTheme="majorHAnsi" w:hAnsiTheme="majorHAnsi" w:cstheme="majorHAnsi"/>
                <w:b/>
                <w:iCs/>
                <w:color w:val="000066"/>
              </w:rPr>
            </w:pPr>
            <w:r w:rsidRPr="000832B0">
              <w:rPr>
                <w:rFonts w:asciiTheme="majorHAnsi" w:hAnsiTheme="majorHAnsi" w:cstheme="majorHAnsi"/>
                <w:b/>
                <w:iCs/>
                <w:color w:val="000066"/>
              </w:rPr>
              <w:t>Substantiation reference</w:t>
            </w:r>
          </w:p>
          <w:p w14:paraId="670E7880" w14:textId="17456CE4" w:rsidR="00032FD9" w:rsidRPr="000832B0" w:rsidRDefault="00032FD9" w:rsidP="00032FD9">
            <w:pPr>
              <w:spacing w:after="0" w:line="240" w:lineRule="auto"/>
              <w:jc w:val="left"/>
            </w:pPr>
          </w:p>
        </w:tc>
      </w:tr>
      <w:tr w:rsidR="00141ACD" w14:paraId="6356029E" w14:textId="77777777" w:rsidTr="002524C5">
        <w:tc>
          <w:tcPr>
            <w:tcW w:w="3114" w:type="dxa"/>
          </w:tcPr>
          <w:p w14:paraId="2948CE69" w14:textId="5FC91DFD" w:rsidR="00032FD9" w:rsidRDefault="00032FD9" w:rsidP="00BE24C2">
            <w:pPr>
              <w:pStyle w:val="ListParagraph"/>
              <w:numPr>
                <w:ilvl w:val="0"/>
                <w:numId w:val="53"/>
              </w:numPr>
              <w:rPr>
                <w:rFonts w:asciiTheme="majorHAnsi" w:hAnsiTheme="majorHAnsi"/>
                <w:b/>
                <w:bCs/>
              </w:rPr>
            </w:pPr>
            <w:r w:rsidRPr="00B53768">
              <w:rPr>
                <w:rFonts w:asciiTheme="majorHAnsi" w:hAnsiTheme="majorHAnsi"/>
                <w:b/>
                <w:bCs/>
              </w:rPr>
              <w:t xml:space="preserve">Functional </w:t>
            </w:r>
            <w:r w:rsidR="00141ACD">
              <w:rPr>
                <w:rFonts w:asciiTheme="majorHAnsi" w:hAnsiTheme="majorHAnsi"/>
                <w:b/>
                <w:bCs/>
              </w:rPr>
              <w:t>R</w:t>
            </w:r>
            <w:r w:rsidRPr="00B53768">
              <w:rPr>
                <w:rFonts w:asciiTheme="majorHAnsi" w:hAnsiTheme="majorHAnsi"/>
                <w:b/>
                <w:bCs/>
              </w:rPr>
              <w:t>equirements</w:t>
            </w:r>
            <w:r w:rsidR="00141ACD">
              <w:rPr>
                <w:rFonts w:asciiTheme="majorHAnsi" w:hAnsiTheme="majorHAnsi"/>
                <w:b/>
                <w:bCs/>
              </w:rPr>
              <w:t>:</w:t>
            </w:r>
          </w:p>
          <w:p w14:paraId="7C911C77" w14:textId="77777777" w:rsidR="00B53768" w:rsidRPr="00B53768" w:rsidRDefault="00B53768" w:rsidP="00B53768">
            <w:pPr>
              <w:pStyle w:val="ListParagraph"/>
              <w:ind w:left="360"/>
              <w:rPr>
                <w:rFonts w:asciiTheme="majorHAnsi" w:hAnsiTheme="majorHAnsi"/>
                <w:b/>
                <w:bCs/>
              </w:rPr>
            </w:pPr>
          </w:p>
          <w:p w14:paraId="6F837CD8" w14:textId="77777777" w:rsidR="00365F72" w:rsidRPr="00032FD9" w:rsidRDefault="00365F72" w:rsidP="00BE24C2">
            <w:pPr>
              <w:pStyle w:val="ListParagraph"/>
              <w:numPr>
                <w:ilvl w:val="0"/>
                <w:numId w:val="54"/>
              </w:numPr>
              <w:rPr>
                <w:rFonts w:asciiTheme="majorHAnsi" w:hAnsiTheme="majorHAnsi" w:cstheme="majorHAnsi"/>
              </w:rPr>
            </w:pPr>
            <w:r w:rsidRPr="00032FD9">
              <w:rPr>
                <w:rFonts w:asciiTheme="majorHAnsi" w:hAnsiTheme="majorHAnsi" w:cstheme="majorHAnsi"/>
              </w:rPr>
              <w:t>Low code /No code approach platform (core)</w:t>
            </w:r>
          </w:p>
          <w:p w14:paraId="22596714" w14:textId="77777777" w:rsidR="00365F72" w:rsidRPr="00032FD9" w:rsidRDefault="00365F72" w:rsidP="00BE24C2">
            <w:pPr>
              <w:pStyle w:val="ListParagraph"/>
              <w:numPr>
                <w:ilvl w:val="0"/>
                <w:numId w:val="54"/>
              </w:numPr>
              <w:jc w:val="left"/>
              <w:rPr>
                <w:rFonts w:asciiTheme="majorHAnsi" w:hAnsiTheme="majorHAnsi" w:cstheme="majorHAnsi"/>
              </w:rPr>
            </w:pPr>
            <w:r w:rsidRPr="00032FD9">
              <w:rPr>
                <w:rFonts w:asciiTheme="majorHAnsi" w:hAnsiTheme="majorHAnsi" w:cstheme="majorHAnsi"/>
              </w:rPr>
              <w:t xml:space="preserve">Process automation (Application development) (core) </w:t>
            </w:r>
          </w:p>
          <w:p w14:paraId="5AD42070" w14:textId="77777777" w:rsidR="00365F72" w:rsidRPr="00032FD9" w:rsidRDefault="00365F72" w:rsidP="00BE24C2">
            <w:pPr>
              <w:pStyle w:val="ListParagraph"/>
              <w:numPr>
                <w:ilvl w:val="0"/>
                <w:numId w:val="54"/>
              </w:numPr>
              <w:rPr>
                <w:rFonts w:asciiTheme="majorHAnsi" w:hAnsiTheme="majorHAnsi" w:cstheme="majorHAnsi"/>
              </w:rPr>
            </w:pPr>
            <w:r w:rsidRPr="00032FD9">
              <w:rPr>
                <w:rFonts w:asciiTheme="majorHAnsi" w:hAnsiTheme="majorHAnsi" w:cstheme="majorHAnsi"/>
              </w:rPr>
              <w:t>Integration (core)</w:t>
            </w:r>
          </w:p>
          <w:p w14:paraId="16ED4F0B" w14:textId="77777777" w:rsidR="00365F72" w:rsidRDefault="00365F72" w:rsidP="00BE24C2">
            <w:pPr>
              <w:pStyle w:val="ListParagraph"/>
              <w:numPr>
                <w:ilvl w:val="0"/>
                <w:numId w:val="54"/>
              </w:numPr>
              <w:jc w:val="left"/>
              <w:rPr>
                <w:rFonts w:asciiTheme="majorHAnsi" w:hAnsiTheme="majorHAnsi" w:cstheme="majorHAnsi"/>
              </w:rPr>
            </w:pPr>
            <w:r w:rsidRPr="00032FD9">
              <w:rPr>
                <w:rFonts w:asciiTheme="majorHAnsi" w:hAnsiTheme="majorHAnsi" w:cstheme="majorHAnsi"/>
              </w:rPr>
              <w:t>Robotic Process Automation (RPA)/AI (core)</w:t>
            </w:r>
          </w:p>
          <w:p w14:paraId="640FD406" w14:textId="77777777" w:rsidR="00365F72" w:rsidRPr="00032FD9" w:rsidRDefault="00365F72" w:rsidP="00BE24C2">
            <w:pPr>
              <w:pStyle w:val="ListParagraph"/>
              <w:numPr>
                <w:ilvl w:val="0"/>
                <w:numId w:val="54"/>
              </w:numPr>
              <w:rPr>
                <w:rFonts w:asciiTheme="majorHAnsi" w:hAnsiTheme="majorHAnsi" w:cstheme="majorHAnsi"/>
              </w:rPr>
            </w:pPr>
            <w:r w:rsidRPr="00032FD9">
              <w:rPr>
                <w:rFonts w:asciiTheme="majorHAnsi" w:hAnsiTheme="majorHAnsi" w:cstheme="majorHAnsi"/>
              </w:rPr>
              <w:t>Secure API (core)</w:t>
            </w:r>
          </w:p>
          <w:p w14:paraId="4E45D04E" w14:textId="77777777" w:rsidR="00365F72" w:rsidRPr="00032FD9" w:rsidRDefault="00365F72" w:rsidP="00BE24C2">
            <w:pPr>
              <w:pStyle w:val="ListParagraph"/>
              <w:numPr>
                <w:ilvl w:val="0"/>
                <w:numId w:val="54"/>
              </w:numPr>
              <w:rPr>
                <w:rFonts w:asciiTheme="majorHAnsi" w:hAnsiTheme="majorHAnsi" w:cstheme="majorHAnsi"/>
              </w:rPr>
            </w:pPr>
            <w:r w:rsidRPr="00032FD9">
              <w:rPr>
                <w:rFonts w:asciiTheme="majorHAnsi" w:hAnsiTheme="majorHAnsi" w:cstheme="majorHAnsi"/>
              </w:rPr>
              <w:t>Task scheduling (core)</w:t>
            </w:r>
          </w:p>
          <w:p w14:paraId="67553047" w14:textId="77777777" w:rsidR="00365F72" w:rsidRDefault="00365F72" w:rsidP="00BE24C2">
            <w:pPr>
              <w:pStyle w:val="ListParagraph"/>
              <w:numPr>
                <w:ilvl w:val="0"/>
                <w:numId w:val="54"/>
              </w:numPr>
              <w:jc w:val="left"/>
              <w:rPr>
                <w:rFonts w:asciiTheme="majorHAnsi" w:hAnsiTheme="majorHAnsi" w:cstheme="majorHAnsi"/>
              </w:rPr>
            </w:pPr>
            <w:r w:rsidRPr="00032FD9">
              <w:rPr>
                <w:rFonts w:asciiTheme="majorHAnsi" w:hAnsiTheme="majorHAnsi" w:cstheme="majorHAnsi"/>
              </w:rPr>
              <w:t>Process monitoring (core)</w:t>
            </w:r>
          </w:p>
          <w:p w14:paraId="74EF2A6F" w14:textId="77777777" w:rsidR="00816693" w:rsidRDefault="00816693" w:rsidP="00BE24C2">
            <w:pPr>
              <w:pStyle w:val="ListParagraph"/>
              <w:numPr>
                <w:ilvl w:val="0"/>
                <w:numId w:val="54"/>
              </w:numPr>
              <w:jc w:val="left"/>
              <w:rPr>
                <w:rFonts w:asciiTheme="majorHAnsi" w:hAnsiTheme="majorHAnsi" w:cstheme="majorHAnsi"/>
              </w:rPr>
            </w:pPr>
            <w:r w:rsidRPr="00032FD9">
              <w:rPr>
                <w:rFonts w:asciiTheme="majorHAnsi" w:hAnsiTheme="majorHAnsi" w:cstheme="majorHAnsi"/>
              </w:rPr>
              <w:t>Process automation (core)</w:t>
            </w:r>
          </w:p>
          <w:p w14:paraId="194DDFD8" w14:textId="77777777" w:rsidR="00E63CEE" w:rsidRPr="00032FD9" w:rsidRDefault="00E63CEE" w:rsidP="00BE24C2">
            <w:pPr>
              <w:pStyle w:val="ListParagraph"/>
              <w:numPr>
                <w:ilvl w:val="0"/>
                <w:numId w:val="54"/>
              </w:numPr>
              <w:rPr>
                <w:rFonts w:asciiTheme="majorHAnsi" w:hAnsiTheme="majorHAnsi" w:cstheme="majorHAnsi"/>
              </w:rPr>
            </w:pPr>
            <w:r w:rsidRPr="00032FD9">
              <w:rPr>
                <w:rFonts w:asciiTheme="majorHAnsi" w:hAnsiTheme="majorHAnsi" w:cstheme="majorHAnsi"/>
              </w:rPr>
              <w:t>Repository management (core)</w:t>
            </w:r>
          </w:p>
          <w:p w14:paraId="28FE111E" w14:textId="77777777" w:rsidR="00365F72" w:rsidRPr="00032FD9" w:rsidRDefault="00365F72" w:rsidP="00BE24C2">
            <w:pPr>
              <w:pStyle w:val="ListParagraph"/>
              <w:numPr>
                <w:ilvl w:val="0"/>
                <w:numId w:val="54"/>
              </w:numPr>
              <w:jc w:val="left"/>
              <w:rPr>
                <w:rFonts w:asciiTheme="majorHAnsi" w:hAnsiTheme="majorHAnsi" w:cstheme="majorHAnsi"/>
              </w:rPr>
            </w:pPr>
            <w:r w:rsidRPr="00032FD9">
              <w:rPr>
                <w:rFonts w:asciiTheme="majorHAnsi" w:hAnsiTheme="majorHAnsi" w:cstheme="majorHAnsi"/>
              </w:rPr>
              <w:lastRenderedPageBreak/>
              <w:t>Mobile-friendly interface (core)</w:t>
            </w:r>
          </w:p>
          <w:p w14:paraId="0D555584" w14:textId="77777777" w:rsidR="00365F72" w:rsidRPr="00032FD9" w:rsidRDefault="00365F72" w:rsidP="00BE24C2">
            <w:pPr>
              <w:pStyle w:val="ListParagraph"/>
              <w:numPr>
                <w:ilvl w:val="0"/>
                <w:numId w:val="54"/>
              </w:numPr>
              <w:jc w:val="left"/>
              <w:rPr>
                <w:rFonts w:asciiTheme="majorHAnsi" w:hAnsiTheme="majorHAnsi" w:cstheme="majorHAnsi"/>
              </w:rPr>
            </w:pPr>
            <w:r w:rsidRPr="00032FD9">
              <w:rPr>
                <w:rFonts w:asciiTheme="majorHAnsi" w:hAnsiTheme="majorHAnsi" w:cstheme="majorHAnsi"/>
              </w:rPr>
              <w:t>Customizable templates (core)</w:t>
            </w:r>
          </w:p>
          <w:p w14:paraId="1DBE50F8" w14:textId="77777777" w:rsidR="00365F72" w:rsidRPr="00032FD9" w:rsidRDefault="00365F72" w:rsidP="00BE24C2">
            <w:pPr>
              <w:pStyle w:val="ListParagraph"/>
              <w:numPr>
                <w:ilvl w:val="0"/>
                <w:numId w:val="54"/>
              </w:numPr>
              <w:rPr>
                <w:rFonts w:asciiTheme="majorHAnsi" w:hAnsiTheme="majorHAnsi" w:cstheme="majorHAnsi"/>
              </w:rPr>
            </w:pPr>
            <w:r w:rsidRPr="00032FD9">
              <w:rPr>
                <w:rFonts w:asciiTheme="majorHAnsi" w:hAnsiTheme="majorHAnsi" w:cstheme="majorHAnsi"/>
              </w:rPr>
              <w:t>Version control (core)</w:t>
            </w:r>
          </w:p>
          <w:p w14:paraId="01290ABB" w14:textId="77777777" w:rsidR="00365F72" w:rsidRPr="00032FD9" w:rsidRDefault="00365F72" w:rsidP="00BE24C2">
            <w:pPr>
              <w:pStyle w:val="ListParagraph"/>
              <w:numPr>
                <w:ilvl w:val="0"/>
                <w:numId w:val="54"/>
              </w:numPr>
              <w:rPr>
                <w:rFonts w:asciiTheme="majorHAnsi" w:hAnsiTheme="majorHAnsi" w:cstheme="majorHAnsi"/>
              </w:rPr>
            </w:pPr>
            <w:r w:rsidRPr="00032FD9">
              <w:rPr>
                <w:rFonts w:asciiTheme="majorHAnsi" w:hAnsiTheme="majorHAnsi" w:cstheme="majorHAnsi"/>
              </w:rPr>
              <w:t>Alerts and notifications</w:t>
            </w:r>
          </w:p>
          <w:p w14:paraId="1E8D4F20" w14:textId="77777777" w:rsidR="00365F72" w:rsidRPr="009139CA" w:rsidRDefault="00365F72" w:rsidP="00BE24C2">
            <w:pPr>
              <w:pStyle w:val="ListParagraph"/>
              <w:numPr>
                <w:ilvl w:val="0"/>
                <w:numId w:val="54"/>
              </w:numPr>
              <w:spacing w:line="240" w:lineRule="auto"/>
              <w:jc w:val="left"/>
              <w:rPr>
                <w:rFonts w:asciiTheme="majorHAnsi" w:hAnsiTheme="majorHAnsi"/>
              </w:rPr>
            </w:pPr>
            <w:r w:rsidRPr="00084FE3">
              <w:rPr>
                <w:rFonts w:asciiTheme="majorHAnsi" w:hAnsiTheme="majorHAnsi" w:cstheme="majorHAnsi"/>
              </w:rPr>
              <w:t>Dashboard</w:t>
            </w:r>
          </w:p>
          <w:p w14:paraId="2E213207" w14:textId="77777777" w:rsidR="00365F72" w:rsidRDefault="00365F72" w:rsidP="00BE24C2">
            <w:pPr>
              <w:pStyle w:val="ListParagraph"/>
              <w:numPr>
                <w:ilvl w:val="0"/>
                <w:numId w:val="54"/>
              </w:numPr>
              <w:spacing w:line="240" w:lineRule="auto"/>
              <w:jc w:val="left"/>
              <w:rPr>
                <w:rFonts w:asciiTheme="majorHAnsi" w:hAnsiTheme="majorHAnsi"/>
              </w:rPr>
            </w:pPr>
            <w:r>
              <w:rPr>
                <w:rFonts w:asciiTheme="majorHAnsi" w:hAnsiTheme="majorHAnsi"/>
              </w:rPr>
              <w:t>Testing</w:t>
            </w:r>
          </w:p>
          <w:p w14:paraId="59F1E37B" w14:textId="3C4AF6BD" w:rsidR="00B53768" w:rsidRPr="00365F72" w:rsidRDefault="00365F72" w:rsidP="00BE24C2">
            <w:pPr>
              <w:pStyle w:val="ListParagraph"/>
              <w:numPr>
                <w:ilvl w:val="0"/>
                <w:numId w:val="54"/>
              </w:numPr>
              <w:spacing w:line="240" w:lineRule="auto"/>
              <w:jc w:val="left"/>
              <w:rPr>
                <w:rFonts w:asciiTheme="majorHAnsi" w:hAnsiTheme="majorHAnsi"/>
              </w:rPr>
            </w:pPr>
            <w:r w:rsidRPr="00717885">
              <w:rPr>
                <w:rFonts w:asciiTheme="majorHAnsi" w:hAnsiTheme="majorHAnsi"/>
              </w:rPr>
              <w:t>Deployment</w:t>
            </w:r>
          </w:p>
        </w:tc>
        <w:tc>
          <w:tcPr>
            <w:tcW w:w="3884" w:type="dxa"/>
          </w:tcPr>
          <w:p w14:paraId="049FF1DC" w14:textId="77777777" w:rsidR="00032FD9" w:rsidRPr="00C470C8" w:rsidRDefault="00032FD9" w:rsidP="00032FD9">
            <w:pPr>
              <w:rPr>
                <w:rFonts w:asciiTheme="minorHAnsi" w:hAnsiTheme="minorHAnsi"/>
                <w:b/>
                <w:bCs/>
              </w:rPr>
            </w:pPr>
            <w:r w:rsidRPr="00C470C8">
              <w:rPr>
                <w:rFonts w:asciiTheme="minorHAnsi" w:hAnsiTheme="minorHAnsi"/>
                <w:b/>
                <w:bCs/>
              </w:rPr>
              <w:lastRenderedPageBreak/>
              <w:t>Evidence:</w:t>
            </w:r>
          </w:p>
          <w:p w14:paraId="43150B8E" w14:textId="352B8E83" w:rsidR="00C23B55" w:rsidRPr="00C470C8" w:rsidRDefault="00037AC8" w:rsidP="00037AC8">
            <w:pPr>
              <w:ind w:left="31" w:hanging="31"/>
              <w:jc w:val="left"/>
              <w:rPr>
                <w:rFonts w:asciiTheme="majorHAnsi" w:hAnsiTheme="majorHAnsi" w:cstheme="majorHAnsi"/>
              </w:rPr>
            </w:pPr>
            <w:r w:rsidRPr="00C470C8">
              <w:rPr>
                <w:rFonts w:asciiTheme="majorHAnsi" w:hAnsiTheme="majorHAnsi" w:cstheme="majorHAnsi"/>
              </w:rPr>
              <w:t>The bidder should clearly indicate how the</w:t>
            </w:r>
            <w:r w:rsidR="0011761B" w:rsidRPr="00C470C8">
              <w:rPr>
                <w:rFonts w:asciiTheme="majorHAnsi" w:hAnsiTheme="majorHAnsi" w:cstheme="majorHAnsi"/>
              </w:rPr>
              <w:t xml:space="preserve"> proposed</w:t>
            </w:r>
            <w:r w:rsidRPr="00C470C8">
              <w:rPr>
                <w:rFonts w:asciiTheme="majorHAnsi" w:hAnsiTheme="majorHAnsi" w:cstheme="majorHAnsi"/>
              </w:rPr>
              <w:t xml:space="preserve"> BPM </w:t>
            </w:r>
            <w:r w:rsidR="000D0F9F" w:rsidRPr="00C470C8">
              <w:rPr>
                <w:rFonts w:asciiTheme="majorHAnsi" w:hAnsiTheme="majorHAnsi" w:cstheme="majorHAnsi"/>
              </w:rPr>
              <w:t xml:space="preserve">automation </w:t>
            </w:r>
            <w:r w:rsidRPr="00C470C8">
              <w:rPr>
                <w:rFonts w:asciiTheme="majorHAnsi" w:hAnsiTheme="majorHAnsi" w:cstheme="majorHAnsi"/>
              </w:rPr>
              <w:t xml:space="preserve">tool will meet the </w:t>
            </w:r>
            <w:r w:rsidR="00141ACD" w:rsidRPr="00C470C8">
              <w:rPr>
                <w:rFonts w:asciiTheme="majorHAnsi" w:hAnsiTheme="majorHAnsi" w:cstheme="majorHAnsi"/>
              </w:rPr>
              <w:t>F</w:t>
            </w:r>
            <w:r w:rsidRPr="00C470C8">
              <w:rPr>
                <w:rFonts w:asciiTheme="majorHAnsi" w:hAnsiTheme="majorHAnsi" w:cstheme="majorHAnsi"/>
              </w:rPr>
              <w:t xml:space="preserve">unctional </w:t>
            </w:r>
            <w:r w:rsidR="00141ACD" w:rsidRPr="00C470C8">
              <w:rPr>
                <w:rFonts w:asciiTheme="majorHAnsi" w:hAnsiTheme="majorHAnsi" w:cstheme="majorHAnsi"/>
              </w:rPr>
              <w:t>R</w:t>
            </w:r>
            <w:r w:rsidRPr="00C470C8">
              <w:rPr>
                <w:rFonts w:asciiTheme="majorHAnsi" w:hAnsiTheme="majorHAnsi" w:cstheme="majorHAnsi"/>
              </w:rPr>
              <w:t xml:space="preserve">equirements. </w:t>
            </w:r>
          </w:p>
          <w:p w14:paraId="464341FD" w14:textId="77777777" w:rsidR="00032FD9" w:rsidRPr="00C470C8" w:rsidRDefault="00032FD9" w:rsidP="00032FD9">
            <w:pPr>
              <w:spacing w:after="0" w:line="240" w:lineRule="auto"/>
              <w:ind w:left="36" w:hanging="36"/>
              <w:jc w:val="left"/>
              <w:rPr>
                <w:rFonts w:asciiTheme="minorHAnsi" w:hAnsiTheme="minorHAnsi"/>
                <w:sz w:val="24"/>
                <w:szCs w:val="24"/>
              </w:rPr>
            </w:pPr>
          </w:p>
          <w:p w14:paraId="1D4753DD" w14:textId="0E6E9352" w:rsidR="00032FD9" w:rsidRPr="00C470C8" w:rsidRDefault="00032FD9" w:rsidP="00032FD9">
            <w:pPr>
              <w:jc w:val="left"/>
              <w:rPr>
                <w:rFonts w:asciiTheme="minorHAnsi" w:hAnsiTheme="minorHAnsi"/>
                <w:b/>
                <w:bCs/>
                <w:i/>
                <w:szCs w:val="24"/>
              </w:rPr>
            </w:pPr>
            <w:r w:rsidRPr="00C470C8">
              <w:rPr>
                <w:rFonts w:asciiTheme="minorHAnsi" w:hAnsiTheme="minorHAnsi"/>
                <w:b/>
                <w:bCs/>
                <w:iCs/>
                <w:szCs w:val="24"/>
              </w:rPr>
              <w:t>Evaluation</w:t>
            </w:r>
            <w:r w:rsidR="00C470C8" w:rsidRPr="00712AED">
              <w:rPr>
                <w:rFonts w:asciiTheme="minorHAnsi" w:hAnsiTheme="minorHAnsi"/>
                <w:b/>
                <w:bCs/>
                <w:iCs/>
                <w:szCs w:val="24"/>
              </w:rPr>
              <w:t>:</w:t>
            </w:r>
          </w:p>
          <w:p w14:paraId="54690DAA" w14:textId="45F1E35D" w:rsidR="00032FD9" w:rsidRPr="00C470C8" w:rsidRDefault="00032FD9" w:rsidP="00032FD9">
            <w:pPr>
              <w:ind w:left="301" w:hanging="301"/>
              <w:jc w:val="left"/>
              <w:rPr>
                <w:rFonts w:asciiTheme="majorHAnsi" w:hAnsiTheme="majorHAnsi" w:cstheme="majorHAnsi"/>
              </w:rPr>
            </w:pPr>
            <w:r w:rsidRPr="00712AED">
              <w:rPr>
                <w:rFonts w:asciiTheme="majorHAnsi" w:hAnsiTheme="majorHAnsi" w:cstheme="majorHAnsi"/>
                <w:b/>
                <w:bCs/>
              </w:rPr>
              <w:t>0</w:t>
            </w:r>
            <w:r w:rsidR="000D0F9F" w:rsidRPr="00712AED">
              <w:rPr>
                <w:rFonts w:asciiTheme="majorHAnsi" w:hAnsiTheme="majorHAnsi" w:cstheme="majorHAnsi"/>
                <w:b/>
                <w:bCs/>
              </w:rPr>
              <w:t xml:space="preserve"> </w:t>
            </w:r>
            <w:r w:rsidRPr="00C470C8">
              <w:rPr>
                <w:rFonts w:asciiTheme="majorHAnsi" w:hAnsiTheme="majorHAnsi" w:cstheme="majorHAnsi"/>
              </w:rPr>
              <w:t xml:space="preserve">= </w:t>
            </w:r>
            <w:r w:rsidR="006D0A42" w:rsidRPr="00C470C8">
              <w:rPr>
                <w:rFonts w:asciiTheme="majorHAnsi" w:hAnsiTheme="majorHAnsi" w:cstheme="majorHAnsi"/>
              </w:rPr>
              <w:t xml:space="preserve">No </w:t>
            </w:r>
            <w:r w:rsidR="0011761B" w:rsidRPr="00C470C8">
              <w:rPr>
                <w:rFonts w:asciiTheme="majorHAnsi" w:hAnsiTheme="majorHAnsi" w:cstheme="majorHAnsi"/>
              </w:rPr>
              <w:t>relevant information provided</w:t>
            </w:r>
          </w:p>
          <w:p w14:paraId="42A62A7B" w14:textId="3A459EA6" w:rsidR="004B3471" w:rsidRPr="00C470C8" w:rsidRDefault="00032FD9" w:rsidP="00C470C8">
            <w:pPr>
              <w:ind w:left="458" w:hanging="458"/>
              <w:jc w:val="left"/>
              <w:rPr>
                <w:rFonts w:asciiTheme="majorHAnsi" w:hAnsiTheme="majorHAnsi" w:cstheme="majorHAnsi"/>
              </w:rPr>
            </w:pPr>
            <w:r w:rsidRPr="00712AED">
              <w:rPr>
                <w:rFonts w:asciiTheme="majorHAnsi" w:hAnsiTheme="majorHAnsi" w:cstheme="majorHAnsi"/>
                <w:b/>
                <w:bCs/>
              </w:rPr>
              <w:t>3</w:t>
            </w:r>
            <w:r w:rsidR="0011761B" w:rsidRPr="00712AED">
              <w:rPr>
                <w:rFonts w:asciiTheme="majorHAnsi" w:hAnsiTheme="majorHAnsi" w:cstheme="majorHAnsi"/>
                <w:b/>
                <w:bCs/>
              </w:rPr>
              <w:t>.5</w:t>
            </w:r>
            <w:r w:rsidR="000D0F9F" w:rsidRPr="00C470C8">
              <w:rPr>
                <w:rFonts w:asciiTheme="majorHAnsi" w:hAnsiTheme="majorHAnsi" w:cstheme="majorHAnsi"/>
              </w:rPr>
              <w:t xml:space="preserve"> </w:t>
            </w:r>
            <w:r w:rsidRPr="00C470C8">
              <w:rPr>
                <w:rFonts w:asciiTheme="majorHAnsi" w:hAnsiTheme="majorHAnsi" w:cstheme="majorHAnsi"/>
              </w:rPr>
              <w:t xml:space="preserve">= </w:t>
            </w:r>
            <w:r w:rsidR="0011761B" w:rsidRPr="00C470C8">
              <w:rPr>
                <w:rFonts w:asciiTheme="majorHAnsi" w:hAnsiTheme="majorHAnsi" w:cstheme="majorHAnsi"/>
              </w:rPr>
              <w:t>Information provided meet</w:t>
            </w:r>
            <w:r w:rsidR="004B3471" w:rsidRPr="00C470C8">
              <w:rPr>
                <w:rFonts w:asciiTheme="majorHAnsi" w:hAnsiTheme="majorHAnsi" w:cstheme="majorHAnsi"/>
              </w:rPr>
              <w:t xml:space="preserve"> </w:t>
            </w:r>
            <w:r w:rsidR="00D96540" w:rsidRPr="00C470C8">
              <w:rPr>
                <w:rFonts w:asciiTheme="majorHAnsi" w:hAnsiTheme="majorHAnsi" w:cstheme="majorHAnsi"/>
              </w:rPr>
              <w:t xml:space="preserve">any of the </w:t>
            </w:r>
            <w:r w:rsidR="004B3471" w:rsidRPr="00C470C8">
              <w:rPr>
                <w:rFonts w:asciiTheme="majorHAnsi" w:hAnsiTheme="majorHAnsi" w:cstheme="majorHAnsi"/>
              </w:rPr>
              <w:t xml:space="preserve">twelve (12) </w:t>
            </w:r>
            <w:r w:rsidR="001D3862" w:rsidRPr="00C470C8">
              <w:rPr>
                <w:rFonts w:asciiTheme="majorHAnsi" w:hAnsiTheme="majorHAnsi" w:cstheme="majorHAnsi"/>
              </w:rPr>
              <w:t xml:space="preserve">below </w:t>
            </w:r>
            <w:r w:rsidR="004B3471" w:rsidRPr="00C470C8">
              <w:rPr>
                <w:rFonts w:asciiTheme="majorHAnsi" w:hAnsiTheme="majorHAnsi" w:cstheme="majorHAnsi"/>
              </w:rPr>
              <w:t>Core Functional Requirements which are the following:</w:t>
            </w:r>
          </w:p>
          <w:p w14:paraId="7BB89682" w14:textId="1179A9D1" w:rsidR="004B3471" w:rsidRPr="00C470C8" w:rsidRDefault="004B3471" w:rsidP="00BE24C2">
            <w:pPr>
              <w:pStyle w:val="ListParagraph"/>
              <w:numPr>
                <w:ilvl w:val="0"/>
                <w:numId w:val="84"/>
              </w:numPr>
              <w:ind w:left="566" w:hanging="566"/>
              <w:rPr>
                <w:rFonts w:asciiTheme="majorHAnsi" w:hAnsiTheme="majorHAnsi" w:cstheme="majorHAnsi"/>
              </w:rPr>
            </w:pPr>
            <w:r w:rsidRPr="00C470C8">
              <w:rPr>
                <w:rFonts w:asciiTheme="majorHAnsi" w:hAnsiTheme="majorHAnsi" w:cstheme="majorHAnsi"/>
              </w:rPr>
              <w:t>Low code /No code approach platform (core)</w:t>
            </w:r>
            <w:r w:rsidR="00D96540" w:rsidRPr="00C470C8">
              <w:rPr>
                <w:rFonts w:asciiTheme="majorHAnsi" w:hAnsiTheme="majorHAnsi" w:cstheme="majorHAnsi"/>
              </w:rPr>
              <w:t>;</w:t>
            </w:r>
          </w:p>
          <w:p w14:paraId="7372F3A8" w14:textId="78F9AA59" w:rsidR="004B3471" w:rsidRPr="00C470C8" w:rsidRDefault="004B3471" w:rsidP="00BE24C2">
            <w:pPr>
              <w:pStyle w:val="ListParagraph"/>
              <w:numPr>
                <w:ilvl w:val="0"/>
                <w:numId w:val="84"/>
              </w:numPr>
              <w:ind w:left="566" w:hanging="566"/>
              <w:jc w:val="left"/>
              <w:rPr>
                <w:rFonts w:asciiTheme="majorHAnsi" w:hAnsiTheme="majorHAnsi" w:cstheme="majorHAnsi"/>
              </w:rPr>
            </w:pPr>
            <w:r w:rsidRPr="00C470C8">
              <w:rPr>
                <w:rFonts w:asciiTheme="majorHAnsi" w:hAnsiTheme="majorHAnsi" w:cstheme="majorHAnsi"/>
              </w:rPr>
              <w:lastRenderedPageBreak/>
              <w:t>Process automation (application development) (core)</w:t>
            </w:r>
            <w:r w:rsidR="00D96540" w:rsidRPr="00C470C8">
              <w:rPr>
                <w:rFonts w:asciiTheme="majorHAnsi" w:hAnsiTheme="majorHAnsi" w:cstheme="majorHAnsi"/>
              </w:rPr>
              <w:t>;</w:t>
            </w:r>
            <w:r w:rsidRPr="00C470C8">
              <w:rPr>
                <w:rFonts w:asciiTheme="majorHAnsi" w:hAnsiTheme="majorHAnsi" w:cstheme="majorHAnsi"/>
              </w:rPr>
              <w:t xml:space="preserve">   </w:t>
            </w:r>
          </w:p>
          <w:p w14:paraId="1BFA6CBE" w14:textId="1D92AF42" w:rsidR="004B3471" w:rsidRPr="00C470C8" w:rsidRDefault="004B3471" w:rsidP="00BE24C2">
            <w:pPr>
              <w:pStyle w:val="ListParagraph"/>
              <w:numPr>
                <w:ilvl w:val="0"/>
                <w:numId w:val="84"/>
              </w:numPr>
              <w:ind w:left="566" w:hanging="566"/>
              <w:rPr>
                <w:rFonts w:asciiTheme="majorHAnsi" w:hAnsiTheme="majorHAnsi" w:cstheme="majorHAnsi"/>
              </w:rPr>
            </w:pPr>
            <w:r w:rsidRPr="00C470C8">
              <w:rPr>
                <w:rFonts w:asciiTheme="majorHAnsi" w:hAnsiTheme="majorHAnsi" w:cstheme="majorHAnsi"/>
              </w:rPr>
              <w:t>Integration (core)</w:t>
            </w:r>
            <w:r w:rsidR="00D96540" w:rsidRPr="00C470C8">
              <w:rPr>
                <w:rFonts w:asciiTheme="majorHAnsi" w:hAnsiTheme="majorHAnsi" w:cstheme="majorHAnsi"/>
              </w:rPr>
              <w:t xml:space="preserve">; </w:t>
            </w:r>
          </w:p>
          <w:p w14:paraId="712A8079" w14:textId="18645A2F" w:rsidR="004B3471" w:rsidRPr="00C470C8" w:rsidRDefault="00D96540" w:rsidP="00BE24C2">
            <w:pPr>
              <w:pStyle w:val="ListParagraph"/>
              <w:numPr>
                <w:ilvl w:val="0"/>
                <w:numId w:val="84"/>
              </w:numPr>
              <w:ind w:left="566" w:hanging="566"/>
              <w:jc w:val="left"/>
              <w:rPr>
                <w:rFonts w:asciiTheme="majorHAnsi" w:hAnsiTheme="majorHAnsi" w:cstheme="majorHAnsi"/>
              </w:rPr>
            </w:pPr>
            <w:r w:rsidRPr="00C470C8">
              <w:rPr>
                <w:rFonts w:asciiTheme="majorHAnsi" w:hAnsiTheme="majorHAnsi" w:cstheme="majorHAnsi"/>
              </w:rPr>
              <w:t xml:space="preserve"> </w:t>
            </w:r>
            <w:r w:rsidR="004B3471" w:rsidRPr="00C470C8">
              <w:rPr>
                <w:rFonts w:asciiTheme="majorHAnsi" w:hAnsiTheme="majorHAnsi" w:cstheme="majorHAnsi"/>
              </w:rPr>
              <w:t>Robotic Process Automation (RPA) / Artificial Intelligence</w:t>
            </w:r>
            <w:r w:rsidRPr="00C470C8">
              <w:rPr>
                <w:rFonts w:asciiTheme="majorHAnsi" w:hAnsiTheme="majorHAnsi" w:cstheme="majorHAnsi"/>
              </w:rPr>
              <w:t xml:space="preserve"> (AI)</w:t>
            </w:r>
            <w:r w:rsidR="004B3471" w:rsidRPr="00C470C8">
              <w:rPr>
                <w:rFonts w:asciiTheme="majorHAnsi" w:hAnsiTheme="majorHAnsi" w:cstheme="majorHAnsi"/>
              </w:rPr>
              <w:t xml:space="preserve"> (core)</w:t>
            </w:r>
            <w:r w:rsidRPr="00C470C8">
              <w:rPr>
                <w:rFonts w:asciiTheme="majorHAnsi" w:hAnsiTheme="majorHAnsi" w:cstheme="majorHAnsi"/>
              </w:rPr>
              <w:t xml:space="preserve">; </w:t>
            </w:r>
          </w:p>
          <w:p w14:paraId="068F9ECB" w14:textId="0055EF16" w:rsidR="004B3471" w:rsidRPr="00C470C8" w:rsidRDefault="004B3471" w:rsidP="00BE24C2">
            <w:pPr>
              <w:pStyle w:val="ListParagraph"/>
              <w:numPr>
                <w:ilvl w:val="0"/>
                <w:numId w:val="84"/>
              </w:numPr>
              <w:ind w:left="566" w:hanging="566"/>
              <w:rPr>
                <w:rFonts w:asciiTheme="majorHAnsi" w:hAnsiTheme="majorHAnsi" w:cstheme="majorHAnsi"/>
              </w:rPr>
            </w:pPr>
            <w:r w:rsidRPr="00C470C8">
              <w:rPr>
                <w:rFonts w:asciiTheme="majorHAnsi" w:hAnsiTheme="majorHAnsi" w:cstheme="majorHAnsi"/>
              </w:rPr>
              <w:t>Secure Application Programming Interface (API) (core)</w:t>
            </w:r>
            <w:r w:rsidR="00D96540" w:rsidRPr="00C470C8">
              <w:rPr>
                <w:rFonts w:asciiTheme="majorHAnsi" w:hAnsiTheme="majorHAnsi" w:cstheme="majorHAnsi"/>
              </w:rPr>
              <w:t>;</w:t>
            </w:r>
          </w:p>
          <w:p w14:paraId="4ECB7689" w14:textId="59785972" w:rsidR="004B3471" w:rsidRPr="00C470C8" w:rsidRDefault="004B3471" w:rsidP="00BE24C2">
            <w:pPr>
              <w:pStyle w:val="ListParagraph"/>
              <w:numPr>
                <w:ilvl w:val="0"/>
                <w:numId w:val="84"/>
              </w:numPr>
              <w:ind w:left="566" w:hanging="566"/>
              <w:rPr>
                <w:rFonts w:asciiTheme="majorHAnsi" w:hAnsiTheme="majorHAnsi" w:cstheme="majorHAnsi"/>
              </w:rPr>
            </w:pPr>
            <w:r w:rsidRPr="00C470C8">
              <w:rPr>
                <w:rFonts w:asciiTheme="majorHAnsi" w:hAnsiTheme="majorHAnsi" w:cstheme="majorHAnsi"/>
              </w:rPr>
              <w:t>Task scheduling (core)</w:t>
            </w:r>
            <w:r w:rsidR="00D96540" w:rsidRPr="00C470C8">
              <w:rPr>
                <w:rFonts w:asciiTheme="majorHAnsi" w:hAnsiTheme="majorHAnsi" w:cstheme="majorHAnsi"/>
              </w:rPr>
              <w:t>;</w:t>
            </w:r>
          </w:p>
          <w:p w14:paraId="6E8F46B9" w14:textId="46D1D4C7" w:rsidR="004B3471" w:rsidRPr="00C470C8" w:rsidRDefault="004B3471" w:rsidP="00BE24C2">
            <w:pPr>
              <w:pStyle w:val="ListParagraph"/>
              <w:numPr>
                <w:ilvl w:val="0"/>
                <w:numId w:val="84"/>
              </w:numPr>
              <w:ind w:left="566" w:hanging="566"/>
              <w:jc w:val="left"/>
              <w:rPr>
                <w:rFonts w:asciiTheme="majorHAnsi" w:hAnsiTheme="majorHAnsi" w:cstheme="majorHAnsi"/>
              </w:rPr>
            </w:pPr>
            <w:r w:rsidRPr="00C470C8">
              <w:rPr>
                <w:rFonts w:asciiTheme="majorHAnsi" w:hAnsiTheme="majorHAnsi" w:cstheme="majorHAnsi"/>
              </w:rPr>
              <w:t>Process monitoring (core)</w:t>
            </w:r>
            <w:r w:rsidR="00D96540" w:rsidRPr="00C470C8">
              <w:rPr>
                <w:rFonts w:asciiTheme="majorHAnsi" w:hAnsiTheme="majorHAnsi" w:cstheme="majorHAnsi"/>
              </w:rPr>
              <w:t>;</w:t>
            </w:r>
          </w:p>
          <w:p w14:paraId="09992910" w14:textId="0327A436" w:rsidR="004B3471" w:rsidRPr="00C470C8" w:rsidRDefault="004B3471" w:rsidP="00BE24C2">
            <w:pPr>
              <w:pStyle w:val="ListParagraph"/>
              <w:numPr>
                <w:ilvl w:val="0"/>
                <w:numId w:val="84"/>
              </w:numPr>
              <w:ind w:left="566" w:hanging="566"/>
              <w:jc w:val="left"/>
              <w:rPr>
                <w:rFonts w:asciiTheme="majorHAnsi" w:hAnsiTheme="majorHAnsi" w:cstheme="majorHAnsi"/>
              </w:rPr>
            </w:pPr>
            <w:r w:rsidRPr="00C470C8">
              <w:rPr>
                <w:rFonts w:asciiTheme="majorHAnsi" w:hAnsiTheme="majorHAnsi" w:cstheme="majorHAnsi"/>
              </w:rPr>
              <w:t>Process automation (core)</w:t>
            </w:r>
            <w:r w:rsidR="00D96540" w:rsidRPr="00C470C8">
              <w:rPr>
                <w:rFonts w:asciiTheme="majorHAnsi" w:hAnsiTheme="majorHAnsi" w:cstheme="majorHAnsi"/>
              </w:rPr>
              <w:t>;</w:t>
            </w:r>
          </w:p>
          <w:p w14:paraId="53C8F60C" w14:textId="1580BA05" w:rsidR="004B3471" w:rsidRPr="00C470C8" w:rsidRDefault="004B3471" w:rsidP="00BE24C2">
            <w:pPr>
              <w:pStyle w:val="ListParagraph"/>
              <w:numPr>
                <w:ilvl w:val="0"/>
                <w:numId w:val="84"/>
              </w:numPr>
              <w:ind w:left="566" w:hanging="566"/>
              <w:rPr>
                <w:rFonts w:asciiTheme="majorHAnsi" w:hAnsiTheme="majorHAnsi" w:cstheme="majorHAnsi"/>
              </w:rPr>
            </w:pPr>
            <w:r w:rsidRPr="00C470C8">
              <w:rPr>
                <w:rFonts w:asciiTheme="majorHAnsi" w:hAnsiTheme="majorHAnsi" w:cstheme="majorHAnsi"/>
              </w:rPr>
              <w:t>Repository management (core)</w:t>
            </w:r>
            <w:r w:rsidR="00D96540" w:rsidRPr="00C470C8">
              <w:rPr>
                <w:rFonts w:asciiTheme="majorHAnsi" w:hAnsiTheme="majorHAnsi" w:cstheme="majorHAnsi"/>
              </w:rPr>
              <w:t>;</w:t>
            </w:r>
          </w:p>
          <w:p w14:paraId="5F93FCC7" w14:textId="2AEA5367" w:rsidR="004B3471" w:rsidRPr="00C470C8" w:rsidRDefault="004B3471" w:rsidP="00BE24C2">
            <w:pPr>
              <w:pStyle w:val="ListParagraph"/>
              <w:numPr>
                <w:ilvl w:val="0"/>
                <w:numId w:val="84"/>
              </w:numPr>
              <w:ind w:left="566" w:hanging="566"/>
              <w:jc w:val="left"/>
              <w:rPr>
                <w:rFonts w:asciiTheme="majorHAnsi" w:hAnsiTheme="majorHAnsi" w:cstheme="majorHAnsi"/>
              </w:rPr>
            </w:pPr>
            <w:r w:rsidRPr="00C470C8">
              <w:rPr>
                <w:rFonts w:asciiTheme="majorHAnsi" w:hAnsiTheme="majorHAnsi" w:cstheme="majorHAnsi"/>
              </w:rPr>
              <w:t>Mobile-friendly interface (core)</w:t>
            </w:r>
            <w:r w:rsidR="00D96540" w:rsidRPr="00C470C8">
              <w:rPr>
                <w:rFonts w:asciiTheme="majorHAnsi" w:hAnsiTheme="majorHAnsi" w:cstheme="majorHAnsi"/>
              </w:rPr>
              <w:t>;</w:t>
            </w:r>
          </w:p>
          <w:p w14:paraId="4B555701" w14:textId="50B9AE85" w:rsidR="004B3471" w:rsidRPr="00C470C8" w:rsidRDefault="004B3471" w:rsidP="00BE24C2">
            <w:pPr>
              <w:pStyle w:val="ListParagraph"/>
              <w:numPr>
                <w:ilvl w:val="0"/>
                <w:numId w:val="84"/>
              </w:numPr>
              <w:ind w:left="566" w:hanging="566"/>
              <w:jc w:val="left"/>
              <w:rPr>
                <w:rFonts w:asciiTheme="majorHAnsi" w:hAnsiTheme="majorHAnsi" w:cstheme="majorHAnsi"/>
              </w:rPr>
            </w:pPr>
            <w:r w:rsidRPr="00C470C8">
              <w:rPr>
                <w:rFonts w:asciiTheme="majorHAnsi" w:hAnsiTheme="majorHAnsi" w:cstheme="majorHAnsi"/>
              </w:rPr>
              <w:t>Customizable templates (core)</w:t>
            </w:r>
            <w:r w:rsidR="00D96540" w:rsidRPr="00C470C8">
              <w:rPr>
                <w:rFonts w:asciiTheme="majorHAnsi" w:hAnsiTheme="majorHAnsi" w:cstheme="majorHAnsi"/>
              </w:rPr>
              <w:t>; and</w:t>
            </w:r>
          </w:p>
          <w:p w14:paraId="23F78CBE" w14:textId="121C5196" w:rsidR="004B3471" w:rsidRPr="00C470C8" w:rsidRDefault="004B3471" w:rsidP="00BE24C2">
            <w:pPr>
              <w:pStyle w:val="ListParagraph"/>
              <w:numPr>
                <w:ilvl w:val="0"/>
                <w:numId w:val="84"/>
              </w:numPr>
              <w:ind w:left="566" w:hanging="566"/>
              <w:rPr>
                <w:rFonts w:asciiTheme="majorHAnsi" w:hAnsiTheme="majorHAnsi" w:cstheme="majorHAnsi"/>
              </w:rPr>
            </w:pPr>
            <w:r w:rsidRPr="00C470C8">
              <w:rPr>
                <w:rFonts w:asciiTheme="majorHAnsi" w:hAnsiTheme="majorHAnsi" w:cstheme="majorHAnsi"/>
              </w:rPr>
              <w:t>Version control (core)</w:t>
            </w:r>
            <w:r w:rsidR="00D96540" w:rsidRPr="00C470C8">
              <w:rPr>
                <w:rFonts w:asciiTheme="majorHAnsi" w:hAnsiTheme="majorHAnsi" w:cstheme="majorHAnsi"/>
              </w:rPr>
              <w:t>.</w:t>
            </w:r>
          </w:p>
          <w:p w14:paraId="02BB9E08" w14:textId="03745EA4" w:rsidR="00C23B55" w:rsidRPr="00C470C8" w:rsidRDefault="00C23B55" w:rsidP="00C23B55">
            <w:pPr>
              <w:ind w:left="301" w:hanging="301"/>
              <w:jc w:val="left"/>
              <w:rPr>
                <w:rFonts w:asciiTheme="majorHAnsi" w:hAnsiTheme="majorHAnsi" w:cstheme="majorHAnsi"/>
              </w:rPr>
            </w:pPr>
          </w:p>
          <w:p w14:paraId="243FD3E0" w14:textId="0F82F8EB" w:rsidR="00032FD9" w:rsidRPr="00C470C8" w:rsidRDefault="00032FD9" w:rsidP="000E1CFC">
            <w:pPr>
              <w:spacing w:after="0" w:line="240" w:lineRule="auto"/>
              <w:ind w:left="325" w:hanging="325"/>
              <w:jc w:val="left"/>
              <w:rPr>
                <w:rFonts w:asciiTheme="majorHAnsi" w:hAnsiTheme="majorHAnsi" w:cstheme="majorHAnsi"/>
              </w:rPr>
            </w:pPr>
            <w:r w:rsidRPr="00712AED">
              <w:rPr>
                <w:rFonts w:asciiTheme="majorHAnsi" w:hAnsiTheme="majorHAnsi" w:cstheme="majorHAnsi"/>
                <w:b/>
                <w:bCs/>
              </w:rPr>
              <w:t>5</w:t>
            </w:r>
            <w:r w:rsidR="004246DD" w:rsidRPr="00712AED">
              <w:rPr>
                <w:rFonts w:asciiTheme="majorHAnsi" w:hAnsiTheme="majorHAnsi" w:cstheme="majorHAnsi"/>
                <w:b/>
                <w:bCs/>
              </w:rPr>
              <w:t xml:space="preserve"> </w:t>
            </w:r>
            <w:r w:rsidRPr="00C470C8">
              <w:rPr>
                <w:rFonts w:asciiTheme="majorHAnsi" w:hAnsiTheme="majorHAnsi" w:cstheme="majorHAnsi"/>
              </w:rPr>
              <w:t xml:space="preserve">= </w:t>
            </w:r>
            <w:r w:rsidR="00C23B55" w:rsidRPr="00C470C8">
              <w:rPr>
                <w:rFonts w:asciiTheme="majorHAnsi" w:hAnsiTheme="majorHAnsi" w:cstheme="majorHAnsi"/>
              </w:rPr>
              <w:t>Information provided meet</w:t>
            </w:r>
            <w:r w:rsidR="00D96540" w:rsidRPr="00C470C8">
              <w:rPr>
                <w:rFonts w:asciiTheme="majorHAnsi" w:hAnsiTheme="majorHAnsi" w:cstheme="majorHAnsi"/>
              </w:rPr>
              <w:t xml:space="preserve"> </w:t>
            </w:r>
            <w:r w:rsidR="00C23B55" w:rsidRPr="00C470C8">
              <w:rPr>
                <w:rFonts w:asciiTheme="majorHAnsi" w:hAnsiTheme="majorHAnsi" w:cstheme="majorHAnsi"/>
              </w:rPr>
              <w:t xml:space="preserve">sixteen (16) </w:t>
            </w:r>
            <w:r w:rsidR="001D3862" w:rsidRPr="00C470C8">
              <w:rPr>
                <w:rFonts w:asciiTheme="majorHAnsi" w:hAnsiTheme="majorHAnsi" w:cstheme="majorHAnsi"/>
              </w:rPr>
              <w:t xml:space="preserve">of the below </w:t>
            </w:r>
            <w:r w:rsidR="00C23B55" w:rsidRPr="00C470C8">
              <w:rPr>
                <w:rFonts w:asciiTheme="majorHAnsi" w:hAnsiTheme="majorHAnsi" w:cstheme="majorHAnsi"/>
              </w:rPr>
              <w:t xml:space="preserve">defined </w:t>
            </w:r>
            <w:r w:rsidR="00D96540" w:rsidRPr="00C470C8">
              <w:rPr>
                <w:rFonts w:asciiTheme="majorHAnsi" w:hAnsiTheme="majorHAnsi" w:cstheme="majorHAnsi"/>
              </w:rPr>
              <w:t>f</w:t>
            </w:r>
            <w:r w:rsidR="00C23B55" w:rsidRPr="00C470C8">
              <w:rPr>
                <w:rFonts w:asciiTheme="majorHAnsi" w:hAnsiTheme="majorHAnsi" w:cstheme="majorHAnsi"/>
              </w:rPr>
              <w:t>unctional requirements</w:t>
            </w:r>
            <w:r w:rsidR="001D3862" w:rsidRPr="00C470C8">
              <w:rPr>
                <w:rFonts w:asciiTheme="majorHAnsi" w:hAnsiTheme="majorHAnsi" w:cstheme="majorHAnsi"/>
              </w:rPr>
              <w:t xml:space="preserve">, </w:t>
            </w:r>
            <w:r w:rsidR="00C23B55" w:rsidRPr="00C470C8">
              <w:rPr>
                <w:rFonts w:asciiTheme="majorHAnsi" w:hAnsiTheme="majorHAnsi" w:cstheme="majorHAnsi"/>
              </w:rPr>
              <w:t>which are the following:</w:t>
            </w:r>
          </w:p>
          <w:p w14:paraId="230FEAD0" w14:textId="77777777" w:rsidR="004B3471" w:rsidRPr="00C470C8" w:rsidRDefault="004B3471" w:rsidP="000E1CFC">
            <w:pPr>
              <w:spacing w:after="0" w:line="240" w:lineRule="auto"/>
              <w:ind w:left="325" w:hanging="325"/>
              <w:jc w:val="left"/>
              <w:rPr>
                <w:rFonts w:asciiTheme="majorHAnsi" w:hAnsiTheme="majorHAnsi" w:cstheme="majorHAnsi"/>
              </w:rPr>
            </w:pPr>
          </w:p>
          <w:p w14:paraId="76FC3A90" w14:textId="7A807DDB" w:rsidR="004B3471" w:rsidRPr="00C470C8" w:rsidRDefault="004B3471" w:rsidP="00BE24C2">
            <w:pPr>
              <w:pStyle w:val="ListParagraph"/>
              <w:numPr>
                <w:ilvl w:val="0"/>
                <w:numId w:val="85"/>
              </w:numPr>
              <w:ind w:left="566" w:hanging="566"/>
              <w:rPr>
                <w:rFonts w:asciiTheme="majorHAnsi" w:hAnsiTheme="majorHAnsi" w:cstheme="majorHAnsi"/>
              </w:rPr>
            </w:pPr>
            <w:r w:rsidRPr="00C470C8">
              <w:rPr>
                <w:rFonts w:asciiTheme="majorHAnsi" w:hAnsiTheme="majorHAnsi" w:cstheme="majorHAnsi"/>
              </w:rPr>
              <w:t>Low code /No code approach platform</w:t>
            </w:r>
            <w:r w:rsidR="008A5A34" w:rsidRPr="00C470C8">
              <w:rPr>
                <w:rFonts w:asciiTheme="majorHAnsi" w:hAnsiTheme="majorHAnsi" w:cstheme="majorHAnsi"/>
              </w:rPr>
              <w:t>;</w:t>
            </w:r>
          </w:p>
          <w:p w14:paraId="455F9EA6" w14:textId="52A2D1C3" w:rsidR="004B3471" w:rsidRPr="00C470C8" w:rsidRDefault="004B3471" w:rsidP="00BE24C2">
            <w:pPr>
              <w:pStyle w:val="ListParagraph"/>
              <w:numPr>
                <w:ilvl w:val="0"/>
                <w:numId w:val="85"/>
              </w:numPr>
              <w:ind w:left="566" w:hanging="566"/>
              <w:jc w:val="left"/>
              <w:rPr>
                <w:rFonts w:asciiTheme="majorHAnsi" w:hAnsiTheme="majorHAnsi" w:cstheme="majorHAnsi"/>
              </w:rPr>
            </w:pPr>
            <w:r w:rsidRPr="00C470C8">
              <w:rPr>
                <w:rFonts w:asciiTheme="majorHAnsi" w:hAnsiTheme="majorHAnsi" w:cstheme="majorHAnsi"/>
              </w:rPr>
              <w:t>Process automation (application development)</w:t>
            </w:r>
            <w:r w:rsidR="008A5A34" w:rsidRPr="00C470C8">
              <w:rPr>
                <w:rFonts w:asciiTheme="majorHAnsi" w:hAnsiTheme="majorHAnsi" w:cstheme="majorHAnsi"/>
              </w:rPr>
              <w:t>;</w:t>
            </w:r>
            <w:r w:rsidRPr="00C470C8">
              <w:rPr>
                <w:rFonts w:asciiTheme="majorHAnsi" w:hAnsiTheme="majorHAnsi" w:cstheme="majorHAnsi"/>
              </w:rPr>
              <w:t xml:space="preserve">   </w:t>
            </w:r>
          </w:p>
          <w:p w14:paraId="005620BF" w14:textId="225F7765" w:rsidR="004B3471" w:rsidRPr="00C470C8" w:rsidRDefault="004B3471" w:rsidP="00BE24C2">
            <w:pPr>
              <w:pStyle w:val="ListParagraph"/>
              <w:numPr>
                <w:ilvl w:val="0"/>
                <w:numId w:val="85"/>
              </w:numPr>
              <w:ind w:left="566" w:hanging="566"/>
              <w:rPr>
                <w:rFonts w:asciiTheme="majorHAnsi" w:hAnsiTheme="majorHAnsi" w:cstheme="majorHAnsi"/>
              </w:rPr>
            </w:pPr>
            <w:r w:rsidRPr="00C470C8">
              <w:rPr>
                <w:rFonts w:asciiTheme="majorHAnsi" w:hAnsiTheme="majorHAnsi" w:cstheme="majorHAnsi"/>
              </w:rPr>
              <w:t>Integration</w:t>
            </w:r>
            <w:r w:rsidR="008A5A34" w:rsidRPr="00C470C8">
              <w:rPr>
                <w:rFonts w:asciiTheme="majorHAnsi" w:hAnsiTheme="majorHAnsi" w:cstheme="majorHAnsi"/>
              </w:rPr>
              <w:t>;</w:t>
            </w:r>
          </w:p>
          <w:p w14:paraId="0332FC15" w14:textId="77D46444" w:rsidR="004B3471" w:rsidRPr="00C470C8" w:rsidRDefault="004B3471" w:rsidP="00BE24C2">
            <w:pPr>
              <w:pStyle w:val="ListParagraph"/>
              <w:numPr>
                <w:ilvl w:val="0"/>
                <w:numId w:val="85"/>
              </w:numPr>
              <w:ind w:left="566" w:hanging="566"/>
              <w:jc w:val="left"/>
              <w:rPr>
                <w:rFonts w:asciiTheme="majorHAnsi" w:hAnsiTheme="majorHAnsi" w:cstheme="majorHAnsi"/>
              </w:rPr>
            </w:pPr>
            <w:r w:rsidRPr="00C470C8">
              <w:rPr>
                <w:rFonts w:asciiTheme="majorHAnsi" w:hAnsiTheme="majorHAnsi" w:cstheme="majorHAnsi"/>
              </w:rPr>
              <w:t>Robotic Process Automation (RPA) / Artificial Intelligence</w:t>
            </w:r>
            <w:r w:rsidR="008A5A34" w:rsidRPr="00C470C8">
              <w:rPr>
                <w:rFonts w:asciiTheme="majorHAnsi" w:hAnsiTheme="majorHAnsi" w:cstheme="majorHAnsi"/>
              </w:rPr>
              <w:t>;</w:t>
            </w:r>
          </w:p>
          <w:p w14:paraId="55FD6A0D" w14:textId="437431E9" w:rsidR="004B3471" w:rsidRPr="00C470C8" w:rsidRDefault="004B3471" w:rsidP="00BE24C2">
            <w:pPr>
              <w:pStyle w:val="ListParagraph"/>
              <w:numPr>
                <w:ilvl w:val="0"/>
                <w:numId w:val="85"/>
              </w:numPr>
              <w:ind w:left="566" w:hanging="566"/>
              <w:rPr>
                <w:rFonts w:asciiTheme="majorHAnsi" w:hAnsiTheme="majorHAnsi" w:cstheme="majorHAnsi"/>
              </w:rPr>
            </w:pPr>
            <w:r w:rsidRPr="00C470C8">
              <w:rPr>
                <w:rFonts w:asciiTheme="majorHAnsi" w:hAnsiTheme="majorHAnsi" w:cstheme="majorHAnsi"/>
              </w:rPr>
              <w:t>Secure Application Programming Interface (API)</w:t>
            </w:r>
            <w:r w:rsidR="008A5A34" w:rsidRPr="00C470C8">
              <w:rPr>
                <w:rFonts w:asciiTheme="majorHAnsi" w:hAnsiTheme="majorHAnsi" w:cstheme="majorHAnsi"/>
              </w:rPr>
              <w:t>;</w:t>
            </w:r>
          </w:p>
          <w:p w14:paraId="75DA5451" w14:textId="5BAB97C7" w:rsidR="004B3471" w:rsidRPr="00C470C8" w:rsidRDefault="004B3471" w:rsidP="00BE24C2">
            <w:pPr>
              <w:pStyle w:val="ListParagraph"/>
              <w:numPr>
                <w:ilvl w:val="0"/>
                <w:numId w:val="85"/>
              </w:numPr>
              <w:ind w:left="566" w:hanging="566"/>
              <w:rPr>
                <w:rFonts w:asciiTheme="majorHAnsi" w:hAnsiTheme="majorHAnsi" w:cstheme="majorHAnsi"/>
              </w:rPr>
            </w:pPr>
            <w:r w:rsidRPr="00C470C8">
              <w:rPr>
                <w:rFonts w:asciiTheme="majorHAnsi" w:hAnsiTheme="majorHAnsi" w:cstheme="majorHAnsi"/>
              </w:rPr>
              <w:t>Task scheduling</w:t>
            </w:r>
            <w:r w:rsidR="000D0F9F" w:rsidRPr="00C470C8">
              <w:rPr>
                <w:rFonts w:asciiTheme="majorHAnsi" w:hAnsiTheme="majorHAnsi" w:cstheme="majorHAnsi"/>
              </w:rPr>
              <w:t>;</w:t>
            </w:r>
          </w:p>
          <w:p w14:paraId="53E19F03" w14:textId="0342F8B8" w:rsidR="004B3471" w:rsidRPr="00C470C8" w:rsidRDefault="004B3471" w:rsidP="00BE24C2">
            <w:pPr>
              <w:pStyle w:val="ListParagraph"/>
              <w:numPr>
                <w:ilvl w:val="0"/>
                <w:numId w:val="85"/>
              </w:numPr>
              <w:ind w:left="566" w:hanging="566"/>
              <w:jc w:val="left"/>
              <w:rPr>
                <w:rFonts w:asciiTheme="majorHAnsi" w:hAnsiTheme="majorHAnsi" w:cstheme="majorHAnsi"/>
              </w:rPr>
            </w:pPr>
            <w:r w:rsidRPr="00C470C8">
              <w:rPr>
                <w:rFonts w:asciiTheme="majorHAnsi" w:hAnsiTheme="majorHAnsi" w:cstheme="majorHAnsi"/>
              </w:rPr>
              <w:t>Process monitoring</w:t>
            </w:r>
            <w:r w:rsidR="000D0F9F" w:rsidRPr="00C470C8">
              <w:rPr>
                <w:rFonts w:asciiTheme="majorHAnsi" w:hAnsiTheme="majorHAnsi" w:cstheme="majorHAnsi"/>
              </w:rPr>
              <w:t>;</w:t>
            </w:r>
            <w:r w:rsidRPr="00C470C8">
              <w:rPr>
                <w:rFonts w:asciiTheme="majorHAnsi" w:hAnsiTheme="majorHAnsi" w:cstheme="majorHAnsi"/>
              </w:rPr>
              <w:t xml:space="preserve"> </w:t>
            </w:r>
          </w:p>
          <w:p w14:paraId="119E0C09" w14:textId="75448187" w:rsidR="004B3471" w:rsidRPr="00C470C8" w:rsidRDefault="004B3471" w:rsidP="00BE24C2">
            <w:pPr>
              <w:pStyle w:val="ListParagraph"/>
              <w:numPr>
                <w:ilvl w:val="0"/>
                <w:numId w:val="85"/>
              </w:numPr>
              <w:ind w:left="566" w:hanging="566"/>
              <w:jc w:val="left"/>
              <w:rPr>
                <w:rFonts w:asciiTheme="majorHAnsi" w:hAnsiTheme="majorHAnsi" w:cstheme="majorHAnsi"/>
              </w:rPr>
            </w:pPr>
            <w:r w:rsidRPr="00C470C8">
              <w:rPr>
                <w:rFonts w:asciiTheme="majorHAnsi" w:hAnsiTheme="majorHAnsi" w:cstheme="majorHAnsi"/>
              </w:rPr>
              <w:t>Process automation</w:t>
            </w:r>
            <w:r w:rsidR="000D0F9F" w:rsidRPr="00C470C8">
              <w:rPr>
                <w:rFonts w:asciiTheme="majorHAnsi" w:hAnsiTheme="majorHAnsi" w:cstheme="majorHAnsi"/>
              </w:rPr>
              <w:t>;</w:t>
            </w:r>
            <w:r w:rsidRPr="00C470C8">
              <w:rPr>
                <w:rFonts w:asciiTheme="majorHAnsi" w:hAnsiTheme="majorHAnsi" w:cstheme="majorHAnsi"/>
              </w:rPr>
              <w:t xml:space="preserve"> </w:t>
            </w:r>
          </w:p>
          <w:p w14:paraId="774075DB" w14:textId="60EA88DB" w:rsidR="004B3471" w:rsidRPr="00C470C8" w:rsidRDefault="004B3471" w:rsidP="00BE24C2">
            <w:pPr>
              <w:pStyle w:val="ListParagraph"/>
              <w:numPr>
                <w:ilvl w:val="0"/>
                <w:numId w:val="85"/>
              </w:numPr>
              <w:ind w:left="566" w:hanging="566"/>
              <w:rPr>
                <w:rFonts w:asciiTheme="majorHAnsi" w:hAnsiTheme="majorHAnsi" w:cstheme="majorHAnsi"/>
              </w:rPr>
            </w:pPr>
            <w:r w:rsidRPr="00C470C8">
              <w:rPr>
                <w:rFonts w:asciiTheme="majorHAnsi" w:hAnsiTheme="majorHAnsi" w:cstheme="majorHAnsi"/>
              </w:rPr>
              <w:t>Repository management</w:t>
            </w:r>
            <w:r w:rsidR="000D0F9F" w:rsidRPr="00C470C8">
              <w:rPr>
                <w:rFonts w:asciiTheme="majorHAnsi" w:hAnsiTheme="majorHAnsi" w:cstheme="majorHAnsi"/>
              </w:rPr>
              <w:t>;</w:t>
            </w:r>
          </w:p>
          <w:p w14:paraId="7EF6426C" w14:textId="2091120D" w:rsidR="004B3471" w:rsidRPr="00C470C8" w:rsidRDefault="004B3471" w:rsidP="00BE24C2">
            <w:pPr>
              <w:pStyle w:val="ListParagraph"/>
              <w:numPr>
                <w:ilvl w:val="0"/>
                <w:numId w:val="85"/>
              </w:numPr>
              <w:ind w:left="566" w:hanging="566"/>
              <w:jc w:val="left"/>
              <w:rPr>
                <w:rFonts w:asciiTheme="majorHAnsi" w:hAnsiTheme="majorHAnsi" w:cstheme="majorHAnsi"/>
              </w:rPr>
            </w:pPr>
            <w:r w:rsidRPr="00C470C8">
              <w:rPr>
                <w:rFonts w:asciiTheme="majorHAnsi" w:hAnsiTheme="majorHAnsi" w:cstheme="majorHAnsi"/>
              </w:rPr>
              <w:t>Mobile-friendly interface</w:t>
            </w:r>
            <w:r w:rsidR="000D0F9F" w:rsidRPr="00C470C8">
              <w:rPr>
                <w:rFonts w:asciiTheme="majorHAnsi" w:hAnsiTheme="majorHAnsi" w:cstheme="majorHAnsi"/>
              </w:rPr>
              <w:t>;</w:t>
            </w:r>
          </w:p>
          <w:p w14:paraId="485F30C8" w14:textId="34BB2FBD" w:rsidR="004B3471" w:rsidRPr="00C470C8" w:rsidRDefault="004B3471" w:rsidP="00BE24C2">
            <w:pPr>
              <w:pStyle w:val="ListParagraph"/>
              <w:numPr>
                <w:ilvl w:val="0"/>
                <w:numId w:val="85"/>
              </w:numPr>
              <w:ind w:left="566" w:hanging="566"/>
              <w:jc w:val="left"/>
              <w:rPr>
                <w:rFonts w:asciiTheme="majorHAnsi" w:hAnsiTheme="majorHAnsi" w:cstheme="majorHAnsi"/>
              </w:rPr>
            </w:pPr>
            <w:r w:rsidRPr="00C470C8">
              <w:rPr>
                <w:rFonts w:asciiTheme="majorHAnsi" w:hAnsiTheme="majorHAnsi" w:cstheme="majorHAnsi"/>
              </w:rPr>
              <w:t>Customizable templates</w:t>
            </w:r>
            <w:r w:rsidR="000D0F9F" w:rsidRPr="00C470C8">
              <w:rPr>
                <w:rFonts w:asciiTheme="majorHAnsi" w:hAnsiTheme="majorHAnsi" w:cstheme="majorHAnsi"/>
              </w:rPr>
              <w:t>;</w:t>
            </w:r>
            <w:r w:rsidRPr="00C470C8">
              <w:rPr>
                <w:rFonts w:asciiTheme="majorHAnsi" w:hAnsiTheme="majorHAnsi" w:cstheme="majorHAnsi"/>
              </w:rPr>
              <w:t xml:space="preserve"> </w:t>
            </w:r>
          </w:p>
          <w:p w14:paraId="06DF32C4" w14:textId="3B60CC78" w:rsidR="004B3471" w:rsidRPr="00C470C8" w:rsidRDefault="004B3471" w:rsidP="00BE24C2">
            <w:pPr>
              <w:pStyle w:val="ListParagraph"/>
              <w:numPr>
                <w:ilvl w:val="0"/>
                <w:numId w:val="85"/>
              </w:numPr>
              <w:ind w:left="566" w:hanging="566"/>
              <w:rPr>
                <w:rFonts w:asciiTheme="majorHAnsi" w:hAnsiTheme="majorHAnsi" w:cstheme="majorHAnsi"/>
              </w:rPr>
            </w:pPr>
            <w:r w:rsidRPr="00C470C8">
              <w:rPr>
                <w:rFonts w:asciiTheme="majorHAnsi" w:hAnsiTheme="majorHAnsi" w:cstheme="majorHAnsi"/>
              </w:rPr>
              <w:t>Version control</w:t>
            </w:r>
            <w:r w:rsidR="000D0F9F" w:rsidRPr="00C470C8">
              <w:rPr>
                <w:rFonts w:asciiTheme="majorHAnsi" w:hAnsiTheme="majorHAnsi" w:cstheme="majorHAnsi"/>
              </w:rPr>
              <w:t>;</w:t>
            </w:r>
          </w:p>
          <w:p w14:paraId="680AAABC" w14:textId="49BB6D8D" w:rsidR="008A5A34" w:rsidRPr="00C470C8" w:rsidRDefault="008A5A34" w:rsidP="00BE24C2">
            <w:pPr>
              <w:pStyle w:val="ListParagraph"/>
              <w:numPr>
                <w:ilvl w:val="0"/>
                <w:numId w:val="85"/>
              </w:numPr>
              <w:ind w:left="566" w:hanging="566"/>
              <w:rPr>
                <w:rFonts w:asciiTheme="majorHAnsi" w:hAnsiTheme="majorHAnsi" w:cstheme="majorHAnsi"/>
              </w:rPr>
            </w:pPr>
            <w:r w:rsidRPr="00C470C8">
              <w:rPr>
                <w:rFonts w:asciiTheme="majorHAnsi" w:hAnsiTheme="majorHAnsi" w:cstheme="majorHAnsi"/>
              </w:rPr>
              <w:t>Alerts and notifications</w:t>
            </w:r>
            <w:r w:rsidR="000D0F9F" w:rsidRPr="00C470C8">
              <w:rPr>
                <w:rFonts w:asciiTheme="majorHAnsi" w:hAnsiTheme="majorHAnsi" w:cstheme="majorHAnsi"/>
              </w:rPr>
              <w:t>;</w:t>
            </w:r>
          </w:p>
          <w:p w14:paraId="7C44E907" w14:textId="3FFABD1E" w:rsidR="008A5A34" w:rsidRPr="00C470C8" w:rsidRDefault="008A5A34" w:rsidP="00BE24C2">
            <w:pPr>
              <w:pStyle w:val="ListParagraph"/>
              <w:numPr>
                <w:ilvl w:val="0"/>
                <w:numId w:val="86"/>
              </w:numPr>
              <w:spacing w:line="240" w:lineRule="auto"/>
              <w:ind w:left="566" w:hanging="566"/>
              <w:jc w:val="left"/>
              <w:rPr>
                <w:rFonts w:asciiTheme="majorHAnsi" w:hAnsiTheme="majorHAnsi"/>
              </w:rPr>
            </w:pPr>
            <w:r w:rsidRPr="00C470C8">
              <w:rPr>
                <w:rFonts w:asciiTheme="majorHAnsi" w:hAnsiTheme="majorHAnsi" w:cstheme="majorHAnsi"/>
              </w:rPr>
              <w:t>Dashboard</w:t>
            </w:r>
            <w:r w:rsidR="000D0F9F" w:rsidRPr="00C470C8">
              <w:rPr>
                <w:rFonts w:asciiTheme="majorHAnsi" w:hAnsiTheme="majorHAnsi" w:cstheme="majorHAnsi"/>
              </w:rPr>
              <w:t>;</w:t>
            </w:r>
          </w:p>
          <w:p w14:paraId="7AAC9F9C" w14:textId="55965E5C" w:rsidR="008A5A34" w:rsidRPr="00C470C8" w:rsidRDefault="008A5A34" w:rsidP="00BE24C2">
            <w:pPr>
              <w:pStyle w:val="ListParagraph"/>
              <w:numPr>
                <w:ilvl w:val="0"/>
                <w:numId w:val="86"/>
              </w:numPr>
              <w:spacing w:line="240" w:lineRule="auto"/>
              <w:ind w:left="566" w:hanging="566"/>
              <w:jc w:val="left"/>
              <w:rPr>
                <w:rFonts w:asciiTheme="majorHAnsi" w:hAnsiTheme="majorHAnsi"/>
              </w:rPr>
            </w:pPr>
            <w:r w:rsidRPr="00C470C8">
              <w:rPr>
                <w:rFonts w:asciiTheme="majorHAnsi" w:hAnsiTheme="majorHAnsi"/>
              </w:rPr>
              <w:t>Testing</w:t>
            </w:r>
            <w:r w:rsidR="000D0F9F" w:rsidRPr="00C470C8">
              <w:rPr>
                <w:rFonts w:asciiTheme="majorHAnsi" w:hAnsiTheme="majorHAnsi"/>
              </w:rPr>
              <w:t>; and</w:t>
            </w:r>
          </w:p>
          <w:p w14:paraId="7E272479" w14:textId="40790942" w:rsidR="004B3471" w:rsidRPr="00C470C8" w:rsidRDefault="008A5A34" w:rsidP="00BE24C2">
            <w:pPr>
              <w:pStyle w:val="ListParagraph"/>
              <w:numPr>
                <w:ilvl w:val="0"/>
                <w:numId w:val="86"/>
              </w:numPr>
              <w:spacing w:line="240" w:lineRule="auto"/>
              <w:ind w:left="566" w:hanging="566"/>
              <w:jc w:val="left"/>
              <w:rPr>
                <w:rFonts w:asciiTheme="majorHAnsi" w:hAnsiTheme="majorHAnsi" w:cstheme="majorHAnsi"/>
              </w:rPr>
            </w:pPr>
            <w:r w:rsidRPr="00C470C8">
              <w:rPr>
                <w:rFonts w:asciiTheme="majorHAnsi" w:hAnsiTheme="majorHAnsi"/>
              </w:rPr>
              <w:t>Deployment</w:t>
            </w:r>
            <w:r w:rsidR="000D0F9F" w:rsidRPr="00C470C8">
              <w:rPr>
                <w:rFonts w:asciiTheme="majorHAnsi" w:hAnsiTheme="majorHAnsi"/>
              </w:rPr>
              <w:t>.</w:t>
            </w:r>
          </w:p>
          <w:p w14:paraId="2FB0C811" w14:textId="59CC425E" w:rsidR="00C23B55" w:rsidRPr="00C470C8" w:rsidRDefault="00C23B55" w:rsidP="000D0F9F">
            <w:pPr>
              <w:spacing w:after="0" w:line="240" w:lineRule="auto"/>
              <w:jc w:val="left"/>
              <w:rPr>
                <w:rFonts w:asciiTheme="majorHAnsi" w:hAnsiTheme="majorHAnsi" w:cstheme="majorHAnsi"/>
              </w:rPr>
            </w:pPr>
          </w:p>
        </w:tc>
        <w:tc>
          <w:tcPr>
            <w:tcW w:w="2495" w:type="dxa"/>
          </w:tcPr>
          <w:p w14:paraId="2BF7FA9C" w14:textId="64C7F18B" w:rsidR="00032FD9" w:rsidRPr="00032FD9" w:rsidRDefault="00032FD9" w:rsidP="00032FD9">
            <w:pPr>
              <w:spacing w:after="0" w:line="240" w:lineRule="auto"/>
              <w:jc w:val="left"/>
            </w:pPr>
            <w:r w:rsidRPr="004E5A3C">
              <w:rPr>
                <w:rFonts w:asciiTheme="minorHAnsi" w:hAnsiTheme="minorHAnsi" w:cstheme="minorHAnsi"/>
                <w:color w:val="000000" w:themeColor="text1"/>
              </w:rPr>
              <w:lastRenderedPageBreak/>
              <w:t xml:space="preserve">&lt;Provide unique reference to locate substantiating </w:t>
            </w:r>
            <w:r w:rsidRPr="004E5A3C">
              <w:rPr>
                <w:color w:val="000000" w:themeColor="text1"/>
              </w:rPr>
              <w:t>evidence</w:t>
            </w:r>
            <w:r w:rsidRPr="004E5A3C">
              <w:rPr>
                <w:rFonts w:asciiTheme="minorHAnsi" w:hAnsiTheme="minorHAnsi" w:cstheme="minorHAnsi"/>
                <w:color w:val="000000" w:themeColor="text1"/>
              </w:rPr>
              <w:t xml:space="preserve"> in the bid response – Annex A, section </w:t>
            </w:r>
            <w:r w:rsidR="00E50055" w:rsidRPr="004E5A3C">
              <w:rPr>
                <w:rFonts w:asciiTheme="minorHAnsi" w:hAnsiTheme="minorHAnsi" w:cstheme="minorHAnsi"/>
                <w:color w:val="000000" w:themeColor="text1"/>
              </w:rPr>
              <w:t>5.</w:t>
            </w:r>
            <w:r w:rsidRPr="004E5A3C">
              <w:rPr>
                <w:rFonts w:asciiTheme="minorHAnsi" w:hAnsiTheme="minorHAnsi" w:cstheme="minorHAnsi"/>
                <w:color w:val="000000" w:themeColor="text1"/>
              </w:rPr>
              <w:t>6.&gt;</w:t>
            </w:r>
          </w:p>
        </w:tc>
      </w:tr>
      <w:tr w:rsidR="00141ACD" w14:paraId="07910DD0" w14:textId="77777777" w:rsidTr="002524C5">
        <w:tc>
          <w:tcPr>
            <w:tcW w:w="3114" w:type="dxa"/>
            <w:shd w:val="clear" w:color="auto" w:fill="auto"/>
          </w:tcPr>
          <w:p w14:paraId="2DAE4711" w14:textId="7D6C4D99" w:rsidR="00032FD9" w:rsidRPr="002600C1" w:rsidRDefault="00032FD9" w:rsidP="00BE24C2">
            <w:pPr>
              <w:pStyle w:val="ListParagraph"/>
              <w:numPr>
                <w:ilvl w:val="0"/>
                <w:numId w:val="53"/>
              </w:numPr>
              <w:rPr>
                <w:rFonts w:asciiTheme="majorHAnsi" w:hAnsiTheme="majorHAnsi"/>
                <w:b/>
                <w:bCs/>
              </w:rPr>
            </w:pPr>
            <w:r w:rsidRPr="002600C1">
              <w:rPr>
                <w:rFonts w:asciiTheme="majorHAnsi" w:hAnsiTheme="majorHAnsi"/>
                <w:b/>
                <w:bCs/>
              </w:rPr>
              <w:lastRenderedPageBreak/>
              <w:t xml:space="preserve">Solution </w:t>
            </w:r>
            <w:r w:rsidR="00141ACD" w:rsidRPr="002600C1">
              <w:rPr>
                <w:rFonts w:asciiTheme="majorHAnsi" w:hAnsiTheme="majorHAnsi"/>
                <w:b/>
                <w:bCs/>
              </w:rPr>
              <w:t>P</w:t>
            </w:r>
            <w:r w:rsidR="00F04F62" w:rsidRPr="002600C1">
              <w:rPr>
                <w:rFonts w:asciiTheme="majorHAnsi" w:hAnsiTheme="majorHAnsi"/>
                <w:b/>
                <w:bCs/>
              </w:rPr>
              <w:t>erformance</w:t>
            </w:r>
            <w:r w:rsidRPr="002600C1">
              <w:rPr>
                <w:rFonts w:asciiTheme="majorHAnsi" w:hAnsiTheme="majorHAnsi"/>
                <w:b/>
                <w:bCs/>
              </w:rPr>
              <w:t xml:space="preserve"> </w:t>
            </w:r>
            <w:r w:rsidR="00141ACD" w:rsidRPr="002600C1">
              <w:rPr>
                <w:rFonts w:asciiTheme="majorHAnsi" w:hAnsiTheme="majorHAnsi"/>
                <w:b/>
                <w:bCs/>
              </w:rPr>
              <w:t>R</w:t>
            </w:r>
            <w:r w:rsidRPr="002600C1">
              <w:rPr>
                <w:rFonts w:asciiTheme="majorHAnsi" w:hAnsiTheme="majorHAnsi"/>
                <w:b/>
                <w:bCs/>
              </w:rPr>
              <w:t>equirement</w:t>
            </w:r>
            <w:r w:rsidR="00141ACD" w:rsidRPr="002600C1">
              <w:rPr>
                <w:rFonts w:asciiTheme="majorHAnsi" w:hAnsiTheme="majorHAnsi"/>
                <w:b/>
                <w:bCs/>
              </w:rPr>
              <w:t>s:</w:t>
            </w:r>
          </w:p>
          <w:p w14:paraId="11E927A7" w14:textId="77777777" w:rsidR="00032FD9" w:rsidRPr="002600C1" w:rsidRDefault="00032FD9" w:rsidP="00032FD9">
            <w:pPr>
              <w:pStyle w:val="ListParagraph"/>
              <w:ind w:left="360"/>
              <w:rPr>
                <w:rFonts w:asciiTheme="majorHAnsi" w:hAnsiTheme="majorHAnsi"/>
              </w:rPr>
            </w:pPr>
          </w:p>
          <w:p w14:paraId="5864C5D6" w14:textId="77777777" w:rsidR="00032FD9" w:rsidRPr="002600C1" w:rsidRDefault="00032FD9" w:rsidP="00BE24C2">
            <w:pPr>
              <w:pStyle w:val="ListParagraph"/>
              <w:numPr>
                <w:ilvl w:val="0"/>
                <w:numId w:val="59"/>
              </w:numPr>
              <w:rPr>
                <w:rFonts w:asciiTheme="majorHAnsi" w:hAnsiTheme="majorHAnsi" w:cstheme="majorHAnsi"/>
              </w:rPr>
            </w:pPr>
            <w:r w:rsidRPr="002600C1">
              <w:rPr>
                <w:rFonts w:asciiTheme="majorHAnsi" w:hAnsiTheme="majorHAnsi" w:cstheme="majorHAnsi"/>
              </w:rPr>
              <w:t>Performance monitoring and continuous improvement (core)</w:t>
            </w:r>
          </w:p>
          <w:p w14:paraId="38878A14" w14:textId="0A930A76" w:rsidR="00032FD9" w:rsidRPr="002600C1" w:rsidRDefault="00032FD9" w:rsidP="00BE24C2">
            <w:pPr>
              <w:pStyle w:val="ListParagraph"/>
              <w:numPr>
                <w:ilvl w:val="0"/>
                <w:numId w:val="59"/>
              </w:numPr>
              <w:spacing w:line="240" w:lineRule="auto"/>
              <w:jc w:val="left"/>
              <w:rPr>
                <w:rFonts w:asciiTheme="majorHAnsi" w:hAnsiTheme="majorHAnsi"/>
              </w:rPr>
            </w:pPr>
            <w:r w:rsidRPr="002600C1">
              <w:rPr>
                <w:rFonts w:asciiTheme="majorHAnsi" w:hAnsiTheme="majorHAnsi" w:cstheme="majorHAnsi"/>
              </w:rPr>
              <w:t>Collaboration</w:t>
            </w:r>
            <w:r w:rsidR="00F41344">
              <w:rPr>
                <w:rFonts w:asciiTheme="majorHAnsi" w:hAnsiTheme="majorHAnsi" w:cstheme="majorHAnsi"/>
              </w:rPr>
              <w:t xml:space="preserve"> (core)</w:t>
            </w:r>
          </w:p>
          <w:p w14:paraId="75AF6054" w14:textId="7CAF88DB" w:rsidR="009139CA" w:rsidRPr="00EE3451" w:rsidRDefault="009139CA" w:rsidP="00BE24C2">
            <w:pPr>
              <w:pStyle w:val="ListParagraph"/>
              <w:numPr>
                <w:ilvl w:val="0"/>
                <w:numId w:val="59"/>
              </w:numPr>
              <w:spacing w:line="240" w:lineRule="auto"/>
              <w:jc w:val="left"/>
              <w:rPr>
                <w:rFonts w:asciiTheme="majorHAnsi" w:hAnsiTheme="majorHAnsi" w:cstheme="majorHAnsi"/>
              </w:rPr>
            </w:pPr>
            <w:r w:rsidRPr="002600C1">
              <w:rPr>
                <w:rFonts w:asciiTheme="majorHAnsi" w:hAnsiTheme="majorHAnsi" w:cstheme="majorHAnsi"/>
              </w:rPr>
              <w:t xml:space="preserve">Web Browser </w:t>
            </w:r>
            <w:r w:rsidR="004978ED" w:rsidRPr="002600C1">
              <w:rPr>
                <w:rFonts w:asciiTheme="majorHAnsi" w:hAnsiTheme="majorHAnsi" w:cstheme="majorHAnsi"/>
              </w:rPr>
              <w:t>C</w:t>
            </w:r>
            <w:r w:rsidR="00741D82" w:rsidRPr="002600C1">
              <w:rPr>
                <w:rFonts w:asciiTheme="majorHAnsi" w:hAnsiTheme="majorHAnsi" w:cstheme="majorHAnsi"/>
              </w:rPr>
              <w:t>ompatibility</w:t>
            </w:r>
          </w:p>
        </w:tc>
        <w:tc>
          <w:tcPr>
            <w:tcW w:w="3884" w:type="dxa"/>
          </w:tcPr>
          <w:p w14:paraId="4376D7FB" w14:textId="77777777" w:rsidR="00032FD9" w:rsidRPr="002600C1" w:rsidRDefault="00032FD9" w:rsidP="00032FD9">
            <w:pPr>
              <w:rPr>
                <w:rFonts w:asciiTheme="minorHAnsi" w:hAnsiTheme="minorHAnsi"/>
                <w:b/>
                <w:bCs/>
              </w:rPr>
            </w:pPr>
            <w:r w:rsidRPr="002600C1">
              <w:rPr>
                <w:rFonts w:asciiTheme="minorHAnsi" w:hAnsiTheme="minorHAnsi"/>
                <w:b/>
                <w:bCs/>
              </w:rPr>
              <w:t>Evidence:</w:t>
            </w:r>
          </w:p>
          <w:p w14:paraId="0281914E" w14:textId="5AFB7AE5" w:rsidR="000D0F9F" w:rsidRPr="002600C1" w:rsidRDefault="000D0F9F" w:rsidP="000D0F9F">
            <w:pPr>
              <w:ind w:left="31" w:hanging="31"/>
              <w:jc w:val="left"/>
              <w:rPr>
                <w:rFonts w:asciiTheme="majorHAnsi" w:hAnsiTheme="majorHAnsi" w:cstheme="majorHAnsi"/>
              </w:rPr>
            </w:pPr>
            <w:r w:rsidRPr="002600C1">
              <w:rPr>
                <w:rFonts w:asciiTheme="majorHAnsi" w:hAnsiTheme="majorHAnsi" w:cstheme="majorHAnsi"/>
              </w:rPr>
              <w:t xml:space="preserve">The bidder should clearly indicate how the proposed BPM automation tool will meet the Solution </w:t>
            </w:r>
            <w:r w:rsidR="00141ACD" w:rsidRPr="002600C1">
              <w:rPr>
                <w:rFonts w:asciiTheme="majorHAnsi" w:hAnsiTheme="majorHAnsi" w:cstheme="majorHAnsi"/>
              </w:rPr>
              <w:t>P</w:t>
            </w:r>
            <w:r w:rsidRPr="002600C1">
              <w:rPr>
                <w:rFonts w:asciiTheme="majorHAnsi" w:hAnsiTheme="majorHAnsi" w:cstheme="majorHAnsi"/>
              </w:rPr>
              <w:t xml:space="preserve">erformance </w:t>
            </w:r>
            <w:r w:rsidR="00141ACD" w:rsidRPr="002600C1">
              <w:rPr>
                <w:rFonts w:asciiTheme="majorHAnsi" w:hAnsiTheme="majorHAnsi" w:cstheme="majorHAnsi"/>
              </w:rPr>
              <w:t>R</w:t>
            </w:r>
            <w:r w:rsidRPr="002600C1">
              <w:rPr>
                <w:rFonts w:asciiTheme="majorHAnsi" w:hAnsiTheme="majorHAnsi" w:cstheme="majorHAnsi"/>
              </w:rPr>
              <w:t xml:space="preserve">equirements. </w:t>
            </w:r>
          </w:p>
          <w:p w14:paraId="1836606F" w14:textId="77777777" w:rsidR="00032FD9" w:rsidRPr="002600C1" w:rsidRDefault="00032FD9" w:rsidP="00032FD9">
            <w:pPr>
              <w:spacing w:after="0" w:line="240" w:lineRule="auto"/>
              <w:ind w:left="36" w:hanging="36"/>
              <w:jc w:val="left"/>
              <w:rPr>
                <w:rFonts w:asciiTheme="minorHAnsi" w:hAnsiTheme="minorHAnsi"/>
                <w:sz w:val="24"/>
                <w:szCs w:val="24"/>
              </w:rPr>
            </w:pPr>
          </w:p>
          <w:p w14:paraId="791E2E61" w14:textId="77777777" w:rsidR="00032FD9" w:rsidRPr="002600C1" w:rsidRDefault="00032FD9" w:rsidP="00032FD9">
            <w:pPr>
              <w:jc w:val="left"/>
              <w:rPr>
                <w:rFonts w:asciiTheme="minorHAnsi" w:hAnsiTheme="minorHAnsi"/>
                <w:b/>
                <w:i/>
                <w:szCs w:val="24"/>
              </w:rPr>
            </w:pPr>
            <w:r w:rsidRPr="002600C1">
              <w:rPr>
                <w:rFonts w:asciiTheme="minorHAnsi" w:hAnsiTheme="minorHAnsi"/>
                <w:b/>
                <w:iCs/>
                <w:szCs w:val="24"/>
              </w:rPr>
              <w:t>Evaluation</w:t>
            </w:r>
            <w:r w:rsidRPr="002600C1">
              <w:rPr>
                <w:rFonts w:asciiTheme="minorHAnsi" w:hAnsiTheme="minorHAnsi"/>
                <w:b/>
                <w:i/>
                <w:szCs w:val="24"/>
              </w:rPr>
              <w:t>:</w:t>
            </w:r>
          </w:p>
          <w:p w14:paraId="15E637F3" w14:textId="46F15E59" w:rsidR="00032FD9" w:rsidRPr="00EE3451" w:rsidRDefault="00EE3451" w:rsidP="00207A80">
            <w:pPr>
              <w:rPr>
                <w:rFonts w:asciiTheme="majorHAnsi" w:hAnsiTheme="majorHAnsi" w:cstheme="majorHAnsi"/>
              </w:rPr>
            </w:pPr>
            <w:r w:rsidRPr="00207A80">
              <w:rPr>
                <w:rFonts w:asciiTheme="majorHAnsi" w:hAnsiTheme="majorHAnsi" w:cstheme="majorHAnsi"/>
                <w:b/>
                <w:bCs/>
              </w:rPr>
              <w:t xml:space="preserve">0 </w:t>
            </w:r>
            <w:r w:rsidR="00032FD9" w:rsidRPr="00EE3451">
              <w:rPr>
                <w:rFonts w:asciiTheme="majorHAnsi" w:hAnsiTheme="majorHAnsi" w:cstheme="majorHAnsi"/>
              </w:rPr>
              <w:t>=</w:t>
            </w:r>
            <w:r w:rsidR="00D90418" w:rsidRPr="00EE3451">
              <w:rPr>
                <w:rFonts w:asciiTheme="majorHAnsi" w:hAnsiTheme="majorHAnsi" w:cstheme="majorHAnsi"/>
              </w:rPr>
              <w:t xml:space="preserve"> No </w:t>
            </w:r>
            <w:r w:rsidR="000D0F9F" w:rsidRPr="00EE3451">
              <w:rPr>
                <w:rFonts w:asciiTheme="majorHAnsi" w:hAnsiTheme="majorHAnsi" w:cstheme="majorHAnsi"/>
              </w:rPr>
              <w:t>relevant information provided</w:t>
            </w:r>
          </w:p>
          <w:p w14:paraId="3BFD30BB" w14:textId="5D7C07CA" w:rsidR="00032FD9" w:rsidRPr="00EE3451" w:rsidRDefault="002600C1" w:rsidP="00EE3451">
            <w:pPr>
              <w:jc w:val="left"/>
              <w:rPr>
                <w:rFonts w:asciiTheme="majorHAnsi" w:hAnsiTheme="majorHAnsi" w:cstheme="majorHAnsi"/>
              </w:rPr>
            </w:pPr>
            <w:r w:rsidRPr="00207A80">
              <w:rPr>
                <w:rFonts w:asciiTheme="majorHAnsi" w:hAnsiTheme="majorHAnsi" w:cstheme="majorHAnsi"/>
                <w:b/>
                <w:bCs/>
              </w:rPr>
              <w:t>3.5</w:t>
            </w:r>
            <w:r w:rsidR="00EE3451">
              <w:rPr>
                <w:rFonts w:asciiTheme="majorHAnsi" w:hAnsiTheme="majorHAnsi" w:cstheme="majorHAnsi"/>
                <w:b/>
                <w:bCs/>
              </w:rPr>
              <w:t xml:space="preserve"> </w:t>
            </w:r>
            <w:r w:rsidR="00032FD9" w:rsidRPr="00EE3451">
              <w:rPr>
                <w:rFonts w:asciiTheme="majorHAnsi" w:hAnsiTheme="majorHAnsi" w:cstheme="majorHAnsi"/>
              </w:rPr>
              <w:t xml:space="preserve">= </w:t>
            </w:r>
            <w:r w:rsidR="000D0F9F" w:rsidRPr="00EE3451">
              <w:rPr>
                <w:rFonts w:asciiTheme="majorHAnsi" w:hAnsiTheme="majorHAnsi" w:cstheme="majorHAnsi"/>
              </w:rPr>
              <w:t xml:space="preserve">Information provided meet </w:t>
            </w:r>
            <w:r w:rsidR="00D6169B" w:rsidRPr="00EE3451">
              <w:rPr>
                <w:rFonts w:asciiTheme="majorHAnsi" w:hAnsiTheme="majorHAnsi" w:cstheme="majorHAnsi"/>
              </w:rPr>
              <w:t xml:space="preserve">any two (2) </w:t>
            </w:r>
            <w:r w:rsidR="001D3862" w:rsidRPr="00EE3451">
              <w:rPr>
                <w:rFonts w:asciiTheme="majorHAnsi" w:hAnsiTheme="majorHAnsi" w:cstheme="majorHAnsi"/>
              </w:rPr>
              <w:t xml:space="preserve">below </w:t>
            </w:r>
            <w:r w:rsidR="00D6169B" w:rsidRPr="00EE3451">
              <w:rPr>
                <w:rFonts w:asciiTheme="majorHAnsi" w:hAnsiTheme="majorHAnsi" w:cstheme="majorHAnsi"/>
              </w:rPr>
              <w:t>solution performance requirements</w:t>
            </w:r>
            <w:r w:rsidR="001D3862" w:rsidRPr="00EE3451">
              <w:rPr>
                <w:rFonts w:asciiTheme="majorHAnsi" w:hAnsiTheme="majorHAnsi" w:cstheme="majorHAnsi"/>
              </w:rPr>
              <w:t>.</w:t>
            </w:r>
            <w:r w:rsidRPr="00EE3451">
              <w:rPr>
                <w:rFonts w:asciiTheme="majorHAnsi" w:hAnsiTheme="majorHAnsi" w:cstheme="majorHAnsi"/>
              </w:rPr>
              <w:t xml:space="preserve"> </w:t>
            </w:r>
          </w:p>
          <w:p w14:paraId="3DF971B3" w14:textId="77777777" w:rsidR="002600C1" w:rsidRPr="00EE3451" w:rsidRDefault="002600C1" w:rsidP="00EE3451">
            <w:pPr>
              <w:pStyle w:val="ListParagraph"/>
              <w:ind w:left="360"/>
              <w:jc w:val="left"/>
              <w:rPr>
                <w:rFonts w:asciiTheme="majorHAnsi" w:hAnsiTheme="majorHAnsi" w:cstheme="majorHAnsi"/>
              </w:rPr>
            </w:pPr>
          </w:p>
          <w:p w14:paraId="7139AD42" w14:textId="025B82E2" w:rsidR="00A71647" w:rsidRPr="002600C1" w:rsidRDefault="00A71647" w:rsidP="00BE24C2">
            <w:pPr>
              <w:pStyle w:val="ListParagraph"/>
              <w:numPr>
                <w:ilvl w:val="0"/>
                <w:numId w:val="112"/>
              </w:numPr>
              <w:ind w:left="460" w:hanging="460"/>
              <w:rPr>
                <w:rFonts w:asciiTheme="majorHAnsi" w:hAnsiTheme="majorHAnsi"/>
              </w:rPr>
            </w:pPr>
            <w:r w:rsidRPr="002600C1">
              <w:rPr>
                <w:rFonts w:asciiTheme="majorHAnsi" w:hAnsiTheme="majorHAnsi" w:cstheme="majorHAnsi"/>
              </w:rPr>
              <w:t>Performance monitoring and continuous improvement (core)</w:t>
            </w:r>
            <w:r w:rsidR="002600C1" w:rsidRPr="00207A80">
              <w:rPr>
                <w:rFonts w:asciiTheme="majorHAnsi" w:hAnsiTheme="majorHAnsi" w:cstheme="majorHAnsi"/>
              </w:rPr>
              <w:t xml:space="preserve"> </w:t>
            </w:r>
          </w:p>
          <w:p w14:paraId="076E5028" w14:textId="0BB8C7AF" w:rsidR="002600C1" w:rsidRPr="00463AB0" w:rsidRDefault="002600C1" w:rsidP="00BE24C2">
            <w:pPr>
              <w:pStyle w:val="ListParagraph"/>
              <w:numPr>
                <w:ilvl w:val="0"/>
                <w:numId w:val="112"/>
              </w:numPr>
              <w:spacing w:line="240" w:lineRule="auto"/>
              <w:jc w:val="left"/>
              <w:rPr>
                <w:rFonts w:asciiTheme="majorHAnsi" w:hAnsiTheme="majorHAnsi"/>
              </w:rPr>
            </w:pPr>
            <w:r>
              <w:rPr>
                <w:rFonts w:asciiTheme="majorHAnsi" w:hAnsiTheme="majorHAnsi" w:cstheme="majorHAnsi"/>
              </w:rPr>
              <w:t xml:space="preserve"> </w:t>
            </w:r>
            <w:r w:rsidRPr="00C863A1">
              <w:rPr>
                <w:rFonts w:asciiTheme="majorHAnsi" w:hAnsiTheme="majorHAnsi" w:cstheme="majorHAnsi"/>
              </w:rPr>
              <w:t>Collaboration</w:t>
            </w:r>
            <w:r w:rsidR="00F41344">
              <w:rPr>
                <w:rFonts w:asciiTheme="majorHAnsi" w:hAnsiTheme="majorHAnsi" w:cstheme="majorHAnsi"/>
              </w:rPr>
              <w:t xml:space="preserve"> (core)</w:t>
            </w:r>
            <w:r>
              <w:rPr>
                <w:rFonts w:asciiTheme="majorHAnsi" w:hAnsiTheme="majorHAnsi" w:cstheme="majorHAnsi"/>
              </w:rPr>
              <w:t>; and</w:t>
            </w:r>
          </w:p>
          <w:p w14:paraId="2E05BD10" w14:textId="03ABE571" w:rsidR="002600C1" w:rsidRPr="00463AB0" w:rsidRDefault="002600C1" w:rsidP="00BE24C2">
            <w:pPr>
              <w:pStyle w:val="ListParagraph"/>
              <w:numPr>
                <w:ilvl w:val="0"/>
                <w:numId w:val="112"/>
              </w:numPr>
              <w:spacing w:line="240" w:lineRule="auto"/>
              <w:jc w:val="left"/>
              <w:rPr>
                <w:rFonts w:asciiTheme="majorHAnsi" w:hAnsiTheme="majorHAnsi"/>
              </w:rPr>
            </w:pPr>
            <w:r>
              <w:rPr>
                <w:rFonts w:asciiTheme="majorHAnsi" w:hAnsiTheme="majorHAnsi" w:cstheme="majorHAnsi"/>
              </w:rPr>
              <w:t xml:space="preserve"> </w:t>
            </w:r>
            <w:r w:rsidRPr="00463AB0">
              <w:rPr>
                <w:rFonts w:asciiTheme="majorHAnsi" w:hAnsiTheme="majorHAnsi" w:cstheme="majorHAnsi"/>
              </w:rPr>
              <w:t>Web Browser Compatibility</w:t>
            </w:r>
            <w:r>
              <w:rPr>
                <w:rFonts w:asciiTheme="majorHAnsi" w:hAnsiTheme="majorHAnsi" w:cstheme="majorHAnsi"/>
              </w:rPr>
              <w:t>.</w:t>
            </w:r>
          </w:p>
          <w:p w14:paraId="1EDE0F43" w14:textId="3A3BED41" w:rsidR="00A71647" w:rsidRPr="00207A80" w:rsidRDefault="00A71647" w:rsidP="00207A80">
            <w:pPr>
              <w:jc w:val="left"/>
              <w:rPr>
                <w:rFonts w:asciiTheme="majorHAnsi" w:hAnsiTheme="majorHAnsi" w:cstheme="majorHAnsi"/>
              </w:rPr>
            </w:pPr>
          </w:p>
          <w:p w14:paraId="146BE972" w14:textId="58AA95B2" w:rsidR="001D3862" w:rsidRPr="002600C1" w:rsidRDefault="00032FD9" w:rsidP="004D451A">
            <w:pPr>
              <w:spacing w:after="0" w:line="240" w:lineRule="auto"/>
              <w:ind w:left="300" w:hanging="300"/>
              <w:jc w:val="left"/>
              <w:rPr>
                <w:rFonts w:asciiTheme="majorHAnsi" w:hAnsiTheme="majorHAnsi" w:cstheme="majorHAnsi"/>
              </w:rPr>
            </w:pPr>
            <w:r w:rsidRPr="002600C1">
              <w:rPr>
                <w:rFonts w:asciiTheme="majorHAnsi" w:hAnsiTheme="majorHAnsi" w:cstheme="majorHAnsi"/>
                <w:b/>
                <w:bCs/>
              </w:rPr>
              <w:t>5</w:t>
            </w:r>
            <w:r w:rsidR="005E59A2" w:rsidRPr="002600C1">
              <w:rPr>
                <w:rFonts w:asciiTheme="majorHAnsi" w:hAnsiTheme="majorHAnsi" w:cstheme="majorHAnsi"/>
              </w:rPr>
              <w:t xml:space="preserve"> </w:t>
            </w:r>
            <w:r w:rsidRPr="002600C1">
              <w:rPr>
                <w:rFonts w:asciiTheme="majorHAnsi" w:hAnsiTheme="majorHAnsi" w:cstheme="majorHAnsi"/>
              </w:rPr>
              <w:t xml:space="preserve">= </w:t>
            </w:r>
            <w:r w:rsidR="00D6169B" w:rsidRPr="002600C1">
              <w:rPr>
                <w:rFonts w:asciiTheme="majorHAnsi" w:hAnsiTheme="majorHAnsi" w:cstheme="majorHAnsi"/>
              </w:rPr>
              <w:t>Information provided meet all three (3) of the below</w:t>
            </w:r>
            <w:r w:rsidR="001D3862" w:rsidRPr="002600C1">
              <w:rPr>
                <w:rFonts w:asciiTheme="majorHAnsi" w:hAnsiTheme="majorHAnsi" w:cstheme="majorHAnsi"/>
              </w:rPr>
              <w:t xml:space="preserve"> </w:t>
            </w:r>
            <w:r w:rsidR="00991976" w:rsidRPr="002600C1">
              <w:rPr>
                <w:rFonts w:asciiTheme="majorHAnsi" w:hAnsiTheme="majorHAnsi" w:cstheme="majorHAnsi"/>
              </w:rPr>
              <w:t>S</w:t>
            </w:r>
            <w:r w:rsidR="00D6169B" w:rsidRPr="002600C1">
              <w:rPr>
                <w:rFonts w:asciiTheme="majorHAnsi" w:hAnsiTheme="majorHAnsi" w:cstheme="majorHAnsi"/>
              </w:rPr>
              <w:t>olution performance requirements</w:t>
            </w:r>
            <w:r w:rsidR="001D3862" w:rsidRPr="002600C1">
              <w:rPr>
                <w:rFonts w:asciiTheme="majorHAnsi" w:hAnsiTheme="majorHAnsi" w:cstheme="majorHAnsi"/>
              </w:rPr>
              <w:t>, which are the following:</w:t>
            </w:r>
          </w:p>
          <w:p w14:paraId="1C81BA7F" w14:textId="3935A3EE" w:rsidR="00032FD9" w:rsidRPr="002600C1" w:rsidRDefault="00032FD9" w:rsidP="004D451A">
            <w:pPr>
              <w:spacing w:after="0" w:line="240" w:lineRule="auto"/>
              <w:ind w:left="300" w:hanging="300"/>
              <w:jc w:val="left"/>
              <w:rPr>
                <w:rFonts w:asciiTheme="majorHAnsi" w:hAnsiTheme="majorHAnsi" w:cstheme="majorHAnsi"/>
              </w:rPr>
            </w:pPr>
          </w:p>
          <w:p w14:paraId="5A87B7B7" w14:textId="4955AEC7" w:rsidR="001D3862" w:rsidRPr="002600C1" w:rsidRDefault="001D3862" w:rsidP="00BE24C2">
            <w:pPr>
              <w:pStyle w:val="ListParagraph"/>
              <w:numPr>
                <w:ilvl w:val="0"/>
                <w:numId w:val="113"/>
              </w:numPr>
              <w:ind w:left="460" w:hanging="460"/>
              <w:rPr>
                <w:rFonts w:asciiTheme="majorHAnsi" w:hAnsiTheme="majorHAnsi" w:cstheme="majorHAnsi"/>
              </w:rPr>
            </w:pPr>
            <w:r w:rsidRPr="002600C1">
              <w:rPr>
                <w:rFonts w:asciiTheme="majorHAnsi" w:hAnsiTheme="majorHAnsi" w:cstheme="majorHAnsi"/>
              </w:rPr>
              <w:t>Performance monitoring and continuous improvement (core);</w:t>
            </w:r>
          </w:p>
          <w:p w14:paraId="3A8E5D39" w14:textId="752000EE" w:rsidR="001D3862" w:rsidRPr="002600C1" w:rsidRDefault="001D3862" w:rsidP="00BE24C2">
            <w:pPr>
              <w:pStyle w:val="ListParagraph"/>
              <w:numPr>
                <w:ilvl w:val="0"/>
                <w:numId w:val="113"/>
              </w:numPr>
              <w:spacing w:line="240" w:lineRule="auto"/>
              <w:ind w:left="456" w:hanging="456"/>
              <w:jc w:val="left"/>
              <w:rPr>
                <w:rFonts w:asciiTheme="majorHAnsi" w:hAnsiTheme="majorHAnsi"/>
              </w:rPr>
            </w:pPr>
            <w:r w:rsidRPr="002600C1">
              <w:rPr>
                <w:rFonts w:asciiTheme="majorHAnsi" w:hAnsiTheme="majorHAnsi" w:cstheme="majorHAnsi"/>
              </w:rPr>
              <w:t>Collaboration (core); and</w:t>
            </w:r>
          </w:p>
          <w:p w14:paraId="640F7D29" w14:textId="0CA7BAB9" w:rsidR="001D3862" w:rsidRPr="00512F75" w:rsidRDefault="00EE3451" w:rsidP="00BE24C2">
            <w:pPr>
              <w:pStyle w:val="ListParagraph"/>
              <w:numPr>
                <w:ilvl w:val="0"/>
                <w:numId w:val="113"/>
              </w:numPr>
              <w:spacing w:line="240" w:lineRule="auto"/>
              <w:jc w:val="left"/>
              <w:rPr>
                <w:rFonts w:asciiTheme="majorHAnsi" w:hAnsiTheme="majorHAnsi"/>
              </w:rPr>
            </w:pPr>
            <w:r>
              <w:rPr>
                <w:rFonts w:asciiTheme="majorHAnsi" w:hAnsiTheme="majorHAnsi" w:cstheme="majorHAnsi"/>
              </w:rPr>
              <w:t xml:space="preserve"> </w:t>
            </w:r>
            <w:r w:rsidR="001D3862" w:rsidRPr="002600C1">
              <w:rPr>
                <w:rFonts w:asciiTheme="majorHAnsi" w:hAnsiTheme="majorHAnsi" w:cstheme="majorHAnsi"/>
              </w:rPr>
              <w:t>Web Browser compatibility(core).</w:t>
            </w:r>
          </w:p>
        </w:tc>
        <w:tc>
          <w:tcPr>
            <w:tcW w:w="2495" w:type="dxa"/>
            <w:shd w:val="clear" w:color="auto" w:fill="auto"/>
          </w:tcPr>
          <w:p w14:paraId="41417778" w14:textId="3FADC193" w:rsidR="00032FD9" w:rsidRPr="004816F4" w:rsidRDefault="00032FD9" w:rsidP="00032FD9">
            <w:pPr>
              <w:spacing w:after="0" w:line="240" w:lineRule="auto"/>
              <w:jc w:val="left"/>
            </w:pPr>
            <w:r w:rsidRPr="004E5A3C">
              <w:rPr>
                <w:rFonts w:asciiTheme="minorHAnsi" w:hAnsiTheme="minorHAnsi" w:cstheme="minorHAnsi"/>
                <w:color w:val="000000" w:themeColor="text1"/>
              </w:rPr>
              <w:t xml:space="preserve">&lt;Provide unique reference to locate substantiating </w:t>
            </w:r>
            <w:r w:rsidRPr="004E5A3C">
              <w:rPr>
                <w:color w:val="000000" w:themeColor="text1"/>
              </w:rPr>
              <w:t>evidence</w:t>
            </w:r>
            <w:r w:rsidR="004816F4" w:rsidRPr="004E5A3C">
              <w:rPr>
                <w:color w:val="000000" w:themeColor="text1"/>
              </w:rPr>
              <w:t xml:space="preserve"> </w:t>
            </w:r>
            <w:r w:rsidR="004816F4" w:rsidRPr="004E5A3C">
              <w:rPr>
                <w:rFonts w:asciiTheme="minorHAnsi" w:hAnsiTheme="minorHAnsi" w:cstheme="minorHAnsi"/>
                <w:color w:val="000000" w:themeColor="text1"/>
              </w:rPr>
              <w:t xml:space="preserve">in the bid response – Annex A, section </w:t>
            </w:r>
            <w:r w:rsidR="00531C91" w:rsidRPr="004E5A3C">
              <w:rPr>
                <w:rFonts w:asciiTheme="minorHAnsi" w:hAnsiTheme="minorHAnsi" w:cstheme="minorHAnsi"/>
                <w:color w:val="000000" w:themeColor="text1"/>
              </w:rPr>
              <w:t>5.6</w:t>
            </w:r>
            <w:r w:rsidRPr="004E5A3C">
              <w:rPr>
                <w:rFonts w:asciiTheme="minorHAnsi" w:hAnsiTheme="minorHAnsi" w:cstheme="minorHAnsi"/>
                <w:color w:val="000000" w:themeColor="text1"/>
              </w:rPr>
              <w:t>&gt;</w:t>
            </w:r>
          </w:p>
        </w:tc>
      </w:tr>
      <w:tr w:rsidR="00141ACD" w14:paraId="06D20D8F" w14:textId="77777777" w:rsidTr="002524C5">
        <w:tc>
          <w:tcPr>
            <w:tcW w:w="3114" w:type="dxa"/>
          </w:tcPr>
          <w:p w14:paraId="1BAF9B0D" w14:textId="311C7AB9" w:rsidR="00874D2F" w:rsidRDefault="00874D2F" w:rsidP="00BE24C2">
            <w:pPr>
              <w:pStyle w:val="ListParagraph"/>
              <w:numPr>
                <w:ilvl w:val="0"/>
                <w:numId w:val="53"/>
              </w:numPr>
              <w:rPr>
                <w:rFonts w:asciiTheme="majorHAnsi" w:hAnsiTheme="majorHAnsi" w:cstheme="majorHAnsi"/>
                <w:b/>
                <w:bCs/>
              </w:rPr>
            </w:pPr>
            <w:r>
              <w:rPr>
                <w:rFonts w:asciiTheme="majorHAnsi" w:hAnsiTheme="majorHAnsi" w:cstheme="majorHAnsi"/>
                <w:b/>
                <w:bCs/>
              </w:rPr>
              <w:t>Business Process Modelling</w:t>
            </w:r>
            <w:r w:rsidR="00991976">
              <w:rPr>
                <w:rFonts w:asciiTheme="majorHAnsi" w:hAnsiTheme="majorHAnsi" w:cstheme="majorHAnsi"/>
                <w:b/>
                <w:bCs/>
              </w:rPr>
              <w:t xml:space="preserve"> Requirements</w:t>
            </w:r>
            <w:r w:rsidR="00141ACD">
              <w:rPr>
                <w:rFonts w:asciiTheme="majorHAnsi" w:hAnsiTheme="majorHAnsi" w:cstheme="majorHAnsi"/>
                <w:b/>
                <w:bCs/>
              </w:rPr>
              <w:t>:</w:t>
            </w:r>
          </w:p>
          <w:p w14:paraId="35C2882A" w14:textId="77777777" w:rsidR="00B53768" w:rsidRDefault="00B53768" w:rsidP="00B53768">
            <w:pPr>
              <w:pStyle w:val="ListParagraph"/>
              <w:ind w:left="360"/>
              <w:rPr>
                <w:rFonts w:asciiTheme="majorHAnsi" w:hAnsiTheme="majorHAnsi" w:cstheme="majorHAnsi"/>
                <w:b/>
                <w:bCs/>
              </w:rPr>
            </w:pPr>
          </w:p>
          <w:p w14:paraId="3C19772E" w14:textId="05BD5427" w:rsidR="008F3195" w:rsidRPr="008F3195" w:rsidRDefault="008F3195" w:rsidP="00BE24C2">
            <w:pPr>
              <w:numPr>
                <w:ilvl w:val="0"/>
                <w:numId w:val="55"/>
              </w:numPr>
              <w:spacing w:after="0"/>
              <w:outlineLvl w:val="0"/>
              <w:rPr>
                <w:rFonts w:asciiTheme="majorHAnsi" w:hAnsiTheme="majorHAnsi" w:cstheme="majorHAnsi"/>
              </w:rPr>
            </w:pPr>
            <w:r>
              <w:rPr>
                <w:rFonts w:asciiTheme="majorHAnsi" w:hAnsiTheme="majorHAnsi" w:cstheme="majorHAnsi"/>
              </w:rPr>
              <w:t>Process Modelling</w:t>
            </w:r>
            <w:r w:rsidRPr="008F3195">
              <w:rPr>
                <w:rFonts w:asciiTheme="majorHAnsi" w:hAnsiTheme="majorHAnsi" w:cstheme="majorHAnsi"/>
              </w:rPr>
              <w:t xml:space="preserve"> (core)</w:t>
            </w:r>
          </w:p>
          <w:p w14:paraId="37FDFF78" w14:textId="76648AF0" w:rsidR="008F3195" w:rsidRPr="008F3195" w:rsidRDefault="008F3195" w:rsidP="00BE24C2">
            <w:pPr>
              <w:numPr>
                <w:ilvl w:val="0"/>
                <w:numId w:val="55"/>
              </w:numPr>
              <w:spacing w:after="0"/>
              <w:outlineLvl w:val="0"/>
              <w:rPr>
                <w:rFonts w:asciiTheme="majorHAnsi" w:hAnsiTheme="majorHAnsi" w:cstheme="majorHAnsi"/>
              </w:rPr>
            </w:pPr>
            <w:r>
              <w:rPr>
                <w:rFonts w:asciiTheme="majorHAnsi" w:hAnsiTheme="majorHAnsi" w:cstheme="majorHAnsi"/>
              </w:rPr>
              <w:t>Process Mining</w:t>
            </w:r>
            <w:r w:rsidRPr="008F3195">
              <w:rPr>
                <w:rFonts w:asciiTheme="majorHAnsi" w:hAnsiTheme="majorHAnsi" w:cstheme="majorHAnsi"/>
              </w:rPr>
              <w:t xml:space="preserve"> (core)</w:t>
            </w:r>
          </w:p>
          <w:p w14:paraId="4B060468" w14:textId="2E161606" w:rsidR="008F3195" w:rsidRPr="008F3195" w:rsidRDefault="008F3195" w:rsidP="00BE24C2">
            <w:pPr>
              <w:numPr>
                <w:ilvl w:val="0"/>
                <w:numId w:val="55"/>
              </w:numPr>
              <w:spacing w:after="0"/>
              <w:outlineLvl w:val="0"/>
              <w:rPr>
                <w:rFonts w:asciiTheme="majorHAnsi" w:hAnsiTheme="majorHAnsi" w:cstheme="majorHAnsi"/>
              </w:rPr>
            </w:pPr>
            <w:r>
              <w:rPr>
                <w:rFonts w:asciiTheme="majorHAnsi" w:hAnsiTheme="majorHAnsi" w:cstheme="majorHAnsi"/>
              </w:rPr>
              <w:t>Process Publishing</w:t>
            </w:r>
            <w:r w:rsidRPr="008F3195">
              <w:rPr>
                <w:rFonts w:asciiTheme="majorHAnsi" w:hAnsiTheme="majorHAnsi" w:cstheme="majorHAnsi"/>
              </w:rPr>
              <w:t xml:space="preserve"> (core</w:t>
            </w:r>
            <w:r>
              <w:rPr>
                <w:rFonts w:asciiTheme="majorHAnsi" w:hAnsiTheme="majorHAnsi" w:cstheme="majorHAnsi"/>
              </w:rPr>
              <w:t>)</w:t>
            </w:r>
          </w:p>
          <w:p w14:paraId="7F88E3F2" w14:textId="7E4548F4" w:rsidR="00874D2F" w:rsidRPr="00874D2F" w:rsidRDefault="00874D2F" w:rsidP="00874D2F">
            <w:pPr>
              <w:rPr>
                <w:rFonts w:asciiTheme="majorHAnsi" w:hAnsiTheme="majorHAnsi" w:cstheme="majorHAnsi"/>
                <w:b/>
                <w:bCs/>
              </w:rPr>
            </w:pPr>
          </w:p>
        </w:tc>
        <w:tc>
          <w:tcPr>
            <w:tcW w:w="3884" w:type="dxa"/>
          </w:tcPr>
          <w:p w14:paraId="55C13DFD" w14:textId="77777777" w:rsidR="008A7494" w:rsidRPr="004A73B4" w:rsidRDefault="008A7494" w:rsidP="008A7494">
            <w:pPr>
              <w:rPr>
                <w:rFonts w:asciiTheme="minorHAnsi" w:hAnsiTheme="minorHAnsi"/>
                <w:b/>
                <w:bCs/>
              </w:rPr>
            </w:pPr>
            <w:r w:rsidRPr="004A73B4">
              <w:rPr>
                <w:rFonts w:asciiTheme="minorHAnsi" w:hAnsiTheme="minorHAnsi"/>
                <w:b/>
                <w:bCs/>
              </w:rPr>
              <w:t>Evidence:</w:t>
            </w:r>
          </w:p>
          <w:p w14:paraId="7173FD61" w14:textId="4FF43299" w:rsidR="008A7494" w:rsidRPr="004A73B4" w:rsidRDefault="00D6169B" w:rsidP="008A7494">
            <w:pPr>
              <w:jc w:val="left"/>
              <w:rPr>
                <w:rFonts w:asciiTheme="majorHAnsi" w:hAnsiTheme="majorHAnsi" w:cstheme="majorHAnsi"/>
              </w:rPr>
            </w:pPr>
            <w:r w:rsidRPr="004A73B4">
              <w:rPr>
                <w:rFonts w:asciiTheme="majorHAnsi" w:hAnsiTheme="majorHAnsi" w:cstheme="majorHAnsi"/>
              </w:rPr>
              <w:t xml:space="preserve">The bidder </w:t>
            </w:r>
            <w:r>
              <w:rPr>
                <w:rFonts w:asciiTheme="majorHAnsi" w:hAnsiTheme="majorHAnsi" w:cstheme="majorHAnsi"/>
              </w:rPr>
              <w:t xml:space="preserve">should clearly indicate how the proposed BPM automation tool will meet the </w:t>
            </w:r>
            <w:r w:rsidR="008A7494" w:rsidRPr="004A73B4">
              <w:rPr>
                <w:rFonts w:asciiTheme="majorHAnsi" w:hAnsiTheme="majorHAnsi" w:cstheme="majorHAnsi"/>
              </w:rPr>
              <w:t xml:space="preserve">technical requirements for </w:t>
            </w:r>
            <w:r w:rsidR="00141ACD">
              <w:rPr>
                <w:rFonts w:asciiTheme="majorHAnsi" w:hAnsiTheme="majorHAnsi" w:cstheme="majorHAnsi"/>
              </w:rPr>
              <w:t>B</w:t>
            </w:r>
            <w:r w:rsidR="008A7494">
              <w:rPr>
                <w:rFonts w:asciiTheme="majorHAnsi" w:hAnsiTheme="majorHAnsi" w:cstheme="majorHAnsi"/>
              </w:rPr>
              <w:t xml:space="preserve">usiness </w:t>
            </w:r>
            <w:r w:rsidR="00141ACD">
              <w:rPr>
                <w:rFonts w:asciiTheme="majorHAnsi" w:hAnsiTheme="majorHAnsi" w:cstheme="majorHAnsi"/>
              </w:rPr>
              <w:t>P</w:t>
            </w:r>
            <w:r w:rsidR="008A7494">
              <w:rPr>
                <w:rFonts w:asciiTheme="majorHAnsi" w:hAnsiTheme="majorHAnsi" w:cstheme="majorHAnsi"/>
              </w:rPr>
              <w:t>rocess</w:t>
            </w:r>
            <w:r w:rsidR="00BA5575">
              <w:rPr>
                <w:rFonts w:asciiTheme="majorHAnsi" w:hAnsiTheme="majorHAnsi" w:cstheme="majorHAnsi"/>
              </w:rPr>
              <w:t xml:space="preserve"> </w:t>
            </w:r>
            <w:r w:rsidR="00141ACD">
              <w:rPr>
                <w:rFonts w:asciiTheme="majorHAnsi" w:hAnsiTheme="majorHAnsi" w:cstheme="majorHAnsi"/>
              </w:rPr>
              <w:t>Modelling</w:t>
            </w:r>
            <w:r w:rsidR="00991976">
              <w:rPr>
                <w:rFonts w:asciiTheme="majorHAnsi" w:hAnsiTheme="majorHAnsi" w:cstheme="majorHAnsi"/>
              </w:rPr>
              <w:t xml:space="preserve"> requirements</w:t>
            </w:r>
          </w:p>
          <w:p w14:paraId="09CC76B7" w14:textId="77777777" w:rsidR="008A7494" w:rsidRPr="004A73B4" w:rsidRDefault="008A7494" w:rsidP="008A7494">
            <w:pPr>
              <w:spacing w:after="0" w:line="240" w:lineRule="auto"/>
              <w:ind w:left="36" w:hanging="36"/>
              <w:jc w:val="left"/>
              <w:rPr>
                <w:rFonts w:asciiTheme="minorHAnsi" w:hAnsiTheme="minorHAnsi"/>
                <w:sz w:val="24"/>
                <w:szCs w:val="24"/>
              </w:rPr>
            </w:pPr>
          </w:p>
          <w:p w14:paraId="03F3035B" w14:textId="77777777" w:rsidR="008A7494" w:rsidRPr="004A73B4" w:rsidRDefault="008A7494" w:rsidP="008A7494">
            <w:pPr>
              <w:jc w:val="left"/>
              <w:rPr>
                <w:rFonts w:asciiTheme="minorHAnsi" w:hAnsiTheme="minorHAnsi"/>
                <w:b/>
                <w:i/>
                <w:szCs w:val="24"/>
              </w:rPr>
            </w:pPr>
            <w:r w:rsidRPr="004A73B4">
              <w:rPr>
                <w:rFonts w:asciiTheme="minorHAnsi" w:hAnsiTheme="minorHAnsi"/>
                <w:b/>
                <w:iCs/>
                <w:szCs w:val="24"/>
              </w:rPr>
              <w:t>Evaluation</w:t>
            </w:r>
            <w:r w:rsidRPr="004A73B4">
              <w:rPr>
                <w:rFonts w:asciiTheme="minorHAnsi" w:hAnsiTheme="minorHAnsi"/>
                <w:b/>
                <w:i/>
                <w:szCs w:val="24"/>
              </w:rPr>
              <w:t>:</w:t>
            </w:r>
          </w:p>
          <w:p w14:paraId="34CFB141" w14:textId="76876875" w:rsidR="00731704" w:rsidRPr="00142069" w:rsidRDefault="00731704" w:rsidP="00731704">
            <w:pPr>
              <w:ind w:left="301" w:hanging="301"/>
              <w:jc w:val="left"/>
              <w:rPr>
                <w:rFonts w:asciiTheme="majorHAnsi" w:hAnsiTheme="majorHAnsi" w:cstheme="majorHAnsi"/>
              </w:rPr>
            </w:pPr>
            <w:r w:rsidRPr="00712AED">
              <w:rPr>
                <w:rFonts w:asciiTheme="majorHAnsi" w:hAnsiTheme="majorHAnsi" w:cstheme="majorHAnsi"/>
                <w:b/>
                <w:bCs/>
              </w:rPr>
              <w:t xml:space="preserve">0 </w:t>
            </w:r>
            <w:r w:rsidRPr="00142069">
              <w:rPr>
                <w:rFonts w:asciiTheme="majorHAnsi" w:hAnsiTheme="majorHAnsi" w:cstheme="majorHAnsi"/>
              </w:rPr>
              <w:t>=</w:t>
            </w:r>
            <w:r>
              <w:rPr>
                <w:rFonts w:asciiTheme="majorHAnsi" w:hAnsiTheme="majorHAnsi" w:cstheme="majorHAnsi"/>
              </w:rPr>
              <w:t xml:space="preserve"> No </w:t>
            </w:r>
            <w:r w:rsidR="00D6169B">
              <w:rPr>
                <w:rFonts w:asciiTheme="majorHAnsi" w:hAnsiTheme="majorHAnsi" w:cstheme="majorHAnsi"/>
              </w:rPr>
              <w:t>relevant information provided</w:t>
            </w:r>
          </w:p>
          <w:p w14:paraId="1ECFECFF" w14:textId="14422EA5" w:rsidR="00731704" w:rsidRPr="00C470C8" w:rsidRDefault="00731704" w:rsidP="00BE24C2">
            <w:pPr>
              <w:pStyle w:val="ListParagraph"/>
              <w:numPr>
                <w:ilvl w:val="1"/>
                <w:numId w:val="53"/>
              </w:numPr>
              <w:jc w:val="left"/>
              <w:rPr>
                <w:rFonts w:asciiTheme="majorHAnsi" w:hAnsiTheme="majorHAnsi" w:cstheme="majorHAnsi"/>
              </w:rPr>
            </w:pPr>
            <w:r w:rsidRPr="00C470C8">
              <w:rPr>
                <w:rFonts w:asciiTheme="majorHAnsi" w:hAnsiTheme="majorHAnsi" w:cstheme="majorHAnsi"/>
              </w:rPr>
              <w:t xml:space="preserve">= </w:t>
            </w:r>
            <w:r w:rsidR="00D6169B" w:rsidRPr="00C470C8">
              <w:rPr>
                <w:rFonts w:asciiTheme="majorHAnsi" w:hAnsiTheme="majorHAnsi" w:cstheme="majorHAnsi"/>
              </w:rPr>
              <w:t xml:space="preserve">Information provided </w:t>
            </w:r>
            <w:r w:rsidR="00B56863">
              <w:rPr>
                <w:rFonts w:asciiTheme="majorHAnsi" w:hAnsiTheme="majorHAnsi" w:cstheme="majorHAnsi"/>
              </w:rPr>
              <w:t xml:space="preserve">must </w:t>
            </w:r>
            <w:r w:rsidR="009513FB" w:rsidRPr="00C470C8">
              <w:rPr>
                <w:rFonts w:asciiTheme="majorHAnsi" w:hAnsiTheme="majorHAnsi" w:cstheme="majorHAnsi"/>
              </w:rPr>
              <w:t>meet the</w:t>
            </w:r>
            <w:r w:rsidR="00D6169B" w:rsidRPr="00C470C8">
              <w:rPr>
                <w:rFonts w:asciiTheme="majorHAnsi" w:hAnsiTheme="majorHAnsi" w:cstheme="majorHAnsi"/>
              </w:rPr>
              <w:t xml:space="preserve"> two (2) </w:t>
            </w:r>
            <w:r w:rsidR="00991976" w:rsidRPr="00C470C8">
              <w:rPr>
                <w:rFonts w:asciiTheme="majorHAnsi" w:hAnsiTheme="majorHAnsi" w:cstheme="majorHAnsi"/>
              </w:rPr>
              <w:t xml:space="preserve">below </w:t>
            </w:r>
            <w:r w:rsidR="00D6169B" w:rsidRPr="00C470C8">
              <w:rPr>
                <w:rFonts w:asciiTheme="majorHAnsi" w:hAnsiTheme="majorHAnsi" w:cstheme="majorHAnsi"/>
              </w:rPr>
              <w:t>of the business process modelling</w:t>
            </w:r>
            <w:r w:rsidR="00991976" w:rsidRPr="00C470C8">
              <w:rPr>
                <w:rFonts w:asciiTheme="majorHAnsi" w:hAnsiTheme="majorHAnsi" w:cstheme="majorHAnsi"/>
              </w:rPr>
              <w:t xml:space="preserve"> requirements.</w:t>
            </w:r>
          </w:p>
          <w:p w14:paraId="65C27EAD" w14:textId="77777777" w:rsidR="00991976" w:rsidRDefault="00991976" w:rsidP="00A71647"/>
          <w:p w14:paraId="19E1D158" w14:textId="77777777" w:rsidR="00A71647" w:rsidRPr="008F3195" w:rsidRDefault="00A71647" w:rsidP="00BE24C2">
            <w:pPr>
              <w:numPr>
                <w:ilvl w:val="0"/>
                <w:numId w:val="110"/>
              </w:numPr>
              <w:spacing w:after="0"/>
              <w:outlineLvl w:val="0"/>
              <w:rPr>
                <w:rFonts w:asciiTheme="majorHAnsi" w:hAnsiTheme="majorHAnsi" w:cstheme="majorHAnsi"/>
              </w:rPr>
            </w:pPr>
            <w:r>
              <w:rPr>
                <w:rFonts w:asciiTheme="majorHAnsi" w:hAnsiTheme="majorHAnsi" w:cstheme="majorHAnsi"/>
              </w:rPr>
              <w:t>Process Modelling</w:t>
            </w:r>
            <w:r w:rsidRPr="008F3195">
              <w:rPr>
                <w:rFonts w:asciiTheme="majorHAnsi" w:hAnsiTheme="majorHAnsi" w:cstheme="majorHAnsi"/>
              </w:rPr>
              <w:t xml:space="preserve"> (core)</w:t>
            </w:r>
          </w:p>
          <w:p w14:paraId="0728E1AF" w14:textId="77777777" w:rsidR="00A71647" w:rsidRPr="008F3195" w:rsidRDefault="00A71647" w:rsidP="00BE24C2">
            <w:pPr>
              <w:numPr>
                <w:ilvl w:val="0"/>
                <w:numId w:val="110"/>
              </w:numPr>
              <w:spacing w:after="0"/>
              <w:outlineLvl w:val="0"/>
              <w:rPr>
                <w:rFonts w:asciiTheme="majorHAnsi" w:hAnsiTheme="majorHAnsi" w:cstheme="majorHAnsi"/>
              </w:rPr>
            </w:pPr>
            <w:r>
              <w:rPr>
                <w:rFonts w:asciiTheme="majorHAnsi" w:hAnsiTheme="majorHAnsi" w:cstheme="majorHAnsi"/>
              </w:rPr>
              <w:lastRenderedPageBreak/>
              <w:t>Process Mining</w:t>
            </w:r>
            <w:r w:rsidRPr="008F3195">
              <w:rPr>
                <w:rFonts w:asciiTheme="majorHAnsi" w:hAnsiTheme="majorHAnsi" w:cstheme="majorHAnsi"/>
              </w:rPr>
              <w:t xml:space="preserve"> (core)</w:t>
            </w:r>
          </w:p>
          <w:p w14:paraId="5D0964D1" w14:textId="77777777" w:rsidR="00A71647" w:rsidRPr="00A71647" w:rsidRDefault="00A71647" w:rsidP="009513FB"/>
          <w:p w14:paraId="047A0628" w14:textId="77777777" w:rsidR="00991976" w:rsidRDefault="002A5155" w:rsidP="002A5155">
            <w:pPr>
              <w:ind w:left="301" w:hanging="301"/>
              <w:jc w:val="left"/>
              <w:rPr>
                <w:rFonts w:asciiTheme="majorHAnsi" w:hAnsiTheme="majorHAnsi" w:cstheme="majorHAnsi"/>
              </w:rPr>
            </w:pPr>
            <w:r w:rsidRPr="00712AED">
              <w:rPr>
                <w:rFonts w:asciiTheme="majorHAnsi" w:hAnsiTheme="majorHAnsi" w:cstheme="majorHAnsi"/>
                <w:b/>
                <w:bCs/>
              </w:rPr>
              <w:t>5</w:t>
            </w:r>
            <w:r>
              <w:rPr>
                <w:rFonts w:asciiTheme="majorHAnsi" w:hAnsiTheme="majorHAnsi" w:cstheme="majorHAnsi"/>
              </w:rPr>
              <w:t xml:space="preserve"> = </w:t>
            </w:r>
            <w:r w:rsidR="00D6169B">
              <w:rPr>
                <w:rFonts w:asciiTheme="majorHAnsi" w:hAnsiTheme="majorHAnsi" w:cstheme="majorHAnsi"/>
              </w:rPr>
              <w:t xml:space="preserve">Information provided meet all three (3) </w:t>
            </w:r>
            <w:r w:rsidR="00991976">
              <w:rPr>
                <w:rFonts w:asciiTheme="majorHAnsi" w:hAnsiTheme="majorHAnsi" w:cstheme="majorHAnsi"/>
              </w:rPr>
              <w:t xml:space="preserve">below of the </w:t>
            </w:r>
            <w:r w:rsidR="00D6169B">
              <w:rPr>
                <w:rFonts w:asciiTheme="majorHAnsi" w:hAnsiTheme="majorHAnsi" w:cstheme="majorHAnsi"/>
              </w:rPr>
              <w:t xml:space="preserve">core business process modelling </w:t>
            </w:r>
            <w:r w:rsidR="00731704">
              <w:rPr>
                <w:rFonts w:asciiTheme="majorHAnsi" w:hAnsiTheme="majorHAnsi" w:cstheme="majorHAnsi"/>
              </w:rPr>
              <w:t>requirements</w:t>
            </w:r>
            <w:r w:rsidR="00991976">
              <w:rPr>
                <w:rFonts w:asciiTheme="majorHAnsi" w:hAnsiTheme="majorHAnsi" w:cstheme="majorHAnsi"/>
              </w:rPr>
              <w:t>, which are the following:</w:t>
            </w:r>
          </w:p>
          <w:p w14:paraId="78FBAC6D" w14:textId="5304B6A8" w:rsidR="00991976" w:rsidRPr="008F3195" w:rsidRDefault="00991976" w:rsidP="00BE24C2">
            <w:pPr>
              <w:numPr>
                <w:ilvl w:val="0"/>
                <w:numId w:val="87"/>
              </w:numPr>
              <w:spacing w:after="0"/>
              <w:ind w:left="590" w:hanging="556"/>
              <w:outlineLvl w:val="0"/>
              <w:rPr>
                <w:rFonts w:asciiTheme="majorHAnsi" w:hAnsiTheme="majorHAnsi" w:cstheme="majorHAnsi"/>
              </w:rPr>
            </w:pPr>
            <w:r>
              <w:rPr>
                <w:rFonts w:asciiTheme="majorHAnsi" w:hAnsiTheme="majorHAnsi" w:cstheme="majorHAnsi"/>
              </w:rPr>
              <w:t>Process Modelling</w:t>
            </w:r>
            <w:r w:rsidRPr="008F3195">
              <w:rPr>
                <w:rFonts w:asciiTheme="majorHAnsi" w:hAnsiTheme="majorHAnsi" w:cstheme="majorHAnsi"/>
              </w:rPr>
              <w:t xml:space="preserve"> (core)</w:t>
            </w:r>
          </w:p>
          <w:p w14:paraId="6A12D7CB" w14:textId="77777777" w:rsidR="00991976" w:rsidRPr="008F3195" w:rsidRDefault="00991976" w:rsidP="00BE24C2">
            <w:pPr>
              <w:numPr>
                <w:ilvl w:val="0"/>
                <w:numId w:val="87"/>
              </w:numPr>
              <w:spacing w:after="0"/>
              <w:ind w:left="590" w:hanging="556"/>
              <w:outlineLvl w:val="0"/>
              <w:rPr>
                <w:rFonts w:asciiTheme="majorHAnsi" w:hAnsiTheme="majorHAnsi" w:cstheme="majorHAnsi"/>
              </w:rPr>
            </w:pPr>
            <w:r>
              <w:rPr>
                <w:rFonts w:asciiTheme="majorHAnsi" w:hAnsiTheme="majorHAnsi" w:cstheme="majorHAnsi"/>
              </w:rPr>
              <w:t>Process Mining</w:t>
            </w:r>
            <w:r w:rsidRPr="008F3195">
              <w:rPr>
                <w:rFonts w:asciiTheme="majorHAnsi" w:hAnsiTheme="majorHAnsi" w:cstheme="majorHAnsi"/>
              </w:rPr>
              <w:t xml:space="preserve"> (core)</w:t>
            </w:r>
          </w:p>
          <w:p w14:paraId="419DC5E8" w14:textId="1570CD8A" w:rsidR="00874D2F" w:rsidRPr="00512F75" w:rsidRDefault="00991976" w:rsidP="00BE24C2">
            <w:pPr>
              <w:pStyle w:val="ListParagraph"/>
              <w:numPr>
                <w:ilvl w:val="0"/>
                <w:numId w:val="87"/>
              </w:numPr>
              <w:ind w:left="598" w:hanging="564"/>
              <w:jc w:val="left"/>
              <w:rPr>
                <w:b/>
                <w:bCs/>
              </w:rPr>
            </w:pPr>
            <w:r w:rsidRPr="00E75CE7">
              <w:rPr>
                <w:rFonts w:asciiTheme="majorHAnsi" w:hAnsiTheme="majorHAnsi" w:cstheme="majorHAnsi"/>
              </w:rPr>
              <w:t>Process Publishing (core)</w:t>
            </w:r>
          </w:p>
        </w:tc>
        <w:tc>
          <w:tcPr>
            <w:tcW w:w="2495" w:type="dxa"/>
            <w:shd w:val="clear" w:color="auto" w:fill="auto"/>
          </w:tcPr>
          <w:p w14:paraId="3B6996FE" w14:textId="3A352CF0" w:rsidR="00874D2F" w:rsidRPr="004E5A3C" w:rsidRDefault="00C05D56" w:rsidP="00032FD9">
            <w:pPr>
              <w:spacing w:after="0" w:line="240" w:lineRule="auto"/>
              <w:jc w:val="left"/>
              <w:rPr>
                <w:rFonts w:asciiTheme="minorHAnsi" w:hAnsiTheme="minorHAnsi" w:cstheme="minorHAnsi"/>
                <w:color w:val="000000" w:themeColor="text1"/>
              </w:rPr>
            </w:pPr>
            <w:r w:rsidRPr="004E5A3C">
              <w:rPr>
                <w:rFonts w:asciiTheme="minorHAnsi" w:hAnsiTheme="minorHAnsi" w:cstheme="minorHAnsi"/>
                <w:color w:val="000000" w:themeColor="text1"/>
              </w:rPr>
              <w:lastRenderedPageBreak/>
              <w:t xml:space="preserve">&lt;Provide unique reference to locate substantiating </w:t>
            </w:r>
            <w:r w:rsidRPr="004E5A3C">
              <w:rPr>
                <w:color w:val="000000" w:themeColor="text1"/>
              </w:rPr>
              <w:t>evidence</w:t>
            </w:r>
            <w:r w:rsidRPr="004E5A3C">
              <w:rPr>
                <w:rFonts w:asciiTheme="minorHAnsi" w:hAnsiTheme="minorHAnsi" w:cstheme="minorHAnsi"/>
                <w:color w:val="000000" w:themeColor="text1"/>
              </w:rPr>
              <w:t xml:space="preserve"> in the bid response – Annex A, section </w:t>
            </w:r>
            <w:r w:rsidR="00531C91" w:rsidRPr="004E5A3C">
              <w:rPr>
                <w:rFonts w:asciiTheme="minorHAnsi" w:hAnsiTheme="minorHAnsi" w:cstheme="minorHAnsi"/>
                <w:color w:val="000000" w:themeColor="text1"/>
              </w:rPr>
              <w:t>5.</w:t>
            </w:r>
            <w:r w:rsidRPr="004E5A3C">
              <w:rPr>
                <w:rFonts w:asciiTheme="minorHAnsi" w:hAnsiTheme="minorHAnsi" w:cstheme="minorHAnsi"/>
                <w:color w:val="000000" w:themeColor="text1"/>
              </w:rPr>
              <w:t>6.&gt;</w:t>
            </w:r>
          </w:p>
          <w:p w14:paraId="3C3DCDE1" w14:textId="77777777" w:rsidR="00A71647" w:rsidRPr="004E5A3C" w:rsidRDefault="00A71647" w:rsidP="00032FD9">
            <w:pPr>
              <w:spacing w:after="0" w:line="240" w:lineRule="auto"/>
              <w:jc w:val="left"/>
              <w:rPr>
                <w:rFonts w:asciiTheme="minorHAnsi" w:hAnsiTheme="minorHAnsi" w:cstheme="minorHAnsi"/>
                <w:color w:val="000000" w:themeColor="text1"/>
              </w:rPr>
            </w:pPr>
          </w:p>
          <w:p w14:paraId="4CBB3403" w14:textId="77777777" w:rsidR="00A71647" w:rsidRPr="004E5A3C" w:rsidRDefault="00A71647" w:rsidP="00032FD9">
            <w:pPr>
              <w:spacing w:after="0" w:line="240" w:lineRule="auto"/>
              <w:jc w:val="left"/>
              <w:rPr>
                <w:rFonts w:asciiTheme="minorHAnsi" w:hAnsiTheme="minorHAnsi" w:cstheme="minorHAnsi"/>
                <w:color w:val="000000" w:themeColor="text1"/>
              </w:rPr>
            </w:pPr>
          </w:p>
          <w:p w14:paraId="6ABAC313" w14:textId="77777777" w:rsidR="00A71647" w:rsidRPr="004E5A3C" w:rsidRDefault="00A71647" w:rsidP="00032FD9">
            <w:pPr>
              <w:spacing w:after="0" w:line="240" w:lineRule="auto"/>
              <w:jc w:val="left"/>
              <w:rPr>
                <w:rFonts w:asciiTheme="minorHAnsi" w:hAnsiTheme="minorHAnsi" w:cstheme="minorHAnsi"/>
                <w:color w:val="000000" w:themeColor="text1"/>
              </w:rPr>
            </w:pPr>
          </w:p>
          <w:p w14:paraId="5CBE2D05" w14:textId="58C6CDEC" w:rsidR="00A71647" w:rsidRPr="004E5A3C" w:rsidRDefault="00A71647" w:rsidP="00032FD9">
            <w:pPr>
              <w:spacing w:after="0" w:line="240" w:lineRule="auto"/>
              <w:jc w:val="left"/>
              <w:rPr>
                <w:rFonts w:asciiTheme="minorHAnsi" w:hAnsiTheme="minorHAnsi" w:cstheme="minorHAnsi"/>
                <w:color w:val="000000" w:themeColor="text1"/>
                <w:sz w:val="20"/>
                <w:szCs w:val="20"/>
                <w:highlight w:val="yellow"/>
              </w:rPr>
            </w:pPr>
            <w:r w:rsidRPr="004E5A3C">
              <w:rPr>
                <w:rFonts w:asciiTheme="minorHAnsi" w:hAnsiTheme="minorHAnsi" w:cstheme="minorHAnsi"/>
                <w:color w:val="000000" w:themeColor="text1"/>
              </w:rPr>
              <w:t>Attach the screenshot of the processes layout that the tool can develop for BPM</w:t>
            </w:r>
          </w:p>
        </w:tc>
      </w:tr>
      <w:tr w:rsidR="00141ACD" w:rsidRPr="00286FD1" w14:paraId="70C1F067" w14:textId="77777777" w:rsidTr="002524C5">
        <w:tc>
          <w:tcPr>
            <w:tcW w:w="3114" w:type="dxa"/>
          </w:tcPr>
          <w:p w14:paraId="715E3E54" w14:textId="3E3E75EE" w:rsidR="00032FD9" w:rsidRDefault="00032FD9" w:rsidP="00BE24C2">
            <w:pPr>
              <w:pStyle w:val="ListParagraph"/>
              <w:numPr>
                <w:ilvl w:val="0"/>
                <w:numId w:val="53"/>
              </w:numPr>
              <w:tabs>
                <w:tab w:val="left" w:pos="567"/>
              </w:tabs>
              <w:rPr>
                <w:rFonts w:asciiTheme="majorHAnsi" w:hAnsiTheme="majorHAnsi"/>
                <w:b/>
              </w:rPr>
            </w:pPr>
            <w:r w:rsidRPr="00032FD9">
              <w:rPr>
                <w:rFonts w:asciiTheme="majorHAnsi" w:hAnsiTheme="majorHAnsi"/>
                <w:b/>
              </w:rPr>
              <w:t>Support</w:t>
            </w:r>
            <w:r w:rsidR="00141ACD">
              <w:rPr>
                <w:rFonts w:asciiTheme="majorHAnsi" w:hAnsiTheme="majorHAnsi"/>
                <w:b/>
              </w:rPr>
              <w:t xml:space="preserve"> F</w:t>
            </w:r>
            <w:r w:rsidRPr="00032FD9">
              <w:rPr>
                <w:rFonts w:asciiTheme="majorHAnsi" w:hAnsiTheme="majorHAnsi"/>
                <w:b/>
              </w:rPr>
              <w:t>unctions</w:t>
            </w:r>
            <w:r w:rsidR="00141ACD">
              <w:rPr>
                <w:rFonts w:asciiTheme="majorHAnsi" w:hAnsiTheme="majorHAnsi"/>
                <w:b/>
              </w:rPr>
              <w:t xml:space="preserve"> Requirements</w:t>
            </w:r>
          </w:p>
          <w:p w14:paraId="126323E1" w14:textId="77777777" w:rsidR="00B53768" w:rsidRPr="00032FD9" w:rsidRDefault="00B53768" w:rsidP="00B53768">
            <w:pPr>
              <w:pStyle w:val="ListParagraph"/>
              <w:tabs>
                <w:tab w:val="left" w:pos="317"/>
                <w:tab w:val="left" w:pos="567"/>
              </w:tabs>
              <w:ind w:left="360"/>
              <w:rPr>
                <w:rFonts w:asciiTheme="majorHAnsi" w:hAnsiTheme="majorHAnsi"/>
                <w:b/>
              </w:rPr>
            </w:pPr>
          </w:p>
          <w:p w14:paraId="1415C34A" w14:textId="77777777" w:rsidR="00032FD9" w:rsidRPr="00032FD9" w:rsidRDefault="00032FD9" w:rsidP="00BE24C2">
            <w:pPr>
              <w:pStyle w:val="ListParagraph"/>
              <w:numPr>
                <w:ilvl w:val="0"/>
                <w:numId w:val="58"/>
              </w:numPr>
              <w:rPr>
                <w:rFonts w:asciiTheme="majorHAnsi" w:hAnsiTheme="majorHAnsi" w:cstheme="majorHAnsi"/>
              </w:rPr>
            </w:pPr>
            <w:r w:rsidRPr="00032FD9">
              <w:rPr>
                <w:rFonts w:asciiTheme="majorHAnsi" w:hAnsiTheme="majorHAnsi" w:cstheme="majorHAnsi"/>
              </w:rPr>
              <w:t>Document generation (core)</w:t>
            </w:r>
          </w:p>
          <w:p w14:paraId="21F1AC13" w14:textId="77777777" w:rsidR="00032FD9" w:rsidRPr="00032FD9" w:rsidRDefault="00032FD9" w:rsidP="00BE24C2">
            <w:pPr>
              <w:pStyle w:val="ListParagraph"/>
              <w:numPr>
                <w:ilvl w:val="0"/>
                <w:numId w:val="58"/>
              </w:numPr>
              <w:rPr>
                <w:rFonts w:asciiTheme="majorHAnsi" w:hAnsiTheme="majorHAnsi" w:cstheme="majorHAnsi"/>
              </w:rPr>
            </w:pPr>
            <w:r w:rsidRPr="00032FD9">
              <w:rPr>
                <w:rFonts w:asciiTheme="majorHAnsi" w:hAnsiTheme="majorHAnsi" w:cstheme="majorHAnsi"/>
              </w:rPr>
              <w:t>Reports and analytics (core)</w:t>
            </w:r>
          </w:p>
          <w:p w14:paraId="6D49C340" w14:textId="77777777" w:rsidR="00032FD9" w:rsidRPr="008A7494" w:rsidRDefault="00032FD9" w:rsidP="00BE24C2">
            <w:pPr>
              <w:pStyle w:val="ListParagraph"/>
              <w:numPr>
                <w:ilvl w:val="0"/>
                <w:numId w:val="58"/>
              </w:numPr>
              <w:spacing w:line="240" w:lineRule="auto"/>
              <w:jc w:val="left"/>
              <w:rPr>
                <w:rFonts w:asciiTheme="majorHAnsi" w:hAnsiTheme="majorHAnsi"/>
              </w:rPr>
            </w:pPr>
            <w:r w:rsidRPr="00084FE3">
              <w:rPr>
                <w:rFonts w:asciiTheme="majorHAnsi" w:hAnsiTheme="majorHAnsi" w:cstheme="majorHAnsi"/>
              </w:rPr>
              <w:t>Workflow management (core)</w:t>
            </w:r>
          </w:p>
          <w:p w14:paraId="62CBA885" w14:textId="2D4B894D" w:rsidR="008A7494" w:rsidRPr="00EB797A" w:rsidRDefault="008A7494" w:rsidP="00EB797A">
            <w:pPr>
              <w:spacing w:line="240" w:lineRule="auto"/>
              <w:ind w:left="34"/>
              <w:jc w:val="left"/>
              <w:rPr>
                <w:rFonts w:asciiTheme="majorHAnsi" w:hAnsiTheme="majorHAnsi"/>
              </w:rPr>
            </w:pPr>
          </w:p>
        </w:tc>
        <w:tc>
          <w:tcPr>
            <w:tcW w:w="3884" w:type="dxa"/>
          </w:tcPr>
          <w:p w14:paraId="5FD6D66B" w14:textId="77777777" w:rsidR="00032FD9" w:rsidRPr="004A73B4" w:rsidRDefault="00032FD9" w:rsidP="00032FD9">
            <w:pPr>
              <w:rPr>
                <w:rFonts w:asciiTheme="minorHAnsi" w:hAnsiTheme="minorHAnsi"/>
                <w:b/>
                <w:bCs/>
              </w:rPr>
            </w:pPr>
            <w:r w:rsidRPr="004A73B4">
              <w:rPr>
                <w:rFonts w:asciiTheme="minorHAnsi" w:hAnsiTheme="minorHAnsi"/>
                <w:b/>
                <w:bCs/>
              </w:rPr>
              <w:t>Evidence:</w:t>
            </w:r>
          </w:p>
          <w:p w14:paraId="4FECC054" w14:textId="1C366CFB" w:rsidR="00032FD9" w:rsidRPr="004A73B4" w:rsidRDefault="00032FD9" w:rsidP="00032FD9">
            <w:pPr>
              <w:jc w:val="left"/>
              <w:rPr>
                <w:rFonts w:asciiTheme="majorHAnsi" w:hAnsiTheme="majorHAnsi" w:cstheme="majorHAnsi"/>
              </w:rPr>
            </w:pPr>
            <w:r w:rsidRPr="004A73B4">
              <w:rPr>
                <w:rFonts w:asciiTheme="majorHAnsi" w:hAnsiTheme="majorHAnsi" w:cstheme="majorHAnsi"/>
              </w:rPr>
              <w:t>The bidder</w:t>
            </w:r>
            <w:r w:rsidR="00991976" w:rsidRPr="004A73B4">
              <w:rPr>
                <w:rFonts w:asciiTheme="majorHAnsi" w:hAnsiTheme="majorHAnsi" w:cstheme="majorHAnsi"/>
              </w:rPr>
              <w:t xml:space="preserve"> </w:t>
            </w:r>
            <w:r w:rsidR="00991976">
              <w:rPr>
                <w:rFonts w:asciiTheme="majorHAnsi" w:hAnsiTheme="majorHAnsi" w:cstheme="majorHAnsi"/>
              </w:rPr>
              <w:t xml:space="preserve">should clearly indicate how the proposed BPM automation tool will meet the </w:t>
            </w:r>
            <w:r w:rsidR="00991976" w:rsidRPr="004A73B4">
              <w:rPr>
                <w:rFonts w:asciiTheme="majorHAnsi" w:hAnsiTheme="majorHAnsi" w:cstheme="majorHAnsi"/>
              </w:rPr>
              <w:t xml:space="preserve">technical requirements for </w:t>
            </w:r>
            <w:r w:rsidR="00141ACD">
              <w:rPr>
                <w:rFonts w:asciiTheme="majorHAnsi" w:hAnsiTheme="majorHAnsi" w:cstheme="majorHAnsi"/>
              </w:rPr>
              <w:t>Support Functions Requirements.</w:t>
            </w:r>
          </w:p>
          <w:p w14:paraId="10767C0F" w14:textId="77777777" w:rsidR="00991976" w:rsidRPr="004A73B4" w:rsidRDefault="00991976" w:rsidP="00032FD9">
            <w:pPr>
              <w:spacing w:after="0" w:line="240" w:lineRule="auto"/>
              <w:ind w:left="36" w:hanging="36"/>
              <w:jc w:val="left"/>
              <w:rPr>
                <w:rFonts w:asciiTheme="minorHAnsi" w:hAnsiTheme="minorHAnsi"/>
                <w:sz w:val="24"/>
                <w:szCs w:val="24"/>
              </w:rPr>
            </w:pPr>
          </w:p>
          <w:p w14:paraId="0721A7A3" w14:textId="77777777" w:rsidR="00032FD9" w:rsidRPr="004A73B4" w:rsidRDefault="00032FD9" w:rsidP="00032FD9">
            <w:pPr>
              <w:jc w:val="left"/>
              <w:rPr>
                <w:rFonts w:asciiTheme="minorHAnsi" w:hAnsiTheme="minorHAnsi"/>
                <w:b/>
                <w:i/>
                <w:szCs w:val="24"/>
              </w:rPr>
            </w:pPr>
            <w:r w:rsidRPr="004A73B4">
              <w:rPr>
                <w:rFonts w:asciiTheme="minorHAnsi" w:hAnsiTheme="minorHAnsi"/>
                <w:b/>
                <w:iCs/>
                <w:szCs w:val="24"/>
              </w:rPr>
              <w:t>Evaluation</w:t>
            </w:r>
            <w:r w:rsidRPr="004A73B4">
              <w:rPr>
                <w:rFonts w:asciiTheme="minorHAnsi" w:hAnsiTheme="minorHAnsi"/>
                <w:b/>
                <w:i/>
                <w:szCs w:val="24"/>
              </w:rPr>
              <w:t>:</w:t>
            </w:r>
          </w:p>
          <w:p w14:paraId="7D329880" w14:textId="77777777" w:rsidR="00141ACD" w:rsidRPr="00142069" w:rsidRDefault="00141ACD" w:rsidP="00141ACD">
            <w:pPr>
              <w:ind w:left="301" w:hanging="301"/>
              <w:jc w:val="left"/>
              <w:rPr>
                <w:rFonts w:asciiTheme="majorHAnsi" w:hAnsiTheme="majorHAnsi" w:cstheme="majorHAnsi"/>
              </w:rPr>
            </w:pPr>
            <w:r w:rsidRPr="00712AED">
              <w:rPr>
                <w:rFonts w:asciiTheme="majorHAnsi" w:hAnsiTheme="majorHAnsi" w:cstheme="majorHAnsi"/>
                <w:b/>
                <w:bCs/>
              </w:rPr>
              <w:t xml:space="preserve">0 </w:t>
            </w:r>
            <w:r w:rsidRPr="00142069">
              <w:rPr>
                <w:rFonts w:asciiTheme="majorHAnsi" w:hAnsiTheme="majorHAnsi" w:cstheme="majorHAnsi"/>
              </w:rPr>
              <w:t>=</w:t>
            </w:r>
            <w:r>
              <w:rPr>
                <w:rFonts w:asciiTheme="majorHAnsi" w:hAnsiTheme="majorHAnsi" w:cstheme="majorHAnsi"/>
              </w:rPr>
              <w:t xml:space="preserve"> No relevant information provided</w:t>
            </w:r>
          </w:p>
          <w:p w14:paraId="19116ECC" w14:textId="0B1FFB65" w:rsidR="00141ACD" w:rsidRPr="00EB797A" w:rsidRDefault="00141ACD" w:rsidP="00712AED">
            <w:pPr>
              <w:ind w:left="458" w:hanging="458"/>
              <w:jc w:val="left"/>
              <w:rPr>
                <w:rFonts w:asciiTheme="majorHAnsi" w:hAnsiTheme="majorHAnsi" w:cstheme="majorHAnsi"/>
              </w:rPr>
            </w:pPr>
            <w:r w:rsidRPr="00712AED">
              <w:rPr>
                <w:rFonts w:asciiTheme="majorHAnsi" w:hAnsiTheme="majorHAnsi" w:cstheme="majorHAnsi"/>
                <w:b/>
                <w:bCs/>
              </w:rPr>
              <w:t>3.5</w:t>
            </w:r>
            <w:r w:rsidRPr="00EB797A">
              <w:rPr>
                <w:rFonts w:asciiTheme="majorHAnsi" w:hAnsiTheme="majorHAnsi" w:cstheme="majorHAnsi"/>
              </w:rPr>
              <w:t xml:space="preserve"> = Information provided meet any of the t</w:t>
            </w:r>
            <w:r w:rsidR="00EB797A">
              <w:rPr>
                <w:rFonts w:asciiTheme="majorHAnsi" w:hAnsiTheme="majorHAnsi" w:cstheme="majorHAnsi"/>
              </w:rPr>
              <w:t>wo</w:t>
            </w:r>
            <w:r w:rsidRPr="00EB797A">
              <w:rPr>
                <w:rFonts w:asciiTheme="majorHAnsi" w:hAnsiTheme="majorHAnsi" w:cstheme="majorHAnsi"/>
              </w:rPr>
              <w:t xml:space="preserve"> (</w:t>
            </w:r>
            <w:r w:rsidR="00EB797A">
              <w:rPr>
                <w:rFonts w:asciiTheme="majorHAnsi" w:hAnsiTheme="majorHAnsi" w:cstheme="majorHAnsi"/>
              </w:rPr>
              <w:t>2</w:t>
            </w:r>
            <w:r w:rsidRPr="00EB797A">
              <w:rPr>
                <w:rFonts w:asciiTheme="majorHAnsi" w:hAnsiTheme="majorHAnsi" w:cstheme="majorHAnsi"/>
              </w:rPr>
              <w:t xml:space="preserve">) </w:t>
            </w:r>
            <w:r w:rsidR="000269FB">
              <w:rPr>
                <w:rFonts w:asciiTheme="majorHAnsi" w:hAnsiTheme="majorHAnsi" w:cstheme="majorHAnsi"/>
              </w:rPr>
              <w:t xml:space="preserve">core </w:t>
            </w:r>
            <w:r w:rsidRPr="00EB797A">
              <w:rPr>
                <w:rFonts w:asciiTheme="majorHAnsi" w:hAnsiTheme="majorHAnsi" w:cstheme="majorHAnsi"/>
              </w:rPr>
              <w:t xml:space="preserve">below of the Support Functions </w:t>
            </w:r>
            <w:r w:rsidR="000269FB">
              <w:rPr>
                <w:rFonts w:asciiTheme="majorHAnsi" w:hAnsiTheme="majorHAnsi" w:cstheme="majorHAnsi"/>
              </w:rPr>
              <w:t>R</w:t>
            </w:r>
            <w:r w:rsidRPr="00EB797A">
              <w:rPr>
                <w:rFonts w:asciiTheme="majorHAnsi" w:hAnsiTheme="majorHAnsi" w:cstheme="majorHAnsi"/>
              </w:rPr>
              <w:t>equirements</w:t>
            </w:r>
            <w:r w:rsidR="00B56863">
              <w:rPr>
                <w:rFonts w:asciiTheme="majorHAnsi" w:hAnsiTheme="majorHAnsi" w:cstheme="majorHAnsi"/>
              </w:rPr>
              <w:t>.</w:t>
            </w:r>
            <w:r w:rsidRPr="00EB797A">
              <w:rPr>
                <w:rFonts w:asciiTheme="majorHAnsi" w:hAnsiTheme="majorHAnsi" w:cstheme="majorHAnsi"/>
              </w:rPr>
              <w:t xml:space="preserve"> </w:t>
            </w:r>
          </w:p>
          <w:p w14:paraId="4CD44B2B" w14:textId="77777777" w:rsidR="00141ACD" w:rsidRPr="00960D04" w:rsidRDefault="00141ACD" w:rsidP="00141ACD">
            <w:pPr>
              <w:pStyle w:val="ListParagraph"/>
              <w:ind w:left="360"/>
              <w:jc w:val="left"/>
              <w:rPr>
                <w:rFonts w:asciiTheme="majorHAnsi" w:hAnsiTheme="majorHAnsi" w:cstheme="majorHAnsi"/>
              </w:rPr>
            </w:pPr>
          </w:p>
          <w:p w14:paraId="0754A045" w14:textId="10DB73FC" w:rsidR="00141ACD" w:rsidRDefault="00141ACD" w:rsidP="00141ACD">
            <w:pPr>
              <w:ind w:left="301" w:hanging="301"/>
              <w:jc w:val="left"/>
              <w:rPr>
                <w:rFonts w:asciiTheme="majorHAnsi" w:hAnsiTheme="majorHAnsi" w:cstheme="majorHAnsi"/>
              </w:rPr>
            </w:pPr>
            <w:r w:rsidRPr="00712AED">
              <w:rPr>
                <w:rFonts w:asciiTheme="majorHAnsi" w:hAnsiTheme="majorHAnsi" w:cstheme="majorHAnsi"/>
                <w:b/>
                <w:bCs/>
              </w:rPr>
              <w:t xml:space="preserve">5 </w:t>
            </w:r>
            <w:r>
              <w:rPr>
                <w:rFonts w:asciiTheme="majorHAnsi" w:hAnsiTheme="majorHAnsi" w:cstheme="majorHAnsi"/>
              </w:rPr>
              <w:t xml:space="preserve">= Information provided meet all </w:t>
            </w:r>
            <w:r w:rsidR="00D91969">
              <w:rPr>
                <w:rFonts w:asciiTheme="majorHAnsi" w:hAnsiTheme="majorHAnsi" w:cstheme="majorHAnsi"/>
              </w:rPr>
              <w:t xml:space="preserve">three </w:t>
            </w:r>
            <w:r>
              <w:rPr>
                <w:rFonts w:asciiTheme="majorHAnsi" w:hAnsiTheme="majorHAnsi" w:cstheme="majorHAnsi"/>
              </w:rPr>
              <w:t>(</w:t>
            </w:r>
            <w:r w:rsidR="00D91969">
              <w:rPr>
                <w:rFonts w:asciiTheme="majorHAnsi" w:hAnsiTheme="majorHAnsi" w:cstheme="majorHAnsi"/>
              </w:rPr>
              <w:t>3</w:t>
            </w:r>
            <w:r>
              <w:rPr>
                <w:rFonts w:asciiTheme="majorHAnsi" w:hAnsiTheme="majorHAnsi" w:cstheme="majorHAnsi"/>
              </w:rPr>
              <w:t xml:space="preserve">) below </w:t>
            </w:r>
            <w:r w:rsidR="000269FB">
              <w:rPr>
                <w:rFonts w:asciiTheme="majorHAnsi" w:hAnsiTheme="majorHAnsi" w:cstheme="majorHAnsi"/>
              </w:rPr>
              <w:t>Support Functions Requirements</w:t>
            </w:r>
            <w:r>
              <w:rPr>
                <w:rFonts w:asciiTheme="majorHAnsi" w:hAnsiTheme="majorHAnsi" w:cstheme="majorHAnsi"/>
              </w:rPr>
              <w:t>, which are the following:</w:t>
            </w:r>
          </w:p>
          <w:p w14:paraId="2F332D35" w14:textId="59918B00" w:rsidR="000269FB" w:rsidRPr="00032FD9" w:rsidRDefault="000269FB" w:rsidP="00BE24C2">
            <w:pPr>
              <w:pStyle w:val="ListParagraph"/>
              <w:numPr>
                <w:ilvl w:val="0"/>
                <w:numId w:val="88"/>
              </w:numPr>
              <w:ind w:left="458" w:hanging="458"/>
              <w:rPr>
                <w:rFonts w:asciiTheme="majorHAnsi" w:hAnsiTheme="majorHAnsi" w:cstheme="majorHAnsi"/>
              </w:rPr>
            </w:pPr>
            <w:r w:rsidRPr="00032FD9">
              <w:rPr>
                <w:rFonts w:asciiTheme="majorHAnsi" w:hAnsiTheme="majorHAnsi" w:cstheme="majorHAnsi"/>
              </w:rPr>
              <w:t>Document generation (core)</w:t>
            </w:r>
          </w:p>
          <w:p w14:paraId="595A224B" w14:textId="5BACFFDD" w:rsidR="000269FB" w:rsidRPr="00032FD9" w:rsidRDefault="000269FB" w:rsidP="00BE24C2">
            <w:pPr>
              <w:pStyle w:val="ListParagraph"/>
              <w:numPr>
                <w:ilvl w:val="0"/>
                <w:numId w:val="88"/>
              </w:numPr>
              <w:ind w:left="458" w:hanging="458"/>
              <w:rPr>
                <w:rFonts w:asciiTheme="majorHAnsi" w:hAnsiTheme="majorHAnsi" w:cstheme="majorHAnsi"/>
              </w:rPr>
            </w:pPr>
            <w:r w:rsidRPr="00032FD9">
              <w:rPr>
                <w:rFonts w:asciiTheme="majorHAnsi" w:hAnsiTheme="majorHAnsi" w:cstheme="majorHAnsi"/>
              </w:rPr>
              <w:t>Reports and analytics (core)</w:t>
            </w:r>
          </w:p>
          <w:p w14:paraId="71E2817E" w14:textId="1EA047B6" w:rsidR="000269FB" w:rsidRPr="000269FB" w:rsidRDefault="000269FB" w:rsidP="00BE24C2">
            <w:pPr>
              <w:pStyle w:val="ListParagraph"/>
              <w:numPr>
                <w:ilvl w:val="0"/>
                <w:numId w:val="88"/>
              </w:numPr>
              <w:spacing w:line="240" w:lineRule="auto"/>
              <w:ind w:left="458" w:hanging="458"/>
              <w:jc w:val="left"/>
              <w:rPr>
                <w:rFonts w:asciiTheme="majorHAnsi" w:hAnsiTheme="majorHAnsi"/>
              </w:rPr>
            </w:pPr>
            <w:r w:rsidRPr="00084FE3">
              <w:rPr>
                <w:rFonts w:asciiTheme="majorHAnsi" w:hAnsiTheme="majorHAnsi" w:cstheme="majorHAnsi"/>
              </w:rPr>
              <w:t xml:space="preserve">Workflow management </w:t>
            </w:r>
          </w:p>
          <w:p w14:paraId="3A0CECDB" w14:textId="1AC50C4E" w:rsidR="00032FD9" w:rsidRPr="00ED2FD3" w:rsidRDefault="00032FD9" w:rsidP="00D91969">
            <w:pPr>
              <w:jc w:val="left"/>
              <w:rPr>
                <w:rFonts w:asciiTheme="majorHAnsi" w:hAnsiTheme="majorHAnsi" w:cstheme="majorHAnsi"/>
              </w:rPr>
            </w:pPr>
          </w:p>
        </w:tc>
        <w:tc>
          <w:tcPr>
            <w:tcW w:w="2495" w:type="dxa"/>
            <w:shd w:val="clear" w:color="auto" w:fill="auto"/>
          </w:tcPr>
          <w:p w14:paraId="1CE74EAC" w14:textId="31CC565D" w:rsidR="00032FD9" w:rsidRPr="004E5A3C" w:rsidRDefault="00032FD9" w:rsidP="00032FD9">
            <w:pPr>
              <w:spacing w:after="0" w:line="240" w:lineRule="auto"/>
              <w:jc w:val="left"/>
              <w:rPr>
                <w:color w:val="000000" w:themeColor="text1"/>
              </w:rPr>
            </w:pPr>
            <w:r w:rsidRPr="004E5A3C">
              <w:rPr>
                <w:rFonts w:asciiTheme="minorHAnsi" w:hAnsiTheme="minorHAnsi" w:cstheme="minorHAnsi"/>
                <w:color w:val="000000" w:themeColor="text1"/>
              </w:rPr>
              <w:t xml:space="preserve">&lt;Provide unique reference to locate substantiating </w:t>
            </w:r>
            <w:r w:rsidR="00C05D56" w:rsidRPr="004E5A3C">
              <w:rPr>
                <w:color w:val="000000" w:themeColor="text1"/>
              </w:rPr>
              <w:t>evidence</w:t>
            </w:r>
            <w:r w:rsidR="00C05D56" w:rsidRPr="004E5A3C">
              <w:rPr>
                <w:rFonts w:asciiTheme="minorHAnsi" w:hAnsiTheme="minorHAnsi" w:cstheme="minorHAnsi"/>
                <w:color w:val="000000" w:themeColor="text1"/>
              </w:rPr>
              <w:t xml:space="preserve"> in</w:t>
            </w:r>
            <w:r w:rsidRPr="004E5A3C">
              <w:rPr>
                <w:rFonts w:asciiTheme="minorHAnsi" w:hAnsiTheme="minorHAnsi" w:cstheme="minorHAnsi"/>
                <w:color w:val="000000" w:themeColor="text1"/>
              </w:rPr>
              <w:t xml:space="preserve"> the bid response – Annex A, section </w:t>
            </w:r>
            <w:r w:rsidR="00531C91" w:rsidRPr="004E5A3C">
              <w:rPr>
                <w:rFonts w:asciiTheme="minorHAnsi" w:hAnsiTheme="minorHAnsi" w:cstheme="minorHAnsi"/>
                <w:color w:val="000000" w:themeColor="text1"/>
              </w:rPr>
              <w:t>5.</w:t>
            </w:r>
            <w:r w:rsidRPr="004E5A3C">
              <w:rPr>
                <w:rFonts w:asciiTheme="minorHAnsi" w:hAnsiTheme="minorHAnsi" w:cstheme="minorHAnsi"/>
                <w:color w:val="000000" w:themeColor="text1"/>
              </w:rPr>
              <w:t>6.&gt;</w:t>
            </w:r>
          </w:p>
        </w:tc>
      </w:tr>
      <w:tr w:rsidR="00141ACD" w14:paraId="0D5CBA9B" w14:textId="77777777" w:rsidTr="002524C5">
        <w:tc>
          <w:tcPr>
            <w:tcW w:w="3114" w:type="dxa"/>
          </w:tcPr>
          <w:p w14:paraId="29A6507A" w14:textId="6D23F2DA" w:rsidR="00032FD9" w:rsidRPr="00084FE3" w:rsidRDefault="00032FD9" w:rsidP="00BE24C2">
            <w:pPr>
              <w:pStyle w:val="ListParagraph"/>
              <w:numPr>
                <w:ilvl w:val="0"/>
                <w:numId w:val="53"/>
              </w:numPr>
              <w:rPr>
                <w:b/>
                <w:bCs/>
              </w:rPr>
            </w:pPr>
            <w:r w:rsidRPr="00084FE3">
              <w:rPr>
                <w:b/>
                <w:bCs/>
              </w:rPr>
              <w:t xml:space="preserve">Information </w:t>
            </w:r>
            <w:r w:rsidR="00141ACD">
              <w:rPr>
                <w:b/>
                <w:bCs/>
              </w:rPr>
              <w:t>S</w:t>
            </w:r>
            <w:r w:rsidRPr="00084FE3">
              <w:rPr>
                <w:b/>
                <w:bCs/>
              </w:rPr>
              <w:t xml:space="preserve">ecurity </w:t>
            </w:r>
            <w:r w:rsidR="00141ACD">
              <w:rPr>
                <w:b/>
                <w:bCs/>
              </w:rPr>
              <w:t>R</w:t>
            </w:r>
            <w:r w:rsidRPr="00084FE3">
              <w:rPr>
                <w:b/>
                <w:bCs/>
              </w:rPr>
              <w:t xml:space="preserve">equirements </w:t>
            </w:r>
          </w:p>
          <w:p w14:paraId="6C6A0F64" w14:textId="77777777" w:rsidR="00032FD9" w:rsidRPr="00084FE3" w:rsidRDefault="00032FD9" w:rsidP="00032FD9">
            <w:pPr>
              <w:spacing w:after="0" w:line="240" w:lineRule="auto"/>
              <w:jc w:val="left"/>
              <w:rPr>
                <w:rFonts w:asciiTheme="minorHAnsi" w:hAnsiTheme="minorHAnsi"/>
                <w:b/>
                <w:color w:val="003399"/>
              </w:rPr>
            </w:pPr>
          </w:p>
          <w:p w14:paraId="363546F3" w14:textId="77777777" w:rsidR="00032FD9" w:rsidRPr="00084FE3" w:rsidRDefault="00032FD9" w:rsidP="00032FD9">
            <w:pPr>
              <w:spacing w:after="0" w:line="240" w:lineRule="auto"/>
              <w:jc w:val="left"/>
              <w:rPr>
                <w:rFonts w:ascii="Aptos" w:eastAsia="Calibri" w:hAnsi="Aptos" w:cs="Calibri"/>
                <w:b/>
                <w:bCs/>
                <w14:ligatures w14:val="standardContextual"/>
              </w:rPr>
            </w:pPr>
          </w:p>
          <w:p w14:paraId="34EFA00F" w14:textId="665FD093" w:rsidR="00032FD9" w:rsidRPr="00084FE3" w:rsidRDefault="00032FD9" w:rsidP="00BE24C2">
            <w:pPr>
              <w:numPr>
                <w:ilvl w:val="0"/>
                <w:numId w:val="56"/>
              </w:numPr>
              <w:spacing w:after="0"/>
              <w:outlineLvl w:val="0"/>
              <w:rPr>
                <w:rFonts w:eastAsia="Calibri" w:cs="Calibri Light"/>
              </w:rPr>
            </w:pPr>
            <w:r w:rsidRPr="00084FE3">
              <w:rPr>
                <w:rFonts w:eastAsia="Calibri" w:cs="Calibri Light"/>
              </w:rPr>
              <w:t>Single sign</w:t>
            </w:r>
            <w:r w:rsidR="004816F4">
              <w:rPr>
                <w:rFonts w:eastAsia="Calibri" w:cs="Calibri Light"/>
              </w:rPr>
              <w:t>-</w:t>
            </w:r>
            <w:r w:rsidRPr="00084FE3">
              <w:rPr>
                <w:rFonts w:eastAsia="Calibri" w:cs="Calibri Light"/>
              </w:rPr>
              <w:t>on (SSO) integration (core)</w:t>
            </w:r>
          </w:p>
          <w:p w14:paraId="67DC39BC" w14:textId="77777777" w:rsidR="00032FD9" w:rsidRPr="00084FE3" w:rsidRDefault="00032FD9" w:rsidP="00BE24C2">
            <w:pPr>
              <w:numPr>
                <w:ilvl w:val="0"/>
                <w:numId w:val="56"/>
              </w:numPr>
              <w:spacing w:after="0"/>
              <w:outlineLvl w:val="0"/>
              <w:rPr>
                <w:rFonts w:eastAsia="Calibri" w:cs="Calibri Light"/>
              </w:rPr>
            </w:pPr>
            <w:r w:rsidRPr="00084FE3">
              <w:rPr>
                <w:rFonts w:eastAsia="Calibri" w:cs="Calibri Light"/>
              </w:rPr>
              <w:t>User roles and permissions</w:t>
            </w:r>
          </w:p>
          <w:p w14:paraId="09B8AAA1" w14:textId="77777777" w:rsidR="00032FD9" w:rsidRDefault="00032FD9" w:rsidP="00032FD9">
            <w:pPr>
              <w:spacing w:after="0" w:line="240" w:lineRule="auto"/>
              <w:jc w:val="left"/>
            </w:pPr>
          </w:p>
        </w:tc>
        <w:tc>
          <w:tcPr>
            <w:tcW w:w="3884" w:type="dxa"/>
          </w:tcPr>
          <w:p w14:paraId="27455B34" w14:textId="77777777" w:rsidR="00032FD9" w:rsidRPr="00084FE3" w:rsidRDefault="00032FD9" w:rsidP="00084FE3">
            <w:pPr>
              <w:jc w:val="left"/>
              <w:rPr>
                <w:rFonts w:asciiTheme="majorHAnsi" w:hAnsiTheme="majorHAnsi" w:cstheme="majorHAnsi"/>
              </w:rPr>
            </w:pPr>
            <w:r w:rsidRPr="00B078BC">
              <w:rPr>
                <w:rFonts w:asciiTheme="majorHAnsi" w:hAnsiTheme="majorHAnsi" w:cstheme="majorHAnsi"/>
                <w:b/>
              </w:rPr>
              <w:t>Evidence</w:t>
            </w:r>
            <w:r w:rsidRPr="00084FE3">
              <w:rPr>
                <w:rFonts w:asciiTheme="majorHAnsi" w:hAnsiTheme="majorHAnsi" w:cstheme="majorHAnsi"/>
              </w:rPr>
              <w:t>:</w:t>
            </w:r>
          </w:p>
          <w:p w14:paraId="30906318" w14:textId="1A99B5C4" w:rsidR="00EE6573" w:rsidRPr="004A73B4" w:rsidRDefault="00EE6573" w:rsidP="00EE6573">
            <w:pPr>
              <w:jc w:val="left"/>
              <w:rPr>
                <w:rFonts w:asciiTheme="majorHAnsi" w:hAnsiTheme="majorHAnsi" w:cstheme="majorHAnsi"/>
              </w:rPr>
            </w:pPr>
            <w:r w:rsidRPr="004A73B4">
              <w:rPr>
                <w:rFonts w:asciiTheme="majorHAnsi" w:hAnsiTheme="majorHAnsi" w:cstheme="majorHAnsi"/>
              </w:rPr>
              <w:t xml:space="preserve">The bidder </w:t>
            </w:r>
            <w:r>
              <w:rPr>
                <w:rFonts w:asciiTheme="majorHAnsi" w:hAnsiTheme="majorHAnsi" w:cstheme="majorHAnsi"/>
              </w:rPr>
              <w:t xml:space="preserve">should clearly indicate how the proposed BPM automation tool will meet the </w:t>
            </w:r>
            <w:r w:rsidRPr="004A73B4">
              <w:rPr>
                <w:rFonts w:asciiTheme="majorHAnsi" w:hAnsiTheme="majorHAnsi" w:cstheme="majorHAnsi"/>
              </w:rPr>
              <w:t xml:space="preserve">technical requirements for </w:t>
            </w:r>
            <w:r>
              <w:rPr>
                <w:rFonts w:asciiTheme="majorHAnsi" w:hAnsiTheme="majorHAnsi" w:cstheme="majorHAnsi"/>
              </w:rPr>
              <w:t>Information Security Requirements.</w:t>
            </w:r>
          </w:p>
          <w:p w14:paraId="6BE11570" w14:textId="676EAF83" w:rsidR="00032FD9" w:rsidRPr="00084FE3" w:rsidRDefault="00032FD9" w:rsidP="00084FE3">
            <w:pPr>
              <w:jc w:val="left"/>
              <w:rPr>
                <w:rFonts w:asciiTheme="majorHAnsi" w:hAnsiTheme="majorHAnsi" w:cstheme="majorHAnsi"/>
              </w:rPr>
            </w:pPr>
          </w:p>
          <w:p w14:paraId="3500580F" w14:textId="77777777" w:rsidR="00032FD9" w:rsidRPr="00084FE3" w:rsidRDefault="00032FD9" w:rsidP="00084FE3">
            <w:pPr>
              <w:jc w:val="left"/>
              <w:rPr>
                <w:rFonts w:asciiTheme="majorHAnsi" w:hAnsiTheme="majorHAnsi" w:cstheme="majorHAnsi"/>
              </w:rPr>
            </w:pPr>
            <w:r w:rsidRPr="00B078BC">
              <w:rPr>
                <w:rFonts w:asciiTheme="majorHAnsi" w:hAnsiTheme="majorHAnsi" w:cstheme="majorHAnsi"/>
                <w:b/>
              </w:rPr>
              <w:t>Evaluation</w:t>
            </w:r>
            <w:r w:rsidRPr="00084FE3">
              <w:rPr>
                <w:rFonts w:asciiTheme="majorHAnsi" w:hAnsiTheme="majorHAnsi" w:cstheme="majorHAnsi"/>
              </w:rPr>
              <w:t>:</w:t>
            </w:r>
          </w:p>
          <w:p w14:paraId="0060B97A" w14:textId="059FC46F" w:rsidR="002A5155" w:rsidRPr="00142069" w:rsidRDefault="002A5155" w:rsidP="002A5155">
            <w:pPr>
              <w:ind w:left="301" w:hanging="301"/>
              <w:jc w:val="left"/>
              <w:rPr>
                <w:rFonts w:asciiTheme="majorHAnsi" w:hAnsiTheme="majorHAnsi" w:cstheme="majorHAnsi"/>
              </w:rPr>
            </w:pPr>
            <w:r w:rsidRPr="00712AED">
              <w:rPr>
                <w:rFonts w:asciiTheme="majorHAnsi" w:hAnsiTheme="majorHAnsi" w:cstheme="majorHAnsi"/>
                <w:b/>
                <w:bCs/>
              </w:rPr>
              <w:t>0</w:t>
            </w:r>
            <w:r>
              <w:rPr>
                <w:rFonts w:asciiTheme="majorHAnsi" w:hAnsiTheme="majorHAnsi" w:cstheme="majorHAnsi"/>
              </w:rPr>
              <w:t xml:space="preserve"> = No </w:t>
            </w:r>
            <w:r w:rsidR="00D91969">
              <w:rPr>
                <w:rFonts w:asciiTheme="majorHAnsi" w:hAnsiTheme="majorHAnsi" w:cstheme="majorHAnsi"/>
              </w:rPr>
              <w:t>relevant information provided</w:t>
            </w:r>
          </w:p>
          <w:p w14:paraId="7E710027" w14:textId="4DFD52C7" w:rsidR="00D91969" w:rsidRDefault="002A5155" w:rsidP="00BE24C2">
            <w:pPr>
              <w:pStyle w:val="ListParagraph"/>
              <w:numPr>
                <w:ilvl w:val="1"/>
                <w:numId w:val="88"/>
              </w:numPr>
              <w:spacing w:line="240" w:lineRule="auto"/>
              <w:ind w:left="316" w:hanging="316"/>
              <w:jc w:val="left"/>
              <w:rPr>
                <w:rFonts w:asciiTheme="majorHAnsi" w:hAnsiTheme="majorHAnsi" w:cstheme="majorHAnsi"/>
              </w:rPr>
            </w:pPr>
            <w:r w:rsidRPr="00712AED">
              <w:rPr>
                <w:rFonts w:asciiTheme="majorHAnsi" w:hAnsiTheme="majorHAnsi" w:cstheme="majorHAnsi"/>
              </w:rPr>
              <w:lastRenderedPageBreak/>
              <w:t xml:space="preserve">= </w:t>
            </w:r>
            <w:r w:rsidR="00D91969" w:rsidRPr="00712AED">
              <w:rPr>
                <w:rFonts w:asciiTheme="majorHAnsi" w:hAnsiTheme="majorHAnsi" w:cstheme="majorHAnsi"/>
              </w:rPr>
              <w:t xml:space="preserve">Information provided meet </w:t>
            </w:r>
            <w:r w:rsidR="00D91969" w:rsidRPr="00D91969">
              <w:rPr>
                <w:rFonts w:asciiTheme="majorHAnsi" w:hAnsiTheme="majorHAnsi" w:cstheme="majorHAnsi"/>
              </w:rPr>
              <w:t>any</w:t>
            </w:r>
            <w:r w:rsidR="00C470C8">
              <w:rPr>
                <w:rFonts w:asciiTheme="majorHAnsi" w:hAnsiTheme="majorHAnsi" w:cstheme="majorHAnsi"/>
              </w:rPr>
              <w:t xml:space="preserve"> </w:t>
            </w:r>
            <w:r w:rsidR="008919B6">
              <w:rPr>
                <w:rFonts w:asciiTheme="majorHAnsi" w:hAnsiTheme="majorHAnsi" w:cstheme="majorHAnsi"/>
              </w:rPr>
              <w:t xml:space="preserve">of the </w:t>
            </w:r>
            <w:r w:rsidR="00D91969">
              <w:rPr>
                <w:rFonts w:asciiTheme="majorHAnsi" w:hAnsiTheme="majorHAnsi" w:cstheme="majorHAnsi"/>
              </w:rPr>
              <w:t>one</w:t>
            </w:r>
            <w:r w:rsidR="00D91969" w:rsidRPr="00712AED">
              <w:rPr>
                <w:rFonts w:asciiTheme="majorHAnsi" w:hAnsiTheme="majorHAnsi" w:cstheme="majorHAnsi"/>
              </w:rPr>
              <w:t xml:space="preserve"> (1)</w:t>
            </w:r>
            <w:r w:rsidR="00D91969">
              <w:rPr>
                <w:rFonts w:asciiTheme="majorHAnsi" w:hAnsiTheme="majorHAnsi" w:cstheme="majorHAnsi"/>
              </w:rPr>
              <w:t xml:space="preserve"> core </w:t>
            </w:r>
            <w:r w:rsidR="00D91969" w:rsidRPr="00712AED">
              <w:rPr>
                <w:rFonts w:asciiTheme="majorHAnsi" w:hAnsiTheme="majorHAnsi" w:cstheme="majorHAnsi"/>
              </w:rPr>
              <w:t xml:space="preserve">below </w:t>
            </w:r>
            <w:r w:rsidR="00D91969">
              <w:rPr>
                <w:rFonts w:asciiTheme="majorHAnsi" w:hAnsiTheme="majorHAnsi" w:cstheme="majorHAnsi"/>
              </w:rPr>
              <w:t>Information Security Requirements</w:t>
            </w:r>
          </w:p>
          <w:p w14:paraId="7FCCFF04" w14:textId="77777777" w:rsidR="00EE6573" w:rsidRDefault="00EE6573" w:rsidP="00D91969">
            <w:pPr>
              <w:spacing w:line="240" w:lineRule="auto"/>
              <w:jc w:val="left"/>
              <w:rPr>
                <w:rFonts w:asciiTheme="majorHAnsi" w:hAnsiTheme="majorHAnsi" w:cstheme="majorHAnsi"/>
                <w:b/>
                <w:bCs/>
              </w:rPr>
            </w:pPr>
          </w:p>
          <w:p w14:paraId="76109A6C" w14:textId="293372B8" w:rsidR="00032FD9" w:rsidRDefault="002A5155" w:rsidP="00712AED">
            <w:pPr>
              <w:spacing w:line="240" w:lineRule="auto"/>
              <w:ind w:left="316" w:hanging="316"/>
              <w:jc w:val="left"/>
              <w:rPr>
                <w:rFonts w:asciiTheme="majorHAnsi" w:hAnsiTheme="majorHAnsi" w:cstheme="majorHAnsi"/>
              </w:rPr>
            </w:pPr>
            <w:r w:rsidRPr="00712AED">
              <w:rPr>
                <w:rFonts w:asciiTheme="majorHAnsi" w:hAnsiTheme="majorHAnsi" w:cstheme="majorHAnsi"/>
                <w:b/>
                <w:bCs/>
              </w:rPr>
              <w:t>5</w:t>
            </w:r>
            <w:r w:rsidRPr="00712AED">
              <w:rPr>
                <w:rFonts w:asciiTheme="majorHAnsi" w:hAnsiTheme="majorHAnsi" w:cstheme="majorHAnsi"/>
              </w:rPr>
              <w:t xml:space="preserve"> = </w:t>
            </w:r>
            <w:r w:rsidR="00C470C8">
              <w:rPr>
                <w:rFonts w:asciiTheme="majorHAnsi" w:hAnsiTheme="majorHAnsi" w:cstheme="majorHAnsi"/>
              </w:rPr>
              <w:t>Information provided meet all two (2) below Support Functions Requirements, which are the following:</w:t>
            </w:r>
          </w:p>
          <w:p w14:paraId="2890740F" w14:textId="786865AB" w:rsidR="00C470C8" w:rsidRPr="00084FE3" w:rsidRDefault="00C470C8" w:rsidP="00BE24C2">
            <w:pPr>
              <w:numPr>
                <w:ilvl w:val="0"/>
                <w:numId w:val="89"/>
              </w:numPr>
              <w:spacing w:after="0"/>
              <w:ind w:left="458" w:hanging="458"/>
              <w:outlineLvl w:val="0"/>
              <w:rPr>
                <w:rFonts w:eastAsia="Calibri" w:cs="Calibri Light"/>
              </w:rPr>
            </w:pPr>
            <w:r w:rsidRPr="00084FE3">
              <w:rPr>
                <w:rFonts w:eastAsia="Calibri" w:cs="Calibri Light"/>
              </w:rPr>
              <w:t>Single sign</w:t>
            </w:r>
            <w:r>
              <w:rPr>
                <w:rFonts w:eastAsia="Calibri" w:cs="Calibri Light"/>
              </w:rPr>
              <w:t>-</w:t>
            </w:r>
            <w:r w:rsidRPr="00084FE3">
              <w:rPr>
                <w:rFonts w:eastAsia="Calibri" w:cs="Calibri Light"/>
              </w:rPr>
              <w:t>on (SSO) integration (core)</w:t>
            </w:r>
          </w:p>
          <w:p w14:paraId="48C13845" w14:textId="3592B06A" w:rsidR="00C470C8" w:rsidRDefault="00C470C8" w:rsidP="00BE24C2">
            <w:pPr>
              <w:numPr>
                <w:ilvl w:val="0"/>
                <w:numId w:val="89"/>
              </w:numPr>
              <w:spacing w:after="0"/>
              <w:ind w:left="458" w:hanging="458"/>
              <w:outlineLvl w:val="0"/>
              <w:rPr>
                <w:rFonts w:eastAsia="Calibri" w:cs="Calibri Light"/>
              </w:rPr>
            </w:pPr>
            <w:r w:rsidRPr="00084FE3">
              <w:rPr>
                <w:rFonts w:eastAsia="Calibri" w:cs="Calibri Light"/>
              </w:rPr>
              <w:t>User roles and permissions</w:t>
            </w:r>
            <w:r>
              <w:rPr>
                <w:rFonts w:eastAsia="Calibri" w:cs="Calibri Light"/>
              </w:rPr>
              <w:t xml:space="preserve"> </w:t>
            </w:r>
          </w:p>
          <w:p w14:paraId="0C7691FF" w14:textId="2CDDAF4B" w:rsidR="00C470C8" w:rsidRPr="00712AED" w:rsidRDefault="00C470C8" w:rsidP="00712AED">
            <w:pPr>
              <w:spacing w:line="240" w:lineRule="auto"/>
              <w:jc w:val="left"/>
              <w:rPr>
                <w:rFonts w:asciiTheme="majorHAnsi" w:hAnsiTheme="majorHAnsi" w:cstheme="majorHAnsi"/>
              </w:rPr>
            </w:pPr>
          </w:p>
        </w:tc>
        <w:tc>
          <w:tcPr>
            <w:tcW w:w="2495" w:type="dxa"/>
          </w:tcPr>
          <w:p w14:paraId="3BCB9D42" w14:textId="60401F41" w:rsidR="00032FD9" w:rsidRPr="004E5A3C" w:rsidRDefault="00032FD9" w:rsidP="00032FD9">
            <w:pPr>
              <w:spacing w:after="0" w:line="240" w:lineRule="auto"/>
              <w:jc w:val="left"/>
              <w:rPr>
                <w:color w:val="000000" w:themeColor="text1"/>
              </w:rPr>
            </w:pPr>
            <w:r w:rsidRPr="004E5A3C">
              <w:rPr>
                <w:rFonts w:asciiTheme="minorHAnsi" w:hAnsiTheme="minorHAnsi" w:cstheme="minorHAnsi"/>
                <w:color w:val="000000" w:themeColor="text1"/>
              </w:rPr>
              <w:lastRenderedPageBreak/>
              <w:t xml:space="preserve">&lt;Provide unique reference to locate substantiating </w:t>
            </w:r>
            <w:r w:rsidRPr="004E5A3C">
              <w:rPr>
                <w:color w:val="000000" w:themeColor="text1"/>
              </w:rPr>
              <w:t>evidence</w:t>
            </w:r>
            <w:r w:rsidRPr="004E5A3C">
              <w:rPr>
                <w:rFonts w:asciiTheme="minorHAnsi" w:hAnsiTheme="minorHAnsi" w:cstheme="minorHAnsi"/>
                <w:color w:val="000000" w:themeColor="text1"/>
              </w:rPr>
              <w:t xml:space="preserve"> in the bid response – Annex A, section </w:t>
            </w:r>
            <w:r w:rsidR="004E5A3C" w:rsidRPr="004E5A3C">
              <w:rPr>
                <w:rFonts w:asciiTheme="minorHAnsi" w:hAnsiTheme="minorHAnsi" w:cstheme="minorHAnsi"/>
                <w:color w:val="000000" w:themeColor="text1"/>
              </w:rPr>
              <w:t>5.6.</w:t>
            </w:r>
            <w:r w:rsidRPr="004E5A3C">
              <w:rPr>
                <w:rFonts w:asciiTheme="minorHAnsi" w:hAnsiTheme="minorHAnsi" w:cstheme="minorHAnsi"/>
                <w:color w:val="000000" w:themeColor="text1"/>
              </w:rPr>
              <w:t>&gt;</w:t>
            </w:r>
          </w:p>
        </w:tc>
      </w:tr>
      <w:bookmarkEnd w:id="67"/>
    </w:tbl>
    <w:p w14:paraId="22F7EB26" w14:textId="0098598D" w:rsidR="009D72EC" w:rsidRDefault="009D72EC">
      <w:pPr>
        <w:spacing w:after="0" w:line="240" w:lineRule="auto"/>
        <w:jc w:val="left"/>
      </w:pPr>
    </w:p>
    <w:p w14:paraId="4D6FC902" w14:textId="77777777" w:rsidR="00DD4CC6" w:rsidRPr="009D72EC" w:rsidRDefault="00DD4CC6" w:rsidP="00EE6573">
      <w:pPr>
        <w:pStyle w:val="Heading3"/>
        <w:ind w:left="851" w:hanging="851"/>
      </w:pPr>
      <w:bookmarkStart w:id="68" w:name="_Toc194487470"/>
      <w:r w:rsidRPr="00320FE3">
        <w:t>Demonstration / Presentation /Proof of Concept Requirements (Stage 4)</w:t>
      </w:r>
      <w:bookmarkEnd w:id="68"/>
    </w:p>
    <w:p w14:paraId="245A8F87" w14:textId="77777777" w:rsidR="00882AE9" w:rsidRPr="00320FE3" w:rsidRDefault="00394D74" w:rsidP="003F403C">
      <w:pPr>
        <w:pStyle w:val="ListParagraph"/>
        <w:numPr>
          <w:ilvl w:val="3"/>
          <w:numId w:val="7"/>
        </w:numPr>
        <w:ind w:left="1134"/>
        <w:rPr>
          <w:lang w:val="en-GB"/>
        </w:rPr>
      </w:pPr>
      <w:r w:rsidRPr="00320FE3">
        <w:rPr>
          <w:lang w:val="en-GB"/>
        </w:rPr>
        <w:t>Only those bids that successfully passed all the previous evaluation stages will progress to this evaluation stage, namely Demonstration / Presentation / Proof of Concept.</w:t>
      </w:r>
    </w:p>
    <w:p w14:paraId="4140ECE8" w14:textId="77777777" w:rsidR="00882AE9" w:rsidRPr="00320FE3" w:rsidRDefault="00394D74" w:rsidP="003F403C">
      <w:pPr>
        <w:pStyle w:val="ListParagraph"/>
        <w:numPr>
          <w:ilvl w:val="3"/>
          <w:numId w:val="7"/>
        </w:numPr>
        <w:ind w:left="1134"/>
        <w:rPr>
          <w:lang w:val="en-GB"/>
        </w:rPr>
      </w:pPr>
      <w:r w:rsidRPr="00320FE3">
        <w:t xml:space="preserve">The bidder will be required to do a </w:t>
      </w:r>
      <w:r w:rsidRPr="00320FE3">
        <w:rPr>
          <w:lang w:val="en-GB"/>
        </w:rPr>
        <w:t>Demonstration / Presentation / Proof of Concept</w:t>
      </w:r>
      <w:r w:rsidRPr="00320FE3">
        <w:t xml:space="preserve"> of their proposed solution as per Stage 2 that contains the ability to support the business objectives in relation to the required technology infrastructure and the required components.</w:t>
      </w:r>
    </w:p>
    <w:p w14:paraId="72CD6954" w14:textId="77777777" w:rsidR="00882AE9" w:rsidRPr="00320FE3" w:rsidRDefault="00394D74" w:rsidP="003F403C">
      <w:pPr>
        <w:pStyle w:val="ListParagraph"/>
        <w:numPr>
          <w:ilvl w:val="3"/>
          <w:numId w:val="7"/>
        </w:numPr>
        <w:ind w:left="1134"/>
        <w:rPr>
          <w:lang w:val="en-GB"/>
        </w:rPr>
      </w:pPr>
      <w:r w:rsidRPr="00320FE3">
        <w:t>The evaluation panel may request demonstration or explanation regarding any or all aspect of the technical Functionality requirements</w:t>
      </w:r>
    </w:p>
    <w:p w14:paraId="4D4EAEAE" w14:textId="667A3C58" w:rsidR="00882AE9" w:rsidRPr="00320FE3" w:rsidRDefault="00394D74" w:rsidP="003F403C">
      <w:pPr>
        <w:pStyle w:val="ListParagraph"/>
        <w:numPr>
          <w:ilvl w:val="3"/>
          <w:numId w:val="7"/>
        </w:numPr>
        <w:ind w:left="1134"/>
        <w:rPr>
          <w:lang w:val="en-GB"/>
        </w:rPr>
      </w:pPr>
      <w:r w:rsidRPr="00320FE3">
        <w:rPr>
          <w:b/>
        </w:rPr>
        <w:t>Weighting of requirements</w:t>
      </w:r>
      <w:r w:rsidRPr="00320FE3">
        <w:t xml:space="preserve">: The score for the </w:t>
      </w:r>
      <w:r w:rsidRPr="00320FE3">
        <w:rPr>
          <w:lang w:val="en-GB"/>
        </w:rPr>
        <w:t xml:space="preserve">Demonstration / Presentation / Proof of </w:t>
      </w:r>
      <w:r w:rsidR="009D72EC" w:rsidRPr="00320FE3">
        <w:rPr>
          <w:lang w:val="en-GB"/>
        </w:rPr>
        <w:t>Concept</w:t>
      </w:r>
      <w:r w:rsidR="009D72EC" w:rsidRPr="00320FE3">
        <w:t xml:space="preserve"> will</w:t>
      </w:r>
      <w:r w:rsidRPr="00320FE3">
        <w:t xml:space="preserve"> be calculated as follows:</w:t>
      </w:r>
    </w:p>
    <w:p w14:paraId="5E902A17" w14:textId="77777777" w:rsidR="00882AE9" w:rsidRPr="001F05D0" w:rsidRDefault="00394D74" w:rsidP="00BE24C2">
      <w:pPr>
        <w:pStyle w:val="ListParagraph"/>
        <w:numPr>
          <w:ilvl w:val="1"/>
          <w:numId w:val="51"/>
        </w:numPr>
        <w:rPr>
          <w:lang w:val="en-GB"/>
        </w:rPr>
      </w:pPr>
      <w:r w:rsidRPr="00320FE3">
        <w:t>Each Bidder must PRESENT and will be evaluated on the understanding of the solution requirement and presenting the most fit as follows:</w:t>
      </w:r>
    </w:p>
    <w:p w14:paraId="39A107CA" w14:textId="77777777" w:rsidR="001F05D0" w:rsidRDefault="001F05D0" w:rsidP="00286FD1">
      <w:pPr>
        <w:spacing w:after="0" w:line="240" w:lineRule="auto"/>
        <w:jc w:val="left"/>
      </w:pPr>
    </w:p>
    <w:p w14:paraId="5BABAF3D" w14:textId="7741FD58" w:rsidR="00882AE9" w:rsidRPr="00E50055" w:rsidRDefault="00394D74" w:rsidP="001F05D0">
      <w:pPr>
        <w:spacing w:after="0" w:line="240" w:lineRule="auto"/>
        <w:ind w:firstLine="567"/>
        <w:jc w:val="left"/>
        <w:rPr>
          <w:b/>
          <w:bCs/>
        </w:rPr>
      </w:pPr>
      <w:bookmarkStart w:id="69" w:name="_Toc193874149"/>
      <w:r w:rsidRPr="00E50055">
        <w:rPr>
          <w:b/>
          <w:bCs/>
        </w:rPr>
        <w:t xml:space="preserve">Table </w:t>
      </w:r>
      <w:r w:rsidRPr="00E50055">
        <w:rPr>
          <w:b/>
          <w:bCs/>
        </w:rPr>
        <w:fldChar w:fldCharType="begin"/>
      </w:r>
      <w:r w:rsidRPr="00E50055">
        <w:rPr>
          <w:b/>
          <w:bCs/>
        </w:rPr>
        <w:instrText xml:space="preserve"> SEQ Table \* ARABIC </w:instrText>
      </w:r>
      <w:r w:rsidRPr="00E50055">
        <w:rPr>
          <w:b/>
          <w:bCs/>
        </w:rPr>
        <w:fldChar w:fldCharType="separate"/>
      </w:r>
      <w:r w:rsidR="004816F4" w:rsidRPr="00E50055">
        <w:rPr>
          <w:b/>
          <w:bCs/>
          <w:noProof/>
        </w:rPr>
        <w:t>8</w:t>
      </w:r>
      <w:r w:rsidRPr="00E50055">
        <w:rPr>
          <w:b/>
          <w:bCs/>
        </w:rPr>
        <w:fldChar w:fldCharType="end"/>
      </w:r>
      <w:r w:rsidRPr="00E50055">
        <w:rPr>
          <w:b/>
          <w:bCs/>
        </w:rPr>
        <w:t xml:space="preserve">: </w:t>
      </w:r>
      <w:bookmarkStart w:id="70" w:name="_Hlk181260878"/>
      <w:r w:rsidRPr="00E50055">
        <w:rPr>
          <w:b/>
          <w:bCs/>
        </w:rPr>
        <w:t xml:space="preserve">POC/Presentation/Demonstration </w:t>
      </w:r>
      <w:bookmarkEnd w:id="70"/>
      <w:r w:rsidRPr="00E50055">
        <w:rPr>
          <w:b/>
          <w:bCs/>
        </w:rPr>
        <w:t>Weighting</w:t>
      </w:r>
      <w:r w:rsidR="009A5264" w:rsidRPr="00E50055">
        <w:rPr>
          <w:b/>
          <w:bCs/>
        </w:rPr>
        <w:t xml:space="preserve"> – Use the same Demo</w:t>
      </w:r>
      <w:bookmarkEnd w:id="69"/>
    </w:p>
    <w:p w14:paraId="38EDB5A9" w14:textId="77777777" w:rsidR="001F05D0" w:rsidRDefault="001F05D0" w:rsidP="001F05D0">
      <w:pPr>
        <w:spacing w:after="0" w:line="240" w:lineRule="auto"/>
        <w:ind w:firstLine="567"/>
        <w:jc w:val="left"/>
      </w:pPr>
    </w:p>
    <w:tbl>
      <w:tblPr>
        <w:tblW w:w="4654" w:type="pct"/>
        <w:tblInd w:w="6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99"/>
        <w:gridCol w:w="6334"/>
        <w:gridCol w:w="1559"/>
      </w:tblGrid>
      <w:tr w:rsidR="00712AED" w:rsidRPr="004B7BAB" w14:paraId="14575E7F" w14:textId="691647C5" w:rsidTr="00712AED">
        <w:trPr>
          <w:trHeight w:val="396"/>
          <w:tblHeader/>
        </w:trPr>
        <w:tc>
          <w:tcPr>
            <w:tcW w:w="297" w:type="pct"/>
            <w:shd w:val="clear" w:color="auto" w:fill="DBE5F1"/>
          </w:tcPr>
          <w:p w14:paraId="5787EC4A" w14:textId="77777777" w:rsidR="00EE6573" w:rsidRPr="004B7BAB" w:rsidRDefault="00EE6573" w:rsidP="004B7BAB">
            <w:pPr>
              <w:rPr>
                <w:b/>
                <w:color w:val="0000FF"/>
                <w:sz w:val="20"/>
                <w:szCs w:val="24"/>
              </w:rPr>
            </w:pPr>
            <w:r w:rsidRPr="004B7BAB">
              <w:rPr>
                <w:b/>
                <w:color w:val="0000FF"/>
                <w:sz w:val="20"/>
                <w:szCs w:val="24"/>
              </w:rPr>
              <w:t>No.</w:t>
            </w:r>
          </w:p>
        </w:tc>
        <w:tc>
          <w:tcPr>
            <w:tcW w:w="3774" w:type="pct"/>
            <w:tcBorders>
              <w:bottom w:val="single" w:sz="4" w:space="0" w:color="4F81BD" w:themeColor="accent1"/>
            </w:tcBorders>
            <w:shd w:val="clear" w:color="auto" w:fill="DBE5F1"/>
          </w:tcPr>
          <w:p w14:paraId="1480BC3C" w14:textId="77777777" w:rsidR="00EE6573" w:rsidRPr="004B7BAB" w:rsidRDefault="00EE6573" w:rsidP="004B7BAB">
            <w:pPr>
              <w:rPr>
                <w:b/>
                <w:color w:val="0000FF"/>
                <w:sz w:val="20"/>
                <w:szCs w:val="24"/>
              </w:rPr>
            </w:pPr>
            <w:r w:rsidRPr="004B7BAB">
              <w:rPr>
                <w:b/>
                <w:color w:val="0000FF"/>
                <w:sz w:val="20"/>
                <w:szCs w:val="24"/>
              </w:rPr>
              <w:t>Technical Functionality Requirements</w:t>
            </w:r>
          </w:p>
        </w:tc>
        <w:tc>
          <w:tcPr>
            <w:tcW w:w="929" w:type="pct"/>
            <w:shd w:val="clear" w:color="auto" w:fill="DBE5F1"/>
          </w:tcPr>
          <w:p w14:paraId="29C20C1C" w14:textId="77777777" w:rsidR="00EE6573" w:rsidRPr="004B7BAB" w:rsidRDefault="00EE6573" w:rsidP="004B7BAB">
            <w:pPr>
              <w:jc w:val="center"/>
              <w:rPr>
                <w:b/>
                <w:color w:val="0000FF"/>
                <w:sz w:val="20"/>
                <w:szCs w:val="24"/>
              </w:rPr>
            </w:pPr>
            <w:r w:rsidRPr="004B7BAB">
              <w:rPr>
                <w:b/>
                <w:color w:val="0000FF"/>
                <w:sz w:val="20"/>
                <w:szCs w:val="24"/>
              </w:rPr>
              <w:t>Weighting</w:t>
            </w:r>
          </w:p>
        </w:tc>
      </w:tr>
      <w:tr w:rsidR="00712AED" w:rsidRPr="004B7BAB" w14:paraId="66A45606" w14:textId="33721336" w:rsidTr="00712AED">
        <w:trPr>
          <w:trHeight w:val="432"/>
        </w:trPr>
        <w:tc>
          <w:tcPr>
            <w:tcW w:w="297" w:type="pct"/>
            <w:tcBorders>
              <w:right w:val="single" w:sz="4" w:space="0" w:color="4F81BD" w:themeColor="accent1"/>
            </w:tcBorders>
            <w:shd w:val="clear" w:color="auto" w:fill="auto"/>
          </w:tcPr>
          <w:p w14:paraId="76D0FD2F" w14:textId="77777777" w:rsidR="00EE6573" w:rsidRPr="004B7BAB" w:rsidRDefault="00EE6573" w:rsidP="002B0831">
            <w:pPr>
              <w:rPr>
                <w:sz w:val="20"/>
                <w:szCs w:val="24"/>
              </w:rPr>
            </w:pPr>
            <w:r w:rsidRPr="004B7BAB">
              <w:rPr>
                <w:sz w:val="20"/>
                <w:szCs w:val="24"/>
              </w:rPr>
              <w:t>1.</w:t>
            </w:r>
          </w:p>
        </w:tc>
        <w:tc>
          <w:tcPr>
            <w:tcW w:w="37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A8DE61D" w14:textId="2E1D2DDE" w:rsidR="00EE6573" w:rsidRPr="004B7BAB" w:rsidRDefault="00EE6573" w:rsidP="002B0831">
            <w:r>
              <w:t xml:space="preserve">Functional </w:t>
            </w:r>
            <w:r w:rsidR="004978ED">
              <w:t>R</w:t>
            </w:r>
            <w:r>
              <w:t>equirements are all met</w:t>
            </w:r>
          </w:p>
        </w:tc>
        <w:tc>
          <w:tcPr>
            <w:tcW w:w="929" w:type="pct"/>
            <w:tcBorders>
              <w:left w:val="single" w:sz="4" w:space="0" w:color="4F81BD" w:themeColor="accent1"/>
            </w:tcBorders>
            <w:shd w:val="clear" w:color="auto" w:fill="auto"/>
          </w:tcPr>
          <w:p w14:paraId="40C1D20F" w14:textId="77777777" w:rsidR="00EE6573" w:rsidRPr="00A108DD" w:rsidRDefault="00EE6573" w:rsidP="002B0831">
            <w:pPr>
              <w:jc w:val="center"/>
            </w:pPr>
            <w:r w:rsidRPr="00A108DD">
              <w:t>35%</w:t>
            </w:r>
          </w:p>
        </w:tc>
      </w:tr>
      <w:tr w:rsidR="00712AED" w:rsidRPr="004B7BAB" w14:paraId="79873BCC" w14:textId="54493282" w:rsidTr="00712AED">
        <w:trPr>
          <w:trHeight w:val="732"/>
        </w:trPr>
        <w:tc>
          <w:tcPr>
            <w:tcW w:w="297" w:type="pct"/>
            <w:tcBorders>
              <w:right w:val="single" w:sz="4" w:space="0" w:color="4F81BD" w:themeColor="accent1"/>
            </w:tcBorders>
            <w:shd w:val="clear" w:color="auto" w:fill="auto"/>
          </w:tcPr>
          <w:p w14:paraId="49851672" w14:textId="77777777" w:rsidR="00EE6573" w:rsidRPr="004B7BAB" w:rsidRDefault="00EE6573" w:rsidP="002B0831">
            <w:pPr>
              <w:rPr>
                <w:sz w:val="20"/>
                <w:szCs w:val="24"/>
              </w:rPr>
            </w:pPr>
            <w:r w:rsidRPr="004B7BAB">
              <w:rPr>
                <w:sz w:val="20"/>
                <w:szCs w:val="24"/>
              </w:rPr>
              <w:t>2.</w:t>
            </w:r>
          </w:p>
        </w:tc>
        <w:tc>
          <w:tcPr>
            <w:tcW w:w="37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1BAED55" w14:textId="61F6B7C7" w:rsidR="00EE6573" w:rsidRPr="004B7BAB" w:rsidRDefault="00EE6573" w:rsidP="002B0831">
            <w:r>
              <w:t xml:space="preserve">Support </w:t>
            </w:r>
            <w:r w:rsidR="004978ED">
              <w:t>F</w:t>
            </w:r>
            <w:r>
              <w:t xml:space="preserve">unctions </w:t>
            </w:r>
            <w:r w:rsidR="004978ED">
              <w:t xml:space="preserve">Requirements </w:t>
            </w:r>
            <w:r>
              <w:t xml:space="preserve">(Workflow and </w:t>
            </w:r>
            <w:r w:rsidR="004978ED">
              <w:t>D</w:t>
            </w:r>
            <w:r>
              <w:t>ocument generation)</w:t>
            </w:r>
          </w:p>
        </w:tc>
        <w:tc>
          <w:tcPr>
            <w:tcW w:w="929" w:type="pct"/>
            <w:tcBorders>
              <w:left w:val="single" w:sz="4" w:space="0" w:color="4F81BD" w:themeColor="accent1"/>
            </w:tcBorders>
            <w:shd w:val="clear" w:color="auto" w:fill="auto"/>
          </w:tcPr>
          <w:p w14:paraId="4B2F8828" w14:textId="32F3DB3A" w:rsidR="00EE6573" w:rsidRPr="00A108DD" w:rsidRDefault="00A108DD" w:rsidP="002B0831">
            <w:pPr>
              <w:jc w:val="center"/>
            </w:pPr>
            <w:r w:rsidRPr="00A108DD">
              <w:t>10</w:t>
            </w:r>
            <w:r w:rsidR="00EE6573" w:rsidRPr="00A108DD">
              <w:t>%</w:t>
            </w:r>
          </w:p>
        </w:tc>
      </w:tr>
      <w:tr w:rsidR="00A108DD" w:rsidRPr="004B7BAB" w14:paraId="4D8D419A" w14:textId="77777777" w:rsidTr="00712AED">
        <w:trPr>
          <w:trHeight w:val="732"/>
        </w:trPr>
        <w:tc>
          <w:tcPr>
            <w:tcW w:w="297" w:type="pct"/>
            <w:tcBorders>
              <w:right w:val="single" w:sz="4" w:space="0" w:color="4F81BD" w:themeColor="accent1"/>
            </w:tcBorders>
            <w:shd w:val="clear" w:color="auto" w:fill="auto"/>
          </w:tcPr>
          <w:p w14:paraId="31BBA240" w14:textId="5FFE2185" w:rsidR="00A108DD" w:rsidRPr="00A108DD" w:rsidRDefault="00A108DD" w:rsidP="00A108DD">
            <w:pPr>
              <w:rPr>
                <w:sz w:val="20"/>
                <w:szCs w:val="24"/>
              </w:rPr>
            </w:pPr>
            <w:r>
              <w:rPr>
                <w:sz w:val="20"/>
                <w:szCs w:val="24"/>
              </w:rPr>
              <w:t>3.</w:t>
            </w:r>
          </w:p>
        </w:tc>
        <w:tc>
          <w:tcPr>
            <w:tcW w:w="37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64C4686" w14:textId="27C688F6" w:rsidR="00A108DD" w:rsidRDefault="00A108DD" w:rsidP="002B0831">
            <w:r>
              <w:t xml:space="preserve">Business Process Modelling </w:t>
            </w:r>
          </w:p>
        </w:tc>
        <w:tc>
          <w:tcPr>
            <w:tcW w:w="929" w:type="pct"/>
            <w:tcBorders>
              <w:left w:val="single" w:sz="4" w:space="0" w:color="4F81BD" w:themeColor="accent1"/>
            </w:tcBorders>
            <w:shd w:val="clear" w:color="auto" w:fill="auto"/>
          </w:tcPr>
          <w:p w14:paraId="373A2AEB" w14:textId="5E0DB600" w:rsidR="00A108DD" w:rsidRPr="00A108DD" w:rsidRDefault="00A108DD" w:rsidP="002B0831">
            <w:pPr>
              <w:jc w:val="center"/>
            </w:pPr>
            <w:r w:rsidRPr="00A108DD">
              <w:t>20%</w:t>
            </w:r>
          </w:p>
        </w:tc>
      </w:tr>
      <w:tr w:rsidR="00712AED" w:rsidRPr="004B7BAB" w14:paraId="3C5DB44E" w14:textId="46E88B32" w:rsidTr="00712AED">
        <w:trPr>
          <w:trHeight w:val="432"/>
        </w:trPr>
        <w:tc>
          <w:tcPr>
            <w:tcW w:w="297" w:type="pct"/>
            <w:tcBorders>
              <w:right w:val="single" w:sz="4" w:space="0" w:color="4F81BD" w:themeColor="accent1"/>
            </w:tcBorders>
            <w:shd w:val="clear" w:color="auto" w:fill="auto"/>
          </w:tcPr>
          <w:p w14:paraId="76AEEBF7" w14:textId="2F2E5894" w:rsidR="00EE6573" w:rsidRPr="004B7BAB" w:rsidRDefault="00A108DD" w:rsidP="002B0831">
            <w:pPr>
              <w:rPr>
                <w:sz w:val="20"/>
                <w:szCs w:val="24"/>
              </w:rPr>
            </w:pPr>
            <w:r>
              <w:rPr>
                <w:sz w:val="20"/>
                <w:szCs w:val="24"/>
              </w:rPr>
              <w:t>4</w:t>
            </w:r>
            <w:r w:rsidR="00EE6573">
              <w:rPr>
                <w:sz w:val="20"/>
                <w:szCs w:val="24"/>
              </w:rPr>
              <w:t>.</w:t>
            </w:r>
          </w:p>
        </w:tc>
        <w:tc>
          <w:tcPr>
            <w:tcW w:w="37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F9F51C7" w14:textId="325E7D1D" w:rsidR="00EE6573" w:rsidRPr="004B7BAB" w:rsidRDefault="004978ED" w:rsidP="002B0831">
            <w:r>
              <w:t xml:space="preserve">Solution </w:t>
            </w:r>
            <w:r w:rsidR="00EE6573">
              <w:t>Performance</w:t>
            </w:r>
            <w:r>
              <w:t xml:space="preserve"> Requirements</w:t>
            </w:r>
            <w:r w:rsidR="00EE6573">
              <w:t xml:space="preserve"> (Development, Testing, Deployment)</w:t>
            </w:r>
          </w:p>
        </w:tc>
        <w:tc>
          <w:tcPr>
            <w:tcW w:w="929" w:type="pct"/>
            <w:tcBorders>
              <w:left w:val="single" w:sz="4" w:space="0" w:color="4F81BD" w:themeColor="accent1"/>
            </w:tcBorders>
            <w:shd w:val="clear" w:color="auto" w:fill="auto"/>
          </w:tcPr>
          <w:p w14:paraId="0E10FA44" w14:textId="5B33B56A" w:rsidR="00EE6573" w:rsidRPr="00A108DD" w:rsidRDefault="00EE6573" w:rsidP="002B0831">
            <w:pPr>
              <w:jc w:val="center"/>
            </w:pPr>
            <w:r w:rsidRPr="00A108DD">
              <w:t>25%</w:t>
            </w:r>
          </w:p>
        </w:tc>
      </w:tr>
      <w:tr w:rsidR="00712AED" w:rsidRPr="004B7BAB" w14:paraId="3FF92DA3" w14:textId="044DEEB7" w:rsidTr="00712AED">
        <w:trPr>
          <w:trHeight w:val="420"/>
        </w:trPr>
        <w:tc>
          <w:tcPr>
            <w:tcW w:w="297" w:type="pct"/>
            <w:tcBorders>
              <w:right w:val="single" w:sz="4" w:space="0" w:color="4F81BD" w:themeColor="accent1"/>
            </w:tcBorders>
            <w:shd w:val="clear" w:color="auto" w:fill="auto"/>
          </w:tcPr>
          <w:p w14:paraId="540DF612" w14:textId="290BD25A" w:rsidR="00EE6573" w:rsidRPr="004B7BAB" w:rsidRDefault="00A108DD" w:rsidP="002B0831">
            <w:pPr>
              <w:rPr>
                <w:sz w:val="20"/>
                <w:szCs w:val="24"/>
              </w:rPr>
            </w:pPr>
            <w:r>
              <w:rPr>
                <w:sz w:val="20"/>
                <w:szCs w:val="24"/>
              </w:rPr>
              <w:t>5</w:t>
            </w:r>
            <w:r w:rsidR="00EE6573" w:rsidRPr="004B7BAB">
              <w:rPr>
                <w:sz w:val="20"/>
                <w:szCs w:val="24"/>
              </w:rPr>
              <w:t>.</w:t>
            </w:r>
          </w:p>
        </w:tc>
        <w:tc>
          <w:tcPr>
            <w:tcW w:w="377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6A5FF36" w14:textId="09460F9C" w:rsidR="00EE6573" w:rsidRPr="009D72EC" w:rsidRDefault="00EE6573" w:rsidP="002B0831">
            <w:r>
              <w:t xml:space="preserve">Information </w:t>
            </w:r>
            <w:r w:rsidR="004978ED">
              <w:t>S</w:t>
            </w:r>
            <w:r>
              <w:t xml:space="preserve">ecurity </w:t>
            </w:r>
            <w:r w:rsidR="004978ED">
              <w:t>R</w:t>
            </w:r>
            <w:r>
              <w:t>equirements (SSO and Access Roles)</w:t>
            </w:r>
          </w:p>
        </w:tc>
        <w:tc>
          <w:tcPr>
            <w:tcW w:w="929" w:type="pct"/>
            <w:tcBorders>
              <w:left w:val="single" w:sz="4" w:space="0" w:color="4F81BD" w:themeColor="accent1"/>
            </w:tcBorders>
            <w:shd w:val="clear" w:color="auto" w:fill="auto"/>
          </w:tcPr>
          <w:p w14:paraId="193C78F6" w14:textId="3D35453B" w:rsidR="00EE6573" w:rsidRPr="00A108DD" w:rsidRDefault="00EE6573" w:rsidP="002B0831">
            <w:pPr>
              <w:jc w:val="center"/>
            </w:pPr>
            <w:r w:rsidRPr="00A108DD">
              <w:t>1</w:t>
            </w:r>
            <w:r w:rsidR="00A108DD" w:rsidRPr="00A108DD">
              <w:t>0</w:t>
            </w:r>
            <w:r w:rsidRPr="00A108DD">
              <w:t>%</w:t>
            </w:r>
          </w:p>
        </w:tc>
      </w:tr>
      <w:tr w:rsidR="00EE6573" w:rsidRPr="004B7BAB" w14:paraId="578C96E0" w14:textId="69222B3A" w:rsidTr="00712AED">
        <w:trPr>
          <w:trHeight w:val="396"/>
        </w:trPr>
        <w:tc>
          <w:tcPr>
            <w:tcW w:w="4071" w:type="pct"/>
            <w:gridSpan w:val="2"/>
            <w:shd w:val="clear" w:color="auto" w:fill="auto"/>
          </w:tcPr>
          <w:p w14:paraId="4D42A492" w14:textId="77777777" w:rsidR="00EE6573" w:rsidRPr="00320FE3" w:rsidRDefault="00EE6573" w:rsidP="004B7BAB">
            <w:pPr>
              <w:jc w:val="right"/>
              <w:rPr>
                <w:b/>
                <w:sz w:val="20"/>
                <w:szCs w:val="24"/>
              </w:rPr>
            </w:pPr>
            <w:r w:rsidRPr="00320FE3">
              <w:rPr>
                <w:b/>
                <w:sz w:val="20"/>
                <w:szCs w:val="24"/>
              </w:rPr>
              <w:t>TOTAL</w:t>
            </w:r>
          </w:p>
        </w:tc>
        <w:tc>
          <w:tcPr>
            <w:tcW w:w="929" w:type="pct"/>
            <w:shd w:val="clear" w:color="auto" w:fill="auto"/>
          </w:tcPr>
          <w:p w14:paraId="10B053D4" w14:textId="7B85EFA7" w:rsidR="00EE6573" w:rsidRPr="00A108DD" w:rsidRDefault="00EE6573" w:rsidP="00320FE3">
            <w:pPr>
              <w:spacing w:after="0"/>
              <w:jc w:val="center"/>
              <w:outlineLvl w:val="0"/>
              <w:rPr>
                <w:rFonts w:asciiTheme="minorHAnsi" w:hAnsiTheme="minorHAnsi"/>
                <w:b/>
                <w:sz w:val="20"/>
                <w:szCs w:val="24"/>
              </w:rPr>
            </w:pPr>
            <w:r w:rsidRPr="00A108DD">
              <w:rPr>
                <w:rFonts w:asciiTheme="minorHAnsi" w:hAnsiTheme="minorHAnsi"/>
                <w:b/>
                <w:sz w:val="20"/>
                <w:szCs w:val="24"/>
              </w:rPr>
              <w:t>100%</w:t>
            </w:r>
          </w:p>
        </w:tc>
      </w:tr>
    </w:tbl>
    <w:p w14:paraId="62D3ECBB" w14:textId="77777777" w:rsidR="00752B40" w:rsidRPr="00752B40" w:rsidRDefault="00752B40" w:rsidP="002B0831"/>
    <w:p w14:paraId="5B9C1DE0" w14:textId="6D076362" w:rsidR="00B53768" w:rsidRDefault="00394D74" w:rsidP="00B53768">
      <w:pPr>
        <w:pStyle w:val="ListParagraph"/>
        <w:numPr>
          <w:ilvl w:val="3"/>
          <w:numId w:val="7"/>
        </w:numPr>
        <w:ind w:left="1134"/>
      </w:pPr>
      <w:r w:rsidRPr="009A5264">
        <w:rPr>
          <w:b/>
          <w:bCs/>
        </w:rPr>
        <w:lastRenderedPageBreak/>
        <w:t>Minimum threshold</w:t>
      </w:r>
      <w:r w:rsidRPr="00850756">
        <w:t>.</w:t>
      </w:r>
      <w:r w:rsidRPr="00320FE3">
        <w:t xml:space="preserve"> These individual scores will be converted to a cumulative percentage and only those bidders that have met or exceeded the </w:t>
      </w:r>
      <w:r w:rsidRPr="00286FD1">
        <w:t xml:space="preserve">minimum threshold of </w:t>
      </w:r>
      <w:r w:rsidR="00EE6573" w:rsidRPr="00286FD1">
        <w:rPr>
          <w:b/>
          <w:bCs/>
        </w:rPr>
        <w:t>7</w:t>
      </w:r>
      <w:r w:rsidR="00C41F85" w:rsidRPr="00286FD1">
        <w:rPr>
          <w:b/>
          <w:bCs/>
        </w:rPr>
        <w:t>0</w:t>
      </w:r>
      <w:r w:rsidRPr="00286FD1">
        <w:rPr>
          <w:b/>
          <w:bCs/>
        </w:rPr>
        <w:t>%</w:t>
      </w:r>
      <w:r w:rsidRPr="00320FE3">
        <w:t xml:space="preserve"> (cumulative) out of a total of </w:t>
      </w:r>
      <w:r w:rsidR="00857013" w:rsidRPr="00320FE3">
        <w:t>100</w:t>
      </w:r>
      <w:r w:rsidRPr="00320FE3">
        <w:t>% will proceed to the next evaluation stage.</w:t>
      </w:r>
    </w:p>
    <w:p w14:paraId="4954C4A5" w14:textId="4F49C1C9" w:rsidR="00337B61" w:rsidRDefault="00337B61" w:rsidP="00B53768">
      <w:pPr>
        <w:pStyle w:val="ListParagraph"/>
        <w:numPr>
          <w:ilvl w:val="3"/>
          <w:numId w:val="7"/>
        </w:numPr>
        <w:ind w:left="1134"/>
      </w:pPr>
      <w:r w:rsidRPr="009D72EC">
        <w:t>Each Live POC (Proof of Concept) requirement will be evaluated using a rating scale as per the table below:</w:t>
      </w:r>
    </w:p>
    <w:p w14:paraId="04C4AB4D" w14:textId="77777777" w:rsidR="009D72EC" w:rsidRPr="009D72EC" w:rsidRDefault="009D72EC" w:rsidP="009D72EC">
      <w:pPr>
        <w:pStyle w:val="ListParagraph"/>
        <w:ind w:left="720"/>
      </w:pP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61"/>
        <w:gridCol w:w="1528"/>
      </w:tblGrid>
      <w:tr w:rsidR="00B90B2A" w:rsidRPr="005E7764" w14:paraId="090506F3" w14:textId="77777777" w:rsidTr="001E22DE">
        <w:trPr>
          <w:tblHeader/>
        </w:trPr>
        <w:tc>
          <w:tcPr>
            <w:tcW w:w="4100" w:type="pct"/>
            <w:shd w:val="clear" w:color="auto" w:fill="DBE5F1" w:themeFill="accent1" w:themeFillTint="33"/>
          </w:tcPr>
          <w:p w14:paraId="1F0C1CF5" w14:textId="77777777" w:rsidR="00B90B2A" w:rsidRPr="00B2127C" w:rsidRDefault="00B90B2A" w:rsidP="001E22DE">
            <w:pPr>
              <w:rPr>
                <w:rFonts w:cs="Calibri"/>
                <w:b/>
                <w:szCs w:val="24"/>
              </w:rPr>
            </w:pPr>
            <w:r w:rsidRPr="00B2127C">
              <w:rPr>
                <w:rFonts w:cs="Calibri"/>
                <w:b/>
                <w:szCs w:val="24"/>
              </w:rPr>
              <w:t xml:space="preserve">Evaluation criteria </w:t>
            </w:r>
          </w:p>
        </w:tc>
        <w:tc>
          <w:tcPr>
            <w:tcW w:w="900" w:type="pct"/>
            <w:shd w:val="clear" w:color="auto" w:fill="DBE5F1" w:themeFill="accent1" w:themeFillTint="33"/>
          </w:tcPr>
          <w:p w14:paraId="2EBFA40B" w14:textId="77777777" w:rsidR="00B90B2A" w:rsidRPr="00B2127C" w:rsidRDefault="00B90B2A" w:rsidP="001E22DE">
            <w:pPr>
              <w:jc w:val="center"/>
              <w:rPr>
                <w:rFonts w:cs="Calibri"/>
                <w:b/>
                <w:szCs w:val="24"/>
              </w:rPr>
            </w:pPr>
            <w:r w:rsidRPr="00B2127C">
              <w:rPr>
                <w:rFonts w:cs="Calibri"/>
                <w:b/>
                <w:szCs w:val="24"/>
              </w:rPr>
              <w:t>Score</w:t>
            </w:r>
          </w:p>
        </w:tc>
      </w:tr>
      <w:tr w:rsidR="00B90B2A" w:rsidRPr="005E7764" w14:paraId="24E1EBE8" w14:textId="77777777" w:rsidTr="001E22DE">
        <w:tc>
          <w:tcPr>
            <w:tcW w:w="4100" w:type="pct"/>
          </w:tcPr>
          <w:p w14:paraId="20E860A9" w14:textId="77777777" w:rsidR="00B90B2A" w:rsidRPr="00B2127C" w:rsidRDefault="00B90B2A" w:rsidP="001E22DE">
            <w:pPr>
              <w:rPr>
                <w:rFonts w:asciiTheme="minorHAnsi" w:eastAsiaTheme="minorHAnsi" w:hAnsiTheme="minorHAnsi" w:cs="Calibri"/>
              </w:rPr>
            </w:pPr>
            <w:r w:rsidRPr="00B2127C">
              <w:rPr>
                <w:rFonts w:asciiTheme="minorHAnsi" w:eastAsiaTheme="minorHAnsi" w:hAnsiTheme="minorHAnsi" w:cs="Calibri"/>
                <w:b/>
              </w:rPr>
              <w:t xml:space="preserve">Irrelevant </w:t>
            </w:r>
            <w:r w:rsidRPr="00B2127C">
              <w:rPr>
                <w:rFonts w:asciiTheme="minorHAnsi" w:eastAsiaTheme="minorHAnsi" w:hAnsiTheme="minorHAnsi" w:cs="Calibri"/>
              </w:rPr>
              <w:t>(Does not meet minimum requirement)</w:t>
            </w:r>
          </w:p>
        </w:tc>
        <w:tc>
          <w:tcPr>
            <w:tcW w:w="900" w:type="pct"/>
          </w:tcPr>
          <w:p w14:paraId="0DD0F8B5" w14:textId="77777777" w:rsidR="00B90B2A" w:rsidRPr="00B2127C" w:rsidRDefault="00B90B2A" w:rsidP="001E22DE">
            <w:pPr>
              <w:jc w:val="center"/>
              <w:rPr>
                <w:rFonts w:cs="Calibri"/>
                <w:b/>
                <w:szCs w:val="24"/>
              </w:rPr>
            </w:pPr>
            <w:r w:rsidRPr="00B2127C">
              <w:rPr>
                <w:rFonts w:cs="Calibri"/>
                <w:b/>
                <w:szCs w:val="24"/>
              </w:rPr>
              <w:t>0</w:t>
            </w:r>
          </w:p>
        </w:tc>
      </w:tr>
      <w:tr w:rsidR="00B90B2A" w:rsidRPr="005E7764" w14:paraId="51ACBD94" w14:textId="77777777" w:rsidTr="001E22DE">
        <w:tc>
          <w:tcPr>
            <w:tcW w:w="4100" w:type="pct"/>
          </w:tcPr>
          <w:p w14:paraId="0A23E6F2" w14:textId="77777777" w:rsidR="00B90B2A" w:rsidRPr="00B2127C" w:rsidRDefault="00B90B2A" w:rsidP="001E22DE">
            <w:pPr>
              <w:rPr>
                <w:rFonts w:asciiTheme="minorHAnsi" w:eastAsiaTheme="minorHAnsi" w:hAnsiTheme="minorHAnsi" w:cs="Calibri"/>
              </w:rPr>
            </w:pPr>
            <w:r w:rsidRPr="00B2127C">
              <w:rPr>
                <w:rFonts w:asciiTheme="minorHAnsi" w:eastAsiaTheme="minorHAnsi" w:hAnsiTheme="minorHAnsi" w:cs="Calibri"/>
                <w:b/>
              </w:rPr>
              <w:t>Good</w:t>
            </w:r>
            <w:r w:rsidRPr="00B2127C">
              <w:rPr>
                <w:rFonts w:asciiTheme="minorHAnsi" w:eastAsiaTheme="minorHAnsi" w:hAnsiTheme="minorHAnsi" w:cs="Calibri"/>
              </w:rPr>
              <w:t xml:space="preserve"> (Meets minimum requirements)</w:t>
            </w:r>
          </w:p>
        </w:tc>
        <w:tc>
          <w:tcPr>
            <w:tcW w:w="900" w:type="pct"/>
          </w:tcPr>
          <w:p w14:paraId="1E5F8637" w14:textId="17A6C0DC" w:rsidR="00B90B2A" w:rsidRPr="00B2127C" w:rsidRDefault="00B90B2A" w:rsidP="001E22DE">
            <w:pPr>
              <w:jc w:val="center"/>
              <w:rPr>
                <w:rFonts w:cs="Calibri"/>
                <w:b/>
                <w:szCs w:val="24"/>
              </w:rPr>
            </w:pPr>
            <w:r w:rsidRPr="00B2127C">
              <w:rPr>
                <w:rFonts w:cs="Calibri"/>
                <w:b/>
                <w:szCs w:val="24"/>
              </w:rPr>
              <w:t>3</w:t>
            </w:r>
            <w:r w:rsidR="00EE6573">
              <w:rPr>
                <w:rFonts w:cs="Calibri"/>
                <w:b/>
                <w:szCs w:val="24"/>
              </w:rPr>
              <w:t>.5</w:t>
            </w:r>
          </w:p>
        </w:tc>
      </w:tr>
      <w:tr w:rsidR="00B90B2A" w:rsidRPr="00470CEB" w14:paraId="6264B278" w14:textId="77777777" w:rsidTr="001E22DE">
        <w:tc>
          <w:tcPr>
            <w:tcW w:w="4100" w:type="pct"/>
          </w:tcPr>
          <w:p w14:paraId="6AF1A92F" w14:textId="77777777" w:rsidR="00B90B2A" w:rsidRPr="00B2127C" w:rsidRDefault="00B90B2A" w:rsidP="001E22DE">
            <w:pPr>
              <w:rPr>
                <w:rFonts w:asciiTheme="minorHAnsi" w:eastAsiaTheme="minorHAnsi" w:hAnsiTheme="minorHAnsi" w:cs="Calibri"/>
              </w:rPr>
            </w:pPr>
            <w:r w:rsidRPr="00B2127C">
              <w:rPr>
                <w:rFonts w:asciiTheme="minorHAnsi" w:eastAsiaTheme="minorHAnsi" w:hAnsiTheme="minorHAnsi" w:cs="Calibri"/>
                <w:b/>
              </w:rPr>
              <w:t>Excellent</w:t>
            </w:r>
            <w:r w:rsidRPr="00B2127C">
              <w:rPr>
                <w:rFonts w:asciiTheme="minorHAnsi" w:eastAsiaTheme="minorHAnsi" w:hAnsiTheme="minorHAnsi" w:cs="Calibri"/>
              </w:rPr>
              <w:t xml:space="preserve"> (Exceeds minimum requirements)</w:t>
            </w:r>
          </w:p>
        </w:tc>
        <w:tc>
          <w:tcPr>
            <w:tcW w:w="900" w:type="pct"/>
          </w:tcPr>
          <w:p w14:paraId="53F468C8" w14:textId="77777777" w:rsidR="00B90B2A" w:rsidRPr="00DE12B6" w:rsidRDefault="00B90B2A" w:rsidP="001E22DE">
            <w:pPr>
              <w:jc w:val="center"/>
              <w:rPr>
                <w:rFonts w:cs="Calibri"/>
                <w:b/>
                <w:szCs w:val="24"/>
              </w:rPr>
            </w:pPr>
            <w:r w:rsidRPr="00B2127C">
              <w:rPr>
                <w:rFonts w:cs="Calibri"/>
                <w:b/>
                <w:szCs w:val="24"/>
              </w:rPr>
              <w:t>5</w:t>
            </w:r>
          </w:p>
        </w:tc>
      </w:tr>
    </w:tbl>
    <w:p w14:paraId="62E1D45C" w14:textId="77777777" w:rsidR="00B53768" w:rsidRPr="00B53768" w:rsidRDefault="00B53768" w:rsidP="00B53768">
      <w:pPr>
        <w:rPr>
          <w:highlight w:val="yellow"/>
        </w:rPr>
      </w:pPr>
    </w:p>
    <w:p w14:paraId="2A0B4962" w14:textId="7C149E22" w:rsidR="00240598" w:rsidRDefault="00240598" w:rsidP="008348E4">
      <w:pPr>
        <w:pStyle w:val="Caption"/>
      </w:pPr>
      <w:bookmarkStart w:id="71" w:name="_Toc193874150"/>
      <w:bookmarkStart w:id="72" w:name="_Hlk181850310"/>
      <w:r>
        <w:t xml:space="preserve">Table </w:t>
      </w:r>
      <w:r>
        <w:fldChar w:fldCharType="begin"/>
      </w:r>
      <w:r>
        <w:instrText xml:space="preserve"> SEQ Table \* ARABIC </w:instrText>
      </w:r>
      <w:r>
        <w:fldChar w:fldCharType="separate"/>
      </w:r>
      <w:r w:rsidR="004816F4">
        <w:rPr>
          <w:noProof/>
        </w:rPr>
        <w:t>9</w:t>
      </w:r>
      <w:r>
        <w:fldChar w:fldCharType="end"/>
      </w:r>
      <w:r>
        <w:t>: Presentation/Demonstration/Proof of Concept evidence</w:t>
      </w:r>
      <w:bookmarkEnd w:id="71"/>
    </w:p>
    <w:tbl>
      <w:tblPr>
        <w:tblStyle w:val="TableGrid"/>
        <w:tblW w:w="5186" w:type="pct"/>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971"/>
        <w:gridCol w:w="4111"/>
        <w:gridCol w:w="2269"/>
      </w:tblGrid>
      <w:tr w:rsidR="008D06D8" w:rsidRPr="00286FD1" w14:paraId="58C14231" w14:textId="77777777" w:rsidTr="0052265B">
        <w:trPr>
          <w:tblHeader/>
        </w:trPr>
        <w:tc>
          <w:tcPr>
            <w:tcW w:w="1589" w:type="pct"/>
            <w:shd w:val="clear" w:color="auto" w:fill="DBE5F1" w:themeFill="accent1" w:themeFillTint="33"/>
          </w:tcPr>
          <w:p w14:paraId="3BE312DD" w14:textId="77777777" w:rsidR="008D06D8" w:rsidRPr="00286FD1" w:rsidRDefault="008D06D8" w:rsidP="0052265B">
            <w:bookmarkStart w:id="73" w:name="_Hlk181601531"/>
            <w:bookmarkEnd w:id="72"/>
            <w:r w:rsidRPr="00286FD1">
              <w:rPr>
                <w:rFonts w:asciiTheme="majorHAnsi" w:hAnsiTheme="majorHAnsi" w:cstheme="majorHAnsi"/>
                <w:b/>
                <w:iCs/>
                <w:color w:val="000066"/>
              </w:rPr>
              <w:t>Technical Functionality Requirement</w:t>
            </w:r>
          </w:p>
        </w:tc>
        <w:tc>
          <w:tcPr>
            <w:tcW w:w="2198" w:type="pct"/>
            <w:shd w:val="clear" w:color="auto" w:fill="DBE5F1" w:themeFill="accent1" w:themeFillTint="33"/>
          </w:tcPr>
          <w:p w14:paraId="11578234" w14:textId="77777777" w:rsidR="008D06D8" w:rsidRPr="00286FD1" w:rsidRDefault="008D06D8" w:rsidP="0052265B">
            <w:pPr>
              <w:spacing w:after="0"/>
              <w:jc w:val="left"/>
              <w:rPr>
                <w:rFonts w:asciiTheme="majorHAnsi" w:hAnsiTheme="majorHAnsi" w:cstheme="majorHAnsi"/>
                <w:b/>
                <w:iCs/>
                <w:color w:val="000066"/>
              </w:rPr>
            </w:pPr>
            <w:r w:rsidRPr="00286FD1">
              <w:rPr>
                <w:rFonts w:asciiTheme="majorHAnsi" w:hAnsiTheme="majorHAnsi" w:cstheme="majorHAnsi"/>
                <w:b/>
                <w:iCs/>
                <w:color w:val="000066"/>
              </w:rPr>
              <w:t>Substantiating evidence and evaluation criteria</w:t>
            </w:r>
          </w:p>
          <w:p w14:paraId="652AB72A" w14:textId="77777777" w:rsidR="008D06D8" w:rsidRPr="00286FD1" w:rsidRDefault="008D06D8" w:rsidP="0052265B">
            <w:r w:rsidRPr="00286FD1">
              <w:rPr>
                <w:rFonts w:asciiTheme="majorHAnsi" w:hAnsiTheme="majorHAnsi" w:cstheme="majorHAnsi"/>
                <w:iCs/>
                <w:color w:val="000066"/>
              </w:rPr>
              <w:t>(used to evaluate bid)</w:t>
            </w:r>
          </w:p>
        </w:tc>
        <w:tc>
          <w:tcPr>
            <w:tcW w:w="1213" w:type="pct"/>
            <w:shd w:val="clear" w:color="auto" w:fill="DBE5F1" w:themeFill="accent1" w:themeFillTint="33"/>
          </w:tcPr>
          <w:p w14:paraId="32C1C1E4" w14:textId="77777777" w:rsidR="008D06D8" w:rsidRPr="00286FD1" w:rsidRDefault="008D06D8" w:rsidP="0052265B">
            <w:pPr>
              <w:spacing w:after="0"/>
              <w:jc w:val="left"/>
              <w:rPr>
                <w:rFonts w:asciiTheme="majorHAnsi" w:hAnsiTheme="majorHAnsi" w:cstheme="majorHAnsi"/>
                <w:b/>
                <w:iCs/>
                <w:color w:val="000066"/>
              </w:rPr>
            </w:pPr>
            <w:r w:rsidRPr="00286FD1">
              <w:rPr>
                <w:rFonts w:asciiTheme="majorHAnsi" w:hAnsiTheme="majorHAnsi" w:cstheme="majorHAnsi"/>
                <w:b/>
                <w:iCs/>
                <w:color w:val="000066"/>
              </w:rPr>
              <w:t>Substantiation reference</w:t>
            </w:r>
          </w:p>
          <w:p w14:paraId="4E38166D" w14:textId="77777777" w:rsidR="008D06D8" w:rsidRPr="00286FD1" w:rsidRDefault="008D06D8" w:rsidP="0052265B">
            <w:r w:rsidRPr="00286FD1">
              <w:rPr>
                <w:rFonts w:asciiTheme="majorHAnsi" w:hAnsiTheme="majorHAnsi" w:cstheme="majorHAnsi"/>
                <w:iCs/>
                <w:color w:val="000066"/>
              </w:rPr>
              <w:t>(to be completed by bidder)</w:t>
            </w:r>
          </w:p>
        </w:tc>
      </w:tr>
      <w:tr w:rsidR="008D06D8" w:rsidRPr="00286FD1" w14:paraId="5A5F18AE" w14:textId="77777777" w:rsidTr="0052265B">
        <w:tc>
          <w:tcPr>
            <w:tcW w:w="1589" w:type="pct"/>
          </w:tcPr>
          <w:p w14:paraId="09152F8A" w14:textId="77777777" w:rsidR="008D06D8" w:rsidRPr="00286FD1" w:rsidRDefault="008D06D8" w:rsidP="00BE24C2">
            <w:pPr>
              <w:pStyle w:val="ListParagraph"/>
              <w:numPr>
                <w:ilvl w:val="0"/>
                <w:numId w:val="91"/>
              </w:numPr>
              <w:rPr>
                <w:rFonts w:asciiTheme="majorHAnsi" w:hAnsiTheme="majorHAnsi" w:cstheme="majorHAnsi"/>
                <w:b/>
                <w:bCs/>
              </w:rPr>
            </w:pPr>
            <w:r w:rsidRPr="00286FD1">
              <w:rPr>
                <w:rFonts w:asciiTheme="majorHAnsi" w:hAnsiTheme="majorHAnsi" w:cstheme="majorHAnsi"/>
                <w:b/>
                <w:bCs/>
              </w:rPr>
              <w:t>Functional Requirements</w:t>
            </w:r>
          </w:p>
          <w:p w14:paraId="0CCD7D87" w14:textId="77777777" w:rsidR="008D06D8" w:rsidRPr="00286FD1" w:rsidRDefault="008D06D8" w:rsidP="0052265B">
            <w:pPr>
              <w:spacing w:after="0"/>
              <w:ind w:left="720"/>
              <w:outlineLvl w:val="0"/>
              <w:rPr>
                <w:rFonts w:asciiTheme="minorHAnsi" w:hAnsiTheme="minorHAnsi" w:cstheme="majorHAnsi"/>
              </w:rPr>
            </w:pPr>
          </w:p>
          <w:p w14:paraId="425566F4" w14:textId="77777777" w:rsidR="008D06D8" w:rsidRPr="00286FD1" w:rsidRDefault="008D06D8" w:rsidP="00BE24C2">
            <w:pPr>
              <w:pStyle w:val="ListParagraph"/>
              <w:numPr>
                <w:ilvl w:val="0"/>
                <w:numId w:val="111"/>
              </w:numPr>
              <w:ind w:left="460" w:hanging="460"/>
              <w:rPr>
                <w:rFonts w:cstheme="minorHAnsi"/>
              </w:rPr>
            </w:pPr>
            <w:r w:rsidRPr="00286FD1">
              <w:rPr>
                <w:rFonts w:cstheme="minorHAnsi"/>
              </w:rPr>
              <w:t>Illustrate how the tool is configured on three environments:</w:t>
            </w:r>
          </w:p>
          <w:p w14:paraId="615B8058" w14:textId="77777777" w:rsidR="008D06D8" w:rsidRPr="00286FD1" w:rsidRDefault="008D06D8" w:rsidP="00BE24C2">
            <w:pPr>
              <w:numPr>
                <w:ilvl w:val="1"/>
                <w:numId w:val="92"/>
              </w:numPr>
              <w:spacing w:after="0"/>
              <w:outlineLvl w:val="0"/>
              <w:rPr>
                <w:rFonts w:asciiTheme="minorHAnsi" w:hAnsiTheme="minorHAnsi" w:cstheme="minorHAnsi"/>
              </w:rPr>
            </w:pPr>
            <w:r w:rsidRPr="00286FD1">
              <w:rPr>
                <w:rFonts w:asciiTheme="minorHAnsi" w:hAnsiTheme="minorHAnsi" w:cstheme="minorHAnsi"/>
              </w:rPr>
              <w:t>Development</w:t>
            </w:r>
          </w:p>
          <w:p w14:paraId="0E57AAC8" w14:textId="77777777" w:rsidR="008D06D8" w:rsidRPr="00286FD1" w:rsidRDefault="008D06D8" w:rsidP="00BE24C2">
            <w:pPr>
              <w:numPr>
                <w:ilvl w:val="1"/>
                <w:numId w:val="92"/>
              </w:numPr>
              <w:spacing w:after="0"/>
              <w:outlineLvl w:val="0"/>
              <w:rPr>
                <w:rFonts w:asciiTheme="minorHAnsi" w:hAnsiTheme="minorHAnsi" w:cstheme="minorHAnsi"/>
              </w:rPr>
            </w:pPr>
            <w:r w:rsidRPr="00286FD1">
              <w:rPr>
                <w:rFonts w:asciiTheme="minorHAnsi" w:hAnsiTheme="minorHAnsi" w:cstheme="minorHAnsi"/>
              </w:rPr>
              <w:t>Testing</w:t>
            </w:r>
          </w:p>
          <w:p w14:paraId="543F62F7" w14:textId="77777777" w:rsidR="008D06D8" w:rsidRPr="00286FD1" w:rsidRDefault="008D06D8" w:rsidP="00BE24C2">
            <w:pPr>
              <w:numPr>
                <w:ilvl w:val="1"/>
                <w:numId w:val="92"/>
              </w:numPr>
              <w:spacing w:after="0"/>
              <w:outlineLvl w:val="0"/>
              <w:rPr>
                <w:rFonts w:asciiTheme="minorHAnsi" w:hAnsiTheme="minorHAnsi" w:cstheme="minorHAnsi"/>
              </w:rPr>
            </w:pPr>
            <w:r w:rsidRPr="00286FD1">
              <w:rPr>
                <w:rFonts w:asciiTheme="minorHAnsi" w:hAnsiTheme="minorHAnsi" w:cstheme="minorHAnsi"/>
              </w:rPr>
              <w:t>Deployment (Production)</w:t>
            </w:r>
          </w:p>
          <w:p w14:paraId="1EC4934C" w14:textId="7C37C3F0" w:rsidR="008D06D8" w:rsidRPr="00286FD1" w:rsidRDefault="009513FB" w:rsidP="00BE24C2">
            <w:pPr>
              <w:numPr>
                <w:ilvl w:val="0"/>
                <w:numId w:val="114"/>
              </w:numPr>
              <w:spacing w:after="0"/>
              <w:outlineLvl w:val="0"/>
              <w:rPr>
                <w:rFonts w:asciiTheme="minorHAnsi" w:hAnsiTheme="minorHAnsi" w:cstheme="majorHAnsi"/>
              </w:rPr>
            </w:pPr>
            <w:r w:rsidRPr="00286FD1">
              <w:rPr>
                <w:rFonts w:asciiTheme="minorHAnsi" w:hAnsiTheme="minorHAnsi" w:cstheme="majorHAnsi"/>
              </w:rPr>
              <w:t xml:space="preserve"> </w:t>
            </w:r>
            <w:r w:rsidR="008D06D8" w:rsidRPr="00286FD1">
              <w:rPr>
                <w:rFonts w:asciiTheme="minorHAnsi" w:hAnsiTheme="minorHAnsi" w:cstheme="majorHAnsi"/>
              </w:rPr>
              <w:t>Low code /No code approach platform (core)</w:t>
            </w:r>
          </w:p>
          <w:p w14:paraId="76537DDB" w14:textId="77777777" w:rsidR="008D06D8" w:rsidRPr="00286FD1" w:rsidRDefault="008D06D8" w:rsidP="00BE24C2">
            <w:pPr>
              <w:numPr>
                <w:ilvl w:val="0"/>
                <w:numId w:val="114"/>
              </w:numPr>
              <w:spacing w:after="0"/>
              <w:ind w:left="460" w:hanging="460"/>
              <w:jc w:val="left"/>
              <w:outlineLvl w:val="0"/>
              <w:rPr>
                <w:rFonts w:asciiTheme="minorHAnsi" w:hAnsiTheme="minorHAnsi" w:cstheme="majorHAnsi"/>
              </w:rPr>
            </w:pPr>
            <w:r w:rsidRPr="00286FD1">
              <w:rPr>
                <w:rFonts w:asciiTheme="minorHAnsi" w:hAnsiTheme="minorHAnsi" w:cstheme="majorHAnsi"/>
              </w:rPr>
              <w:t xml:space="preserve">Process automation (Application development) (core) </w:t>
            </w:r>
          </w:p>
          <w:p w14:paraId="7C10440C" w14:textId="77777777" w:rsidR="008D06D8" w:rsidRPr="00286FD1" w:rsidRDefault="008D06D8" w:rsidP="00BE24C2">
            <w:pPr>
              <w:numPr>
                <w:ilvl w:val="0"/>
                <w:numId w:val="114"/>
              </w:numPr>
              <w:spacing w:after="0"/>
              <w:ind w:left="460" w:hanging="460"/>
              <w:outlineLvl w:val="0"/>
              <w:rPr>
                <w:rFonts w:asciiTheme="minorHAnsi" w:hAnsiTheme="minorHAnsi" w:cstheme="majorHAnsi"/>
              </w:rPr>
            </w:pPr>
            <w:r w:rsidRPr="00286FD1">
              <w:rPr>
                <w:rFonts w:asciiTheme="minorHAnsi" w:hAnsiTheme="minorHAnsi" w:cstheme="majorHAnsi"/>
              </w:rPr>
              <w:t>Integration (core)</w:t>
            </w:r>
          </w:p>
          <w:p w14:paraId="170F8C8E" w14:textId="77777777" w:rsidR="008D06D8" w:rsidRPr="00286FD1" w:rsidRDefault="008D06D8" w:rsidP="00BE24C2">
            <w:pPr>
              <w:numPr>
                <w:ilvl w:val="0"/>
                <w:numId w:val="114"/>
              </w:numPr>
              <w:spacing w:after="0"/>
              <w:ind w:left="460" w:hanging="460"/>
              <w:jc w:val="left"/>
              <w:outlineLvl w:val="0"/>
              <w:rPr>
                <w:rFonts w:asciiTheme="minorHAnsi" w:hAnsiTheme="minorHAnsi" w:cstheme="majorHAnsi"/>
              </w:rPr>
            </w:pPr>
            <w:r w:rsidRPr="00286FD1">
              <w:rPr>
                <w:rFonts w:asciiTheme="minorHAnsi" w:hAnsiTheme="minorHAnsi" w:cstheme="majorHAnsi"/>
              </w:rPr>
              <w:t>Robotic Process Automation (RPA)/AI (core)</w:t>
            </w:r>
          </w:p>
          <w:p w14:paraId="4A8FD15E" w14:textId="77777777" w:rsidR="008D06D8" w:rsidRPr="00286FD1" w:rsidRDefault="008D06D8" w:rsidP="00BE24C2">
            <w:pPr>
              <w:numPr>
                <w:ilvl w:val="0"/>
                <w:numId w:val="114"/>
              </w:numPr>
              <w:spacing w:after="0"/>
              <w:ind w:left="460" w:hanging="460"/>
              <w:outlineLvl w:val="0"/>
              <w:rPr>
                <w:rFonts w:asciiTheme="minorHAnsi" w:hAnsiTheme="minorHAnsi" w:cstheme="majorHAnsi"/>
              </w:rPr>
            </w:pPr>
            <w:r w:rsidRPr="00286FD1">
              <w:rPr>
                <w:rFonts w:asciiTheme="minorHAnsi" w:hAnsiTheme="minorHAnsi" w:cstheme="majorHAnsi"/>
              </w:rPr>
              <w:t>Secure API (core)</w:t>
            </w:r>
          </w:p>
          <w:p w14:paraId="0A5FDC51" w14:textId="77777777" w:rsidR="008D06D8" w:rsidRPr="00286FD1" w:rsidRDefault="008D06D8" w:rsidP="00BE24C2">
            <w:pPr>
              <w:numPr>
                <w:ilvl w:val="0"/>
                <w:numId w:val="114"/>
              </w:numPr>
              <w:spacing w:after="0"/>
              <w:outlineLvl w:val="0"/>
              <w:rPr>
                <w:rFonts w:asciiTheme="minorHAnsi" w:hAnsiTheme="minorHAnsi" w:cstheme="majorHAnsi"/>
              </w:rPr>
            </w:pPr>
            <w:r w:rsidRPr="00286FD1">
              <w:rPr>
                <w:rFonts w:asciiTheme="minorHAnsi" w:hAnsiTheme="minorHAnsi" w:cstheme="majorHAnsi"/>
              </w:rPr>
              <w:t xml:space="preserve"> Task scheduling (core)</w:t>
            </w:r>
          </w:p>
          <w:p w14:paraId="1A93C8C0" w14:textId="77777777" w:rsidR="008D06D8" w:rsidRPr="00286FD1" w:rsidRDefault="008D06D8" w:rsidP="00BE24C2">
            <w:pPr>
              <w:numPr>
                <w:ilvl w:val="0"/>
                <w:numId w:val="114"/>
              </w:numPr>
              <w:spacing w:after="0"/>
              <w:jc w:val="left"/>
              <w:outlineLvl w:val="0"/>
              <w:rPr>
                <w:rFonts w:asciiTheme="minorHAnsi" w:hAnsiTheme="minorHAnsi" w:cstheme="majorHAnsi"/>
              </w:rPr>
            </w:pPr>
            <w:r w:rsidRPr="00286FD1">
              <w:rPr>
                <w:rFonts w:asciiTheme="minorHAnsi" w:hAnsiTheme="minorHAnsi" w:cstheme="majorHAnsi"/>
              </w:rPr>
              <w:t xml:space="preserve"> Process monitoring (core)</w:t>
            </w:r>
          </w:p>
          <w:p w14:paraId="32891F81" w14:textId="77777777" w:rsidR="008D06D8" w:rsidRPr="00286FD1" w:rsidRDefault="008D06D8" w:rsidP="00BE24C2">
            <w:pPr>
              <w:numPr>
                <w:ilvl w:val="0"/>
                <w:numId w:val="114"/>
              </w:numPr>
              <w:spacing w:after="0"/>
              <w:jc w:val="left"/>
              <w:outlineLvl w:val="0"/>
              <w:rPr>
                <w:rFonts w:asciiTheme="minorHAnsi" w:hAnsiTheme="minorHAnsi" w:cstheme="majorHAnsi"/>
              </w:rPr>
            </w:pPr>
            <w:r w:rsidRPr="00286FD1">
              <w:rPr>
                <w:rFonts w:asciiTheme="minorHAnsi" w:hAnsiTheme="minorHAnsi" w:cstheme="majorHAnsi"/>
              </w:rPr>
              <w:t xml:space="preserve"> Process automation (core)</w:t>
            </w:r>
          </w:p>
          <w:p w14:paraId="518A62B7" w14:textId="77777777" w:rsidR="008D06D8" w:rsidRPr="00286FD1" w:rsidRDefault="008D06D8" w:rsidP="00BE24C2">
            <w:pPr>
              <w:numPr>
                <w:ilvl w:val="0"/>
                <w:numId w:val="114"/>
              </w:numPr>
              <w:spacing w:after="0"/>
              <w:ind w:left="460" w:hanging="460"/>
              <w:outlineLvl w:val="0"/>
              <w:rPr>
                <w:rFonts w:asciiTheme="minorHAnsi" w:hAnsiTheme="minorHAnsi" w:cstheme="majorHAnsi"/>
              </w:rPr>
            </w:pPr>
            <w:r w:rsidRPr="00286FD1">
              <w:rPr>
                <w:rFonts w:asciiTheme="minorHAnsi" w:hAnsiTheme="minorHAnsi" w:cstheme="majorHAnsi"/>
              </w:rPr>
              <w:t>Repository management (core)</w:t>
            </w:r>
          </w:p>
          <w:p w14:paraId="44F9F1ED" w14:textId="77777777" w:rsidR="008D06D8" w:rsidRPr="00286FD1" w:rsidRDefault="008D06D8" w:rsidP="00BE24C2">
            <w:pPr>
              <w:numPr>
                <w:ilvl w:val="0"/>
                <w:numId w:val="114"/>
              </w:numPr>
              <w:spacing w:after="0"/>
              <w:ind w:left="460" w:hanging="460"/>
              <w:jc w:val="left"/>
              <w:outlineLvl w:val="0"/>
              <w:rPr>
                <w:rFonts w:asciiTheme="minorHAnsi" w:hAnsiTheme="minorHAnsi" w:cstheme="majorHAnsi"/>
              </w:rPr>
            </w:pPr>
            <w:r w:rsidRPr="00286FD1">
              <w:rPr>
                <w:rFonts w:asciiTheme="minorHAnsi" w:hAnsiTheme="minorHAnsi" w:cstheme="majorHAnsi"/>
              </w:rPr>
              <w:t>Customizable templates (core)</w:t>
            </w:r>
          </w:p>
          <w:p w14:paraId="43C2FD12" w14:textId="77777777" w:rsidR="008D06D8" w:rsidRPr="00286FD1" w:rsidRDefault="008D06D8" w:rsidP="00BE24C2">
            <w:pPr>
              <w:numPr>
                <w:ilvl w:val="0"/>
                <w:numId w:val="114"/>
              </w:numPr>
              <w:spacing w:after="0"/>
              <w:ind w:left="460" w:hanging="460"/>
              <w:outlineLvl w:val="0"/>
              <w:rPr>
                <w:rFonts w:asciiTheme="minorHAnsi" w:hAnsiTheme="minorHAnsi" w:cstheme="majorHAnsi"/>
              </w:rPr>
            </w:pPr>
            <w:r w:rsidRPr="00286FD1">
              <w:rPr>
                <w:rFonts w:asciiTheme="minorHAnsi" w:hAnsiTheme="minorHAnsi" w:cstheme="majorHAnsi"/>
              </w:rPr>
              <w:lastRenderedPageBreak/>
              <w:t>Version control (core)</w:t>
            </w:r>
          </w:p>
          <w:p w14:paraId="2A736B90" w14:textId="77777777" w:rsidR="008D06D8" w:rsidRPr="00286FD1" w:rsidRDefault="008D06D8" w:rsidP="00BE24C2">
            <w:pPr>
              <w:numPr>
                <w:ilvl w:val="0"/>
                <w:numId w:val="114"/>
              </w:numPr>
              <w:spacing w:after="0"/>
              <w:ind w:left="460" w:hanging="460"/>
              <w:jc w:val="left"/>
              <w:outlineLvl w:val="0"/>
              <w:rPr>
                <w:rFonts w:asciiTheme="minorHAnsi" w:hAnsiTheme="minorHAnsi" w:cstheme="majorHAnsi"/>
              </w:rPr>
            </w:pPr>
            <w:r w:rsidRPr="00286FD1">
              <w:rPr>
                <w:rFonts w:asciiTheme="minorHAnsi" w:hAnsiTheme="minorHAnsi" w:cstheme="majorHAnsi"/>
              </w:rPr>
              <w:t>Mobile-friendly interface (core)</w:t>
            </w:r>
          </w:p>
          <w:p w14:paraId="28F24CDB" w14:textId="77777777" w:rsidR="008D06D8" w:rsidRPr="00286FD1" w:rsidRDefault="008D06D8" w:rsidP="00BE24C2">
            <w:pPr>
              <w:numPr>
                <w:ilvl w:val="0"/>
                <w:numId w:val="114"/>
              </w:numPr>
              <w:spacing w:after="0"/>
              <w:ind w:left="460" w:hanging="460"/>
              <w:outlineLvl w:val="0"/>
              <w:rPr>
                <w:rFonts w:asciiTheme="minorHAnsi" w:hAnsiTheme="minorHAnsi" w:cstheme="majorHAnsi"/>
              </w:rPr>
            </w:pPr>
            <w:r w:rsidRPr="00286FD1">
              <w:rPr>
                <w:rFonts w:asciiTheme="minorHAnsi" w:hAnsiTheme="minorHAnsi" w:cstheme="majorHAnsi"/>
              </w:rPr>
              <w:t>Alerts and notifications</w:t>
            </w:r>
          </w:p>
          <w:p w14:paraId="727B235B" w14:textId="77777777" w:rsidR="008D06D8" w:rsidRPr="00286FD1" w:rsidRDefault="008D06D8" w:rsidP="00BE24C2">
            <w:pPr>
              <w:numPr>
                <w:ilvl w:val="0"/>
                <w:numId w:val="114"/>
              </w:numPr>
              <w:spacing w:after="0"/>
              <w:ind w:left="460" w:hanging="460"/>
              <w:outlineLvl w:val="0"/>
              <w:rPr>
                <w:rFonts w:asciiTheme="minorHAnsi" w:hAnsiTheme="minorHAnsi" w:cstheme="majorHAnsi"/>
              </w:rPr>
            </w:pPr>
            <w:r w:rsidRPr="00286FD1">
              <w:rPr>
                <w:rFonts w:asciiTheme="minorHAnsi" w:hAnsiTheme="minorHAnsi" w:cstheme="majorHAnsi"/>
              </w:rPr>
              <w:t>Solutions</w:t>
            </w:r>
          </w:p>
          <w:p w14:paraId="790843EE" w14:textId="77777777" w:rsidR="008D06D8" w:rsidRPr="00286FD1" w:rsidRDefault="008D06D8" w:rsidP="00BE24C2">
            <w:pPr>
              <w:pStyle w:val="ListParagraph"/>
              <w:numPr>
                <w:ilvl w:val="0"/>
                <w:numId w:val="114"/>
              </w:numPr>
              <w:ind w:left="460" w:hanging="460"/>
            </w:pPr>
            <w:r w:rsidRPr="00286FD1">
              <w:rPr>
                <w:rFonts w:cstheme="majorHAnsi"/>
              </w:rPr>
              <w:t>Dashboard</w:t>
            </w:r>
          </w:p>
          <w:p w14:paraId="4D22F4A0" w14:textId="77777777" w:rsidR="008D06D8" w:rsidRPr="00286FD1" w:rsidRDefault="008D06D8" w:rsidP="0052265B">
            <w:pPr>
              <w:spacing w:after="0"/>
              <w:ind w:left="360"/>
              <w:outlineLvl w:val="0"/>
              <w:rPr>
                <w:rFonts w:asciiTheme="minorHAnsi" w:hAnsiTheme="minorHAnsi" w:cstheme="majorHAnsi"/>
              </w:rPr>
            </w:pPr>
          </w:p>
        </w:tc>
        <w:tc>
          <w:tcPr>
            <w:tcW w:w="2198" w:type="pct"/>
          </w:tcPr>
          <w:p w14:paraId="510F7F02" w14:textId="77777777" w:rsidR="008D06D8" w:rsidRPr="00286FD1" w:rsidRDefault="008D06D8" w:rsidP="0052265B">
            <w:pPr>
              <w:rPr>
                <w:rFonts w:asciiTheme="minorHAnsi" w:hAnsiTheme="minorHAnsi"/>
                <w:b/>
                <w:bCs/>
              </w:rPr>
            </w:pPr>
            <w:r w:rsidRPr="00286FD1">
              <w:rPr>
                <w:rFonts w:asciiTheme="minorHAnsi" w:hAnsiTheme="minorHAnsi"/>
                <w:b/>
                <w:bCs/>
              </w:rPr>
              <w:lastRenderedPageBreak/>
              <w:t>Evidence:</w:t>
            </w:r>
          </w:p>
          <w:p w14:paraId="5A88443F" w14:textId="77777777" w:rsidR="008D06D8" w:rsidRPr="00286FD1" w:rsidRDefault="008D06D8" w:rsidP="0052265B">
            <w:pPr>
              <w:spacing w:after="0"/>
              <w:jc w:val="left"/>
              <w:outlineLvl w:val="0"/>
              <w:rPr>
                <w:rFonts w:asciiTheme="majorHAnsi" w:hAnsiTheme="majorHAnsi" w:cstheme="majorHAnsi"/>
              </w:rPr>
            </w:pPr>
            <w:r w:rsidRPr="00286FD1">
              <w:rPr>
                <w:rFonts w:asciiTheme="minorHAnsi" w:eastAsia="Calibri Light" w:hAnsiTheme="minorHAnsi" w:cstheme="minorHAnsi"/>
              </w:rPr>
              <w:t>The Bidder must provide a Live Demonstration of the BPM automation tool indicating how the proposed solution will</w:t>
            </w:r>
            <w:r w:rsidRPr="00286FD1">
              <w:rPr>
                <w:rFonts w:asciiTheme="minorHAnsi" w:hAnsiTheme="minorHAnsi" w:cstheme="minorHAnsi"/>
                <w:bCs/>
                <w:lang w:val="en-US"/>
              </w:rPr>
              <w:t xml:space="preserve"> meet the specified Functional Requirements.</w:t>
            </w:r>
          </w:p>
          <w:p w14:paraId="38AEFA88" w14:textId="77777777" w:rsidR="008D06D8" w:rsidRPr="00286FD1" w:rsidRDefault="008D06D8" w:rsidP="0052265B">
            <w:pPr>
              <w:spacing w:after="0"/>
              <w:jc w:val="left"/>
              <w:outlineLvl w:val="0"/>
              <w:rPr>
                <w:rFonts w:asciiTheme="majorHAnsi" w:hAnsiTheme="majorHAnsi" w:cstheme="majorHAnsi"/>
                <w:sz w:val="20"/>
                <w:szCs w:val="20"/>
              </w:rPr>
            </w:pPr>
          </w:p>
          <w:p w14:paraId="2BCDFE7C" w14:textId="77777777" w:rsidR="008D06D8" w:rsidRPr="00286FD1" w:rsidRDefault="008D06D8" w:rsidP="0052265B">
            <w:pPr>
              <w:spacing w:after="0" w:line="240" w:lineRule="auto"/>
              <w:ind w:left="36" w:hanging="36"/>
              <w:jc w:val="left"/>
              <w:rPr>
                <w:rFonts w:asciiTheme="minorHAnsi" w:hAnsiTheme="minorHAnsi"/>
                <w:sz w:val="24"/>
                <w:szCs w:val="24"/>
              </w:rPr>
            </w:pPr>
          </w:p>
          <w:p w14:paraId="18A8B50A" w14:textId="77777777" w:rsidR="008D06D8" w:rsidRPr="00286FD1" w:rsidRDefault="008D06D8" w:rsidP="0052265B">
            <w:pPr>
              <w:jc w:val="left"/>
              <w:rPr>
                <w:rFonts w:asciiTheme="minorHAnsi" w:hAnsiTheme="minorHAnsi"/>
                <w:b/>
                <w:i/>
                <w:szCs w:val="24"/>
              </w:rPr>
            </w:pPr>
            <w:r w:rsidRPr="00286FD1">
              <w:rPr>
                <w:rFonts w:asciiTheme="minorHAnsi" w:hAnsiTheme="minorHAnsi"/>
                <w:b/>
                <w:iCs/>
                <w:szCs w:val="24"/>
              </w:rPr>
              <w:t>Evaluation</w:t>
            </w:r>
            <w:r w:rsidRPr="00286FD1">
              <w:rPr>
                <w:rFonts w:asciiTheme="minorHAnsi" w:hAnsiTheme="minorHAnsi"/>
                <w:b/>
                <w:i/>
                <w:szCs w:val="24"/>
              </w:rPr>
              <w:t>:</w:t>
            </w:r>
          </w:p>
          <w:p w14:paraId="1B35F9E1" w14:textId="77777777" w:rsidR="008D06D8" w:rsidRPr="00286FD1" w:rsidRDefault="008D06D8" w:rsidP="0052265B">
            <w:pPr>
              <w:ind w:left="301" w:hanging="301"/>
              <w:jc w:val="left"/>
              <w:rPr>
                <w:rFonts w:asciiTheme="minorHAnsi" w:hAnsiTheme="minorHAnsi" w:cstheme="minorHAnsi"/>
              </w:rPr>
            </w:pPr>
            <w:r w:rsidRPr="00286FD1">
              <w:rPr>
                <w:rFonts w:asciiTheme="majorHAnsi" w:hAnsiTheme="majorHAnsi" w:cstheme="majorHAnsi"/>
                <w:b/>
                <w:bCs/>
              </w:rPr>
              <w:t>0</w:t>
            </w:r>
            <w:r w:rsidRPr="00286FD1">
              <w:rPr>
                <w:rFonts w:asciiTheme="majorHAnsi" w:hAnsiTheme="majorHAnsi" w:cstheme="majorHAnsi"/>
              </w:rPr>
              <w:t xml:space="preserve"> = </w:t>
            </w:r>
            <w:r w:rsidRPr="00286FD1">
              <w:rPr>
                <w:rFonts w:asciiTheme="minorHAnsi" w:hAnsiTheme="minorHAnsi" w:cstheme="minorHAnsi"/>
              </w:rPr>
              <w:t>No conducted live demonstration of the solution</w:t>
            </w:r>
          </w:p>
          <w:p w14:paraId="00BFFDE4" w14:textId="77777777" w:rsidR="008D06D8" w:rsidRPr="00286FD1" w:rsidRDefault="008D06D8" w:rsidP="0052265B">
            <w:pPr>
              <w:ind w:left="460" w:hanging="460"/>
              <w:jc w:val="left"/>
              <w:rPr>
                <w:rFonts w:asciiTheme="minorHAnsi" w:hAnsiTheme="minorHAnsi" w:cstheme="minorHAnsi"/>
              </w:rPr>
            </w:pPr>
            <w:r w:rsidRPr="00286FD1">
              <w:rPr>
                <w:rFonts w:asciiTheme="minorHAnsi" w:hAnsiTheme="minorHAnsi" w:cstheme="minorHAnsi"/>
                <w:b/>
                <w:bCs/>
              </w:rPr>
              <w:t>3.5</w:t>
            </w:r>
            <w:r w:rsidRPr="00286FD1">
              <w:rPr>
                <w:rFonts w:asciiTheme="minorHAnsi" w:hAnsiTheme="minorHAnsi" w:cstheme="minorHAnsi"/>
              </w:rPr>
              <w:t xml:space="preserve"> = The conducted live solution demonstration should meet any of the thirteen (13) core below Functional Requirements, which are the following:</w:t>
            </w:r>
          </w:p>
          <w:p w14:paraId="607BBC70" w14:textId="77777777" w:rsidR="008D06D8" w:rsidRPr="00286FD1" w:rsidRDefault="008D06D8" w:rsidP="00BE24C2">
            <w:pPr>
              <w:numPr>
                <w:ilvl w:val="0"/>
                <w:numId w:val="93"/>
              </w:numPr>
              <w:spacing w:after="0"/>
              <w:ind w:left="549" w:hanging="549"/>
              <w:outlineLvl w:val="0"/>
              <w:rPr>
                <w:rFonts w:asciiTheme="minorHAnsi" w:hAnsiTheme="minorHAnsi" w:cstheme="majorHAnsi"/>
              </w:rPr>
            </w:pPr>
            <w:r w:rsidRPr="00286FD1">
              <w:rPr>
                <w:rFonts w:asciiTheme="minorHAnsi" w:hAnsiTheme="minorHAnsi" w:cstheme="majorHAnsi"/>
              </w:rPr>
              <w:t>Illustrate how the tool is configured on three environments: (core)</w:t>
            </w:r>
          </w:p>
          <w:p w14:paraId="05F8FFC4" w14:textId="77777777" w:rsidR="008D06D8" w:rsidRPr="00286FD1" w:rsidRDefault="008D06D8" w:rsidP="00BE24C2">
            <w:pPr>
              <w:numPr>
                <w:ilvl w:val="1"/>
                <w:numId w:val="93"/>
              </w:numPr>
              <w:spacing w:after="0"/>
              <w:ind w:left="1169" w:hanging="284"/>
              <w:outlineLvl w:val="0"/>
              <w:rPr>
                <w:rFonts w:asciiTheme="minorHAnsi" w:hAnsiTheme="minorHAnsi" w:cstheme="majorHAnsi"/>
              </w:rPr>
            </w:pPr>
            <w:r w:rsidRPr="00286FD1">
              <w:rPr>
                <w:rFonts w:cstheme="majorHAnsi"/>
              </w:rPr>
              <w:t>Development</w:t>
            </w:r>
          </w:p>
          <w:p w14:paraId="3C78B06F" w14:textId="77777777" w:rsidR="008D06D8" w:rsidRPr="00286FD1" w:rsidRDefault="008D06D8" w:rsidP="00BE24C2">
            <w:pPr>
              <w:numPr>
                <w:ilvl w:val="1"/>
                <w:numId w:val="93"/>
              </w:numPr>
              <w:spacing w:after="0"/>
              <w:ind w:left="1169" w:hanging="284"/>
              <w:outlineLvl w:val="0"/>
              <w:rPr>
                <w:rFonts w:asciiTheme="minorHAnsi" w:hAnsiTheme="minorHAnsi" w:cstheme="minorHAnsi"/>
              </w:rPr>
            </w:pPr>
            <w:r w:rsidRPr="00286FD1">
              <w:rPr>
                <w:rFonts w:asciiTheme="minorHAnsi" w:hAnsiTheme="minorHAnsi" w:cstheme="minorHAnsi"/>
              </w:rPr>
              <w:t>Testing</w:t>
            </w:r>
          </w:p>
          <w:p w14:paraId="7D156EEF" w14:textId="77777777" w:rsidR="008D06D8" w:rsidRPr="00286FD1" w:rsidRDefault="008D06D8" w:rsidP="00BE24C2">
            <w:pPr>
              <w:numPr>
                <w:ilvl w:val="1"/>
                <w:numId w:val="93"/>
              </w:numPr>
              <w:spacing w:after="0"/>
              <w:ind w:left="1169" w:hanging="284"/>
              <w:outlineLvl w:val="0"/>
              <w:rPr>
                <w:rFonts w:asciiTheme="minorHAnsi" w:hAnsiTheme="minorHAnsi" w:cstheme="minorHAnsi"/>
              </w:rPr>
            </w:pPr>
            <w:r w:rsidRPr="00286FD1">
              <w:rPr>
                <w:rFonts w:asciiTheme="minorHAnsi" w:hAnsiTheme="minorHAnsi" w:cstheme="minorHAnsi"/>
              </w:rPr>
              <w:t>Deployment (Production);</w:t>
            </w:r>
          </w:p>
          <w:p w14:paraId="3A4DB425" w14:textId="77777777" w:rsidR="008D06D8" w:rsidRPr="00286FD1" w:rsidRDefault="008D06D8" w:rsidP="00BE24C2">
            <w:pPr>
              <w:pStyle w:val="ListParagraph"/>
              <w:numPr>
                <w:ilvl w:val="0"/>
                <w:numId w:val="93"/>
              </w:numPr>
              <w:ind w:left="549" w:hanging="549"/>
              <w:rPr>
                <w:rFonts w:cstheme="minorHAnsi"/>
              </w:rPr>
            </w:pPr>
            <w:r w:rsidRPr="00286FD1">
              <w:rPr>
                <w:rFonts w:cstheme="minorHAnsi"/>
              </w:rPr>
              <w:t xml:space="preserve">Low code /No code approach platform (core); </w:t>
            </w:r>
          </w:p>
          <w:p w14:paraId="5204C9E1" w14:textId="77777777" w:rsidR="008D06D8" w:rsidRPr="00286FD1" w:rsidRDefault="008D06D8" w:rsidP="00BE24C2">
            <w:pPr>
              <w:pStyle w:val="ListParagraph"/>
              <w:numPr>
                <w:ilvl w:val="0"/>
                <w:numId w:val="93"/>
              </w:numPr>
              <w:ind w:left="549" w:hanging="549"/>
              <w:jc w:val="left"/>
              <w:rPr>
                <w:rFonts w:cstheme="minorHAnsi"/>
              </w:rPr>
            </w:pPr>
            <w:r w:rsidRPr="00286FD1">
              <w:rPr>
                <w:rFonts w:cstheme="minorHAnsi"/>
              </w:rPr>
              <w:lastRenderedPageBreak/>
              <w:t xml:space="preserve">Process automation (application development) (core); </w:t>
            </w:r>
          </w:p>
          <w:p w14:paraId="1CC19FCC" w14:textId="77777777" w:rsidR="008D06D8" w:rsidRPr="00286FD1" w:rsidRDefault="008D06D8" w:rsidP="00BE24C2">
            <w:pPr>
              <w:pStyle w:val="ListParagraph"/>
              <w:numPr>
                <w:ilvl w:val="0"/>
                <w:numId w:val="93"/>
              </w:numPr>
              <w:ind w:left="549" w:hanging="549"/>
              <w:rPr>
                <w:rFonts w:cstheme="minorHAnsi"/>
              </w:rPr>
            </w:pPr>
            <w:r w:rsidRPr="00286FD1">
              <w:rPr>
                <w:rFonts w:cstheme="minorHAnsi"/>
              </w:rPr>
              <w:t>Integration (core);</w:t>
            </w:r>
          </w:p>
          <w:p w14:paraId="4B1C0D88" w14:textId="77777777" w:rsidR="008D06D8" w:rsidRPr="00286FD1" w:rsidRDefault="008D06D8" w:rsidP="00BE24C2">
            <w:pPr>
              <w:pStyle w:val="ListParagraph"/>
              <w:numPr>
                <w:ilvl w:val="0"/>
                <w:numId w:val="93"/>
              </w:numPr>
              <w:ind w:left="549" w:hanging="549"/>
              <w:jc w:val="left"/>
              <w:rPr>
                <w:rFonts w:cstheme="minorHAnsi"/>
              </w:rPr>
            </w:pPr>
            <w:r w:rsidRPr="00286FD1">
              <w:rPr>
                <w:rFonts w:cstheme="minorHAnsi"/>
              </w:rPr>
              <w:t>Robotic Process Automation (RPA) / Artificial Intelligence (core);</w:t>
            </w:r>
          </w:p>
          <w:p w14:paraId="0E3FEBA2" w14:textId="77777777" w:rsidR="008D06D8" w:rsidRPr="00286FD1" w:rsidRDefault="008D06D8" w:rsidP="00BE24C2">
            <w:pPr>
              <w:pStyle w:val="ListParagraph"/>
              <w:numPr>
                <w:ilvl w:val="0"/>
                <w:numId w:val="93"/>
              </w:numPr>
              <w:ind w:left="549" w:hanging="549"/>
              <w:rPr>
                <w:rFonts w:cstheme="minorHAnsi"/>
              </w:rPr>
            </w:pPr>
            <w:r w:rsidRPr="00286FD1">
              <w:rPr>
                <w:rFonts w:cstheme="minorHAnsi"/>
              </w:rPr>
              <w:t>Secure Application Programming Interface (API) (core);</w:t>
            </w:r>
          </w:p>
          <w:p w14:paraId="453F556E" w14:textId="77777777" w:rsidR="008D06D8" w:rsidRPr="00286FD1" w:rsidRDefault="008D06D8" w:rsidP="00BE24C2">
            <w:pPr>
              <w:pStyle w:val="ListParagraph"/>
              <w:numPr>
                <w:ilvl w:val="0"/>
                <w:numId w:val="93"/>
              </w:numPr>
              <w:ind w:left="460" w:hanging="460"/>
              <w:rPr>
                <w:rFonts w:cstheme="minorHAnsi"/>
              </w:rPr>
            </w:pPr>
            <w:r w:rsidRPr="00286FD1">
              <w:rPr>
                <w:rFonts w:cstheme="minorHAnsi"/>
              </w:rPr>
              <w:t xml:space="preserve"> Task scheduling (core);</w:t>
            </w:r>
          </w:p>
          <w:p w14:paraId="29BD43EA" w14:textId="77777777" w:rsidR="008D06D8" w:rsidRPr="00286FD1" w:rsidRDefault="008D06D8" w:rsidP="00BE24C2">
            <w:pPr>
              <w:pStyle w:val="ListParagraph"/>
              <w:numPr>
                <w:ilvl w:val="0"/>
                <w:numId w:val="93"/>
              </w:numPr>
              <w:ind w:left="460" w:hanging="460"/>
              <w:jc w:val="left"/>
              <w:rPr>
                <w:rFonts w:cstheme="minorHAnsi"/>
              </w:rPr>
            </w:pPr>
            <w:r w:rsidRPr="00286FD1">
              <w:rPr>
                <w:rFonts w:cstheme="minorHAnsi"/>
              </w:rPr>
              <w:t xml:space="preserve"> Process monitoring (core);</w:t>
            </w:r>
          </w:p>
          <w:p w14:paraId="5CE33183" w14:textId="77777777" w:rsidR="008D06D8" w:rsidRPr="00286FD1" w:rsidRDefault="008D06D8" w:rsidP="00BE24C2">
            <w:pPr>
              <w:pStyle w:val="ListParagraph"/>
              <w:numPr>
                <w:ilvl w:val="0"/>
                <w:numId w:val="93"/>
              </w:numPr>
              <w:ind w:left="460" w:hanging="460"/>
              <w:jc w:val="left"/>
              <w:rPr>
                <w:rFonts w:cstheme="minorHAnsi"/>
              </w:rPr>
            </w:pPr>
            <w:r w:rsidRPr="00286FD1">
              <w:rPr>
                <w:rFonts w:cstheme="minorHAnsi"/>
              </w:rPr>
              <w:t xml:space="preserve"> Process automation (core);</w:t>
            </w:r>
          </w:p>
          <w:p w14:paraId="12EF4FB3" w14:textId="77777777" w:rsidR="008D06D8" w:rsidRPr="00286FD1" w:rsidRDefault="008D06D8" w:rsidP="00BE24C2">
            <w:pPr>
              <w:pStyle w:val="ListParagraph"/>
              <w:numPr>
                <w:ilvl w:val="0"/>
                <w:numId w:val="93"/>
              </w:numPr>
              <w:ind w:left="460" w:hanging="460"/>
              <w:rPr>
                <w:rFonts w:cstheme="minorHAnsi"/>
              </w:rPr>
            </w:pPr>
            <w:r w:rsidRPr="00286FD1">
              <w:rPr>
                <w:rFonts w:cstheme="minorHAnsi"/>
              </w:rPr>
              <w:t xml:space="preserve"> Repository management (core);</w:t>
            </w:r>
          </w:p>
          <w:p w14:paraId="01D14918" w14:textId="77777777" w:rsidR="008D06D8" w:rsidRPr="00286FD1" w:rsidRDefault="008D06D8" w:rsidP="00BE24C2">
            <w:pPr>
              <w:pStyle w:val="ListParagraph"/>
              <w:numPr>
                <w:ilvl w:val="0"/>
                <w:numId w:val="93"/>
              </w:numPr>
              <w:ind w:left="460" w:hanging="460"/>
              <w:rPr>
                <w:rFonts w:cstheme="minorHAnsi"/>
              </w:rPr>
            </w:pPr>
            <w:r w:rsidRPr="00286FD1">
              <w:rPr>
                <w:rFonts w:cstheme="minorHAnsi"/>
              </w:rPr>
              <w:t xml:space="preserve"> Customizable templates (core);</w:t>
            </w:r>
          </w:p>
          <w:p w14:paraId="54EDC0A2" w14:textId="77777777" w:rsidR="008D06D8" w:rsidRPr="00286FD1" w:rsidRDefault="008D06D8" w:rsidP="00BE24C2">
            <w:pPr>
              <w:pStyle w:val="ListParagraph"/>
              <w:numPr>
                <w:ilvl w:val="0"/>
                <w:numId w:val="93"/>
              </w:numPr>
              <w:ind w:left="460" w:hanging="460"/>
              <w:rPr>
                <w:rFonts w:cstheme="minorHAnsi"/>
              </w:rPr>
            </w:pPr>
            <w:r w:rsidRPr="00286FD1">
              <w:rPr>
                <w:rFonts w:cstheme="minorHAnsi"/>
              </w:rPr>
              <w:t xml:space="preserve"> Version control (core);</w:t>
            </w:r>
          </w:p>
          <w:p w14:paraId="4003F96B" w14:textId="77777777" w:rsidR="008D06D8" w:rsidRPr="00286FD1" w:rsidRDefault="008D06D8" w:rsidP="00BE24C2">
            <w:pPr>
              <w:pStyle w:val="ListParagraph"/>
              <w:numPr>
                <w:ilvl w:val="0"/>
                <w:numId w:val="93"/>
              </w:numPr>
              <w:ind w:left="460" w:hanging="460"/>
              <w:rPr>
                <w:rFonts w:cstheme="minorHAnsi"/>
              </w:rPr>
            </w:pPr>
            <w:r w:rsidRPr="00286FD1">
              <w:rPr>
                <w:rFonts w:cstheme="minorHAnsi"/>
              </w:rPr>
              <w:t xml:space="preserve"> Mobile-friendly interface (core).</w:t>
            </w:r>
          </w:p>
          <w:p w14:paraId="7384644C" w14:textId="77777777" w:rsidR="008D06D8" w:rsidRPr="00286FD1" w:rsidRDefault="008D06D8" w:rsidP="0052265B">
            <w:pPr>
              <w:pStyle w:val="ListParagraph"/>
              <w:ind w:left="460"/>
              <w:rPr>
                <w:rFonts w:cstheme="minorHAnsi"/>
              </w:rPr>
            </w:pPr>
          </w:p>
          <w:p w14:paraId="39089D10" w14:textId="77777777" w:rsidR="008D06D8" w:rsidRPr="00286FD1" w:rsidRDefault="008D06D8" w:rsidP="0052265B">
            <w:pPr>
              <w:ind w:left="301" w:hanging="301"/>
              <w:jc w:val="left"/>
              <w:rPr>
                <w:rFonts w:asciiTheme="majorHAnsi" w:hAnsiTheme="majorHAnsi" w:cstheme="majorHAnsi"/>
              </w:rPr>
            </w:pPr>
            <w:r w:rsidRPr="00286FD1">
              <w:rPr>
                <w:rFonts w:asciiTheme="majorHAnsi" w:hAnsiTheme="majorHAnsi" w:cstheme="majorHAnsi"/>
                <w:b/>
                <w:bCs/>
              </w:rPr>
              <w:t>5</w:t>
            </w:r>
            <w:r w:rsidRPr="00286FD1">
              <w:rPr>
                <w:rFonts w:asciiTheme="majorHAnsi" w:hAnsiTheme="majorHAnsi" w:cstheme="majorHAnsi"/>
              </w:rPr>
              <w:t xml:space="preserve"> = The conducted live solution demonstration should meet all sixteen (16) below Functional Requirements, which are the following:</w:t>
            </w:r>
          </w:p>
          <w:p w14:paraId="1A7E468E" w14:textId="77777777" w:rsidR="008D06D8" w:rsidRPr="00286FD1" w:rsidRDefault="008D06D8" w:rsidP="00BE24C2">
            <w:pPr>
              <w:numPr>
                <w:ilvl w:val="0"/>
                <w:numId w:val="94"/>
              </w:numPr>
              <w:spacing w:after="0"/>
              <w:ind w:left="549" w:hanging="549"/>
              <w:outlineLvl w:val="0"/>
              <w:rPr>
                <w:rFonts w:asciiTheme="minorHAnsi" w:hAnsiTheme="minorHAnsi" w:cstheme="majorHAnsi"/>
              </w:rPr>
            </w:pPr>
            <w:r w:rsidRPr="00286FD1">
              <w:rPr>
                <w:rFonts w:asciiTheme="minorHAnsi" w:hAnsiTheme="minorHAnsi" w:cstheme="majorHAnsi"/>
              </w:rPr>
              <w:t>Illustrate how the tool is configured on three environments:</w:t>
            </w:r>
          </w:p>
          <w:p w14:paraId="796583F5" w14:textId="77777777" w:rsidR="008D06D8" w:rsidRPr="00286FD1" w:rsidRDefault="008D06D8" w:rsidP="00BE24C2">
            <w:pPr>
              <w:numPr>
                <w:ilvl w:val="1"/>
                <w:numId w:val="94"/>
              </w:numPr>
              <w:spacing w:after="0"/>
              <w:ind w:left="1169" w:hanging="284"/>
              <w:outlineLvl w:val="0"/>
              <w:rPr>
                <w:rFonts w:asciiTheme="minorHAnsi" w:hAnsiTheme="minorHAnsi" w:cstheme="majorHAnsi"/>
              </w:rPr>
            </w:pPr>
            <w:r w:rsidRPr="00286FD1">
              <w:rPr>
                <w:rFonts w:cstheme="majorHAnsi"/>
              </w:rPr>
              <w:t>Development</w:t>
            </w:r>
          </w:p>
          <w:p w14:paraId="46844E0E" w14:textId="77777777" w:rsidR="008D06D8" w:rsidRPr="00286FD1" w:rsidRDefault="008D06D8" w:rsidP="00BE24C2">
            <w:pPr>
              <w:numPr>
                <w:ilvl w:val="1"/>
                <w:numId w:val="94"/>
              </w:numPr>
              <w:spacing w:after="0"/>
              <w:ind w:left="1169" w:hanging="284"/>
              <w:outlineLvl w:val="0"/>
              <w:rPr>
                <w:rFonts w:asciiTheme="minorHAnsi" w:hAnsiTheme="minorHAnsi" w:cstheme="minorHAnsi"/>
              </w:rPr>
            </w:pPr>
            <w:r w:rsidRPr="00286FD1">
              <w:rPr>
                <w:rFonts w:asciiTheme="minorHAnsi" w:hAnsiTheme="minorHAnsi" w:cstheme="minorHAnsi"/>
              </w:rPr>
              <w:t>Testing</w:t>
            </w:r>
          </w:p>
          <w:p w14:paraId="5CB35942" w14:textId="77777777" w:rsidR="008D06D8" w:rsidRPr="00286FD1" w:rsidRDefault="008D06D8" w:rsidP="00BE24C2">
            <w:pPr>
              <w:numPr>
                <w:ilvl w:val="1"/>
                <w:numId w:val="94"/>
              </w:numPr>
              <w:spacing w:after="0"/>
              <w:ind w:left="1169" w:hanging="284"/>
              <w:outlineLvl w:val="0"/>
              <w:rPr>
                <w:rFonts w:asciiTheme="minorHAnsi" w:hAnsiTheme="minorHAnsi" w:cstheme="minorHAnsi"/>
              </w:rPr>
            </w:pPr>
            <w:r w:rsidRPr="00286FD1">
              <w:rPr>
                <w:rFonts w:asciiTheme="minorHAnsi" w:hAnsiTheme="minorHAnsi" w:cstheme="minorHAnsi"/>
              </w:rPr>
              <w:t>Deployment (Production)</w:t>
            </w:r>
          </w:p>
          <w:p w14:paraId="67742193" w14:textId="77777777" w:rsidR="008D06D8" w:rsidRPr="00286FD1" w:rsidRDefault="008D06D8" w:rsidP="00BE24C2">
            <w:pPr>
              <w:pStyle w:val="ListParagraph"/>
              <w:numPr>
                <w:ilvl w:val="0"/>
                <w:numId w:val="94"/>
              </w:numPr>
              <w:ind w:left="549" w:hanging="567"/>
              <w:rPr>
                <w:rFonts w:cstheme="minorHAnsi"/>
              </w:rPr>
            </w:pPr>
            <w:r w:rsidRPr="00286FD1">
              <w:rPr>
                <w:rFonts w:cstheme="minorHAnsi"/>
              </w:rPr>
              <w:t xml:space="preserve">Low code /No code approach platform; </w:t>
            </w:r>
          </w:p>
          <w:p w14:paraId="6D38F41E" w14:textId="77777777" w:rsidR="008D06D8" w:rsidRPr="00286FD1" w:rsidRDefault="008D06D8" w:rsidP="00BE24C2">
            <w:pPr>
              <w:pStyle w:val="ListParagraph"/>
              <w:numPr>
                <w:ilvl w:val="0"/>
                <w:numId w:val="94"/>
              </w:numPr>
              <w:ind w:left="549" w:hanging="549"/>
              <w:jc w:val="left"/>
              <w:rPr>
                <w:rFonts w:cstheme="minorHAnsi"/>
              </w:rPr>
            </w:pPr>
            <w:r w:rsidRPr="00286FD1">
              <w:rPr>
                <w:rFonts w:cstheme="minorHAnsi"/>
              </w:rPr>
              <w:t xml:space="preserve">Process automation (application development); </w:t>
            </w:r>
          </w:p>
          <w:p w14:paraId="3CFA1C6F" w14:textId="77777777" w:rsidR="008D06D8" w:rsidRPr="00286FD1" w:rsidRDefault="008D06D8" w:rsidP="00BE24C2">
            <w:pPr>
              <w:pStyle w:val="ListParagraph"/>
              <w:numPr>
                <w:ilvl w:val="0"/>
                <w:numId w:val="94"/>
              </w:numPr>
              <w:ind w:left="460" w:hanging="460"/>
              <w:rPr>
                <w:rFonts w:cstheme="minorHAnsi"/>
              </w:rPr>
            </w:pPr>
            <w:r w:rsidRPr="00286FD1">
              <w:rPr>
                <w:rFonts w:cstheme="minorHAnsi"/>
              </w:rPr>
              <w:t xml:space="preserve"> Integration;</w:t>
            </w:r>
          </w:p>
          <w:p w14:paraId="622199C6" w14:textId="77777777" w:rsidR="008D06D8" w:rsidRPr="00286FD1" w:rsidRDefault="008D06D8" w:rsidP="00BE24C2">
            <w:pPr>
              <w:pStyle w:val="ListParagraph"/>
              <w:numPr>
                <w:ilvl w:val="0"/>
                <w:numId w:val="94"/>
              </w:numPr>
              <w:ind w:left="549" w:hanging="549"/>
              <w:jc w:val="left"/>
              <w:rPr>
                <w:rFonts w:cstheme="minorHAnsi"/>
              </w:rPr>
            </w:pPr>
            <w:r w:rsidRPr="00286FD1">
              <w:rPr>
                <w:rFonts w:cstheme="minorHAnsi"/>
              </w:rPr>
              <w:t>Robotic Process Automation (RPA) / Artificial Intelligence;</w:t>
            </w:r>
          </w:p>
          <w:p w14:paraId="3E153DC3" w14:textId="77777777" w:rsidR="008D06D8" w:rsidRPr="00286FD1" w:rsidRDefault="008D06D8" w:rsidP="00BE24C2">
            <w:pPr>
              <w:pStyle w:val="ListParagraph"/>
              <w:numPr>
                <w:ilvl w:val="0"/>
                <w:numId w:val="94"/>
              </w:numPr>
              <w:ind w:left="549" w:hanging="549"/>
              <w:rPr>
                <w:rFonts w:cstheme="minorHAnsi"/>
              </w:rPr>
            </w:pPr>
            <w:r w:rsidRPr="00286FD1">
              <w:rPr>
                <w:rFonts w:cstheme="minorHAnsi"/>
              </w:rPr>
              <w:t>Secure Application Programming Interface (API);</w:t>
            </w:r>
          </w:p>
          <w:p w14:paraId="4FEF2CD8" w14:textId="77777777" w:rsidR="008D06D8" w:rsidRPr="00286FD1" w:rsidRDefault="008D06D8" w:rsidP="00BE24C2">
            <w:pPr>
              <w:pStyle w:val="ListParagraph"/>
              <w:numPr>
                <w:ilvl w:val="0"/>
                <w:numId w:val="94"/>
              </w:numPr>
              <w:ind w:left="460" w:hanging="460"/>
              <w:rPr>
                <w:rFonts w:cstheme="minorHAnsi"/>
              </w:rPr>
            </w:pPr>
            <w:r w:rsidRPr="00286FD1">
              <w:rPr>
                <w:rFonts w:cstheme="minorHAnsi"/>
              </w:rPr>
              <w:t xml:space="preserve"> Task scheduling;</w:t>
            </w:r>
          </w:p>
          <w:p w14:paraId="25982D7E" w14:textId="77777777" w:rsidR="008D06D8" w:rsidRPr="00286FD1" w:rsidRDefault="008D06D8" w:rsidP="00BE24C2">
            <w:pPr>
              <w:pStyle w:val="ListParagraph"/>
              <w:numPr>
                <w:ilvl w:val="0"/>
                <w:numId w:val="94"/>
              </w:numPr>
              <w:ind w:left="460" w:hanging="460"/>
              <w:jc w:val="left"/>
              <w:rPr>
                <w:rFonts w:cstheme="minorHAnsi"/>
              </w:rPr>
            </w:pPr>
            <w:r w:rsidRPr="00286FD1">
              <w:rPr>
                <w:rFonts w:cstheme="minorHAnsi"/>
              </w:rPr>
              <w:t xml:space="preserve"> Process monitoring;</w:t>
            </w:r>
          </w:p>
          <w:p w14:paraId="5A15F823" w14:textId="77777777" w:rsidR="008D06D8" w:rsidRPr="00286FD1" w:rsidRDefault="008D06D8" w:rsidP="00BE24C2">
            <w:pPr>
              <w:pStyle w:val="ListParagraph"/>
              <w:numPr>
                <w:ilvl w:val="0"/>
                <w:numId w:val="94"/>
              </w:numPr>
              <w:ind w:left="460" w:hanging="460"/>
              <w:jc w:val="left"/>
              <w:rPr>
                <w:rFonts w:cstheme="minorHAnsi"/>
              </w:rPr>
            </w:pPr>
            <w:r w:rsidRPr="00286FD1">
              <w:rPr>
                <w:rFonts w:cstheme="minorHAnsi"/>
              </w:rPr>
              <w:t xml:space="preserve"> Process automation;</w:t>
            </w:r>
          </w:p>
          <w:p w14:paraId="17DD4DDB" w14:textId="77777777" w:rsidR="008D06D8" w:rsidRPr="00286FD1" w:rsidRDefault="008D06D8" w:rsidP="00BE24C2">
            <w:pPr>
              <w:pStyle w:val="ListParagraph"/>
              <w:numPr>
                <w:ilvl w:val="0"/>
                <w:numId w:val="94"/>
              </w:numPr>
              <w:ind w:left="460" w:hanging="460"/>
              <w:rPr>
                <w:rFonts w:cstheme="minorHAnsi"/>
              </w:rPr>
            </w:pPr>
            <w:r w:rsidRPr="00286FD1">
              <w:rPr>
                <w:rFonts w:cstheme="minorHAnsi"/>
              </w:rPr>
              <w:t xml:space="preserve"> Repository management;</w:t>
            </w:r>
          </w:p>
          <w:p w14:paraId="200076B2" w14:textId="77777777" w:rsidR="008D06D8" w:rsidRPr="00286FD1" w:rsidRDefault="008D06D8" w:rsidP="00BE24C2">
            <w:pPr>
              <w:pStyle w:val="ListParagraph"/>
              <w:numPr>
                <w:ilvl w:val="0"/>
                <w:numId w:val="94"/>
              </w:numPr>
              <w:ind w:left="460" w:hanging="460"/>
              <w:rPr>
                <w:rFonts w:cstheme="minorHAnsi"/>
              </w:rPr>
            </w:pPr>
            <w:r w:rsidRPr="00286FD1">
              <w:rPr>
                <w:rFonts w:cstheme="minorHAnsi"/>
              </w:rPr>
              <w:t xml:space="preserve"> Customizable templates;</w:t>
            </w:r>
          </w:p>
          <w:p w14:paraId="4CD63D9D" w14:textId="77777777" w:rsidR="008D06D8" w:rsidRPr="00286FD1" w:rsidRDefault="008D06D8" w:rsidP="00BE24C2">
            <w:pPr>
              <w:pStyle w:val="ListParagraph"/>
              <w:numPr>
                <w:ilvl w:val="0"/>
                <w:numId w:val="94"/>
              </w:numPr>
              <w:ind w:left="460" w:hanging="460"/>
              <w:rPr>
                <w:rFonts w:cstheme="minorHAnsi"/>
              </w:rPr>
            </w:pPr>
            <w:r w:rsidRPr="00286FD1">
              <w:rPr>
                <w:rFonts w:cstheme="minorHAnsi"/>
              </w:rPr>
              <w:t xml:space="preserve"> Version control;</w:t>
            </w:r>
          </w:p>
          <w:p w14:paraId="52069DA8" w14:textId="77777777" w:rsidR="008D06D8" w:rsidRPr="00286FD1" w:rsidRDefault="008D06D8" w:rsidP="00BE24C2">
            <w:pPr>
              <w:pStyle w:val="ListParagraph"/>
              <w:numPr>
                <w:ilvl w:val="0"/>
                <w:numId w:val="94"/>
              </w:numPr>
              <w:ind w:left="460" w:hanging="460"/>
              <w:rPr>
                <w:rFonts w:cstheme="minorHAnsi"/>
              </w:rPr>
            </w:pPr>
            <w:r w:rsidRPr="00286FD1">
              <w:rPr>
                <w:rFonts w:cstheme="minorHAnsi"/>
              </w:rPr>
              <w:t xml:space="preserve"> Mobile-friendly interface;</w:t>
            </w:r>
          </w:p>
          <w:p w14:paraId="62DB05E7" w14:textId="77777777" w:rsidR="008D06D8" w:rsidRPr="00286FD1" w:rsidRDefault="008D06D8" w:rsidP="00BE24C2">
            <w:pPr>
              <w:pStyle w:val="ListParagraph"/>
              <w:numPr>
                <w:ilvl w:val="0"/>
                <w:numId w:val="94"/>
              </w:numPr>
              <w:ind w:left="460" w:hanging="460"/>
              <w:rPr>
                <w:rFonts w:cstheme="minorHAnsi"/>
              </w:rPr>
            </w:pPr>
            <w:r w:rsidRPr="00286FD1">
              <w:rPr>
                <w:rFonts w:cstheme="minorHAnsi"/>
              </w:rPr>
              <w:lastRenderedPageBreak/>
              <w:t xml:space="preserve"> Alerts and notifications;</w:t>
            </w:r>
          </w:p>
          <w:p w14:paraId="077E60E3" w14:textId="77777777" w:rsidR="008D06D8" w:rsidRPr="00286FD1" w:rsidRDefault="008D06D8" w:rsidP="00BE24C2">
            <w:pPr>
              <w:pStyle w:val="ListParagraph"/>
              <w:numPr>
                <w:ilvl w:val="0"/>
                <w:numId w:val="94"/>
              </w:numPr>
              <w:ind w:left="460" w:hanging="460"/>
              <w:rPr>
                <w:rFonts w:cstheme="minorHAnsi"/>
              </w:rPr>
            </w:pPr>
            <w:r w:rsidRPr="00286FD1">
              <w:rPr>
                <w:rFonts w:cstheme="minorHAnsi"/>
              </w:rPr>
              <w:t xml:space="preserve"> Solutions; and</w:t>
            </w:r>
          </w:p>
          <w:p w14:paraId="1657A282" w14:textId="77777777" w:rsidR="008D06D8" w:rsidRPr="00286FD1" w:rsidRDefault="008D06D8" w:rsidP="00BE24C2">
            <w:pPr>
              <w:pStyle w:val="ListParagraph"/>
              <w:numPr>
                <w:ilvl w:val="0"/>
                <w:numId w:val="94"/>
              </w:numPr>
              <w:ind w:left="460" w:hanging="460"/>
            </w:pPr>
            <w:r w:rsidRPr="00286FD1">
              <w:rPr>
                <w:rFonts w:cstheme="minorHAnsi"/>
              </w:rPr>
              <w:t xml:space="preserve"> Dashboard.</w:t>
            </w:r>
          </w:p>
        </w:tc>
        <w:tc>
          <w:tcPr>
            <w:tcW w:w="1213" w:type="pct"/>
          </w:tcPr>
          <w:p w14:paraId="3B0217FD" w14:textId="6E02BEF7" w:rsidR="008D06D8" w:rsidRPr="00286FD1" w:rsidRDefault="008D06D8" w:rsidP="0052265B">
            <w:r w:rsidRPr="004E5A3C">
              <w:rPr>
                <w:rFonts w:asciiTheme="minorHAnsi" w:hAnsiTheme="minorHAnsi" w:cstheme="minorHAnsi"/>
                <w:color w:val="000000" w:themeColor="text1"/>
                <w:sz w:val="20"/>
                <w:szCs w:val="20"/>
              </w:rPr>
              <w:lastRenderedPageBreak/>
              <w:t>&lt;</w:t>
            </w:r>
            <w:r w:rsidRPr="004E5A3C">
              <w:rPr>
                <w:rFonts w:asciiTheme="minorHAnsi" w:hAnsiTheme="minorHAnsi" w:cstheme="minorHAnsi"/>
                <w:color w:val="000000" w:themeColor="text1"/>
              </w:rPr>
              <w:t>Provide</w:t>
            </w:r>
            <w:r w:rsidRPr="004E5A3C">
              <w:rPr>
                <w:rFonts w:asciiTheme="minorHAnsi" w:hAnsiTheme="minorHAnsi" w:cstheme="minorHAnsi"/>
                <w:color w:val="000000" w:themeColor="text1"/>
                <w:sz w:val="20"/>
                <w:szCs w:val="20"/>
              </w:rPr>
              <w:t xml:space="preserve"> unique reference to locate </w:t>
            </w:r>
            <w:r w:rsidRPr="004E5A3C">
              <w:rPr>
                <w:rFonts w:asciiTheme="minorHAnsi" w:hAnsiTheme="minorHAnsi" w:cstheme="minorHAnsi"/>
                <w:color w:val="000000" w:themeColor="text1"/>
              </w:rPr>
              <w:t>substantiating</w:t>
            </w:r>
            <w:r w:rsidRPr="004E5A3C">
              <w:rPr>
                <w:rFonts w:asciiTheme="minorHAnsi" w:hAnsiTheme="minorHAnsi" w:cstheme="minorHAnsi"/>
                <w:color w:val="000000" w:themeColor="text1"/>
                <w:sz w:val="20"/>
                <w:szCs w:val="20"/>
              </w:rPr>
              <w:t xml:space="preserve"> </w:t>
            </w:r>
            <w:r w:rsidRPr="004E5A3C">
              <w:rPr>
                <w:color w:val="000000" w:themeColor="text1"/>
              </w:rPr>
              <w:t>evidence</w:t>
            </w:r>
            <w:r w:rsidR="00531C91" w:rsidRPr="004E5A3C">
              <w:rPr>
                <w:color w:val="000000" w:themeColor="text1"/>
              </w:rPr>
              <w:t xml:space="preserve"> Annex A section 5.7</w:t>
            </w:r>
            <w:r w:rsidRPr="004E5A3C">
              <w:rPr>
                <w:rFonts w:asciiTheme="minorHAnsi" w:hAnsiTheme="minorHAnsi" w:cstheme="minorHAnsi"/>
                <w:color w:val="000000" w:themeColor="text1"/>
                <w:sz w:val="20"/>
                <w:szCs w:val="20"/>
              </w:rPr>
              <w:t>&gt;</w:t>
            </w:r>
          </w:p>
        </w:tc>
      </w:tr>
      <w:tr w:rsidR="008D06D8" w:rsidRPr="00286FD1" w14:paraId="42054DA5" w14:textId="77777777" w:rsidTr="0052265B">
        <w:tc>
          <w:tcPr>
            <w:tcW w:w="1589" w:type="pct"/>
          </w:tcPr>
          <w:p w14:paraId="0D42A7E7" w14:textId="77777777" w:rsidR="008D06D8" w:rsidRPr="00286FD1" w:rsidRDefault="008D06D8" w:rsidP="00BE24C2">
            <w:pPr>
              <w:pStyle w:val="ListParagraph"/>
              <w:numPr>
                <w:ilvl w:val="0"/>
                <w:numId w:val="104"/>
              </w:numPr>
              <w:tabs>
                <w:tab w:val="left" w:pos="317"/>
              </w:tabs>
              <w:rPr>
                <w:b/>
              </w:rPr>
            </w:pPr>
            <w:r w:rsidRPr="00286FD1">
              <w:rPr>
                <w:b/>
              </w:rPr>
              <w:lastRenderedPageBreak/>
              <w:t xml:space="preserve"> Support Functions Requirements</w:t>
            </w:r>
          </w:p>
          <w:p w14:paraId="512FF07B" w14:textId="77777777" w:rsidR="008D06D8" w:rsidRPr="00286FD1" w:rsidRDefault="008D06D8" w:rsidP="0052265B">
            <w:pPr>
              <w:pStyle w:val="ListParagraph"/>
              <w:tabs>
                <w:tab w:val="left" w:pos="317"/>
              </w:tabs>
              <w:ind w:left="318"/>
              <w:rPr>
                <w:b/>
              </w:rPr>
            </w:pPr>
          </w:p>
          <w:p w14:paraId="372974ED" w14:textId="77777777" w:rsidR="008D06D8" w:rsidRPr="00286FD1" w:rsidRDefault="008D06D8" w:rsidP="0052265B">
            <w:pPr>
              <w:pStyle w:val="ListParagraph"/>
              <w:tabs>
                <w:tab w:val="left" w:pos="317"/>
              </w:tabs>
              <w:ind w:left="318"/>
              <w:rPr>
                <w:b/>
              </w:rPr>
            </w:pPr>
          </w:p>
          <w:p w14:paraId="4C77848F" w14:textId="77777777" w:rsidR="008D06D8" w:rsidRPr="00286FD1" w:rsidRDefault="008D06D8" w:rsidP="00BE24C2">
            <w:pPr>
              <w:numPr>
                <w:ilvl w:val="0"/>
                <w:numId w:val="95"/>
              </w:numPr>
              <w:spacing w:after="0"/>
              <w:outlineLvl w:val="0"/>
              <w:rPr>
                <w:rFonts w:asciiTheme="minorHAnsi" w:hAnsiTheme="minorHAnsi" w:cstheme="majorHAnsi"/>
              </w:rPr>
            </w:pPr>
            <w:r w:rsidRPr="00286FD1">
              <w:rPr>
                <w:rFonts w:asciiTheme="minorHAnsi" w:hAnsiTheme="minorHAnsi" w:cstheme="majorHAnsi"/>
              </w:rPr>
              <w:t xml:space="preserve"> Document generation (core)</w:t>
            </w:r>
          </w:p>
          <w:p w14:paraId="20254156" w14:textId="77777777" w:rsidR="008D06D8" w:rsidRPr="00286FD1" w:rsidRDefault="008D06D8" w:rsidP="00BE24C2">
            <w:pPr>
              <w:numPr>
                <w:ilvl w:val="0"/>
                <w:numId w:val="95"/>
              </w:numPr>
              <w:spacing w:after="0"/>
              <w:outlineLvl w:val="0"/>
              <w:rPr>
                <w:rFonts w:asciiTheme="minorHAnsi" w:hAnsiTheme="minorHAnsi" w:cstheme="majorHAnsi"/>
              </w:rPr>
            </w:pPr>
            <w:r w:rsidRPr="00286FD1">
              <w:rPr>
                <w:rFonts w:asciiTheme="minorHAnsi" w:hAnsiTheme="minorHAnsi" w:cstheme="majorHAnsi"/>
              </w:rPr>
              <w:t xml:space="preserve"> Reports and analytics (core)</w:t>
            </w:r>
          </w:p>
          <w:p w14:paraId="50483C7C" w14:textId="77777777" w:rsidR="008D06D8" w:rsidRPr="00286FD1" w:rsidRDefault="008D06D8" w:rsidP="00BE24C2">
            <w:pPr>
              <w:pStyle w:val="ListParagraph"/>
              <w:numPr>
                <w:ilvl w:val="0"/>
                <w:numId w:val="95"/>
              </w:numPr>
              <w:rPr>
                <w:bCs/>
              </w:rPr>
            </w:pPr>
            <w:r w:rsidRPr="00286FD1">
              <w:rPr>
                <w:rFonts w:cstheme="majorHAnsi"/>
              </w:rPr>
              <w:t xml:space="preserve"> Workflow management (core)</w:t>
            </w:r>
          </w:p>
          <w:p w14:paraId="7E453C62" w14:textId="77777777" w:rsidR="008D06D8" w:rsidRPr="00286FD1" w:rsidRDefault="008D06D8" w:rsidP="0052265B">
            <w:pPr>
              <w:spacing w:after="0"/>
              <w:ind w:left="394"/>
              <w:outlineLvl w:val="0"/>
              <w:rPr>
                <w:rFonts w:asciiTheme="majorHAnsi" w:hAnsiTheme="majorHAnsi" w:cstheme="majorHAnsi"/>
                <w:b/>
                <w:bCs/>
              </w:rPr>
            </w:pPr>
          </w:p>
        </w:tc>
        <w:tc>
          <w:tcPr>
            <w:tcW w:w="2198" w:type="pct"/>
          </w:tcPr>
          <w:p w14:paraId="412A658D" w14:textId="77777777" w:rsidR="008D06D8" w:rsidRPr="00286FD1" w:rsidRDefault="008D06D8" w:rsidP="0052265B">
            <w:pPr>
              <w:rPr>
                <w:b/>
                <w:bCs/>
              </w:rPr>
            </w:pPr>
            <w:r w:rsidRPr="00286FD1">
              <w:rPr>
                <w:b/>
                <w:bCs/>
              </w:rPr>
              <w:t>Evidence:</w:t>
            </w:r>
          </w:p>
          <w:p w14:paraId="1286A612" w14:textId="77777777" w:rsidR="008D06D8" w:rsidRPr="00286FD1" w:rsidRDefault="008D06D8" w:rsidP="0052265B">
            <w:pPr>
              <w:spacing w:after="0"/>
              <w:jc w:val="left"/>
              <w:outlineLvl w:val="0"/>
              <w:rPr>
                <w:rFonts w:asciiTheme="minorHAnsi" w:hAnsiTheme="minorHAnsi" w:cstheme="minorHAnsi"/>
                <w:bCs/>
                <w:lang w:val="en-US"/>
              </w:rPr>
            </w:pPr>
            <w:r w:rsidRPr="00286FD1">
              <w:rPr>
                <w:rFonts w:asciiTheme="minorHAnsi" w:eastAsia="Calibri Light" w:hAnsiTheme="minorHAnsi" w:cstheme="minorHAnsi"/>
              </w:rPr>
              <w:t>The Bidder must provide a Live Demonstration of the BPM automation tool indicating how the proposed solution will</w:t>
            </w:r>
            <w:r w:rsidRPr="00286FD1">
              <w:rPr>
                <w:rFonts w:asciiTheme="minorHAnsi" w:hAnsiTheme="minorHAnsi" w:cstheme="minorHAnsi"/>
                <w:bCs/>
                <w:lang w:val="en-US"/>
              </w:rPr>
              <w:t xml:space="preserve"> meet the specified Support Functions Requirements.</w:t>
            </w:r>
          </w:p>
          <w:p w14:paraId="529DBDD4" w14:textId="77777777" w:rsidR="008D06D8" w:rsidRPr="00286FD1" w:rsidRDefault="008D06D8" w:rsidP="0052265B">
            <w:pPr>
              <w:rPr>
                <w:rFonts w:asciiTheme="majorHAnsi" w:hAnsiTheme="majorHAnsi" w:cstheme="majorHAnsi"/>
              </w:rPr>
            </w:pPr>
          </w:p>
          <w:p w14:paraId="08885E30" w14:textId="77777777" w:rsidR="008D06D8" w:rsidRPr="00286FD1" w:rsidRDefault="008D06D8" w:rsidP="0052265B">
            <w:pPr>
              <w:rPr>
                <w:rFonts w:asciiTheme="majorHAnsi" w:hAnsiTheme="majorHAnsi" w:cstheme="majorHAnsi"/>
                <w:b/>
              </w:rPr>
            </w:pPr>
            <w:r w:rsidRPr="00286FD1">
              <w:rPr>
                <w:rFonts w:asciiTheme="majorHAnsi" w:hAnsiTheme="majorHAnsi" w:cstheme="majorHAnsi"/>
                <w:b/>
              </w:rPr>
              <w:t>Evaluation:</w:t>
            </w:r>
          </w:p>
          <w:p w14:paraId="729207B0" w14:textId="77777777" w:rsidR="008D06D8" w:rsidRPr="00286FD1" w:rsidRDefault="008D06D8" w:rsidP="0052265B">
            <w:pPr>
              <w:ind w:left="301" w:hanging="301"/>
              <w:jc w:val="left"/>
              <w:rPr>
                <w:rFonts w:asciiTheme="minorHAnsi" w:hAnsiTheme="minorHAnsi" w:cstheme="minorHAnsi"/>
              </w:rPr>
            </w:pPr>
            <w:r w:rsidRPr="00286FD1">
              <w:rPr>
                <w:rFonts w:asciiTheme="majorHAnsi" w:hAnsiTheme="majorHAnsi" w:cstheme="majorHAnsi"/>
                <w:b/>
                <w:bCs/>
              </w:rPr>
              <w:t>0</w:t>
            </w:r>
            <w:r w:rsidRPr="00286FD1">
              <w:rPr>
                <w:rFonts w:asciiTheme="majorHAnsi" w:hAnsiTheme="majorHAnsi" w:cstheme="majorHAnsi"/>
              </w:rPr>
              <w:t xml:space="preserve"> = </w:t>
            </w:r>
            <w:r w:rsidRPr="00286FD1">
              <w:rPr>
                <w:rFonts w:asciiTheme="minorHAnsi" w:hAnsiTheme="minorHAnsi" w:cstheme="minorHAnsi"/>
              </w:rPr>
              <w:t>No conducted live demonstration of the solution</w:t>
            </w:r>
          </w:p>
          <w:p w14:paraId="673DEA3D" w14:textId="77777777" w:rsidR="008D06D8" w:rsidRPr="00286FD1" w:rsidRDefault="008D06D8" w:rsidP="0052265B">
            <w:pPr>
              <w:ind w:left="460" w:hanging="460"/>
              <w:jc w:val="left"/>
              <w:rPr>
                <w:rFonts w:asciiTheme="minorHAnsi" w:hAnsiTheme="minorHAnsi" w:cstheme="minorHAnsi"/>
              </w:rPr>
            </w:pPr>
            <w:r w:rsidRPr="00286FD1">
              <w:rPr>
                <w:rFonts w:asciiTheme="minorHAnsi" w:hAnsiTheme="minorHAnsi" w:cstheme="minorHAnsi"/>
                <w:b/>
                <w:bCs/>
              </w:rPr>
              <w:t>3.5</w:t>
            </w:r>
            <w:r w:rsidRPr="00286FD1">
              <w:rPr>
                <w:rFonts w:asciiTheme="minorHAnsi" w:hAnsiTheme="minorHAnsi" w:cstheme="minorHAnsi"/>
              </w:rPr>
              <w:t xml:space="preserve"> = The conducted live solution demonstration must meet two (2) core below Support Functions Requirements, which are the following:</w:t>
            </w:r>
          </w:p>
          <w:p w14:paraId="4D501760" w14:textId="77777777" w:rsidR="008D06D8" w:rsidRPr="00286FD1" w:rsidRDefault="008D06D8" w:rsidP="00BE24C2">
            <w:pPr>
              <w:numPr>
                <w:ilvl w:val="0"/>
                <w:numId w:val="96"/>
              </w:numPr>
              <w:spacing w:after="0"/>
              <w:ind w:left="549" w:hanging="515"/>
              <w:outlineLvl w:val="0"/>
              <w:rPr>
                <w:rFonts w:asciiTheme="minorHAnsi" w:hAnsiTheme="minorHAnsi" w:cstheme="majorHAnsi"/>
              </w:rPr>
            </w:pPr>
            <w:r w:rsidRPr="00286FD1">
              <w:rPr>
                <w:rFonts w:asciiTheme="minorHAnsi" w:hAnsiTheme="minorHAnsi" w:cstheme="majorHAnsi"/>
              </w:rPr>
              <w:t>Document generation (core)</w:t>
            </w:r>
          </w:p>
          <w:p w14:paraId="149DA953" w14:textId="77777777" w:rsidR="008D06D8" w:rsidRPr="00286FD1" w:rsidRDefault="008D06D8" w:rsidP="00BE24C2">
            <w:pPr>
              <w:pStyle w:val="ListParagraph"/>
              <w:numPr>
                <w:ilvl w:val="0"/>
                <w:numId w:val="96"/>
              </w:numPr>
              <w:ind w:left="549" w:hanging="515"/>
              <w:rPr>
                <w:b/>
                <w:color w:val="003399"/>
              </w:rPr>
            </w:pPr>
            <w:r w:rsidRPr="00286FD1">
              <w:rPr>
                <w:rFonts w:cstheme="majorHAnsi"/>
              </w:rPr>
              <w:t>Workflow management (core)</w:t>
            </w:r>
          </w:p>
          <w:p w14:paraId="3980CA7E" w14:textId="77777777" w:rsidR="008D06D8" w:rsidRPr="00286FD1" w:rsidRDefault="008D06D8" w:rsidP="008D06D8">
            <w:pPr>
              <w:pStyle w:val="ListParagraph"/>
              <w:ind w:left="549"/>
              <w:rPr>
                <w:b/>
                <w:color w:val="003399"/>
              </w:rPr>
            </w:pPr>
          </w:p>
          <w:p w14:paraId="7F759AC2" w14:textId="77777777" w:rsidR="008D06D8" w:rsidRPr="00286FD1" w:rsidRDefault="008D06D8" w:rsidP="0052265B">
            <w:pPr>
              <w:ind w:left="301" w:hanging="301"/>
              <w:jc w:val="left"/>
              <w:rPr>
                <w:rFonts w:asciiTheme="minorHAnsi" w:hAnsiTheme="minorHAnsi" w:cstheme="minorHAnsi"/>
              </w:rPr>
            </w:pPr>
            <w:r w:rsidRPr="00286FD1">
              <w:rPr>
                <w:rFonts w:asciiTheme="majorHAnsi" w:hAnsiTheme="majorHAnsi" w:cstheme="majorHAnsi"/>
                <w:b/>
                <w:bCs/>
              </w:rPr>
              <w:t>5</w:t>
            </w:r>
            <w:r w:rsidRPr="00286FD1">
              <w:rPr>
                <w:rFonts w:asciiTheme="majorHAnsi" w:hAnsiTheme="majorHAnsi" w:cstheme="majorHAnsi"/>
              </w:rPr>
              <w:t xml:space="preserve"> = </w:t>
            </w:r>
            <w:r w:rsidRPr="00286FD1">
              <w:rPr>
                <w:rFonts w:asciiTheme="minorHAnsi" w:hAnsiTheme="minorHAnsi" w:cstheme="minorHAnsi"/>
              </w:rPr>
              <w:t>The conducted live solution demonstration should meet all three (3) below Support Functions Requirements, which are the following:</w:t>
            </w:r>
          </w:p>
          <w:p w14:paraId="5DBEFADD" w14:textId="77777777" w:rsidR="008D06D8" w:rsidRPr="00286FD1" w:rsidRDefault="008D06D8" w:rsidP="00BE24C2">
            <w:pPr>
              <w:numPr>
                <w:ilvl w:val="0"/>
                <w:numId w:val="97"/>
              </w:numPr>
              <w:spacing w:after="0"/>
              <w:outlineLvl w:val="0"/>
              <w:rPr>
                <w:rFonts w:asciiTheme="minorHAnsi" w:hAnsiTheme="minorHAnsi" w:cstheme="majorHAnsi"/>
              </w:rPr>
            </w:pPr>
            <w:r w:rsidRPr="00286FD1">
              <w:rPr>
                <w:rFonts w:asciiTheme="minorHAnsi" w:hAnsiTheme="minorHAnsi" w:cstheme="majorHAnsi"/>
              </w:rPr>
              <w:t xml:space="preserve"> Document generation (core)</w:t>
            </w:r>
          </w:p>
          <w:p w14:paraId="02AAC9D4" w14:textId="77777777" w:rsidR="008D06D8" w:rsidRPr="00286FD1" w:rsidRDefault="008D06D8" w:rsidP="00BE24C2">
            <w:pPr>
              <w:numPr>
                <w:ilvl w:val="0"/>
                <w:numId w:val="97"/>
              </w:numPr>
              <w:spacing w:after="0"/>
              <w:ind w:left="407" w:hanging="373"/>
              <w:outlineLvl w:val="0"/>
              <w:rPr>
                <w:rFonts w:asciiTheme="minorHAnsi" w:hAnsiTheme="minorHAnsi" w:cstheme="majorHAnsi"/>
              </w:rPr>
            </w:pPr>
            <w:r w:rsidRPr="00286FD1">
              <w:rPr>
                <w:rFonts w:asciiTheme="minorHAnsi" w:hAnsiTheme="minorHAnsi" w:cstheme="majorHAnsi"/>
              </w:rPr>
              <w:t xml:space="preserve"> Reports and analytics (core)</w:t>
            </w:r>
          </w:p>
          <w:p w14:paraId="6D0D7FD0" w14:textId="77777777" w:rsidR="008D06D8" w:rsidRPr="00286FD1" w:rsidRDefault="008D06D8" w:rsidP="00BE24C2">
            <w:pPr>
              <w:pStyle w:val="ListParagraph"/>
              <w:numPr>
                <w:ilvl w:val="0"/>
                <w:numId w:val="97"/>
              </w:numPr>
              <w:ind w:left="407" w:hanging="373"/>
              <w:rPr>
                <w:bCs/>
              </w:rPr>
            </w:pPr>
            <w:r w:rsidRPr="00286FD1">
              <w:rPr>
                <w:rFonts w:cstheme="majorHAnsi"/>
              </w:rPr>
              <w:t xml:space="preserve"> Workflow management </w:t>
            </w:r>
          </w:p>
          <w:p w14:paraId="39ED3870" w14:textId="77777777" w:rsidR="008D06D8" w:rsidRPr="00286FD1" w:rsidRDefault="008D06D8" w:rsidP="0052265B">
            <w:pPr>
              <w:pStyle w:val="ListParagraph"/>
              <w:ind w:left="460"/>
              <w:rPr>
                <w:b/>
                <w:bCs/>
              </w:rPr>
            </w:pPr>
          </w:p>
        </w:tc>
        <w:tc>
          <w:tcPr>
            <w:tcW w:w="1213" w:type="pct"/>
          </w:tcPr>
          <w:p w14:paraId="5C9B046A" w14:textId="77777777" w:rsidR="008D06D8" w:rsidRPr="00286FD1" w:rsidRDefault="008D06D8" w:rsidP="0052265B">
            <w:pPr>
              <w:rPr>
                <w:rFonts w:asciiTheme="minorHAnsi" w:hAnsiTheme="minorHAnsi" w:cstheme="minorHAnsi"/>
                <w:color w:val="FF0000"/>
                <w:sz w:val="20"/>
                <w:szCs w:val="20"/>
              </w:rPr>
            </w:pPr>
          </w:p>
        </w:tc>
      </w:tr>
      <w:tr w:rsidR="008D06D8" w:rsidRPr="00286FD1" w14:paraId="0A63BA31" w14:textId="77777777" w:rsidTr="0052265B">
        <w:tc>
          <w:tcPr>
            <w:tcW w:w="1589" w:type="pct"/>
          </w:tcPr>
          <w:p w14:paraId="60808570" w14:textId="77777777" w:rsidR="008D06D8" w:rsidRPr="00286FD1" w:rsidRDefault="008D06D8" w:rsidP="00BE24C2">
            <w:pPr>
              <w:pStyle w:val="ListParagraph"/>
              <w:numPr>
                <w:ilvl w:val="0"/>
                <w:numId w:val="105"/>
              </w:numPr>
            </w:pPr>
            <w:r w:rsidRPr="00286FD1">
              <w:rPr>
                <w:b/>
              </w:rPr>
              <w:t>Solution Performance Requirements</w:t>
            </w:r>
          </w:p>
          <w:p w14:paraId="3D8BF301" w14:textId="77777777" w:rsidR="008D06D8" w:rsidRPr="00286FD1" w:rsidRDefault="008D06D8" w:rsidP="0052265B">
            <w:pPr>
              <w:rPr>
                <w:rFonts w:asciiTheme="minorHAnsi" w:hAnsiTheme="minorHAnsi"/>
              </w:rPr>
            </w:pPr>
          </w:p>
          <w:p w14:paraId="3CF6349F" w14:textId="77777777" w:rsidR="008D06D8" w:rsidRPr="00286FD1" w:rsidRDefault="008D06D8" w:rsidP="00BE24C2">
            <w:pPr>
              <w:numPr>
                <w:ilvl w:val="0"/>
                <w:numId w:val="98"/>
              </w:numPr>
              <w:spacing w:after="0"/>
              <w:outlineLvl w:val="0"/>
              <w:rPr>
                <w:rFonts w:asciiTheme="minorHAnsi" w:hAnsiTheme="minorHAnsi" w:cstheme="majorHAnsi"/>
              </w:rPr>
            </w:pPr>
            <w:r w:rsidRPr="00286FD1">
              <w:rPr>
                <w:rFonts w:asciiTheme="minorHAnsi" w:hAnsiTheme="minorHAnsi" w:cstheme="majorHAnsi"/>
              </w:rPr>
              <w:t xml:space="preserve"> Development</w:t>
            </w:r>
          </w:p>
          <w:p w14:paraId="4C4D87A3" w14:textId="77777777" w:rsidR="008D06D8" w:rsidRPr="00286FD1" w:rsidRDefault="008D06D8" w:rsidP="00BE24C2">
            <w:pPr>
              <w:numPr>
                <w:ilvl w:val="0"/>
                <w:numId w:val="98"/>
              </w:numPr>
              <w:spacing w:after="0"/>
              <w:outlineLvl w:val="0"/>
              <w:rPr>
                <w:rFonts w:asciiTheme="minorHAnsi" w:hAnsiTheme="minorHAnsi" w:cstheme="majorHAnsi"/>
              </w:rPr>
            </w:pPr>
            <w:r w:rsidRPr="00286FD1">
              <w:rPr>
                <w:rFonts w:asciiTheme="minorHAnsi" w:hAnsiTheme="minorHAnsi" w:cstheme="majorHAnsi"/>
              </w:rPr>
              <w:t xml:space="preserve"> Testing</w:t>
            </w:r>
          </w:p>
          <w:p w14:paraId="555943D1" w14:textId="77777777" w:rsidR="008D06D8" w:rsidRPr="00286FD1" w:rsidRDefault="008D06D8" w:rsidP="00BE24C2">
            <w:pPr>
              <w:numPr>
                <w:ilvl w:val="0"/>
                <w:numId w:val="98"/>
              </w:numPr>
              <w:spacing w:after="0"/>
              <w:outlineLvl w:val="0"/>
              <w:rPr>
                <w:rFonts w:asciiTheme="minorHAnsi" w:hAnsiTheme="minorHAnsi" w:cstheme="majorHAnsi"/>
              </w:rPr>
            </w:pPr>
            <w:r w:rsidRPr="00286FD1">
              <w:rPr>
                <w:rFonts w:asciiTheme="minorHAnsi" w:hAnsiTheme="minorHAnsi" w:cstheme="majorHAnsi"/>
              </w:rPr>
              <w:t xml:space="preserve"> Deployment</w:t>
            </w:r>
          </w:p>
          <w:p w14:paraId="5C8B8D54" w14:textId="77777777" w:rsidR="008D06D8" w:rsidRPr="00286FD1" w:rsidRDefault="008D06D8" w:rsidP="00BE24C2">
            <w:pPr>
              <w:pStyle w:val="ListParagraph"/>
              <w:numPr>
                <w:ilvl w:val="0"/>
                <w:numId w:val="98"/>
              </w:numPr>
            </w:pPr>
            <w:r w:rsidRPr="00286FD1">
              <w:rPr>
                <w:rFonts w:cstheme="majorHAnsi"/>
              </w:rPr>
              <w:t xml:space="preserve"> Collaboration</w:t>
            </w:r>
          </w:p>
          <w:p w14:paraId="70B9B8A3" w14:textId="77777777" w:rsidR="008D06D8" w:rsidRPr="00286FD1" w:rsidRDefault="008D06D8" w:rsidP="0052265B"/>
        </w:tc>
        <w:tc>
          <w:tcPr>
            <w:tcW w:w="2198" w:type="pct"/>
          </w:tcPr>
          <w:p w14:paraId="1FED3F5A" w14:textId="77777777" w:rsidR="008D06D8" w:rsidRPr="00286FD1" w:rsidRDefault="008D06D8" w:rsidP="0052265B">
            <w:pPr>
              <w:rPr>
                <w:b/>
                <w:bCs/>
              </w:rPr>
            </w:pPr>
            <w:r w:rsidRPr="00286FD1">
              <w:rPr>
                <w:b/>
                <w:bCs/>
              </w:rPr>
              <w:t>Evidence:</w:t>
            </w:r>
          </w:p>
          <w:p w14:paraId="6BA4162A" w14:textId="77777777" w:rsidR="008D06D8" w:rsidRPr="00286FD1" w:rsidRDefault="008D06D8" w:rsidP="0052265B">
            <w:pPr>
              <w:spacing w:after="0"/>
              <w:jc w:val="left"/>
              <w:outlineLvl w:val="0"/>
              <w:rPr>
                <w:rFonts w:asciiTheme="minorHAnsi" w:hAnsiTheme="minorHAnsi" w:cstheme="minorHAnsi"/>
                <w:bCs/>
                <w:lang w:val="en-US"/>
              </w:rPr>
            </w:pPr>
            <w:r w:rsidRPr="00286FD1">
              <w:rPr>
                <w:rFonts w:asciiTheme="minorHAnsi" w:eastAsia="Calibri Light" w:hAnsiTheme="minorHAnsi" w:cstheme="minorHAnsi"/>
              </w:rPr>
              <w:t>The Bidder must provide a Live Demonstration of the BPM automation tool indicating how the proposed solution will</w:t>
            </w:r>
            <w:r w:rsidRPr="00286FD1">
              <w:rPr>
                <w:rFonts w:asciiTheme="minorHAnsi" w:hAnsiTheme="minorHAnsi" w:cstheme="minorHAnsi"/>
                <w:bCs/>
                <w:lang w:val="en-US"/>
              </w:rPr>
              <w:t xml:space="preserve"> meet the specified Solution Performance Requirements.</w:t>
            </w:r>
          </w:p>
          <w:p w14:paraId="10F34B7D" w14:textId="77777777" w:rsidR="008D06D8" w:rsidRPr="00286FD1" w:rsidRDefault="008D06D8" w:rsidP="0052265B">
            <w:pPr>
              <w:spacing w:after="0"/>
              <w:jc w:val="left"/>
              <w:outlineLvl w:val="0"/>
              <w:rPr>
                <w:rFonts w:asciiTheme="minorHAnsi" w:hAnsiTheme="minorHAnsi" w:cstheme="minorHAnsi"/>
                <w:bCs/>
                <w:lang w:val="en-US"/>
              </w:rPr>
            </w:pPr>
          </w:p>
          <w:p w14:paraId="60A3A232" w14:textId="77777777" w:rsidR="008D06D8" w:rsidRPr="00286FD1" w:rsidRDefault="008D06D8" w:rsidP="0052265B">
            <w:pPr>
              <w:rPr>
                <w:rFonts w:asciiTheme="majorHAnsi" w:hAnsiTheme="majorHAnsi" w:cstheme="majorHAnsi"/>
                <w:b/>
              </w:rPr>
            </w:pPr>
            <w:r w:rsidRPr="00286FD1">
              <w:rPr>
                <w:rFonts w:asciiTheme="majorHAnsi" w:hAnsiTheme="majorHAnsi" w:cstheme="majorHAnsi"/>
                <w:b/>
              </w:rPr>
              <w:t>Evaluation:</w:t>
            </w:r>
          </w:p>
          <w:p w14:paraId="00924351" w14:textId="77777777" w:rsidR="008D06D8" w:rsidRPr="00286FD1" w:rsidRDefault="008D06D8" w:rsidP="0052265B">
            <w:pPr>
              <w:ind w:left="301" w:hanging="301"/>
              <w:jc w:val="left"/>
              <w:rPr>
                <w:rFonts w:asciiTheme="minorHAnsi" w:hAnsiTheme="minorHAnsi" w:cstheme="minorHAnsi"/>
              </w:rPr>
            </w:pPr>
            <w:r w:rsidRPr="00286FD1">
              <w:rPr>
                <w:rFonts w:asciiTheme="majorHAnsi" w:hAnsiTheme="majorHAnsi" w:cstheme="majorHAnsi"/>
                <w:b/>
                <w:bCs/>
              </w:rPr>
              <w:lastRenderedPageBreak/>
              <w:t>0</w:t>
            </w:r>
            <w:r w:rsidRPr="00286FD1">
              <w:rPr>
                <w:rFonts w:asciiTheme="majorHAnsi" w:hAnsiTheme="majorHAnsi" w:cstheme="majorHAnsi"/>
              </w:rPr>
              <w:t xml:space="preserve"> = </w:t>
            </w:r>
            <w:r w:rsidRPr="00286FD1">
              <w:rPr>
                <w:rFonts w:asciiTheme="minorHAnsi" w:hAnsiTheme="minorHAnsi" w:cstheme="minorHAnsi"/>
              </w:rPr>
              <w:t>No conducted live demonstration of the solution</w:t>
            </w:r>
          </w:p>
          <w:p w14:paraId="062D242A" w14:textId="77777777" w:rsidR="008D06D8" w:rsidRPr="00286FD1" w:rsidRDefault="008D06D8" w:rsidP="0052265B">
            <w:pPr>
              <w:ind w:left="460" w:hanging="460"/>
              <w:jc w:val="left"/>
              <w:rPr>
                <w:rFonts w:asciiTheme="minorHAnsi" w:hAnsiTheme="minorHAnsi" w:cstheme="minorHAnsi"/>
              </w:rPr>
            </w:pPr>
            <w:r w:rsidRPr="00286FD1">
              <w:rPr>
                <w:rFonts w:asciiTheme="minorHAnsi" w:hAnsiTheme="minorHAnsi" w:cstheme="minorHAnsi"/>
                <w:b/>
                <w:bCs/>
              </w:rPr>
              <w:t>3.5</w:t>
            </w:r>
            <w:r w:rsidRPr="00286FD1">
              <w:rPr>
                <w:rFonts w:asciiTheme="minorHAnsi" w:hAnsiTheme="minorHAnsi" w:cstheme="minorHAnsi"/>
              </w:rPr>
              <w:t xml:space="preserve"> = The conducted live solution demonstration must meet three (3) below Solution Performance Requirements, which are the following:</w:t>
            </w:r>
          </w:p>
          <w:p w14:paraId="0CD11968" w14:textId="77777777" w:rsidR="008D06D8" w:rsidRPr="00286FD1" w:rsidRDefault="008D06D8" w:rsidP="00BE24C2">
            <w:pPr>
              <w:numPr>
                <w:ilvl w:val="0"/>
                <w:numId w:val="99"/>
              </w:numPr>
              <w:spacing w:after="0"/>
              <w:ind w:left="407" w:hanging="407"/>
              <w:outlineLvl w:val="0"/>
              <w:rPr>
                <w:rFonts w:asciiTheme="minorHAnsi" w:hAnsiTheme="minorHAnsi" w:cstheme="majorHAnsi"/>
              </w:rPr>
            </w:pPr>
            <w:r w:rsidRPr="00286FD1">
              <w:rPr>
                <w:rFonts w:asciiTheme="minorHAnsi" w:hAnsiTheme="minorHAnsi" w:cstheme="majorHAnsi"/>
              </w:rPr>
              <w:t xml:space="preserve"> Development</w:t>
            </w:r>
          </w:p>
          <w:p w14:paraId="4CC867F4" w14:textId="77777777" w:rsidR="008D06D8" w:rsidRPr="00286FD1" w:rsidRDefault="008D06D8" w:rsidP="00BE24C2">
            <w:pPr>
              <w:numPr>
                <w:ilvl w:val="0"/>
                <w:numId w:val="99"/>
              </w:numPr>
              <w:spacing w:after="0"/>
              <w:ind w:left="407" w:hanging="407"/>
              <w:outlineLvl w:val="0"/>
              <w:rPr>
                <w:rFonts w:asciiTheme="minorHAnsi" w:hAnsiTheme="minorHAnsi" w:cstheme="majorHAnsi"/>
              </w:rPr>
            </w:pPr>
            <w:r w:rsidRPr="00286FD1">
              <w:rPr>
                <w:rFonts w:asciiTheme="minorHAnsi" w:hAnsiTheme="minorHAnsi" w:cstheme="majorHAnsi"/>
              </w:rPr>
              <w:t xml:space="preserve"> Testing</w:t>
            </w:r>
          </w:p>
          <w:p w14:paraId="3F48ECEA" w14:textId="77777777" w:rsidR="008D06D8" w:rsidRPr="00286FD1" w:rsidRDefault="008D06D8" w:rsidP="00BE24C2">
            <w:pPr>
              <w:numPr>
                <w:ilvl w:val="0"/>
                <w:numId w:val="99"/>
              </w:numPr>
              <w:spacing w:after="0"/>
              <w:ind w:left="407" w:hanging="407"/>
              <w:outlineLvl w:val="0"/>
              <w:rPr>
                <w:rFonts w:asciiTheme="minorHAnsi" w:hAnsiTheme="minorHAnsi" w:cstheme="majorHAnsi"/>
              </w:rPr>
            </w:pPr>
            <w:r w:rsidRPr="00286FD1">
              <w:rPr>
                <w:rFonts w:asciiTheme="minorHAnsi" w:hAnsiTheme="minorHAnsi" w:cstheme="majorHAnsi"/>
              </w:rPr>
              <w:t xml:space="preserve"> Deployment</w:t>
            </w:r>
          </w:p>
          <w:p w14:paraId="6BB5A0ED" w14:textId="77777777" w:rsidR="008D06D8" w:rsidRPr="00286FD1" w:rsidRDefault="008D06D8" w:rsidP="0052265B">
            <w:pPr>
              <w:ind w:left="460" w:hanging="460"/>
              <w:jc w:val="left"/>
              <w:rPr>
                <w:rFonts w:asciiTheme="minorHAnsi" w:hAnsiTheme="minorHAnsi" w:cstheme="minorHAnsi"/>
              </w:rPr>
            </w:pPr>
          </w:p>
          <w:p w14:paraId="31EB8EB9" w14:textId="77777777" w:rsidR="008D06D8" w:rsidRPr="00286FD1" w:rsidRDefault="008D06D8" w:rsidP="0052265B">
            <w:pPr>
              <w:ind w:left="301" w:hanging="301"/>
              <w:jc w:val="left"/>
              <w:rPr>
                <w:rFonts w:asciiTheme="minorHAnsi" w:hAnsiTheme="minorHAnsi" w:cstheme="minorHAnsi"/>
              </w:rPr>
            </w:pPr>
            <w:r w:rsidRPr="00286FD1">
              <w:rPr>
                <w:rFonts w:asciiTheme="majorHAnsi" w:hAnsiTheme="majorHAnsi" w:cstheme="majorHAnsi"/>
                <w:b/>
                <w:bCs/>
              </w:rPr>
              <w:t>5</w:t>
            </w:r>
            <w:r w:rsidRPr="00286FD1">
              <w:rPr>
                <w:rFonts w:asciiTheme="majorHAnsi" w:hAnsiTheme="majorHAnsi" w:cstheme="majorHAnsi"/>
              </w:rPr>
              <w:t xml:space="preserve"> = </w:t>
            </w:r>
            <w:r w:rsidRPr="00286FD1">
              <w:rPr>
                <w:rFonts w:asciiTheme="minorHAnsi" w:hAnsiTheme="minorHAnsi" w:cstheme="minorHAnsi"/>
              </w:rPr>
              <w:t>The conducted live solution demonstration should meet all four (4) below Solution Performance Requirements, which are the following:</w:t>
            </w:r>
          </w:p>
          <w:p w14:paraId="34CF14F7" w14:textId="77777777" w:rsidR="008D06D8" w:rsidRPr="00286FD1" w:rsidRDefault="008D06D8" w:rsidP="00BE24C2">
            <w:pPr>
              <w:numPr>
                <w:ilvl w:val="0"/>
                <w:numId w:val="100"/>
              </w:numPr>
              <w:spacing w:after="0"/>
              <w:ind w:left="407" w:hanging="407"/>
              <w:outlineLvl w:val="0"/>
              <w:rPr>
                <w:rFonts w:asciiTheme="minorHAnsi" w:hAnsiTheme="minorHAnsi" w:cstheme="majorHAnsi"/>
              </w:rPr>
            </w:pPr>
            <w:r w:rsidRPr="00286FD1">
              <w:rPr>
                <w:rFonts w:asciiTheme="minorHAnsi" w:hAnsiTheme="minorHAnsi" w:cstheme="majorHAnsi"/>
              </w:rPr>
              <w:t xml:space="preserve"> Development</w:t>
            </w:r>
          </w:p>
          <w:p w14:paraId="076425B2" w14:textId="77777777" w:rsidR="008D06D8" w:rsidRPr="00286FD1" w:rsidRDefault="008D06D8" w:rsidP="00BE24C2">
            <w:pPr>
              <w:numPr>
                <w:ilvl w:val="0"/>
                <w:numId w:val="100"/>
              </w:numPr>
              <w:spacing w:after="0"/>
              <w:ind w:left="407" w:hanging="407"/>
              <w:outlineLvl w:val="0"/>
              <w:rPr>
                <w:rFonts w:asciiTheme="minorHAnsi" w:hAnsiTheme="minorHAnsi" w:cstheme="majorHAnsi"/>
              </w:rPr>
            </w:pPr>
            <w:r w:rsidRPr="00286FD1">
              <w:rPr>
                <w:rFonts w:asciiTheme="minorHAnsi" w:hAnsiTheme="minorHAnsi" w:cstheme="majorHAnsi"/>
              </w:rPr>
              <w:t xml:space="preserve"> Testing</w:t>
            </w:r>
          </w:p>
          <w:p w14:paraId="2806C89A" w14:textId="77777777" w:rsidR="008D06D8" w:rsidRPr="00286FD1" w:rsidRDefault="008D06D8" w:rsidP="00BE24C2">
            <w:pPr>
              <w:numPr>
                <w:ilvl w:val="0"/>
                <w:numId w:val="100"/>
              </w:numPr>
              <w:spacing w:after="0"/>
              <w:ind w:left="460" w:hanging="460"/>
              <w:outlineLvl w:val="0"/>
              <w:rPr>
                <w:rFonts w:asciiTheme="minorHAnsi" w:hAnsiTheme="minorHAnsi" w:cstheme="majorHAnsi"/>
              </w:rPr>
            </w:pPr>
            <w:r w:rsidRPr="00286FD1">
              <w:rPr>
                <w:rFonts w:asciiTheme="minorHAnsi" w:hAnsiTheme="minorHAnsi" w:cstheme="majorHAnsi"/>
              </w:rPr>
              <w:t>Deployment</w:t>
            </w:r>
          </w:p>
          <w:p w14:paraId="274A727F" w14:textId="77777777" w:rsidR="008D06D8" w:rsidRPr="00286FD1" w:rsidRDefault="008D06D8" w:rsidP="00BE24C2">
            <w:pPr>
              <w:pStyle w:val="ListParagraph"/>
              <w:numPr>
                <w:ilvl w:val="0"/>
                <w:numId w:val="100"/>
              </w:numPr>
              <w:ind w:left="460" w:hanging="460"/>
            </w:pPr>
            <w:r w:rsidRPr="00286FD1">
              <w:rPr>
                <w:rFonts w:cstheme="majorHAnsi"/>
              </w:rPr>
              <w:t>Collaboration</w:t>
            </w:r>
          </w:p>
        </w:tc>
        <w:tc>
          <w:tcPr>
            <w:tcW w:w="1213" w:type="pct"/>
          </w:tcPr>
          <w:p w14:paraId="6E172E9A" w14:textId="77777777" w:rsidR="008D06D8" w:rsidRPr="00286FD1" w:rsidRDefault="008D06D8" w:rsidP="0052265B"/>
        </w:tc>
      </w:tr>
      <w:tr w:rsidR="008D06D8" w:rsidRPr="00286FD1" w14:paraId="3271897F" w14:textId="77777777" w:rsidTr="0052265B">
        <w:tc>
          <w:tcPr>
            <w:tcW w:w="1589" w:type="pct"/>
          </w:tcPr>
          <w:p w14:paraId="2EEAA12D" w14:textId="77777777" w:rsidR="008D06D8" w:rsidRPr="00286FD1" w:rsidRDefault="008D06D8" w:rsidP="00BE24C2">
            <w:pPr>
              <w:pStyle w:val="ListParagraph"/>
              <w:numPr>
                <w:ilvl w:val="0"/>
                <w:numId w:val="106"/>
              </w:numPr>
              <w:rPr>
                <w:rFonts w:asciiTheme="majorHAnsi" w:hAnsiTheme="majorHAnsi" w:cstheme="majorHAnsi"/>
                <w:b/>
                <w:bCs/>
              </w:rPr>
            </w:pPr>
            <w:r w:rsidRPr="00286FD1">
              <w:rPr>
                <w:rFonts w:asciiTheme="majorHAnsi" w:hAnsiTheme="majorHAnsi" w:cstheme="majorHAnsi"/>
                <w:b/>
                <w:bCs/>
              </w:rPr>
              <w:t>Business Process Modelling Requirements</w:t>
            </w:r>
          </w:p>
          <w:p w14:paraId="7A35F7BD" w14:textId="77777777" w:rsidR="008D06D8" w:rsidRPr="00286FD1" w:rsidRDefault="008D06D8" w:rsidP="0052265B">
            <w:pPr>
              <w:rPr>
                <w:rFonts w:asciiTheme="majorHAnsi" w:hAnsiTheme="majorHAnsi" w:cstheme="majorHAnsi"/>
                <w:b/>
                <w:bCs/>
              </w:rPr>
            </w:pPr>
          </w:p>
          <w:p w14:paraId="036DF6F0" w14:textId="77777777" w:rsidR="008D06D8" w:rsidRPr="00286FD1" w:rsidRDefault="008D06D8" w:rsidP="00BE24C2">
            <w:pPr>
              <w:numPr>
                <w:ilvl w:val="0"/>
                <w:numId w:val="101"/>
              </w:numPr>
              <w:spacing w:after="0"/>
              <w:outlineLvl w:val="0"/>
              <w:rPr>
                <w:rFonts w:asciiTheme="majorHAnsi" w:hAnsiTheme="majorHAnsi" w:cstheme="majorHAnsi"/>
              </w:rPr>
            </w:pPr>
            <w:r w:rsidRPr="00286FD1">
              <w:rPr>
                <w:rFonts w:asciiTheme="majorHAnsi" w:hAnsiTheme="majorHAnsi" w:cstheme="majorHAnsi"/>
              </w:rPr>
              <w:t xml:space="preserve"> Process Modelling (core)</w:t>
            </w:r>
          </w:p>
          <w:p w14:paraId="2CA7109B" w14:textId="77777777" w:rsidR="008D06D8" w:rsidRPr="00286FD1" w:rsidRDefault="008D06D8" w:rsidP="00BE24C2">
            <w:pPr>
              <w:numPr>
                <w:ilvl w:val="0"/>
                <w:numId w:val="101"/>
              </w:numPr>
              <w:spacing w:after="0"/>
              <w:outlineLvl w:val="0"/>
              <w:rPr>
                <w:rFonts w:asciiTheme="majorHAnsi" w:hAnsiTheme="majorHAnsi" w:cstheme="majorHAnsi"/>
              </w:rPr>
            </w:pPr>
            <w:r w:rsidRPr="00286FD1">
              <w:rPr>
                <w:rFonts w:asciiTheme="majorHAnsi" w:hAnsiTheme="majorHAnsi" w:cstheme="majorHAnsi"/>
              </w:rPr>
              <w:t xml:space="preserve"> Process Mining (core)</w:t>
            </w:r>
          </w:p>
          <w:p w14:paraId="2034E5B9" w14:textId="77777777" w:rsidR="008D06D8" w:rsidRPr="00286FD1" w:rsidRDefault="008D06D8" w:rsidP="00BE24C2">
            <w:pPr>
              <w:numPr>
                <w:ilvl w:val="0"/>
                <w:numId w:val="101"/>
              </w:numPr>
              <w:spacing w:after="0"/>
              <w:outlineLvl w:val="0"/>
              <w:rPr>
                <w:rFonts w:asciiTheme="majorHAnsi" w:hAnsiTheme="majorHAnsi" w:cstheme="majorHAnsi"/>
              </w:rPr>
            </w:pPr>
            <w:r w:rsidRPr="00286FD1">
              <w:rPr>
                <w:rFonts w:asciiTheme="majorHAnsi" w:hAnsiTheme="majorHAnsi" w:cstheme="majorHAnsi"/>
              </w:rPr>
              <w:t xml:space="preserve"> Process Publishing (core)</w:t>
            </w:r>
          </w:p>
          <w:p w14:paraId="285DB4C3" w14:textId="77777777" w:rsidR="008D06D8" w:rsidRPr="00286FD1" w:rsidRDefault="008D06D8" w:rsidP="0052265B">
            <w:pPr>
              <w:rPr>
                <w:b/>
              </w:rPr>
            </w:pPr>
          </w:p>
        </w:tc>
        <w:tc>
          <w:tcPr>
            <w:tcW w:w="2198" w:type="pct"/>
          </w:tcPr>
          <w:p w14:paraId="2DEC6C6A" w14:textId="77777777" w:rsidR="008D06D8" w:rsidRPr="00286FD1" w:rsidRDefault="008D06D8" w:rsidP="0052265B">
            <w:pPr>
              <w:rPr>
                <w:rFonts w:asciiTheme="minorHAnsi" w:hAnsiTheme="minorHAnsi"/>
                <w:b/>
                <w:bCs/>
              </w:rPr>
            </w:pPr>
            <w:r w:rsidRPr="00286FD1">
              <w:rPr>
                <w:rFonts w:asciiTheme="minorHAnsi" w:hAnsiTheme="minorHAnsi"/>
                <w:b/>
                <w:bCs/>
              </w:rPr>
              <w:t>Evidence:</w:t>
            </w:r>
          </w:p>
          <w:p w14:paraId="6207F499" w14:textId="77777777" w:rsidR="008D06D8" w:rsidRPr="00286FD1" w:rsidRDefault="008D06D8" w:rsidP="0052265B">
            <w:pPr>
              <w:spacing w:after="0"/>
              <w:jc w:val="left"/>
              <w:outlineLvl w:val="0"/>
              <w:rPr>
                <w:rFonts w:asciiTheme="minorHAnsi" w:hAnsiTheme="minorHAnsi" w:cstheme="minorHAnsi"/>
                <w:bCs/>
                <w:lang w:val="en-US"/>
              </w:rPr>
            </w:pPr>
            <w:r w:rsidRPr="00286FD1">
              <w:rPr>
                <w:rFonts w:asciiTheme="minorHAnsi" w:eastAsia="Calibri Light" w:hAnsiTheme="minorHAnsi" w:cstheme="minorHAnsi"/>
              </w:rPr>
              <w:t>The Bidder must provide a Live Demonstration of the BPM automation tool indicating how the proposed solution will</w:t>
            </w:r>
            <w:r w:rsidRPr="00286FD1">
              <w:rPr>
                <w:rFonts w:asciiTheme="minorHAnsi" w:hAnsiTheme="minorHAnsi" w:cstheme="minorHAnsi"/>
                <w:bCs/>
                <w:lang w:val="en-US"/>
              </w:rPr>
              <w:t xml:space="preserve"> meet the specified Business Process Modelling Requirements.</w:t>
            </w:r>
          </w:p>
          <w:p w14:paraId="3B396B95" w14:textId="77777777" w:rsidR="008D06D8" w:rsidRPr="00286FD1" w:rsidRDefault="008D06D8" w:rsidP="0052265B">
            <w:pPr>
              <w:spacing w:after="0"/>
              <w:jc w:val="left"/>
              <w:outlineLvl w:val="0"/>
              <w:rPr>
                <w:rFonts w:asciiTheme="minorHAnsi" w:hAnsiTheme="minorHAnsi" w:cstheme="minorHAnsi"/>
                <w:bCs/>
                <w:lang w:val="en-US"/>
              </w:rPr>
            </w:pPr>
          </w:p>
          <w:p w14:paraId="663F8678" w14:textId="77777777" w:rsidR="008D06D8" w:rsidRPr="00286FD1" w:rsidRDefault="008D06D8" w:rsidP="0052265B">
            <w:pPr>
              <w:rPr>
                <w:rFonts w:asciiTheme="majorHAnsi" w:hAnsiTheme="majorHAnsi" w:cstheme="majorHAnsi"/>
                <w:b/>
              </w:rPr>
            </w:pPr>
            <w:r w:rsidRPr="00286FD1">
              <w:rPr>
                <w:rFonts w:asciiTheme="majorHAnsi" w:hAnsiTheme="majorHAnsi" w:cstheme="majorHAnsi"/>
                <w:b/>
              </w:rPr>
              <w:t>Evaluation:</w:t>
            </w:r>
          </w:p>
          <w:p w14:paraId="2E169139" w14:textId="77777777" w:rsidR="008D06D8" w:rsidRPr="00286FD1" w:rsidRDefault="008D06D8" w:rsidP="0052265B">
            <w:pPr>
              <w:ind w:left="301" w:hanging="301"/>
              <w:jc w:val="left"/>
              <w:rPr>
                <w:rFonts w:asciiTheme="minorHAnsi" w:hAnsiTheme="minorHAnsi" w:cstheme="minorHAnsi"/>
              </w:rPr>
            </w:pPr>
            <w:r w:rsidRPr="00286FD1">
              <w:rPr>
                <w:rFonts w:asciiTheme="majorHAnsi" w:hAnsiTheme="majorHAnsi" w:cstheme="majorHAnsi"/>
                <w:b/>
                <w:bCs/>
              </w:rPr>
              <w:t>0</w:t>
            </w:r>
            <w:r w:rsidRPr="00286FD1">
              <w:rPr>
                <w:rFonts w:asciiTheme="majorHAnsi" w:hAnsiTheme="majorHAnsi" w:cstheme="majorHAnsi"/>
              </w:rPr>
              <w:t xml:space="preserve"> = </w:t>
            </w:r>
            <w:r w:rsidRPr="00286FD1">
              <w:rPr>
                <w:rFonts w:asciiTheme="minorHAnsi" w:hAnsiTheme="minorHAnsi" w:cstheme="minorHAnsi"/>
              </w:rPr>
              <w:t>No conducted live demonstration of the solution</w:t>
            </w:r>
          </w:p>
          <w:p w14:paraId="32CDF334" w14:textId="77777777" w:rsidR="008D06D8" w:rsidRPr="00286FD1" w:rsidRDefault="008D06D8" w:rsidP="0052265B">
            <w:pPr>
              <w:ind w:left="460" w:hanging="460"/>
              <w:jc w:val="left"/>
              <w:rPr>
                <w:rFonts w:asciiTheme="minorHAnsi" w:hAnsiTheme="minorHAnsi" w:cstheme="minorHAnsi"/>
              </w:rPr>
            </w:pPr>
            <w:r w:rsidRPr="00286FD1">
              <w:rPr>
                <w:rFonts w:asciiTheme="minorHAnsi" w:hAnsiTheme="minorHAnsi" w:cstheme="minorHAnsi"/>
                <w:b/>
                <w:bCs/>
              </w:rPr>
              <w:t>3.5</w:t>
            </w:r>
            <w:r w:rsidRPr="00286FD1">
              <w:rPr>
                <w:rFonts w:asciiTheme="minorHAnsi" w:hAnsiTheme="minorHAnsi" w:cstheme="minorHAnsi"/>
              </w:rPr>
              <w:t xml:space="preserve"> = The conducted live solution demonstration must meet two (2) core below Business Process Modelling Requirements, which are the following:</w:t>
            </w:r>
          </w:p>
          <w:p w14:paraId="21F7CDE9" w14:textId="77777777" w:rsidR="008D06D8" w:rsidRPr="00286FD1" w:rsidRDefault="008D06D8" w:rsidP="00BE24C2">
            <w:pPr>
              <w:numPr>
                <w:ilvl w:val="0"/>
                <w:numId w:val="102"/>
              </w:numPr>
              <w:spacing w:after="0"/>
              <w:outlineLvl w:val="0"/>
              <w:rPr>
                <w:rFonts w:asciiTheme="majorHAnsi" w:hAnsiTheme="majorHAnsi" w:cstheme="majorHAnsi"/>
              </w:rPr>
            </w:pPr>
            <w:r w:rsidRPr="00286FD1">
              <w:rPr>
                <w:rFonts w:asciiTheme="majorHAnsi" w:hAnsiTheme="majorHAnsi" w:cstheme="majorHAnsi"/>
              </w:rPr>
              <w:t xml:space="preserve"> Process Modelling (core)</w:t>
            </w:r>
          </w:p>
          <w:p w14:paraId="3AA32A14" w14:textId="77777777" w:rsidR="008D06D8" w:rsidRPr="00286FD1" w:rsidRDefault="008D06D8" w:rsidP="00BE24C2">
            <w:pPr>
              <w:numPr>
                <w:ilvl w:val="0"/>
                <w:numId w:val="102"/>
              </w:numPr>
              <w:spacing w:after="0"/>
              <w:outlineLvl w:val="0"/>
              <w:rPr>
                <w:rFonts w:asciiTheme="majorHAnsi" w:hAnsiTheme="majorHAnsi" w:cstheme="majorHAnsi"/>
              </w:rPr>
            </w:pPr>
            <w:r w:rsidRPr="00286FD1">
              <w:rPr>
                <w:rFonts w:asciiTheme="majorHAnsi" w:hAnsiTheme="majorHAnsi" w:cstheme="majorHAnsi"/>
              </w:rPr>
              <w:t xml:space="preserve"> Process Publishing (core)</w:t>
            </w:r>
          </w:p>
          <w:p w14:paraId="20921137" w14:textId="77777777" w:rsidR="008D06D8" w:rsidRPr="00286FD1" w:rsidRDefault="008D06D8" w:rsidP="0052265B">
            <w:pPr>
              <w:ind w:left="460" w:hanging="460"/>
              <w:jc w:val="left"/>
              <w:rPr>
                <w:rFonts w:asciiTheme="minorHAnsi" w:hAnsiTheme="minorHAnsi" w:cstheme="minorHAnsi"/>
              </w:rPr>
            </w:pPr>
          </w:p>
          <w:p w14:paraId="1EAB3D8E" w14:textId="77777777" w:rsidR="008D06D8" w:rsidRPr="00286FD1" w:rsidRDefault="008D06D8" w:rsidP="0052265B">
            <w:pPr>
              <w:ind w:left="301" w:hanging="301"/>
              <w:jc w:val="left"/>
              <w:rPr>
                <w:rFonts w:asciiTheme="minorHAnsi" w:hAnsiTheme="minorHAnsi" w:cstheme="minorHAnsi"/>
              </w:rPr>
            </w:pPr>
            <w:r w:rsidRPr="00286FD1">
              <w:rPr>
                <w:rFonts w:asciiTheme="majorHAnsi" w:hAnsiTheme="majorHAnsi" w:cstheme="majorHAnsi"/>
                <w:b/>
                <w:bCs/>
              </w:rPr>
              <w:lastRenderedPageBreak/>
              <w:t>5</w:t>
            </w:r>
            <w:r w:rsidRPr="00286FD1">
              <w:rPr>
                <w:rFonts w:asciiTheme="majorHAnsi" w:hAnsiTheme="majorHAnsi" w:cstheme="majorHAnsi"/>
              </w:rPr>
              <w:t xml:space="preserve"> = </w:t>
            </w:r>
            <w:r w:rsidRPr="00286FD1">
              <w:rPr>
                <w:rFonts w:asciiTheme="minorHAnsi" w:hAnsiTheme="minorHAnsi" w:cstheme="minorHAnsi"/>
              </w:rPr>
              <w:t>The conducted live solution demonstration must meet all three (3) below Business Process Modelling Requirements, which are the following:</w:t>
            </w:r>
          </w:p>
          <w:p w14:paraId="2A652A82" w14:textId="77777777" w:rsidR="008D06D8" w:rsidRPr="00286FD1" w:rsidRDefault="008D06D8" w:rsidP="00BE24C2">
            <w:pPr>
              <w:numPr>
                <w:ilvl w:val="0"/>
                <w:numId w:val="103"/>
              </w:numPr>
              <w:spacing w:after="0"/>
              <w:outlineLvl w:val="0"/>
              <w:rPr>
                <w:rFonts w:asciiTheme="majorHAnsi" w:hAnsiTheme="majorHAnsi" w:cstheme="majorHAnsi"/>
              </w:rPr>
            </w:pPr>
            <w:r w:rsidRPr="00286FD1">
              <w:rPr>
                <w:rFonts w:asciiTheme="majorHAnsi" w:hAnsiTheme="majorHAnsi" w:cstheme="majorHAnsi"/>
              </w:rPr>
              <w:t xml:space="preserve"> Process Modelling (core)</w:t>
            </w:r>
          </w:p>
          <w:p w14:paraId="061C805E" w14:textId="77777777" w:rsidR="008D06D8" w:rsidRPr="00286FD1" w:rsidRDefault="008D06D8" w:rsidP="00BE24C2">
            <w:pPr>
              <w:numPr>
                <w:ilvl w:val="0"/>
                <w:numId w:val="103"/>
              </w:numPr>
              <w:spacing w:after="0"/>
              <w:outlineLvl w:val="0"/>
              <w:rPr>
                <w:rFonts w:asciiTheme="majorHAnsi" w:hAnsiTheme="majorHAnsi" w:cstheme="majorHAnsi"/>
              </w:rPr>
            </w:pPr>
            <w:r w:rsidRPr="00286FD1">
              <w:rPr>
                <w:rFonts w:asciiTheme="majorHAnsi" w:hAnsiTheme="majorHAnsi" w:cstheme="majorHAnsi"/>
              </w:rPr>
              <w:t xml:space="preserve"> Process Mining (core)</w:t>
            </w:r>
          </w:p>
          <w:p w14:paraId="0E754009" w14:textId="77777777" w:rsidR="008D06D8" w:rsidRPr="00286FD1" w:rsidRDefault="008D06D8" w:rsidP="00BE24C2">
            <w:pPr>
              <w:numPr>
                <w:ilvl w:val="0"/>
                <w:numId w:val="103"/>
              </w:numPr>
              <w:spacing w:after="0"/>
              <w:outlineLvl w:val="0"/>
              <w:rPr>
                <w:b/>
                <w:bCs/>
              </w:rPr>
            </w:pPr>
            <w:r w:rsidRPr="00286FD1">
              <w:rPr>
                <w:rFonts w:asciiTheme="majorHAnsi" w:hAnsiTheme="majorHAnsi" w:cstheme="majorHAnsi"/>
              </w:rPr>
              <w:t xml:space="preserve"> Process Publishing (core)</w:t>
            </w:r>
          </w:p>
        </w:tc>
        <w:tc>
          <w:tcPr>
            <w:tcW w:w="1213" w:type="pct"/>
          </w:tcPr>
          <w:p w14:paraId="4326615A" w14:textId="77777777" w:rsidR="008D06D8" w:rsidRPr="00286FD1" w:rsidRDefault="008D06D8" w:rsidP="0052265B"/>
        </w:tc>
      </w:tr>
      <w:tr w:rsidR="008D06D8" w14:paraId="749442B7" w14:textId="77777777" w:rsidTr="0052265B">
        <w:tc>
          <w:tcPr>
            <w:tcW w:w="1589" w:type="pct"/>
          </w:tcPr>
          <w:p w14:paraId="48B491C5" w14:textId="77777777" w:rsidR="008D06D8" w:rsidRPr="00286FD1" w:rsidRDefault="008D06D8" w:rsidP="00BE24C2">
            <w:pPr>
              <w:pStyle w:val="ListParagraph"/>
              <w:numPr>
                <w:ilvl w:val="0"/>
                <w:numId w:val="106"/>
              </w:numPr>
              <w:rPr>
                <w:rFonts w:asciiTheme="majorHAnsi" w:hAnsiTheme="majorHAnsi" w:cstheme="majorHAnsi"/>
                <w:b/>
                <w:bCs/>
              </w:rPr>
            </w:pPr>
            <w:r w:rsidRPr="00286FD1">
              <w:rPr>
                <w:rFonts w:asciiTheme="majorHAnsi" w:hAnsiTheme="majorHAnsi" w:cstheme="majorHAnsi"/>
                <w:b/>
                <w:bCs/>
              </w:rPr>
              <w:t xml:space="preserve"> Information Security Requirements </w:t>
            </w:r>
          </w:p>
          <w:p w14:paraId="52491B17" w14:textId="77777777" w:rsidR="008D06D8" w:rsidRPr="00286FD1" w:rsidRDefault="008D06D8" w:rsidP="0052265B">
            <w:pPr>
              <w:ind w:left="34"/>
              <w:rPr>
                <w:rFonts w:asciiTheme="majorHAnsi" w:hAnsiTheme="majorHAnsi" w:cstheme="majorHAnsi"/>
              </w:rPr>
            </w:pPr>
          </w:p>
          <w:p w14:paraId="59A12A1B" w14:textId="77777777" w:rsidR="008D06D8" w:rsidRPr="00286FD1" w:rsidRDefault="008D06D8" w:rsidP="00BE24C2">
            <w:pPr>
              <w:numPr>
                <w:ilvl w:val="0"/>
                <w:numId w:val="107"/>
              </w:numPr>
              <w:spacing w:after="0"/>
              <w:ind w:left="460" w:hanging="426"/>
              <w:outlineLvl w:val="0"/>
              <w:rPr>
                <w:rFonts w:asciiTheme="majorHAnsi" w:hAnsiTheme="majorHAnsi" w:cstheme="majorHAnsi"/>
              </w:rPr>
            </w:pPr>
            <w:r w:rsidRPr="00286FD1">
              <w:rPr>
                <w:rFonts w:asciiTheme="majorHAnsi" w:hAnsiTheme="majorHAnsi" w:cstheme="majorHAnsi"/>
              </w:rPr>
              <w:t>Single sign-on (SSO) integration (core)</w:t>
            </w:r>
          </w:p>
          <w:p w14:paraId="16D9251A" w14:textId="77777777" w:rsidR="008D06D8" w:rsidRPr="00286FD1" w:rsidRDefault="008D06D8" w:rsidP="00BE24C2">
            <w:pPr>
              <w:numPr>
                <w:ilvl w:val="0"/>
                <w:numId w:val="107"/>
              </w:numPr>
              <w:spacing w:after="0"/>
              <w:outlineLvl w:val="0"/>
              <w:rPr>
                <w:rFonts w:asciiTheme="majorHAnsi" w:hAnsiTheme="majorHAnsi" w:cstheme="majorHAnsi"/>
              </w:rPr>
            </w:pPr>
            <w:r w:rsidRPr="00286FD1">
              <w:rPr>
                <w:rFonts w:asciiTheme="majorHAnsi" w:hAnsiTheme="majorHAnsi" w:cstheme="majorHAnsi"/>
              </w:rPr>
              <w:t xml:space="preserve"> User roles and permissions</w:t>
            </w:r>
          </w:p>
          <w:p w14:paraId="23712160" w14:textId="77777777" w:rsidR="008D06D8" w:rsidRPr="00286FD1" w:rsidRDefault="008D06D8" w:rsidP="0052265B">
            <w:pPr>
              <w:spacing w:after="0"/>
              <w:jc w:val="center"/>
              <w:rPr>
                <w:rFonts w:asciiTheme="minorHAnsi" w:hAnsiTheme="minorHAnsi"/>
                <w:b/>
                <w:color w:val="003399"/>
              </w:rPr>
            </w:pPr>
          </w:p>
        </w:tc>
        <w:tc>
          <w:tcPr>
            <w:tcW w:w="2198" w:type="pct"/>
          </w:tcPr>
          <w:p w14:paraId="461A2BED" w14:textId="77777777" w:rsidR="008D06D8" w:rsidRPr="00286FD1" w:rsidRDefault="008D06D8" w:rsidP="0052265B">
            <w:pPr>
              <w:rPr>
                <w:b/>
                <w:bCs/>
              </w:rPr>
            </w:pPr>
            <w:r w:rsidRPr="00286FD1">
              <w:rPr>
                <w:b/>
                <w:bCs/>
              </w:rPr>
              <w:t>Evidence:</w:t>
            </w:r>
          </w:p>
          <w:p w14:paraId="75140AF2" w14:textId="77777777" w:rsidR="008D06D8" w:rsidRPr="00286FD1" w:rsidRDefault="008D06D8" w:rsidP="0052265B">
            <w:pPr>
              <w:spacing w:after="0"/>
              <w:jc w:val="left"/>
              <w:outlineLvl w:val="0"/>
              <w:rPr>
                <w:rFonts w:asciiTheme="minorHAnsi" w:hAnsiTheme="minorHAnsi" w:cstheme="minorHAnsi"/>
                <w:bCs/>
                <w:lang w:val="en-US"/>
              </w:rPr>
            </w:pPr>
            <w:r w:rsidRPr="00286FD1">
              <w:rPr>
                <w:rFonts w:asciiTheme="minorHAnsi" w:eastAsia="Calibri Light" w:hAnsiTheme="minorHAnsi" w:cstheme="minorHAnsi"/>
              </w:rPr>
              <w:t>The Bidder must provide a Live Demonstration of the BPM automation tool indicating how the proposed solution will</w:t>
            </w:r>
            <w:r w:rsidRPr="00286FD1">
              <w:rPr>
                <w:rFonts w:asciiTheme="minorHAnsi" w:hAnsiTheme="minorHAnsi" w:cstheme="minorHAnsi"/>
                <w:bCs/>
                <w:lang w:val="en-US"/>
              </w:rPr>
              <w:t xml:space="preserve"> meet the specified Information Security Requirements.</w:t>
            </w:r>
          </w:p>
          <w:p w14:paraId="1CF4DCAE" w14:textId="77777777" w:rsidR="008D06D8" w:rsidRPr="00286FD1" w:rsidRDefault="008D06D8" w:rsidP="0052265B">
            <w:pPr>
              <w:spacing w:after="0"/>
              <w:jc w:val="left"/>
              <w:outlineLvl w:val="0"/>
              <w:rPr>
                <w:rFonts w:asciiTheme="minorHAnsi" w:hAnsiTheme="minorHAnsi" w:cstheme="minorHAnsi"/>
                <w:bCs/>
                <w:lang w:val="en-US"/>
              </w:rPr>
            </w:pPr>
          </w:p>
          <w:p w14:paraId="78C2AEF0" w14:textId="77777777" w:rsidR="008D06D8" w:rsidRPr="00286FD1" w:rsidRDefault="008D06D8" w:rsidP="0052265B">
            <w:pPr>
              <w:rPr>
                <w:rFonts w:asciiTheme="majorHAnsi" w:hAnsiTheme="majorHAnsi" w:cstheme="majorHAnsi"/>
                <w:b/>
              </w:rPr>
            </w:pPr>
            <w:r w:rsidRPr="00286FD1">
              <w:rPr>
                <w:rFonts w:asciiTheme="majorHAnsi" w:hAnsiTheme="majorHAnsi" w:cstheme="majorHAnsi"/>
                <w:b/>
              </w:rPr>
              <w:t>Evaluation:</w:t>
            </w:r>
          </w:p>
          <w:p w14:paraId="5FBE2213" w14:textId="77777777" w:rsidR="008D06D8" w:rsidRPr="00286FD1" w:rsidRDefault="008D06D8" w:rsidP="0052265B">
            <w:pPr>
              <w:ind w:left="301" w:hanging="301"/>
              <w:jc w:val="left"/>
              <w:rPr>
                <w:rFonts w:asciiTheme="minorHAnsi" w:hAnsiTheme="minorHAnsi" w:cstheme="minorHAnsi"/>
              </w:rPr>
            </w:pPr>
            <w:r w:rsidRPr="00286FD1">
              <w:rPr>
                <w:rFonts w:asciiTheme="majorHAnsi" w:hAnsiTheme="majorHAnsi" w:cstheme="majorHAnsi"/>
                <w:b/>
                <w:bCs/>
              </w:rPr>
              <w:t>0</w:t>
            </w:r>
            <w:r w:rsidRPr="00286FD1">
              <w:rPr>
                <w:rFonts w:asciiTheme="majorHAnsi" w:hAnsiTheme="majorHAnsi" w:cstheme="majorHAnsi"/>
              </w:rPr>
              <w:t xml:space="preserve"> = </w:t>
            </w:r>
            <w:r w:rsidRPr="00286FD1">
              <w:rPr>
                <w:rFonts w:asciiTheme="minorHAnsi" w:hAnsiTheme="minorHAnsi" w:cstheme="minorHAnsi"/>
              </w:rPr>
              <w:t>No conducted live demonstration of the solution</w:t>
            </w:r>
          </w:p>
          <w:p w14:paraId="1C2E1A88" w14:textId="77777777" w:rsidR="008D06D8" w:rsidRPr="00286FD1" w:rsidRDefault="008D06D8" w:rsidP="0052265B">
            <w:pPr>
              <w:ind w:left="460" w:hanging="460"/>
              <w:jc w:val="left"/>
              <w:rPr>
                <w:rFonts w:asciiTheme="minorHAnsi" w:hAnsiTheme="minorHAnsi" w:cstheme="minorHAnsi"/>
              </w:rPr>
            </w:pPr>
            <w:r w:rsidRPr="00286FD1">
              <w:rPr>
                <w:rFonts w:asciiTheme="minorHAnsi" w:hAnsiTheme="minorHAnsi" w:cstheme="minorHAnsi"/>
                <w:b/>
                <w:bCs/>
              </w:rPr>
              <w:t>3.5</w:t>
            </w:r>
            <w:r w:rsidRPr="00286FD1">
              <w:rPr>
                <w:rFonts w:asciiTheme="minorHAnsi" w:hAnsiTheme="minorHAnsi" w:cstheme="minorHAnsi"/>
              </w:rPr>
              <w:t xml:space="preserve"> = The conducted live solution demonstration should meet anyone (1) core below Information Security Requirements, which are the following:</w:t>
            </w:r>
          </w:p>
          <w:p w14:paraId="2FBC8EE7" w14:textId="77777777" w:rsidR="008D06D8" w:rsidRPr="00286FD1" w:rsidRDefault="008D06D8" w:rsidP="00BE24C2">
            <w:pPr>
              <w:numPr>
                <w:ilvl w:val="0"/>
                <w:numId w:val="108"/>
              </w:numPr>
              <w:spacing w:after="0"/>
              <w:ind w:left="398" w:hanging="398"/>
              <w:outlineLvl w:val="0"/>
              <w:rPr>
                <w:rFonts w:asciiTheme="majorHAnsi" w:hAnsiTheme="majorHAnsi" w:cstheme="majorHAnsi"/>
              </w:rPr>
            </w:pPr>
            <w:r w:rsidRPr="00286FD1">
              <w:rPr>
                <w:rFonts w:asciiTheme="majorHAnsi" w:hAnsiTheme="majorHAnsi" w:cstheme="majorHAnsi"/>
              </w:rPr>
              <w:t xml:space="preserve"> Single sign-on (SSO) integration (core)</w:t>
            </w:r>
          </w:p>
          <w:p w14:paraId="6FC2EFEF" w14:textId="77777777" w:rsidR="008D06D8" w:rsidRPr="00286FD1" w:rsidRDefault="008D06D8" w:rsidP="00BE24C2">
            <w:pPr>
              <w:numPr>
                <w:ilvl w:val="0"/>
                <w:numId w:val="108"/>
              </w:numPr>
              <w:spacing w:after="0"/>
              <w:ind w:left="460" w:hanging="460"/>
              <w:outlineLvl w:val="0"/>
              <w:rPr>
                <w:rFonts w:asciiTheme="majorHAnsi" w:hAnsiTheme="majorHAnsi" w:cstheme="majorHAnsi"/>
              </w:rPr>
            </w:pPr>
            <w:r w:rsidRPr="00286FD1">
              <w:rPr>
                <w:rFonts w:asciiTheme="majorHAnsi" w:hAnsiTheme="majorHAnsi" w:cstheme="majorHAnsi"/>
              </w:rPr>
              <w:t>User roles and permissions (core)</w:t>
            </w:r>
          </w:p>
          <w:p w14:paraId="247B909F" w14:textId="77777777" w:rsidR="008D06D8" w:rsidRPr="00286FD1" w:rsidRDefault="008D06D8" w:rsidP="0052265B">
            <w:pPr>
              <w:ind w:left="460" w:hanging="460"/>
              <w:jc w:val="left"/>
              <w:rPr>
                <w:rFonts w:asciiTheme="minorHAnsi" w:hAnsiTheme="minorHAnsi" w:cstheme="minorHAnsi"/>
              </w:rPr>
            </w:pPr>
          </w:p>
          <w:p w14:paraId="3367F3B6" w14:textId="77777777" w:rsidR="008D06D8" w:rsidRPr="00286FD1" w:rsidRDefault="008D06D8" w:rsidP="0052265B">
            <w:pPr>
              <w:ind w:left="301" w:hanging="301"/>
              <w:jc w:val="left"/>
              <w:rPr>
                <w:rFonts w:asciiTheme="minorHAnsi" w:hAnsiTheme="minorHAnsi" w:cstheme="minorHAnsi"/>
              </w:rPr>
            </w:pPr>
            <w:r w:rsidRPr="00286FD1">
              <w:rPr>
                <w:rFonts w:asciiTheme="majorHAnsi" w:hAnsiTheme="majorHAnsi" w:cstheme="majorHAnsi"/>
                <w:b/>
                <w:bCs/>
              </w:rPr>
              <w:t>5</w:t>
            </w:r>
            <w:r w:rsidRPr="00286FD1">
              <w:rPr>
                <w:rFonts w:asciiTheme="majorHAnsi" w:hAnsiTheme="majorHAnsi" w:cstheme="majorHAnsi"/>
              </w:rPr>
              <w:t xml:space="preserve"> = </w:t>
            </w:r>
            <w:r w:rsidRPr="00286FD1">
              <w:rPr>
                <w:rFonts w:asciiTheme="minorHAnsi" w:hAnsiTheme="minorHAnsi" w:cstheme="minorHAnsi"/>
              </w:rPr>
              <w:t>The conducted live solution demonstration should meet all two (2) below Information Security Requirements, which are the following:</w:t>
            </w:r>
          </w:p>
          <w:p w14:paraId="35FD5FB0" w14:textId="77777777" w:rsidR="008D06D8" w:rsidRPr="00286FD1" w:rsidRDefault="008D06D8" w:rsidP="00BE24C2">
            <w:pPr>
              <w:numPr>
                <w:ilvl w:val="0"/>
                <w:numId w:val="109"/>
              </w:numPr>
              <w:spacing w:after="0"/>
              <w:outlineLvl w:val="0"/>
              <w:rPr>
                <w:rFonts w:asciiTheme="majorHAnsi" w:hAnsiTheme="majorHAnsi" w:cstheme="majorHAnsi"/>
              </w:rPr>
            </w:pPr>
            <w:r w:rsidRPr="00286FD1">
              <w:rPr>
                <w:rFonts w:asciiTheme="majorHAnsi" w:hAnsiTheme="majorHAnsi" w:cstheme="majorHAnsi"/>
              </w:rPr>
              <w:t xml:space="preserve"> Single sign-on (SSO) integration (core)</w:t>
            </w:r>
          </w:p>
          <w:p w14:paraId="544CC338" w14:textId="77777777" w:rsidR="008D06D8" w:rsidRPr="00286FD1" w:rsidRDefault="008D06D8" w:rsidP="00BE24C2">
            <w:pPr>
              <w:numPr>
                <w:ilvl w:val="0"/>
                <w:numId w:val="109"/>
              </w:numPr>
              <w:spacing w:after="0"/>
              <w:ind w:left="460" w:hanging="460"/>
              <w:outlineLvl w:val="0"/>
              <w:rPr>
                <w:rFonts w:asciiTheme="minorHAnsi" w:hAnsiTheme="minorHAnsi" w:cstheme="majorHAnsi"/>
              </w:rPr>
            </w:pPr>
            <w:r w:rsidRPr="00286FD1">
              <w:rPr>
                <w:rFonts w:asciiTheme="majorHAnsi" w:hAnsiTheme="majorHAnsi" w:cstheme="majorHAnsi"/>
              </w:rPr>
              <w:t xml:space="preserve">User roles and permissions </w:t>
            </w:r>
          </w:p>
        </w:tc>
        <w:tc>
          <w:tcPr>
            <w:tcW w:w="1213" w:type="pct"/>
          </w:tcPr>
          <w:p w14:paraId="1FEA24D8" w14:textId="77777777" w:rsidR="008D06D8" w:rsidRDefault="008D06D8" w:rsidP="0052265B"/>
        </w:tc>
      </w:tr>
    </w:tbl>
    <w:p w14:paraId="0AF7E54B" w14:textId="77777777" w:rsidR="00545624" w:rsidRDefault="00545624" w:rsidP="003D5D9F"/>
    <w:p w14:paraId="3B3E4F4A" w14:textId="77777777" w:rsidR="00882AE9" w:rsidRPr="00EF2270" w:rsidRDefault="00394D74" w:rsidP="00EF2270">
      <w:pPr>
        <w:pStyle w:val="Heading2"/>
        <w:ind w:left="567"/>
        <w:rPr>
          <w:sz w:val="24"/>
          <w:szCs w:val="24"/>
        </w:rPr>
      </w:pPr>
      <w:bookmarkStart w:id="74" w:name="_Toc194487471"/>
      <w:bookmarkEnd w:id="73"/>
      <w:r w:rsidRPr="00EF2270">
        <w:rPr>
          <w:sz w:val="24"/>
          <w:szCs w:val="24"/>
        </w:rPr>
        <w:t>Special Conditions of Contract Verification (Stage 5)</w:t>
      </w:r>
      <w:bookmarkEnd w:id="74"/>
    </w:p>
    <w:p w14:paraId="6074A332" w14:textId="77777777" w:rsidR="00882AE9" w:rsidRDefault="00394D74" w:rsidP="003F403C">
      <w:pPr>
        <w:pStyle w:val="ListParagraph"/>
        <w:numPr>
          <w:ilvl w:val="0"/>
          <w:numId w:val="8"/>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5A5A2C8" w14:textId="77777777" w:rsidR="00882AE9" w:rsidRDefault="00394D74" w:rsidP="003F403C">
      <w:pPr>
        <w:pStyle w:val="ListParagraph"/>
        <w:numPr>
          <w:ilvl w:val="0"/>
          <w:numId w:val="8"/>
        </w:numPr>
        <w:rPr>
          <w:lang w:val="en-GB"/>
        </w:rPr>
      </w:pPr>
      <w:r>
        <w:rPr>
          <w:lang w:val="en-GB"/>
        </w:rPr>
        <w:lastRenderedPageBreak/>
        <w:t>SITA reserves the right to:</w:t>
      </w:r>
    </w:p>
    <w:p w14:paraId="6E62C8E4" w14:textId="77777777" w:rsidR="00882AE9" w:rsidRDefault="00394D74" w:rsidP="003F403C">
      <w:pPr>
        <w:pStyle w:val="ListParagraph"/>
        <w:numPr>
          <w:ilvl w:val="1"/>
          <w:numId w:val="8"/>
        </w:numPr>
        <w:rPr>
          <w:lang w:val="en-GB"/>
        </w:rPr>
      </w:pPr>
      <w:r>
        <w:rPr>
          <w:lang w:val="en-GB"/>
        </w:rPr>
        <w:t>Negotiate the conditions; or</w:t>
      </w:r>
    </w:p>
    <w:p w14:paraId="73725BEC" w14:textId="6D513947" w:rsidR="008919B6" w:rsidRPr="008919B6" w:rsidRDefault="00394D74" w:rsidP="008919B6">
      <w:pPr>
        <w:pStyle w:val="ListParagraph"/>
        <w:numPr>
          <w:ilvl w:val="1"/>
          <w:numId w:val="8"/>
        </w:numPr>
      </w:pPr>
      <w:r>
        <w:rPr>
          <w:lang w:val="en-GB"/>
        </w:rPr>
        <w:t>Automatically disqualify a bidder for not accepting these conditions</w:t>
      </w:r>
      <w:r w:rsidR="004645A6">
        <w:rPr>
          <w:lang w:val="en-GB"/>
        </w:rPr>
        <w:t xml:space="preserve">. </w:t>
      </w:r>
    </w:p>
    <w:p w14:paraId="74154294" w14:textId="04839932" w:rsidR="00882AE9" w:rsidRDefault="008919B6" w:rsidP="003F403C">
      <w:pPr>
        <w:pStyle w:val="ListParagraph"/>
        <w:numPr>
          <w:ilvl w:val="0"/>
          <w:numId w:val="8"/>
        </w:numPr>
        <w:rPr>
          <w:lang w:val="en-GB"/>
        </w:rPr>
      </w:pPr>
      <w:r>
        <w:rPr>
          <w:lang w:val="en-GB"/>
        </w:rPr>
        <w:t xml:space="preserve"> </w:t>
      </w:r>
      <w:r w:rsidR="00394D74">
        <w:rPr>
          <w:lang w:val="en-GB"/>
        </w:rPr>
        <w:t>In the event that the bidder qualifies the proposal with own conditions and does not specifically withdraw such own conditions when called upon to do so, SITA will invoke the rights reserved in accordance with subsection 4.</w:t>
      </w:r>
      <w:r w:rsidR="00586B5D">
        <w:rPr>
          <w:lang w:val="en-GB"/>
        </w:rPr>
        <w:t>5</w:t>
      </w:r>
      <w:r w:rsidR="00394D74">
        <w:rPr>
          <w:lang w:val="en-GB"/>
        </w:rPr>
        <w:t>. (b) above.</w:t>
      </w:r>
    </w:p>
    <w:p w14:paraId="6EA81E86" w14:textId="77777777" w:rsidR="00882AE9" w:rsidRDefault="00882AE9"/>
    <w:p w14:paraId="42A7F723" w14:textId="77777777" w:rsidR="00882AE9" w:rsidRPr="00286FD1" w:rsidRDefault="00394D74" w:rsidP="00C56D8F">
      <w:pPr>
        <w:pStyle w:val="Heading3"/>
        <w:ind w:left="851" w:hanging="851"/>
      </w:pPr>
      <w:bookmarkStart w:id="75" w:name="_Toc194487472"/>
      <w:r w:rsidRPr="00286FD1">
        <w:t>Special Conditions of Contract</w:t>
      </w:r>
      <w:bookmarkEnd w:id="75"/>
    </w:p>
    <w:p w14:paraId="40C0C851" w14:textId="77777777" w:rsidR="00882AE9" w:rsidRPr="004816F4" w:rsidRDefault="00394D74" w:rsidP="00EF2270">
      <w:pPr>
        <w:pStyle w:val="Heading3"/>
        <w:ind w:left="851" w:hanging="851"/>
      </w:pPr>
      <w:bookmarkStart w:id="76" w:name="_Toc194487473"/>
      <w:r w:rsidRPr="004816F4">
        <w:t>Contracting Conditions</w:t>
      </w:r>
      <w:bookmarkEnd w:id="76"/>
    </w:p>
    <w:p w14:paraId="3ED193A8" w14:textId="77777777" w:rsidR="00882AE9" w:rsidRPr="004816F4" w:rsidRDefault="00394D74" w:rsidP="003F403C">
      <w:pPr>
        <w:pStyle w:val="ListParagraph"/>
        <w:numPr>
          <w:ilvl w:val="0"/>
          <w:numId w:val="9"/>
        </w:numPr>
        <w:rPr>
          <w:lang w:val="en-GB"/>
        </w:rPr>
      </w:pPr>
      <w:r w:rsidRPr="004816F4">
        <w:rPr>
          <w:b/>
          <w:bCs/>
          <w:lang w:val="en-GB"/>
        </w:rPr>
        <w:t>Formal Contract</w:t>
      </w:r>
      <w:r w:rsidRPr="004816F4">
        <w:rPr>
          <w:lang w:val="en-GB"/>
        </w:rPr>
        <w:t xml:space="preserve"> - The supplier must enter into a formal written contract (agreement) with SITA.</w:t>
      </w:r>
    </w:p>
    <w:p w14:paraId="091A71C5" w14:textId="77777777" w:rsidR="00882AE9" w:rsidRPr="004816F4" w:rsidRDefault="00394D74" w:rsidP="003F403C">
      <w:pPr>
        <w:pStyle w:val="ListParagraph"/>
        <w:numPr>
          <w:ilvl w:val="0"/>
          <w:numId w:val="9"/>
        </w:numPr>
        <w:rPr>
          <w:lang w:val="en-GB"/>
        </w:rPr>
      </w:pPr>
      <w:r w:rsidRPr="004816F4">
        <w:rPr>
          <w:b/>
          <w:bCs/>
          <w:lang w:val="en-GB"/>
        </w:rPr>
        <w:t>Right to Audit</w:t>
      </w:r>
      <w:r w:rsidRPr="004816F4">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568B4EF5" w14:textId="77777777" w:rsidR="00882AE9" w:rsidRPr="004816F4" w:rsidRDefault="00394D74" w:rsidP="00EF2270">
      <w:pPr>
        <w:pStyle w:val="Heading3"/>
        <w:ind w:left="567"/>
      </w:pPr>
      <w:bookmarkStart w:id="77" w:name="_Toc194487474"/>
      <w:r w:rsidRPr="004816F4">
        <w:t>Delivery Address</w:t>
      </w:r>
      <w:bookmarkEnd w:id="77"/>
    </w:p>
    <w:p w14:paraId="3960F647" w14:textId="77777777" w:rsidR="00882AE9" w:rsidRPr="004816F4" w:rsidRDefault="00394D74" w:rsidP="00EF2270">
      <w:pPr>
        <w:pStyle w:val="ListParagraph"/>
        <w:ind w:left="567"/>
      </w:pPr>
      <w:r w:rsidRPr="004816F4">
        <w:t>The supplier must deliver the required products or services at as indicated in Section 2.2, Delivery Address</w:t>
      </w:r>
    </w:p>
    <w:p w14:paraId="57D4E380" w14:textId="77777777" w:rsidR="00882AE9" w:rsidRPr="004816F4" w:rsidRDefault="00394D74" w:rsidP="00EF2270">
      <w:pPr>
        <w:pStyle w:val="Heading3"/>
        <w:ind w:left="567"/>
      </w:pPr>
      <w:bookmarkStart w:id="78" w:name="_Toc194487475"/>
      <w:r w:rsidRPr="004816F4">
        <w:t>Services and Performance Metrics</w:t>
      </w:r>
      <w:bookmarkEnd w:id="78"/>
    </w:p>
    <w:p w14:paraId="1D2879F2" w14:textId="5E9F5D4E" w:rsidR="00882AE9" w:rsidRPr="004816F4" w:rsidRDefault="00394D74" w:rsidP="00BE24C2">
      <w:pPr>
        <w:pStyle w:val="ListParagraph"/>
        <w:numPr>
          <w:ilvl w:val="0"/>
          <w:numId w:val="10"/>
        </w:numPr>
        <w:ind w:left="142" w:firstLine="425"/>
      </w:pPr>
      <w:r w:rsidRPr="004816F4">
        <w:t xml:space="preserve">The bidder is responsible to provide the following services as specified in the Service </w:t>
      </w:r>
      <w:r w:rsidRPr="004816F4">
        <w:tab/>
      </w:r>
      <w:r w:rsidRPr="004816F4">
        <w:tab/>
        <w:t>Breakdown Structure (SBS):</w:t>
      </w:r>
    </w:p>
    <w:p w14:paraId="34DB0797" w14:textId="40DF22E8" w:rsidR="00882AE9" w:rsidRPr="004816F4" w:rsidRDefault="00394D74" w:rsidP="00BE24C2">
      <w:pPr>
        <w:pStyle w:val="ListParagraph"/>
        <w:numPr>
          <w:ilvl w:val="1"/>
          <w:numId w:val="10"/>
        </w:numPr>
      </w:pPr>
      <w:r w:rsidRPr="004816F4">
        <w:rPr>
          <w:rStyle w:val="Strong"/>
        </w:rPr>
        <w:t xml:space="preserve">Operational MTTResolve: Response and Repair Times - </w:t>
      </w:r>
      <w:r w:rsidRPr="004816F4">
        <w:rPr>
          <w:lang w:val="en-GB"/>
        </w:rPr>
        <w:t>The Bidder must perform corrective maintenance within predefined response and repair times.  Maximum Time To Repair in all cases (</w:t>
      </w:r>
      <w:r w:rsidR="00C00F1C" w:rsidRPr="004816F4">
        <w:rPr>
          <w:lang w:val="en-GB"/>
        </w:rPr>
        <w:t>Full-Service</w:t>
      </w:r>
      <w:r w:rsidRPr="004816F4">
        <w:rPr>
          <w:lang w:val="en-GB"/>
        </w:rPr>
        <w:t xml:space="preserve"> Agreement) will be sixteen (16) working hours.</w:t>
      </w:r>
    </w:p>
    <w:p w14:paraId="0C65C7C2" w14:textId="0B293F10" w:rsidR="00D94002" w:rsidRDefault="00D94002" w:rsidP="00EF2270">
      <w:pPr>
        <w:pStyle w:val="Heading3"/>
        <w:ind w:left="567"/>
      </w:pPr>
      <w:bookmarkStart w:id="79" w:name="_Toc194487476"/>
      <w:r>
        <w:t>Service Response</w:t>
      </w:r>
      <w:bookmarkEnd w:id="79"/>
    </w:p>
    <w:p w14:paraId="6FCE345D" w14:textId="1FACAB3A" w:rsidR="00E532D0" w:rsidRPr="003D5D9F" w:rsidRDefault="00E532D0" w:rsidP="00EF2270">
      <w:pPr>
        <w:ind w:left="567"/>
      </w:pPr>
      <w:r w:rsidRPr="003D5D9F">
        <w:t>The service will be expected to operate with</w:t>
      </w:r>
      <w:r w:rsidR="00D93814">
        <w:t>in</w:t>
      </w:r>
      <w:r w:rsidRPr="003D5D9F">
        <w:t xml:space="preserve"> a two (2) hour response time during business hours, 8:00 a.m. to 4:30 p.m., Monday through Friday Central African Time (CAT).</w:t>
      </w:r>
    </w:p>
    <w:p w14:paraId="4A13B154" w14:textId="53FF0C40" w:rsidR="00D94002" w:rsidRDefault="00D94002" w:rsidP="00EF2270">
      <w:pPr>
        <w:pStyle w:val="Heading3"/>
        <w:ind w:left="567"/>
      </w:pPr>
      <w:bookmarkStart w:id="80" w:name="_Toc194487477"/>
      <w:r>
        <w:t>Maintenance Services and Bug fixes</w:t>
      </w:r>
      <w:bookmarkEnd w:id="80"/>
    </w:p>
    <w:p w14:paraId="32B4DDF1" w14:textId="0522FD45" w:rsidR="00B608C7" w:rsidRPr="003D5D9F" w:rsidRDefault="00B608C7" w:rsidP="00BE24C2">
      <w:pPr>
        <w:pStyle w:val="ListParagraph"/>
        <w:numPr>
          <w:ilvl w:val="0"/>
          <w:numId w:val="28"/>
        </w:numPr>
      </w:pPr>
      <w:r w:rsidRPr="003D5D9F">
        <w:t xml:space="preserve">During this time, the successful bidder will be expected to maintain the Business Process Automation Tool by providing software updates and enhancements to </w:t>
      </w:r>
      <w:r w:rsidR="009A5264">
        <w:t>SITA</w:t>
      </w:r>
      <w:r w:rsidRPr="003D5D9F">
        <w:t xml:space="preserve">. </w:t>
      </w:r>
    </w:p>
    <w:p w14:paraId="5FB32B7C" w14:textId="77777777" w:rsidR="00B608C7" w:rsidRPr="003D5D9F" w:rsidRDefault="00B608C7" w:rsidP="00BE24C2">
      <w:pPr>
        <w:pStyle w:val="ListParagraph"/>
        <w:numPr>
          <w:ilvl w:val="0"/>
          <w:numId w:val="28"/>
        </w:numPr>
      </w:pPr>
      <w:r w:rsidRPr="003D5D9F">
        <w:t>All software updates and enhancements should be provided on an as-available basis.</w:t>
      </w:r>
    </w:p>
    <w:p w14:paraId="77981214" w14:textId="77777777" w:rsidR="00B608C7" w:rsidRPr="003D5D9F" w:rsidRDefault="00B608C7" w:rsidP="00BE24C2">
      <w:pPr>
        <w:pStyle w:val="ListParagraph"/>
        <w:numPr>
          <w:ilvl w:val="0"/>
          <w:numId w:val="28"/>
        </w:numPr>
      </w:pPr>
      <w:r w:rsidRPr="003D5D9F">
        <w:t>Enhancements to market data service software provided by the successful bidder to keep current with changes in market data services or as the software owner makes enhancements.</w:t>
      </w:r>
    </w:p>
    <w:p w14:paraId="1FFA87E6" w14:textId="77777777" w:rsidR="00B608C7" w:rsidRPr="003D5D9F" w:rsidRDefault="00B608C7" w:rsidP="00BE24C2">
      <w:pPr>
        <w:pStyle w:val="ListParagraph"/>
        <w:numPr>
          <w:ilvl w:val="0"/>
          <w:numId w:val="28"/>
        </w:numPr>
      </w:pPr>
      <w:r w:rsidRPr="003D5D9F">
        <w:t>Enhancements to keep current with the current changes to available computer environments.</w:t>
      </w:r>
    </w:p>
    <w:p w14:paraId="693C3521" w14:textId="41DB49AA" w:rsidR="00B608C7" w:rsidRDefault="00B608C7" w:rsidP="00BE24C2">
      <w:pPr>
        <w:pStyle w:val="ListParagraph"/>
        <w:numPr>
          <w:ilvl w:val="0"/>
          <w:numId w:val="28"/>
        </w:numPr>
      </w:pPr>
      <w:r w:rsidRPr="003D5D9F">
        <w:t>Future enhancements due to new releases or departmental policy changes</w:t>
      </w:r>
      <w:r w:rsidR="00C56D8F">
        <w:t>.</w:t>
      </w:r>
    </w:p>
    <w:p w14:paraId="4CF2BA23" w14:textId="01FEB3F9" w:rsidR="005E5045" w:rsidRDefault="00C56D8F" w:rsidP="00EF2270">
      <w:pPr>
        <w:pStyle w:val="Heading3"/>
        <w:ind w:left="567"/>
      </w:pPr>
      <w:r>
        <w:lastRenderedPageBreak/>
        <w:t xml:space="preserve"> </w:t>
      </w:r>
      <w:bookmarkStart w:id="81" w:name="_Toc194487478"/>
      <w:r w:rsidR="005E5045" w:rsidRPr="00B277AE">
        <w:t>Training and skills transfer</w:t>
      </w:r>
      <w:bookmarkEnd w:id="81"/>
      <w:r>
        <w:t xml:space="preserve"> </w:t>
      </w:r>
      <w:r w:rsidR="005E5045" w:rsidRPr="00B277AE">
        <w:t xml:space="preserve"> </w:t>
      </w:r>
    </w:p>
    <w:p w14:paraId="3E675FEE" w14:textId="03160A93" w:rsidR="00286FD1" w:rsidRPr="00286FD1" w:rsidRDefault="00286FD1" w:rsidP="00EF2270">
      <w:pPr>
        <w:ind w:left="567"/>
      </w:pPr>
      <w:r w:rsidRPr="00286FD1">
        <w:t xml:space="preserve">The Supplier must </w:t>
      </w:r>
      <w:r w:rsidR="00DC25AC" w:rsidRPr="00286FD1">
        <w:t>provide training</w:t>
      </w:r>
      <w:r w:rsidRPr="00286FD1">
        <w:t xml:space="preserve"> </w:t>
      </w:r>
      <w:r>
        <w:t xml:space="preserve">and skills transfer of </w:t>
      </w:r>
      <w:r w:rsidRPr="00286FD1">
        <w:t>the proposed solution to technical staff</w:t>
      </w:r>
      <w:r w:rsidR="00DC25AC">
        <w:t xml:space="preserve"> t</w:t>
      </w:r>
      <w:r w:rsidRPr="00286FD1">
        <w:t>o enable</w:t>
      </w:r>
      <w:r w:rsidR="00DC25AC">
        <w:t xml:space="preserve"> them </w:t>
      </w:r>
      <w:r w:rsidRPr="00286FD1">
        <w:t>to operate and support the solution after implementation.</w:t>
      </w:r>
    </w:p>
    <w:p w14:paraId="51BEFB0E" w14:textId="12FCFD79" w:rsidR="00882AE9" w:rsidRDefault="00D94002" w:rsidP="00EF2270">
      <w:pPr>
        <w:pStyle w:val="Heading3"/>
        <w:ind w:left="567"/>
      </w:pPr>
      <w:bookmarkStart w:id="82" w:name="_Toc194487479"/>
      <w:r>
        <w:t>Compliance</w:t>
      </w:r>
      <w:bookmarkEnd w:id="82"/>
    </w:p>
    <w:p w14:paraId="13937660" w14:textId="5F778915" w:rsidR="00AB665D" w:rsidRPr="003D5D9F" w:rsidRDefault="00C56D8F" w:rsidP="00BE24C2">
      <w:pPr>
        <w:pStyle w:val="ListParagraph"/>
        <w:numPr>
          <w:ilvl w:val="0"/>
          <w:numId w:val="90"/>
        </w:numPr>
      </w:pPr>
      <w:r>
        <w:t xml:space="preserve"> </w:t>
      </w:r>
      <w:r w:rsidR="00AB665D" w:rsidRPr="003D5D9F">
        <w:t>The solution shall comply with government standards and applicable policies</w:t>
      </w:r>
    </w:p>
    <w:p w14:paraId="1B30F900" w14:textId="4AEBC1DA" w:rsidR="00AB665D" w:rsidRPr="00266086" w:rsidRDefault="004816F4" w:rsidP="003F403C">
      <w:pPr>
        <w:pStyle w:val="ListParagraph"/>
        <w:numPr>
          <w:ilvl w:val="1"/>
          <w:numId w:val="8"/>
        </w:numPr>
        <w:rPr>
          <w:lang w:val="en-GB"/>
        </w:rPr>
      </w:pPr>
      <w:r>
        <w:t>Minimum Information Security Standards</w:t>
      </w:r>
      <w:r w:rsidRPr="00266086">
        <w:rPr>
          <w:lang w:val="en-GB"/>
        </w:rPr>
        <w:t xml:space="preserve"> </w:t>
      </w:r>
      <w:r>
        <w:rPr>
          <w:lang w:val="en-GB"/>
        </w:rPr>
        <w:t>(</w:t>
      </w:r>
      <w:r w:rsidR="00AB665D" w:rsidRPr="00266086">
        <w:rPr>
          <w:lang w:val="en-GB"/>
        </w:rPr>
        <w:t>MISS</w:t>
      </w:r>
      <w:r w:rsidR="009A5264">
        <w:rPr>
          <w:lang w:val="en-GB"/>
        </w:rPr>
        <w:t>)</w:t>
      </w:r>
    </w:p>
    <w:p w14:paraId="40CD2A59" w14:textId="2AC86F40" w:rsidR="00AB665D" w:rsidRPr="00266086" w:rsidRDefault="009A5264" w:rsidP="003F403C">
      <w:pPr>
        <w:pStyle w:val="ListParagraph"/>
        <w:numPr>
          <w:ilvl w:val="1"/>
          <w:numId w:val="8"/>
        </w:numPr>
        <w:rPr>
          <w:lang w:val="en-GB"/>
        </w:rPr>
      </w:pPr>
      <w:r>
        <w:rPr>
          <w:lang w:val="en-GB"/>
        </w:rPr>
        <w:t>Minimum Interoperability Operating Standards</w:t>
      </w:r>
      <w:r w:rsidR="004816F4">
        <w:rPr>
          <w:lang w:val="en-GB"/>
        </w:rPr>
        <w:t xml:space="preserve"> (</w:t>
      </w:r>
      <w:r w:rsidR="004816F4" w:rsidRPr="00266086">
        <w:rPr>
          <w:lang w:val="en-GB"/>
        </w:rPr>
        <w:t>MIOS</w:t>
      </w:r>
      <w:r w:rsidR="004816F4">
        <w:rPr>
          <w:lang w:val="en-GB"/>
        </w:rPr>
        <w:t>)</w:t>
      </w:r>
    </w:p>
    <w:p w14:paraId="0692FE0D" w14:textId="6C56E1CC" w:rsidR="00AB665D" w:rsidRDefault="004816F4" w:rsidP="003F403C">
      <w:pPr>
        <w:pStyle w:val="ListParagraph"/>
        <w:numPr>
          <w:ilvl w:val="1"/>
          <w:numId w:val="8"/>
        </w:numPr>
        <w:rPr>
          <w:lang w:val="en-GB"/>
        </w:rPr>
      </w:pPr>
      <w:r>
        <w:t>Protection of Personal Information Act</w:t>
      </w:r>
      <w:r w:rsidRPr="00266086">
        <w:rPr>
          <w:lang w:val="en-GB"/>
        </w:rPr>
        <w:t xml:space="preserve"> </w:t>
      </w:r>
      <w:r>
        <w:rPr>
          <w:lang w:val="en-GB"/>
        </w:rPr>
        <w:t>(</w:t>
      </w:r>
      <w:r w:rsidR="00AB665D" w:rsidRPr="00266086">
        <w:rPr>
          <w:lang w:val="en-GB"/>
        </w:rPr>
        <w:t>POPIA</w:t>
      </w:r>
      <w:r w:rsidR="009A5264">
        <w:rPr>
          <w:lang w:val="en-GB"/>
        </w:rPr>
        <w:t>)</w:t>
      </w:r>
    </w:p>
    <w:p w14:paraId="399225E7" w14:textId="77777777" w:rsidR="00920388" w:rsidRPr="003D5D9F" w:rsidRDefault="00920388" w:rsidP="00EF2270">
      <w:pPr>
        <w:pStyle w:val="Heading3"/>
        <w:ind w:left="567"/>
        <w:rPr>
          <w:b w:val="0"/>
        </w:rPr>
      </w:pPr>
      <w:bookmarkStart w:id="83" w:name="_Toc194487480"/>
      <w:r w:rsidRPr="003D5D9F">
        <w:t>Fault logging management</w:t>
      </w:r>
      <w:bookmarkEnd w:id="83"/>
    </w:p>
    <w:p w14:paraId="36C4E41D" w14:textId="77777777" w:rsidR="00920388" w:rsidRPr="00125B97" w:rsidRDefault="00920388" w:rsidP="00BE24C2">
      <w:pPr>
        <w:pStyle w:val="ListParagraph"/>
        <w:numPr>
          <w:ilvl w:val="0"/>
          <w:numId w:val="29"/>
        </w:numPr>
      </w:pPr>
      <w:r w:rsidRPr="00125B97">
        <w:t>Fault Detection &amp; Reporting: Automated detection and user reporting with integration into monitoring tools</w:t>
      </w:r>
    </w:p>
    <w:p w14:paraId="3A6FF42B" w14:textId="77777777" w:rsidR="00920388" w:rsidRPr="00125B97" w:rsidRDefault="00920388" w:rsidP="00BE24C2">
      <w:pPr>
        <w:pStyle w:val="ListParagraph"/>
        <w:numPr>
          <w:ilvl w:val="0"/>
          <w:numId w:val="29"/>
        </w:numPr>
      </w:pPr>
      <w:r w:rsidRPr="00125B97">
        <w:t>Ensure efficient logging and scalability</w:t>
      </w:r>
      <w:r w:rsidRPr="003D5D9F">
        <w:t xml:space="preserve"> </w:t>
      </w:r>
    </w:p>
    <w:p w14:paraId="26B221B4" w14:textId="6DC8C090" w:rsidR="00882AE9" w:rsidRPr="004816F4" w:rsidRDefault="00394D74" w:rsidP="00EF2270">
      <w:pPr>
        <w:pStyle w:val="Heading3"/>
        <w:ind w:left="709" w:hanging="709"/>
      </w:pPr>
      <w:bookmarkStart w:id="84" w:name="_Toc194487481"/>
      <w:r w:rsidRPr="004816F4">
        <w:t>Supplier Performance Reporting</w:t>
      </w:r>
      <w:bookmarkEnd w:id="84"/>
    </w:p>
    <w:p w14:paraId="4A491230" w14:textId="77777777" w:rsidR="00F12B35" w:rsidRPr="00B2127C" w:rsidRDefault="00F12B35" w:rsidP="00BE24C2">
      <w:pPr>
        <w:pStyle w:val="Specification"/>
        <w:numPr>
          <w:ilvl w:val="0"/>
          <w:numId w:val="12"/>
        </w:numPr>
        <w:ind w:hanging="425"/>
        <w:jc w:val="both"/>
        <w:rPr>
          <w:rFonts w:asciiTheme="minorHAnsi" w:eastAsiaTheme="minorHAnsi" w:hAnsiTheme="minorHAnsi" w:cstheme="majorBidi"/>
          <w:sz w:val="22"/>
          <w:szCs w:val="22"/>
        </w:rPr>
      </w:pPr>
      <w:r w:rsidRPr="00B2127C">
        <w:rPr>
          <w:rFonts w:asciiTheme="minorHAnsi" w:eastAsiaTheme="minorHAnsi" w:hAnsiTheme="minorHAnsi" w:cstheme="majorBidi"/>
          <w:sz w:val="22"/>
          <w:szCs w:val="22"/>
        </w:rPr>
        <w:t>The Supplier will report on a weekly basis to SITA/Client during the design, installation and implementation phase of the project; weekly written reports are to be presented to the SITA/Client on the progress of the preceding week until installation process has been completed.</w:t>
      </w:r>
    </w:p>
    <w:p w14:paraId="704B9F17" w14:textId="77777777" w:rsidR="00F12B35" w:rsidRPr="00B2127C" w:rsidRDefault="00F12B35" w:rsidP="00BE24C2">
      <w:pPr>
        <w:pStyle w:val="Specification"/>
        <w:numPr>
          <w:ilvl w:val="0"/>
          <w:numId w:val="12"/>
        </w:numPr>
        <w:ind w:hanging="425"/>
        <w:jc w:val="both"/>
        <w:rPr>
          <w:rFonts w:asciiTheme="minorHAnsi" w:eastAsiaTheme="minorHAnsi" w:hAnsiTheme="minorHAnsi" w:cstheme="majorBidi"/>
          <w:sz w:val="22"/>
          <w:szCs w:val="22"/>
        </w:rPr>
      </w:pPr>
      <w:r w:rsidRPr="00B2127C">
        <w:rPr>
          <w:rFonts w:asciiTheme="minorHAnsi" w:eastAsiaTheme="minorHAnsi" w:hAnsiTheme="minorHAnsi" w:cstheme="majorBidi"/>
          <w:sz w:val="22"/>
          <w:szCs w:val="22"/>
        </w:rPr>
        <w:t xml:space="preserve">Quarterly meetings to be scheduled between SITA/Client and service provider and also ADHOC meetings from both sided. </w:t>
      </w:r>
    </w:p>
    <w:p w14:paraId="20232587" w14:textId="77777777" w:rsidR="00F12B35" w:rsidRPr="00B2127C" w:rsidRDefault="00F12B35" w:rsidP="00BE24C2">
      <w:pPr>
        <w:pStyle w:val="Specification"/>
        <w:numPr>
          <w:ilvl w:val="0"/>
          <w:numId w:val="12"/>
        </w:numPr>
        <w:ind w:hanging="425"/>
        <w:jc w:val="both"/>
        <w:rPr>
          <w:rFonts w:asciiTheme="minorHAnsi" w:eastAsiaTheme="minorHAnsi" w:hAnsiTheme="minorHAnsi" w:cstheme="majorBidi"/>
          <w:sz w:val="22"/>
          <w:szCs w:val="22"/>
        </w:rPr>
      </w:pPr>
      <w:r w:rsidRPr="00B2127C">
        <w:rPr>
          <w:rFonts w:asciiTheme="minorHAnsi" w:eastAsiaTheme="minorHAnsi" w:hAnsiTheme="minorHAnsi" w:cstheme="majorBidi"/>
          <w:sz w:val="22"/>
          <w:szCs w:val="22"/>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4A9B1C9F" w14:textId="77777777" w:rsidR="00882AE9" w:rsidRPr="004816F4" w:rsidRDefault="00394D74" w:rsidP="00EF2270">
      <w:pPr>
        <w:pStyle w:val="Heading3"/>
        <w:ind w:left="851" w:hanging="851"/>
      </w:pPr>
      <w:bookmarkStart w:id="85" w:name="_Toc194487482"/>
      <w:r w:rsidRPr="004816F4">
        <w:t>Certification, Expertise and Qualification</w:t>
      </w:r>
      <w:bookmarkEnd w:id="85"/>
    </w:p>
    <w:p w14:paraId="3BA5D614" w14:textId="77777777" w:rsidR="00882AE9" w:rsidRPr="004816F4" w:rsidRDefault="00394D74" w:rsidP="00BE24C2">
      <w:pPr>
        <w:pStyle w:val="ListParagraph"/>
        <w:numPr>
          <w:ilvl w:val="0"/>
          <w:numId w:val="11"/>
        </w:numPr>
        <w:ind w:hanging="283"/>
      </w:pPr>
      <w:r w:rsidRPr="004816F4">
        <w:t>The bidder certifies that:</w:t>
      </w:r>
    </w:p>
    <w:p w14:paraId="6412A0B2" w14:textId="77777777" w:rsidR="00882AE9" w:rsidRPr="004816F4" w:rsidRDefault="00394D74" w:rsidP="00BE24C2">
      <w:pPr>
        <w:pStyle w:val="ListParagraph"/>
        <w:numPr>
          <w:ilvl w:val="1"/>
          <w:numId w:val="11"/>
        </w:numPr>
      </w:pPr>
      <w:r w:rsidRPr="004816F4">
        <w:t>it has the necessary expertise, skill, qualifications and ability to undertake the work required in terms of the Statement of Work or Service Definition</w:t>
      </w:r>
    </w:p>
    <w:p w14:paraId="39ABA7ED" w14:textId="77777777" w:rsidR="00882AE9" w:rsidRPr="004816F4" w:rsidRDefault="00394D74" w:rsidP="00BE24C2">
      <w:pPr>
        <w:pStyle w:val="ListParagraph"/>
        <w:numPr>
          <w:ilvl w:val="1"/>
          <w:numId w:val="11"/>
        </w:numPr>
      </w:pPr>
      <w:r w:rsidRPr="004816F4">
        <w:t>it is committed to provide the Products or Services; and</w:t>
      </w:r>
    </w:p>
    <w:p w14:paraId="09561215" w14:textId="70D1181E" w:rsidR="00882AE9" w:rsidRPr="004816F4" w:rsidRDefault="00394D74" w:rsidP="00BE24C2">
      <w:pPr>
        <w:pStyle w:val="ListParagraph"/>
        <w:numPr>
          <w:ilvl w:val="1"/>
          <w:numId w:val="11"/>
        </w:numPr>
      </w:pPr>
      <w:r w:rsidRPr="004816F4">
        <w:t xml:space="preserve">perform all obligations detailed herein without any interruption to </w:t>
      </w:r>
      <w:r w:rsidR="003D2F07" w:rsidRPr="004816F4">
        <w:t>SITA</w:t>
      </w:r>
    </w:p>
    <w:p w14:paraId="46006115" w14:textId="77777777" w:rsidR="00882AE9" w:rsidRPr="004816F4" w:rsidRDefault="00394D74" w:rsidP="00BE24C2">
      <w:pPr>
        <w:pStyle w:val="ListParagraph"/>
        <w:numPr>
          <w:ilvl w:val="1"/>
          <w:numId w:val="11"/>
        </w:numPr>
      </w:pPr>
      <w:r w:rsidRPr="004816F4">
        <w:t>it has been certified for the Products and Services required</w:t>
      </w:r>
    </w:p>
    <w:p w14:paraId="179937FA" w14:textId="0E94B598" w:rsidR="00882AE9" w:rsidRPr="004816F4" w:rsidRDefault="00394D74" w:rsidP="00BE24C2">
      <w:pPr>
        <w:pStyle w:val="ListParagraph"/>
        <w:numPr>
          <w:ilvl w:val="0"/>
          <w:numId w:val="11"/>
        </w:numPr>
        <w:ind w:hanging="283"/>
      </w:pPr>
      <w:r w:rsidRPr="004816F4">
        <w:tab/>
      </w:r>
      <w:r w:rsidR="00613D16" w:rsidRPr="004816F4">
        <w:t>The Supplier must provide the service in a good and workmanlike manner and in accordance with the practices and high professional standards used in well-managed operations performing services similar to the Services</w:t>
      </w:r>
    </w:p>
    <w:p w14:paraId="6C052106" w14:textId="77777777" w:rsidR="00882AE9" w:rsidRPr="004816F4" w:rsidRDefault="00394D74" w:rsidP="00EF2270">
      <w:pPr>
        <w:pStyle w:val="Heading3"/>
        <w:ind w:left="851" w:hanging="851"/>
      </w:pPr>
      <w:bookmarkStart w:id="86" w:name="_Toc194487483"/>
      <w:r w:rsidRPr="004816F4">
        <w:t>Logistical Conditions</w:t>
      </w:r>
      <w:bookmarkEnd w:id="86"/>
    </w:p>
    <w:p w14:paraId="1BD0CDA8" w14:textId="77777777" w:rsidR="00882AE9" w:rsidRPr="004816F4" w:rsidRDefault="00394D74" w:rsidP="00BE24C2">
      <w:pPr>
        <w:pStyle w:val="ListParagraph"/>
        <w:numPr>
          <w:ilvl w:val="0"/>
          <w:numId w:val="27"/>
        </w:numPr>
        <w:ind w:hanging="283"/>
      </w:pPr>
      <w:r w:rsidRPr="004816F4">
        <w:rPr>
          <w:b/>
          <w:bCs/>
        </w:rPr>
        <w:t>Hours of Work</w:t>
      </w:r>
      <w:r w:rsidRPr="004816F4">
        <w:t xml:space="preserve">  </w:t>
      </w:r>
    </w:p>
    <w:p w14:paraId="346E5DDB" w14:textId="7FF15780" w:rsidR="00882AE9" w:rsidRPr="004816F4" w:rsidRDefault="00394D74" w:rsidP="00BE24C2">
      <w:pPr>
        <w:pStyle w:val="ListParagraph"/>
        <w:numPr>
          <w:ilvl w:val="1"/>
          <w:numId w:val="27"/>
        </w:numPr>
      </w:pPr>
      <w:r w:rsidRPr="004816F4">
        <w:t>Office hours are defined as</w:t>
      </w:r>
      <w:r w:rsidR="00275356" w:rsidRPr="004816F4">
        <w:t xml:space="preserve"> SITA</w:t>
      </w:r>
      <w:r w:rsidRPr="004816F4">
        <w:t xml:space="preserve"> business working hours</w:t>
      </w:r>
      <w:r w:rsidR="00275356" w:rsidRPr="004816F4">
        <w:t>,</w:t>
      </w:r>
      <w:r w:rsidRPr="004816F4">
        <w:t xml:space="preserve"> and is Mondays to Fridays between 0</w:t>
      </w:r>
      <w:r w:rsidR="00A02EB3" w:rsidRPr="004816F4">
        <w:t>8</w:t>
      </w:r>
      <w:r w:rsidRPr="004816F4">
        <w:t>:30 and 16:</w:t>
      </w:r>
      <w:r w:rsidR="00A02EB3" w:rsidRPr="004816F4">
        <w:t>30</w:t>
      </w:r>
    </w:p>
    <w:p w14:paraId="2FB2B6E7" w14:textId="77777777" w:rsidR="00882AE9" w:rsidRPr="004816F4" w:rsidRDefault="00394D74" w:rsidP="00BE24C2">
      <w:pPr>
        <w:pStyle w:val="ListParagraph"/>
        <w:numPr>
          <w:ilvl w:val="0"/>
          <w:numId w:val="27"/>
        </w:numPr>
        <w:ind w:hanging="283"/>
        <w:rPr>
          <w:b/>
          <w:bCs/>
        </w:rPr>
      </w:pPr>
      <w:r w:rsidRPr="004816F4">
        <w:rPr>
          <w:b/>
          <w:bCs/>
        </w:rPr>
        <w:t>Client environment</w:t>
      </w:r>
    </w:p>
    <w:p w14:paraId="38D4532D" w14:textId="72879DEF" w:rsidR="00C748AF" w:rsidRPr="00B2127C" w:rsidRDefault="00C748AF" w:rsidP="00BE24C2">
      <w:pPr>
        <w:pStyle w:val="Specification"/>
        <w:numPr>
          <w:ilvl w:val="1"/>
          <w:numId w:val="27"/>
        </w:numPr>
        <w:jc w:val="both"/>
        <w:rPr>
          <w:rFonts w:asciiTheme="minorHAnsi" w:eastAsiaTheme="minorHAnsi" w:hAnsiTheme="minorHAnsi" w:cstheme="majorBidi"/>
          <w:sz w:val="22"/>
          <w:szCs w:val="22"/>
        </w:rPr>
      </w:pPr>
      <w:r w:rsidRPr="00B2127C">
        <w:rPr>
          <w:rFonts w:asciiTheme="minorHAnsi" w:eastAsiaTheme="minorHAnsi" w:hAnsiTheme="minorHAnsi" w:cstheme="majorBidi"/>
          <w:sz w:val="22"/>
          <w:szCs w:val="22"/>
        </w:rPr>
        <w:t xml:space="preserve">In the event that SITA grants the Supplier permission to access SITA's </w:t>
      </w:r>
      <w:r w:rsidR="00CA747E" w:rsidRPr="00B2127C">
        <w:rPr>
          <w:rFonts w:asciiTheme="minorHAnsi" w:eastAsiaTheme="minorHAnsi" w:hAnsiTheme="minorHAnsi" w:cstheme="majorBidi"/>
          <w:sz w:val="22"/>
          <w:szCs w:val="22"/>
        </w:rPr>
        <w:t>e</w:t>
      </w:r>
      <w:r w:rsidRPr="00B2127C">
        <w:rPr>
          <w:rFonts w:asciiTheme="minorHAnsi" w:eastAsiaTheme="minorHAnsi" w:hAnsiTheme="minorHAnsi" w:cstheme="majorBidi"/>
          <w:sz w:val="22"/>
          <w:szCs w:val="22"/>
        </w:rPr>
        <w:t xml:space="preserve">nvironment including hardware, software, internet facilities, data, telecommunication facilities and/or network facilities remotely, the Supplier must adhere to SITA's relevant policies and procedures (which policy and procedures are available to the Supplier </w:t>
      </w:r>
      <w:r w:rsidRPr="00B2127C">
        <w:rPr>
          <w:rFonts w:asciiTheme="minorHAnsi" w:eastAsiaTheme="minorHAnsi" w:hAnsiTheme="minorHAnsi" w:cstheme="majorBidi"/>
          <w:sz w:val="22"/>
          <w:szCs w:val="22"/>
        </w:rPr>
        <w:lastRenderedPageBreak/>
        <w:t>on request) or in the absence of such policy and procedures, in terms of, best industry practice.</w:t>
      </w:r>
    </w:p>
    <w:p w14:paraId="30C772EE" w14:textId="77777777" w:rsidR="00882AE9" w:rsidRPr="004816F4" w:rsidRDefault="00394D74" w:rsidP="00BE24C2">
      <w:pPr>
        <w:pStyle w:val="ListParagraph"/>
        <w:numPr>
          <w:ilvl w:val="0"/>
          <w:numId w:val="27"/>
        </w:numPr>
        <w:ind w:hanging="283"/>
        <w:rPr>
          <w:b/>
          <w:bCs/>
        </w:rPr>
      </w:pPr>
      <w:r w:rsidRPr="004816F4">
        <w:rPr>
          <w:b/>
          <w:bCs/>
        </w:rPr>
        <w:t>Tools of Trade</w:t>
      </w:r>
    </w:p>
    <w:p w14:paraId="6E90EEE6" w14:textId="77777777" w:rsidR="00882AE9" w:rsidRPr="004816F4" w:rsidRDefault="00394D74" w:rsidP="00BE24C2">
      <w:pPr>
        <w:pStyle w:val="ListParagraph"/>
        <w:numPr>
          <w:ilvl w:val="1"/>
          <w:numId w:val="27"/>
        </w:numPr>
        <w:ind w:left="1418" w:hanging="284"/>
      </w:pPr>
      <w:r w:rsidRPr="004816F4">
        <w:t>The bidder is expected to use its own resources (cell phone, laptops etc) to communicate with its own offices or outside of the SITA/Client buildings, including all tools and equipment to render the services effectively.</w:t>
      </w:r>
    </w:p>
    <w:p w14:paraId="6E3B654B" w14:textId="77777777" w:rsidR="00882AE9" w:rsidRPr="004816F4" w:rsidRDefault="00394D74" w:rsidP="00B10DB6">
      <w:pPr>
        <w:pStyle w:val="Heading3"/>
        <w:ind w:left="709" w:hanging="709"/>
      </w:pPr>
      <w:bookmarkStart w:id="87" w:name="_Toc194487484"/>
      <w:r w:rsidRPr="004816F4">
        <w:t>Regulatory, Quality and Standards</w:t>
      </w:r>
      <w:bookmarkEnd w:id="87"/>
    </w:p>
    <w:p w14:paraId="77A9D5F2" w14:textId="112EA232" w:rsidR="00882AE9" w:rsidRPr="004816F4" w:rsidRDefault="00394D74" w:rsidP="00BE24C2">
      <w:pPr>
        <w:pStyle w:val="ListParagraph"/>
        <w:numPr>
          <w:ilvl w:val="0"/>
          <w:numId w:val="13"/>
        </w:numPr>
        <w:ind w:hanging="425"/>
      </w:pPr>
      <w:r w:rsidRPr="004816F4">
        <w:tab/>
        <w:t>Products used to deliver the goods /services must comply wit</w:t>
      </w:r>
      <w:r w:rsidR="00C213F7" w:rsidRPr="004816F4">
        <w:t>h</w:t>
      </w:r>
      <w:r w:rsidR="00C213F7" w:rsidRPr="004816F4">
        <w:rPr>
          <w:rFonts w:ascii="Calibri Light" w:hAnsi="Calibri Light"/>
        </w:rPr>
        <w:t xml:space="preserve"> </w:t>
      </w:r>
      <w:r w:rsidR="00273F80" w:rsidRPr="004816F4">
        <w:t>t</w:t>
      </w:r>
      <w:r w:rsidR="00C213F7" w:rsidRPr="004816F4">
        <w:t>he Object Management Group (OMG) is the regulatory body that maintains the Business Process Model and Notation (BPMN)</w:t>
      </w:r>
    </w:p>
    <w:p w14:paraId="7EFCB2E2" w14:textId="350A03A2" w:rsidR="00C56D8F" w:rsidRPr="00712AED" w:rsidRDefault="00394D74" w:rsidP="00BE24C2">
      <w:pPr>
        <w:pStyle w:val="ListParagraph"/>
        <w:numPr>
          <w:ilvl w:val="0"/>
          <w:numId w:val="13"/>
        </w:numPr>
        <w:ind w:hanging="425"/>
      </w:pPr>
      <w:r w:rsidRPr="002A56AE">
        <w:t xml:space="preserve">Bidders </w:t>
      </w:r>
      <w:r w:rsidR="00273F80" w:rsidRPr="002A56AE">
        <w:t>must for the duration of the contract ensure compliance with ISO/IEC General Quality Standards, ISO27001, and Protection of Personal Information Act (POPIA).</w:t>
      </w:r>
    </w:p>
    <w:p w14:paraId="49818DBD" w14:textId="14030388" w:rsidR="00882AE9" w:rsidRPr="00DC25AC" w:rsidRDefault="00273F80" w:rsidP="00BE24C2">
      <w:pPr>
        <w:pStyle w:val="ListParagraph"/>
        <w:numPr>
          <w:ilvl w:val="0"/>
          <w:numId w:val="13"/>
        </w:numPr>
        <w:ind w:hanging="425"/>
      </w:pPr>
      <w:r w:rsidRPr="00DC25AC">
        <w:t>Bidders must for the duration of the contract ensure that the proposed product or solution conform to the list of Government Minimum Interoperability Standards (MIOS).</w:t>
      </w:r>
      <w:r w:rsidR="007D424A" w:rsidRPr="00DC25AC">
        <w:t xml:space="preserve"> </w:t>
      </w:r>
    </w:p>
    <w:p w14:paraId="1B8C6AC3" w14:textId="77777777" w:rsidR="00DC25AC" w:rsidRPr="00DC25AC" w:rsidRDefault="00DC25AC" w:rsidP="00EF2270">
      <w:pPr>
        <w:pStyle w:val="Heading3"/>
        <w:ind w:left="851" w:hanging="851"/>
      </w:pPr>
      <w:bookmarkStart w:id="88" w:name="_Toc194487485"/>
      <w:r w:rsidRPr="00DC25AC">
        <w:t>Personnel Security Clearance</w:t>
      </w:r>
      <w:bookmarkEnd w:id="88"/>
      <w:r w:rsidRPr="00DC25AC">
        <w:t xml:space="preserve"> </w:t>
      </w:r>
    </w:p>
    <w:p w14:paraId="74E86A7E" w14:textId="77777777" w:rsidR="00DC25AC" w:rsidRPr="00DC25AC" w:rsidRDefault="00DC25AC" w:rsidP="00BE24C2">
      <w:pPr>
        <w:numPr>
          <w:ilvl w:val="1"/>
          <w:numId w:val="119"/>
        </w:numPr>
        <w:spacing w:after="0" w:line="240" w:lineRule="auto"/>
        <w:ind w:left="1134" w:hanging="283"/>
        <w:rPr>
          <w:rFonts w:asciiTheme="minorHAnsi" w:eastAsia="Times New Roman" w:hAnsiTheme="minorHAnsi" w:cstheme="minorHAnsi"/>
        </w:rPr>
      </w:pPr>
      <w:r w:rsidRPr="00DC25AC">
        <w:rPr>
          <w:rFonts w:asciiTheme="minorHAnsi" w:eastAsia="Times New Roman" w:hAnsiTheme="minorHAnsi" w:cstheme="minorHAnsi"/>
          <w:b/>
        </w:rPr>
        <w:t>Company security screening:</w:t>
      </w:r>
      <w:r w:rsidRPr="00DC25AC">
        <w:rPr>
          <w:rFonts w:asciiTheme="minorHAnsi" w:eastAsia="Times New Roman" w:hAnsiTheme="minorHAnsi" w:cstheme="minorHAnsi"/>
        </w:rPr>
        <w:t xml:space="preserve"> The supplier may be required to undergo a company security screening conducted by the State Security Agency (SSA). Should the SSA find the supplier </w:t>
      </w:r>
      <w:r w:rsidRPr="00DC25AC">
        <w:rPr>
          <w:rFonts w:asciiTheme="minorHAnsi" w:eastAsia="Times New Roman" w:hAnsiTheme="minorHAnsi" w:cstheme="minorHAnsi"/>
          <w:b/>
        </w:rPr>
        <w:t>not suitable</w:t>
      </w:r>
      <w:r w:rsidRPr="00DC25AC">
        <w:rPr>
          <w:rFonts w:asciiTheme="minorHAnsi" w:eastAsia="Times New Roman" w:hAnsiTheme="minorHAnsi" w:cstheme="minorHAnsi"/>
        </w:rPr>
        <w:t xml:space="preserve"> after the conduct of the security screening, the business relationship will be terminated. The following documentation will be required for the company security screening process to be conducted:</w:t>
      </w:r>
    </w:p>
    <w:p w14:paraId="134A51B2" w14:textId="77777777" w:rsidR="00DC25AC" w:rsidRPr="00DC25AC" w:rsidRDefault="00DC25AC" w:rsidP="00BE24C2">
      <w:pPr>
        <w:numPr>
          <w:ilvl w:val="2"/>
          <w:numId w:val="20"/>
        </w:numPr>
        <w:tabs>
          <w:tab w:val="clear" w:pos="1701"/>
        </w:tabs>
        <w:spacing w:after="0" w:line="240" w:lineRule="auto"/>
        <w:ind w:hanging="283"/>
        <w:rPr>
          <w:rFonts w:asciiTheme="minorHAnsi" w:eastAsia="Times New Roman" w:hAnsiTheme="minorHAnsi" w:cstheme="minorHAnsi"/>
        </w:rPr>
      </w:pPr>
      <w:r w:rsidRPr="00DC25AC">
        <w:rPr>
          <w:rFonts w:asciiTheme="minorHAnsi" w:eastAsia="Times New Roman" w:hAnsiTheme="minorHAnsi" w:cstheme="minorHAnsi"/>
        </w:rPr>
        <w:t>Copy of company registration documentation.</w:t>
      </w:r>
    </w:p>
    <w:p w14:paraId="252CDF20" w14:textId="77777777" w:rsidR="00DC25AC" w:rsidRPr="00DC25AC" w:rsidRDefault="00DC25AC" w:rsidP="00BE24C2">
      <w:pPr>
        <w:numPr>
          <w:ilvl w:val="2"/>
          <w:numId w:val="20"/>
        </w:numPr>
        <w:tabs>
          <w:tab w:val="clear" w:pos="1701"/>
        </w:tabs>
        <w:spacing w:after="0" w:line="240" w:lineRule="auto"/>
        <w:ind w:hanging="283"/>
        <w:rPr>
          <w:rFonts w:asciiTheme="minorHAnsi" w:eastAsia="Times New Roman" w:hAnsiTheme="minorHAnsi" w:cstheme="minorHAnsi"/>
        </w:rPr>
      </w:pPr>
      <w:r w:rsidRPr="00DC25AC">
        <w:rPr>
          <w:rFonts w:asciiTheme="minorHAnsi" w:eastAsia="Times New Roman" w:hAnsiTheme="minorHAnsi" w:cstheme="minorHAnsi"/>
        </w:rPr>
        <w:t xml:space="preserve">Copy(ies) of identity documentation of Director(s), Member(s) or Trustee(s); </w:t>
      </w:r>
    </w:p>
    <w:p w14:paraId="457890B6" w14:textId="77777777" w:rsidR="00DC25AC" w:rsidRPr="00DC25AC" w:rsidRDefault="00DC25AC" w:rsidP="00BE24C2">
      <w:pPr>
        <w:numPr>
          <w:ilvl w:val="2"/>
          <w:numId w:val="20"/>
        </w:numPr>
        <w:tabs>
          <w:tab w:val="clear" w:pos="1701"/>
        </w:tabs>
        <w:spacing w:after="0" w:line="240" w:lineRule="auto"/>
        <w:ind w:hanging="283"/>
        <w:rPr>
          <w:rFonts w:asciiTheme="minorHAnsi" w:eastAsia="Times New Roman" w:hAnsiTheme="minorHAnsi" w:cstheme="minorHAnsi"/>
        </w:rPr>
      </w:pPr>
      <w:r w:rsidRPr="00DC25AC">
        <w:rPr>
          <w:rFonts w:asciiTheme="minorHAnsi" w:eastAsia="Times New Roman" w:hAnsiTheme="minorHAnsi" w:cstheme="minorHAnsi"/>
        </w:rPr>
        <w:t xml:space="preserve">Copy of valid tax clearance certificate. </w:t>
      </w:r>
    </w:p>
    <w:p w14:paraId="3D5477E6" w14:textId="77777777" w:rsidR="00DC25AC" w:rsidRPr="00DC25AC" w:rsidRDefault="00DC25AC" w:rsidP="00BE24C2">
      <w:pPr>
        <w:numPr>
          <w:ilvl w:val="1"/>
          <w:numId w:val="119"/>
        </w:numPr>
        <w:spacing w:after="0" w:line="240" w:lineRule="auto"/>
        <w:ind w:left="1134" w:hanging="283"/>
        <w:rPr>
          <w:rFonts w:asciiTheme="minorHAnsi" w:eastAsia="Times New Roman" w:hAnsiTheme="minorHAnsi" w:cstheme="minorHAnsi"/>
          <w:bCs/>
        </w:rPr>
      </w:pPr>
      <w:r w:rsidRPr="00DC25AC">
        <w:rPr>
          <w:rFonts w:asciiTheme="minorHAnsi" w:eastAsia="Times New Roman" w:hAnsiTheme="minorHAnsi" w:cstheme="minorHAnsi"/>
          <w:b/>
        </w:rPr>
        <w:t>Security suitability checks for individuals</w:t>
      </w:r>
      <w:r w:rsidRPr="00DC25AC">
        <w:rPr>
          <w:rFonts w:asciiTheme="minorHAnsi" w:eastAsia="Times New Roman" w:hAnsiTheme="minorHAnsi" w:cstheme="minorHAnsi"/>
          <w:bCs/>
        </w:rPr>
        <w:t>: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6C888DF7" w14:textId="77777777" w:rsidR="00DC25AC" w:rsidRPr="00DC25AC" w:rsidRDefault="00DC25AC" w:rsidP="00BE24C2">
      <w:pPr>
        <w:numPr>
          <w:ilvl w:val="2"/>
          <w:numId w:val="120"/>
        </w:numPr>
        <w:spacing w:after="0" w:line="240" w:lineRule="auto"/>
        <w:ind w:left="1560" w:hanging="284"/>
        <w:rPr>
          <w:rFonts w:asciiTheme="minorHAnsi" w:eastAsia="Times New Roman" w:hAnsiTheme="minorHAnsi" w:cstheme="minorHAnsi"/>
        </w:rPr>
      </w:pPr>
      <w:r w:rsidRPr="00DC25AC">
        <w:rPr>
          <w:rFonts w:asciiTheme="minorHAnsi" w:eastAsia="Times New Roman" w:hAnsiTheme="minorHAnsi" w:cstheme="minorHAnsi"/>
        </w:rPr>
        <w:t>Copy of identity document.</w:t>
      </w:r>
    </w:p>
    <w:p w14:paraId="4DBB2DA6" w14:textId="77777777" w:rsidR="00DC25AC" w:rsidRPr="00DC25AC" w:rsidRDefault="00DC25AC" w:rsidP="00BE24C2">
      <w:pPr>
        <w:numPr>
          <w:ilvl w:val="2"/>
          <w:numId w:val="120"/>
        </w:numPr>
        <w:spacing w:after="0" w:line="240" w:lineRule="auto"/>
        <w:ind w:left="1560" w:hanging="284"/>
        <w:rPr>
          <w:rFonts w:asciiTheme="minorHAnsi" w:eastAsia="Times New Roman" w:hAnsiTheme="minorHAnsi" w:cstheme="minorHAnsi"/>
        </w:rPr>
      </w:pPr>
      <w:r w:rsidRPr="00DC25AC">
        <w:rPr>
          <w:rFonts w:asciiTheme="minorHAnsi" w:eastAsia="Times New Roman" w:hAnsiTheme="minorHAnsi" w:cstheme="minorHAnsi"/>
        </w:rPr>
        <w:t>Copy(ies) of qualification(s) if SITA requires verification thereof.</w:t>
      </w:r>
    </w:p>
    <w:p w14:paraId="20D308F5" w14:textId="77777777" w:rsidR="00DC25AC" w:rsidRPr="00DC25AC" w:rsidRDefault="00DC25AC" w:rsidP="00BE24C2">
      <w:pPr>
        <w:numPr>
          <w:ilvl w:val="2"/>
          <w:numId w:val="120"/>
        </w:numPr>
        <w:spacing w:after="0" w:line="240" w:lineRule="auto"/>
        <w:ind w:left="1560" w:hanging="284"/>
        <w:rPr>
          <w:rFonts w:asciiTheme="minorHAnsi" w:eastAsia="Times New Roman" w:hAnsiTheme="minorHAnsi" w:cstheme="minorHAnsi"/>
        </w:rPr>
      </w:pPr>
      <w:r w:rsidRPr="00DC25AC">
        <w:rPr>
          <w:rFonts w:asciiTheme="minorHAnsi" w:eastAsia="Times New Roman" w:hAnsiTheme="minorHAnsi" w:cstheme="minorHAnsi"/>
        </w:rPr>
        <w:t>Fingerprints – will be taken electronically.</w:t>
      </w:r>
    </w:p>
    <w:p w14:paraId="5B0B55B3" w14:textId="77777777" w:rsidR="00DC25AC" w:rsidRPr="00DC25AC" w:rsidRDefault="00DC25AC" w:rsidP="00BE24C2">
      <w:pPr>
        <w:numPr>
          <w:ilvl w:val="2"/>
          <w:numId w:val="120"/>
        </w:numPr>
        <w:spacing w:after="0" w:line="240" w:lineRule="auto"/>
        <w:ind w:left="1560" w:hanging="284"/>
        <w:rPr>
          <w:rFonts w:asciiTheme="minorHAnsi" w:eastAsia="Times New Roman" w:hAnsiTheme="minorHAnsi" w:cstheme="minorHAnsi"/>
        </w:rPr>
      </w:pPr>
      <w:r w:rsidRPr="00DC25AC">
        <w:rPr>
          <w:rFonts w:asciiTheme="minorHAnsi" w:eastAsia="Times New Roman" w:hAnsiTheme="minorHAnsi" w:cstheme="minorHAnsi"/>
        </w:rPr>
        <w:t xml:space="preserve">Signed consent form for the conduct of background checks. </w:t>
      </w:r>
    </w:p>
    <w:p w14:paraId="5CE3A4CB" w14:textId="77777777" w:rsidR="00DC25AC" w:rsidRPr="00DC25AC" w:rsidRDefault="00DC25AC" w:rsidP="00BE24C2">
      <w:pPr>
        <w:numPr>
          <w:ilvl w:val="1"/>
          <w:numId w:val="119"/>
        </w:numPr>
        <w:spacing w:after="0" w:line="240" w:lineRule="auto"/>
        <w:ind w:left="1276"/>
        <w:rPr>
          <w:rFonts w:asciiTheme="minorHAnsi" w:eastAsia="Times New Roman" w:hAnsiTheme="minorHAnsi" w:cstheme="minorHAnsi"/>
          <w:bCs/>
        </w:rPr>
      </w:pPr>
      <w:r w:rsidRPr="00DC25AC">
        <w:rPr>
          <w:rFonts w:asciiTheme="minorHAnsi" w:eastAsia="Times New Roman" w:hAnsiTheme="minorHAnsi" w:cstheme="minorHAnsi"/>
          <w:b/>
        </w:rPr>
        <w:t>Security clearance</w:t>
      </w:r>
      <w:r w:rsidRPr="00DC25AC">
        <w:rPr>
          <w:rFonts w:asciiTheme="minorHAnsi" w:eastAsia="Times New Roman" w:hAnsiTheme="minorHAnsi" w:cstheme="minorHAnsi"/>
          <w:bCs/>
        </w:rPr>
        <w:t>: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2435E7C0" w14:textId="77777777" w:rsidR="00DC25AC" w:rsidRPr="00DC25AC" w:rsidRDefault="00DC25AC" w:rsidP="00BE24C2">
      <w:pPr>
        <w:numPr>
          <w:ilvl w:val="2"/>
          <w:numId w:val="121"/>
        </w:numPr>
        <w:tabs>
          <w:tab w:val="num" w:pos="1701"/>
        </w:tabs>
        <w:spacing w:after="0" w:line="240" w:lineRule="auto"/>
        <w:ind w:left="1843"/>
        <w:rPr>
          <w:rFonts w:asciiTheme="minorHAnsi" w:eastAsia="Times New Roman" w:hAnsiTheme="minorHAnsi" w:cstheme="minorHAnsi"/>
        </w:rPr>
      </w:pPr>
      <w:r w:rsidRPr="00DC25AC">
        <w:rPr>
          <w:rFonts w:asciiTheme="minorHAnsi" w:eastAsia="Times New Roman" w:hAnsiTheme="minorHAnsi" w:cstheme="minorHAnsi"/>
        </w:rPr>
        <w:t>Completed Z204 or DD1057 security clearance application form.</w:t>
      </w:r>
    </w:p>
    <w:p w14:paraId="430868B9" w14:textId="77777777" w:rsidR="00DC25AC" w:rsidRPr="00DC25AC" w:rsidRDefault="00DC25AC" w:rsidP="00BE24C2">
      <w:pPr>
        <w:numPr>
          <w:ilvl w:val="2"/>
          <w:numId w:val="121"/>
        </w:numPr>
        <w:tabs>
          <w:tab w:val="num" w:pos="1701"/>
        </w:tabs>
        <w:spacing w:after="0" w:line="240" w:lineRule="auto"/>
        <w:ind w:left="1843"/>
        <w:rPr>
          <w:rFonts w:asciiTheme="minorHAnsi" w:eastAsia="Times New Roman" w:hAnsiTheme="minorHAnsi" w:cstheme="minorHAnsi"/>
        </w:rPr>
      </w:pPr>
      <w:r w:rsidRPr="00DC25AC">
        <w:rPr>
          <w:rFonts w:asciiTheme="minorHAnsi" w:eastAsia="Times New Roman" w:hAnsiTheme="minorHAnsi" w:cstheme="minorHAnsi"/>
        </w:rPr>
        <w:t xml:space="preserve"> Fingerprints.</w:t>
      </w:r>
    </w:p>
    <w:p w14:paraId="34A64EFC" w14:textId="77777777" w:rsidR="00DC25AC" w:rsidRPr="00DC25AC" w:rsidRDefault="00DC25AC" w:rsidP="00BE24C2">
      <w:pPr>
        <w:numPr>
          <w:ilvl w:val="2"/>
          <w:numId w:val="121"/>
        </w:numPr>
        <w:tabs>
          <w:tab w:val="num" w:pos="1701"/>
        </w:tabs>
        <w:spacing w:after="0" w:line="240" w:lineRule="auto"/>
        <w:ind w:left="1701" w:hanging="218"/>
        <w:rPr>
          <w:rFonts w:asciiTheme="minorHAnsi" w:eastAsia="Times New Roman" w:hAnsiTheme="minorHAnsi" w:cstheme="minorHAnsi"/>
        </w:rPr>
      </w:pPr>
      <w:r w:rsidRPr="00DC25AC">
        <w:rPr>
          <w:rFonts w:asciiTheme="minorHAnsi" w:eastAsia="Times New Roman" w:hAnsiTheme="minorHAnsi" w:cstheme="minorHAnsi"/>
        </w:rPr>
        <w:t xml:space="preserve">Personal documentation of the applicant, including but not limited to, identity document, passport, marriage certificate (if applicable), divorce order (if applicable), qualifications, salary advice and bank statements.         </w:t>
      </w:r>
    </w:p>
    <w:p w14:paraId="42072656" w14:textId="77777777" w:rsidR="00882AE9" w:rsidRPr="004816F4" w:rsidRDefault="00394D74" w:rsidP="00B10DB6">
      <w:pPr>
        <w:pStyle w:val="Heading3"/>
        <w:tabs>
          <w:tab w:val="left" w:pos="851"/>
        </w:tabs>
        <w:ind w:left="567"/>
      </w:pPr>
      <w:bookmarkStart w:id="89" w:name="_Toc194487486"/>
      <w:r w:rsidRPr="004816F4">
        <w:lastRenderedPageBreak/>
        <w:t>Confidentiality and non -disclosure conditions</w:t>
      </w:r>
      <w:bookmarkEnd w:id="89"/>
    </w:p>
    <w:p w14:paraId="27569AE5" w14:textId="77777777" w:rsidR="00882AE9" w:rsidRPr="004816F4" w:rsidRDefault="00394D74" w:rsidP="00BE24C2">
      <w:pPr>
        <w:pStyle w:val="ListParagraph"/>
        <w:numPr>
          <w:ilvl w:val="0"/>
          <w:numId w:val="14"/>
        </w:numPr>
        <w:ind w:hanging="425"/>
      </w:pPr>
      <w:r w:rsidRPr="004816F4">
        <w:t>The Supplier, including its management and staff, must before commencement of the Contract, sign a non-disclosure agreement regarding Confidential Information</w:t>
      </w:r>
    </w:p>
    <w:p w14:paraId="4080FB03" w14:textId="4575E7F3" w:rsidR="00882AE9" w:rsidRPr="004816F4" w:rsidRDefault="00394D74" w:rsidP="00BE24C2">
      <w:pPr>
        <w:pStyle w:val="ListParagraph"/>
        <w:numPr>
          <w:ilvl w:val="0"/>
          <w:numId w:val="14"/>
        </w:numPr>
        <w:ind w:hanging="425"/>
      </w:pPr>
      <w:r w:rsidRPr="004816F4">
        <w:t xml:space="preserve">Confidential Information means any information or data, irrespective of the form or medium in which it may be stored, which is not in the public </w:t>
      </w:r>
      <w:r w:rsidR="00B10DB6" w:rsidRPr="004816F4">
        <w:t>domain,</w:t>
      </w:r>
      <w:r w:rsidRPr="004816F4">
        <w:t xml:space="preserve"> and which becomes available or accessible to a Party as a consequence of this Contract, including information or data which is prohibited from disclosure by virtue of:</w:t>
      </w:r>
    </w:p>
    <w:p w14:paraId="2F2A884B" w14:textId="77777777" w:rsidR="00882AE9" w:rsidRPr="004816F4" w:rsidRDefault="00394D74" w:rsidP="00BE24C2">
      <w:pPr>
        <w:pStyle w:val="ListParagraph"/>
        <w:numPr>
          <w:ilvl w:val="1"/>
          <w:numId w:val="14"/>
        </w:numPr>
      </w:pPr>
      <w:r w:rsidRPr="004816F4">
        <w:t>the Promotion of Access to Information Act, 2000 (Act no. 2 of 2000);</w:t>
      </w:r>
    </w:p>
    <w:p w14:paraId="0DBB75CC" w14:textId="77777777" w:rsidR="00882AE9" w:rsidRPr="004816F4" w:rsidRDefault="00394D74" w:rsidP="00BE24C2">
      <w:pPr>
        <w:pStyle w:val="ListParagraph"/>
        <w:numPr>
          <w:ilvl w:val="1"/>
          <w:numId w:val="14"/>
        </w:numPr>
      </w:pPr>
      <w:r w:rsidRPr="004816F4">
        <w:t>being clearly marked "Confidential" and which is provided by one Party to another Party in terms of this Contract;</w:t>
      </w:r>
    </w:p>
    <w:p w14:paraId="6BA2D0B3" w14:textId="77777777" w:rsidR="00882AE9" w:rsidRPr="004816F4" w:rsidRDefault="00394D74" w:rsidP="00BE24C2">
      <w:pPr>
        <w:pStyle w:val="ListParagraph"/>
        <w:numPr>
          <w:ilvl w:val="1"/>
          <w:numId w:val="14"/>
        </w:numPr>
      </w:pPr>
      <w:r w:rsidRPr="004816F4">
        <w:t>being information or data, which one Party provides to another Party or to which a Party has access because of Services provided in terms of this Contract and in which a Party would have a reasonable expectation of confidentiality;</w:t>
      </w:r>
    </w:p>
    <w:p w14:paraId="602D48B4" w14:textId="77777777" w:rsidR="00882AE9" w:rsidRPr="004816F4" w:rsidRDefault="00394D74" w:rsidP="00BE24C2">
      <w:pPr>
        <w:pStyle w:val="ListParagraph"/>
        <w:numPr>
          <w:ilvl w:val="1"/>
          <w:numId w:val="14"/>
        </w:numPr>
      </w:pPr>
      <w:r w:rsidRPr="004816F4">
        <w:t>being information provided by one Party to another Party in the course of contractual or other negotiations, which could reasonably be expected to prejudice the right of the non-disclosing Party;</w:t>
      </w:r>
    </w:p>
    <w:p w14:paraId="444B0DF6" w14:textId="77777777" w:rsidR="00882AE9" w:rsidRPr="004816F4" w:rsidRDefault="00394D74" w:rsidP="00BE24C2">
      <w:pPr>
        <w:pStyle w:val="ListParagraph"/>
        <w:numPr>
          <w:ilvl w:val="1"/>
          <w:numId w:val="14"/>
        </w:numPr>
      </w:pPr>
      <w:r w:rsidRPr="004816F4">
        <w:t>being information, the disclosure of which could reasonably be expected to endanger a life or physical security of a person;</w:t>
      </w:r>
    </w:p>
    <w:p w14:paraId="0E6377C7" w14:textId="77777777" w:rsidR="00882AE9" w:rsidRPr="004816F4" w:rsidRDefault="00394D74" w:rsidP="00BE24C2">
      <w:pPr>
        <w:pStyle w:val="ListParagraph"/>
        <w:numPr>
          <w:ilvl w:val="1"/>
          <w:numId w:val="14"/>
        </w:numPr>
      </w:pPr>
      <w:r w:rsidRPr="004816F4">
        <w:t>being technical, scientific, commercial, financial and market-related information, know-how and trade secrets of a Party;</w:t>
      </w:r>
    </w:p>
    <w:p w14:paraId="18F6C5DE" w14:textId="77777777" w:rsidR="00882AE9" w:rsidRPr="004816F4" w:rsidRDefault="00394D74" w:rsidP="00BE24C2">
      <w:pPr>
        <w:pStyle w:val="ListParagraph"/>
        <w:numPr>
          <w:ilvl w:val="1"/>
          <w:numId w:val="14"/>
        </w:numPr>
      </w:pPr>
      <w:r w:rsidRPr="004816F4">
        <w:t>being financial, commercial, scientific or technical information, other than trade secrets, of a Party, the disclosure of which would be likely to cause harm to the commercial or financial interests of a non-disclosing Party; and</w:t>
      </w:r>
    </w:p>
    <w:p w14:paraId="4E118E72" w14:textId="77777777" w:rsidR="00882AE9" w:rsidRPr="004816F4" w:rsidRDefault="00394D74" w:rsidP="00BE24C2">
      <w:pPr>
        <w:pStyle w:val="ListParagraph"/>
        <w:numPr>
          <w:ilvl w:val="1"/>
          <w:numId w:val="14"/>
        </w:numPr>
      </w:pPr>
      <w:r w:rsidRPr="004816F4">
        <w:t>being information supplied by a Party in confidence, the disclosure of which could reasonably be expected either to put the Party at a disadvantage in contractual or other negotiations or to prejudice the Party in commercial competition; or</w:t>
      </w:r>
    </w:p>
    <w:p w14:paraId="1292791E" w14:textId="77777777" w:rsidR="00882AE9" w:rsidRPr="004816F4" w:rsidRDefault="00394D74" w:rsidP="00BE24C2">
      <w:pPr>
        <w:pStyle w:val="ListParagraph"/>
        <w:numPr>
          <w:ilvl w:val="1"/>
          <w:numId w:val="14"/>
        </w:numPr>
      </w:pPr>
      <w:r w:rsidRPr="004816F4">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83D353D" w14:textId="77777777" w:rsidR="00882AE9" w:rsidRPr="004816F4" w:rsidRDefault="00394D74" w:rsidP="00BE24C2">
      <w:pPr>
        <w:pStyle w:val="ListParagraph"/>
        <w:numPr>
          <w:ilvl w:val="0"/>
          <w:numId w:val="14"/>
        </w:numPr>
      </w:pPr>
      <w:r w:rsidRPr="004816F4">
        <w:t>Notwithstanding the provisions of this Contract, no Party is entitled to disclose Confidential Information, except where required to do so in terms of a law, without the prior written consent of any other Party having an interest in the disclosure;</w:t>
      </w:r>
    </w:p>
    <w:p w14:paraId="7F30279E" w14:textId="77777777" w:rsidR="00882AE9" w:rsidRPr="004816F4" w:rsidRDefault="00394D74" w:rsidP="00BE24C2">
      <w:pPr>
        <w:pStyle w:val="ListParagraph"/>
        <w:numPr>
          <w:ilvl w:val="0"/>
          <w:numId w:val="14"/>
        </w:numPr>
      </w:pPr>
      <w:r w:rsidRPr="004816F4">
        <w:t xml:space="preserve">Where a Party discloses Confidential Information which materially damages or could materially damage another Party, the disclosing Party must submit all facts related to the </w:t>
      </w:r>
      <w:r w:rsidRPr="004816F4">
        <w:lastRenderedPageBreak/>
        <w:t>disclosure in writing to the other Party, who must submit information related to such actual or potential material damage to be resolved as a dispute;</w:t>
      </w:r>
    </w:p>
    <w:p w14:paraId="756CDD05" w14:textId="77777777" w:rsidR="00882AE9" w:rsidRPr="004816F4" w:rsidRDefault="00394D74" w:rsidP="00BE24C2">
      <w:pPr>
        <w:pStyle w:val="ListParagraph"/>
        <w:numPr>
          <w:ilvl w:val="0"/>
          <w:numId w:val="14"/>
        </w:numPr>
      </w:pPr>
      <w:r w:rsidRPr="004816F4">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C67F622" w14:textId="2E5D3FFC" w:rsidR="00882AE9" w:rsidRPr="004816F4" w:rsidRDefault="005007E1" w:rsidP="00B10DB6">
      <w:pPr>
        <w:pStyle w:val="Heading3"/>
        <w:ind w:left="709" w:hanging="709"/>
      </w:pPr>
      <w:r>
        <w:t xml:space="preserve"> </w:t>
      </w:r>
      <w:bookmarkStart w:id="90" w:name="_Toc194487487"/>
      <w:r w:rsidR="00394D74" w:rsidRPr="004816F4">
        <w:t>Guarantee and warranties</w:t>
      </w:r>
      <w:bookmarkEnd w:id="90"/>
      <w:r>
        <w:t xml:space="preserve"> </w:t>
      </w:r>
    </w:p>
    <w:p w14:paraId="6B5A7727" w14:textId="77777777" w:rsidR="00882AE9" w:rsidRPr="004816F4" w:rsidRDefault="00394D74" w:rsidP="00BE24C2">
      <w:pPr>
        <w:pStyle w:val="ListParagraph"/>
        <w:numPr>
          <w:ilvl w:val="0"/>
          <w:numId w:val="15"/>
        </w:numPr>
        <w:ind w:hanging="425"/>
      </w:pPr>
      <w:r w:rsidRPr="004816F4">
        <w:t>The supplier confirms that:</w:t>
      </w:r>
    </w:p>
    <w:p w14:paraId="0899F64D" w14:textId="77777777" w:rsidR="00882AE9" w:rsidRPr="004816F4" w:rsidRDefault="00394D74" w:rsidP="00BE24C2">
      <w:pPr>
        <w:pStyle w:val="ListParagraph"/>
        <w:numPr>
          <w:ilvl w:val="1"/>
          <w:numId w:val="15"/>
        </w:numPr>
      </w:pPr>
      <w:r w:rsidRPr="004816F4">
        <w:t>The warranty of goods supplied under this contract remains valid for the duration of the contract after the goods were delivered, installed and commissioned with a sign off, including the clients signature</w:t>
      </w:r>
    </w:p>
    <w:p w14:paraId="158AA771" w14:textId="77777777" w:rsidR="00882AE9" w:rsidRPr="004816F4" w:rsidRDefault="00394D74" w:rsidP="00BE24C2">
      <w:pPr>
        <w:pStyle w:val="ListParagraph"/>
        <w:numPr>
          <w:ilvl w:val="1"/>
          <w:numId w:val="15"/>
        </w:numPr>
      </w:pPr>
      <w:r w:rsidRPr="004816F4">
        <w:t>as at Commencement Date, it has the rights, title and interest in and to the Product or Services to deliver such Product or Services in terms of the Contract and that such rights are free from any encumbrances whatsoever;</w:t>
      </w:r>
    </w:p>
    <w:p w14:paraId="034647C3" w14:textId="77777777" w:rsidR="00882AE9" w:rsidRPr="004816F4" w:rsidRDefault="00394D74" w:rsidP="00BE24C2">
      <w:pPr>
        <w:pStyle w:val="ListParagraph"/>
        <w:numPr>
          <w:ilvl w:val="1"/>
          <w:numId w:val="15"/>
        </w:numPr>
      </w:pPr>
      <w:r w:rsidRPr="004816F4">
        <w:t>the Product is in good working order, free from Defects in material and workmanship, and substantially conforms to the Specifications, for the duration of the Warranty period;</w:t>
      </w:r>
    </w:p>
    <w:p w14:paraId="3A3BAFAC" w14:textId="77777777" w:rsidR="00882AE9" w:rsidRPr="004816F4" w:rsidRDefault="00394D74" w:rsidP="00B10DB6">
      <w:pPr>
        <w:pStyle w:val="Heading3"/>
        <w:ind w:left="709" w:hanging="709"/>
      </w:pPr>
      <w:bookmarkStart w:id="91" w:name="_Toc194487488"/>
      <w:r w:rsidRPr="004816F4">
        <w:t>Intellectual Property Rights</w:t>
      </w:r>
      <w:bookmarkEnd w:id="91"/>
    </w:p>
    <w:p w14:paraId="1ECF3D4B" w14:textId="77777777" w:rsidR="00882AE9" w:rsidRPr="004816F4" w:rsidRDefault="00394D74" w:rsidP="00BE24C2">
      <w:pPr>
        <w:pStyle w:val="ListParagraph"/>
        <w:numPr>
          <w:ilvl w:val="0"/>
          <w:numId w:val="16"/>
        </w:numPr>
        <w:ind w:hanging="425"/>
      </w:pPr>
      <w:r w:rsidRPr="004816F4">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F6F2EA1" w14:textId="2C7324DD" w:rsidR="00882AE9" w:rsidRPr="004816F4" w:rsidRDefault="00394D74" w:rsidP="00BE24C2">
      <w:pPr>
        <w:pStyle w:val="ListParagraph"/>
        <w:numPr>
          <w:ilvl w:val="1"/>
          <w:numId w:val="16"/>
        </w:numPr>
        <w:ind w:left="1560" w:hanging="425"/>
      </w:pPr>
      <w:r w:rsidRPr="004816F4">
        <w:t xml:space="preserve">termination or expiration date of this </w:t>
      </w:r>
      <w:r w:rsidR="00DC25AC" w:rsidRPr="004816F4">
        <w:t>Contract.</w:t>
      </w:r>
      <w:r w:rsidRPr="004816F4">
        <w:t xml:space="preserve"> </w:t>
      </w:r>
    </w:p>
    <w:p w14:paraId="375C9BCC" w14:textId="77777777" w:rsidR="00882AE9" w:rsidRPr="004816F4" w:rsidRDefault="00394D74" w:rsidP="00BE24C2">
      <w:pPr>
        <w:pStyle w:val="ListParagraph"/>
        <w:numPr>
          <w:ilvl w:val="1"/>
          <w:numId w:val="16"/>
        </w:numPr>
        <w:ind w:left="1560" w:hanging="425"/>
      </w:pPr>
      <w:r w:rsidRPr="004816F4">
        <w:t xml:space="preserve">the date of completion of the Services; and </w:t>
      </w:r>
    </w:p>
    <w:p w14:paraId="76D1BB9F" w14:textId="77777777" w:rsidR="00882AE9" w:rsidRPr="004816F4" w:rsidRDefault="00394D74" w:rsidP="00BE24C2">
      <w:pPr>
        <w:pStyle w:val="ListParagraph"/>
        <w:numPr>
          <w:ilvl w:val="1"/>
          <w:numId w:val="16"/>
        </w:numPr>
        <w:ind w:left="1560" w:hanging="425"/>
      </w:pPr>
      <w:r w:rsidRPr="004816F4">
        <w:t>the date of rendering of the last of the Deliverables</w:t>
      </w:r>
    </w:p>
    <w:p w14:paraId="6717ACC8" w14:textId="77777777" w:rsidR="00882AE9" w:rsidRPr="004816F4" w:rsidRDefault="00394D74" w:rsidP="00BE24C2">
      <w:pPr>
        <w:pStyle w:val="ListParagraph"/>
        <w:numPr>
          <w:ilvl w:val="0"/>
          <w:numId w:val="16"/>
        </w:numPr>
        <w:ind w:hanging="425"/>
      </w:pPr>
      <w:r w:rsidRPr="004816F4">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124C75C3" w14:textId="77777777" w:rsidR="00882AE9" w:rsidRPr="004816F4" w:rsidRDefault="00394D74" w:rsidP="00BE24C2">
      <w:pPr>
        <w:pStyle w:val="ListParagraph"/>
        <w:numPr>
          <w:ilvl w:val="0"/>
          <w:numId w:val="16"/>
        </w:numPr>
        <w:ind w:hanging="425"/>
      </w:pPr>
      <w:r w:rsidRPr="004816F4">
        <w:t xml:space="preserve">SITA, at all times, owns all Intellectual Property Rights in and to all Bespoke Intellectual Property. </w:t>
      </w:r>
    </w:p>
    <w:p w14:paraId="1A4E6C0B" w14:textId="77777777" w:rsidR="00882AE9" w:rsidRPr="004816F4" w:rsidRDefault="00394D74" w:rsidP="00BE24C2">
      <w:pPr>
        <w:pStyle w:val="ListParagraph"/>
        <w:numPr>
          <w:ilvl w:val="0"/>
          <w:numId w:val="16"/>
        </w:numPr>
        <w:ind w:hanging="425"/>
      </w:pPr>
      <w:r w:rsidRPr="004816F4">
        <w:t>Save for the license granted in terms of this Contract, the Supplier retains all Intellectual Property Rights in and to the Supplier’s pre-existing Intellectual Property that is used or supplied in connection with the Products or Services</w:t>
      </w:r>
    </w:p>
    <w:p w14:paraId="4D93B04C" w14:textId="77777777" w:rsidR="00882AE9" w:rsidRPr="004816F4" w:rsidRDefault="00394D74" w:rsidP="00BE24C2">
      <w:pPr>
        <w:pStyle w:val="ListParagraph"/>
        <w:numPr>
          <w:ilvl w:val="0"/>
          <w:numId w:val="16"/>
        </w:numPr>
        <w:ind w:hanging="425"/>
      </w:pPr>
      <w:r w:rsidRPr="004816F4">
        <w:t>Provide SITA with the compliant Occupational Health and Safety File (required on site for period of installation and proof of compliance).</w:t>
      </w:r>
    </w:p>
    <w:p w14:paraId="4D411AF4" w14:textId="68C43696" w:rsidR="00882AE9" w:rsidRPr="004816F4" w:rsidRDefault="00394D74" w:rsidP="00EF2270">
      <w:pPr>
        <w:pStyle w:val="Heading3"/>
        <w:ind w:left="851" w:hanging="851"/>
      </w:pPr>
      <w:bookmarkStart w:id="92" w:name="_Toc194487489"/>
      <w:r w:rsidRPr="004816F4">
        <w:lastRenderedPageBreak/>
        <w:t>Counter Conditions</w:t>
      </w:r>
      <w:bookmarkEnd w:id="92"/>
    </w:p>
    <w:p w14:paraId="55B3ECAA" w14:textId="77777777" w:rsidR="00882AE9" w:rsidRPr="004816F4" w:rsidRDefault="00394D74" w:rsidP="00435565">
      <w:pPr>
        <w:ind w:left="851"/>
      </w:pPr>
      <w:r w:rsidRPr="004816F4">
        <w:t>Bidders’ attention is drawn to the fact that amendments to any of the Bid Conditions or setting of counter conditions by bidders may result in the invalidation of such bids.</w:t>
      </w:r>
    </w:p>
    <w:p w14:paraId="728B106B" w14:textId="77777777" w:rsidR="00882AE9" w:rsidRPr="004816F4" w:rsidRDefault="00394D74" w:rsidP="00EF2270">
      <w:pPr>
        <w:pStyle w:val="Heading3"/>
        <w:ind w:left="851" w:hanging="851"/>
      </w:pPr>
      <w:bookmarkStart w:id="93" w:name="_Toc194487490"/>
      <w:r w:rsidRPr="004816F4">
        <w:t>Fronting</w:t>
      </w:r>
      <w:bookmarkEnd w:id="93"/>
    </w:p>
    <w:p w14:paraId="5C01D0D4" w14:textId="77777777" w:rsidR="00882AE9" w:rsidRPr="004816F4" w:rsidRDefault="00394D74" w:rsidP="00BE24C2">
      <w:pPr>
        <w:pStyle w:val="ListParagraph"/>
        <w:numPr>
          <w:ilvl w:val="0"/>
          <w:numId w:val="17"/>
        </w:numPr>
        <w:ind w:left="1276" w:hanging="425"/>
      </w:pPr>
      <w:r w:rsidRPr="004816F4">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4CB54DE0" w14:textId="77777777" w:rsidR="00882AE9" w:rsidRPr="004816F4" w:rsidRDefault="00394D74" w:rsidP="00BE24C2">
      <w:pPr>
        <w:pStyle w:val="ListParagraph"/>
        <w:numPr>
          <w:ilvl w:val="0"/>
          <w:numId w:val="17"/>
        </w:numPr>
        <w:ind w:left="1276" w:hanging="425"/>
      </w:pPr>
      <w:r w:rsidRPr="004816F4">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27963B0" w14:textId="77777777" w:rsidR="00882AE9" w:rsidRPr="004816F4" w:rsidRDefault="00394D74" w:rsidP="00EF2270">
      <w:pPr>
        <w:pStyle w:val="Heading3"/>
        <w:ind w:left="851" w:hanging="851"/>
      </w:pPr>
      <w:bookmarkStart w:id="94" w:name="_Toc194487491"/>
      <w:r w:rsidRPr="004816F4">
        <w:t>Business Continuity and Disaster Recovery Plans</w:t>
      </w:r>
      <w:bookmarkEnd w:id="94"/>
    </w:p>
    <w:p w14:paraId="65F2448E" w14:textId="77777777" w:rsidR="00882AE9" w:rsidRPr="004816F4" w:rsidRDefault="00394D74" w:rsidP="00435565">
      <w:pPr>
        <w:pStyle w:val="ListParagraph"/>
        <w:ind w:left="993"/>
      </w:pPr>
      <w:r w:rsidRPr="004816F4">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A3CF1D3" w14:textId="77777777" w:rsidR="00882AE9" w:rsidRPr="004816F4" w:rsidRDefault="00394D74" w:rsidP="00EF2270">
      <w:pPr>
        <w:pStyle w:val="Heading3"/>
        <w:ind w:left="851" w:hanging="851"/>
      </w:pPr>
      <w:bookmarkStart w:id="95" w:name="_Toc194487492"/>
      <w:r w:rsidRPr="004816F4">
        <w:t>Supplier Due Diligence</w:t>
      </w:r>
      <w:bookmarkEnd w:id="95"/>
    </w:p>
    <w:p w14:paraId="2F15F742" w14:textId="77777777" w:rsidR="00882AE9" w:rsidRPr="004816F4" w:rsidRDefault="00394D74" w:rsidP="00435565">
      <w:pPr>
        <w:pStyle w:val="ListParagraph"/>
        <w:ind w:left="851"/>
      </w:pPr>
      <w:r w:rsidRPr="004816F4">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8BB5D04" w14:textId="44739DC4" w:rsidR="00882AE9" w:rsidRPr="004816F4" w:rsidRDefault="00394D74" w:rsidP="00EF2270">
      <w:pPr>
        <w:pStyle w:val="Heading3"/>
        <w:ind w:left="851" w:hanging="851"/>
      </w:pPr>
      <w:bookmarkStart w:id="96" w:name="_Toc194487493"/>
      <w:r w:rsidRPr="004816F4">
        <w:t>Preference Goal Requirements conditions</w:t>
      </w:r>
      <w:bookmarkEnd w:id="96"/>
      <w:r w:rsidR="00886A11">
        <w:t xml:space="preserve">  </w:t>
      </w:r>
    </w:p>
    <w:p w14:paraId="46EC4B94" w14:textId="77777777" w:rsidR="00882AE9" w:rsidRPr="004816F4" w:rsidRDefault="00394D74" w:rsidP="00BE24C2">
      <w:pPr>
        <w:pStyle w:val="ListParagraph"/>
        <w:numPr>
          <w:ilvl w:val="0"/>
          <w:numId w:val="18"/>
        </w:numPr>
        <w:ind w:hanging="425"/>
      </w:pPr>
      <w:r w:rsidRPr="004816F4">
        <w:t>The Bidder’s commitment for the Preference Goal Requirements in this tender will be legally binding and the Bidder needs to perform against their commitment for the duration of the contract which will form part of the Contractual Agreement.</w:t>
      </w:r>
    </w:p>
    <w:p w14:paraId="721C409C" w14:textId="44B75FD7" w:rsidR="00882AE9" w:rsidRPr="004816F4" w:rsidRDefault="00394D74" w:rsidP="00BE24C2">
      <w:pPr>
        <w:pStyle w:val="ListParagraph"/>
        <w:numPr>
          <w:ilvl w:val="0"/>
          <w:numId w:val="18"/>
        </w:numPr>
        <w:ind w:hanging="425"/>
      </w:pPr>
      <w:r w:rsidRPr="004816F4">
        <w:t xml:space="preserve">The Bidder must </w:t>
      </w:r>
      <w:r w:rsidR="00435565" w:rsidRPr="004816F4">
        <w:t>sustain or</w:t>
      </w:r>
      <w:r w:rsidRPr="004816F4">
        <w:t xml:space="preserve"> improve the company’s BBBEE Level for the duration of the contact which will form part of the Contractual Agreement.</w:t>
      </w:r>
    </w:p>
    <w:p w14:paraId="40E78454" w14:textId="77777777" w:rsidR="00882AE9" w:rsidRPr="004816F4" w:rsidRDefault="00394D74" w:rsidP="00BE24C2">
      <w:pPr>
        <w:pStyle w:val="ListParagraph"/>
        <w:numPr>
          <w:ilvl w:val="0"/>
          <w:numId w:val="18"/>
        </w:numPr>
        <w:ind w:hanging="425"/>
      </w:pPr>
      <w:r w:rsidRPr="004816F4">
        <w:t>Performance of Preference Goal Requirements will be determined annually. Bidders must submit their Preference status report indicating progress against the Bidder’s Preferential commitments within 30 days of the yearly anniversary of the contract.</w:t>
      </w:r>
    </w:p>
    <w:p w14:paraId="0CCC5479" w14:textId="77777777" w:rsidR="00882AE9" w:rsidRPr="004816F4" w:rsidRDefault="00394D74" w:rsidP="00BE24C2">
      <w:pPr>
        <w:pStyle w:val="ListParagraph"/>
        <w:numPr>
          <w:ilvl w:val="0"/>
          <w:numId w:val="18"/>
        </w:numPr>
        <w:ind w:hanging="425"/>
      </w:pPr>
      <w:r w:rsidRPr="004816F4">
        <w:t>Bidders need to keep auditable substantive records / evidence and upon request by SITA/Department must be made available for audit and, or due diligence purposes.</w:t>
      </w:r>
    </w:p>
    <w:p w14:paraId="15D16427" w14:textId="77777777" w:rsidR="00882AE9" w:rsidRPr="004816F4" w:rsidRDefault="00394D74" w:rsidP="00BE24C2">
      <w:pPr>
        <w:pStyle w:val="ListParagraph"/>
        <w:numPr>
          <w:ilvl w:val="0"/>
          <w:numId w:val="18"/>
        </w:numPr>
        <w:ind w:hanging="425"/>
      </w:pPr>
      <w:r w:rsidRPr="004816F4">
        <w:lastRenderedPageBreak/>
        <w:t>SITA reserves the right to require from a Bidder, either before a bid is adjudicated or at any time subsequently, to substantiate any claim with regards to preferences, in any manner required by SITA.</w:t>
      </w:r>
    </w:p>
    <w:p w14:paraId="1CFBD681" w14:textId="77777777" w:rsidR="00882AE9" w:rsidRPr="004816F4" w:rsidRDefault="00394D74" w:rsidP="00BE24C2">
      <w:pPr>
        <w:pStyle w:val="ListParagraph"/>
        <w:numPr>
          <w:ilvl w:val="0"/>
          <w:numId w:val="18"/>
        </w:numPr>
        <w:ind w:hanging="425"/>
      </w:pPr>
      <w:r w:rsidRPr="004816F4">
        <w:t>SITA reserves the right to verify information / evidence provided by the Bidder.</w:t>
      </w:r>
    </w:p>
    <w:p w14:paraId="0460DE65" w14:textId="77777777" w:rsidR="00882AE9" w:rsidRPr="004816F4" w:rsidRDefault="00394D74" w:rsidP="00BE24C2">
      <w:pPr>
        <w:pStyle w:val="ListParagraph"/>
        <w:numPr>
          <w:ilvl w:val="0"/>
          <w:numId w:val="18"/>
        </w:numPr>
        <w:ind w:hanging="425"/>
      </w:pPr>
      <w:r w:rsidRPr="004816F4">
        <w:t xml:space="preserve">SITA/Department reserves the right to introduce a </w:t>
      </w:r>
      <w:r w:rsidRPr="004816F4">
        <w:rPr>
          <w:b/>
          <w:bCs/>
        </w:rPr>
        <w:t>penalty of 1%</w:t>
      </w:r>
      <w:r w:rsidRPr="004816F4">
        <w:t xml:space="preserve"> of the overall annual year spent by SITA/Department for the prior year if the Bidder fails to comply to </w:t>
      </w:r>
      <w:r w:rsidRPr="004816F4">
        <w:rPr>
          <w:b/>
          <w:bCs/>
        </w:rPr>
        <w:t>paragraphs (a), (b) and (c) above</w:t>
      </w:r>
      <w:r w:rsidRPr="004816F4">
        <w:t>.</w:t>
      </w:r>
    </w:p>
    <w:p w14:paraId="13407FC4" w14:textId="77777777" w:rsidR="00882AE9" w:rsidRPr="004816F4" w:rsidRDefault="00394D74" w:rsidP="00EF2270">
      <w:pPr>
        <w:pStyle w:val="Heading3"/>
        <w:ind w:left="851" w:hanging="851"/>
      </w:pPr>
      <w:bookmarkStart w:id="97" w:name="_Toc106894479"/>
      <w:bookmarkStart w:id="98" w:name="_Toc194487494"/>
      <w:r w:rsidRPr="004816F4">
        <w:t>Declaration of compliance and acceptance SCC</w:t>
      </w:r>
      <w:bookmarkEnd w:id="97"/>
      <w:bookmarkEnd w:id="98"/>
    </w:p>
    <w:p w14:paraId="2C724916" w14:textId="77777777" w:rsidR="00882AE9" w:rsidRPr="004816F4" w:rsidRDefault="00394D74">
      <w:pPr>
        <w:rPr>
          <w:lang w:val="en-GB"/>
        </w:rPr>
      </w:pPr>
      <w:r w:rsidRPr="004816F4">
        <w:rPr>
          <w:lang w:val="en-GB"/>
        </w:rPr>
        <w:t>I (we), the bidder hereby declare that I (we) accept ALL the Special Conditions of Contract as specified in par 4.3.2 above and shall comply with all stated obligations:</w:t>
      </w:r>
    </w:p>
    <w:p w14:paraId="376AA463" w14:textId="77777777" w:rsidR="00882AE9" w:rsidRPr="004816F4" w:rsidRDefault="00882AE9">
      <w:pPr>
        <w:rPr>
          <w:lang w:val="en-GB"/>
        </w:rPr>
      </w:pPr>
    </w:p>
    <w:p w14:paraId="11314A2D" w14:textId="77777777" w:rsidR="00882AE9" w:rsidRPr="004816F4" w:rsidRDefault="00394D74">
      <w:pPr>
        <w:rPr>
          <w:lang w:val="en-GB"/>
        </w:rPr>
      </w:pPr>
      <w:r w:rsidRPr="004816F4">
        <w:rPr>
          <w:lang w:val="en-GB"/>
        </w:rPr>
        <w:t>Name of Bidder:_____________________________</w:t>
      </w:r>
      <w:r w:rsidRPr="004816F4">
        <w:rPr>
          <w:lang w:val="en-GB"/>
        </w:rPr>
        <w:tab/>
        <w:t>Signature: _________________________</w:t>
      </w:r>
    </w:p>
    <w:p w14:paraId="2AF75C84" w14:textId="77777777" w:rsidR="00882AE9" w:rsidRPr="004816F4" w:rsidRDefault="00882AE9"/>
    <w:p w14:paraId="6EA50852" w14:textId="3298E39E" w:rsidR="00882AE9" w:rsidRDefault="008D06D8">
      <w:r w:rsidRPr="004816F4">
        <w:t>Date: _</w:t>
      </w:r>
      <w:r w:rsidR="00394D74" w:rsidRPr="004816F4">
        <w:t>_____________</w:t>
      </w:r>
    </w:p>
    <w:p w14:paraId="61CD05A6" w14:textId="77777777" w:rsidR="002A56AE" w:rsidRDefault="002A56AE"/>
    <w:p w14:paraId="65BD47E1" w14:textId="77777777" w:rsidR="00435565" w:rsidRDefault="00435565"/>
    <w:p w14:paraId="05161508" w14:textId="554D39FF" w:rsidR="00435565" w:rsidRPr="0052265B" w:rsidRDefault="00435565" w:rsidP="00BE24C2">
      <w:pPr>
        <w:numPr>
          <w:ilvl w:val="1"/>
          <w:numId w:val="127"/>
        </w:numPr>
        <w:rPr>
          <w:rFonts w:asciiTheme="majorHAnsi" w:eastAsiaTheme="majorEastAsia" w:hAnsiTheme="majorHAnsi" w:cstheme="minorBidi"/>
          <w:b/>
          <w:iCs/>
          <w:color w:val="0E1B8D"/>
          <w:sz w:val="24"/>
          <w:szCs w:val="24"/>
          <w:lang w:val="en-GB"/>
        </w:rPr>
      </w:pPr>
      <w:bookmarkStart w:id="99" w:name="_Toc165635687"/>
      <w:r w:rsidRPr="0052265B">
        <w:rPr>
          <w:rFonts w:asciiTheme="majorHAnsi" w:eastAsiaTheme="majorEastAsia" w:hAnsiTheme="majorHAnsi" w:cstheme="minorBidi"/>
          <w:b/>
          <w:iCs/>
          <w:color w:val="0E1B8D"/>
          <w:sz w:val="24"/>
          <w:szCs w:val="24"/>
          <w:lang w:val="en-GB"/>
        </w:rPr>
        <w:t>Price and Preference Points Evaluation (Stage 6)</w:t>
      </w:r>
      <w:bookmarkEnd w:id="99"/>
      <w:r w:rsidRPr="0052265B">
        <w:rPr>
          <w:rFonts w:asciiTheme="majorHAnsi" w:eastAsiaTheme="majorEastAsia" w:hAnsiTheme="majorHAnsi" w:cstheme="minorBidi"/>
          <w:b/>
          <w:iCs/>
          <w:color w:val="0E1B8D"/>
          <w:sz w:val="24"/>
          <w:szCs w:val="24"/>
          <w:lang w:val="en-GB"/>
        </w:rPr>
        <w:t xml:space="preserve"> </w:t>
      </w:r>
    </w:p>
    <w:p w14:paraId="3B319924" w14:textId="77777777" w:rsidR="00435565" w:rsidRPr="00435565" w:rsidRDefault="00435565" w:rsidP="00BE24C2">
      <w:pPr>
        <w:numPr>
          <w:ilvl w:val="2"/>
          <w:numId w:val="127"/>
        </w:numPr>
        <w:rPr>
          <w:b/>
          <w:iCs/>
          <w:lang w:val="en-GB"/>
        </w:rPr>
      </w:pPr>
      <w:bookmarkStart w:id="100" w:name="_Toc132720221"/>
      <w:bookmarkStart w:id="101" w:name="_Toc139372678"/>
      <w:r w:rsidRPr="00435565">
        <w:rPr>
          <w:b/>
          <w:iCs/>
          <w:lang w:val="en-GB"/>
        </w:rPr>
        <w:t xml:space="preserve">Costing </w:t>
      </w:r>
      <w:bookmarkEnd w:id="100"/>
      <w:r w:rsidRPr="00435565">
        <w:rPr>
          <w:b/>
          <w:iCs/>
          <w:lang w:val="en-GB"/>
        </w:rPr>
        <w:t>and Preference Evaluation</w:t>
      </w:r>
    </w:p>
    <w:p w14:paraId="78CCCD9F" w14:textId="77777777" w:rsidR="00435565" w:rsidRPr="00435565" w:rsidRDefault="00435565" w:rsidP="00BE24C2">
      <w:pPr>
        <w:numPr>
          <w:ilvl w:val="0"/>
          <w:numId w:val="124"/>
        </w:numPr>
      </w:pPr>
      <w:r w:rsidRPr="00435565">
        <w:rPr>
          <w:lang w:val="en-GB"/>
        </w:rPr>
        <w:t xml:space="preserve">In terms of </w:t>
      </w:r>
      <w:bookmarkStart w:id="102" w:name="_Hlk80033687"/>
      <w:r w:rsidRPr="00435565">
        <w:rPr>
          <w:lang w:val="en-GB"/>
        </w:rPr>
        <w:t>the SITA Preferential Procurement Policy</w:t>
      </w:r>
      <w:bookmarkEnd w:id="102"/>
      <w:r w:rsidRPr="00435565">
        <w:rPr>
          <w:lang w:val="en-GB"/>
        </w:rPr>
        <w:t xml:space="preserve"> (PPP), the following preference point system is applicable to all Bids:</w:t>
      </w:r>
    </w:p>
    <w:p w14:paraId="63F93AE8" w14:textId="77777777" w:rsidR="00435565" w:rsidRPr="00435565" w:rsidRDefault="00435565" w:rsidP="00BE24C2">
      <w:pPr>
        <w:numPr>
          <w:ilvl w:val="1"/>
          <w:numId w:val="125"/>
        </w:numPr>
      </w:pPr>
      <w:r w:rsidRPr="00435565">
        <w:t xml:space="preserve">the 80/20 system (80 Price, 20 B-BBEE) for requirements with a Rand value of up to R50 000 000 (all applicable taxes included); or </w:t>
      </w:r>
    </w:p>
    <w:p w14:paraId="6B55B0B8" w14:textId="77777777" w:rsidR="00435565" w:rsidRPr="00435565" w:rsidRDefault="00435565" w:rsidP="00BE24C2">
      <w:pPr>
        <w:numPr>
          <w:ilvl w:val="0"/>
          <w:numId w:val="124"/>
        </w:numPr>
        <w:rPr>
          <w:lang w:val="en-GB"/>
        </w:rPr>
      </w:pPr>
      <w:r w:rsidRPr="00435565">
        <w:rPr>
          <w:lang w:val="en-GB"/>
        </w:rPr>
        <w:t xml:space="preserve">The Applicable Preference Point system for this tender is the </w:t>
      </w:r>
      <w:r w:rsidRPr="00435565">
        <w:rPr>
          <w:b/>
          <w:bCs/>
          <w:lang w:val="en-GB"/>
        </w:rPr>
        <w:t>80/20</w:t>
      </w:r>
      <w:r w:rsidRPr="00435565">
        <w:rPr>
          <w:lang w:val="en-GB"/>
        </w:rPr>
        <w:t xml:space="preserve"> preference point system. </w:t>
      </w:r>
    </w:p>
    <w:p w14:paraId="516965E6" w14:textId="77777777" w:rsidR="00435565" w:rsidRPr="00435565" w:rsidRDefault="00435565" w:rsidP="00BE24C2">
      <w:pPr>
        <w:numPr>
          <w:ilvl w:val="0"/>
          <w:numId w:val="124"/>
        </w:numPr>
        <w:rPr>
          <w:lang w:val="en-GB"/>
        </w:rPr>
      </w:pPr>
      <w:r w:rsidRPr="00435565">
        <w:rPr>
          <w:lang w:val="en-GB"/>
        </w:rPr>
        <w:t xml:space="preserve">Points for this tender shall be awarded for: </w:t>
      </w:r>
    </w:p>
    <w:p w14:paraId="5377077D" w14:textId="77777777" w:rsidR="00435565" w:rsidRPr="00435565" w:rsidRDefault="00435565" w:rsidP="00BE24C2">
      <w:pPr>
        <w:numPr>
          <w:ilvl w:val="1"/>
          <w:numId w:val="126"/>
        </w:numPr>
      </w:pPr>
      <w:r w:rsidRPr="00435565">
        <w:t>Price; and</w:t>
      </w:r>
    </w:p>
    <w:p w14:paraId="18672592" w14:textId="77777777" w:rsidR="00435565" w:rsidRPr="00435565" w:rsidRDefault="00435565" w:rsidP="00BE24C2">
      <w:pPr>
        <w:numPr>
          <w:ilvl w:val="1"/>
          <w:numId w:val="126"/>
        </w:numPr>
      </w:pPr>
      <w:r w:rsidRPr="00435565">
        <w:t>Preference points for specific goals.</w:t>
      </w:r>
    </w:p>
    <w:p w14:paraId="48191FBD" w14:textId="77777777" w:rsidR="00435565" w:rsidRPr="00435565" w:rsidRDefault="00435565" w:rsidP="00BE24C2">
      <w:pPr>
        <w:numPr>
          <w:ilvl w:val="0"/>
          <w:numId w:val="124"/>
        </w:numPr>
        <w:rPr>
          <w:lang w:val="en-GB"/>
        </w:rPr>
      </w:pPr>
      <w:r w:rsidRPr="00435565">
        <w:rPr>
          <w:lang w:val="en-GB"/>
        </w:rPr>
        <w:t>The maximum points for this tender will be allocated as follows, subject to par.2.</w:t>
      </w:r>
    </w:p>
    <w:p w14:paraId="06E37D5D" w14:textId="4001118C" w:rsidR="00435565" w:rsidRDefault="00435565" w:rsidP="008D60AB">
      <w:pPr>
        <w:pStyle w:val="TableParagraph"/>
        <w:rPr>
          <w:b/>
          <w:bCs/>
        </w:rPr>
      </w:pPr>
      <w:bookmarkStart w:id="103" w:name="_Toc107394442"/>
      <w:r w:rsidRPr="00E50055">
        <w:rPr>
          <w:b/>
          <w:bCs/>
        </w:rPr>
        <w:t xml:space="preserve">Table </w:t>
      </w:r>
      <w:r w:rsidR="00E50055" w:rsidRPr="00E50055">
        <w:rPr>
          <w:b/>
          <w:bCs/>
        </w:rPr>
        <w:t>10:</w:t>
      </w:r>
      <w:r w:rsidRPr="00E50055">
        <w:rPr>
          <w:b/>
          <w:bCs/>
        </w:rPr>
        <w:t xml:space="preserve"> Points allocation</w:t>
      </w:r>
      <w:bookmarkEnd w:id="103"/>
    </w:p>
    <w:p w14:paraId="616D7366" w14:textId="77777777" w:rsidR="00E50055" w:rsidRPr="00E50055" w:rsidRDefault="00E50055" w:rsidP="008D60AB">
      <w:pPr>
        <w:pStyle w:val="TableParagraph"/>
        <w:rPr>
          <w:b/>
          <w:bCs/>
        </w:rPr>
      </w:pPr>
    </w:p>
    <w:tbl>
      <w:tblPr>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226"/>
        <w:gridCol w:w="1228"/>
      </w:tblGrid>
      <w:tr w:rsidR="00435565" w:rsidRPr="00435565" w14:paraId="70605E9C" w14:textId="77777777" w:rsidTr="0052265B">
        <w:tc>
          <w:tcPr>
            <w:tcW w:w="7791" w:type="dxa"/>
            <w:shd w:val="solid" w:color="DBE5F1" w:fill="DBE5F1"/>
          </w:tcPr>
          <w:p w14:paraId="604D1B3F" w14:textId="77777777" w:rsidR="00435565" w:rsidRPr="00435565" w:rsidRDefault="00435565" w:rsidP="00BE24C2">
            <w:pPr>
              <w:numPr>
                <w:ilvl w:val="0"/>
                <w:numId w:val="122"/>
              </w:numPr>
              <w:rPr>
                <w:b/>
                <w:bCs/>
              </w:rPr>
            </w:pPr>
            <w:r w:rsidRPr="00435565">
              <w:rPr>
                <w:b/>
                <w:bCs/>
              </w:rPr>
              <w:t>Description</w:t>
            </w:r>
          </w:p>
        </w:tc>
        <w:tc>
          <w:tcPr>
            <w:tcW w:w="1275" w:type="dxa"/>
            <w:shd w:val="solid" w:color="DBE5F1" w:fill="DBE5F1"/>
          </w:tcPr>
          <w:p w14:paraId="091B1E26" w14:textId="77777777" w:rsidR="00435565" w:rsidRPr="00435565" w:rsidRDefault="00435565" w:rsidP="00435565">
            <w:pPr>
              <w:rPr>
                <w:b/>
                <w:bCs/>
              </w:rPr>
            </w:pPr>
            <w:r w:rsidRPr="00435565">
              <w:rPr>
                <w:b/>
                <w:bCs/>
              </w:rPr>
              <w:t>Points</w:t>
            </w:r>
          </w:p>
        </w:tc>
      </w:tr>
      <w:tr w:rsidR="00435565" w:rsidRPr="00435565" w14:paraId="021FC853" w14:textId="77777777" w:rsidTr="0052265B">
        <w:tc>
          <w:tcPr>
            <w:tcW w:w="7791" w:type="dxa"/>
          </w:tcPr>
          <w:p w14:paraId="3C1A7976" w14:textId="77777777" w:rsidR="00435565" w:rsidRPr="00435565" w:rsidRDefault="00435565" w:rsidP="00BE24C2">
            <w:pPr>
              <w:numPr>
                <w:ilvl w:val="0"/>
                <w:numId w:val="122"/>
              </w:numPr>
              <w:rPr>
                <w:lang w:val="en-GB"/>
              </w:rPr>
            </w:pPr>
            <w:r w:rsidRPr="00435565">
              <w:rPr>
                <w:lang w:val="en-GB"/>
              </w:rPr>
              <w:t>Price</w:t>
            </w:r>
          </w:p>
        </w:tc>
        <w:tc>
          <w:tcPr>
            <w:tcW w:w="1275" w:type="dxa"/>
          </w:tcPr>
          <w:p w14:paraId="5EB28832" w14:textId="77777777" w:rsidR="00435565" w:rsidRPr="00435565" w:rsidRDefault="00435565" w:rsidP="00435565">
            <w:pPr>
              <w:rPr>
                <w:b/>
                <w:bCs/>
              </w:rPr>
            </w:pPr>
            <w:r w:rsidRPr="00435565">
              <w:rPr>
                <w:b/>
                <w:bCs/>
              </w:rPr>
              <w:t>80</w:t>
            </w:r>
          </w:p>
        </w:tc>
      </w:tr>
      <w:tr w:rsidR="00435565" w:rsidRPr="00435565" w14:paraId="69B6A121" w14:textId="77777777" w:rsidTr="0052265B">
        <w:tc>
          <w:tcPr>
            <w:tcW w:w="7791" w:type="dxa"/>
          </w:tcPr>
          <w:p w14:paraId="1854C9AF" w14:textId="77777777" w:rsidR="00435565" w:rsidRPr="00435565" w:rsidRDefault="00435565" w:rsidP="00BE24C2">
            <w:pPr>
              <w:numPr>
                <w:ilvl w:val="0"/>
                <w:numId w:val="122"/>
              </w:numPr>
              <w:rPr>
                <w:lang w:val="en-GB"/>
              </w:rPr>
            </w:pPr>
            <w:r w:rsidRPr="00435565">
              <w:rPr>
                <w:lang w:val="en-GB"/>
              </w:rPr>
              <w:t>Preference points for specific goals</w:t>
            </w:r>
          </w:p>
        </w:tc>
        <w:tc>
          <w:tcPr>
            <w:tcW w:w="1275" w:type="dxa"/>
          </w:tcPr>
          <w:p w14:paraId="07C9F487" w14:textId="77777777" w:rsidR="00435565" w:rsidRPr="00435565" w:rsidRDefault="00435565" w:rsidP="00435565">
            <w:pPr>
              <w:rPr>
                <w:b/>
                <w:bCs/>
              </w:rPr>
            </w:pPr>
            <w:r w:rsidRPr="00435565">
              <w:rPr>
                <w:b/>
                <w:bCs/>
              </w:rPr>
              <w:t>20</w:t>
            </w:r>
          </w:p>
        </w:tc>
      </w:tr>
      <w:tr w:rsidR="00435565" w:rsidRPr="00435565" w14:paraId="0BF617BE" w14:textId="77777777" w:rsidTr="0052265B">
        <w:tc>
          <w:tcPr>
            <w:tcW w:w="7791" w:type="dxa"/>
          </w:tcPr>
          <w:p w14:paraId="1E5050C6" w14:textId="77777777" w:rsidR="00435565" w:rsidRPr="00435565" w:rsidRDefault="00435565" w:rsidP="00BE24C2">
            <w:pPr>
              <w:numPr>
                <w:ilvl w:val="0"/>
                <w:numId w:val="122"/>
              </w:numPr>
              <w:rPr>
                <w:lang w:val="en-GB"/>
              </w:rPr>
            </w:pPr>
            <w:r w:rsidRPr="00435565">
              <w:rPr>
                <w:lang w:val="en-GB"/>
              </w:rPr>
              <w:t>Total points for Price and preference points for specific goals</w:t>
            </w:r>
          </w:p>
        </w:tc>
        <w:tc>
          <w:tcPr>
            <w:tcW w:w="1275" w:type="dxa"/>
          </w:tcPr>
          <w:p w14:paraId="0A3770FC" w14:textId="77777777" w:rsidR="00435565" w:rsidRPr="00435565" w:rsidRDefault="00435565" w:rsidP="00435565">
            <w:r w:rsidRPr="00435565">
              <w:t>100</w:t>
            </w:r>
          </w:p>
        </w:tc>
      </w:tr>
    </w:tbl>
    <w:p w14:paraId="7AF97D3B" w14:textId="77777777" w:rsidR="00435565" w:rsidRPr="00435565" w:rsidRDefault="00435565" w:rsidP="00BE24C2">
      <w:pPr>
        <w:numPr>
          <w:ilvl w:val="2"/>
          <w:numId w:val="127"/>
        </w:numPr>
        <w:rPr>
          <w:b/>
          <w:iCs/>
          <w:lang w:val="en-GB"/>
        </w:rPr>
      </w:pPr>
      <w:bookmarkStart w:id="104" w:name="_Toc141871390"/>
      <w:r w:rsidRPr="00435565">
        <w:rPr>
          <w:b/>
          <w:iCs/>
          <w:lang w:val="en-GB"/>
        </w:rPr>
        <w:t>Costing and Pricing Conditions</w:t>
      </w:r>
      <w:bookmarkEnd w:id="104"/>
    </w:p>
    <w:p w14:paraId="50463CE4" w14:textId="77777777" w:rsidR="00435565" w:rsidRPr="00435565" w:rsidRDefault="00435565" w:rsidP="00BE24C2">
      <w:pPr>
        <w:numPr>
          <w:ilvl w:val="6"/>
          <w:numId w:val="123"/>
        </w:numPr>
        <w:ind w:left="993" w:hanging="284"/>
      </w:pPr>
      <w:r w:rsidRPr="00435565">
        <w:rPr>
          <w:b/>
          <w:bCs/>
        </w:rPr>
        <w:t>South African Pricing</w:t>
      </w:r>
      <w:r w:rsidRPr="00435565">
        <w:t xml:space="preserve"> - The total price must be VAT inclusive and be quoted in South African Rand (ZAR).</w:t>
      </w:r>
    </w:p>
    <w:p w14:paraId="319AC56E" w14:textId="77777777" w:rsidR="00435565" w:rsidRPr="00435565" w:rsidRDefault="00435565" w:rsidP="00BE24C2">
      <w:pPr>
        <w:numPr>
          <w:ilvl w:val="0"/>
          <w:numId w:val="19"/>
        </w:numPr>
        <w:ind w:hanging="141"/>
        <w:rPr>
          <w:b/>
          <w:bCs/>
        </w:rPr>
      </w:pPr>
      <w:r w:rsidRPr="00435565">
        <w:rPr>
          <w:b/>
          <w:bCs/>
        </w:rPr>
        <w:lastRenderedPageBreak/>
        <w:t>Total Price</w:t>
      </w:r>
    </w:p>
    <w:p w14:paraId="1994D532" w14:textId="77777777" w:rsidR="00435565" w:rsidRPr="00435565" w:rsidRDefault="00435565" w:rsidP="00BE24C2">
      <w:pPr>
        <w:numPr>
          <w:ilvl w:val="1"/>
          <w:numId w:val="19"/>
        </w:numPr>
      </w:pPr>
      <w:r w:rsidRPr="00435565">
        <w:t>All quoted prices are the total price for the entire scope of required services and deliverables to be provided by the bidder.</w:t>
      </w:r>
    </w:p>
    <w:p w14:paraId="7DC39688" w14:textId="77777777" w:rsidR="00435565" w:rsidRPr="00435565" w:rsidRDefault="00435565" w:rsidP="00BE24C2">
      <w:pPr>
        <w:numPr>
          <w:ilvl w:val="1"/>
          <w:numId w:val="19"/>
        </w:numPr>
      </w:pPr>
      <w:r w:rsidRPr="00435565">
        <w:t>All additional costs as well as cost of delivery, labour, S&amp;T, overtime, etc. must be included in this bid.</w:t>
      </w:r>
    </w:p>
    <w:p w14:paraId="5372E886" w14:textId="77777777" w:rsidR="00435565" w:rsidRPr="00435565" w:rsidRDefault="00435565" w:rsidP="00BE24C2">
      <w:pPr>
        <w:numPr>
          <w:ilvl w:val="1"/>
          <w:numId w:val="19"/>
        </w:numPr>
      </w:pPr>
      <w:r w:rsidRPr="00435565">
        <w:t>All services, accessories, upgrades and options required by the solution or specified by the client must be included in the quoted price. If not included, suppliers will be required to supply these accessories at no cost to the client.</w:t>
      </w:r>
    </w:p>
    <w:p w14:paraId="7A4F461A" w14:textId="77777777" w:rsidR="00435565" w:rsidRPr="00435565" w:rsidRDefault="00435565" w:rsidP="00BE24C2">
      <w:pPr>
        <w:numPr>
          <w:ilvl w:val="1"/>
          <w:numId w:val="19"/>
        </w:numPr>
        <w:rPr>
          <w:u w:val="single"/>
        </w:rPr>
      </w:pPr>
      <w:r w:rsidRPr="00435565">
        <w:rPr>
          <w:u w:val="single"/>
        </w:rPr>
        <w:t>SITA reserves the right to negotiate pricing with the successful bidder prior to the award as well as envisaged quantities</w:t>
      </w:r>
    </w:p>
    <w:p w14:paraId="4E414317" w14:textId="77777777" w:rsidR="00435565" w:rsidRPr="00435565" w:rsidRDefault="00435565" w:rsidP="00BE24C2">
      <w:pPr>
        <w:numPr>
          <w:ilvl w:val="6"/>
          <w:numId w:val="123"/>
        </w:numPr>
        <w:ind w:left="1134" w:hanging="425"/>
      </w:pPr>
      <w:r w:rsidRPr="00435565">
        <w:t>These conditions will form part of the Contract between SITA and the bidder. However, SITA reserves the right to include or waive the condition in the Contract.</w:t>
      </w:r>
    </w:p>
    <w:p w14:paraId="38B795B5" w14:textId="77777777" w:rsidR="00435565" w:rsidRPr="00435565" w:rsidRDefault="00435565" w:rsidP="00BE24C2">
      <w:pPr>
        <w:numPr>
          <w:ilvl w:val="6"/>
          <w:numId w:val="123"/>
        </w:numPr>
        <w:ind w:left="1134" w:hanging="425"/>
      </w:pPr>
      <w:r w:rsidRPr="00435565">
        <w:t xml:space="preserve">The bidder must complete the declaration of acceptance as per </w:t>
      </w:r>
      <w:r w:rsidRPr="00435565">
        <w:rPr>
          <w:b/>
          <w:bCs/>
        </w:rPr>
        <w:t xml:space="preserve">par 4.4.5 </w:t>
      </w:r>
      <w:r w:rsidRPr="00435565">
        <w:t xml:space="preserve">below by marking with an “X” either “ACCEPT ALL”, or “DO NOT ACCEPT ALL”, failing which the declaration will be regarded as “DO NOT ACCEPT ALL” and the bid will be disqualified. </w:t>
      </w:r>
    </w:p>
    <w:p w14:paraId="75F71E1D" w14:textId="77777777" w:rsidR="00435565" w:rsidRPr="00435565" w:rsidRDefault="00435565" w:rsidP="00BE24C2">
      <w:pPr>
        <w:numPr>
          <w:ilvl w:val="6"/>
          <w:numId w:val="123"/>
        </w:numPr>
        <w:ind w:left="1134" w:hanging="425"/>
        <w:rPr>
          <w:b/>
          <w:bCs/>
        </w:rPr>
      </w:pPr>
      <w:bookmarkStart w:id="105" w:name="_Toc72441262"/>
      <w:bookmarkStart w:id="106" w:name="_Toc80563735"/>
      <w:bookmarkStart w:id="107" w:name="_Toc139372680"/>
      <w:bookmarkEnd w:id="101"/>
      <w:r w:rsidRPr="00435565">
        <w:rPr>
          <w:b/>
          <w:bCs/>
        </w:rPr>
        <w:t>Rate of Exchange Pricing Information</w:t>
      </w:r>
    </w:p>
    <w:p w14:paraId="244B24D0" w14:textId="77777777" w:rsidR="00435565" w:rsidRPr="00435565" w:rsidRDefault="00435565" w:rsidP="00435565">
      <w:pPr>
        <w:ind w:left="1134"/>
      </w:pPr>
      <w:r w:rsidRPr="00435565">
        <w:t>Provide the TOTAL BID PRICE for the duration of Contract and clearly indicate the Local Price and Foreign Price, where –</w:t>
      </w:r>
    </w:p>
    <w:p w14:paraId="71D01727" w14:textId="77777777" w:rsidR="00435565" w:rsidRPr="00435565" w:rsidRDefault="00435565" w:rsidP="00BE24C2">
      <w:pPr>
        <w:numPr>
          <w:ilvl w:val="0"/>
          <w:numId w:val="129"/>
        </w:numPr>
      </w:pPr>
      <w:r w:rsidRPr="00435565">
        <w:rPr>
          <w:b/>
        </w:rPr>
        <w:t>Local Price</w:t>
      </w:r>
      <w:r w:rsidRPr="00435565">
        <w:t xml:space="preserve"> means the portion of the TOTAL price that is NOT dependent on the Foreign Rate of Exchange (ROE) and.</w:t>
      </w:r>
    </w:p>
    <w:p w14:paraId="571519F8" w14:textId="77777777" w:rsidR="00435565" w:rsidRPr="00435565" w:rsidRDefault="00435565" w:rsidP="00BE24C2">
      <w:pPr>
        <w:numPr>
          <w:ilvl w:val="0"/>
          <w:numId w:val="129"/>
        </w:numPr>
      </w:pPr>
      <w:r w:rsidRPr="00435565">
        <w:rPr>
          <w:b/>
        </w:rPr>
        <w:t>Foreign Price</w:t>
      </w:r>
      <w:r w:rsidRPr="00435565">
        <w:t xml:space="preserve"> means the portion of the TOTAL price that is dependent on the Foreign Rate of Exchange (ROE).</w:t>
      </w:r>
    </w:p>
    <w:p w14:paraId="5F922106" w14:textId="77777777" w:rsidR="00435565" w:rsidRPr="00435565" w:rsidRDefault="00435565" w:rsidP="00BE24C2">
      <w:pPr>
        <w:numPr>
          <w:ilvl w:val="0"/>
          <w:numId w:val="129"/>
        </w:numPr>
      </w:pPr>
      <w:r w:rsidRPr="00435565">
        <w:rPr>
          <w:b/>
        </w:rPr>
        <w:t>Exchange Rate</w:t>
      </w:r>
      <w:r w:rsidRPr="00435565">
        <w:t xml:space="preserve"> means the ROE (ZA Rand vs foreign currency) as determined at time of bid.</w:t>
      </w:r>
    </w:p>
    <w:p w14:paraId="0409CC88" w14:textId="77777777" w:rsidR="00435565" w:rsidRPr="00435565" w:rsidRDefault="00435565" w:rsidP="00BE24C2">
      <w:pPr>
        <w:numPr>
          <w:ilvl w:val="2"/>
          <w:numId w:val="127"/>
        </w:numPr>
        <w:rPr>
          <w:b/>
        </w:rPr>
      </w:pPr>
      <w:r w:rsidRPr="00435565">
        <w:rPr>
          <w:b/>
        </w:rPr>
        <w:t>Bid Exchange Rate Conditions</w:t>
      </w:r>
      <w:bookmarkStart w:id="108" w:name="_GoBack"/>
      <w:bookmarkEnd w:id="108"/>
    </w:p>
    <w:p w14:paraId="06F83FB9" w14:textId="77777777" w:rsidR="00435565" w:rsidRPr="00435565" w:rsidRDefault="00435565" w:rsidP="00435565">
      <w:pPr>
        <w:ind w:left="720"/>
        <w:rPr>
          <w:b/>
        </w:rPr>
      </w:pPr>
      <w:r w:rsidRPr="00435565">
        <w:t>The bidders must use the exchange rate provided below to enable SITA to compare the prices provided by using the same exchange rate:</w:t>
      </w:r>
    </w:p>
    <w:tbl>
      <w:tblPr>
        <w:tblW w:w="0" w:type="auto"/>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6"/>
        <w:gridCol w:w="4201"/>
      </w:tblGrid>
      <w:tr w:rsidR="00435565" w:rsidRPr="00435565" w14:paraId="4E82C83C" w14:textId="77777777" w:rsidTr="0052265B">
        <w:tc>
          <w:tcPr>
            <w:tcW w:w="3969" w:type="dxa"/>
            <w:shd w:val="clear" w:color="auto" w:fill="C6D9F1"/>
          </w:tcPr>
          <w:p w14:paraId="7CB1462A" w14:textId="77777777" w:rsidR="00435565" w:rsidRPr="00435565" w:rsidRDefault="00435565" w:rsidP="00435565">
            <w:pPr>
              <w:rPr>
                <w:b/>
              </w:rPr>
            </w:pPr>
            <w:r w:rsidRPr="00435565">
              <w:rPr>
                <w:b/>
              </w:rPr>
              <w:t>Foreign currency</w:t>
            </w:r>
          </w:p>
        </w:tc>
        <w:tc>
          <w:tcPr>
            <w:tcW w:w="4530" w:type="dxa"/>
            <w:shd w:val="clear" w:color="auto" w:fill="C6D9F1"/>
          </w:tcPr>
          <w:p w14:paraId="37DDAEAC" w14:textId="77777777" w:rsidR="00435565" w:rsidRPr="00435565" w:rsidRDefault="00435565" w:rsidP="00435565">
            <w:pPr>
              <w:rPr>
                <w:b/>
              </w:rPr>
            </w:pPr>
            <w:r w:rsidRPr="00435565">
              <w:rPr>
                <w:b/>
              </w:rPr>
              <w:t xml:space="preserve">South African Rand (ZAR) exchange rate </w:t>
            </w:r>
          </w:p>
        </w:tc>
      </w:tr>
      <w:tr w:rsidR="00435565" w:rsidRPr="00435565" w14:paraId="348A5D1A" w14:textId="77777777" w:rsidTr="0052265B">
        <w:tc>
          <w:tcPr>
            <w:tcW w:w="3969" w:type="dxa"/>
            <w:shd w:val="clear" w:color="auto" w:fill="auto"/>
          </w:tcPr>
          <w:p w14:paraId="0A489824" w14:textId="77777777" w:rsidR="00435565" w:rsidRPr="00435565" w:rsidRDefault="00435565" w:rsidP="00435565">
            <w:r w:rsidRPr="00435565">
              <w:t>1 US Dollar</w:t>
            </w:r>
          </w:p>
        </w:tc>
        <w:tc>
          <w:tcPr>
            <w:tcW w:w="4530" w:type="dxa"/>
          </w:tcPr>
          <w:p w14:paraId="1E015799" w14:textId="266EE0C6" w:rsidR="00435565" w:rsidRPr="00E50055" w:rsidRDefault="00B25E1B" w:rsidP="00435565">
            <w:pPr>
              <w:rPr>
                <w:b/>
                <w:bCs/>
                <w:color w:val="FF0000"/>
              </w:rPr>
            </w:pPr>
            <w:r>
              <w:rPr>
                <w:b/>
                <w:bCs/>
                <w:color w:val="FF0000"/>
              </w:rPr>
              <w:t>R</w:t>
            </w:r>
            <w:r w:rsidR="00895DF0">
              <w:rPr>
                <w:b/>
                <w:bCs/>
                <w:color w:val="FF0000"/>
              </w:rPr>
              <w:t xml:space="preserve"> 17.7</w:t>
            </w:r>
            <w:r w:rsidR="00954C08">
              <w:rPr>
                <w:b/>
                <w:bCs/>
                <w:color w:val="FF0000"/>
              </w:rPr>
              <w:t>8</w:t>
            </w:r>
          </w:p>
        </w:tc>
      </w:tr>
      <w:tr w:rsidR="00435565" w:rsidRPr="00435565" w14:paraId="3E9F4950" w14:textId="77777777" w:rsidTr="0052265B">
        <w:tc>
          <w:tcPr>
            <w:tcW w:w="3969" w:type="dxa"/>
            <w:shd w:val="clear" w:color="auto" w:fill="auto"/>
          </w:tcPr>
          <w:p w14:paraId="3B228417" w14:textId="77777777" w:rsidR="00435565" w:rsidRPr="00435565" w:rsidRDefault="00435565" w:rsidP="00435565">
            <w:r w:rsidRPr="00435565">
              <w:t>1 Euro</w:t>
            </w:r>
          </w:p>
        </w:tc>
        <w:tc>
          <w:tcPr>
            <w:tcW w:w="4530" w:type="dxa"/>
          </w:tcPr>
          <w:p w14:paraId="3632316F" w14:textId="6D8FB8DD" w:rsidR="00435565" w:rsidRPr="00E50055" w:rsidRDefault="00B25E1B" w:rsidP="00435565">
            <w:pPr>
              <w:rPr>
                <w:b/>
                <w:bCs/>
                <w:color w:val="FF0000"/>
              </w:rPr>
            </w:pPr>
            <w:r>
              <w:rPr>
                <w:b/>
                <w:bCs/>
                <w:color w:val="FF0000"/>
              </w:rPr>
              <w:t>R</w:t>
            </w:r>
            <w:r w:rsidR="00895DF0">
              <w:rPr>
                <w:b/>
                <w:bCs/>
                <w:color w:val="FF0000"/>
              </w:rPr>
              <w:t xml:space="preserve"> 20.29</w:t>
            </w:r>
          </w:p>
        </w:tc>
      </w:tr>
      <w:tr w:rsidR="00435565" w:rsidRPr="00435565" w14:paraId="4CA919E7" w14:textId="77777777" w:rsidTr="0052265B">
        <w:tc>
          <w:tcPr>
            <w:tcW w:w="3969" w:type="dxa"/>
            <w:shd w:val="clear" w:color="auto" w:fill="auto"/>
          </w:tcPr>
          <w:p w14:paraId="7FCC61AB" w14:textId="77777777" w:rsidR="00435565" w:rsidRPr="00435565" w:rsidRDefault="00435565" w:rsidP="00435565">
            <w:r w:rsidRPr="00435565">
              <w:t>1 Pound</w:t>
            </w:r>
          </w:p>
        </w:tc>
        <w:tc>
          <w:tcPr>
            <w:tcW w:w="4530" w:type="dxa"/>
          </w:tcPr>
          <w:p w14:paraId="5ECBD4A1" w14:textId="038AC4EE" w:rsidR="00435565" w:rsidRPr="00E50055" w:rsidRDefault="00B25E1B" w:rsidP="00435565">
            <w:pPr>
              <w:rPr>
                <w:b/>
                <w:bCs/>
                <w:color w:val="FF0000"/>
              </w:rPr>
            </w:pPr>
            <w:r>
              <w:rPr>
                <w:b/>
                <w:bCs/>
                <w:color w:val="FF0000"/>
              </w:rPr>
              <w:t>R</w:t>
            </w:r>
            <w:r w:rsidR="00895DF0">
              <w:rPr>
                <w:b/>
                <w:bCs/>
                <w:color w:val="FF0000"/>
              </w:rPr>
              <w:t xml:space="preserve"> 24.</w:t>
            </w:r>
            <w:r w:rsidR="00954C08">
              <w:rPr>
                <w:b/>
                <w:bCs/>
                <w:color w:val="FF0000"/>
              </w:rPr>
              <w:t>12</w:t>
            </w:r>
          </w:p>
        </w:tc>
      </w:tr>
    </w:tbl>
    <w:p w14:paraId="0E537E99" w14:textId="77777777" w:rsidR="00435565" w:rsidRPr="00435565" w:rsidRDefault="00435565" w:rsidP="00435565">
      <w:pPr>
        <w:ind w:left="567"/>
        <w:rPr>
          <w:b/>
          <w:bCs/>
        </w:rPr>
      </w:pPr>
      <w:r w:rsidRPr="00435565">
        <w:rPr>
          <w:b/>
          <w:bCs/>
        </w:rPr>
        <w:t>Note (1):</w:t>
      </w:r>
    </w:p>
    <w:p w14:paraId="342C7898" w14:textId="77777777" w:rsidR="00435565" w:rsidRPr="00435565" w:rsidRDefault="00435565" w:rsidP="00435565">
      <w:pPr>
        <w:ind w:left="567"/>
      </w:pPr>
      <w:r w:rsidRPr="00435565">
        <w:t>The ROE indicated above is to ensure a competitive bidding process.</w:t>
      </w:r>
    </w:p>
    <w:p w14:paraId="291B1DDC" w14:textId="77777777" w:rsidR="00435565" w:rsidRPr="00435565" w:rsidRDefault="00435565" w:rsidP="00435565">
      <w:pPr>
        <w:ind w:left="567"/>
        <w:rPr>
          <w:b/>
          <w:bCs/>
        </w:rPr>
      </w:pPr>
      <w:r w:rsidRPr="00435565">
        <w:rPr>
          <w:b/>
          <w:bCs/>
        </w:rPr>
        <w:t>Note (2):</w:t>
      </w:r>
    </w:p>
    <w:p w14:paraId="10555512" w14:textId="5013758F" w:rsidR="00435565" w:rsidRDefault="00435565" w:rsidP="00435565">
      <w:pPr>
        <w:ind w:left="567"/>
        <w:rPr>
          <w:color w:val="FF0000"/>
        </w:rPr>
      </w:pPr>
      <w:r w:rsidRPr="00E50055">
        <w:rPr>
          <w:color w:val="FF0000"/>
        </w:rPr>
        <w:t>This bid is subject to ROE.</w:t>
      </w:r>
    </w:p>
    <w:p w14:paraId="1591CAE4" w14:textId="77777777" w:rsidR="00895DF0" w:rsidRPr="00E50055" w:rsidRDefault="00895DF0" w:rsidP="00435565">
      <w:pPr>
        <w:ind w:left="567"/>
        <w:rPr>
          <w:b/>
          <w:color w:val="FF0000"/>
        </w:rPr>
      </w:pPr>
    </w:p>
    <w:p w14:paraId="34AD4657" w14:textId="77777777" w:rsidR="00435565" w:rsidRPr="00435565" w:rsidRDefault="00435565" w:rsidP="00BE24C2">
      <w:pPr>
        <w:numPr>
          <w:ilvl w:val="2"/>
          <w:numId w:val="127"/>
        </w:numPr>
        <w:ind w:left="567"/>
        <w:rPr>
          <w:b/>
        </w:rPr>
      </w:pPr>
      <w:r w:rsidRPr="00435565">
        <w:rPr>
          <w:b/>
        </w:rPr>
        <w:lastRenderedPageBreak/>
        <w:t>Bid Pricing Schedule</w:t>
      </w:r>
    </w:p>
    <w:p w14:paraId="76705749" w14:textId="77777777" w:rsidR="00435565" w:rsidRPr="00435565" w:rsidRDefault="00435565" w:rsidP="00435565">
      <w:pPr>
        <w:ind w:left="567"/>
      </w:pPr>
      <w:r w:rsidRPr="00435565">
        <w:rPr>
          <w:lang w:val="en-GB"/>
        </w:rPr>
        <w:t xml:space="preserve">Bidders </w:t>
      </w:r>
      <w:r w:rsidRPr="00435565">
        <w:rPr>
          <w:b/>
          <w:bCs/>
          <w:lang w:val="en-GB"/>
        </w:rPr>
        <w:t xml:space="preserve">must </w:t>
      </w:r>
      <w:r w:rsidRPr="00435565">
        <w:rPr>
          <w:lang w:val="en-GB"/>
        </w:rPr>
        <w:t>complete the bid pricing schedule in the Excel spreadsheet format provided and upload this as part of their submission.</w:t>
      </w:r>
    </w:p>
    <w:p w14:paraId="140FB9C3" w14:textId="77777777" w:rsidR="00435565" w:rsidRPr="00435565" w:rsidRDefault="00435565" w:rsidP="00BE24C2">
      <w:pPr>
        <w:numPr>
          <w:ilvl w:val="2"/>
          <w:numId w:val="127"/>
        </w:numPr>
        <w:rPr>
          <w:b/>
          <w:bCs/>
        </w:rPr>
      </w:pPr>
      <w:bookmarkStart w:id="109" w:name="_Toc435315930"/>
      <w:bookmarkStart w:id="110" w:name="_Ref455338328"/>
      <w:bookmarkStart w:id="111" w:name="_Ref455597629"/>
      <w:bookmarkStart w:id="112" w:name="_Toc127119463"/>
      <w:bookmarkEnd w:id="105"/>
      <w:bookmarkEnd w:id="106"/>
      <w:bookmarkEnd w:id="107"/>
      <w:r w:rsidRPr="00435565">
        <w:rPr>
          <w:b/>
          <w:bCs/>
        </w:rPr>
        <w:t>D</w:t>
      </w:r>
      <w:bookmarkEnd w:id="109"/>
      <w:bookmarkEnd w:id="110"/>
      <w:bookmarkEnd w:id="111"/>
      <w:bookmarkEnd w:id="112"/>
      <w:r w:rsidRPr="00435565">
        <w:rPr>
          <w:b/>
          <w:bCs/>
        </w:rPr>
        <w:t>eclaration of Acceptance</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69"/>
        <w:gridCol w:w="1297"/>
        <w:gridCol w:w="1523"/>
      </w:tblGrid>
      <w:tr w:rsidR="00435565" w:rsidRPr="00435565" w14:paraId="47713593" w14:textId="77777777" w:rsidTr="0052265B">
        <w:trPr>
          <w:tblHeader/>
        </w:trPr>
        <w:tc>
          <w:tcPr>
            <w:tcW w:w="3339" w:type="pct"/>
            <w:shd w:val="clear" w:color="auto" w:fill="C6D9F1"/>
          </w:tcPr>
          <w:p w14:paraId="3A56315A" w14:textId="77777777" w:rsidR="00435565" w:rsidRPr="00435565" w:rsidRDefault="00435565" w:rsidP="00435565">
            <w:pPr>
              <w:rPr>
                <w:b/>
              </w:rPr>
            </w:pPr>
          </w:p>
        </w:tc>
        <w:tc>
          <w:tcPr>
            <w:tcW w:w="764" w:type="pct"/>
            <w:shd w:val="clear" w:color="auto" w:fill="C6D9F1"/>
          </w:tcPr>
          <w:p w14:paraId="17B0166D" w14:textId="77777777" w:rsidR="00435565" w:rsidRPr="00435565" w:rsidRDefault="00435565" w:rsidP="00435565">
            <w:pPr>
              <w:rPr>
                <w:b/>
              </w:rPr>
            </w:pPr>
            <w:r w:rsidRPr="00435565">
              <w:rPr>
                <w:b/>
              </w:rPr>
              <w:t>ACCEPT ALL</w:t>
            </w:r>
          </w:p>
        </w:tc>
        <w:tc>
          <w:tcPr>
            <w:tcW w:w="897" w:type="pct"/>
            <w:shd w:val="clear" w:color="auto" w:fill="C6D9F1"/>
          </w:tcPr>
          <w:p w14:paraId="59590712" w14:textId="77777777" w:rsidR="00435565" w:rsidRPr="00435565" w:rsidRDefault="00435565" w:rsidP="00435565">
            <w:pPr>
              <w:rPr>
                <w:b/>
              </w:rPr>
            </w:pPr>
            <w:r w:rsidRPr="00435565">
              <w:rPr>
                <w:b/>
              </w:rPr>
              <w:t>DO NOT ACCEPT ALL</w:t>
            </w:r>
          </w:p>
        </w:tc>
      </w:tr>
      <w:tr w:rsidR="00435565" w:rsidRPr="00435565" w14:paraId="7F9B3F5F" w14:textId="77777777" w:rsidTr="0052265B">
        <w:tc>
          <w:tcPr>
            <w:tcW w:w="3339" w:type="pct"/>
          </w:tcPr>
          <w:p w14:paraId="5D2121CA" w14:textId="77777777" w:rsidR="00435565" w:rsidRPr="00435565" w:rsidRDefault="00435565" w:rsidP="00BE24C2">
            <w:pPr>
              <w:numPr>
                <w:ilvl w:val="0"/>
                <w:numId w:val="21"/>
              </w:numPr>
              <w:tabs>
                <w:tab w:val="clear" w:pos="567"/>
              </w:tabs>
            </w:pPr>
            <w:r w:rsidRPr="00435565">
              <w:t xml:space="preserve">The bidder declares to ACCEPT ALL the Costing and Pricing conditions as specified in </w:t>
            </w:r>
            <w:r w:rsidRPr="00435565">
              <w:rPr>
                <w:b/>
                <w:bCs/>
              </w:rPr>
              <w:t xml:space="preserve">par 4.4.2 </w:t>
            </w:r>
            <w:r w:rsidRPr="00435565">
              <w:t>above by indicating with an “X” in the “ACCEPT ALL” column, or</w:t>
            </w:r>
          </w:p>
          <w:p w14:paraId="5B1A36F8" w14:textId="77777777" w:rsidR="00435565" w:rsidRPr="00435565" w:rsidRDefault="00435565" w:rsidP="00BE24C2">
            <w:pPr>
              <w:numPr>
                <w:ilvl w:val="0"/>
                <w:numId w:val="21"/>
              </w:numPr>
              <w:tabs>
                <w:tab w:val="clear" w:pos="567"/>
              </w:tabs>
            </w:pPr>
            <w:r w:rsidRPr="00435565">
              <w:t xml:space="preserve">The bidder declares to NOT ACCEPT ALL the Costing and Pricing Conditions as specified in </w:t>
            </w:r>
            <w:r w:rsidRPr="00435565">
              <w:rPr>
                <w:b/>
                <w:bCs/>
              </w:rPr>
              <w:t xml:space="preserve">par 4.4.2 </w:t>
            </w:r>
            <w:r w:rsidRPr="00435565">
              <w:t xml:space="preserve">above by - </w:t>
            </w:r>
          </w:p>
          <w:p w14:paraId="17BBBA36" w14:textId="77777777" w:rsidR="00435565" w:rsidRPr="00435565" w:rsidRDefault="00435565" w:rsidP="00BE24C2">
            <w:pPr>
              <w:numPr>
                <w:ilvl w:val="1"/>
                <w:numId w:val="21"/>
              </w:numPr>
              <w:tabs>
                <w:tab w:val="num" w:pos="993"/>
                <w:tab w:val="num" w:pos="1134"/>
              </w:tabs>
            </w:pPr>
            <w:r w:rsidRPr="00435565">
              <w:t>Indicating with an “X” in the “DO NOT ACCEPT ALL” column, and.</w:t>
            </w:r>
          </w:p>
          <w:p w14:paraId="17E37599" w14:textId="77777777" w:rsidR="00435565" w:rsidRPr="00435565" w:rsidRDefault="00435565" w:rsidP="00BE24C2">
            <w:pPr>
              <w:numPr>
                <w:ilvl w:val="1"/>
                <w:numId w:val="21"/>
              </w:numPr>
              <w:tabs>
                <w:tab w:val="num" w:pos="993"/>
                <w:tab w:val="num" w:pos="1134"/>
              </w:tabs>
            </w:pPr>
            <w:r w:rsidRPr="00435565">
              <w:t xml:space="preserve">Provide reason and proposal for each of the condition not accepted. </w:t>
            </w:r>
          </w:p>
        </w:tc>
        <w:tc>
          <w:tcPr>
            <w:tcW w:w="764" w:type="pct"/>
          </w:tcPr>
          <w:p w14:paraId="0C23291B" w14:textId="77777777" w:rsidR="00435565" w:rsidRPr="00435565" w:rsidRDefault="00435565" w:rsidP="00435565"/>
        </w:tc>
        <w:tc>
          <w:tcPr>
            <w:tcW w:w="897" w:type="pct"/>
          </w:tcPr>
          <w:p w14:paraId="3BEC9EF7" w14:textId="77777777" w:rsidR="00435565" w:rsidRPr="00435565" w:rsidRDefault="00435565" w:rsidP="00435565"/>
        </w:tc>
      </w:tr>
      <w:tr w:rsidR="00435565" w:rsidRPr="00435565" w14:paraId="1AE40504" w14:textId="77777777" w:rsidTr="0052265B">
        <w:tc>
          <w:tcPr>
            <w:tcW w:w="5000" w:type="pct"/>
            <w:gridSpan w:val="3"/>
          </w:tcPr>
          <w:p w14:paraId="01DB10F5" w14:textId="77777777" w:rsidR="00435565" w:rsidRPr="00435565" w:rsidRDefault="00435565" w:rsidP="00435565">
            <w:pPr>
              <w:rPr>
                <w:b/>
              </w:rPr>
            </w:pPr>
            <w:r w:rsidRPr="00435565">
              <w:rPr>
                <w:b/>
              </w:rPr>
              <w:t>Comments by bidder:</w:t>
            </w:r>
          </w:p>
          <w:p w14:paraId="4C263AC7" w14:textId="77777777" w:rsidR="00435565" w:rsidRPr="00435565" w:rsidRDefault="00435565" w:rsidP="00435565">
            <w:r w:rsidRPr="00435565">
              <w:t>Provide the condition reference, the reasons for not accepting the condition.</w:t>
            </w:r>
          </w:p>
          <w:p w14:paraId="71A9D1D6" w14:textId="77777777" w:rsidR="00435565" w:rsidRPr="00435565" w:rsidRDefault="00435565" w:rsidP="00435565">
            <w:pPr>
              <w:rPr>
                <w:b/>
              </w:rPr>
            </w:pPr>
          </w:p>
        </w:tc>
      </w:tr>
    </w:tbl>
    <w:p w14:paraId="38A1311C" w14:textId="77777777" w:rsidR="00435565" w:rsidRPr="00435565" w:rsidRDefault="00435565" w:rsidP="00435565"/>
    <w:p w14:paraId="1AE5E407" w14:textId="77777777" w:rsidR="00435565" w:rsidRPr="00435565" w:rsidRDefault="00435565" w:rsidP="00BE24C2">
      <w:pPr>
        <w:numPr>
          <w:ilvl w:val="1"/>
          <w:numId w:val="127"/>
        </w:numPr>
      </w:pPr>
      <w:bookmarkStart w:id="113" w:name="_Toc139372684"/>
      <w:r w:rsidRPr="00435565">
        <w:rPr>
          <w:b/>
        </w:rPr>
        <w:tab/>
      </w:r>
      <w:bookmarkStart w:id="114" w:name="_Toc165635688"/>
      <w:r w:rsidRPr="00435565">
        <w:rPr>
          <w:b/>
        </w:rPr>
        <w:t>Preference Requirements</w:t>
      </w:r>
      <w:bookmarkEnd w:id="113"/>
      <w:bookmarkEnd w:id="114"/>
    </w:p>
    <w:p w14:paraId="0069A6C1" w14:textId="77777777" w:rsidR="00435565" w:rsidRPr="00435565" w:rsidRDefault="00435565" w:rsidP="00BE24C2">
      <w:pPr>
        <w:numPr>
          <w:ilvl w:val="0"/>
          <w:numId w:val="22"/>
        </w:numPr>
      </w:pPr>
      <w:r w:rsidRPr="00435565">
        <w:t>The bidder must complete in full all the PREFERENCE requirements.</w:t>
      </w:r>
    </w:p>
    <w:p w14:paraId="702EF527" w14:textId="77777777" w:rsidR="00435565" w:rsidRPr="00435565" w:rsidRDefault="00435565" w:rsidP="00BE24C2">
      <w:pPr>
        <w:numPr>
          <w:ilvl w:val="0"/>
          <w:numId w:val="22"/>
        </w:numPr>
      </w:pPr>
      <w:r w:rsidRPr="00435565">
        <w:t>Allocation of points per requirements:</w:t>
      </w:r>
      <w:r w:rsidRPr="00435565">
        <w:rPr>
          <w:b/>
          <w:bCs/>
        </w:rPr>
        <w:t xml:space="preserve"> </w:t>
      </w:r>
      <w:r w:rsidRPr="00435565">
        <w:t>The points allocation of bidders’ responses to the requirements will be determined by the completeness, relevance and accuracy of substantiating evidence.</w:t>
      </w:r>
    </w:p>
    <w:p w14:paraId="547FDE77" w14:textId="77777777" w:rsidR="00435565" w:rsidRPr="00435565" w:rsidRDefault="00435565" w:rsidP="00BE24C2">
      <w:pPr>
        <w:numPr>
          <w:ilvl w:val="0"/>
          <w:numId w:val="22"/>
        </w:numPr>
      </w:pPr>
      <w:r w:rsidRPr="00435565">
        <w:t xml:space="preserve">Points will be allocated for each </w:t>
      </w:r>
      <w:r w:rsidRPr="00435565">
        <w:rPr>
          <w:b/>
          <w:bCs/>
        </w:rPr>
        <w:t>PREFERENCE requirement</w:t>
      </w:r>
      <w:r w:rsidRPr="00435565">
        <w:t xml:space="preserve"> as per the criteria set in each section in the </w:t>
      </w:r>
      <w:r w:rsidRPr="00435565">
        <w:rPr>
          <w:b/>
          <w:bCs/>
        </w:rPr>
        <w:t>table</w:t>
      </w:r>
      <w:r w:rsidRPr="00435565">
        <w:t xml:space="preserve"> below.</w:t>
      </w:r>
    </w:p>
    <w:p w14:paraId="488668DA" w14:textId="77777777" w:rsidR="00435565" w:rsidRPr="00435565" w:rsidRDefault="00435565" w:rsidP="00BE24C2">
      <w:pPr>
        <w:numPr>
          <w:ilvl w:val="0"/>
          <w:numId w:val="22"/>
        </w:numPr>
      </w:pPr>
      <w:r w:rsidRPr="00435565">
        <w:rPr>
          <w:b/>
          <w:bCs/>
        </w:rPr>
        <w:t>The bidder must provide a unique reference number</w:t>
      </w:r>
      <w:r w:rsidRPr="00435565">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435565">
        <w:rPr>
          <w:b/>
          <w:bCs/>
        </w:rPr>
        <w:t>ANNEX A</w:t>
      </w:r>
      <w:r w:rsidRPr="00435565">
        <w:t>.</w:t>
      </w:r>
    </w:p>
    <w:p w14:paraId="67714311" w14:textId="77777777" w:rsidR="00435565" w:rsidRPr="00435565" w:rsidRDefault="00435565" w:rsidP="00BE24C2">
      <w:pPr>
        <w:numPr>
          <w:ilvl w:val="0"/>
          <w:numId w:val="22"/>
        </w:numPr>
      </w:pPr>
      <w:r w:rsidRPr="00435565">
        <w:rPr>
          <w:b/>
          <w:bCs/>
        </w:rPr>
        <w:t>Preference Goal Requirements</w:t>
      </w:r>
    </w:p>
    <w:p w14:paraId="7F26D523" w14:textId="77777777" w:rsidR="00435565" w:rsidRPr="00435565" w:rsidRDefault="00435565" w:rsidP="00BE24C2">
      <w:pPr>
        <w:numPr>
          <w:ilvl w:val="1"/>
          <w:numId w:val="128"/>
        </w:numPr>
      </w:pPr>
      <w:r w:rsidRPr="00435565">
        <w:t xml:space="preserve">The applicable Preference Point system for this tender and points claimed is </w:t>
      </w:r>
      <w:r w:rsidRPr="00435565">
        <w:rPr>
          <w:b/>
          <w:bCs/>
        </w:rPr>
        <w:t>80/20.</w:t>
      </w:r>
    </w:p>
    <w:p w14:paraId="0FCBAA7C" w14:textId="22784E48" w:rsidR="00435565" w:rsidRPr="00435565" w:rsidRDefault="00435565" w:rsidP="00BE24C2">
      <w:pPr>
        <w:numPr>
          <w:ilvl w:val="1"/>
          <w:numId w:val="128"/>
        </w:numPr>
      </w:pPr>
      <w:r w:rsidRPr="00435565">
        <w:t xml:space="preserve">The specific Preferential Goal Requirements for this tender is indicated in </w:t>
      </w:r>
      <w:r w:rsidRPr="00435565">
        <w:rPr>
          <w:b/>
          <w:bCs/>
        </w:rPr>
        <w:t xml:space="preserve">table </w:t>
      </w:r>
      <w:r w:rsidR="00531C91">
        <w:rPr>
          <w:b/>
          <w:bCs/>
        </w:rPr>
        <w:t>11</w:t>
      </w:r>
      <w:r w:rsidRPr="00435565">
        <w:t xml:space="preserve"> below.</w:t>
      </w:r>
    </w:p>
    <w:p w14:paraId="135819D0" w14:textId="77777777" w:rsidR="00435565" w:rsidRPr="00435565" w:rsidRDefault="00435565" w:rsidP="00BE24C2">
      <w:pPr>
        <w:numPr>
          <w:ilvl w:val="1"/>
          <w:numId w:val="128"/>
        </w:numPr>
      </w:pPr>
      <w:r w:rsidRPr="00435565">
        <w:t xml:space="preserve">The Bidder </w:t>
      </w:r>
      <w:r w:rsidRPr="00435565">
        <w:rPr>
          <w:b/>
          <w:bCs/>
          <w:u w:val="single"/>
        </w:rPr>
        <w:t xml:space="preserve">must </w:t>
      </w:r>
      <w:r w:rsidRPr="00435565">
        <w:t xml:space="preserve">complete 80/20 </w:t>
      </w:r>
      <w:r w:rsidRPr="00435565">
        <w:rPr>
          <w:b/>
          <w:bCs/>
        </w:rPr>
        <w:t>preference point system</w:t>
      </w:r>
      <w:r w:rsidRPr="00435565">
        <w:t xml:space="preserve"> and submit proof or documentation required in terms of this tender.</w:t>
      </w:r>
    </w:p>
    <w:p w14:paraId="35E2EDF8" w14:textId="77777777" w:rsidR="00435565" w:rsidRPr="00435565" w:rsidRDefault="00435565" w:rsidP="00BE24C2">
      <w:pPr>
        <w:numPr>
          <w:ilvl w:val="1"/>
          <w:numId w:val="128"/>
        </w:numPr>
      </w:pPr>
      <w:r w:rsidRPr="00435565">
        <w:lastRenderedPageBreak/>
        <w:t xml:space="preserve">The Bidder </w:t>
      </w:r>
      <w:r w:rsidRPr="00435565">
        <w:rPr>
          <w:b/>
          <w:bCs/>
        </w:rPr>
        <w:t>must indicate their commitment</w:t>
      </w:r>
      <w:r w:rsidRPr="00435565">
        <w:t xml:space="preserve"> to claim points for each of the preference points by signing at par 4.5 in the Invitation to Bid document.</w:t>
      </w:r>
    </w:p>
    <w:p w14:paraId="5DD01FC7" w14:textId="77777777" w:rsidR="00435565" w:rsidRPr="00435565" w:rsidRDefault="00435565" w:rsidP="00BE24C2">
      <w:pPr>
        <w:numPr>
          <w:ilvl w:val="1"/>
          <w:numId w:val="128"/>
        </w:numPr>
      </w:pPr>
      <w:r w:rsidRPr="00435565">
        <w:t xml:space="preserve">Failure on the part of a bidder to submit proof or documentation required or to comply to paragraph (d) above in terms of this tender to claim preference points for the </w:t>
      </w:r>
      <w:r w:rsidRPr="00435565">
        <w:rPr>
          <w:b/>
          <w:bCs/>
        </w:rPr>
        <w:t>Preference Goal Requirements</w:t>
      </w:r>
      <w:r w:rsidRPr="00435565">
        <w:t xml:space="preserve"> for this tender, will be interpreted to mean that preference points are not claimed.</w:t>
      </w:r>
    </w:p>
    <w:p w14:paraId="14600996" w14:textId="77777777" w:rsidR="00435565" w:rsidRPr="00435565" w:rsidRDefault="00435565" w:rsidP="00BE24C2">
      <w:pPr>
        <w:numPr>
          <w:ilvl w:val="1"/>
          <w:numId w:val="128"/>
        </w:numPr>
      </w:pPr>
      <w:r w:rsidRPr="00435565">
        <w:t xml:space="preserve">The Bidder’s </w:t>
      </w:r>
      <w:r w:rsidRPr="00435565">
        <w:rPr>
          <w:b/>
          <w:bCs/>
        </w:rPr>
        <w:t>commitment</w:t>
      </w:r>
      <w:r w:rsidRPr="00435565">
        <w:t xml:space="preserve"> for the </w:t>
      </w:r>
      <w:r w:rsidRPr="00435565">
        <w:rPr>
          <w:b/>
          <w:bCs/>
        </w:rPr>
        <w:t xml:space="preserve">Preference Goal Requirements </w:t>
      </w:r>
      <w:r w:rsidRPr="00435565">
        <w:t xml:space="preserve">in this tender will be </w:t>
      </w:r>
      <w:r w:rsidRPr="00435565">
        <w:rPr>
          <w:b/>
          <w:bCs/>
        </w:rPr>
        <w:t>legally binding</w:t>
      </w:r>
      <w:r w:rsidRPr="00435565">
        <w:t xml:space="preserve"> and the Bidder needs to </w:t>
      </w:r>
      <w:r w:rsidRPr="00435565">
        <w:rPr>
          <w:b/>
          <w:bCs/>
        </w:rPr>
        <w:t>perform against their commitment</w:t>
      </w:r>
      <w:r w:rsidRPr="00435565">
        <w:t xml:space="preserve"> for the duration of the contract which will form part of the Contractual Agreement.</w:t>
      </w:r>
    </w:p>
    <w:p w14:paraId="435C6F5F" w14:textId="77777777" w:rsidR="00435565" w:rsidRPr="00435565" w:rsidRDefault="00435565" w:rsidP="00BE24C2">
      <w:pPr>
        <w:numPr>
          <w:ilvl w:val="1"/>
          <w:numId w:val="128"/>
        </w:numPr>
      </w:pPr>
      <w:r w:rsidRPr="00435565">
        <w:t xml:space="preserve">The Bidder </w:t>
      </w:r>
      <w:r w:rsidRPr="00435565">
        <w:rPr>
          <w:b/>
          <w:bCs/>
        </w:rPr>
        <w:t>must sustain or improve</w:t>
      </w:r>
      <w:r w:rsidRPr="00435565">
        <w:t xml:space="preserve"> the company’s </w:t>
      </w:r>
      <w:r w:rsidRPr="00435565">
        <w:rPr>
          <w:b/>
          <w:bCs/>
        </w:rPr>
        <w:t>BBBEE Level</w:t>
      </w:r>
      <w:r w:rsidRPr="00435565">
        <w:t xml:space="preserve"> for the duration of the contact which will form part of the Contractual Agreement.</w:t>
      </w:r>
    </w:p>
    <w:p w14:paraId="4C296BF9" w14:textId="77777777" w:rsidR="00435565" w:rsidRPr="00435565" w:rsidRDefault="00435565" w:rsidP="00BE24C2">
      <w:pPr>
        <w:numPr>
          <w:ilvl w:val="1"/>
          <w:numId w:val="128"/>
        </w:numPr>
      </w:pPr>
      <w:r w:rsidRPr="00435565">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6C200ED7" w14:textId="77777777" w:rsidR="00435565" w:rsidRPr="00435565" w:rsidRDefault="00435565" w:rsidP="00BE24C2">
      <w:pPr>
        <w:numPr>
          <w:ilvl w:val="1"/>
          <w:numId w:val="128"/>
        </w:numPr>
      </w:pPr>
      <w:r w:rsidRPr="00435565">
        <w:t xml:space="preserve">Bidders need to keep auditable substantive records / evidence and upon request by </w:t>
      </w:r>
      <w:r w:rsidRPr="00435565">
        <w:rPr>
          <w:b/>
          <w:bCs/>
        </w:rPr>
        <w:t xml:space="preserve">SITA </w:t>
      </w:r>
      <w:r w:rsidRPr="00435565">
        <w:t>must be made available for audit and, or due diligence purposes.</w:t>
      </w:r>
    </w:p>
    <w:p w14:paraId="24E630B7" w14:textId="77777777" w:rsidR="00435565" w:rsidRPr="00435565" w:rsidRDefault="00435565" w:rsidP="00BE24C2">
      <w:pPr>
        <w:numPr>
          <w:ilvl w:val="1"/>
          <w:numId w:val="128"/>
        </w:numPr>
      </w:pPr>
      <w:r w:rsidRPr="00435565">
        <w:rPr>
          <w:b/>
          <w:bCs/>
        </w:rPr>
        <w:t>SITA reserves the right</w:t>
      </w:r>
      <w:r w:rsidRPr="00435565">
        <w:t xml:space="preserve"> </w:t>
      </w:r>
      <w:r w:rsidRPr="00435565">
        <w:rPr>
          <w:b/>
          <w:bCs/>
        </w:rPr>
        <w:t>to</w:t>
      </w:r>
      <w:r w:rsidRPr="00435565">
        <w:t xml:space="preserve"> require from a Bidder, either before a bid is adjudicated or at any time subsequently, to substantiate any claim with regards to preferences, in any manner required by SITA.</w:t>
      </w:r>
    </w:p>
    <w:p w14:paraId="2DE79175" w14:textId="77777777" w:rsidR="00435565" w:rsidRPr="00435565" w:rsidRDefault="00435565" w:rsidP="00BE24C2">
      <w:pPr>
        <w:numPr>
          <w:ilvl w:val="1"/>
          <w:numId w:val="128"/>
        </w:numPr>
      </w:pPr>
      <w:r w:rsidRPr="00435565">
        <w:rPr>
          <w:b/>
          <w:bCs/>
        </w:rPr>
        <w:t>SITA reserves the right to</w:t>
      </w:r>
      <w:r w:rsidRPr="00435565">
        <w:t xml:space="preserve"> verify information / evidence provided by the Bidder.</w:t>
      </w:r>
    </w:p>
    <w:p w14:paraId="0F1A3E33" w14:textId="0357C190" w:rsidR="00895DF0" w:rsidRPr="00895DF0" w:rsidRDefault="00435565" w:rsidP="00435565">
      <w:pPr>
        <w:numPr>
          <w:ilvl w:val="1"/>
          <w:numId w:val="128"/>
        </w:numPr>
        <w:rPr>
          <w:b/>
          <w:bCs/>
        </w:rPr>
      </w:pPr>
      <w:r w:rsidRPr="00435565">
        <w:rPr>
          <w:b/>
          <w:bCs/>
        </w:rPr>
        <w:t>SITA reserves the right to</w:t>
      </w:r>
      <w:r w:rsidRPr="00435565">
        <w:t xml:space="preserve"> introduce a </w:t>
      </w:r>
      <w:r w:rsidRPr="00435565">
        <w:rPr>
          <w:b/>
          <w:bCs/>
        </w:rPr>
        <w:t>penalty of 1%</w:t>
      </w:r>
      <w:r w:rsidRPr="00435565">
        <w:t xml:space="preserve"> of the overall annual year spent by </w:t>
      </w:r>
      <w:r w:rsidRPr="00435565">
        <w:rPr>
          <w:b/>
          <w:bCs/>
        </w:rPr>
        <w:t>SITA</w:t>
      </w:r>
      <w:r w:rsidRPr="00435565">
        <w:t xml:space="preserve"> for the prior year if the Bidder fails to comply to </w:t>
      </w:r>
      <w:r w:rsidRPr="00435565">
        <w:rPr>
          <w:b/>
          <w:bCs/>
        </w:rPr>
        <w:t>paragraphs (f), (g) and (h) above.</w:t>
      </w:r>
    </w:p>
    <w:p w14:paraId="48E45B6F" w14:textId="13E6B141" w:rsidR="00435565" w:rsidRPr="00435565" w:rsidRDefault="00435565" w:rsidP="00435565">
      <w:pPr>
        <w:rPr>
          <w:b/>
          <w:bCs/>
        </w:rPr>
      </w:pPr>
      <w:r w:rsidRPr="00435565">
        <w:rPr>
          <w:rFonts w:ascii="Arial" w:eastAsia="Arial" w:hAnsi="Arial" w:cs="Arial"/>
          <w:lang w:val="en-US"/>
        </w:rPr>
        <w:t xml:space="preserve">Table </w:t>
      </w:r>
      <w:r w:rsidR="008D60AB">
        <w:rPr>
          <w:rFonts w:ascii="Arial" w:eastAsia="Arial" w:hAnsi="Arial" w:cs="Arial"/>
          <w:lang w:val="en-US"/>
        </w:rPr>
        <w:t>11</w:t>
      </w:r>
      <w:r w:rsidRPr="00435565">
        <w:rPr>
          <w:bCs/>
        </w:rPr>
        <w:t>:</w:t>
      </w:r>
      <w:r w:rsidRPr="00435565">
        <w:rPr>
          <w:b/>
          <w:bCs/>
        </w:rPr>
        <w:t xml:space="preserve"> Preference Goal Requirements</w:t>
      </w:r>
    </w:p>
    <w:tbl>
      <w:tblPr>
        <w:tblW w:w="9653" w:type="dxa"/>
        <w:tblInd w:w="118" w:type="dxa"/>
        <w:tblLook w:val="04A0" w:firstRow="1" w:lastRow="0" w:firstColumn="1" w:lastColumn="0" w:noHBand="0" w:noVBand="1"/>
      </w:tblPr>
      <w:tblGrid>
        <w:gridCol w:w="2126"/>
        <w:gridCol w:w="2126"/>
        <w:gridCol w:w="3417"/>
        <w:gridCol w:w="1984"/>
      </w:tblGrid>
      <w:tr w:rsidR="00435565" w:rsidRPr="00435565" w14:paraId="5DA491D1" w14:textId="77777777" w:rsidTr="0052265B">
        <w:trPr>
          <w:trHeight w:val="1040"/>
          <w:tblHeader/>
        </w:trPr>
        <w:tc>
          <w:tcPr>
            <w:tcW w:w="2126" w:type="dxa"/>
            <w:tcBorders>
              <w:top w:val="single" w:sz="8" w:space="0" w:color="4F81BD"/>
              <w:left w:val="single" w:sz="8" w:space="0" w:color="4F81BD"/>
              <w:bottom w:val="single" w:sz="8" w:space="0" w:color="4F81BD"/>
              <w:right w:val="single" w:sz="8" w:space="0" w:color="4F81BD"/>
            </w:tcBorders>
            <w:shd w:val="clear" w:color="000000" w:fill="DBE5F1"/>
            <w:hideMark/>
          </w:tcPr>
          <w:p w14:paraId="7B949174" w14:textId="77777777" w:rsidR="00435565" w:rsidRPr="00435565" w:rsidRDefault="00435565" w:rsidP="00435565">
            <w:pPr>
              <w:rPr>
                <w:b/>
                <w:bCs/>
              </w:rPr>
            </w:pPr>
            <w:r w:rsidRPr="00435565">
              <w:rPr>
                <w:b/>
                <w:bCs/>
              </w:rPr>
              <w:t>Preferential Goal Requirements</w:t>
            </w:r>
          </w:p>
        </w:tc>
        <w:tc>
          <w:tcPr>
            <w:tcW w:w="7527" w:type="dxa"/>
            <w:gridSpan w:val="3"/>
            <w:tcBorders>
              <w:top w:val="single" w:sz="8" w:space="0" w:color="4F81BD"/>
              <w:left w:val="nil"/>
              <w:bottom w:val="single" w:sz="8" w:space="0" w:color="4F81BD"/>
              <w:right w:val="single" w:sz="8" w:space="0" w:color="4F81BD"/>
            </w:tcBorders>
            <w:shd w:val="clear" w:color="000000" w:fill="DBE5F1"/>
            <w:hideMark/>
          </w:tcPr>
          <w:p w14:paraId="0D9D1112" w14:textId="77777777" w:rsidR="00435565" w:rsidRPr="00435565" w:rsidRDefault="00435565" w:rsidP="00435565">
            <w:pPr>
              <w:rPr>
                <w:b/>
                <w:bCs/>
              </w:rPr>
            </w:pPr>
            <w:r w:rsidRPr="00435565">
              <w:rPr>
                <w:b/>
                <w:bCs/>
              </w:rPr>
              <w:t>Preferential Goal Requirements for (80/20) system</w:t>
            </w:r>
          </w:p>
        </w:tc>
      </w:tr>
      <w:tr w:rsidR="00435565" w:rsidRPr="00435565" w14:paraId="5502D134" w14:textId="77777777" w:rsidTr="00531C91">
        <w:trPr>
          <w:trHeight w:val="2100"/>
          <w:tblHeader/>
        </w:trPr>
        <w:tc>
          <w:tcPr>
            <w:tcW w:w="2126" w:type="dxa"/>
            <w:tcBorders>
              <w:top w:val="nil"/>
              <w:left w:val="single" w:sz="8" w:space="0" w:color="4F81BD"/>
              <w:bottom w:val="single" w:sz="8" w:space="0" w:color="4F81BD"/>
              <w:right w:val="single" w:sz="8" w:space="0" w:color="4F81BD"/>
            </w:tcBorders>
            <w:shd w:val="clear" w:color="000000" w:fill="DBE5F1"/>
            <w:hideMark/>
          </w:tcPr>
          <w:p w14:paraId="0D7AD433" w14:textId="77777777" w:rsidR="00435565" w:rsidRPr="00435565" w:rsidRDefault="00435565" w:rsidP="00435565">
            <w:pPr>
              <w:rPr>
                <w:b/>
                <w:bCs/>
              </w:rPr>
            </w:pPr>
            <w:r w:rsidRPr="00435565">
              <w:rPr>
                <w:b/>
                <w:bCs/>
              </w:rPr>
              <w:t>Preferential Goal Requirements allocated for this tender</w:t>
            </w:r>
          </w:p>
        </w:tc>
        <w:tc>
          <w:tcPr>
            <w:tcW w:w="2126" w:type="dxa"/>
            <w:tcBorders>
              <w:top w:val="nil"/>
              <w:left w:val="nil"/>
              <w:bottom w:val="single" w:sz="8" w:space="0" w:color="4F81BD"/>
              <w:right w:val="single" w:sz="8" w:space="0" w:color="4F81BD"/>
            </w:tcBorders>
            <w:shd w:val="clear" w:color="000000" w:fill="DBE5F1"/>
            <w:hideMark/>
          </w:tcPr>
          <w:p w14:paraId="3C2B50C4" w14:textId="77777777" w:rsidR="00435565" w:rsidRPr="00435565" w:rsidRDefault="00435565" w:rsidP="00435565">
            <w:pPr>
              <w:rPr>
                <w:b/>
                <w:bCs/>
              </w:rPr>
            </w:pPr>
            <w:r w:rsidRPr="00435565">
              <w:rPr>
                <w:b/>
                <w:bCs/>
              </w:rPr>
              <w:t>Number of points</w:t>
            </w:r>
            <w:r w:rsidRPr="00435565">
              <w:rPr>
                <w:b/>
                <w:bCs/>
              </w:rPr>
              <w:br/>
              <w:t>allocated</w:t>
            </w:r>
            <w:r w:rsidRPr="00435565">
              <w:rPr>
                <w:b/>
                <w:bCs/>
              </w:rPr>
              <w:br/>
              <w:t>(80/20) system</w:t>
            </w:r>
            <w:r w:rsidRPr="00435565">
              <w:rPr>
                <w:b/>
                <w:bCs/>
              </w:rPr>
              <w:br/>
              <w:t>(To be completed by the organ of state)</w:t>
            </w:r>
          </w:p>
        </w:tc>
        <w:tc>
          <w:tcPr>
            <w:tcW w:w="3417" w:type="dxa"/>
            <w:tcBorders>
              <w:top w:val="nil"/>
              <w:left w:val="nil"/>
              <w:bottom w:val="single" w:sz="8" w:space="0" w:color="4F81BD"/>
              <w:right w:val="single" w:sz="8" w:space="0" w:color="4F81BD"/>
            </w:tcBorders>
            <w:shd w:val="clear" w:color="000000" w:fill="DBE5F1"/>
            <w:hideMark/>
          </w:tcPr>
          <w:p w14:paraId="64C6376F" w14:textId="77777777" w:rsidR="00435565" w:rsidRPr="00435565" w:rsidRDefault="00435565" w:rsidP="00435565">
            <w:pPr>
              <w:rPr>
                <w:b/>
                <w:bCs/>
              </w:rPr>
            </w:pPr>
            <w:r w:rsidRPr="00435565">
              <w:rPr>
                <w:b/>
                <w:bCs/>
              </w:rPr>
              <w:t xml:space="preserve">Substantiating evidence and evidence reference to be completed by bidder. </w:t>
            </w:r>
            <w:r w:rsidRPr="00435565">
              <w:rPr>
                <w:b/>
                <w:bCs/>
              </w:rPr>
              <w:br/>
              <w:t>Evaluation per requirement: Each requirement indicated in the table below must be completed and points will be allocated based on the evidence required below for the (80/20) system</w:t>
            </w:r>
          </w:p>
        </w:tc>
        <w:tc>
          <w:tcPr>
            <w:tcW w:w="1984" w:type="dxa"/>
            <w:tcBorders>
              <w:top w:val="nil"/>
              <w:left w:val="nil"/>
              <w:bottom w:val="single" w:sz="8" w:space="0" w:color="4F81BD"/>
              <w:right w:val="single" w:sz="8" w:space="0" w:color="4F81BD"/>
            </w:tcBorders>
            <w:shd w:val="clear" w:color="000000" w:fill="DBE5F1"/>
            <w:hideMark/>
          </w:tcPr>
          <w:p w14:paraId="23497B10" w14:textId="77777777" w:rsidR="00435565" w:rsidRPr="00435565" w:rsidRDefault="00435565" w:rsidP="00435565">
            <w:pPr>
              <w:rPr>
                <w:b/>
                <w:bCs/>
              </w:rPr>
            </w:pPr>
            <w:r w:rsidRPr="00435565">
              <w:rPr>
                <w:b/>
                <w:bCs/>
              </w:rPr>
              <w:t xml:space="preserve">Evidence reference for the </w:t>
            </w:r>
            <w:r w:rsidRPr="00435565">
              <w:rPr>
                <w:b/>
                <w:bCs/>
              </w:rPr>
              <w:br/>
              <w:t>(80/20) system</w:t>
            </w:r>
          </w:p>
        </w:tc>
      </w:tr>
      <w:tr w:rsidR="00435565" w:rsidRPr="00435565" w14:paraId="5933B605" w14:textId="77777777" w:rsidTr="00531C91">
        <w:trPr>
          <w:trHeight w:val="741"/>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6820A12A" w14:textId="77777777" w:rsidR="00435565" w:rsidRPr="00435565" w:rsidRDefault="00435565" w:rsidP="00435565">
            <w:pPr>
              <w:rPr>
                <w:b/>
                <w:bCs/>
              </w:rPr>
            </w:pPr>
            <w:r w:rsidRPr="00435565">
              <w:rPr>
                <w:b/>
                <w:bCs/>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14:paraId="46D3A9F7" w14:textId="77777777" w:rsidR="00435565" w:rsidRPr="00435565" w:rsidRDefault="00435565" w:rsidP="00435565">
            <w:pPr>
              <w:rPr>
                <w:b/>
                <w:bCs/>
              </w:rPr>
            </w:pPr>
          </w:p>
        </w:tc>
        <w:tc>
          <w:tcPr>
            <w:tcW w:w="5401" w:type="dxa"/>
            <w:gridSpan w:val="2"/>
            <w:tcBorders>
              <w:top w:val="single" w:sz="8" w:space="0" w:color="4F81BD"/>
              <w:left w:val="nil"/>
              <w:bottom w:val="single" w:sz="8" w:space="0" w:color="4F81BD"/>
              <w:right w:val="single" w:sz="8" w:space="0" w:color="4F81BD"/>
            </w:tcBorders>
            <w:shd w:val="clear" w:color="000000" w:fill="DBE5F1"/>
            <w:hideMark/>
          </w:tcPr>
          <w:p w14:paraId="412C3D2D" w14:textId="77777777" w:rsidR="00435565" w:rsidRPr="00435565" w:rsidRDefault="00435565" w:rsidP="00435565">
            <w:pPr>
              <w:rPr>
                <w:b/>
                <w:bCs/>
              </w:rPr>
            </w:pPr>
            <w:r w:rsidRPr="00435565">
              <w:rPr>
                <w:b/>
                <w:bCs/>
              </w:rPr>
              <w:t> </w:t>
            </w:r>
          </w:p>
        </w:tc>
      </w:tr>
      <w:tr w:rsidR="00435565" w:rsidRPr="00435565" w14:paraId="4F42FD41" w14:textId="77777777" w:rsidTr="00531C91">
        <w:trPr>
          <w:trHeight w:val="2741"/>
        </w:trPr>
        <w:tc>
          <w:tcPr>
            <w:tcW w:w="2126" w:type="dxa"/>
            <w:tcBorders>
              <w:top w:val="nil"/>
              <w:left w:val="single" w:sz="8" w:space="0" w:color="4F81BD"/>
              <w:bottom w:val="single" w:sz="8" w:space="0" w:color="4F81BD"/>
              <w:right w:val="single" w:sz="8" w:space="0" w:color="4F81BD"/>
            </w:tcBorders>
            <w:shd w:val="clear" w:color="auto" w:fill="FFFFFF"/>
            <w:hideMark/>
          </w:tcPr>
          <w:p w14:paraId="2FDAD361" w14:textId="074EF9E7" w:rsidR="00435565" w:rsidRPr="00435565" w:rsidRDefault="00531C91" w:rsidP="00435565">
            <w:r w:rsidRPr="00467E22">
              <w:rPr>
                <w:rFonts w:cs="Calibri Light"/>
                <w:szCs w:val="24"/>
                <w:lang w:eastAsia="en-GB"/>
              </w:rPr>
              <w:lastRenderedPageBreak/>
              <w:t>Promotion of Transformational Objectives.</w:t>
            </w:r>
          </w:p>
        </w:tc>
        <w:tc>
          <w:tcPr>
            <w:tcW w:w="2126" w:type="dxa"/>
            <w:tcBorders>
              <w:top w:val="nil"/>
              <w:left w:val="nil"/>
              <w:bottom w:val="single" w:sz="8" w:space="0" w:color="4F81BD"/>
              <w:right w:val="single" w:sz="8" w:space="0" w:color="4F81BD"/>
            </w:tcBorders>
            <w:vAlign w:val="center"/>
            <w:hideMark/>
          </w:tcPr>
          <w:p w14:paraId="78EC09D9" w14:textId="77777777" w:rsidR="00435565" w:rsidRPr="00435565" w:rsidRDefault="00435565" w:rsidP="00435565">
            <w:r w:rsidRPr="00435565">
              <w:t>20</w:t>
            </w:r>
          </w:p>
        </w:tc>
        <w:tc>
          <w:tcPr>
            <w:tcW w:w="3417" w:type="dxa"/>
            <w:tcBorders>
              <w:top w:val="nil"/>
              <w:left w:val="nil"/>
              <w:bottom w:val="single" w:sz="8" w:space="0" w:color="4F81BD"/>
              <w:right w:val="single" w:sz="8" w:space="0" w:color="4F81BD"/>
            </w:tcBorders>
            <w:hideMark/>
          </w:tcPr>
          <w:p w14:paraId="4A89B6CB" w14:textId="77777777" w:rsidR="00531C91" w:rsidRPr="004443E9" w:rsidRDefault="00531C91" w:rsidP="00531C91">
            <w:pPr>
              <w:rPr>
                <w:rFonts w:cs="Calibri Light"/>
                <w:szCs w:val="24"/>
                <w:lang w:val="en-GB" w:eastAsia="en-GB"/>
              </w:rPr>
            </w:pPr>
            <w:r w:rsidRPr="00467E22">
              <w:rPr>
                <w:rFonts w:cs="Calibri Light"/>
                <w:b/>
                <w:bCs/>
                <w:szCs w:val="24"/>
                <w:lang w:val="en-GB" w:eastAsia="en-GB"/>
              </w:rPr>
              <w:t>Evidence:</w:t>
            </w:r>
            <w:r w:rsidRPr="004443E9">
              <w:rPr>
                <w:rFonts w:cs="Calibri Light"/>
                <w:b/>
                <w:bCs/>
                <w:szCs w:val="24"/>
                <w:lang w:val="en-GB" w:eastAsia="en-GB"/>
              </w:rPr>
              <w:br/>
            </w:r>
            <w:r w:rsidRPr="004443E9">
              <w:rPr>
                <w:rFonts w:cs="Calibri Light"/>
                <w:szCs w:val="24"/>
                <w:lang w:val="en-GB" w:eastAsia="en-GB"/>
              </w:rPr>
              <w:t>The Bidder must provide a copy of the following relevant evidence for the Preferential Goal points which the Bidder qualifies for:</w:t>
            </w:r>
          </w:p>
          <w:p w14:paraId="20366696" w14:textId="6552FB96" w:rsidR="00531C91" w:rsidRPr="00467E22" w:rsidRDefault="00531C91" w:rsidP="00531C91">
            <w:pPr>
              <w:numPr>
                <w:ilvl w:val="0"/>
                <w:numId w:val="132"/>
              </w:numPr>
              <w:spacing w:after="0"/>
              <w:ind w:left="460" w:hanging="460"/>
              <w:jc w:val="left"/>
              <w:outlineLvl w:val="0"/>
              <w:rPr>
                <w:rFonts w:cs="Calibri Light"/>
                <w:szCs w:val="24"/>
                <w:lang w:val="en-GB"/>
              </w:rPr>
            </w:pPr>
            <w:r w:rsidRPr="00467E22">
              <w:rPr>
                <w:rFonts w:cs="Calibri Light"/>
                <w:b/>
                <w:bCs/>
                <w:szCs w:val="24"/>
                <w:lang w:val="en-GB"/>
              </w:rPr>
              <w:t xml:space="preserve">Columns A, B, C and D in table </w:t>
            </w:r>
            <w:r>
              <w:rPr>
                <w:rFonts w:cs="Calibri Light"/>
                <w:b/>
                <w:bCs/>
                <w:szCs w:val="24"/>
                <w:lang w:val="en-GB"/>
              </w:rPr>
              <w:t>12</w:t>
            </w:r>
            <w:r w:rsidRPr="00467E22">
              <w:rPr>
                <w:rFonts w:cs="Calibri Light"/>
                <w:b/>
                <w:bCs/>
                <w:szCs w:val="24"/>
                <w:lang w:val="en-GB"/>
              </w:rPr>
              <w:t>:</w:t>
            </w:r>
          </w:p>
          <w:p w14:paraId="620A54FE" w14:textId="77777777" w:rsidR="00531C91" w:rsidRPr="00467E22" w:rsidRDefault="00531C91" w:rsidP="00531C91">
            <w:pPr>
              <w:spacing w:after="0"/>
              <w:ind w:left="460"/>
              <w:jc w:val="left"/>
              <w:outlineLvl w:val="0"/>
              <w:rPr>
                <w:rFonts w:cs="Calibri Light"/>
                <w:szCs w:val="24"/>
                <w:lang w:val="en-GB"/>
              </w:rPr>
            </w:pPr>
            <w:r w:rsidRPr="00467E22">
              <w:rPr>
                <w:rFonts w:cs="Calibri Light"/>
                <w:bCs/>
                <w:szCs w:val="24"/>
                <w:lang w:val="en-GB"/>
              </w:rPr>
              <w:t xml:space="preserve">Copy of relevant proof of the following to confirm the B-BBEE status of the contributor </w:t>
            </w:r>
            <w:r w:rsidRPr="00467E22">
              <w:rPr>
                <w:rFonts w:cs="Calibri Light"/>
                <w:szCs w:val="24"/>
                <w:lang w:val="en-GB"/>
              </w:rPr>
              <w:t xml:space="preserve">as defined in </w:t>
            </w:r>
            <w:r w:rsidRPr="00467E22">
              <w:rPr>
                <w:rFonts w:cs="Calibri Light"/>
                <w:bCs/>
                <w:szCs w:val="24"/>
                <w:lang w:val="en-GB"/>
              </w:rPr>
              <w:t>the</w:t>
            </w:r>
            <w:r w:rsidRPr="00467E22">
              <w:rPr>
                <w:rFonts w:cs="Calibri Light"/>
                <w:szCs w:val="24"/>
                <w:lang w:val="en-GB"/>
              </w:rPr>
              <w:t xml:space="preserve"> Broad-Based Black Economic Empowerment Act:</w:t>
            </w:r>
          </w:p>
          <w:p w14:paraId="416B7F92" w14:textId="77777777" w:rsidR="00531C91" w:rsidRPr="00467E22" w:rsidRDefault="00531C91" w:rsidP="00531C91">
            <w:pPr>
              <w:numPr>
                <w:ilvl w:val="4"/>
                <w:numId w:val="22"/>
              </w:numPr>
              <w:spacing w:after="0"/>
              <w:ind w:left="746" w:hanging="284"/>
              <w:jc w:val="left"/>
              <w:outlineLvl w:val="0"/>
              <w:rPr>
                <w:rFonts w:cs="Calibri Light"/>
                <w:bCs/>
                <w:i/>
                <w:iCs/>
                <w:szCs w:val="24"/>
                <w:lang w:val="en-GB"/>
              </w:rPr>
            </w:pPr>
            <w:r w:rsidRPr="00467E22">
              <w:rPr>
                <w:rFonts w:cs="Calibri Light"/>
                <w:b/>
                <w:i/>
                <w:iCs/>
                <w:szCs w:val="24"/>
                <w:lang w:val="en-GB"/>
              </w:rPr>
              <w:t>B-BBEE certificate</w:t>
            </w:r>
            <w:r w:rsidRPr="00467E22">
              <w:rPr>
                <w:rFonts w:cs="Calibri Light"/>
                <w:bCs/>
                <w:i/>
                <w:iCs/>
                <w:szCs w:val="24"/>
                <w:lang w:val="en-GB"/>
              </w:rPr>
              <w:t xml:space="preserve"> (from a SANAS Accredited Agency the dtic);</w:t>
            </w:r>
          </w:p>
          <w:p w14:paraId="5409E213" w14:textId="77777777" w:rsidR="00531C91" w:rsidRPr="00467E22" w:rsidRDefault="00531C91" w:rsidP="00531C91">
            <w:pPr>
              <w:spacing w:after="0"/>
              <w:ind w:left="746"/>
              <w:jc w:val="left"/>
              <w:outlineLvl w:val="0"/>
              <w:rPr>
                <w:rFonts w:cs="Calibri Light"/>
                <w:b/>
                <w:szCs w:val="24"/>
                <w:lang w:val="en-GB"/>
              </w:rPr>
            </w:pPr>
            <w:r w:rsidRPr="00467E22">
              <w:rPr>
                <w:rFonts w:cs="Calibri Light"/>
                <w:b/>
                <w:szCs w:val="24"/>
                <w:lang w:val="en-GB"/>
              </w:rPr>
              <w:t xml:space="preserve">or </w:t>
            </w:r>
          </w:p>
          <w:p w14:paraId="1A32CB2C" w14:textId="77777777" w:rsidR="00531C91" w:rsidRPr="00467E22" w:rsidRDefault="00531C91" w:rsidP="00531C91">
            <w:pPr>
              <w:spacing w:after="0"/>
              <w:ind w:left="746"/>
              <w:jc w:val="left"/>
              <w:outlineLvl w:val="0"/>
              <w:rPr>
                <w:rFonts w:cs="Calibri Light"/>
                <w:bCs/>
                <w:szCs w:val="24"/>
                <w:lang w:val="en-GB"/>
              </w:rPr>
            </w:pPr>
            <w:r w:rsidRPr="00467E22">
              <w:rPr>
                <w:rFonts w:cs="Calibri Light"/>
                <w:b/>
                <w:i/>
                <w:iCs/>
                <w:szCs w:val="24"/>
                <w:lang w:val="en-GB"/>
              </w:rPr>
              <w:t xml:space="preserve">Sworn affidavit </w:t>
            </w:r>
            <w:r w:rsidRPr="00467E22">
              <w:rPr>
                <w:rFonts w:cs="Calibri Light"/>
                <w:bCs/>
                <w:szCs w:val="24"/>
                <w:lang w:val="en-GB"/>
              </w:rPr>
              <w:t>in the format provided by CIPC -</w:t>
            </w:r>
            <w:r w:rsidRPr="00467E22">
              <w:rPr>
                <w:rFonts w:cs="Calibri Light"/>
                <w:b/>
                <w:i/>
                <w:iCs/>
                <w:szCs w:val="24"/>
                <w:lang w:val="en-GB"/>
              </w:rPr>
              <w:t xml:space="preserve"> Applicable to EMEs and QSEs only;</w:t>
            </w:r>
          </w:p>
          <w:p w14:paraId="29A9096A" w14:textId="77777777" w:rsidR="00531C91" w:rsidRDefault="00531C91" w:rsidP="00531C91">
            <w:pPr>
              <w:spacing w:after="0"/>
              <w:ind w:left="460"/>
              <w:jc w:val="left"/>
              <w:outlineLvl w:val="0"/>
              <w:rPr>
                <w:rFonts w:cs="Calibri Light"/>
                <w:b/>
                <w:bCs/>
                <w:szCs w:val="24"/>
                <w:lang w:val="en-GB"/>
              </w:rPr>
            </w:pPr>
            <w:r w:rsidRPr="00467E22">
              <w:rPr>
                <w:rFonts w:cs="Calibri Light"/>
                <w:b/>
                <w:bCs/>
                <w:szCs w:val="24"/>
                <w:lang w:val="en-GB"/>
              </w:rPr>
              <w:t>and/ or</w:t>
            </w:r>
          </w:p>
          <w:p w14:paraId="48EDD6D4" w14:textId="50B40DD0" w:rsidR="00531C91" w:rsidRPr="00467E22" w:rsidRDefault="00531C91" w:rsidP="00531C91">
            <w:pPr>
              <w:numPr>
                <w:ilvl w:val="0"/>
                <w:numId w:val="132"/>
              </w:numPr>
              <w:spacing w:after="0"/>
              <w:ind w:left="460" w:hanging="460"/>
              <w:jc w:val="left"/>
              <w:outlineLvl w:val="0"/>
              <w:rPr>
                <w:rFonts w:cs="Calibri Light"/>
                <w:b/>
                <w:bCs/>
                <w:szCs w:val="24"/>
                <w:lang w:val="en-GB"/>
              </w:rPr>
            </w:pPr>
            <w:r w:rsidRPr="00467E22">
              <w:rPr>
                <w:rFonts w:cs="Calibri Light"/>
                <w:b/>
                <w:bCs/>
                <w:szCs w:val="24"/>
                <w:lang w:val="en-GB"/>
              </w:rPr>
              <w:t xml:space="preserve">Column D in table </w:t>
            </w:r>
            <w:r>
              <w:rPr>
                <w:rFonts w:cs="Calibri Light"/>
                <w:b/>
                <w:bCs/>
                <w:szCs w:val="24"/>
                <w:lang w:val="en-GB"/>
              </w:rPr>
              <w:t>12</w:t>
            </w:r>
            <w:r w:rsidRPr="00467E22">
              <w:rPr>
                <w:rFonts w:cs="Calibri Light"/>
                <w:b/>
                <w:bCs/>
                <w:szCs w:val="24"/>
                <w:lang w:val="en-GB"/>
              </w:rPr>
              <w:t>:</w:t>
            </w:r>
          </w:p>
          <w:p w14:paraId="6757580F" w14:textId="77777777" w:rsidR="00531C91" w:rsidRPr="00467E22" w:rsidRDefault="00531C91" w:rsidP="00531C91">
            <w:pPr>
              <w:spacing w:after="0"/>
              <w:ind w:left="460"/>
              <w:jc w:val="left"/>
              <w:outlineLvl w:val="0"/>
              <w:rPr>
                <w:rFonts w:cs="Calibri Light"/>
                <w:bCs/>
                <w:szCs w:val="24"/>
                <w:lang w:val="en-GB"/>
              </w:rPr>
            </w:pPr>
            <w:r w:rsidRPr="00467E22">
              <w:rPr>
                <w:rFonts w:cs="Calibri Light"/>
                <w:bCs/>
                <w:szCs w:val="24"/>
                <w:lang w:val="en-GB"/>
              </w:rPr>
              <w:t xml:space="preserve">Copy of </w:t>
            </w:r>
            <w:r w:rsidRPr="00467E22">
              <w:rPr>
                <w:rFonts w:cs="Calibri Light"/>
                <w:b/>
                <w:i/>
                <w:iCs/>
                <w:szCs w:val="24"/>
                <w:lang w:val="en-GB"/>
              </w:rPr>
              <w:t>South African Identification Document (ID</w:t>
            </w:r>
            <w:r w:rsidRPr="00467E22">
              <w:rPr>
                <w:rFonts w:cs="Calibri Light"/>
                <w:bCs/>
                <w:szCs w:val="24"/>
                <w:lang w:val="en-GB"/>
              </w:rPr>
              <w:t xml:space="preserve">); </w:t>
            </w:r>
          </w:p>
          <w:p w14:paraId="1CDA1782" w14:textId="77777777" w:rsidR="00531C91" w:rsidRPr="00467E22" w:rsidRDefault="00531C91" w:rsidP="00531C91">
            <w:pPr>
              <w:spacing w:after="0"/>
              <w:ind w:left="460"/>
              <w:jc w:val="left"/>
              <w:outlineLvl w:val="0"/>
              <w:rPr>
                <w:rFonts w:cs="Calibri Light"/>
                <w:bCs/>
                <w:szCs w:val="24"/>
                <w:lang w:val="en-GB"/>
              </w:rPr>
            </w:pPr>
            <w:r w:rsidRPr="00467E22">
              <w:rPr>
                <w:rFonts w:cs="Calibri Light"/>
                <w:b/>
                <w:szCs w:val="24"/>
                <w:lang w:val="en-GB"/>
              </w:rPr>
              <w:t>and/ or</w:t>
            </w:r>
          </w:p>
          <w:p w14:paraId="75C4AAD1" w14:textId="7F063BA6" w:rsidR="00531C91" w:rsidRPr="00467E22" w:rsidRDefault="00531C91" w:rsidP="00531C91">
            <w:pPr>
              <w:numPr>
                <w:ilvl w:val="0"/>
                <w:numId w:val="132"/>
              </w:numPr>
              <w:spacing w:after="0"/>
              <w:ind w:left="460" w:hanging="460"/>
              <w:jc w:val="left"/>
              <w:outlineLvl w:val="0"/>
              <w:rPr>
                <w:rFonts w:cs="Calibri Light"/>
                <w:b/>
                <w:bCs/>
                <w:szCs w:val="24"/>
                <w:lang w:val="en-GB"/>
              </w:rPr>
            </w:pPr>
            <w:r w:rsidRPr="00467E22">
              <w:rPr>
                <w:rFonts w:cs="Calibri Light"/>
                <w:b/>
                <w:bCs/>
                <w:szCs w:val="24"/>
                <w:lang w:val="en-GB"/>
              </w:rPr>
              <w:t xml:space="preserve">Column E in table </w:t>
            </w:r>
            <w:r>
              <w:rPr>
                <w:rFonts w:cs="Calibri Light"/>
                <w:b/>
                <w:bCs/>
                <w:szCs w:val="24"/>
                <w:lang w:val="en-GB"/>
              </w:rPr>
              <w:t>12</w:t>
            </w:r>
            <w:r w:rsidRPr="00467E22">
              <w:rPr>
                <w:rFonts w:cs="Calibri Light"/>
                <w:b/>
                <w:bCs/>
                <w:szCs w:val="24"/>
                <w:lang w:val="en-GB"/>
              </w:rPr>
              <w:t>:</w:t>
            </w:r>
          </w:p>
          <w:p w14:paraId="14DA16E7" w14:textId="77777777" w:rsidR="00531C91" w:rsidRPr="00467E22" w:rsidRDefault="00531C91" w:rsidP="00531C91">
            <w:pPr>
              <w:spacing w:after="0"/>
              <w:ind w:left="460"/>
              <w:jc w:val="left"/>
              <w:outlineLvl w:val="0"/>
              <w:rPr>
                <w:rFonts w:cs="Calibri Light"/>
                <w:szCs w:val="24"/>
                <w:lang w:val="en-GB"/>
              </w:rPr>
            </w:pPr>
            <w:r w:rsidRPr="00467E22">
              <w:rPr>
                <w:rFonts w:cs="Calibri Light"/>
                <w:bCs/>
                <w:szCs w:val="24"/>
                <w:lang w:val="en-GB"/>
              </w:rPr>
              <w:t xml:space="preserve">Copy of </w:t>
            </w:r>
            <w:r w:rsidRPr="00467E22">
              <w:rPr>
                <w:rFonts w:cs="Calibri Light"/>
                <w:b/>
                <w:i/>
                <w:iCs/>
                <w:szCs w:val="24"/>
                <w:lang w:val="en-GB"/>
              </w:rPr>
              <w:t>Medical Certificate</w:t>
            </w:r>
            <w:r w:rsidRPr="00467E22">
              <w:rPr>
                <w:rFonts w:cs="Calibri Light"/>
                <w:bCs/>
                <w:szCs w:val="24"/>
                <w:lang w:val="en-GB"/>
              </w:rPr>
              <w:t xml:space="preserve"> </w:t>
            </w:r>
            <w:r w:rsidRPr="00467E22">
              <w:rPr>
                <w:rFonts w:cs="Calibri Light"/>
                <w:b/>
                <w:i/>
                <w:iCs/>
                <w:szCs w:val="24"/>
                <w:lang w:val="en-GB"/>
              </w:rPr>
              <w:t xml:space="preserve">clearly indicating the disability in line with the B-BBEE status claimed as defined in the </w:t>
            </w:r>
            <w:r w:rsidRPr="00467E22">
              <w:rPr>
                <w:rFonts w:cs="Calibri Light"/>
                <w:b/>
                <w:i/>
                <w:iCs/>
                <w:szCs w:val="24"/>
                <w:lang w:val="en-GB"/>
              </w:rPr>
              <w:lastRenderedPageBreak/>
              <w:t>Broad-Based Black Economic Empowerment Act</w:t>
            </w:r>
            <w:r w:rsidRPr="00467E22">
              <w:rPr>
                <w:rFonts w:cs="Calibri Light"/>
                <w:szCs w:val="24"/>
                <w:lang w:val="en-GB"/>
              </w:rPr>
              <w:t>.</w:t>
            </w:r>
          </w:p>
          <w:p w14:paraId="4FB705BD" w14:textId="77777777" w:rsidR="00531C91" w:rsidRPr="004443E9" w:rsidRDefault="00531C91" w:rsidP="00531C91">
            <w:pPr>
              <w:jc w:val="left"/>
              <w:rPr>
                <w:rFonts w:cs="Calibri Light"/>
                <w:b/>
                <w:bCs/>
                <w:lang w:val="en-GB"/>
              </w:rPr>
            </w:pPr>
            <w:r w:rsidRPr="004443E9">
              <w:rPr>
                <w:rFonts w:cs="Calibri Light"/>
                <w:b/>
                <w:bCs/>
                <w:lang w:val="en-GB"/>
              </w:rPr>
              <w:t>Note:</w:t>
            </w:r>
          </w:p>
          <w:p w14:paraId="1242D354" w14:textId="74398E09" w:rsidR="00435565" w:rsidRPr="00435565" w:rsidRDefault="00531C91" w:rsidP="00531C91">
            <w:pPr>
              <w:jc w:val="left"/>
              <w:rPr>
                <w:b/>
                <w:bCs/>
              </w:rPr>
            </w:pPr>
            <w:r w:rsidRPr="004443E9">
              <w:rPr>
                <w:rFonts w:cs="Calibri Light"/>
                <w:bCs/>
                <w:szCs w:val="24"/>
                <w:lang w:val="en-GB"/>
              </w:rPr>
              <w:t>The CIPC (Companies and Intellectual Property Commission) registration documents will also be used as evidence to confirm compliance to the Preferential procurement requirements as part of the evaluation process.</w:t>
            </w:r>
          </w:p>
        </w:tc>
        <w:tc>
          <w:tcPr>
            <w:tcW w:w="1984" w:type="dxa"/>
            <w:tcBorders>
              <w:top w:val="nil"/>
              <w:left w:val="nil"/>
              <w:bottom w:val="single" w:sz="8" w:space="0" w:color="4F81BD"/>
              <w:right w:val="single" w:sz="8" w:space="0" w:color="4F81BD"/>
            </w:tcBorders>
            <w:hideMark/>
          </w:tcPr>
          <w:p w14:paraId="28B1FCFB" w14:textId="59E47985" w:rsidR="00435565" w:rsidRPr="00435565" w:rsidRDefault="00435565" w:rsidP="00435565">
            <w:pPr>
              <w:rPr>
                <w:b/>
                <w:bCs/>
              </w:rPr>
            </w:pPr>
            <w:r w:rsidRPr="00435565">
              <w:lastRenderedPageBreak/>
              <w:t>&lt;provide unique reference to locate (80/20) system substantiating evidence in the bid response – Annex A, section 5</w:t>
            </w:r>
            <w:r w:rsidR="00531C91">
              <w:t>.8</w:t>
            </w:r>
            <w:r w:rsidRPr="00435565">
              <w:t>&gt;</w:t>
            </w:r>
          </w:p>
        </w:tc>
      </w:tr>
      <w:tr w:rsidR="00435565" w:rsidRPr="00435565" w14:paraId="41A0692F" w14:textId="77777777" w:rsidTr="00531C91">
        <w:trPr>
          <w:trHeight w:val="860"/>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57FA78CF" w14:textId="77777777" w:rsidR="00435565" w:rsidRPr="00435565" w:rsidRDefault="00435565" w:rsidP="00435565">
            <w:pPr>
              <w:rPr>
                <w:b/>
                <w:bCs/>
              </w:rPr>
            </w:pPr>
            <w:r w:rsidRPr="00435565">
              <w:rPr>
                <w:b/>
                <w:bCs/>
              </w:rPr>
              <w:t>Total Point Allocation:</w:t>
            </w:r>
          </w:p>
        </w:tc>
        <w:tc>
          <w:tcPr>
            <w:tcW w:w="2126" w:type="dxa"/>
            <w:tcBorders>
              <w:top w:val="nil"/>
              <w:left w:val="nil"/>
              <w:bottom w:val="single" w:sz="8" w:space="0" w:color="4F81BD"/>
              <w:right w:val="single" w:sz="8" w:space="0" w:color="4F81BD"/>
            </w:tcBorders>
            <w:shd w:val="clear" w:color="000000" w:fill="DBE5F1"/>
            <w:vAlign w:val="center"/>
            <w:hideMark/>
          </w:tcPr>
          <w:p w14:paraId="3EF98101" w14:textId="77777777" w:rsidR="00435565" w:rsidRPr="00435565" w:rsidRDefault="00435565" w:rsidP="00435565">
            <w:pPr>
              <w:rPr>
                <w:b/>
                <w:bCs/>
              </w:rPr>
            </w:pPr>
            <w:r w:rsidRPr="00435565">
              <w:rPr>
                <w:b/>
                <w:bCs/>
              </w:rPr>
              <w:t>20</w:t>
            </w:r>
          </w:p>
        </w:tc>
        <w:tc>
          <w:tcPr>
            <w:tcW w:w="5401" w:type="dxa"/>
            <w:gridSpan w:val="2"/>
            <w:tcBorders>
              <w:top w:val="single" w:sz="8" w:space="0" w:color="4F81BD"/>
              <w:left w:val="nil"/>
              <w:bottom w:val="nil"/>
              <w:right w:val="nil"/>
            </w:tcBorders>
            <w:shd w:val="clear" w:color="auto" w:fill="auto"/>
            <w:hideMark/>
          </w:tcPr>
          <w:p w14:paraId="04D6DB1C" w14:textId="77777777" w:rsidR="00435565" w:rsidRPr="00435565" w:rsidRDefault="00435565" w:rsidP="00435565">
            <w:pPr>
              <w:rPr>
                <w:b/>
                <w:bCs/>
              </w:rPr>
            </w:pPr>
            <w:r w:rsidRPr="00435565">
              <w:rPr>
                <w:b/>
                <w:bCs/>
              </w:rPr>
              <w:t> </w:t>
            </w:r>
          </w:p>
        </w:tc>
      </w:tr>
    </w:tbl>
    <w:p w14:paraId="25D908CC" w14:textId="7BD7C596" w:rsidR="00435565" w:rsidRPr="00531C91" w:rsidRDefault="00435565" w:rsidP="00435565">
      <w:pPr>
        <w:rPr>
          <w:b/>
          <w:bCs/>
          <w:color w:val="1F497D" w:themeColor="text2"/>
        </w:rPr>
      </w:pPr>
      <w:r w:rsidRPr="00531C91">
        <w:rPr>
          <w:rFonts w:asciiTheme="minorHAnsi" w:eastAsia="Times New Roman" w:hAnsiTheme="minorHAnsi" w:cs="Times New Roman"/>
          <w:b/>
          <w:color w:val="1F497D" w:themeColor="text2"/>
          <w:szCs w:val="24"/>
          <w:lang w:val="en-GB"/>
        </w:rPr>
        <w:t>Table</w:t>
      </w:r>
      <w:r w:rsidRPr="00531C91">
        <w:rPr>
          <w:rFonts w:asciiTheme="minorHAnsi" w:eastAsia="Calibri Light" w:hAnsiTheme="minorHAnsi" w:cs="Times New Roman"/>
          <w:b/>
          <w:bCs/>
          <w:color w:val="1F497D" w:themeColor="text2"/>
          <w:sz w:val="20"/>
          <w:szCs w:val="24"/>
          <w:lang w:val="en-GB"/>
        </w:rPr>
        <w:t xml:space="preserve"> </w:t>
      </w:r>
      <w:r w:rsidR="008D60AB" w:rsidRPr="00531C91">
        <w:rPr>
          <w:rFonts w:asciiTheme="minorHAnsi" w:eastAsia="Calibri Light" w:hAnsiTheme="minorHAnsi" w:cs="Times New Roman"/>
          <w:b/>
          <w:bCs/>
          <w:color w:val="1F497D" w:themeColor="text2"/>
          <w:sz w:val="20"/>
          <w:szCs w:val="24"/>
          <w:lang w:val="en-GB"/>
        </w:rPr>
        <w:t>12</w:t>
      </w:r>
      <w:r w:rsidRPr="00531C91">
        <w:rPr>
          <w:b/>
          <w:bCs/>
          <w:color w:val="1F497D" w:themeColor="text2"/>
        </w:rPr>
        <w:t>: B-BBEE Points as part of the Preference Goal requirements (80/20) system</w:t>
      </w:r>
    </w:p>
    <w:p w14:paraId="1233481D" w14:textId="77777777" w:rsidR="00435565" w:rsidRPr="00531C91" w:rsidRDefault="00435565" w:rsidP="00435565">
      <w:pPr>
        <w:rPr>
          <w:b/>
          <w:color w:val="1F497D" w:themeColor="text2"/>
        </w:rPr>
      </w:pPr>
      <w:r w:rsidRPr="00531C91">
        <w:rPr>
          <w:b/>
          <w:color w:val="1F497D" w:themeColor="text2"/>
        </w:rPr>
        <w:t>Note: Bidder to select the section for points they wish to claim (Mark as Y=Yes) in the table below.</w:t>
      </w:r>
    </w:p>
    <w:tbl>
      <w:tblPr>
        <w:tblW w:w="10916" w:type="dxa"/>
        <w:tblInd w:w="-426" w:type="dxa"/>
        <w:tblLayout w:type="fixed"/>
        <w:tblLook w:val="04A0" w:firstRow="1" w:lastRow="0" w:firstColumn="1" w:lastColumn="0" w:noHBand="0" w:noVBand="1"/>
      </w:tblPr>
      <w:tblGrid>
        <w:gridCol w:w="1277"/>
        <w:gridCol w:w="1984"/>
        <w:gridCol w:w="1134"/>
        <w:gridCol w:w="709"/>
        <w:gridCol w:w="992"/>
        <w:gridCol w:w="993"/>
        <w:gridCol w:w="1417"/>
        <w:gridCol w:w="851"/>
        <w:gridCol w:w="1559"/>
      </w:tblGrid>
      <w:tr w:rsidR="00435565" w:rsidRPr="00435565" w14:paraId="424FA423" w14:textId="77777777" w:rsidTr="0052265B">
        <w:trPr>
          <w:trHeight w:val="442"/>
          <w:tblHeader/>
        </w:trPr>
        <w:tc>
          <w:tcPr>
            <w:tcW w:w="1277" w:type="dxa"/>
            <w:shd w:val="clear" w:color="auto" w:fill="002060"/>
            <w:noWrap/>
            <w:hideMark/>
          </w:tcPr>
          <w:p w14:paraId="54623762" w14:textId="77777777" w:rsidR="00435565" w:rsidRPr="00435565" w:rsidRDefault="00435565" w:rsidP="00435565">
            <w:pPr>
              <w:rPr>
                <w:b/>
              </w:rPr>
            </w:pPr>
          </w:p>
        </w:tc>
        <w:tc>
          <w:tcPr>
            <w:tcW w:w="1984" w:type="dxa"/>
            <w:shd w:val="clear" w:color="auto" w:fill="002060"/>
            <w:hideMark/>
          </w:tcPr>
          <w:p w14:paraId="56F382F1" w14:textId="77777777" w:rsidR="00435565" w:rsidRPr="00435565" w:rsidRDefault="00435565" w:rsidP="00435565"/>
        </w:tc>
        <w:tc>
          <w:tcPr>
            <w:tcW w:w="1134" w:type="dxa"/>
            <w:tcBorders>
              <w:top w:val="nil"/>
              <w:left w:val="nil"/>
              <w:bottom w:val="single" w:sz="8" w:space="0" w:color="auto"/>
              <w:right w:val="nil"/>
            </w:tcBorders>
            <w:shd w:val="clear" w:color="auto" w:fill="002060"/>
            <w:hideMark/>
          </w:tcPr>
          <w:p w14:paraId="56F3374F" w14:textId="77777777" w:rsidR="00435565" w:rsidRPr="00435565" w:rsidRDefault="00435565" w:rsidP="00435565"/>
        </w:tc>
        <w:tc>
          <w:tcPr>
            <w:tcW w:w="709" w:type="dxa"/>
            <w:tcBorders>
              <w:top w:val="nil"/>
              <w:left w:val="nil"/>
              <w:bottom w:val="single" w:sz="8" w:space="0" w:color="auto"/>
              <w:right w:val="single" w:sz="8" w:space="0" w:color="auto"/>
            </w:tcBorders>
            <w:shd w:val="clear" w:color="auto" w:fill="002060"/>
            <w:hideMark/>
          </w:tcPr>
          <w:p w14:paraId="4B9DB0C8" w14:textId="77777777" w:rsidR="00435565" w:rsidRPr="00435565" w:rsidRDefault="00435565" w:rsidP="00435565">
            <w:pPr>
              <w:rPr>
                <w:b/>
                <w:bCs/>
              </w:rPr>
            </w:pPr>
          </w:p>
        </w:tc>
        <w:tc>
          <w:tcPr>
            <w:tcW w:w="3402" w:type="dxa"/>
            <w:gridSpan w:val="3"/>
            <w:tcBorders>
              <w:top w:val="single" w:sz="8" w:space="0" w:color="auto"/>
              <w:left w:val="nil"/>
              <w:bottom w:val="single" w:sz="8" w:space="0" w:color="auto"/>
              <w:right w:val="single" w:sz="8" w:space="0" w:color="000000"/>
            </w:tcBorders>
            <w:shd w:val="clear" w:color="auto" w:fill="002060"/>
            <w:hideMark/>
          </w:tcPr>
          <w:p w14:paraId="7B93D5C0" w14:textId="77777777" w:rsidR="00435565" w:rsidRPr="00435565" w:rsidRDefault="00435565" w:rsidP="00435565">
            <w:pPr>
              <w:rPr>
                <w:b/>
                <w:bCs/>
              </w:rPr>
            </w:pPr>
            <w:r w:rsidRPr="00435565">
              <w:rPr>
                <w:b/>
                <w:bCs/>
              </w:rPr>
              <w:t>Ownership of at least 51% of People who are:</w:t>
            </w:r>
          </w:p>
        </w:tc>
        <w:tc>
          <w:tcPr>
            <w:tcW w:w="851" w:type="dxa"/>
            <w:shd w:val="clear" w:color="auto" w:fill="002060"/>
            <w:hideMark/>
          </w:tcPr>
          <w:p w14:paraId="717C1292" w14:textId="77777777" w:rsidR="00435565" w:rsidRPr="00435565" w:rsidRDefault="00435565" w:rsidP="00435565">
            <w:pPr>
              <w:rPr>
                <w:b/>
                <w:bCs/>
              </w:rPr>
            </w:pPr>
          </w:p>
        </w:tc>
        <w:tc>
          <w:tcPr>
            <w:tcW w:w="1559" w:type="dxa"/>
            <w:shd w:val="clear" w:color="auto" w:fill="002060"/>
          </w:tcPr>
          <w:p w14:paraId="3FE15390" w14:textId="77777777" w:rsidR="00435565" w:rsidRPr="00435565" w:rsidRDefault="00435565" w:rsidP="00435565">
            <w:pPr>
              <w:rPr>
                <w:b/>
                <w:bCs/>
              </w:rPr>
            </w:pPr>
          </w:p>
        </w:tc>
      </w:tr>
      <w:tr w:rsidR="00435565" w:rsidRPr="00435565" w14:paraId="4FF25E71" w14:textId="77777777" w:rsidTr="0052265B">
        <w:trPr>
          <w:trHeight w:val="1264"/>
          <w:tblHeader/>
        </w:trPr>
        <w:tc>
          <w:tcPr>
            <w:tcW w:w="1277" w:type="dxa"/>
            <w:tcBorders>
              <w:top w:val="single" w:sz="8" w:space="0" w:color="auto"/>
              <w:left w:val="single" w:sz="8" w:space="0" w:color="auto"/>
              <w:bottom w:val="single" w:sz="8" w:space="0" w:color="auto"/>
              <w:right w:val="single" w:sz="8" w:space="0" w:color="auto"/>
            </w:tcBorders>
            <w:shd w:val="clear" w:color="auto" w:fill="002060"/>
            <w:noWrap/>
            <w:hideMark/>
          </w:tcPr>
          <w:p w14:paraId="0458B0FB" w14:textId="77777777" w:rsidR="00435565" w:rsidRPr="00435565" w:rsidRDefault="00435565" w:rsidP="00435565">
            <w:pPr>
              <w:rPr>
                <w:b/>
                <w:bCs/>
              </w:rPr>
            </w:pPr>
            <w:r w:rsidRPr="00435565">
              <w:rPr>
                <w:b/>
                <w:bCs/>
              </w:rPr>
              <w:t>Reference #</w:t>
            </w:r>
          </w:p>
        </w:tc>
        <w:tc>
          <w:tcPr>
            <w:tcW w:w="1984" w:type="dxa"/>
            <w:tcBorders>
              <w:top w:val="single" w:sz="8" w:space="0" w:color="auto"/>
              <w:left w:val="nil"/>
              <w:bottom w:val="single" w:sz="8" w:space="0" w:color="auto"/>
              <w:right w:val="single" w:sz="8" w:space="0" w:color="auto"/>
            </w:tcBorders>
            <w:shd w:val="clear" w:color="auto" w:fill="002060"/>
            <w:hideMark/>
          </w:tcPr>
          <w:p w14:paraId="598A2DA0" w14:textId="77777777" w:rsidR="00435565" w:rsidRPr="00435565" w:rsidRDefault="00435565" w:rsidP="00435565">
            <w:pPr>
              <w:rPr>
                <w:b/>
                <w:bCs/>
              </w:rPr>
            </w:pPr>
            <w:r w:rsidRPr="00435565">
              <w:rPr>
                <w:b/>
                <w:bCs/>
              </w:rPr>
              <w:t>Contributor Level as defined in the Broad-Based Black Economic Empowerment Act</w:t>
            </w:r>
          </w:p>
        </w:tc>
        <w:tc>
          <w:tcPr>
            <w:tcW w:w="1134" w:type="dxa"/>
            <w:tcBorders>
              <w:top w:val="nil"/>
              <w:left w:val="nil"/>
              <w:bottom w:val="single" w:sz="8" w:space="0" w:color="auto"/>
              <w:right w:val="single" w:sz="8" w:space="0" w:color="auto"/>
            </w:tcBorders>
            <w:shd w:val="clear" w:color="auto" w:fill="002060"/>
            <w:hideMark/>
          </w:tcPr>
          <w:p w14:paraId="250545EB" w14:textId="77777777" w:rsidR="00435565" w:rsidRPr="00435565" w:rsidRDefault="00435565" w:rsidP="00435565">
            <w:pPr>
              <w:rPr>
                <w:b/>
                <w:bCs/>
              </w:rPr>
            </w:pPr>
            <w:r w:rsidRPr="00435565">
              <w:rPr>
                <w:b/>
                <w:bCs/>
              </w:rPr>
              <w:t>Local Entity</w:t>
            </w:r>
          </w:p>
        </w:tc>
        <w:tc>
          <w:tcPr>
            <w:tcW w:w="709" w:type="dxa"/>
            <w:tcBorders>
              <w:top w:val="nil"/>
              <w:left w:val="nil"/>
              <w:bottom w:val="single" w:sz="8" w:space="0" w:color="auto"/>
              <w:right w:val="single" w:sz="8" w:space="0" w:color="auto"/>
            </w:tcBorders>
            <w:shd w:val="clear" w:color="auto" w:fill="002060"/>
            <w:hideMark/>
          </w:tcPr>
          <w:p w14:paraId="56580656" w14:textId="77777777" w:rsidR="00435565" w:rsidRPr="00435565" w:rsidRDefault="00435565" w:rsidP="00435565">
            <w:pPr>
              <w:rPr>
                <w:b/>
                <w:bCs/>
              </w:rPr>
            </w:pPr>
            <w:r w:rsidRPr="00435565">
              <w:rPr>
                <w:b/>
                <w:bCs/>
              </w:rPr>
              <w:t>EME/QSEs</w:t>
            </w:r>
          </w:p>
        </w:tc>
        <w:tc>
          <w:tcPr>
            <w:tcW w:w="992" w:type="dxa"/>
            <w:tcBorders>
              <w:top w:val="nil"/>
              <w:left w:val="nil"/>
              <w:bottom w:val="single" w:sz="8" w:space="0" w:color="auto"/>
              <w:right w:val="single" w:sz="8" w:space="0" w:color="auto"/>
            </w:tcBorders>
            <w:shd w:val="clear" w:color="auto" w:fill="002060"/>
            <w:hideMark/>
          </w:tcPr>
          <w:p w14:paraId="09F7F367" w14:textId="77777777" w:rsidR="00435565" w:rsidRPr="00435565" w:rsidRDefault="00435565" w:rsidP="00435565">
            <w:pPr>
              <w:rPr>
                <w:b/>
                <w:bCs/>
              </w:rPr>
            </w:pPr>
            <w:r w:rsidRPr="00435565">
              <w:rPr>
                <w:b/>
                <w:bCs/>
              </w:rPr>
              <w:t>Woman Owned</w:t>
            </w:r>
          </w:p>
        </w:tc>
        <w:tc>
          <w:tcPr>
            <w:tcW w:w="993" w:type="dxa"/>
            <w:tcBorders>
              <w:top w:val="nil"/>
              <w:left w:val="nil"/>
              <w:bottom w:val="single" w:sz="8" w:space="0" w:color="auto"/>
              <w:right w:val="single" w:sz="8" w:space="0" w:color="auto"/>
            </w:tcBorders>
            <w:shd w:val="clear" w:color="auto" w:fill="002060"/>
            <w:hideMark/>
          </w:tcPr>
          <w:p w14:paraId="084167F3" w14:textId="77777777" w:rsidR="00435565" w:rsidRPr="00435565" w:rsidRDefault="00435565" w:rsidP="00435565">
            <w:pPr>
              <w:rPr>
                <w:b/>
                <w:bCs/>
              </w:rPr>
            </w:pPr>
            <w:r w:rsidRPr="00435565">
              <w:rPr>
                <w:b/>
                <w:bCs/>
              </w:rPr>
              <w:t>Youth Owned</w:t>
            </w:r>
          </w:p>
        </w:tc>
        <w:tc>
          <w:tcPr>
            <w:tcW w:w="1417" w:type="dxa"/>
            <w:tcBorders>
              <w:top w:val="nil"/>
              <w:left w:val="nil"/>
              <w:bottom w:val="single" w:sz="8" w:space="0" w:color="auto"/>
              <w:right w:val="single" w:sz="8" w:space="0" w:color="auto"/>
            </w:tcBorders>
            <w:shd w:val="clear" w:color="auto" w:fill="002060"/>
            <w:hideMark/>
          </w:tcPr>
          <w:p w14:paraId="503D8B3A" w14:textId="77777777" w:rsidR="00435565" w:rsidRPr="00435565" w:rsidRDefault="00435565" w:rsidP="00435565">
            <w:pPr>
              <w:rPr>
                <w:b/>
                <w:bCs/>
              </w:rPr>
            </w:pPr>
            <w:r w:rsidRPr="00435565">
              <w:rPr>
                <w:b/>
                <w:bCs/>
              </w:rPr>
              <w:t>Owned by People living with disabilities</w:t>
            </w:r>
          </w:p>
        </w:tc>
        <w:tc>
          <w:tcPr>
            <w:tcW w:w="851" w:type="dxa"/>
            <w:tcBorders>
              <w:top w:val="single" w:sz="8" w:space="0" w:color="auto"/>
              <w:left w:val="nil"/>
              <w:bottom w:val="single" w:sz="8" w:space="0" w:color="auto"/>
              <w:right w:val="single" w:sz="8" w:space="0" w:color="auto"/>
            </w:tcBorders>
            <w:shd w:val="clear" w:color="auto" w:fill="002060"/>
            <w:hideMark/>
          </w:tcPr>
          <w:p w14:paraId="64130184" w14:textId="77777777" w:rsidR="00435565" w:rsidRPr="00435565" w:rsidRDefault="00435565" w:rsidP="00435565">
            <w:pPr>
              <w:rPr>
                <w:b/>
                <w:bCs/>
              </w:rPr>
            </w:pPr>
            <w:r w:rsidRPr="00435565">
              <w:rPr>
                <w:b/>
                <w:bCs/>
              </w:rPr>
              <w:t>Score</w:t>
            </w:r>
          </w:p>
        </w:tc>
        <w:tc>
          <w:tcPr>
            <w:tcW w:w="1559" w:type="dxa"/>
            <w:tcBorders>
              <w:top w:val="single" w:sz="8" w:space="0" w:color="auto"/>
              <w:left w:val="nil"/>
              <w:bottom w:val="single" w:sz="8" w:space="0" w:color="auto"/>
              <w:right w:val="single" w:sz="8" w:space="0" w:color="auto"/>
            </w:tcBorders>
            <w:shd w:val="clear" w:color="auto" w:fill="002060"/>
            <w:hideMark/>
          </w:tcPr>
          <w:p w14:paraId="482E0FCD" w14:textId="77777777" w:rsidR="00435565" w:rsidRPr="00435565" w:rsidRDefault="00435565" w:rsidP="00435565">
            <w:pPr>
              <w:rPr>
                <w:b/>
                <w:bCs/>
              </w:rPr>
            </w:pPr>
            <w:r w:rsidRPr="00435565">
              <w:rPr>
                <w:b/>
                <w:bCs/>
              </w:rPr>
              <w:t>Bidder to select the section for points they wish to claim</w:t>
            </w:r>
          </w:p>
          <w:p w14:paraId="2A210610" w14:textId="77777777" w:rsidR="00435565" w:rsidRPr="00435565" w:rsidRDefault="00435565" w:rsidP="00435565">
            <w:pPr>
              <w:rPr>
                <w:b/>
                <w:bCs/>
              </w:rPr>
            </w:pPr>
            <w:r w:rsidRPr="00435565">
              <w:rPr>
                <w:b/>
                <w:bCs/>
              </w:rPr>
              <w:t>(Mark as Y= Yes)</w:t>
            </w:r>
          </w:p>
        </w:tc>
      </w:tr>
      <w:tr w:rsidR="00435565" w:rsidRPr="00435565" w14:paraId="3230D57E" w14:textId="77777777" w:rsidTr="0052265B">
        <w:trPr>
          <w:trHeight w:val="360"/>
        </w:trPr>
        <w:tc>
          <w:tcPr>
            <w:tcW w:w="1277" w:type="dxa"/>
            <w:tcBorders>
              <w:top w:val="nil"/>
              <w:left w:val="single" w:sz="8" w:space="0" w:color="auto"/>
              <w:bottom w:val="single" w:sz="8" w:space="0" w:color="auto"/>
              <w:right w:val="single" w:sz="8" w:space="0" w:color="auto"/>
            </w:tcBorders>
            <w:noWrap/>
            <w:vAlign w:val="center"/>
            <w:hideMark/>
          </w:tcPr>
          <w:p w14:paraId="201DEB98" w14:textId="77777777" w:rsidR="00435565" w:rsidRPr="00435565" w:rsidRDefault="00435565" w:rsidP="00435565">
            <w:r w:rsidRPr="00435565">
              <w:t> </w:t>
            </w:r>
          </w:p>
        </w:tc>
        <w:tc>
          <w:tcPr>
            <w:tcW w:w="1984" w:type="dxa"/>
            <w:tcBorders>
              <w:top w:val="nil"/>
              <w:left w:val="nil"/>
              <w:bottom w:val="single" w:sz="8" w:space="0" w:color="auto"/>
              <w:right w:val="single" w:sz="8" w:space="0" w:color="auto"/>
            </w:tcBorders>
            <w:vAlign w:val="center"/>
            <w:hideMark/>
          </w:tcPr>
          <w:p w14:paraId="36E3F831" w14:textId="77777777" w:rsidR="00435565" w:rsidRPr="00435565" w:rsidRDefault="00435565" w:rsidP="00435565">
            <w:pPr>
              <w:rPr>
                <w:b/>
                <w:bCs/>
              </w:rPr>
            </w:pPr>
          </w:p>
        </w:tc>
        <w:tc>
          <w:tcPr>
            <w:tcW w:w="1134" w:type="dxa"/>
            <w:tcBorders>
              <w:top w:val="nil"/>
              <w:left w:val="nil"/>
              <w:bottom w:val="single" w:sz="8" w:space="0" w:color="auto"/>
              <w:right w:val="single" w:sz="8" w:space="0" w:color="auto"/>
            </w:tcBorders>
            <w:vAlign w:val="center"/>
            <w:hideMark/>
          </w:tcPr>
          <w:p w14:paraId="62B53EB3" w14:textId="77777777" w:rsidR="00435565" w:rsidRPr="00435565" w:rsidRDefault="00435565" w:rsidP="00435565">
            <w:pPr>
              <w:rPr>
                <w:b/>
                <w:bCs/>
              </w:rPr>
            </w:pPr>
            <w:r w:rsidRPr="00435565">
              <w:rPr>
                <w:b/>
                <w:bCs/>
              </w:rPr>
              <w:t>(A)</w:t>
            </w:r>
          </w:p>
        </w:tc>
        <w:tc>
          <w:tcPr>
            <w:tcW w:w="709" w:type="dxa"/>
            <w:tcBorders>
              <w:top w:val="nil"/>
              <w:left w:val="nil"/>
              <w:bottom w:val="single" w:sz="8" w:space="0" w:color="auto"/>
              <w:right w:val="single" w:sz="8" w:space="0" w:color="auto"/>
            </w:tcBorders>
            <w:vAlign w:val="center"/>
            <w:hideMark/>
          </w:tcPr>
          <w:p w14:paraId="5E333D21" w14:textId="77777777" w:rsidR="00435565" w:rsidRPr="00435565" w:rsidRDefault="00435565" w:rsidP="00435565">
            <w:pPr>
              <w:rPr>
                <w:b/>
                <w:bCs/>
              </w:rPr>
            </w:pPr>
            <w:r w:rsidRPr="00435565">
              <w:rPr>
                <w:b/>
                <w:bCs/>
              </w:rPr>
              <w:t>(B)</w:t>
            </w:r>
          </w:p>
        </w:tc>
        <w:tc>
          <w:tcPr>
            <w:tcW w:w="992" w:type="dxa"/>
            <w:tcBorders>
              <w:top w:val="nil"/>
              <w:left w:val="nil"/>
              <w:bottom w:val="single" w:sz="8" w:space="0" w:color="auto"/>
              <w:right w:val="single" w:sz="8" w:space="0" w:color="auto"/>
            </w:tcBorders>
            <w:vAlign w:val="center"/>
            <w:hideMark/>
          </w:tcPr>
          <w:p w14:paraId="6EBD0E9A" w14:textId="77777777" w:rsidR="00435565" w:rsidRPr="00435565" w:rsidRDefault="00435565" w:rsidP="00435565">
            <w:pPr>
              <w:rPr>
                <w:b/>
                <w:bCs/>
              </w:rPr>
            </w:pPr>
            <w:r w:rsidRPr="00435565">
              <w:rPr>
                <w:b/>
                <w:bCs/>
              </w:rPr>
              <w:t>(C)</w:t>
            </w:r>
          </w:p>
        </w:tc>
        <w:tc>
          <w:tcPr>
            <w:tcW w:w="993" w:type="dxa"/>
            <w:tcBorders>
              <w:top w:val="nil"/>
              <w:left w:val="nil"/>
              <w:bottom w:val="single" w:sz="8" w:space="0" w:color="auto"/>
              <w:right w:val="single" w:sz="8" w:space="0" w:color="auto"/>
            </w:tcBorders>
            <w:vAlign w:val="center"/>
            <w:hideMark/>
          </w:tcPr>
          <w:p w14:paraId="65E60E33" w14:textId="77777777" w:rsidR="00435565" w:rsidRPr="00435565" w:rsidRDefault="00435565" w:rsidP="00435565">
            <w:pPr>
              <w:rPr>
                <w:b/>
                <w:bCs/>
              </w:rPr>
            </w:pPr>
            <w:r w:rsidRPr="00435565">
              <w:rPr>
                <w:b/>
                <w:bCs/>
              </w:rPr>
              <w:t>(D)</w:t>
            </w:r>
          </w:p>
        </w:tc>
        <w:tc>
          <w:tcPr>
            <w:tcW w:w="1417" w:type="dxa"/>
            <w:tcBorders>
              <w:top w:val="nil"/>
              <w:left w:val="nil"/>
              <w:bottom w:val="single" w:sz="8" w:space="0" w:color="auto"/>
              <w:right w:val="single" w:sz="8" w:space="0" w:color="auto"/>
            </w:tcBorders>
            <w:vAlign w:val="center"/>
            <w:hideMark/>
          </w:tcPr>
          <w:p w14:paraId="45BB95DD" w14:textId="77777777" w:rsidR="00435565" w:rsidRPr="00435565" w:rsidRDefault="00435565" w:rsidP="00435565">
            <w:pPr>
              <w:rPr>
                <w:b/>
                <w:bCs/>
              </w:rPr>
            </w:pPr>
            <w:r w:rsidRPr="00435565">
              <w:rPr>
                <w:b/>
                <w:bCs/>
              </w:rPr>
              <w:t>(E)</w:t>
            </w:r>
          </w:p>
        </w:tc>
        <w:tc>
          <w:tcPr>
            <w:tcW w:w="851" w:type="dxa"/>
            <w:tcBorders>
              <w:top w:val="nil"/>
              <w:left w:val="nil"/>
              <w:bottom w:val="single" w:sz="8" w:space="0" w:color="auto"/>
              <w:right w:val="single" w:sz="8" w:space="0" w:color="auto"/>
            </w:tcBorders>
            <w:vAlign w:val="center"/>
            <w:hideMark/>
          </w:tcPr>
          <w:p w14:paraId="4871293C" w14:textId="77777777" w:rsidR="00435565" w:rsidRPr="00435565" w:rsidRDefault="00435565" w:rsidP="00435565">
            <w:pPr>
              <w:rPr>
                <w:b/>
                <w:bCs/>
              </w:rPr>
            </w:pPr>
            <w:r w:rsidRPr="00435565">
              <w:rPr>
                <w:b/>
                <w:bCs/>
              </w:rPr>
              <w:t>(F)</w:t>
            </w:r>
          </w:p>
        </w:tc>
        <w:tc>
          <w:tcPr>
            <w:tcW w:w="1559" w:type="dxa"/>
            <w:tcBorders>
              <w:top w:val="nil"/>
              <w:left w:val="nil"/>
              <w:bottom w:val="single" w:sz="8" w:space="0" w:color="auto"/>
              <w:right w:val="single" w:sz="8" w:space="0" w:color="auto"/>
            </w:tcBorders>
          </w:tcPr>
          <w:p w14:paraId="3847B67E" w14:textId="77777777" w:rsidR="00435565" w:rsidRPr="00435565" w:rsidRDefault="00435565" w:rsidP="00435565">
            <w:pPr>
              <w:rPr>
                <w:b/>
                <w:bCs/>
              </w:rPr>
            </w:pPr>
          </w:p>
        </w:tc>
      </w:tr>
      <w:tr w:rsidR="00435565" w:rsidRPr="00435565" w14:paraId="4A4B7E30" w14:textId="77777777" w:rsidTr="0052265B">
        <w:trPr>
          <w:trHeight w:val="342"/>
        </w:trPr>
        <w:tc>
          <w:tcPr>
            <w:tcW w:w="1277" w:type="dxa"/>
            <w:tcBorders>
              <w:top w:val="nil"/>
              <w:left w:val="single" w:sz="8" w:space="0" w:color="auto"/>
              <w:bottom w:val="single" w:sz="4" w:space="0" w:color="auto"/>
              <w:right w:val="single" w:sz="4" w:space="0" w:color="auto"/>
            </w:tcBorders>
            <w:noWrap/>
            <w:vAlign w:val="bottom"/>
            <w:hideMark/>
          </w:tcPr>
          <w:p w14:paraId="167B14D3" w14:textId="77777777" w:rsidR="00435565" w:rsidRPr="00435565" w:rsidRDefault="00435565" w:rsidP="00435565">
            <w:pPr>
              <w:rPr>
                <w:b/>
                <w:bCs/>
              </w:rPr>
            </w:pPr>
            <w:r w:rsidRPr="00435565">
              <w:rPr>
                <w:b/>
                <w:bCs/>
              </w:rPr>
              <w:t>1</w:t>
            </w:r>
          </w:p>
        </w:tc>
        <w:tc>
          <w:tcPr>
            <w:tcW w:w="1984" w:type="dxa"/>
            <w:tcBorders>
              <w:top w:val="nil"/>
              <w:left w:val="nil"/>
              <w:bottom w:val="single" w:sz="4" w:space="0" w:color="auto"/>
              <w:right w:val="nil"/>
            </w:tcBorders>
            <w:vAlign w:val="bottom"/>
            <w:hideMark/>
          </w:tcPr>
          <w:p w14:paraId="0ADA9229" w14:textId="77777777" w:rsidR="00435565" w:rsidRPr="00435565" w:rsidRDefault="00435565" w:rsidP="00435565">
            <w:pPr>
              <w:rPr>
                <w:b/>
                <w:bCs/>
              </w:rPr>
            </w:pPr>
            <w:r w:rsidRPr="00435565">
              <w:rPr>
                <w:b/>
                <w:bCs/>
              </w:rPr>
              <w:t>Level 1</w:t>
            </w:r>
          </w:p>
        </w:tc>
        <w:tc>
          <w:tcPr>
            <w:tcW w:w="1134" w:type="dxa"/>
            <w:tcBorders>
              <w:top w:val="nil"/>
              <w:left w:val="single" w:sz="4" w:space="0" w:color="auto"/>
              <w:bottom w:val="single" w:sz="4" w:space="0" w:color="auto"/>
              <w:right w:val="single" w:sz="4" w:space="0" w:color="auto"/>
            </w:tcBorders>
            <w:vAlign w:val="center"/>
            <w:hideMark/>
          </w:tcPr>
          <w:p w14:paraId="7E25E883" w14:textId="77777777" w:rsidR="00435565" w:rsidRPr="00435565" w:rsidRDefault="00435565" w:rsidP="00435565">
            <w:r w:rsidRPr="00435565">
              <w:t>0</w:t>
            </w:r>
          </w:p>
        </w:tc>
        <w:tc>
          <w:tcPr>
            <w:tcW w:w="709" w:type="dxa"/>
            <w:tcBorders>
              <w:top w:val="nil"/>
              <w:left w:val="nil"/>
              <w:bottom w:val="single" w:sz="4" w:space="0" w:color="auto"/>
              <w:right w:val="single" w:sz="4" w:space="0" w:color="auto"/>
            </w:tcBorders>
            <w:vAlign w:val="center"/>
            <w:hideMark/>
          </w:tcPr>
          <w:p w14:paraId="0F55DD95" w14:textId="77777777" w:rsidR="00435565" w:rsidRPr="00435565" w:rsidRDefault="00435565" w:rsidP="00435565">
            <w:pPr>
              <w:rPr>
                <w:b/>
                <w:bCs/>
              </w:rPr>
            </w:pPr>
            <w:r w:rsidRPr="00435565">
              <w:rPr>
                <w:b/>
                <w:bCs/>
              </w:rPr>
              <w:t>4</w:t>
            </w:r>
          </w:p>
        </w:tc>
        <w:tc>
          <w:tcPr>
            <w:tcW w:w="992" w:type="dxa"/>
            <w:tcBorders>
              <w:top w:val="nil"/>
              <w:left w:val="nil"/>
              <w:bottom w:val="single" w:sz="4" w:space="0" w:color="auto"/>
              <w:right w:val="single" w:sz="4" w:space="0" w:color="auto"/>
            </w:tcBorders>
            <w:vAlign w:val="center"/>
            <w:hideMark/>
          </w:tcPr>
          <w:p w14:paraId="6C22577F" w14:textId="77777777" w:rsidR="00435565" w:rsidRPr="00435565" w:rsidRDefault="00435565" w:rsidP="00435565">
            <w:pPr>
              <w:rPr>
                <w:b/>
                <w:bCs/>
              </w:rPr>
            </w:pPr>
            <w:r w:rsidRPr="00435565">
              <w:rPr>
                <w:b/>
                <w:bCs/>
              </w:rPr>
              <w:t>8</w:t>
            </w:r>
          </w:p>
        </w:tc>
        <w:tc>
          <w:tcPr>
            <w:tcW w:w="993" w:type="dxa"/>
            <w:tcBorders>
              <w:top w:val="nil"/>
              <w:left w:val="nil"/>
              <w:bottom w:val="single" w:sz="4" w:space="0" w:color="auto"/>
              <w:right w:val="single" w:sz="4" w:space="0" w:color="auto"/>
            </w:tcBorders>
            <w:vAlign w:val="center"/>
            <w:hideMark/>
          </w:tcPr>
          <w:p w14:paraId="7C839014" w14:textId="77777777" w:rsidR="00435565" w:rsidRPr="00435565" w:rsidRDefault="00435565" w:rsidP="00435565">
            <w:pPr>
              <w:rPr>
                <w:b/>
                <w:bCs/>
              </w:rPr>
            </w:pPr>
            <w:r w:rsidRPr="00435565">
              <w:rPr>
                <w:b/>
                <w:bCs/>
              </w:rPr>
              <w:t>6</w:t>
            </w:r>
          </w:p>
        </w:tc>
        <w:tc>
          <w:tcPr>
            <w:tcW w:w="1417" w:type="dxa"/>
            <w:tcBorders>
              <w:top w:val="nil"/>
              <w:left w:val="nil"/>
              <w:bottom w:val="single" w:sz="4" w:space="0" w:color="auto"/>
              <w:right w:val="single" w:sz="4" w:space="0" w:color="auto"/>
            </w:tcBorders>
            <w:vAlign w:val="center"/>
            <w:hideMark/>
          </w:tcPr>
          <w:p w14:paraId="5E3B53AA" w14:textId="77777777" w:rsidR="00435565" w:rsidRPr="00435565" w:rsidRDefault="00435565" w:rsidP="00435565">
            <w:pPr>
              <w:rPr>
                <w:b/>
                <w:bCs/>
              </w:rPr>
            </w:pPr>
            <w:r w:rsidRPr="00435565">
              <w:rPr>
                <w:b/>
                <w:bCs/>
              </w:rPr>
              <w:t>2</w:t>
            </w:r>
          </w:p>
        </w:tc>
        <w:tc>
          <w:tcPr>
            <w:tcW w:w="851" w:type="dxa"/>
            <w:tcBorders>
              <w:top w:val="nil"/>
              <w:left w:val="nil"/>
              <w:bottom w:val="single" w:sz="4" w:space="0" w:color="auto"/>
              <w:right w:val="single" w:sz="8" w:space="0" w:color="auto"/>
            </w:tcBorders>
            <w:vAlign w:val="center"/>
            <w:hideMark/>
          </w:tcPr>
          <w:p w14:paraId="2505791A" w14:textId="77777777" w:rsidR="00435565" w:rsidRPr="00435565" w:rsidRDefault="00435565" w:rsidP="00435565">
            <w:pPr>
              <w:rPr>
                <w:b/>
                <w:bCs/>
              </w:rPr>
            </w:pPr>
            <w:r w:rsidRPr="00435565">
              <w:rPr>
                <w:b/>
                <w:bCs/>
              </w:rPr>
              <w:t>20</w:t>
            </w:r>
          </w:p>
        </w:tc>
        <w:tc>
          <w:tcPr>
            <w:tcW w:w="1559" w:type="dxa"/>
            <w:tcBorders>
              <w:top w:val="nil"/>
              <w:left w:val="nil"/>
              <w:bottom w:val="single" w:sz="4" w:space="0" w:color="auto"/>
              <w:right w:val="single" w:sz="8" w:space="0" w:color="auto"/>
            </w:tcBorders>
          </w:tcPr>
          <w:p w14:paraId="5E0393D7" w14:textId="27C627D5" w:rsidR="00435565" w:rsidRPr="00435565" w:rsidRDefault="00435565" w:rsidP="007C4EDD">
            <w:pPr>
              <w:rPr>
                <w:b/>
                <w:bCs/>
              </w:rPr>
            </w:pPr>
          </w:p>
        </w:tc>
      </w:tr>
      <w:tr w:rsidR="00435565" w:rsidRPr="00435565" w14:paraId="6520A4FA" w14:textId="77777777" w:rsidTr="0052265B">
        <w:trPr>
          <w:trHeight w:val="310"/>
        </w:trPr>
        <w:tc>
          <w:tcPr>
            <w:tcW w:w="1277" w:type="dxa"/>
            <w:tcBorders>
              <w:top w:val="nil"/>
              <w:left w:val="single" w:sz="8" w:space="0" w:color="auto"/>
              <w:bottom w:val="single" w:sz="4" w:space="0" w:color="auto"/>
              <w:right w:val="single" w:sz="4" w:space="0" w:color="auto"/>
            </w:tcBorders>
            <w:noWrap/>
            <w:vAlign w:val="bottom"/>
            <w:hideMark/>
          </w:tcPr>
          <w:p w14:paraId="4D34E488" w14:textId="77777777" w:rsidR="00435565" w:rsidRPr="00435565" w:rsidRDefault="00435565" w:rsidP="00435565">
            <w:pPr>
              <w:rPr>
                <w:b/>
                <w:bCs/>
              </w:rPr>
            </w:pPr>
            <w:r w:rsidRPr="00435565">
              <w:rPr>
                <w:b/>
                <w:bCs/>
              </w:rPr>
              <w:t>2</w:t>
            </w:r>
          </w:p>
        </w:tc>
        <w:tc>
          <w:tcPr>
            <w:tcW w:w="1984" w:type="dxa"/>
            <w:tcBorders>
              <w:top w:val="nil"/>
              <w:left w:val="nil"/>
              <w:bottom w:val="single" w:sz="4" w:space="0" w:color="auto"/>
              <w:right w:val="nil"/>
            </w:tcBorders>
            <w:vAlign w:val="bottom"/>
            <w:hideMark/>
          </w:tcPr>
          <w:p w14:paraId="0130213B" w14:textId="77777777" w:rsidR="00435565" w:rsidRPr="00435565" w:rsidRDefault="00435565" w:rsidP="00435565">
            <w:pPr>
              <w:rPr>
                <w:b/>
                <w:bCs/>
              </w:rPr>
            </w:pPr>
            <w:r w:rsidRPr="00435565">
              <w:rPr>
                <w:b/>
                <w:bCs/>
              </w:rPr>
              <w:t>Level 1</w:t>
            </w:r>
          </w:p>
        </w:tc>
        <w:tc>
          <w:tcPr>
            <w:tcW w:w="1134" w:type="dxa"/>
            <w:tcBorders>
              <w:top w:val="nil"/>
              <w:left w:val="single" w:sz="4" w:space="0" w:color="auto"/>
              <w:bottom w:val="single" w:sz="4" w:space="0" w:color="auto"/>
              <w:right w:val="single" w:sz="4" w:space="0" w:color="auto"/>
            </w:tcBorders>
            <w:vAlign w:val="center"/>
            <w:hideMark/>
          </w:tcPr>
          <w:p w14:paraId="2E779686" w14:textId="77777777" w:rsidR="00435565" w:rsidRPr="00435565" w:rsidRDefault="00435565" w:rsidP="00435565">
            <w:r w:rsidRPr="00435565">
              <w:t>0</w:t>
            </w:r>
          </w:p>
        </w:tc>
        <w:tc>
          <w:tcPr>
            <w:tcW w:w="709" w:type="dxa"/>
            <w:tcBorders>
              <w:top w:val="nil"/>
              <w:left w:val="nil"/>
              <w:bottom w:val="single" w:sz="4" w:space="0" w:color="auto"/>
              <w:right w:val="single" w:sz="4" w:space="0" w:color="auto"/>
            </w:tcBorders>
            <w:vAlign w:val="center"/>
            <w:hideMark/>
          </w:tcPr>
          <w:p w14:paraId="3CD64E19" w14:textId="77777777" w:rsidR="00435565" w:rsidRPr="00435565" w:rsidRDefault="00435565" w:rsidP="00435565">
            <w:pPr>
              <w:rPr>
                <w:b/>
                <w:bCs/>
              </w:rPr>
            </w:pPr>
            <w:r w:rsidRPr="00435565">
              <w:rPr>
                <w:b/>
                <w:bCs/>
              </w:rPr>
              <w:t>4</w:t>
            </w:r>
          </w:p>
        </w:tc>
        <w:tc>
          <w:tcPr>
            <w:tcW w:w="992" w:type="dxa"/>
            <w:tcBorders>
              <w:top w:val="nil"/>
              <w:left w:val="nil"/>
              <w:bottom w:val="single" w:sz="4" w:space="0" w:color="auto"/>
              <w:right w:val="single" w:sz="4" w:space="0" w:color="auto"/>
            </w:tcBorders>
            <w:vAlign w:val="center"/>
            <w:hideMark/>
          </w:tcPr>
          <w:p w14:paraId="047EFC00" w14:textId="77777777" w:rsidR="00435565" w:rsidRPr="00435565" w:rsidRDefault="00435565" w:rsidP="00435565">
            <w:pPr>
              <w:rPr>
                <w:b/>
                <w:bCs/>
              </w:rPr>
            </w:pPr>
            <w:r w:rsidRPr="00435565">
              <w:rPr>
                <w:b/>
                <w:bCs/>
              </w:rPr>
              <w:t>8</w:t>
            </w:r>
          </w:p>
        </w:tc>
        <w:tc>
          <w:tcPr>
            <w:tcW w:w="993" w:type="dxa"/>
            <w:tcBorders>
              <w:top w:val="nil"/>
              <w:left w:val="nil"/>
              <w:bottom w:val="single" w:sz="4" w:space="0" w:color="auto"/>
              <w:right w:val="single" w:sz="4" w:space="0" w:color="auto"/>
            </w:tcBorders>
            <w:vAlign w:val="center"/>
            <w:hideMark/>
          </w:tcPr>
          <w:p w14:paraId="16963ECE" w14:textId="77777777" w:rsidR="00435565" w:rsidRPr="00435565" w:rsidRDefault="00435565" w:rsidP="00435565">
            <w:pPr>
              <w:rPr>
                <w:b/>
                <w:bCs/>
              </w:rPr>
            </w:pPr>
            <w:r w:rsidRPr="00435565">
              <w:rPr>
                <w:b/>
                <w:bCs/>
              </w:rPr>
              <w:t>6</w:t>
            </w:r>
          </w:p>
        </w:tc>
        <w:tc>
          <w:tcPr>
            <w:tcW w:w="1417" w:type="dxa"/>
            <w:tcBorders>
              <w:top w:val="nil"/>
              <w:left w:val="nil"/>
              <w:bottom w:val="single" w:sz="4" w:space="0" w:color="auto"/>
              <w:right w:val="single" w:sz="4" w:space="0" w:color="auto"/>
            </w:tcBorders>
            <w:shd w:val="clear" w:color="auto" w:fill="A6A6A6"/>
            <w:vAlign w:val="center"/>
            <w:hideMark/>
          </w:tcPr>
          <w:p w14:paraId="1CF41E29" w14:textId="77777777" w:rsidR="00435565" w:rsidRPr="00435565" w:rsidRDefault="00435565" w:rsidP="00435565">
            <w:r w:rsidRPr="00435565">
              <w:t>0</w:t>
            </w:r>
          </w:p>
        </w:tc>
        <w:tc>
          <w:tcPr>
            <w:tcW w:w="851" w:type="dxa"/>
            <w:tcBorders>
              <w:top w:val="nil"/>
              <w:left w:val="nil"/>
              <w:bottom w:val="single" w:sz="4" w:space="0" w:color="auto"/>
              <w:right w:val="single" w:sz="8" w:space="0" w:color="auto"/>
            </w:tcBorders>
            <w:vAlign w:val="center"/>
            <w:hideMark/>
          </w:tcPr>
          <w:p w14:paraId="5C35BCA5" w14:textId="77777777" w:rsidR="00435565" w:rsidRPr="00435565" w:rsidRDefault="00435565" w:rsidP="00435565">
            <w:pPr>
              <w:rPr>
                <w:b/>
                <w:bCs/>
              </w:rPr>
            </w:pPr>
            <w:r w:rsidRPr="00435565">
              <w:rPr>
                <w:b/>
                <w:bCs/>
              </w:rPr>
              <w:t>18</w:t>
            </w:r>
          </w:p>
        </w:tc>
        <w:tc>
          <w:tcPr>
            <w:tcW w:w="1559" w:type="dxa"/>
            <w:tcBorders>
              <w:top w:val="nil"/>
              <w:left w:val="nil"/>
              <w:bottom w:val="single" w:sz="4" w:space="0" w:color="auto"/>
              <w:right w:val="single" w:sz="8" w:space="0" w:color="auto"/>
            </w:tcBorders>
          </w:tcPr>
          <w:p w14:paraId="1492F729" w14:textId="77777777" w:rsidR="00435565" w:rsidRPr="00435565" w:rsidRDefault="00435565" w:rsidP="00435565">
            <w:pPr>
              <w:rPr>
                <w:b/>
                <w:bCs/>
              </w:rPr>
            </w:pPr>
          </w:p>
        </w:tc>
      </w:tr>
      <w:tr w:rsidR="00435565" w:rsidRPr="00435565" w14:paraId="286DA9BF" w14:textId="77777777" w:rsidTr="0052265B">
        <w:trPr>
          <w:trHeight w:val="360"/>
        </w:trPr>
        <w:tc>
          <w:tcPr>
            <w:tcW w:w="1277" w:type="dxa"/>
            <w:tcBorders>
              <w:top w:val="nil"/>
              <w:left w:val="single" w:sz="8" w:space="0" w:color="auto"/>
              <w:bottom w:val="single" w:sz="8" w:space="0" w:color="auto"/>
              <w:right w:val="single" w:sz="4" w:space="0" w:color="auto"/>
            </w:tcBorders>
            <w:noWrap/>
            <w:vAlign w:val="bottom"/>
            <w:hideMark/>
          </w:tcPr>
          <w:p w14:paraId="3065F6CB" w14:textId="77777777" w:rsidR="00435565" w:rsidRPr="00435565" w:rsidRDefault="00435565" w:rsidP="00435565">
            <w:pPr>
              <w:rPr>
                <w:b/>
                <w:bCs/>
              </w:rPr>
            </w:pPr>
            <w:r w:rsidRPr="00435565">
              <w:rPr>
                <w:b/>
                <w:bCs/>
              </w:rPr>
              <w:lastRenderedPageBreak/>
              <w:t>3</w:t>
            </w:r>
          </w:p>
        </w:tc>
        <w:tc>
          <w:tcPr>
            <w:tcW w:w="1984" w:type="dxa"/>
            <w:tcBorders>
              <w:top w:val="nil"/>
              <w:left w:val="nil"/>
              <w:bottom w:val="single" w:sz="8" w:space="0" w:color="auto"/>
              <w:right w:val="nil"/>
            </w:tcBorders>
            <w:vAlign w:val="bottom"/>
            <w:hideMark/>
          </w:tcPr>
          <w:p w14:paraId="52B999C5" w14:textId="77777777" w:rsidR="00435565" w:rsidRPr="00435565" w:rsidRDefault="00435565" w:rsidP="00435565">
            <w:pPr>
              <w:rPr>
                <w:b/>
                <w:bCs/>
              </w:rPr>
            </w:pPr>
            <w:r w:rsidRPr="00435565">
              <w:rPr>
                <w:b/>
                <w:bCs/>
              </w:rPr>
              <w:t>Level 1</w:t>
            </w:r>
          </w:p>
        </w:tc>
        <w:tc>
          <w:tcPr>
            <w:tcW w:w="1134" w:type="dxa"/>
            <w:tcBorders>
              <w:top w:val="nil"/>
              <w:left w:val="single" w:sz="4" w:space="0" w:color="auto"/>
              <w:bottom w:val="single" w:sz="8" w:space="0" w:color="auto"/>
              <w:right w:val="single" w:sz="4" w:space="0" w:color="auto"/>
            </w:tcBorders>
            <w:vAlign w:val="center"/>
            <w:hideMark/>
          </w:tcPr>
          <w:p w14:paraId="354CF41B" w14:textId="77777777" w:rsidR="00435565" w:rsidRPr="00435565" w:rsidRDefault="00435565" w:rsidP="00435565">
            <w:r w:rsidRPr="00435565">
              <w:t>0</w:t>
            </w:r>
          </w:p>
        </w:tc>
        <w:tc>
          <w:tcPr>
            <w:tcW w:w="709" w:type="dxa"/>
            <w:tcBorders>
              <w:top w:val="nil"/>
              <w:left w:val="nil"/>
              <w:bottom w:val="single" w:sz="8" w:space="0" w:color="auto"/>
              <w:right w:val="single" w:sz="4" w:space="0" w:color="auto"/>
            </w:tcBorders>
            <w:vAlign w:val="center"/>
            <w:hideMark/>
          </w:tcPr>
          <w:p w14:paraId="643D8BF8" w14:textId="77777777" w:rsidR="00435565" w:rsidRPr="00435565" w:rsidRDefault="00435565" w:rsidP="00435565">
            <w:pPr>
              <w:rPr>
                <w:b/>
                <w:bCs/>
              </w:rPr>
            </w:pPr>
            <w:r w:rsidRPr="00435565">
              <w:rPr>
                <w:b/>
                <w:bCs/>
              </w:rPr>
              <w:t>4</w:t>
            </w:r>
          </w:p>
        </w:tc>
        <w:tc>
          <w:tcPr>
            <w:tcW w:w="992" w:type="dxa"/>
            <w:tcBorders>
              <w:top w:val="nil"/>
              <w:left w:val="nil"/>
              <w:bottom w:val="single" w:sz="8" w:space="0" w:color="auto"/>
              <w:right w:val="single" w:sz="4" w:space="0" w:color="auto"/>
            </w:tcBorders>
            <w:vAlign w:val="center"/>
            <w:hideMark/>
          </w:tcPr>
          <w:p w14:paraId="282F92F8" w14:textId="77777777" w:rsidR="00435565" w:rsidRPr="00435565" w:rsidRDefault="00435565" w:rsidP="00435565">
            <w:pPr>
              <w:rPr>
                <w:b/>
                <w:bCs/>
              </w:rPr>
            </w:pPr>
            <w:r w:rsidRPr="00435565">
              <w:rPr>
                <w:b/>
                <w:bCs/>
              </w:rPr>
              <w:t>8</w:t>
            </w:r>
          </w:p>
        </w:tc>
        <w:tc>
          <w:tcPr>
            <w:tcW w:w="993" w:type="dxa"/>
            <w:tcBorders>
              <w:top w:val="nil"/>
              <w:left w:val="nil"/>
              <w:bottom w:val="single" w:sz="8" w:space="0" w:color="auto"/>
              <w:right w:val="single" w:sz="4" w:space="0" w:color="auto"/>
            </w:tcBorders>
            <w:shd w:val="clear" w:color="auto" w:fill="A6A6A6"/>
            <w:vAlign w:val="center"/>
            <w:hideMark/>
          </w:tcPr>
          <w:p w14:paraId="442600D2" w14:textId="77777777" w:rsidR="00435565" w:rsidRPr="00435565" w:rsidRDefault="00435565" w:rsidP="00435565">
            <w:r w:rsidRPr="00435565">
              <w:t>0</w:t>
            </w:r>
          </w:p>
        </w:tc>
        <w:tc>
          <w:tcPr>
            <w:tcW w:w="1417" w:type="dxa"/>
            <w:tcBorders>
              <w:top w:val="nil"/>
              <w:left w:val="nil"/>
              <w:bottom w:val="single" w:sz="8" w:space="0" w:color="auto"/>
              <w:right w:val="single" w:sz="4" w:space="0" w:color="auto"/>
            </w:tcBorders>
            <w:shd w:val="clear" w:color="auto" w:fill="A6A6A6"/>
            <w:vAlign w:val="center"/>
            <w:hideMark/>
          </w:tcPr>
          <w:p w14:paraId="00FA5222" w14:textId="77777777" w:rsidR="00435565" w:rsidRPr="00435565" w:rsidRDefault="00435565" w:rsidP="00435565">
            <w:r w:rsidRPr="00435565">
              <w:t>0</w:t>
            </w:r>
          </w:p>
        </w:tc>
        <w:tc>
          <w:tcPr>
            <w:tcW w:w="851" w:type="dxa"/>
            <w:tcBorders>
              <w:top w:val="nil"/>
              <w:left w:val="nil"/>
              <w:bottom w:val="single" w:sz="8" w:space="0" w:color="auto"/>
              <w:right w:val="single" w:sz="8" w:space="0" w:color="auto"/>
            </w:tcBorders>
            <w:vAlign w:val="center"/>
            <w:hideMark/>
          </w:tcPr>
          <w:p w14:paraId="1E2D8DAA" w14:textId="77777777" w:rsidR="00435565" w:rsidRPr="00435565" w:rsidRDefault="00435565" w:rsidP="00435565">
            <w:pPr>
              <w:rPr>
                <w:b/>
                <w:bCs/>
              </w:rPr>
            </w:pPr>
            <w:r w:rsidRPr="00435565">
              <w:rPr>
                <w:b/>
                <w:bCs/>
              </w:rPr>
              <w:t>12</w:t>
            </w:r>
          </w:p>
        </w:tc>
        <w:tc>
          <w:tcPr>
            <w:tcW w:w="1559" w:type="dxa"/>
            <w:tcBorders>
              <w:top w:val="nil"/>
              <w:left w:val="nil"/>
              <w:bottom w:val="single" w:sz="8" w:space="0" w:color="auto"/>
              <w:right w:val="single" w:sz="8" w:space="0" w:color="auto"/>
            </w:tcBorders>
          </w:tcPr>
          <w:p w14:paraId="54A065C9" w14:textId="77777777" w:rsidR="00435565" w:rsidRPr="00435565" w:rsidRDefault="00435565" w:rsidP="00435565">
            <w:pPr>
              <w:rPr>
                <w:b/>
                <w:bCs/>
              </w:rPr>
            </w:pPr>
          </w:p>
        </w:tc>
      </w:tr>
      <w:tr w:rsidR="00435565" w:rsidRPr="00435565" w14:paraId="1BBEDE54" w14:textId="77777777" w:rsidTr="0052265B">
        <w:trPr>
          <w:trHeight w:val="340"/>
        </w:trPr>
        <w:tc>
          <w:tcPr>
            <w:tcW w:w="1277" w:type="dxa"/>
            <w:tcBorders>
              <w:top w:val="nil"/>
              <w:left w:val="single" w:sz="8" w:space="0" w:color="auto"/>
              <w:bottom w:val="single" w:sz="4" w:space="0" w:color="auto"/>
              <w:right w:val="single" w:sz="4" w:space="0" w:color="auto"/>
            </w:tcBorders>
            <w:noWrap/>
            <w:vAlign w:val="bottom"/>
            <w:hideMark/>
          </w:tcPr>
          <w:p w14:paraId="1215DEC1" w14:textId="77777777" w:rsidR="00435565" w:rsidRPr="00435565" w:rsidRDefault="00435565" w:rsidP="00435565">
            <w:pPr>
              <w:rPr>
                <w:b/>
                <w:bCs/>
              </w:rPr>
            </w:pPr>
            <w:r w:rsidRPr="00435565">
              <w:rPr>
                <w:b/>
                <w:bCs/>
              </w:rPr>
              <w:t>4</w:t>
            </w:r>
          </w:p>
        </w:tc>
        <w:tc>
          <w:tcPr>
            <w:tcW w:w="1984" w:type="dxa"/>
            <w:tcBorders>
              <w:top w:val="nil"/>
              <w:left w:val="nil"/>
              <w:bottom w:val="single" w:sz="4" w:space="0" w:color="auto"/>
              <w:right w:val="nil"/>
            </w:tcBorders>
            <w:vAlign w:val="bottom"/>
            <w:hideMark/>
          </w:tcPr>
          <w:p w14:paraId="6C0F47D6" w14:textId="77777777" w:rsidR="00435565" w:rsidRPr="00435565" w:rsidRDefault="00435565" w:rsidP="00435565">
            <w:pPr>
              <w:rPr>
                <w:b/>
                <w:bCs/>
              </w:rPr>
            </w:pPr>
            <w:r w:rsidRPr="00435565">
              <w:rPr>
                <w:b/>
                <w:bCs/>
              </w:rPr>
              <w:t>Level 2 and 3</w:t>
            </w:r>
          </w:p>
        </w:tc>
        <w:tc>
          <w:tcPr>
            <w:tcW w:w="1134" w:type="dxa"/>
            <w:tcBorders>
              <w:top w:val="nil"/>
              <w:left w:val="single" w:sz="4" w:space="0" w:color="auto"/>
              <w:bottom w:val="single" w:sz="4" w:space="0" w:color="auto"/>
              <w:right w:val="single" w:sz="4" w:space="0" w:color="auto"/>
            </w:tcBorders>
            <w:vAlign w:val="center"/>
            <w:hideMark/>
          </w:tcPr>
          <w:p w14:paraId="2143BFA6" w14:textId="77777777" w:rsidR="00435565" w:rsidRPr="00435565" w:rsidRDefault="00435565" w:rsidP="00435565">
            <w:r w:rsidRPr="00435565">
              <w:t>0</w:t>
            </w:r>
          </w:p>
        </w:tc>
        <w:tc>
          <w:tcPr>
            <w:tcW w:w="709" w:type="dxa"/>
            <w:tcBorders>
              <w:top w:val="nil"/>
              <w:left w:val="nil"/>
              <w:bottom w:val="single" w:sz="4" w:space="0" w:color="auto"/>
              <w:right w:val="single" w:sz="4" w:space="0" w:color="auto"/>
            </w:tcBorders>
            <w:vAlign w:val="center"/>
            <w:hideMark/>
          </w:tcPr>
          <w:p w14:paraId="3F1C1427" w14:textId="77777777" w:rsidR="00435565" w:rsidRPr="00435565" w:rsidRDefault="00435565" w:rsidP="00435565">
            <w:pPr>
              <w:rPr>
                <w:b/>
                <w:bCs/>
              </w:rPr>
            </w:pPr>
            <w:r w:rsidRPr="00435565">
              <w:rPr>
                <w:b/>
                <w:bCs/>
              </w:rPr>
              <w:t>2</w:t>
            </w:r>
          </w:p>
        </w:tc>
        <w:tc>
          <w:tcPr>
            <w:tcW w:w="992" w:type="dxa"/>
            <w:tcBorders>
              <w:top w:val="nil"/>
              <w:left w:val="nil"/>
              <w:bottom w:val="single" w:sz="4" w:space="0" w:color="auto"/>
              <w:right w:val="single" w:sz="4" w:space="0" w:color="auto"/>
            </w:tcBorders>
            <w:vAlign w:val="center"/>
            <w:hideMark/>
          </w:tcPr>
          <w:p w14:paraId="333DF5A2" w14:textId="77777777" w:rsidR="00435565" w:rsidRPr="00435565" w:rsidRDefault="00435565" w:rsidP="00435565">
            <w:pPr>
              <w:rPr>
                <w:b/>
                <w:bCs/>
              </w:rPr>
            </w:pPr>
            <w:r w:rsidRPr="00435565">
              <w:rPr>
                <w:b/>
                <w:bCs/>
              </w:rPr>
              <w:t>4</w:t>
            </w:r>
          </w:p>
        </w:tc>
        <w:tc>
          <w:tcPr>
            <w:tcW w:w="993" w:type="dxa"/>
            <w:tcBorders>
              <w:top w:val="nil"/>
              <w:left w:val="nil"/>
              <w:bottom w:val="single" w:sz="4" w:space="0" w:color="auto"/>
              <w:right w:val="single" w:sz="4" w:space="0" w:color="auto"/>
            </w:tcBorders>
            <w:vAlign w:val="center"/>
            <w:hideMark/>
          </w:tcPr>
          <w:p w14:paraId="6B051D0B" w14:textId="77777777" w:rsidR="00435565" w:rsidRPr="00435565" w:rsidRDefault="00435565" w:rsidP="00435565">
            <w:pPr>
              <w:rPr>
                <w:b/>
                <w:bCs/>
              </w:rPr>
            </w:pPr>
            <w:r w:rsidRPr="00435565">
              <w:rPr>
                <w:b/>
                <w:bCs/>
              </w:rPr>
              <w:t>2</w:t>
            </w:r>
          </w:p>
        </w:tc>
        <w:tc>
          <w:tcPr>
            <w:tcW w:w="1417" w:type="dxa"/>
            <w:tcBorders>
              <w:top w:val="nil"/>
              <w:left w:val="nil"/>
              <w:bottom w:val="single" w:sz="4" w:space="0" w:color="auto"/>
              <w:right w:val="single" w:sz="4" w:space="0" w:color="auto"/>
            </w:tcBorders>
            <w:vAlign w:val="center"/>
            <w:hideMark/>
          </w:tcPr>
          <w:p w14:paraId="3E381CFE" w14:textId="77777777" w:rsidR="00435565" w:rsidRPr="00435565" w:rsidRDefault="00435565" w:rsidP="00435565">
            <w:pPr>
              <w:rPr>
                <w:b/>
                <w:bCs/>
              </w:rPr>
            </w:pPr>
            <w:r w:rsidRPr="00435565">
              <w:rPr>
                <w:b/>
                <w:bCs/>
              </w:rPr>
              <w:t>2</w:t>
            </w:r>
          </w:p>
        </w:tc>
        <w:tc>
          <w:tcPr>
            <w:tcW w:w="851" w:type="dxa"/>
            <w:tcBorders>
              <w:top w:val="nil"/>
              <w:left w:val="nil"/>
              <w:bottom w:val="single" w:sz="4" w:space="0" w:color="auto"/>
              <w:right w:val="single" w:sz="8" w:space="0" w:color="auto"/>
            </w:tcBorders>
            <w:vAlign w:val="center"/>
            <w:hideMark/>
          </w:tcPr>
          <w:p w14:paraId="09BD08A1" w14:textId="77777777" w:rsidR="00435565" w:rsidRPr="00435565" w:rsidRDefault="00435565" w:rsidP="00435565">
            <w:pPr>
              <w:rPr>
                <w:b/>
                <w:bCs/>
              </w:rPr>
            </w:pPr>
            <w:r w:rsidRPr="00435565">
              <w:rPr>
                <w:b/>
                <w:bCs/>
              </w:rPr>
              <w:t>10</w:t>
            </w:r>
          </w:p>
        </w:tc>
        <w:tc>
          <w:tcPr>
            <w:tcW w:w="1559" w:type="dxa"/>
            <w:tcBorders>
              <w:top w:val="nil"/>
              <w:left w:val="nil"/>
              <w:bottom w:val="single" w:sz="4" w:space="0" w:color="auto"/>
              <w:right w:val="single" w:sz="8" w:space="0" w:color="auto"/>
            </w:tcBorders>
          </w:tcPr>
          <w:p w14:paraId="3400BF7D" w14:textId="77777777" w:rsidR="00435565" w:rsidRPr="00435565" w:rsidRDefault="00435565" w:rsidP="00435565">
            <w:pPr>
              <w:rPr>
                <w:b/>
                <w:bCs/>
              </w:rPr>
            </w:pPr>
          </w:p>
        </w:tc>
      </w:tr>
      <w:tr w:rsidR="00435565" w:rsidRPr="00435565" w14:paraId="3187A0E8" w14:textId="77777777" w:rsidTr="0052265B">
        <w:trPr>
          <w:trHeight w:val="340"/>
        </w:trPr>
        <w:tc>
          <w:tcPr>
            <w:tcW w:w="1277" w:type="dxa"/>
            <w:tcBorders>
              <w:top w:val="nil"/>
              <w:left w:val="single" w:sz="8" w:space="0" w:color="auto"/>
              <w:bottom w:val="single" w:sz="4" w:space="0" w:color="auto"/>
              <w:right w:val="single" w:sz="4" w:space="0" w:color="auto"/>
            </w:tcBorders>
            <w:noWrap/>
            <w:vAlign w:val="bottom"/>
            <w:hideMark/>
          </w:tcPr>
          <w:p w14:paraId="0463EDAC" w14:textId="77777777" w:rsidR="00435565" w:rsidRPr="00435565" w:rsidRDefault="00435565" w:rsidP="00435565">
            <w:pPr>
              <w:rPr>
                <w:b/>
                <w:bCs/>
              </w:rPr>
            </w:pPr>
            <w:r w:rsidRPr="00435565">
              <w:rPr>
                <w:b/>
                <w:bCs/>
              </w:rPr>
              <w:t>5</w:t>
            </w:r>
          </w:p>
        </w:tc>
        <w:tc>
          <w:tcPr>
            <w:tcW w:w="1984" w:type="dxa"/>
            <w:tcBorders>
              <w:top w:val="nil"/>
              <w:left w:val="nil"/>
              <w:bottom w:val="single" w:sz="4" w:space="0" w:color="auto"/>
              <w:right w:val="nil"/>
            </w:tcBorders>
            <w:vAlign w:val="bottom"/>
            <w:hideMark/>
          </w:tcPr>
          <w:p w14:paraId="08A198F5" w14:textId="77777777" w:rsidR="00435565" w:rsidRPr="00435565" w:rsidRDefault="00435565" w:rsidP="00435565">
            <w:pPr>
              <w:rPr>
                <w:b/>
                <w:bCs/>
              </w:rPr>
            </w:pPr>
            <w:r w:rsidRPr="00435565">
              <w:rPr>
                <w:b/>
                <w:bCs/>
              </w:rPr>
              <w:t>Level 2 and 3</w:t>
            </w:r>
          </w:p>
        </w:tc>
        <w:tc>
          <w:tcPr>
            <w:tcW w:w="1134" w:type="dxa"/>
            <w:tcBorders>
              <w:top w:val="nil"/>
              <w:left w:val="single" w:sz="4" w:space="0" w:color="auto"/>
              <w:bottom w:val="single" w:sz="4" w:space="0" w:color="auto"/>
              <w:right w:val="single" w:sz="4" w:space="0" w:color="auto"/>
            </w:tcBorders>
            <w:vAlign w:val="center"/>
            <w:hideMark/>
          </w:tcPr>
          <w:p w14:paraId="3A75AEB2" w14:textId="77777777" w:rsidR="00435565" w:rsidRPr="00435565" w:rsidRDefault="00435565" w:rsidP="00435565">
            <w:r w:rsidRPr="00435565">
              <w:t>0</w:t>
            </w:r>
          </w:p>
        </w:tc>
        <w:tc>
          <w:tcPr>
            <w:tcW w:w="709" w:type="dxa"/>
            <w:tcBorders>
              <w:top w:val="nil"/>
              <w:left w:val="nil"/>
              <w:bottom w:val="single" w:sz="4" w:space="0" w:color="auto"/>
              <w:right w:val="single" w:sz="4" w:space="0" w:color="auto"/>
            </w:tcBorders>
            <w:vAlign w:val="center"/>
            <w:hideMark/>
          </w:tcPr>
          <w:p w14:paraId="4FBBA546" w14:textId="77777777" w:rsidR="00435565" w:rsidRPr="00435565" w:rsidRDefault="00435565" w:rsidP="00435565">
            <w:pPr>
              <w:rPr>
                <w:b/>
                <w:bCs/>
              </w:rPr>
            </w:pPr>
            <w:r w:rsidRPr="00435565">
              <w:rPr>
                <w:b/>
                <w:bCs/>
              </w:rPr>
              <w:t>2</w:t>
            </w:r>
          </w:p>
        </w:tc>
        <w:tc>
          <w:tcPr>
            <w:tcW w:w="992" w:type="dxa"/>
            <w:tcBorders>
              <w:top w:val="nil"/>
              <w:left w:val="nil"/>
              <w:bottom w:val="single" w:sz="4" w:space="0" w:color="auto"/>
              <w:right w:val="single" w:sz="4" w:space="0" w:color="auto"/>
            </w:tcBorders>
            <w:vAlign w:val="center"/>
            <w:hideMark/>
          </w:tcPr>
          <w:p w14:paraId="6CC05AA0" w14:textId="77777777" w:rsidR="00435565" w:rsidRPr="00435565" w:rsidRDefault="00435565" w:rsidP="00435565">
            <w:pPr>
              <w:rPr>
                <w:b/>
                <w:bCs/>
              </w:rPr>
            </w:pPr>
            <w:r w:rsidRPr="00435565">
              <w:rPr>
                <w:b/>
                <w:bCs/>
              </w:rPr>
              <w:t>4</w:t>
            </w:r>
          </w:p>
        </w:tc>
        <w:tc>
          <w:tcPr>
            <w:tcW w:w="993" w:type="dxa"/>
            <w:tcBorders>
              <w:top w:val="nil"/>
              <w:left w:val="nil"/>
              <w:bottom w:val="single" w:sz="4" w:space="0" w:color="auto"/>
              <w:right w:val="single" w:sz="4" w:space="0" w:color="auto"/>
            </w:tcBorders>
            <w:vAlign w:val="center"/>
            <w:hideMark/>
          </w:tcPr>
          <w:p w14:paraId="2A61910E" w14:textId="77777777" w:rsidR="00435565" w:rsidRPr="00435565" w:rsidRDefault="00435565" w:rsidP="00435565">
            <w:pPr>
              <w:rPr>
                <w:b/>
                <w:bCs/>
              </w:rPr>
            </w:pPr>
            <w:r w:rsidRPr="00435565">
              <w:rPr>
                <w:b/>
                <w:bCs/>
              </w:rPr>
              <w:t>2</w:t>
            </w:r>
          </w:p>
        </w:tc>
        <w:tc>
          <w:tcPr>
            <w:tcW w:w="1417" w:type="dxa"/>
            <w:tcBorders>
              <w:top w:val="nil"/>
              <w:left w:val="nil"/>
              <w:bottom w:val="single" w:sz="4" w:space="0" w:color="auto"/>
              <w:right w:val="single" w:sz="4" w:space="0" w:color="auto"/>
            </w:tcBorders>
            <w:shd w:val="clear" w:color="auto" w:fill="A6A6A6"/>
            <w:vAlign w:val="center"/>
            <w:hideMark/>
          </w:tcPr>
          <w:p w14:paraId="7C069355" w14:textId="77777777" w:rsidR="00435565" w:rsidRPr="00435565" w:rsidRDefault="00435565" w:rsidP="00435565">
            <w:r w:rsidRPr="00435565">
              <w:t>0</w:t>
            </w:r>
          </w:p>
        </w:tc>
        <w:tc>
          <w:tcPr>
            <w:tcW w:w="851" w:type="dxa"/>
            <w:tcBorders>
              <w:top w:val="nil"/>
              <w:left w:val="nil"/>
              <w:bottom w:val="single" w:sz="4" w:space="0" w:color="auto"/>
              <w:right w:val="single" w:sz="8" w:space="0" w:color="auto"/>
            </w:tcBorders>
            <w:vAlign w:val="center"/>
            <w:hideMark/>
          </w:tcPr>
          <w:p w14:paraId="234F2E80" w14:textId="77777777" w:rsidR="00435565" w:rsidRPr="00435565" w:rsidRDefault="00435565" w:rsidP="00435565">
            <w:pPr>
              <w:rPr>
                <w:b/>
                <w:bCs/>
              </w:rPr>
            </w:pPr>
            <w:r w:rsidRPr="00435565">
              <w:rPr>
                <w:b/>
                <w:bCs/>
              </w:rPr>
              <w:t>8</w:t>
            </w:r>
          </w:p>
        </w:tc>
        <w:tc>
          <w:tcPr>
            <w:tcW w:w="1559" w:type="dxa"/>
            <w:tcBorders>
              <w:top w:val="nil"/>
              <w:left w:val="nil"/>
              <w:bottom w:val="single" w:sz="4" w:space="0" w:color="auto"/>
              <w:right w:val="single" w:sz="8" w:space="0" w:color="auto"/>
            </w:tcBorders>
          </w:tcPr>
          <w:p w14:paraId="2FB7997A" w14:textId="77777777" w:rsidR="00435565" w:rsidRPr="00435565" w:rsidRDefault="00435565" w:rsidP="00435565">
            <w:pPr>
              <w:rPr>
                <w:b/>
                <w:bCs/>
              </w:rPr>
            </w:pPr>
          </w:p>
        </w:tc>
      </w:tr>
      <w:tr w:rsidR="00435565" w:rsidRPr="00435565" w14:paraId="1003D323" w14:textId="77777777" w:rsidTr="0052265B">
        <w:trPr>
          <w:trHeight w:val="360"/>
        </w:trPr>
        <w:tc>
          <w:tcPr>
            <w:tcW w:w="1277" w:type="dxa"/>
            <w:tcBorders>
              <w:top w:val="nil"/>
              <w:left w:val="single" w:sz="8" w:space="0" w:color="auto"/>
              <w:bottom w:val="single" w:sz="8" w:space="0" w:color="auto"/>
              <w:right w:val="single" w:sz="4" w:space="0" w:color="auto"/>
            </w:tcBorders>
            <w:noWrap/>
            <w:vAlign w:val="bottom"/>
            <w:hideMark/>
          </w:tcPr>
          <w:p w14:paraId="3B34B7FA" w14:textId="77777777" w:rsidR="00435565" w:rsidRPr="00435565" w:rsidRDefault="00435565" w:rsidP="00435565">
            <w:pPr>
              <w:rPr>
                <w:b/>
                <w:bCs/>
              </w:rPr>
            </w:pPr>
            <w:r w:rsidRPr="00435565">
              <w:rPr>
                <w:b/>
                <w:bCs/>
              </w:rPr>
              <w:t>6</w:t>
            </w:r>
          </w:p>
        </w:tc>
        <w:tc>
          <w:tcPr>
            <w:tcW w:w="1984" w:type="dxa"/>
            <w:tcBorders>
              <w:top w:val="nil"/>
              <w:left w:val="nil"/>
              <w:bottom w:val="single" w:sz="8" w:space="0" w:color="auto"/>
              <w:right w:val="nil"/>
            </w:tcBorders>
            <w:vAlign w:val="bottom"/>
            <w:hideMark/>
          </w:tcPr>
          <w:p w14:paraId="7082C789" w14:textId="77777777" w:rsidR="00435565" w:rsidRPr="00435565" w:rsidRDefault="00435565" w:rsidP="00435565">
            <w:pPr>
              <w:rPr>
                <w:b/>
                <w:bCs/>
              </w:rPr>
            </w:pPr>
            <w:r w:rsidRPr="00435565">
              <w:rPr>
                <w:b/>
                <w:bCs/>
              </w:rPr>
              <w:t>Level 2 and 3</w:t>
            </w:r>
          </w:p>
        </w:tc>
        <w:tc>
          <w:tcPr>
            <w:tcW w:w="1134" w:type="dxa"/>
            <w:tcBorders>
              <w:top w:val="nil"/>
              <w:left w:val="single" w:sz="4" w:space="0" w:color="auto"/>
              <w:bottom w:val="single" w:sz="8" w:space="0" w:color="auto"/>
              <w:right w:val="single" w:sz="4" w:space="0" w:color="auto"/>
            </w:tcBorders>
            <w:vAlign w:val="center"/>
            <w:hideMark/>
          </w:tcPr>
          <w:p w14:paraId="642DCB2D" w14:textId="77777777" w:rsidR="00435565" w:rsidRPr="00435565" w:rsidRDefault="00435565" w:rsidP="00435565">
            <w:r w:rsidRPr="00435565">
              <w:t>0</w:t>
            </w:r>
          </w:p>
        </w:tc>
        <w:tc>
          <w:tcPr>
            <w:tcW w:w="709" w:type="dxa"/>
            <w:tcBorders>
              <w:top w:val="nil"/>
              <w:left w:val="nil"/>
              <w:bottom w:val="single" w:sz="8" w:space="0" w:color="auto"/>
              <w:right w:val="single" w:sz="4" w:space="0" w:color="auto"/>
            </w:tcBorders>
            <w:vAlign w:val="center"/>
            <w:hideMark/>
          </w:tcPr>
          <w:p w14:paraId="4BD879A7" w14:textId="77777777" w:rsidR="00435565" w:rsidRPr="00435565" w:rsidRDefault="00435565" w:rsidP="00435565">
            <w:pPr>
              <w:rPr>
                <w:b/>
                <w:bCs/>
              </w:rPr>
            </w:pPr>
            <w:r w:rsidRPr="00435565">
              <w:rPr>
                <w:b/>
                <w:bCs/>
              </w:rPr>
              <w:t>2</w:t>
            </w:r>
          </w:p>
        </w:tc>
        <w:tc>
          <w:tcPr>
            <w:tcW w:w="992" w:type="dxa"/>
            <w:tcBorders>
              <w:top w:val="nil"/>
              <w:left w:val="nil"/>
              <w:bottom w:val="single" w:sz="8" w:space="0" w:color="auto"/>
              <w:right w:val="single" w:sz="4" w:space="0" w:color="auto"/>
            </w:tcBorders>
            <w:vAlign w:val="center"/>
            <w:hideMark/>
          </w:tcPr>
          <w:p w14:paraId="4ABFE29E" w14:textId="77777777" w:rsidR="00435565" w:rsidRPr="00435565" w:rsidRDefault="00435565" w:rsidP="00435565">
            <w:pPr>
              <w:rPr>
                <w:b/>
                <w:bCs/>
              </w:rPr>
            </w:pPr>
            <w:r w:rsidRPr="00435565">
              <w:rPr>
                <w:b/>
                <w:bCs/>
              </w:rPr>
              <w:t>4</w:t>
            </w:r>
          </w:p>
        </w:tc>
        <w:tc>
          <w:tcPr>
            <w:tcW w:w="993" w:type="dxa"/>
            <w:tcBorders>
              <w:top w:val="nil"/>
              <w:left w:val="nil"/>
              <w:bottom w:val="single" w:sz="8" w:space="0" w:color="auto"/>
              <w:right w:val="single" w:sz="4" w:space="0" w:color="auto"/>
            </w:tcBorders>
            <w:shd w:val="clear" w:color="auto" w:fill="A6A6A6"/>
            <w:vAlign w:val="center"/>
            <w:hideMark/>
          </w:tcPr>
          <w:p w14:paraId="3E65B744" w14:textId="77777777" w:rsidR="00435565" w:rsidRPr="00435565" w:rsidRDefault="00435565" w:rsidP="00435565">
            <w:r w:rsidRPr="00435565">
              <w:t>0</w:t>
            </w:r>
          </w:p>
        </w:tc>
        <w:tc>
          <w:tcPr>
            <w:tcW w:w="1417" w:type="dxa"/>
            <w:tcBorders>
              <w:top w:val="nil"/>
              <w:left w:val="nil"/>
              <w:bottom w:val="single" w:sz="8" w:space="0" w:color="auto"/>
              <w:right w:val="single" w:sz="4" w:space="0" w:color="auto"/>
            </w:tcBorders>
            <w:shd w:val="clear" w:color="auto" w:fill="A6A6A6"/>
            <w:vAlign w:val="center"/>
            <w:hideMark/>
          </w:tcPr>
          <w:p w14:paraId="5F348CCF" w14:textId="77777777" w:rsidR="00435565" w:rsidRPr="00435565" w:rsidRDefault="00435565" w:rsidP="00435565">
            <w:r w:rsidRPr="00435565">
              <w:t>0</w:t>
            </w:r>
          </w:p>
        </w:tc>
        <w:tc>
          <w:tcPr>
            <w:tcW w:w="851" w:type="dxa"/>
            <w:tcBorders>
              <w:top w:val="nil"/>
              <w:left w:val="nil"/>
              <w:bottom w:val="single" w:sz="8" w:space="0" w:color="auto"/>
              <w:right w:val="single" w:sz="8" w:space="0" w:color="auto"/>
            </w:tcBorders>
            <w:vAlign w:val="center"/>
            <w:hideMark/>
          </w:tcPr>
          <w:p w14:paraId="7E0ACA9F" w14:textId="77777777" w:rsidR="00435565" w:rsidRPr="00435565" w:rsidRDefault="00435565" w:rsidP="00435565">
            <w:pPr>
              <w:rPr>
                <w:b/>
                <w:bCs/>
              </w:rPr>
            </w:pPr>
            <w:r w:rsidRPr="00435565">
              <w:rPr>
                <w:b/>
                <w:bCs/>
              </w:rPr>
              <w:t>6</w:t>
            </w:r>
          </w:p>
        </w:tc>
        <w:tc>
          <w:tcPr>
            <w:tcW w:w="1559" w:type="dxa"/>
            <w:tcBorders>
              <w:top w:val="nil"/>
              <w:left w:val="nil"/>
              <w:bottom w:val="single" w:sz="8" w:space="0" w:color="auto"/>
              <w:right w:val="single" w:sz="8" w:space="0" w:color="auto"/>
            </w:tcBorders>
          </w:tcPr>
          <w:p w14:paraId="7F0C2567" w14:textId="77777777" w:rsidR="00435565" w:rsidRPr="00435565" w:rsidRDefault="00435565" w:rsidP="00435565">
            <w:pPr>
              <w:rPr>
                <w:b/>
                <w:bCs/>
              </w:rPr>
            </w:pPr>
          </w:p>
        </w:tc>
      </w:tr>
      <w:tr w:rsidR="00435565" w:rsidRPr="00435565" w14:paraId="48CEAA6C" w14:textId="77777777" w:rsidTr="0052265B">
        <w:trPr>
          <w:trHeight w:val="340"/>
        </w:trPr>
        <w:tc>
          <w:tcPr>
            <w:tcW w:w="1277" w:type="dxa"/>
            <w:tcBorders>
              <w:top w:val="nil"/>
              <w:left w:val="single" w:sz="8" w:space="0" w:color="auto"/>
              <w:bottom w:val="single" w:sz="4" w:space="0" w:color="auto"/>
              <w:right w:val="single" w:sz="4" w:space="0" w:color="auto"/>
            </w:tcBorders>
            <w:noWrap/>
            <w:vAlign w:val="bottom"/>
            <w:hideMark/>
          </w:tcPr>
          <w:p w14:paraId="7DC79CC9" w14:textId="77777777" w:rsidR="00435565" w:rsidRPr="00435565" w:rsidRDefault="00435565" w:rsidP="00435565">
            <w:pPr>
              <w:rPr>
                <w:b/>
                <w:bCs/>
              </w:rPr>
            </w:pPr>
            <w:r w:rsidRPr="00435565">
              <w:rPr>
                <w:b/>
                <w:bCs/>
              </w:rPr>
              <w:t>7</w:t>
            </w:r>
          </w:p>
        </w:tc>
        <w:tc>
          <w:tcPr>
            <w:tcW w:w="1984" w:type="dxa"/>
            <w:tcBorders>
              <w:top w:val="nil"/>
              <w:left w:val="nil"/>
              <w:bottom w:val="single" w:sz="4" w:space="0" w:color="auto"/>
              <w:right w:val="nil"/>
            </w:tcBorders>
            <w:vAlign w:val="bottom"/>
            <w:hideMark/>
          </w:tcPr>
          <w:p w14:paraId="6DD6B843" w14:textId="77777777" w:rsidR="00435565" w:rsidRPr="00435565" w:rsidRDefault="00435565" w:rsidP="00435565">
            <w:pPr>
              <w:rPr>
                <w:b/>
                <w:bCs/>
              </w:rPr>
            </w:pPr>
            <w:r w:rsidRPr="00435565">
              <w:rPr>
                <w:b/>
                <w:bCs/>
              </w:rPr>
              <w:t>Level 4 and 5</w:t>
            </w:r>
          </w:p>
        </w:tc>
        <w:tc>
          <w:tcPr>
            <w:tcW w:w="1134" w:type="dxa"/>
            <w:tcBorders>
              <w:top w:val="nil"/>
              <w:left w:val="single" w:sz="4" w:space="0" w:color="auto"/>
              <w:bottom w:val="single" w:sz="4" w:space="0" w:color="auto"/>
              <w:right w:val="single" w:sz="4" w:space="0" w:color="auto"/>
            </w:tcBorders>
            <w:vAlign w:val="center"/>
            <w:hideMark/>
          </w:tcPr>
          <w:p w14:paraId="6167DC3F" w14:textId="77777777" w:rsidR="00435565" w:rsidRPr="00435565" w:rsidRDefault="00435565" w:rsidP="00435565">
            <w:r w:rsidRPr="00435565">
              <w:t>0</w:t>
            </w:r>
          </w:p>
        </w:tc>
        <w:tc>
          <w:tcPr>
            <w:tcW w:w="709" w:type="dxa"/>
            <w:tcBorders>
              <w:top w:val="nil"/>
              <w:left w:val="nil"/>
              <w:bottom w:val="single" w:sz="4" w:space="0" w:color="auto"/>
              <w:right w:val="single" w:sz="4" w:space="0" w:color="auto"/>
            </w:tcBorders>
            <w:vAlign w:val="center"/>
            <w:hideMark/>
          </w:tcPr>
          <w:p w14:paraId="68794B1B" w14:textId="77777777" w:rsidR="00435565" w:rsidRPr="00435565" w:rsidRDefault="00435565" w:rsidP="00435565">
            <w:pPr>
              <w:rPr>
                <w:b/>
                <w:bCs/>
              </w:rPr>
            </w:pPr>
            <w:r w:rsidRPr="00435565">
              <w:rPr>
                <w:b/>
                <w:bCs/>
              </w:rPr>
              <w:t>1</w:t>
            </w:r>
          </w:p>
        </w:tc>
        <w:tc>
          <w:tcPr>
            <w:tcW w:w="992" w:type="dxa"/>
            <w:tcBorders>
              <w:top w:val="nil"/>
              <w:left w:val="nil"/>
              <w:bottom w:val="single" w:sz="4" w:space="0" w:color="auto"/>
              <w:right w:val="single" w:sz="4" w:space="0" w:color="auto"/>
            </w:tcBorders>
            <w:vAlign w:val="center"/>
            <w:hideMark/>
          </w:tcPr>
          <w:p w14:paraId="10432C12" w14:textId="77777777" w:rsidR="00435565" w:rsidRPr="00435565" w:rsidRDefault="00435565" w:rsidP="00435565">
            <w:pPr>
              <w:rPr>
                <w:b/>
                <w:bCs/>
              </w:rPr>
            </w:pPr>
            <w:r w:rsidRPr="00435565">
              <w:rPr>
                <w:b/>
                <w:bCs/>
              </w:rPr>
              <w:t>2</w:t>
            </w:r>
          </w:p>
        </w:tc>
        <w:tc>
          <w:tcPr>
            <w:tcW w:w="993" w:type="dxa"/>
            <w:tcBorders>
              <w:top w:val="nil"/>
              <w:left w:val="nil"/>
              <w:bottom w:val="single" w:sz="4" w:space="0" w:color="auto"/>
              <w:right w:val="single" w:sz="4" w:space="0" w:color="auto"/>
            </w:tcBorders>
            <w:vAlign w:val="center"/>
            <w:hideMark/>
          </w:tcPr>
          <w:p w14:paraId="7BFE592C" w14:textId="77777777" w:rsidR="00435565" w:rsidRPr="00435565" w:rsidRDefault="00435565" w:rsidP="00435565">
            <w:pPr>
              <w:rPr>
                <w:b/>
                <w:bCs/>
              </w:rPr>
            </w:pPr>
            <w:r w:rsidRPr="00435565">
              <w:rPr>
                <w:b/>
                <w:bCs/>
              </w:rPr>
              <w:t>1</w:t>
            </w:r>
          </w:p>
        </w:tc>
        <w:tc>
          <w:tcPr>
            <w:tcW w:w="1417" w:type="dxa"/>
            <w:tcBorders>
              <w:top w:val="nil"/>
              <w:left w:val="nil"/>
              <w:bottom w:val="single" w:sz="4" w:space="0" w:color="auto"/>
              <w:right w:val="single" w:sz="4" w:space="0" w:color="auto"/>
            </w:tcBorders>
            <w:vAlign w:val="center"/>
            <w:hideMark/>
          </w:tcPr>
          <w:p w14:paraId="67AFD462" w14:textId="77777777" w:rsidR="00435565" w:rsidRPr="00435565" w:rsidRDefault="00435565" w:rsidP="00435565">
            <w:pPr>
              <w:rPr>
                <w:b/>
                <w:bCs/>
              </w:rPr>
            </w:pPr>
            <w:r w:rsidRPr="00435565">
              <w:rPr>
                <w:b/>
                <w:bCs/>
              </w:rPr>
              <w:t>1</w:t>
            </w:r>
          </w:p>
        </w:tc>
        <w:tc>
          <w:tcPr>
            <w:tcW w:w="851" w:type="dxa"/>
            <w:tcBorders>
              <w:top w:val="nil"/>
              <w:left w:val="nil"/>
              <w:bottom w:val="single" w:sz="4" w:space="0" w:color="auto"/>
              <w:right w:val="single" w:sz="8" w:space="0" w:color="auto"/>
            </w:tcBorders>
            <w:vAlign w:val="center"/>
            <w:hideMark/>
          </w:tcPr>
          <w:p w14:paraId="5F73A6EA" w14:textId="77777777" w:rsidR="00435565" w:rsidRPr="00435565" w:rsidRDefault="00435565" w:rsidP="00435565">
            <w:pPr>
              <w:rPr>
                <w:b/>
                <w:bCs/>
              </w:rPr>
            </w:pPr>
            <w:r w:rsidRPr="00435565">
              <w:rPr>
                <w:b/>
                <w:bCs/>
              </w:rPr>
              <w:t>5</w:t>
            </w:r>
          </w:p>
        </w:tc>
        <w:tc>
          <w:tcPr>
            <w:tcW w:w="1559" w:type="dxa"/>
            <w:tcBorders>
              <w:top w:val="nil"/>
              <w:left w:val="nil"/>
              <w:bottom w:val="single" w:sz="4" w:space="0" w:color="auto"/>
              <w:right w:val="single" w:sz="8" w:space="0" w:color="auto"/>
            </w:tcBorders>
          </w:tcPr>
          <w:p w14:paraId="72D74DC0" w14:textId="77777777" w:rsidR="00435565" w:rsidRPr="00435565" w:rsidRDefault="00435565" w:rsidP="00435565">
            <w:pPr>
              <w:rPr>
                <w:b/>
                <w:bCs/>
              </w:rPr>
            </w:pPr>
          </w:p>
        </w:tc>
      </w:tr>
      <w:tr w:rsidR="00435565" w:rsidRPr="00435565" w14:paraId="6A987929" w14:textId="77777777" w:rsidTr="0052265B">
        <w:trPr>
          <w:trHeight w:val="340"/>
        </w:trPr>
        <w:tc>
          <w:tcPr>
            <w:tcW w:w="1277" w:type="dxa"/>
            <w:tcBorders>
              <w:top w:val="nil"/>
              <w:left w:val="single" w:sz="8" w:space="0" w:color="auto"/>
              <w:bottom w:val="single" w:sz="4" w:space="0" w:color="auto"/>
              <w:right w:val="single" w:sz="4" w:space="0" w:color="auto"/>
            </w:tcBorders>
            <w:noWrap/>
            <w:vAlign w:val="bottom"/>
            <w:hideMark/>
          </w:tcPr>
          <w:p w14:paraId="3B6CCBD3" w14:textId="77777777" w:rsidR="00435565" w:rsidRPr="00435565" w:rsidRDefault="00435565" w:rsidP="00435565">
            <w:pPr>
              <w:rPr>
                <w:b/>
                <w:bCs/>
              </w:rPr>
            </w:pPr>
            <w:r w:rsidRPr="00435565">
              <w:rPr>
                <w:b/>
                <w:bCs/>
              </w:rPr>
              <w:t>8</w:t>
            </w:r>
          </w:p>
        </w:tc>
        <w:tc>
          <w:tcPr>
            <w:tcW w:w="1984" w:type="dxa"/>
            <w:tcBorders>
              <w:top w:val="nil"/>
              <w:left w:val="nil"/>
              <w:bottom w:val="single" w:sz="4" w:space="0" w:color="auto"/>
              <w:right w:val="nil"/>
            </w:tcBorders>
            <w:vAlign w:val="bottom"/>
            <w:hideMark/>
          </w:tcPr>
          <w:p w14:paraId="57D42848" w14:textId="77777777" w:rsidR="00435565" w:rsidRPr="00435565" w:rsidRDefault="00435565" w:rsidP="00435565">
            <w:pPr>
              <w:rPr>
                <w:b/>
                <w:bCs/>
              </w:rPr>
            </w:pPr>
            <w:r w:rsidRPr="00435565">
              <w:rPr>
                <w:b/>
                <w:bCs/>
              </w:rPr>
              <w:t>Level 4 and 5</w:t>
            </w:r>
          </w:p>
        </w:tc>
        <w:tc>
          <w:tcPr>
            <w:tcW w:w="1134" w:type="dxa"/>
            <w:tcBorders>
              <w:top w:val="nil"/>
              <w:left w:val="single" w:sz="4" w:space="0" w:color="auto"/>
              <w:bottom w:val="single" w:sz="4" w:space="0" w:color="auto"/>
              <w:right w:val="single" w:sz="4" w:space="0" w:color="auto"/>
            </w:tcBorders>
            <w:vAlign w:val="center"/>
            <w:hideMark/>
          </w:tcPr>
          <w:p w14:paraId="011A28B4" w14:textId="77777777" w:rsidR="00435565" w:rsidRPr="00435565" w:rsidRDefault="00435565" w:rsidP="00435565">
            <w:r w:rsidRPr="00435565">
              <w:t>0</w:t>
            </w:r>
          </w:p>
        </w:tc>
        <w:tc>
          <w:tcPr>
            <w:tcW w:w="709" w:type="dxa"/>
            <w:tcBorders>
              <w:top w:val="nil"/>
              <w:left w:val="nil"/>
              <w:bottom w:val="single" w:sz="4" w:space="0" w:color="auto"/>
              <w:right w:val="single" w:sz="4" w:space="0" w:color="auto"/>
            </w:tcBorders>
            <w:vAlign w:val="center"/>
            <w:hideMark/>
          </w:tcPr>
          <w:p w14:paraId="63982CFF" w14:textId="77777777" w:rsidR="00435565" w:rsidRPr="00435565" w:rsidRDefault="00435565" w:rsidP="00435565">
            <w:pPr>
              <w:rPr>
                <w:b/>
                <w:bCs/>
              </w:rPr>
            </w:pPr>
            <w:r w:rsidRPr="00435565">
              <w:rPr>
                <w:b/>
                <w:bCs/>
              </w:rPr>
              <w:t>1</w:t>
            </w:r>
          </w:p>
        </w:tc>
        <w:tc>
          <w:tcPr>
            <w:tcW w:w="992" w:type="dxa"/>
            <w:tcBorders>
              <w:top w:val="nil"/>
              <w:left w:val="nil"/>
              <w:bottom w:val="single" w:sz="4" w:space="0" w:color="auto"/>
              <w:right w:val="single" w:sz="4" w:space="0" w:color="auto"/>
            </w:tcBorders>
            <w:vAlign w:val="center"/>
            <w:hideMark/>
          </w:tcPr>
          <w:p w14:paraId="600327E6" w14:textId="77777777" w:rsidR="00435565" w:rsidRPr="00435565" w:rsidRDefault="00435565" w:rsidP="00435565">
            <w:pPr>
              <w:rPr>
                <w:b/>
                <w:bCs/>
              </w:rPr>
            </w:pPr>
            <w:r w:rsidRPr="00435565">
              <w:rPr>
                <w:b/>
                <w:bCs/>
              </w:rPr>
              <w:t>2</w:t>
            </w:r>
          </w:p>
        </w:tc>
        <w:tc>
          <w:tcPr>
            <w:tcW w:w="993" w:type="dxa"/>
            <w:tcBorders>
              <w:top w:val="nil"/>
              <w:left w:val="nil"/>
              <w:bottom w:val="single" w:sz="4" w:space="0" w:color="auto"/>
              <w:right w:val="single" w:sz="4" w:space="0" w:color="auto"/>
            </w:tcBorders>
            <w:vAlign w:val="center"/>
            <w:hideMark/>
          </w:tcPr>
          <w:p w14:paraId="741E921F" w14:textId="77777777" w:rsidR="00435565" w:rsidRPr="00435565" w:rsidRDefault="00435565" w:rsidP="00435565">
            <w:pPr>
              <w:rPr>
                <w:b/>
                <w:bCs/>
              </w:rPr>
            </w:pPr>
            <w:r w:rsidRPr="00435565">
              <w:rPr>
                <w:b/>
                <w:bCs/>
              </w:rPr>
              <w:t>1</w:t>
            </w:r>
          </w:p>
        </w:tc>
        <w:tc>
          <w:tcPr>
            <w:tcW w:w="1417" w:type="dxa"/>
            <w:tcBorders>
              <w:top w:val="nil"/>
              <w:left w:val="nil"/>
              <w:bottom w:val="single" w:sz="4" w:space="0" w:color="auto"/>
              <w:right w:val="single" w:sz="4" w:space="0" w:color="auto"/>
            </w:tcBorders>
            <w:shd w:val="clear" w:color="auto" w:fill="A6A6A6"/>
            <w:vAlign w:val="center"/>
            <w:hideMark/>
          </w:tcPr>
          <w:p w14:paraId="53D89ADC" w14:textId="77777777" w:rsidR="00435565" w:rsidRPr="00435565" w:rsidRDefault="00435565" w:rsidP="00435565">
            <w:r w:rsidRPr="00435565">
              <w:t>0</w:t>
            </w:r>
          </w:p>
        </w:tc>
        <w:tc>
          <w:tcPr>
            <w:tcW w:w="851" w:type="dxa"/>
            <w:tcBorders>
              <w:top w:val="nil"/>
              <w:left w:val="nil"/>
              <w:bottom w:val="single" w:sz="4" w:space="0" w:color="auto"/>
              <w:right w:val="single" w:sz="8" w:space="0" w:color="auto"/>
            </w:tcBorders>
            <w:vAlign w:val="center"/>
            <w:hideMark/>
          </w:tcPr>
          <w:p w14:paraId="37B9BD78" w14:textId="77777777" w:rsidR="00435565" w:rsidRPr="00435565" w:rsidRDefault="00435565" w:rsidP="00435565">
            <w:pPr>
              <w:rPr>
                <w:b/>
                <w:bCs/>
              </w:rPr>
            </w:pPr>
            <w:r w:rsidRPr="00435565">
              <w:rPr>
                <w:b/>
                <w:bCs/>
              </w:rPr>
              <w:t>4</w:t>
            </w:r>
          </w:p>
        </w:tc>
        <w:tc>
          <w:tcPr>
            <w:tcW w:w="1559" w:type="dxa"/>
            <w:tcBorders>
              <w:top w:val="nil"/>
              <w:left w:val="nil"/>
              <w:bottom w:val="single" w:sz="4" w:space="0" w:color="auto"/>
              <w:right w:val="single" w:sz="8" w:space="0" w:color="auto"/>
            </w:tcBorders>
          </w:tcPr>
          <w:p w14:paraId="6BA66C5F" w14:textId="77777777" w:rsidR="00435565" w:rsidRPr="00435565" w:rsidRDefault="00435565" w:rsidP="00435565">
            <w:pPr>
              <w:rPr>
                <w:b/>
                <w:bCs/>
              </w:rPr>
            </w:pPr>
          </w:p>
        </w:tc>
      </w:tr>
      <w:tr w:rsidR="00435565" w:rsidRPr="00435565" w14:paraId="5C7A6568" w14:textId="77777777" w:rsidTr="0052265B">
        <w:trPr>
          <w:trHeight w:val="360"/>
        </w:trPr>
        <w:tc>
          <w:tcPr>
            <w:tcW w:w="1277" w:type="dxa"/>
            <w:tcBorders>
              <w:top w:val="nil"/>
              <w:left w:val="single" w:sz="8" w:space="0" w:color="auto"/>
              <w:bottom w:val="single" w:sz="8" w:space="0" w:color="auto"/>
              <w:right w:val="single" w:sz="4" w:space="0" w:color="auto"/>
            </w:tcBorders>
            <w:noWrap/>
            <w:vAlign w:val="bottom"/>
            <w:hideMark/>
          </w:tcPr>
          <w:p w14:paraId="766D1573" w14:textId="77777777" w:rsidR="00435565" w:rsidRPr="00435565" w:rsidRDefault="00435565" w:rsidP="00435565">
            <w:pPr>
              <w:rPr>
                <w:b/>
                <w:bCs/>
              </w:rPr>
            </w:pPr>
            <w:r w:rsidRPr="00435565">
              <w:rPr>
                <w:b/>
                <w:bCs/>
              </w:rPr>
              <w:t>9</w:t>
            </w:r>
          </w:p>
        </w:tc>
        <w:tc>
          <w:tcPr>
            <w:tcW w:w="1984" w:type="dxa"/>
            <w:tcBorders>
              <w:top w:val="nil"/>
              <w:left w:val="nil"/>
              <w:bottom w:val="single" w:sz="8" w:space="0" w:color="auto"/>
              <w:right w:val="nil"/>
            </w:tcBorders>
            <w:vAlign w:val="bottom"/>
            <w:hideMark/>
          </w:tcPr>
          <w:p w14:paraId="51DCCAC5" w14:textId="77777777" w:rsidR="00435565" w:rsidRPr="00435565" w:rsidRDefault="00435565" w:rsidP="00435565">
            <w:pPr>
              <w:rPr>
                <w:b/>
                <w:bCs/>
              </w:rPr>
            </w:pPr>
            <w:r w:rsidRPr="00435565">
              <w:rPr>
                <w:b/>
                <w:bCs/>
              </w:rPr>
              <w:t>Level 4 and 5</w:t>
            </w:r>
          </w:p>
        </w:tc>
        <w:tc>
          <w:tcPr>
            <w:tcW w:w="1134" w:type="dxa"/>
            <w:tcBorders>
              <w:top w:val="nil"/>
              <w:left w:val="single" w:sz="4" w:space="0" w:color="auto"/>
              <w:bottom w:val="single" w:sz="8" w:space="0" w:color="auto"/>
              <w:right w:val="single" w:sz="4" w:space="0" w:color="auto"/>
            </w:tcBorders>
            <w:vAlign w:val="center"/>
            <w:hideMark/>
          </w:tcPr>
          <w:p w14:paraId="1E5BDA49" w14:textId="77777777" w:rsidR="00435565" w:rsidRPr="00435565" w:rsidRDefault="00435565" w:rsidP="00435565">
            <w:r w:rsidRPr="00435565">
              <w:t>0</w:t>
            </w:r>
          </w:p>
        </w:tc>
        <w:tc>
          <w:tcPr>
            <w:tcW w:w="709" w:type="dxa"/>
            <w:tcBorders>
              <w:top w:val="nil"/>
              <w:left w:val="nil"/>
              <w:bottom w:val="single" w:sz="8" w:space="0" w:color="auto"/>
              <w:right w:val="single" w:sz="4" w:space="0" w:color="auto"/>
            </w:tcBorders>
            <w:vAlign w:val="center"/>
            <w:hideMark/>
          </w:tcPr>
          <w:p w14:paraId="44D1D984" w14:textId="77777777" w:rsidR="00435565" w:rsidRPr="00435565" w:rsidRDefault="00435565" w:rsidP="00435565">
            <w:pPr>
              <w:rPr>
                <w:b/>
                <w:bCs/>
              </w:rPr>
            </w:pPr>
            <w:r w:rsidRPr="00435565">
              <w:rPr>
                <w:b/>
                <w:bCs/>
              </w:rPr>
              <w:t>1</w:t>
            </w:r>
          </w:p>
        </w:tc>
        <w:tc>
          <w:tcPr>
            <w:tcW w:w="992" w:type="dxa"/>
            <w:tcBorders>
              <w:top w:val="nil"/>
              <w:left w:val="nil"/>
              <w:bottom w:val="single" w:sz="8" w:space="0" w:color="auto"/>
              <w:right w:val="single" w:sz="4" w:space="0" w:color="auto"/>
            </w:tcBorders>
            <w:vAlign w:val="center"/>
            <w:hideMark/>
          </w:tcPr>
          <w:p w14:paraId="4192833B" w14:textId="77777777" w:rsidR="00435565" w:rsidRPr="00435565" w:rsidRDefault="00435565" w:rsidP="00435565">
            <w:pPr>
              <w:rPr>
                <w:b/>
                <w:bCs/>
              </w:rPr>
            </w:pPr>
            <w:r w:rsidRPr="00435565">
              <w:rPr>
                <w:b/>
                <w:bCs/>
              </w:rPr>
              <w:t>2</w:t>
            </w:r>
          </w:p>
        </w:tc>
        <w:tc>
          <w:tcPr>
            <w:tcW w:w="993" w:type="dxa"/>
            <w:tcBorders>
              <w:top w:val="nil"/>
              <w:left w:val="nil"/>
              <w:bottom w:val="single" w:sz="8" w:space="0" w:color="auto"/>
              <w:right w:val="single" w:sz="4" w:space="0" w:color="auto"/>
            </w:tcBorders>
            <w:shd w:val="clear" w:color="auto" w:fill="A6A6A6"/>
            <w:vAlign w:val="center"/>
            <w:hideMark/>
          </w:tcPr>
          <w:p w14:paraId="2CC145F4" w14:textId="77777777" w:rsidR="00435565" w:rsidRPr="00435565" w:rsidRDefault="00435565" w:rsidP="00435565">
            <w:r w:rsidRPr="00435565">
              <w:t>0</w:t>
            </w:r>
          </w:p>
        </w:tc>
        <w:tc>
          <w:tcPr>
            <w:tcW w:w="1417" w:type="dxa"/>
            <w:tcBorders>
              <w:top w:val="nil"/>
              <w:left w:val="nil"/>
              <w:bottom w:val="single" w:sz="8" w:space="0" w:color="auto"/>
              <w:right w:val="single" w:sz="4" w:space="0" w:color="auto"/>
            </w:tcBorders>
            <w:shd w:val="clear" w:color="auto" w:fill="A6A6A6"/>
            <w:vAlign w:val="center"/>
            <w:hideMark/>
          </w:tcPr>
          <w:p w14:paraId="0DA55B1D" w14:textId="77777777" w:rsidR="00435565" w:rsidRPr="00435565" w:rsidRDefault="00435565" w:rsidP="00435565">
            <w:r w:rsidRPr="00435565">
              <w:t>0</w:t>
            </w:r>
          </w:p>
        </w:tc>
        <w:tc>
          <w:tcPr>
            <w:tcW w:w="851" w:type="dxa"/>
            <w:tcBorders>
              <w:top w:val="nil"/>
              <w:left w:val="nil"/>
              <w:bottom w:val="single" w:sz="8" w:space="0" w:color="auto"/>
              <w:right w:val="single" w:sz="8" w:space="0" w:color="auto"/>
            </w:tcBorders>
            <w:vAlign w:val="center"/>
            <w:hideMark/>
          </w:tcPr>
          <w:p w14:paraId="1BA5273A" w14:textId="77777777" w:rsidR="00435565" w:rsidRPr="00435565" w:rsidRDefault="00435565" w:rsidP="00435565">
            <w:pPr>
              <w:rPr>
                <w:b/>
                <w:bCs/>
              </w:rPr>
            </w:pPr>
            <w:r w:rsidRPr="00435565">
              <w:rPr>
                <w:b/>
                <w:bCs/>
              </w:rPr>
              <w:t>3</w:t>
            </w:r>
          </w:p>
        </w:tc>
        <w:tc>
          <w:tcPr>
            <w:tcW w:w="1559" w:type="dxa"/>
            <w:tcBorders>
              <w:top w:val="nil"/>
              <w:left w:val="nil"/>
              <w:bottom w:val="single" w:sz="8" w:space="0" w:color="auto"/>
              <w:right w:val="single" w:sz="8" w:space="0" w:color="auto"/>
            </w:tcBorders>
          </w:tcPr>
          <w:p w14:paraId="29DE9EAF" w14:textId="77777777" w:rsidR="00435565" w:rsidRPr="00435565" w:rsidRDefault="00435565" w:rsidP="00435565">
            <w:pPr>
              <w:rPr>
                <w:b/>
                <w:bCs/>
              </w:rPr>
            </w:pPr>
          </w:p>
        </w:tc>
      </w:tr>
      <w:tr w:rsidR="00435565" w:rsidRPr="00435565" w14:paraId="21895FDC" w14:textId="77777777" w:rsidTr="0052265B">
        <w:trPr>
          <w:trHeight w:val="340"/>
        </w:trPr>
        <w:tc>
          <w:tcPr>
            <w:tcW w:w="1277" w:type="dxa"/>
            <w:tcBorders>
              <w:top w:val="nil"/>
              <w:left w:val="single" w:sz="8" w:space="0" w:color="auto"/>
              <w:bottom w:val="single" w:sz="4" w:space="0" w:color="auto"/>
              <w:right w:val="single" w:sz="4" w:space="0" w:color="auto"/>
            </w:tcBorders>
            <w:noWrap/>
            <w:vAlign w:val="bottom"/>
            <w:hideMark/>
          </w:tcPr>
          <w:p w14:paraId="5E912BB5" w14:textId="77777777" w:rsidR="00435565" w:rsidRPr="00435565" w:rsidRDefault="00435565" w:rsidP="00435565">
            <w:pPr>
              <w:rPr>
                <w:b/>
                <w:bCs/>
              </w:rPr>
            </w:pPr>
            <w:r w:rsidRPr="00435565">
              <w:rPr>
                <w:b/>
                <w:bCs/>
              </w:rPr>
              <w:t>10</w:t>
            </w:r>
          </w:p>
        </w:tc>
        <w:tc>
          <w:tcPr>
            <w:tcW w:w="1984" w:type="dxa"/>
            <w:tcBorders>
              <w:top w:val="nil"/>
              <w:left w:val="nil"/>
              <w:bottom w:val="single" w:sz="4" w:space="0" w:color="auto"/>
              <w:right w:val="nil"/>
            </w:tcBorders>
            <w:vAlign w:val="bottom"/>
            <w:hideMark/>
          </w:tcPr>
          <w:p w14:paraId="0246B24C" w14:textId="77777777" w:rsidR="00435565" w:rsidRPr="00435565" w:rsidRDefault="00435565" w:rsidP="00435565">
            <w:pPr>
              <w:rPr>
                <w:b/>
                <w:bCs/>
              </w:rPr>
            </w:pPr>
            <w:r w:rsidRPr="00435565">
              <w:rPr>
                <w:b/>
                <w:bCs/>
              </w:rPr>
              <w:t>Level 6</w:t>
            </w:r>
          </w:p>
        </w:tc>
        <w:tc>
          <w:tcPr>
            <w:tcW w:w="1134" w:type="dxa"/>
            <w:tcBorders>
              <w:top w:val="nil"/>
              <w:left w:val="single" w:sz="4" w:space="0" w:color="auto"/>
              <w:bottom w:val="single" w:sz="4" w:space="0" w:color="auto"/>
              <w:right w:val="single" w:sz="4" w:space="0" w:color="auto"/>
            </w:tcBorders>
            <w:vAlign w:val="center"/>
            <w:hideMark/>
          </w:tcPr>
          <w:p w14:paraId="6D32C488" w14:textId="77777777" w:rsidR="00435565" w:rsidRPr="00435565" w:rsidRDefault="00435565" w:rsidP="00435565">
            <w:r w:rsidRPr="00435565">
              <w:t>0</w:t>
            </w:r>
          </w:p>
        </w:tc>
        <w:tc>
          <w:tcPr>
            <w:tcW w:w="709" w:type="dxa"/>
            <w:tcBorders>
              <w:top w:val="nil"/>
              <w:left w:val="nil"/>
              <w:bottom w:val="single" w:sz="4" w:space="0" w:color="auto"/>
              <w:right w:val="single" w:sz="4" w:space="0" w:color="auto"/>
            </w:tcBorders>
            <w:vAlign w:val="center"/>
            <w:hideMark/>
          </w:tcPr>
          <w:p w14:paraId="4FAA74B7" w14:textId="77777777" w:rsidR="00435565" w:rsidRPr="00435565" w:rsidRDefault="00435565" w:rsidP="00435565">
            <w:r w:rsidRPr="00435565">
              <w:t>0</w:t>
            </w:r>
          </w:p>
        </w:tc>
        <w:tc>
          <w:tcPr>
            <w:tcW w:w="992" w:type="dxa"/>
            <w:tcBorders>
              <w:top w:val="nil"/>
              <w:left w:val="nil"/>
              <w:bottom w:val="single" w:sz="4" w:space="0" w:color="auto"/>
              <w:right w:val="single" w:sz="4" w:space="0" w:color="auto"/>
            </w:tcBorders>
            <w:vAlign w:val="center"/>
            <w:hideMark/>
          </w:tcPr>
          <w:p w14:paraId="594C8332" w14:textId="77777777" w:rsidR="00435565" w:rsidRPr="00435565" w:rsidRDefault="00435565" w:rsidP="00435565">
            <w:r w:rsidRPr="00435565">
              <w:t>0</w:t>
            </w:r>
          </w:p>
        </w:tc>
        <w:tc>
          <w:tcPr>
            <w:tcW w:w="993" w:type="dxa"/>
            <w:tcBorders>
              <w:top w:val="nil"/>
              <w:left w:val="nil"/>
              <w:bottom w:val="single" w:sz="4" w:space="0" w:color="auto"/>
              <w:right w:val="single" w:sz="4" w:space="0" w:color="auto"/>
            </w:tcBorders>
            <w:vAlign w:val="center"/>
            <w:hideMark/>
          </w:tcPr>
          <w:p w14:paraId="6751F286" w14:textId="77777777" w:rsidR="00435565" w:rsidRPr="00435565" w:rsidRDefault="00435565" w:rsidP="00435565">
            <w:r w:rsidRPr="00435565">
              <w:t>0</w:t>
            </w:r>
          </w:p>
        </w:tc>
        <w:tc>
          <w:tcPr>
            <w:tcW w:w="1417" w:type="dxa"/>
            <w:tcBorders>
              <w:top w:val="nil"/>
              <w:left w:val="nil"/>
              <w:bottom w:val="single" w:sz="4" w:space="0" w:color="auto"/>
              <w:right w:val="single" w:sz="4" w:space="0" w:color="auto"/>
            </w:tcBorders>
            <w:vAlign w:val="center"/>
            <w:hideMark/>
          </w:tcPr>
          <w:p w14:paraId="4DD1E4F5" w14:textId="77777777" w:rsidR="00435565" w:rsidRPr="00435565" w:rsidRDefault="00435565" w:rsidP="00435565">
            <w:r w:rsidRPr="00435565">
              <w:t>0</w:t>
            </w:r>
          </w:p>
        </w:tc>
        <w:tc>
          <w:tcPr>
            <w:tcW w:w="851" w:type="dxa"/>
            <w:tcBorders>
              <w:top w:val="nil"/>
              <w:left w:val="nil"/>
              <w:bottom w:val="single" w:sz="4" w:space="0" w:color="auto"/>
              <w:right w:val="single" w:sz="8" w:space="0" w:color="auto"/>
            </w:tcBorders>
            <w:vAlign w:val="center"/>
            <w:hideMark/>
          </w:tcPr>
          <w:p w14:paraId="08496286" w14:textId="77777777" w:rsidR="00435565" w:rsidRPr="00435565" w:rsidRDefault="00435565" w:rsidP="00435565">
            <w:pPr>
              <w:rPr>
                <w:b/>
                <w:bCs/>
              </w:rPr>
            </w:pPr>
            <w:r w:rsidRPr="00435565">
              <w:rPr>
                <w:b/>
                <w:bCs/>
              </w:rPr>
              <w:t>0</w:t>
            </w:r>
          </w:p>
        </w:tc>
        <w:tc>
          <w:tcPr>
            <w:tcW w:w="1559" w:type="dxa"/>
            <w:tcBorders>
              <w:top w:val="nil"/>
              <w:left w:val="nil"/>
              <w:bottom w:val="single" w:sz="4" w:space="0" w:color="auto"/>
              <w:right w:val="single" w:sz="8" w:space="0" w:color="auto"/>
            </w:tcBorders>
          </w:tcPr>
          <w:p w14:paraId="02556827" w14:textId="77777777" w:rsidR="00435565" w:rsidRPr="00435565" w:rsidRDefault="00435565" w:rsidP="00435565">
            <w:pPr>
              <w:rPr>
                <w:b/>
                <w:bCs/>
              </w:rPr>
            </w:pPr>
          </w:p>
        </w:tc>
      </w:tr>
      <w:tr w:rsidR="00435565" w:rsidRPr="00435565" w14:paraId="426D7872" w14:textId="77777777" w:rsidTr="0052265B">
        <w:trPr>
          <w:trHeight w:val="340"/>
        </w:trPr>
        <w:tc>
          <w:tcPr>
            <w:tcW w:w="1277" w:type="dxa"/>
            <w:tcBorders>
              <w:top w:val="nil"/>
              <w:left w:val="single" w:sz="8" w:space="0" w:color="auto"/>
              <w:bottom w:val="single" w:sz="4" w:space="0" w:color="auto"/>
              <w:right w:val="single" w:sz="4" w:space="0" w:color="auto"/>
            </w:tcBorders>
            <w:noWrap/>
            <w:vAlign w:val="bottom"/>
            <w:hideMark/>
          </w:tcPr>
          <w:p w14:paraId="2E2F3D89" w14:textId="77777777" w:rsidR="00435565" w:rsidRPr="00435565" w:rsidRDefault="00435565" w:rsidP="00435565">
            <w:pPr>
              <w:rPr>
                <w:b/>
                <w:bCs/>
              </w:rPr>
            </w:pPr>
            <w:r w:rsidRPr="00435565">
              <w:rPr>
                <w:b/>
                <w:bCs/>
              </w:rPr>
              <w:t>11</w:t>
            </w:r>
          </w:p>
        </w:tc>
        <w:tc>
          <w:tcPr>
            <w:tcW w:w="1984" w:type="dxa"/>
            <w:tcBorders>
              <w:top w:val="nil"/>
              <w:left w:val="nil"/>
              <w:bottom w:val="single" w:sz="4" w:space="0" w:color="auto"/>
              <w:right w:val="nil"/>
            </w:tcBorders>
            <w:vAlign w:val="bottom"/>
            <w:hideMark/>
          </w:tcPr>
          <w:p w14:paraId="65588D9B" w14:textId="77777777" w:rsidR="00435565" w:rsidRPr="00435565" w:rsidRDefault="00435565" w:rsidP="00435565">
            <w:pPr>
              <w:rPr>
                <w:b/>
                <w:bCs/>
              </w:rPr>
            </w:pPr>
            <w:r w:rsidRPr="00435565">
              <w:rPr>
                <w:b/>
                <w:bCs/>
              </w:rPr>
              <w:t>Level 7</w:t>
            </w:r>
          </w:p>
        </w:tc>
        <w:tc>
          <w:tcPr>
            <w:tcW w:w="1134" w:type="dxa"/>
            <w:tcBorders>
              <w:top w:val="nil"/>
              <w:left w:val="single" w:sz="4" w:space="0" w:color="auto"/>
              <w:bottom w:val="single" w:sz="4" w:space="0" w:color="auto"/>
              <w:right w:val="single" w:sz="4" w:space="0" w:color="auto"/>
            </w:tcBorders>
            <w:vAlign w:val="center"/>
            <w:hideMark/>
          </w:tcPr>
          <w:p w14:paraId="113D4F2D" w14:textId="77777777" w:rsidR="00435565" w:rsidRPr="00435565" w:rsidRDefault="00435565" w:rsidP="00435565">
            <w:r w:rsidRPr="00435565">
              <w:t>0</w:t>
            </w:r>
          </w:p>
        </w:tc>
        <w:tc>
          <w:tcPr>
            <w:tcW w:w="709" w:type="dxa"/>
            <w:tcBorders>
              <w:top w:val="nil"/>
              <w:left w:val="nil"/>
              <w:bottom w:val="single" w:sz="4" w:space="0" w:color="auto"/>
              <w:right w:val="single" w:sz="4" w:space="0" w:color="auto"/>
            </w:tcBorders>
            <w:vAlign w:val="center"/>
            <w:hideMark/>
          </w:tcPr>
          <w:p w14:paraId="781318FB" w14:textId="77777777" w:rsidR="00435565" w:rsidRPr="00435565" w:rsidRDefault="00435565" w:rsidP="00435565">
            <w:r w:rsidRPr="00435565">
              <w:t>0</w:t>
            </w:r>
          </w:p>
        </w:tc>
        <w:tc>
          <w:tcPr>
            <w:tcW w:w="992" w:type="dxa"/>
            <w:tcBorders>
              <w:top w:val="nil"/>
              <w:left w:val="nil"/>
              <w:bottom w:val="single" w:sz="4" w:space="0" w:color="auto"/>
              <w:right w:val="single" w:sz="4" w:space="0" w:color="auto"/>
            </w:tcBorders>
            <w:vAlign w:val="center"/>
            <w:hideMark/>
          </w:tcPr>
          <w:p w14:paraId="0FB258C3" w14:textId="77777777" w:rsidR="00435565" w:rsidRPr="00435565" w:rsidRDefault="00435565" w:rsidP="00435565">
            <w:r w:rsidRPr="00435565">
              <w:t>0</w:t>
            </w:r>
          </w:p>
        </w:tc>
        <w:tc>
          <w:tcPr>
            <w:tcW w:w="993" w:type="dxa"/>
            <w:tcBorders>
              <w:top w:val="nil"/>
              <w:left w:val="nil"/>
              <w:bottom w:val="single" w:sz="4" w:space="0" w:color="auto"/>
              <w:right w:val="single" w:sz="4" w:space="0" w:color="auto"/>
            </w:tcBorders>
            <w:vAlign w:val="center"/>
            <w:hideMark/>
          </w:tcPr>
          <w:p w14:paraId="4803E2D1" w14:textId="77777777" w:rsidR="00435565" w:rsidRPr="00435565" w:rsidRDefault="00435565" w:rsidP="00435565">
            <w:r w:rsidRPr="00435565">
              <w:t>0</w:t>
            </w:r>
          </w:p>
        </w:tc>
        <w:tc>
          <w:tcPr>
            <w:tcW w:w="1417" w:type="dxa"/>
            <w:tcBorders>
              <w:top w:val="nil"/>
              <w:left w:val="nil"/>
              <w:bottom w:val="single" w:sz="4" w:space="0" w:color="auto"/>
              <w:right w:val="single" w:sz="4" w:space="0" w:color="auto"/>
            </w:tcBorders>
            <w:vAlign w:val="center"/>
            <w:hideMark/>
          </w:tcPr>
          <w:p w14:paraId="58214BAF" w14:textId="77777777" w:rsidR="00435565" w:rsidRPr="00435565" w:rsidRDefault="00435565" w:rsidP="00435565">
            <w:r w:rsidRPr="00435565">
              <w:t>0</w:t>
            </w:r>
          </w:p>
        </w:tc>
        <w:tc>
          <w:tcPr>
            <w:tcW w:w="851" w:type="dxa"/>
            <w:tcBorders>
              <w:top w:val="nil"/>
              <w:left w:val="nil"/>
              <w:bottom w:val="single" w:sz="4" w:space="0" w:color="auto"/>
              <w:right w:val="single" w:sz="8" w:space="0" w:color="auto"/>
            </w:tcBorders>
            <w:vAlign w:val="center"/>
            <w:hideMark/>
          </w:tcPr>
          <w:p w14:paraId="106157A9" w14:textId="77777777" w:rsidR="00435565" w:rsidRPr="00435565" w:rsidRDefault="00435565" w:rsidP="00435565">
            <w:pPr>
              <w:rPr>
                <w:b/>
                <w:bCs/>
              </w:rPr>
            </w:pPr>
            <w:r w:rsidRPr="00435565">
              <w:rPr>
                <w:b/>
                <w:bCs/>
              </w:rPr>
              <w:t>0</w:t>
            </w:r>
          </w:p>
        </w:tc>
        <w:tc>
          <w:tcPr>
            <w:tcW w:w="1559" w:type="dxa"/>
            <w:tcBorders>
              <w:top w:val="nil"/>
              <w:left w:val="nil"/>
              <w:bottom w:val="single" w:sz="4" w:space="0" w:color="auto"/>
              <w:right w:val="single" w:sz="8" w:space="0" w:color="auto"/>
            </w:tcBorders>
          </w:tcPr>
          <w:p w14:paraId="016CB522" w14:textId="77777777" w:rsidR="00435565" w:rsidRPr="00435565" w:rsidRDefault="00435565" w:rsidP="00435565">
            <w:pPr>
              <w:rPr>
                <w:b/>
                <w:bCs/>
              </w:rPr>
            </w:pPr>
          </w:p>
        </w:tc>
      </w:tr>
      <w:tr w:rsidR="00435565" w:rsidRPr="00435565" w14:paraId="2F7BD2ED" w14:textId="77777777" w:rsidTr="0052265B">
        <w:trPr>
          <w:trHeight w:val="340"/>
        </w:trPr>
        <w:tc>
          <w:tcPr>
            <w:tcW w:w="1277" w:type="dxa"/>
            <w:tcBorders>
              <w:top w:val="nil"/>
              <w:left w:val="single" w:sz="8" w:space="0" w:color="auto"/>
              <w:bottom w:val="single" w:sz="4" w:space="0" w:color="auto"/>
              <w:right w:val="single" w:sz="4" w:space="0" w:color="auto"/>
            </w:tcBorders>
            <w:noWrap/>
            <w:vAlign w:val="bottom"/>
            <w:hideMark/>
          </w:tcPr>
          <w:p w14:paraId="7CB295DD" w14:textId="77777777" w:rsidR="00435565" w:rsidRPr="00435565" w:rsidRDefault="00435565" w:rsidP="00435565">
            <w:pPr>
              <w:rPr>
                <w:b/>
                <w:bCs/>
              </w:rPr>
            </w:pPr>
            <w:r w:rsidRPr="00435565">
              <w:rPr>
                <w:b/>
                <w:bCs/>
              </w:rPr>
              <w:t>12</w:t>
            </w:r>
          </w:p>
        </w:tc>
        <w:tc>
          <w:tcPr>
            <w:tcW w:w="1984" w:type="dxa"/>
            <w:tcBorders>
              <w:top w:val="nil"/>
              <w:left w:val="nil"/>
              <w:bottom w:val="single" w:sz="4" w:space="0" w:color="auto"/>
              <w:right w:val="nil"/>
            </w:tcBorders>
            <w:vAlign w:val="bottom"/>
            <w:hideMark/>
          </w:tcPr>
          <w:p w14:paraId="6A2C2C87" w14:textId="77777777" w:rsidR="00435565" w:rsidRPr="00435565" w:rsidRDefault="00435565" w:rsidP="00435565">
            <w:pPr>
              <w:rPr>
                <w:b/>
                <w:bCs/>
              </w:rPr>
            </w:pPr>
            <w:r w:rsidRPr="00435565">
              <w:rPr>
                <w:b/>
                <w:bCs/>
              </w:rPr>
              <w:t>Level 8</w:t>
            </w:r>
          </w:p>
        </w:tc>
        <w:tc>
          <w:tcPr>
            <w:tcW w:w="1134" w:type="dxa"/>
            <w:tcBorders>
              <w:top w:val="nil"/>
              <w:left w:val="single" w:sz="4" w:space="0" w:color="auto"/>
              <w:bottom w:val="single" w:sz="4" w:space="0" w:color="auto"/>
              <w:right w:val="single" w:sz="4" w:space="0" w:color="auto"/>
            </w:tcBorders>
            <w:vAlign w:val="center"/>
            <w:hideMark/>
          </w:tcPr>
          <w:p w14:paraId="3BB530F4" w14:textId="77777777" w:rsidR="00435565" w:rsidRPr="00435565" w:rsidRDefault="00435565" w:rsidP="00435565">
            <w:r w:rsidRPr="00435565">
              <w:t>0</w:t>
            </w:r>
          </w:p>
        </w:tc>
        <w:tc>
          <w:tcPr>
            <w:tcW w:w="709" w:type="dxa"/>
            <w:tcBorders>
              <w:top w:val="nil"/>
              <w:left w:val="nil"/>
              <w:bottom w:val="single" w:sz="4" w:space="0" w:color="auto"/>
              <w:right w:val="single" w:sz="4" w:space="0" w:color="auto"/>
            </w:tcBorders>
            <w:vAlign w:val="center"/>
            <w:hideMark/>
          </w:tcPr>
          <w:p w14:paraId="3123C86C" w14:textId="77777777" w:rsidR="00435565" w:rsidRPr="00435565" w:rsidRDefault="00435565" w:rsidP="00435565">
            <w:r w:rsidRPr="00435565">
              <w:t>0</w:t>
            </w:r>
          </w:p>
        </w:tc>
        <w:tc>
          <w:tcPr>
            <w:tcW w:w="992" w:type="dxa"/>
            <w:tcBorders>
              <w:top w:val="nil"/>
              <w:left w:val="nil"/>
              <w:bottom w:val="single" w:sz="4" w:space="0" w:color="auto"/>
              <w:right w:val="single" w:sz="4" w:space="0" w:color="auto"/>
            </w:tcBorders>
            <w:vAlign w:val="center"/>
            <w:hideMark/>
          </w:tcPr>
          <w:p w14:paraId="44CCB186" w14:textId="77777777" w:rsidR="00435565" w:rsidRPr="00435565" w:rsidRDefault="00435565" w:rsidP="00435565">
            <w:r w:rsidRPr="00435565">
              <w:t>0</w:t>
            </w:r>
          </w:p>
        </w:tc>
        <w:tc>
          <w:tcPr>
            <w:tcW w:w="993" w:type="dxa"/>
            <w:tcBorders>
              <w:top w:val="nil"/>
              <w:left w:val="nil"/>
              <w:bottom w:val="single" w:sz="4" w:space="0" w:color="auto"/>
              <w:right w:val="single" w:sz="4" w:space="0" w:color="auto"/>
            </w:tcBorders>
            <w:vAlign w:val="center"/>
            <w:hideMark/>
          </w:tcPr>
          <w:p w14:paraId="7BC336CB" w14:textId="77777777" w:rsidR="00435565" w:rsidRPr="00435565" w:rsidRDefault="00435565" w:rsidP="00435565">
            <w:r w:rsidRPr="00435565">
              <w:t>0</w:t>
            </w:r>
          </w:p>
        </w:tc>
        <w:tc>
          <w:tcPr>
            <w:tcW w:w="1417" w:type="dxa"/>
            <w:tcBorders>
              <w:top w:val="nil"/>
              <w:left w:val="nil"/>
              <w:bottom w:val="single" w:sz="4" w:space="0" w:color="auto"/>
              <w:right w:val="single" w:sz="4" w:space="0" w:color="auto"/>
            </w:tcBorders>
            <w:vAlign w:val="center"/>
            <w:hideMark/>
          </w:tcPr>
          <w:p w14:paraId="0B1A1724" w14:textId="77777777" w:rsidR="00435565" w:rsidRPr="00435565" w:rsidRDefault="00435565" w:rsidP="00435565">
            <w:r w:rsidRPr="00435565">
              <w:t>0</w:t>
            </w:r>
          </w:p>
        </w:tc>
        <w:tc>
          <w:tcPr>
            <w:tcW w:w="851" w:type="dxa"/>
            <w:tcBorders>
              <w:top w:val="nil"/>
              <w:left w:val="nil"/>
              <w:bottom w:val="single" w:sz="4" w:space="0" w:color="auto"/>
              <w:right w:val="single" w:sz="8" w:space="0" w:color="auto"/>
            </w:tcBorders>
            <w:vAlign w:val="center"/>
            <w:hideMark/>
          </w:tcPr>
          <w:p w14:paraId="02F66A44" w14:textId="77777777" w:rsidR="00435565" w:rsidRPr="00435565" w:rsidRDefault="00435565" w:rsidP="00435565">
            <w:pPr>
              <w:rPr>
                <w:b/>
                <w:bCs/>
              </w:rPr>
            </w:pPr>
            <w:r w:rsidRPr="00435565">
              <w:rPr>
                <w:b/>
                <w:bCs/>
              </w:rPr>
              <w:t>0</w:t>
            </w:r>
          </w:p>
        </w:tc>
        <w:tc>
          <w:tcPr>
            <w:tcW w:w="1559" w:type="dxa"/>
            <w:tcBorders>
              <w:top w:val="nil"/>
              <w:left w:val="nil"/>
              <w:bottom w:val="single" w:sz="4" w:space="0" w:color="auto"/>
              <w:right w:val="single" w:sz="8" w:space="0" w:color="auto"/>
            </w:tcBorders>
          </w:tcPr>
          <w:p w14:paraId="4257704B" w14:textId="77777777" w:rsidR="00435565" w:rsidRPr="00435565" w:rsidRDefault="00435565" w:rsidP="00435565">
            <w:pPr>
              <w:rPr>
                <w:b/>
                <w:bCs/>
              </w:rPr>
            </w:pPr>
          </w:p>
        </w:tc>
      </w:tr>
      <w:tr w:rsidR="00435565" w:rsidRPr="00435565" w14:paraId="75B8F9C7" w14:textId="77777777" w:rsidTr="0052265B">
        <w:trPr>
          <w:trHeight w:val="360"/>
        </w:trPr>
        <w:tc>
          <w:tcPr>
            <w:tcW w:w="1277" w:type="dxa"/>
            <w:tcBorders>
              <w:top w:val="nil"/>
              <w:left w:val="single" w:sz="8" w:space="0" w:color="auto"/>
              <w:bottom w:val="single" w:sz="8" w:space="0" w:color="auto"/>
              <w:right w:val="single" w:sz="4" w:space="0" w:color="auto"/>
            </w:tcBorders>
            <w:noWrap/>
            <w:vAlign w:val="bottom"/>
            <w:hideMark/>
          </w:tcPr>
          <w:p w14:paraId="3C57AB3C" w14:textId="77777777" w:rsidR="00435565" w:rsidRPr="00435565" w:rsidRDefault="00435565" w:rsidP="00435565">
            <w:pPr>
              <w:rPr>
                <w:b/>
                <w:bCs/>
              </w:rPr>
            </w:pPr>
            <w:r w:rsidRPr="00435565">
              <w:rPr>
                <w:b/>
                <w:bCs/>
              </w:rPr>
              <w:t>13</w:t>
            </w:r>
          </w:p>
        </w:tc>
        <w:tc>
          <w:tcPr>
            <w:tcW w:w="1984" w:type="dxa"/>
            <w:tcBorders>
              <w:top w:val="nil"/>
              <w:left w:val="nil"/>
              <w:bottom w:val="single" w:sz="8" w:space="0" w:color="auto"/>
              <w:right w:val="nil"/>
            </w:tcBorders>
            <w:vAlign w:val="bottom"/>
            <w:hideMark/>
          </w:tcPr>
          <w:p w14:paraId="0A50EE2C" w14:textId="77777777" w:rsidR="00435565" w:rsidRPr="00435565" w:rsidRDefault="00435565" w:rsidP="00435565">
            <w:pPr>
              <w:rPr>
                <w:b/>
                <w:bCs/>
              </w:rPr>
            </w:pPr>
            <w:r w:rsidRPr="00435565">
              <w:rPr>
                <w:b/>
                <w:bCs/>
              </w:rPr>
              <w:t>Non-Contributor</w:t>
            </w:r>
          </w:p>
        </w:tc>
        <w:tc>
          <w:tcPr>
            <w:tcW w:w="1134" w:type="dxa"/>
            <w:tcBorders>
              <w:top w:val="nil"/>
              <w:left w:val="single" w:sz="4" w:space="0" w:color="auto"/>
              <w:bottom w:val="single" w:sz="8" w:space="0" w:color="auto"/>
              <w:right w:val="single" w:sz="4" w:space="0" w:color="auto"/>
            </w:tcBorders>
            <w:vAlign w:val="center"/>
            <w:hideMark/>
          </w:tcPr>
          <w:p w14:paraId="5DCDCB80" w14:textId="77777777" w:rsidR="00435565" w:rsidRPr="00435565" w:rsidRDefault="00435565" w:rsidP="00435565">
            <w:r w:rsidRPr="00435565">
              <w:t>0</w:t>
            </w:r>
          </w:p>
        </w:tc>
        <w:tc>
          <w:tcPr>
            <w:tcW w:w="709" w:type="dxa"/>
            <w:tcBorders>
              <w:top w:val="nil"/>
              <w:left w:val="nil"/>
              <w:bottom w:val="single" w:sz="8" w:space="0" w:color="auto"/>
              <w:right w:val="single" w:sz="4" w:space="0" w:color="auto"/>
            </w:tcBorders>
            <w:vAlign w:val="center"/>
            <w:hideMark/>
          </w:tcPr>
          <w:p w14:paraId="3B04CC36" w14:textId="77777777" w:rsidR="00435565" w:rsidRPr="00435565" w:rsidRDefault="00435565" w:rsidP="00435565">
            <w:r w:rsidRPr="00435565">
              <w:t>0</w:t>
            </w:r>
          </w:p>
        </w:tc>
        <w:tc>
          <w:tcPr>
            <w:tcW w:w="992" w:type="dxa"/>
            <w:tcBorders>
              <w:top w:val="nil"/>
              <w:left w:val="nil"/>
              <w:bottom w:val="single" w:sz="8" w:space="0" w:color="auto"/>
              <w:right w:val="single" w:sz="4" w:space="0" w:color="auto"/>
            </w:tcBorders>
            <w:vAlign w:val="center"/>
            <w:hideMark/>
          </w:tcPr>
          <w:p w14:paraId="421AFDDF" w14:textId="77777777" w:rsidR="00435565" w:rsidRPr="00435565" w:rsidRDefault="00435565" w:rsidP="00435565">
            <w:r w:rsidRPr="00435565">
              <w:t>0</w:t>
            </w:r>
          </w:p>
        </w:tc>
        <w:tc>
          <w:tcPr>
            <w:tcW w:w="993" w:type="dxa"/>
            <w:tcBorders>
              <w:top w:val="nil"/>
              <w:left w:val="nil"/>
              <w:bottom w:val="single" w:sz="8" w:space="0" w:color="auto"/>
              <w:right w:val="single" w:sz="4" w:space="0" w:color="auto"/>
            </w:tcBorders>
            <w:vAlign w:val="center"/>
            <w:hideMark/>
          </w:tcPr>
          <w:p w14:paraId="208A2E14" w14:textId="77777777" w:rsidR="00435565" w:rsidRPr="00435565" w:rsidRDefault="00435565" w:rsidP="00435565">
            <w:r w:rsidRPr="00435565">
              <w:t>0</w:t>
            </w:r>
          </w:p>
        </w:tc>
        <w:tc>
          <w:tcPr>
            <w:tcW w:w="1417" w:type="dxa"/>
            <w:tcBorders>
              <w:top w:val="nil"/>
              <w:left w:val="nil"/>
              <w:bottom w:val="single" w:sz="8" w:space="0" w:color="auto"/>
              <w:right w:val="single" w:sz="4" w:space="0" w:color="auto"/>
            </w:tcBorders>
            <w:vAlign w:val="center"/>
            <w:hideMark/>
          </w:tcPr>
          <w:p w14:paraId="7016757A" w14:textId="77777777" w:rsidR="00435565" w:rsidRPr="00435565" w:rsidRDefault="00435565" w:rsidP="00435565">
            <w:r w:rsidRPr="00435565">
              <w:t>0</w:t>
            </w:r>
          </w:p>
        </w:tc>
        <w:tc>
          <w:tcPr>
            <w:tcW w:w="851" w:type="dxa"/>
            <w:tcBorders>
              <w:top w:val="nil"/>
              <w:left w:val="nil"/>
              <w:bottom w:val="single" w:sz="8" w:space="0" w:color="auto"/>
              <w:right w:val="single" w:sz="8" w:space="0" w:color="auto"/>
            </w:tcBorders>
            <w:vAlign w:val="center"/>
            <w:hideMark/>
          </w:tcPr>
          <w:p w14:paraId="28A5BCB6" w14:textId="77777777" w:rsidR="00435565" w:rsidRPr="00435565" w:rsidRDefault="00435565" w:rsidP="00435565">
            <w:pPr>
              <w:rPr>
                <w:b/>
                <w:bCs/>
              </w:rPr>
            </w:pPr>
            <w:r w:rsidRPr="00435565">
              <w:rPr>
                <w:b/>
                <w:bCs/>
              </w:rPr>
              <w:t>0</w:t>
            </w:r>
          </w:p>
        </w:tc>
        <w:tc>
          <w:tcPr>
            <w:tcW w:w="1559" w:type="dxa"/>
            <w:tcBorders>
              <w:top w:val="nil"/>
              <w:left w:val="nil"/>
              <w:bottom w:val="single" w:sz="8" w:space="0" w:color="auto"/>
              <w:right w:val="single" w:sz="8" w:space="0" w:color="auto"/>
            </w:tcBorders>
          </w:tcPr>
          <w:p w14:paraId="79456177" w14:textId="77777777" w:rsidR="00435565" w:rsidRPr="00435565" w:rsidRDefault="00435565" w:rsidP="00435565">
            <w:pPr>
              <w:rPr>
                <w:b/>
                <w:bCs/>
              </w:rPr>
            </w:pPr>
          </w:p>
        </w:tc>
      </w:tr>
      <w:tr w:rsidR="00435565" w:rsidRPr="00435565" w14:paraId="3A67AAB2" w14:textId="77777777" w:rsidTr="0052265B">
        <w:trPr>
          <w:trHeight w:val="49"/>
        </w:trPr>
        <w:tc>
          <w:tcPr>
            <w:tcW w:w="1277" w:type="dxa"/>
            <w:noWrap/>
            <w:vAlign w:val="bottom"/>
            <w:hideMark/>
          </w:tcPr>
          <w:p w14:paraId="545348B1" w14:textId="77777777" w:rsidR="00435565" w:rsidRPr="00435565" w:rsidRDefault="00435565" w:rsidP="00435565">
            <w:pPr>
              <w:rPr>
                <w:b/>
                <w:bCs/>
              </w:rPr>
            </w:pPr>
          </w:p>
        </w:tc>
        <w:tc>
          <w:tcPr>
            <w:tcW w:w="4819" w:type="dxa"/>
            <w:gridSpan w:val="4"/>
            <w:vAlign w:val="bottom"/>
            <w:hideMark/>
          </w:tcPr>
          <w:p w14:paraId="1A18A2D1" w14:textId="77777777" w:rsidR="00435565" w:rsidRPr="00435565" w:rsidRDefault="00435565" w:rsidP="00435565">
            <w:pPr>
              <w:rPr>
                <w:b/>
                <w:bCs/>
              </w:rPr>
            </w:pPr>
            <w:r w:rsidRPr="00435565">
              <w:rPr>
                <w:b/>
                <w:bCs/>
              </w:rPr>
              <w:t xml:space="preserve">Total Maximum Score Allocation: 20 </w:t>
            </w:r>
          </w:p>
          <w:p w14:paraId="3E2AF0B6" w14:textId="77777777" w:rsidR="00435565" w:rsidRPr="00435565" w:rsidRDefault="00435565" w:rsidP="00435565">
            <w:pPr>
              <w:rPr>
                <w:b/>
                <w:bCs/>
              </w:rPr>
            </w:pPr>
            <w:r w:rsidRPr="00435565">
              <w:t>F= A+B+C+D+E</w:t>
            </w:r>
          </w:p>
        </w:tc>
        <w:tc>
          <w:tcPr>
            <w:tcW w:w="993" w:type="dxa"/>
            <w:vAlign w:val="bottom"/>
            <w:hideMark/>
          </w:tcPr>
          <w:p w14:paraId="10614638" w14:textId="77777777" w:rsidR="00435565" w:rsidRPr="00435565" w:rsidRDefault="00435565" w:rsidP="00435565"/>
        </w:tc>
        <w:tc>
          <w:tcPr>
            <w:tcW w:w="1417" w:type="dxa"/>
            <w:vAlign w:val="bottom"/>
            <w:hideMark/>
          </w:tcPr>
          <w:p w14:paraId="7ECF8C7C" w14:textId="77777777" w:rsidR="00435565" w:rsidRPr="00435565" w:rsidRDefault="00435565" w:rsidP="00435565"/>
        </w:tc>
        <w:tc>
          <w:tcPr>
            <w:tcW w:w="851" w:type="dxa"/>
            <w:vAlign w:val="bottom"/>
            <w:hideMark/>
          </w:tcPr>
          <w:p w14:paraId="7B4D6F73" w14:textId="77777777" w:rsidR="00435565" w:rsidRPr="00435565" w:rsidRDefault="00435565" w:rsidP="00435565"/>
        </w:tc>
        <w:tc>
          <w:tcPr>
            <w:tcW w:w="1559" w:type="dxa"/>
          </w:tcPr>
          <w:p w14:paraId="64B97919" w14:textId="77777777" w:rsidR="00435565" w:rsidRPr="00435565" w:rsidRDefault="00435565" w:rsidP="00435565"/>
        </w:tc>
      </w:tr>
    </w:tbl>
    <w:p w14:paraId="360C36BF" w14:textId="77777777" w:rsidR="00435565" w:rsidRPr="00435565" w:rsidRDefault="00435565" w:rsidP="00435565">
      <w:pPr>
        <w:rPr>
          <w:lang w:val="en-GB"/>
        </w:rPr>
      </w:pPr>
    </w:p>
    <w:p w14:paraId="0D9D0D30" w14:textId="77777777" w:rsidR="00435565" w:rsidRPr="00435565" w:rsidRDefault="00435565" w:rsidP="00435565">
      <w:pPr>
        <w:rPr>
          <w:lang w:val="en-GB"/>
        </w:rPr>
      </w:pPr>
    </w:p>
    <w:p w14:paraId="6C5BA6B7" w14:textId="77777777" w:rsidR="00882AE9" w:rsidRDefault="00882AE9">
      <w:pPr>
        <w:rPr>
          <w:lang w:val="en-GB"/>
        </w:rPr>
        <w:sectPr w:rsidR="00882AE9" w:rsidSect="004816F4">
          <w:footerReference w:type="default" r:id="rId12"/>
          <w:pgSz w:w="11906" w:h="16838" w:code="9"/>
          <w:pgMar w:top="1440" w:right="1440" w:bottom="1440" w:left="1440" w:header="567" w:footer="584" w:gutter="0"/>
          <w:cols w:space="708"/>
          <w:docGrid w:linePitch="360"/>
        </w:sectPr>
      </w:pPr>
    </w:p>
    <w:p w14:paraId="13179EE3" w14:textId="77777777" w:rsidR="00882AE9" w:rsidRDefault="00394D74">
      <w:pPr>
        <w:pStyle w:val="AnnexH1"/>
      </w:pPr>
      <w:bookmarkStart w:id="115" w:name="_Toc194487495"/>
      <w:r>
        <w:lastRenderedPageBreak/>
        <w:t>Bidder substantiating evidence</w:t>
      </w:r>
      <w:bookmarkEnd w:id="115"/>
    </w:p>
    <w:p w14:paraId="0C372D3B" w14:textId="77777777" w:rsidR="00882AE9" w:rsidRPr="00141170" w:rsidRDefault="00394D74">
      <w:pPr>
        <w:pStyle w:val="Heading1"/>
        <w:rPr>
          <w:sz w:val="24"/>
          <w:szCs w:val="24"/>
        </w:rPr>
      </w:pPr>
      <w:bookmarkStart w:id="116" w:name="_Toc194487496"/>
      <w:r w:rsidRPr="00141170">
        <w:rPr>
          <w:sz w:val="24"/>
          <w:szCs w:val="24"/>
        </w:rPr>
        <w:t>Technical Mandatory Requirement Evidence</w:t>
      </w:r>
      <w:bookmarkEnd w:id="116"/>
    </w:p>
    <w:p w14:paraId="3BCEDDD7" w14:textId="77777777" w:rsidR="00882AE9" w:rsidRPr="00141170" w:rsidRDefault="00394D74" w:rsidP="008D60AB">
      <w:pPr>
        <w:pStyle w:val="Heading2"/>
        <w:ind w:left="567"/>
        <w:rPr>
          <w:sz w:val="24"/>
          <w:szCs w:val="24"/>
        </w:rPr>
      </w:pPr>
      <w:bookmarkStart w:id="117" w:name="_Toc194487497"/>
      <w:r w:rsidRPr="00141170">
        <w:rPr>
          <w:sz w:val="24"/>
          <w:szCs w:val="24"/>
        </w:rPr>
        <w:t>Bidder Certification / Affiliation Requirements</w:t>
      </w:r>
      <w:bookmarkEnd w:id="117"/>
    </w:p>
    <w:p w14:paraId="0083871F" w14:textId="7E909667" w:rsidR="00990A8D" w:rsidRPr="00990A8D" w:rsidRDefault="00990A8D" w:rsidP="00BE24C2">
      <w:pPr>
        <w:pStyle w:val="ListParagraph"/>
        <w:numPr>
          <w:ilvl w:val="0"/>
          <w:numId w:val="23"/>
        </w:numPr>
        <w:ind w:left="567"/>
        <w:jc w:val="left"/>
      </w:pPr>
      <w:r w:rsidRPr="00990A8D">
        <w:rPr>
          <w:lang w:val="en-GB"/>
        </w:rPr>
        <w:t xml:space="preserve">Attach a copy of valid documentation (letter/certificate/license) as proof that the Bidder is accredited with the </w:t>
      </w:r>
      <w:r w:rsidRPr="00990A8D">
        <w:rPr>
          <w:rFonts w:cs="Calibri"/>
          <w:szCs w:val="24"/>
        </w:rPr>
        <w:t xml:space="preserve">Original Software Manufacturer (OSM) </w:t>
      </w:r>
      <w:r w:rsidRPr="00990A8D">
        <w:rPr>
          <w:rFonts w:cs="Calibri"/>
          <w:bCs/>
        </w:rPr>
        <w:t xml:space="preserve">to provide BPM </w:t>
      </w:r>
      <w:r w:rsidR="008D60AB">
        <w:rPr>
          <w:rFonts w:cs="Calibri"/>
          <w:bCs/>
        </w:rPr>
        <w:t>A</w:t>
      </w:r>
      <w:r w:rsidRPr="00990A8D">
        <w:rPr>
          <w:rFonts w:cs="Calibri"/>
          <w:bCs/>
        </w:rPr>
        <w:t xml:space="preserve">utomation </w:t>
      </w:r>
      <w:r w:rsidR="00141170">
        <w:rPr>
          <w:rFonts w:cs="Calibri"/>
          <w:bCs/>
        </w:rPr>
        <w:t>T</w:t>
      </w:r>
      <w:r w:rsidR="00141170" w:rsidRPr="00990A8D">
        <w:rPr>
          <w:rFonts w:cs="Calibri"/>
          <w:bCs/>
        </w:rPr>
        <w:t>ools</w:t>
      </w:r>
      <w:r w:rsidR="00141170">
        <w:t xml:space="preserve"> Solution</w:t>
      </w:r>
      <w:r w:rsidR="00141170" w:rsidRPr="00990A8D">
        <w:rPr>
          <w:lang w:val="en-GB"/>
        </w:rPr>
        <w:t xml:space="preserve"> (</w:t>
      </w:r>
      <w:r w:rsidRPr="00990A8D">
        <w:rPr>
          <w:lang w:val="en-GB"/>
        </w:rPr>
        <w:t>Refer par 4.2.2) above)</w:t>
      </w:r>
    </w:p>
    <w:p w14:paraId="323F5929" w14:textId="77777777" w:rsidR="00987C2C" w:rsidRDefault="00987C2C">
      <w:pPr>
        <w:spacing w:after="0"/>
        <w:ind w:left="567"/>
        <w:jc w:val="left"/>
      </w:pPr>
    </w:p>
    <w:p w14:paraId="3D1802AC" w14:textId="3CEB844D" w:rsidR="00882AE9" w:rsidRPr="004E5A3C" w:rsidRDefault="00394D74">
      <w:pPr>
        <w:spacing w:after="0"/>
        <w:ind w:left="567"/>
        <w:jc w:val="left"/>
        <w:rPr>
          <w:b/>
          <w:bCs/>
          <w:color w:val="000000" w:themeColor="text1"/>
          <w:lang w:val="en-GB"/>
        </w:rPr>
      </w:pPr>
      <w:r w:rsidRPr="004E5A3C">
        <w:rPr>
          <w:b/>
          <w:bCs/>
          <w:color w:val="000000" w:themeColor="text1"/>
          <w:lang w:val="en-GB"/>
        </w:rPr>
        <w:t xml:space="preserve">NOTE (1): </w:t>
      </w:r>
    </w:p>
    <w:p w14:paraId="5D2B56BA" w14:textId="77777777" w:rsidR="00882AE9" w:rsidRDefault="00394D74">
      <w:pPr>
        <w:spacing w:after="0"/>
        <w:ind w:firstLine="567"/>
        <w:jc w:val="left"/>
        <w:rPr>
          <w:b/>
          <w:bCs/>
          <w:color w:val="FF0000"/>
          <w:lang w:val="en-GB"/>
        </w:rPr>
      </w:pPr>
      <w:r w:rsidRPr="004E5A3C">
        <w:rPr>
          <w:b/>
          <w:bCs/>
          <w:color w:val="000000" w:themeColor="text1"/>
          <w:lang w:val="en-GB"/>
        </w:rPr>
        <w:t>SITA reserves the right to verify information provided</w:t>
      </w:r>
      <w:r>
        <w:rPr>
          <w:b/>
          <w:bCs/>
          <w:color w:val="FF0000"/>
          <w:lang w:val="en-GB"/>
        </w:rPr>
        <w:t>.</w:t>
      </w:r>
    </w:p>
    <w:p w14:paraId="5446E44A" w14:textId="77777777" w:rsidR="00882AE9" w:rsidRPr="00141170" w:rsidRDefault="00394D74" w:rsidP="008D60AB">
      <w:pPr>
        <w:pStyle w:val="Heading2"/>
        <w:ind w:left="567"/>
        <w:rPr>
          <w:sz w:val="24"/>
          <w:szCs w:val="24"/>
        </w:rPr>
      </w:pPr>
      <w:bookmarkStart w:id="118" w:name="_Toc194487498"/>
      <w:r w:rsidRPr="00141170">
        <w:rPr>
          <w:sz w:val="24"/>
          <w:szCs w:val="24"/>
        </w:rPr>
        <w:t>Bidder Experience and Capability Requirements</w:t>
      </w:r>
      <w:bookmarkEnd w:id="118"/>
    </w:p>
    <w:p w14:paraId="3EB0CD7D" w14:textId="77777777" w:rsidR="00882AE9" w:rsidRDefault="00394D74" w:rsidP="00BE24C2">
      <w:pPr>
        <w:pStyle w:val="ListParagraph"/>
        <w:numPr>
          <w:ilvl w:val="0"/>
          <w:numId w:val="24"/>
        </w:numPr>
      </w:pPr>
      <w:r>
        <w:t>Complete table below, noting that:</w:t>
      </w:r>
    </w:p>
    <w:p w14:paraId="1FC80FC0" w14:textId="06167BDD" w:rsidR="00882AE9" w:rsidRPr="00320FE3" w:rsidRDefault="00394D74" w:rsidP="00BE24C2">
      <w:pPr>
        <w:pStyle w:val="ListParagraph"/>
        <w:numPr>
          <w:ilvl w:val="1"/>
          <w:numId w:val="24"/>
        </w:numPr>
      </w:pPr>
      <w:r w:rsidRPr="00320FE3">
        <w:t xml:space="preserve">Provide reference details of customers to whom the </w:t>
      </w:r>
      <w:r w:rsidR="008D60AB" w:rsidRPr="00990A8D">
        <w:rPr>
          <w:rFonts w:cs="Calibri"/>
          <w:bCs/>
        </w:rPr>
        <w:t xml:space="preserve">BPM </w:t>
      </w:r>
      <w:r w:rsidR="008D60AB">
        <w:rPr>
          <w:rFonts w:cs="Calibri"/>
          <w:bCs/>
        </w:rPr>
        <w:t>A</w:t>
      </w:r>
      <w:r w:rsidR="008D60AB" w:rsidRPr="00990A8D">
        <w:rPr>
          <w:rFonts w:cs="Calibri"/>
          <w:bCs/>
        </w:rPr>
        <w:t xml:space="preserve">utomation </w:t>
      </w:r>
      <w:r w:rsidR="008D60AB">
        <w:rPr>
          <w:rFonts w:cs="Calibri"/>
          <w:bCs/>
        </w:rPr>
        <w:t>T</w:t>
      </w:r>
      <w:r w:rsidR="008D60AB" w:rsidRPr="00990A8D">
        <w:rPr>
          <w:rFonts w:cs="Calibri"/>
          <w:bCs/>
        </w:rPr>
        <w:t>ools</w:t>
      </w:r>
      <w:r w:rsidR="008D60AB">
        <w:rPr>
          <w:rFonts w:cs="Calibri"/>
          <w:bCs/>
        </w:rPr>
        <w:t xml:space="preserve"> Solution with maintenance and support was </w:t>
      </w:r>
      <w:r w:rsidR="00141170" w:rsidRPr="00320FE3">
        <w:t>delivered</w:t>
      </w:r>
      <w:r w:rsidR="00141170">
        <w:t>.</w:t>
      </w:r>
    </w:p>
    <w:p w14:paraId="5910FC56" w14:textId="3C06A005" w:rsidR="00882AE9" w:rsidRPr="00320FE3" w:rsidRDefault="00394D74" w:rsidP="00BE24C2">
      <w:pPr>
        <w:pStyle w:val="ListParagraph"/>
        <w:numPr>
          <w:ilvl w:val="1"/>
          <w:numId w:val="24"/>
        </w:numPr>
      </w:pPr>
      <w:r w:rsidRPr="00320FE3">
        <w:t>References may include multiple customers</w:t>
      </w:r>
      <w:r w:rsidR="00987C2C">
        <w:t>;</w:t>
      </w:r>
    </w:p>
    <w:p w14:paraId="7BAD42EF" w14:textId="2CF96E53" w:rsidR="00882AE9" w:rsidRPr="00320FE3" w:rsidRDefault="00394D74" w:rsidP="00BE24C2">
      <w:pPr>
        <w:pStyle w:val="ListParagraph"/>
        <w:numPr>
          <w:ilvl w:val="1"/>
          <w:numId w:val="24"/>
        </w:numPr>
      </w:pPr>
      <w:r w:rsidRPr="00320FE3">
        <w:t xml:space="preserve">Project end-date must be current or not older than </w:t>
      </w:r>
      <w:r w:rsidR="00BE6004">
        <w:t>five</w:t>
      </w:r>
      <w:r w:rsidRPr="00320FE3">
        <w:t xml:space="preserve"> (</w:t>
      </w:r>
      <w:r w:rsidR="00BE6004">
        <w:t>5</w:t>
      </w:r>
      <w:r w:rsidRPr="00320FE3">
        <w:t>) years from date this bid is advertised</w:t>
      </w:r>
      <w:r w:rsidR="00987C2C">
        <w:t>; and</w:t>
      </w:r>
    </w:p>
    <w:p w14:paraId="7CF48453" w14:textId="77777777" w:rsidR="00882AE9" w:rsidRPr="00987C2C" w:rsidRDefault="00882AE9" w:rsidP="00320FE3">
      <w:pPr>
        <w:rPr>
          <w:highlight w:val="yellow"/>
        </w:rPr>
      </w:pPr>
    </w:p>
    <w:p w14:paraId="4B856062" w14:textId="5E59BC9C" w:rsidR="00882AE9" w:rsidRDefault="00394D74">
      <w:pPr>
        <w:pStyle w:val="Caption"/>
        <w:rPr>
          <w:highlight w:val="yellow"/>
        </w:rPr>
      </w:pPr>
      <w:r>
        <w:t xml:space="preserve">Table </w:t>
      </w:r>
      <w:r w:rsidR="008D60AB">
        <w:t>13</w:t>
      </w:r>
      <w:r>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882AE9" w14:paraId="1871ECA7" w14:textId="77777777">
        <w:tc>
          <w:tcPr>
            <w:tcW w:w="495" w:type="dxa"/>
            <w:shd w:val="solid" w:color="DBE5F1" w:themeColor="accent1" w:themeTint="33" w:fill="DBE5F1" w:themeFill="accent1" w:themeFillTint="33"/>
          </w:tcPr>
          <w:p w14:paraId="56CF6FBC" w14:textId="77777777" w:rsidR="00882AE9" w:rsidRDefault="00394D74">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6EFE5ADB" w14:textId="77777777" w:rsidR="00882AE9" w:rsidRDefault="00394D74">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2EF0826A" w14:textId="77777777" w:rsidR="00882AE9" w:rsidRDefault="00394D74">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5BC7E3EA" w14:textId="77777777" w:rsidR="00882AE9" w:rsidRDefault="00394D74">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1E7F65D2" w14:textId="77777777" w:rsidR="00882AE9" w:rsidRDefault="00394D74">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start and end date</w:t>
            </w:r>
          </w:p>
        </w:tc>
      </w:tr>
      <w:tr w:rsidR="00610ECE" w:rsidRPr="00610ECE" w14:paraId="4B90C8D4" w14:textId="77777777">
        <w:tc>
          <w:tcPr>
            <w:tcW w:w="495" w:type="dxa"/>
          </w:tcPr>
          <w:p w14:paraId="65908175" w14:textId="77777777" w:rsidR="00882AE9" w:rsidRDefault="00394D74">
            <w:pPr>
              <w:pStyle w:val="ListParagraph"/>
              <w:spacing w:line="240" w:lineRule="auto"/>
            </w:pPr>
            <w:r>
              <w:t>1</w:t>
            </w:r>
          </w:p>
        </w:tc>
        <w:tc>
          <w:tcPr>
            <w:tcW w:w="1652" w:type="dxa"/>
          </w:tcPr>
          <w:p w14:paraId="73C34795" w14:textId="77777777" w:rsidR="00882AE9" w:rsidRPr="00610ECE" w:rsidRDefault="00394D74">
            <w:pPr>
              <w:pStyle w:val="ListParagraph"/>
              <w:spacing w:line="240" w:lineRule="auto"/>
              <w:rPr>
                <w:color w:val="000000" w:themeColor="text1"/>
              </w:rPr>
            </w:pPr>
            <w:r w:rsidRPr="00610ECE">
              <w:rPr>
                <w:color w:val="000000" w:themeColor="text1"/>
              </w:rPr>
              <w:t>&lt;Company name&gt;</w:t>
            </w:r>
          </w:p>
          <w:p w14:paraId="259E166B" w14:textId="77777777" w:rsidR="00882AE9" w:rsidRPr="00610ECE" w:rsidRDefault="00394D74">
            <w:pPr>
              <w:pStyle w:val="ListParagraph"/>
              <w:spacing w:line="240" w:lineRule="auto"/>
              <w:rPr>
                <w:color w:val="000000" w:themeColor="text1"/>
              </w:rPr>
            </w:pPr>
            <w:r w:rsidRPr="00610ECE">
              <w:rPr>
                <w:color w:val="000000" w:themeColor="text1"/>
              </w:rPr>
              <w:tab/>
            </w:r>
            <w:r w:rsidRPr="00610ECE">
              <w:rPr>
                <w:color w:val="000000" w:themeColor="text1"/>
              </w:rPr>
              <w:tab/>
            </w:r>
          </w:p>
          <w:p w14:paraId="3CCEC0F1" w14:textId="77777777" w:rsidR="00882AE9" w:rsidRPr="00610ECE" w:rsidRDefault="00882AE9">
            <w:pPr>
              <w:pStyle w:val="ListParagraph"/>
              <w:spacing w:line="240" w:lineRule="auto"/>
              <w:rPr>
                <w:color w:val="000000" w:themeColor="text1"/>
                <w:highlight w:val="yellow"/>
              </w:rPr>
            </w:pPr>
          </w:p>
        </w:tc>
        <w:tc>
          <w:tcPr>
            <w:tcW w:w="2263" w:type="dxa"/>
          </w:tcPr>
          <w:p w14:paraId="62CCAE9F" w14:textId="77777777" w:rsidR="00882AE9" w:rsidRPr="00610ECE" w:rsidRDefault="00394D74">
            <w:pPr>
              <w:pStyle w:val="ListParagraph"/>
              <w:spacing w:line="240" w:lineRule="auto"/>
              <w:rPr>
                <w:color w:val="000000" w:themeColor="text1"/>
              </w:rPr>
            </w:pPr>
            <w:r w:rsidRPr="00610ECE">
              <w:rPr>
                <w:color w:val="000000" w:themeColor="text1"/>
              </w:rPr>
              <w:t>&lt;Person Name&gt;</w:t>
            </w:r>
          </w:p>
          <w:p w14:paraId="6153F821" w14:textId="77777777" w:rsidR="00882AE9" w:rsidRPr="00610ECE" w:rsidRDefault="00394D74">
            <w:pPr>
              <w:pStyle w:val="ListParagraph"/>
              <w:spacing w:line="240" w:lineRule="auto"/>
              <w:rPr>
                <w:color w:val="000000" w:themeColor="text1"/>
              </w:rPr>
            </w:pPr>
            <w:r w:rsidRPr="00610ECE">
              <w:rPr>
                <w:color w:val="000000" w:themeColor="text1"/>
              </w:rPr>
              <w:t>&lt;Tel&gt;</w:t>
            </w:r>
          </w:p>
          <w:p w14:paraId="6D62F92E" w14:textId="77777777" w:rsidR="00882AE9" w:rsidRPr="00610ECE" w:rsidRDefault="00394D74">
            <w:pPr>
              <w:pStyle w:val="ListParagraph"/>
              <w:spacing w:line="240" w:lineRule="auto"/>
              <w:rPr>
                <w:color w:val="000000" w:themeColor="text1"/>
                <w:highlight w:val="yellow"/>
              </w:rPr>
            </w:pPr>
            <w:r w:rsidRPr="00610ECE">
              <w:rPr>
                <w:color w:val="000000" w:themeColor="text1"/>
              </w:rPr>
              <w:t>&lt;email&gt;</w:t>
            </w:r>
          </w:p>
        </w:tc>
        <w:tc>
          <w:tcPr>
            <w:tcW w:w="3529" w:type="dxa"/>
          </w:tcPr>
          <w:p w14:paraId="08FE48D5" w14:textId="5E9024B4" w:rsidR="00882AE9" w:rsidRPr="00610ECE" w:rsidRDefault="00394D74">
            <w:pPr>
              <w:pStyle w:val="ListParagraph"/>
              <w:spacing w:line="240" w:lineRule="auto"/>
              <w:rPr>
                <w:color w:val="000000" w:themeColor="text1"/>
              </w:rPr>
            </w:pPr>
            <w:r w:rsidRPr="00610ECE">
              <w:rPr>
                <w:color w:val="000000" w:themeColor="text1"/>
              </w:rPr>
              <w:t xml:space="preserve">&lt; </w:t>
            </w:r>
            <w:r w:rsidR="00987C2C" w:rsidRPr="00610ECE">
              <w:rPr>
                <w:color w:val="000000" w:themeColor="text1"/>
              </w:rPr>
              <w:t>Provide scope details of a project from a customer to whom a project or service was delivered for the provision</w:t>
            </w:r>
            <w:r w:rsidR="00987C2C" w:rsidRPr="00610ECE">
              <w:rPr>
                <w:color w:val="000000" w:themeColor="text1"/>
                <w:lang w:val="en-GB"/>
              </w:rPr>
              <w:t xml:space="preserve"> of </w:t>
            </w:r>
            <w:r w:rsidR="00B70E5E" w:rsidRPr="00610ECE">
              <w:rPr>
                <w:color w:val="000000" w:themeColor="text1"/>
                <w:lang w:val="en-GB"/>
              </w:rPr>
              <w:t>BPM automation tool</w:t>
            </w:r>
            <w:r w:rsidR="002D2F86" w:rsidRPr="00610ECE">
              <w:rPr>
                <w:color w:val="000000" w:themeColor="text1"/>
                <w:lang w:val="en-GB"/>
              </w:rPr>
              <w:t xml:space="preserve"> (Supply, Installation and maintenance) &gt;</w:t>
            </w:r>
          </w:p>
        </w:tc>
        <w:tc>
          <w:tcPr>
            <w:tcW w:w="1694" w:type="dxa"/>
          </w:tcPr>
          <w:p w14:paraId="1E3CD53E" w14:textId="77777777" w:rsidR="00882AE9" w:rsidRPr="00610ECE" w:rsidRDefault="00394D74">
            <w:pPr>
              <w:pStyle w:val="ListParagraph"/>
              <w:spacing w:line="240" w:lineRule="auto"/>
              <w:rPr>
                <w:color w:val="000000" w:themeColor="text1"/>
              </w:rPr>
            </w:pPr>
            <w:r w:rsidRPr="00610ECE">
              <w:rPr>
                <w:color w:val="000000" w:themeColor="text1"/>
              </w:rPr>
              <w:t>Start Date:</w:t>
            </w:r>
          </w:p>
          <w:p w14:paraId="1ECD7867" w14:textId="77777777" w:rsidR="00882AE9" w:rsidRPr="00610ECE" w:rsidRDefault="00394D74">
            <w:pPr>
              <w:pStyle w:val="ListParagraph"/>
              <w:spacing w:line="240" w:lineRule="auto"/>
              <w:rPr>
                <w:color w:val="000000" w:themeColor="text1"/>
                <w:highlight w:val="yellow"/>
              </w:rPr>
            </w:pPr>
            <w:r w:rsidRPr="00610ECE">
              <w:rPr>
                <w:color w:val="000000" w:themeColor="text1"/>
              </w:rPr>
              <w:t>End Date:</w:t>
            </w:r>
          </w:p>
        </w:tc>
      </w:tr>
    </w:tbl>
    <w:p w14:paraId="00AF563A" w14:textId="77777777" w:rsidR="00882AE9" w:rsidRPr="00610ECE" w:rsidRDefault="00394D74">
      <w:pPr>
        <w:spacing w:after="0"/>
        <w:rPr>
          <w:color w:val="000000" w:themeColor="text1"/>
        </w:rPr>
      </w:pPr>
      <w:r w:rsidRPr="00610ECE">
        <w:rPr>
          <w:b/>
          <w:color w:val="000000" w:themeColor="text1"/>
        </w:rPr>
        <w:t>NOTE (1):</w:t>
      </w:r>
      <w:r w:rsidRPr="00610ECE">
        <w:rPr>
          <w:color w:val="000000" w:themeColor="text1"/>
        </w:rPr>
        <w:t xml:space="preserve"> </w:t>
      </w:r>
    </w:p>
    <w:p w14:paraId="618BA58B" w14:textId="77777777" w:rsidR="00882AE9" w:rsidRPr="00610ECE" w:rsidRDefault="00394D74">
      <w:pPr>
        <w:spacing w:after="0"/>
        <w:rPr>
          <w:b/>
          <w:bCs/>
          <w:color w:val="000000" w:themeColor="text1"/>
        </w:rPr>
      </w:pPr>
      <w:r w:rsidRPr="00610ECE">
        <w:rPr>
          <w:b/>
          <w:bCs/>
          <w:color w:val="000000" w:themeColor="text1"/>
        </w:rPr>
        <w:t>SITA reserves the right to verify information provided.</w:t>
      </w:r>
    </w:p>
    <w:p w14:paraId="40ED1FE3" w14:textId="77777777" w:rsidR="00882AE9" w:rsidRPr="00610ECE" w:rsidRDefault="00394D74">
      <w:pPr>
        <w:spacing w:after="0"/>
        <w:rPr>
          <w:b/>
          <w:color w:val="000000" w:themeColor="text1"/>
        </w:rPr>
      </w:pPr>
      <w:r w:rsidRPr="00610ECE">
        <w:rPr>
          <w:b/>
          <w:color w:val="000000" w:themeColor="text1"/>
        </w:rPr>
        <w:t xml:space="preserve">Note (2): </w:t>
      </w:r>
    </w:p>
    <w:p w14:paraId="1A714707" w14:textId="38E8E037" w:rsidR="00882AE9" w:rsidRDefault="00394D74">
      <w:pPr>
        <w:spacing w:after="0"/>
        <w:rPr>
          <w:b/>
          <w:color w:val="000000" w:themeColor="text1"/>
        </w:rPr>
      </w:pPr>
      <w:r w:rsidRPr="00610ECE">
        <w:rPr>
          <w:b/>
          <w:color w:val="000000" w:themeColor="text1"/>
        </w:rPr>
        <w:t>Failure to complete Table</w:t>
      </w:r>
      <w:r w:rsidR="005B7069" w:rsidRPr="00610ECE">
        <w:rPr>
          <w:b/>
          <w:color w:val="000000" w:themeColor="text1"/>
        </w:rPr>
        <w:t xml:space="preserve"> </w:t>
      </w:r>
      <w:r w:rsidR="00987C2C" w:rsidRPr="00610ECE">
        <w:rPr>
          <w:b/>
          <w:color w:val="000000" w:themeColor="text1"/>
        </w:rPr>
        <w:t>1</w:t>
      </w:r>
      <w:r w:rsidR="00E50055" w:rsidRPr="00610ECE">
        <w:rPr>
          <w:b/>
          <w:color w:val="000000" w:themeColor="text1"/>
        </w:rPr>
        <w:t>3</w:t>
      </w:r>
      <w:r w:rsidR="005B7069" w:rsidRPr="00610ECE">
        <w:rPr>
          <w:b/>
          <w:color w:val="000000" w:themeColor="text1"/>
        </w:rPr>
        <w:t xml:space="preserve"> </w:t>
      </w:r>
      <w:r w:rsidRPr="00610ECE">
        <w:rPr>
          <w:b/>
          <w:color w:val="000000" w:themeColor="text1"/>
          <w:u w:val="single"/>
        </w:rPr>
        <w:t>fully</w:t>
      </w:r>
      <w:r w:rsidRPr="00610ECE">
        <w:rPr>
          <w:b/>
          <w:color w:val="000000" w:themeColor="text1"/>
        </w:rPr>
        <w:t xml:space="preserve"> as indicated above will result in disqualification.</w:t>
      </w:r>
    </w:p>
    <w:p w14:paraId="58EE5E0B" w14:textId="77777777" w:rsidR="007C4EDD" w:rsidRPr="007C4EDD" w:rsidRDefault="007C4EDD">
      <w:pPr>
        <w:spacing w:after="0"/>
        <w:rPr>
          <w:b/>
          <w:color w:val="000000" w:themeColor="text1"/>
        </w:rPr>
      </w:pPr>
    </w:p>
    <w:p w14:paraId="506E4F6F" w14:textId="77777777" w:rsidR="008C01AD" w:rsidRPr="00141170" w:rsidRDefault="008C01AD" w:rsidP="00F7754C">
      <w:pPr>
        <w:pStyle w:val="Heading2"/>
        <w:ind w:hanging="851"/>
        <w:rPr>
          <w:sz w:val="24"/>
          <w:szCs w:val="24"/>
        </w:rPr>
      </w:pPr>
      <w:bookmarkStart w:id="119" w:name="_Toc194487499"/>
      <w:bookmarkStart w:id="120" w:name="_Toc127123852"/>
      <w:r w:rsidRPr="00141170">
        <w:rPr>
          <w:sz w:val="24"/>
          <w:szCs w:val="24"/>
        </w:rPr>
        <w:t>Bidder Presence Requirements</w:t>
      </w:r>
      <w:bookmarkEnd w:id="119"/>
    </w:p>
    <w:p w14:paraId="32EA27D2" w14:textId="79C5C31F" w:rsidR="008C01AD" w:rsidRPr="00CB3FD2" w:rsidRDefault="008C01AD" w:rsidP="00BE24C2">
      <w:pPr>
        <w:pStyle w:val="ListParagraph"/>
        <w:numPr>
          <w:ilvl w:val="0"/>
          <w:numId w:val="52"/>
        </w:numPr>
        <w:rPr>
          <w:lang w:val="en-GB"/>
        </w:rPr>
      </w:pPr>
      <w:r w:rsidRPr="00CB3FD2">
        <w:rPr>
          <w:lang w:val="en-GB"/>
        </w:rPr>
        <w:t xml:space="preserve">Attach </w:t>
      </w:r>
      <w:r w:rsidR="00B70E5E">
        <w:rPr>
          <w:lang w:val="en-GB"/>
        </w:rPr>
        <w:t xml:space="preserve">proof of address </w:t>
      </w:r>
      <w:r w:rsidR="00243271">
        <w:rPr>
          <w:lang w:val="en-GB"/>
        </w:rPr>
        <w:t>from</w:t>
      </w:r>
      <w:r w:rsidR="00B70E5E">
        <w:rPr>
          <w:lang w:val="en-GB"/>
        </w:rPr>
        <w:t xml:space="preserve"> local authority or lease agreement from </w:t>
      </w:r>
      <w:r w:rsidR="00A86124">
        <w:rPr>
          <w:lang w:val="en-GB"/>
        </w:rPr>
        <w:t xml:space="preserve">the </w:t>
      </w:r>
      <w:r w:rsidR="00B70E5E">
        <w:rPr>
          <w:lang w:val="en-GB"/>
        </w:rPr>
        <w:t>la</w:t>
      </w:r>
      <w:r w:rsidR="00243271">
        <w:rPr>
          <w:lang w:val="en-GB"/>
        </w:rPr>
        <w:t>n</w:t>
      </w:r>
      <w:r w:rsidR="00B70E5E">
        <w:rPr>
          <w:lang w:val="en-GB"/>
        </w:rPr>
        <w:t xml:space="preserve">dlord </w:t>
      </w:r>
    </w:p>
    <w:p w14:paraId="5C067C9A" w14:textId="77777777" w:rsidR="008C01AD" w:rsidRPr="00610ECE" w:rsidRDefault="008C01AD" w:rsidP="008C01AD">
      <w:pPr>
        <w:spacing w:after="0"/>
        <w:jc w:val="left"/>
        <w:rPr>
          <w:b/>
          <w:bCs/>
          <w:color w:val="000000" w:themeColor="text1"/>
          <w:lang w:val="en-GB"/>
        </w:rPr>
      </w:pPr>
      <w:r w:rsidRPr="00610ECE">
        <w:rPr>
          <w:b/>
          <w:bCs/>
          <w:color w:val="000000" w:themeColor="text1"/>
          <w:lang w:val="en-GB"/>
        </w:rPr>
        <w:t xml:space="preserve">NOTE (1): </w:t>
      </w:r>
    </w:p>
    <w:p w14:paraId="5D58286A" w14:textId="4B9AB173" w:rsidR="00376359" w:rsidRDefault="008C01AD" w:rsidP="008C01AD">
      <w:pPr>
        <w:spacing w:after="0"/>
        <w:jc w:val="left"/>
        <w:rPr>
          <w:b/>
          <w:bCs/>
          <w:color w:val="000000" w:themeColor="text1"/>
          <w:lang w:val="en-GB"/>
        </w:rPr>
      </w:pPr>
      <w:r w:rsidRPr="00610ECE">
        <w:rPr>
          <w:b/>
          <w:bCs/>
          <w:color w:val="000000" w:themeColor="text1"/>
          <w:lang w:val="en-GB"/>
        </w:rPr>
        <w:t>SITA reserves the right to verify information provided.</w:t>
      </w:r>
    </w:p>
    <w:p w14:paraId="0896605F" w14:textId="77777777" w:rsidR="007C4EDD" w:rsidRPr="000D3E73" w:rsidRDefault="007C4EDD" w:rsidP="008C01AD">
      <w:pPr>
        <w:spacing w:after="0"/>
        <w:jc w:val="left"/>
        <w:rPr>
          <w:b/>
          <w:bCs/>
          <w:color w:val="FF0000"/>
          <w:lang w:val="en-GB"/>
        </w:rPr>
      </w:pPr>
    </w:p>
    <w:p w14:paraId="666B0C2E" w14:textId="77777777" w:rsidR="001F05D0" w:rsidRPr="001F05D0" w:rsidRDefault="001F05D0" w:rsidP="001F05D0">
      <w:pPr>
        <w:pStyle w:val="Heading2"/>
        <w:ind w:left="426" w:hanging="426"/>
        <w:rPr>
          <w:sz w:val="24"/>
          <w:szCs w:val="24"/>
        </w:rPr>
      </w:pPr>
      <w:bookmarkStart w:id="121" w:name="_Toc193707523"/>
      <w:bookmarkStart w:id="122" w:name="_Toc194487500"/>
      <w:r w:rsidRPr="001F05D0">
        <w:rPr>
          <w:sz w:val="24"/>
          <w:szCs w:val="24"/>
        </w:rPr>
        <w:t>Technical product/service functional requirements</w:t>
      </w:r>
      <w:bookmarkEnd w:id="121"/>
      <w:bookmarkEnd w:id="122"/>
    </w:p>
    <w:p w14:paraId="33BF1C6D" w14:textId="77777777" w:rsidR="001F05D0" w:rsidRDefault="001F05D0" w:rsidP="001F05D0">
      <w:pPr>
        <w:spacing w:after="0"/>
        <w:ind w:left="567"/>
        <w:outlineLvl w:val="0"/>
        <w:rPr>
          <w:rFonts w:cs="Calibri Light"/>
          <w:bCs/>
        </w:rPr>
      </w:pPr>
      <w:r w:rsidRPr="00466185">
        <w:rPr>
          <w:rFonts w:cs="Calibri Light"/>
          <w:bCs/>
        </w:rPr>
        <w:t xml:space="preserve">The Bidder must confirm that they comply with the </w:t>
      </w:r>
      <w:r w:rsidRPr="0027713B">
        <w:rPr>
          <w:rFonts w:cs="Calibri Light"/>
          <w:b/>
        </w:rPr>
        <w:t xml:space="preserve">Technical </w:t>
      </w:r>
      <w:r w:rsidRPr="00466185">
        <w:rPr>
          <w:rFonts w:cs="Calibri Light"/>
          <w:b/>
        </w:rPr>
        <w:t>Product/Service Functional Requirements</w:t>
      </w:r>
      <w:r w:rsidRPr="00466185">
        <w:rPr>
          <w:rFonts w:cs="Calibri Light"/>
          <w:bCs/>
        </w:rPr>
        <w:t xml:space="preserve"> </w:t>
      </w:r>
      <w:r w:rsidRPr="00466185">
        <w:rPr>
          <w:rFonts w:cs="Calibri Light"/>
          <w:b/>
        </w:rPr>
        <w:t>by completing and signing</w:t>
      </w:r>
      <w:r w:rsidRPr="00466185">
        <w:rPr>
          <w:rFonts w:cs="Calibri Light"/>
          <w:bCs/>
        </w:rPr>
        <w:t xml:space="preserve"> </w:t>
      </w:r>
      <w:r w:rsidRPr="00466185">
        <w:rPr>
          <w:rFonts w:cs="Calibri Light"/>
          <w:b/>
        </w:rPr>
        <w:t>Annex B: Addendum 1</w:t>
      </w:r>
      <w:r w:rsidRPr="00466185">
        <w:rPr>
          <w:rFonts w:cs="Calibri Light"/>
          <w:bCs/>
        </w:rPr>
        <w:t xml:space="preserve"> and </w:t>
      </w:r>
      <w:r w:rsidRPr="00466185">
        <w:rPr>
          <w:rFonts w:cs="Calibri Light"/>
          <w:b/>
        </w:rPr>
        <w:t>attach it here</w:t>
      </w:r>
      <w:r w:rsidRPr="00466185">
        <w:rPr>
          <w:rFonts w:cs="Calibri Light"/>
          <w:bCs/>
        </w:rPr>
        <w:t>.</w:t>
      </w:r>
    </w:p>
    <w:p w14:paraId="1B847C31" w14:textId="0DB53761" w:rsidR="00766C43" w:rsidRPr="00141170" w:rsidRDefault="00766C43" w:rsidP="00141170">
      <w:pPr>
        <w:pStyle w:val="Heading2"/>
        <w:ind w:left="567"/>
        <w:rPr>
          <w:sz w:val="24"/>
          <w:szCs w:val="24"/>
        </w:rPr>
      </w:pPr>
      <w:bookmarkStart w:id="123" w:name="_Toc194487501"/>
      <w:r w:rsidRPr="00141170">
        <w:rPr>
          <w:sz w:val="24"/>
          <w:szCs w:val="24"/>
        </w:rPr>
        <w:lastRenderedPageBreak/>
        <w:t>Special conditions of contract</w:t>
      </w:r>
      <w:bookmarkEnd w:id="123"/>
    </w:p>
    <w:p w14:paraId="449D3180" w14:textId="5CC02CDF" w:rsidR="00766C43" w:rsidRDefault="00766C43" w:rsidP="00141170">
      <w:pPr>
        <w:pStyle w:val="Heading2"/>
        <w:numPr>
          <w:ilvl w:val="0"/>
          <w:numId w:val="0"/>
        </w:numPr>
        <w:ind w:firstLine="567"/>
        <w:rPr>
          <w:rFonts w:asciiTheme="minorHAnsi" w:eastAsiaTheme="minorHAnsi" w:hAnsiTheme="minorHAnsi" w:cstheme="majorBidi"/>
          <w:b w:val="0"/>
          <w:color w:val="auto"/>
          <w:sz w:val="22"/>
          <w:szCs w:val="22"/>
        </w:rPr>
      </w:pPr>
      <w:bookmarkStart w:id="124" w:name="_Toc194487502"/>
      <w:r w:rsidRPr="003D5D9F">
        <w:rPr>
          <w:rFonts w:asciiTheme="minorHAnsi" w:eastAsiaTheme="minorHAnsi" w:hAnsiTheme="minorHAnsi" w:cstheme="majorBidi"/>
          <w:b w:val="0"/>
          <w:color w:val="auto"/>
          <w:sz w:val="22"/>
          <w:szCs w:val="22"/>
        </w:rPr>
        <w:t xml:space="preserve">Attach a signed </w:t>
      </w:r>
      <w:r>
        <w:rPr>
          <w:rFonts w:asciiTheme="minorHAnsi" w:eastAsiaTheme="minorHAnsi" w:hAnsiTheme="minorHAnsi" w:cstheme="majorBidi"/>
          <w:b w:val="0"/>
          <w:color w:val="auto"/>
          <w:sz w:val="22"/>
          <w:szCs w:val="22"/>
        </w:rPr>
        <w:t>D</w:t>
      </w:r>
      <w:r w:rsidRPr="003D5D9F">
        <w:rPr>
          <w:rFonts w:asciiTheme="minorHAnsi" w:eastAsiaTheme="minorHAnsi" w:hAnsiTheme="minorHAnsi" w:cstheme="majorBidi"/>
          <w:b w:val="0"/>
          <w:color w:val="auto"/>
          <w:sz w:val="22"/>
          <w:szCs w:val="22"/>
        </w:rPr>
        <w:t xml:space="preserve">eclaration of </w:t>
      </w:r>
      <w:r>
        <w:rPr>
          <w:rFonts w:asciiTheme="minorHAnsi" w:eastAsiaTheme="minorHAnsi" w:hAnsiTheme="minorHAnsi" w:cstheme="majorBidi"/>
          <w:b w:val="0"/>
          <w:color w:val="auto"/>
          <w:sz w:val="22"/>
          <w:szCs w:val="22"/>
        </w:rPr>
        <w:t>compliance and a</w:t>
      </w:r>
      <w:r w:rsidRPr="003D5D9F">
        <w:rPr>
          <w:rFonts w:asciiTheme="minorHAnsi" w:eastAsiaTheme="minorHAnsi" w:hAnsiTheme="minorHAnsi" w:cstheme="majorBidi"/>
          <w:b w:val="0"/>
          <w:color w:val="auto"/>
          <w:sz w:val="22"/>
          <w:szCs w:val="22"/>
        </w:rPr>
        <w:t>cceptance</w:t>
      </w:r>
      <w:r>
        <w:rPr>
          <w:rFonts w:asciiTheme="minorHAnsi" w:eastAsiaTheme="minorHAnsi" w:hAnsiTheme="minorHAnsi" w:cstheme="majorBidi"/>
          <w:b w:val="0"/>
          <w:color w:val="auto"/>
          <w:sz w:val="22"/>
          <w:szCs w:val="22"/>
        </w:rPr>
        <w:t xml:space="preserve"> SCC</w:t>
      </w:r>
      <w:r w:rsidR="00C235B5">
        <w:rPr>
          <w:rFonts w:asciiTheme="minorHAnsi" w:eastAsiaTheme="minorHAnsi" w:hAnsiTheme="minorHAnsi" w:cstheme="majorBidi"/>
          <w:b w:val="0"/>
          <w:color w:val="auto"/>
          <w:sz w:val="22"/>
          <w:szCs w:val="22"/>
        </w:rPr>
        <w:t xml:space="preserve"> in section 4.3.23</w:t>
      </w:r>
      <w:bookmarkEnd w:id="124"/>
    </w:p>
    <w:p w14:paraId="31DDDCD3" w14:textId="77777777" w:rsidR="00B53768" w:rsidRPr="00B53768" w:rsidRDefault="00B53768" w:rsidP="00B53768">
      <w:pPr>
        <w:rPr>
          <w:sz w:val="16"/>
          <w:szCs w:val="16"/>
          <w:highlight w:val="yellow"/>
        </w:rPr>
      </w:pPr>
    </w:p>
    <w:p w14:paraId="5B5C39BB" w14:textId="44FF5821" w:rsidR="005740F9" w:rsidRDefault="005740F9" w:rsidP="00141170">
      <w:pPr>
        <w:pStyle w:val="Heading2"/>
        <w:ind w:left="567"/>
        <w:rPr>
          <w:sz w:val="24"/>
          <w:szCs w:val="24"/>
        </w:rPr>
      </w:pPr>
      <w:bookmarkStart w:id="125" w:name="_Toc194487503"/>
      <w:bookmarkEnd w:id="120"/>
      <w:r w:rsidRPr="00141170">
        <w:rPr>
          <w:sz w:val="24"/>
          <w:szCs w:val="24"/>
        </w:rPr>
        <w:t>Technical Functionality Requirement</w:t>
      </w:r>
      <w:r w:rsidR="00423886" w:rsidRPr="00141170">
        <w:rPr>
          <w:sz w:val="24"/>
          <w:szCs w:val="24"/>
        </w:rPr>
        <w:t>s</w:t>
      </w:r>
      <w:bookmarkEnd w:id="125"/>
    </w:p>
    <w:tbl>
      <w:tblPr>
        <w:tblW w:w="4284" w:type="pct"/>
        <w:tblInd w:w="6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283"/>
        <w:gridCol w:w="1983"/>
        <w:gridCol w:w="1983"/>
      </w:tblGrid>
      <w:tr w:rsidR="00F7754C" w:rsidRPr="00A108DD" w14:paraId="358F320A" w14:textId="77777777" w:rsidTr="001F05D0">
        <w:trPr>
          <w:trHeight w:val="432"/>
        </w:trPr>
        <w:tc>
          <w:tcPr>
            <w:tcW w:w="259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7BFE8A7" w14:textId="0DB3DB6E" w:rsidR="00F7754C" w:rsidRPr="00F7754C" w:rsidRDefault="00F7754C" w:rsidP="0052265B">
            <w:pPr>
              <w:rPr>
                <w:b/>
                <w:bCs/>
              </w:rPr>
            </w:pPr>
            <w:r w:rsidRPr="00F7754C">
              <w:rPr>
                <w:b/>
                <w:bCs/>
              </w:rPr>
              <w:t>Technical Functionality Requirements</w:t>
            </w:r>
          </w:p>
        </w:tc>
        <w:tc>
          <w:tcPr>
            <w:tcW w:w="1202" w:type="pct"/>
            <w:tcBorders>
              <w:left w:val="single" w:sz="4" w:space="0" w:color="4F81BD" w:themeColor="accent1"/>
            </w:tcBorders>
            <w:shd w:val="clear" w:color="auto" w:fill="auto"/>
          </w:tcPr>
          <w:p w14:paraId="784D27C1" w14:textId="13073A1A" w:rsidR="00F7754C" w:rsidRPr="00F7754C" w:rsidRDefault="00F7754C" w:rsidP="0052265B">
            <w:pPr>
              <w:jc w:val="center"/>
              <w:rPr>
                <w:b/>
                <w:bCs/>
              </w:rPr>
            </w:pPr>
            <w:r w:rsidRPr="00F7754C">
              <w:rPr>
                <w:b/>
                <w:bCs/>
              </w:rPr>
              <w:t>Weightings</w:t>
            </w:r>
          </w:p>
        </w:tc>
        <w:tc>
          <w:tcPr>
            <w:tcW w:w="1202" w:type="pct"/>
            <w:tcBorders>
              <w:left w:val="single" w:sz="4" w:space="0" w:color="4F81BD" w:themeColor="accent1"/>
            </w:tcBorders>
          </w:tcPr>
          <w:p w14:paraId="42FB1631" w14:textId="5EAEF800" w:rsidR="00F7754C" w:rsidRPr="00F7754C" w:rsidRDefault="00F7754C" w:rsidP="00F7754C">
            <w:pPr>
              <w:spacing w:after="0"/>
              <w:jc w:val="left"/>
              <w:rPr>
                <w:b/>
                <w:bCs/>
              </w:rPr>
            </w:pPr>
            <w:r w:rsidRPr="00F7754C">
              <w:rPr>
                <w:rFonts w:asciiTheme="majorHAnsi" w:hAnsiTheme="majorHAnsi" w:cstheme="majorHAnsi"/>
                <w:b/>
                <w:bCs/>
                <w:iCs/>
                <w:color w:val="000066"/>
              </w:rPr>
              <w:t xml:space="preserve">Substantiation </w:t>
            </w:r>
            <w:r>
              <w:rPr>
                <w:rFonts w:asciiTheme="majorHAnsi" w:hAnsiTheme="majorHAnsi" w:cstheme="majorHAnsi"/>
                <w:b/>
                <w:bCs/>
                <w:iCs/>
                <w:color w:val="000066"/>
              </w:rPr>
              <w:t>evidence</w:t>
            </w:r>
          </w:p>
        </w:tc>
      </w:tr>
      <w:tr w:rsidR="00F7754C" w:rsidRPr="00A108DD" w14:paraId="7577CACA" w14:textId="73933CFD" w:rsidTr="001F05D0">
        <w:trPr>
          <w:trHeight w:val="432"/>
        </w:trPr>
        <w:tc>
          <w:tcPr>
            <w:tcW w:w="259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7C4D7B1" w14:textId="77777777" w:rsidR="00F7754C" w:rsidRPr="004B7BAB" w:rsidRDefault="00F7754C" w:rsidP="0052265B">
            <w:r>
              <w:t>Functional Requirements are all met</w:t>
            </w:r>
          </w:p>
        </w:tc>
        <w:tc>
          <w:tcPr>
            <w:tcW w:w="1202" w:type="pct"/>
            <w:tcBorders>
              <w:left w:val="single" w:sz="4" w:space="0" w:color="4F81BD" w:themeColor="accent1"/>
            </w:tcBorders>
            <w:shd w:val="clear" w:color="auto" w:fill="auto"/>
          </w:tcPr>
          <w:p w14:paraId="35937838" w14:textId="77777777" w:rsidR="00F7754C" w:rsidRPr="00A108DD" w:rsidRDefault="00F7754C" w:rsidP="0052265B">
            <w:pPr>
              <w:jc w:val="center"/>
            </w:pPr>
            <w:r w:rsidRPr="00A108DD">
              <w:t>35%</w:t>
            </w:r>
          </w:p>
        </w:tc>
        <w:tc>
          <w:tcPr>
            <w:tcW w:w="1202" w:type="pct"/>
            <w:tcBorders>
              <w:left w:val="single" w:sz="4" w:space="0" w:color="4F81BD" w:themeColor="accent1"/>
            </w:tcBorders>
          </w:tcPr>
          <w:p w14:paraId="7297ADB8" w14:textId="29B2AF96" w:rsidR="00F7754C" w:rsidRPr="00A108DD" w:rsidRDefault="00F7754C" w:rsidP="0052265B">
            <w:pPr>
              <w:jc w:val="center"/>
            </w:pPr>
          </w:p>
        </w:tc>
      </w:tr>
      <w:tr w:rsidR="00F7754C" w:rsidRPr="00A108DD" w14:paraId="084C4371" w14:textId="3FF056C4" w:rsidTr="001F05D0">
        <w:trPr>
          <w:trHeight w:val="732"/>
        </w:trPr>
        <w:tc>
          <w:tcPr>
            <w:tcW w:w="259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FABAE68" w14:textId="77777777" w:rsidR="00F7754C" w:rsidRPr="004B7BAB" w:rsidRDefault="00F7754C" w:rsidP="0052265B">
            <w:r>
              <w:t>Support Functions Requirements (Workflow and Document generation)</w:t>
            </w:r>
          </w:p>
        </w:tc>
        <w:tc>
          <w:tcPr>
            <w:tcW w:w="1202" w:type="pct"/>
            <w:tcBorders>
              <w:left w:val="single" w:sz="4" w:space="0" w:color="4F81BD" w:themeColor="accent1"/>
            </w:tcBorders>
            <w:shd w:val="clear" w:color="auto" w:fill="auto"/>
          </w:tcPr>
          <w:p w14:paraId="484E8B8C" w14:textId="77777777" w:rsidR="00F7754C" w:rsidRPr="00A108DD" w:rsidRDefault="00F7754C" w:rsidP="0052265B">
            <w:pPr>
              <w:jc w:val="center"/>
            </w:pPr>
            <w:r w:rsidRPr="00A108DD">
              <w:t>10%</w:t>
            </w:r>
          </w:p>
        </w:tc>
        <w:tc>
          <w:tcPr>
            <w:tcW w:w="1202" w:type="pct"/>
            <w:tcBorders>
              <w:left w:val="single" w:sz="4" w:space="0" w:color="4F81BD" w:themeColor="accent1"/>
            </w:tcBorders>
          </w:tcPr>
          <w:p w14:paraId="023D7ED7" w14:textId="77777777" w:rsidR="00F7754C" w:rsidRPr="00A108DD" w:rsidRDefault="00F7754C" w:rsidP="0052265B">
            <w:pPr>
              <w:jc w:val="center"/>
            </w:pPr>
          </w:p>
        </w:tc>
      </w:tr>
      <w:tr w:rsidR="00F7754C" w:rsidRPr="00A108DD" w14:paraId="35E7BA19" w14:textId="0C37A539" w:rsidTr="001F05D0">
        <w:trPr>
          <w:trHeight w:val="732"/>
        </w:trPr>
        <w:tc>
          <w:tcPr>
            <w:tcW w:w="259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0C407C3" w14:textId="77777777" w:rsidR="00F7754C" w:rsidRDefault="00F7754C" w:rsidP="0052265B">
            <w:r>
              <w:t xml:space="preserve">Business Process Modelling </w:t>
            </w:r>
          </w:p>
        </w:tc>
        <w:tc>
          <w:tcPr>
            <w:tcW w:w="1202" w:type="pct"/>
            <w:tcBorders>
              <w:left w:val="single" w:sz="4" w:space="0" w:color="4F81BD" w:themeColor="accent1"/>
            </w:tcBorders>
            <w:shd w:val="clear" w:color="auto" w:fill="auto"/>
          </w:tcPr>
          <w:p w14:paraId="2B6AA925" w14:textId="77777777" w:rsidR="00F7754C" w:rsidRPr="00A108DD" w:rsidRDefault="00F7754C" w:rsidP="0052265B">
            <w:pPr>
              <w:jc w:val="center"/>
            </w:pPr>
            <w:r w:rsidRPr="00A108DD">
              <w:t>20%</w:t>
            </w:r>
          </w:p>
        </w:tc>
        <w:tc>
          <w:tcPr>
            <w:tcW w:w="1202" w:type="pct"/>
            <w:tcBorders>
              <w:left w:val="single" w:sz="4" w:space="0" w:color="4F81BD" w:themeColor="accent1"/>
            </w:tcBorders>
          </w:tcPr>
          <w:p w14:paraId="4DCA2824" w14:textId="77777777" w:rsidR="00F7754C" w:rsidRPr="00A108DD" w:rsidRDefault="00F7754C" w:rsidP="0052265B">
            <w:pPr>
              <w:jc w:val="center"/>
            </w:pPr>
          </w:p>
        </w:tc>
      </w:tr>
      <w:tr w:rsidR="00F7754C" w:rsidRPr="00A108DD" w14:paraId="4AB0C335" w14:textId="5F72D2E5" w:rsidTr="001F05D0">
        <w:trPr>
          <w:trHeight w:val="432"/>
        </w:trPr>
        <w:tc>
          <w:tcPr>
            <w:tcW w:w="259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5DB19C4" w14:textId="77777777" w:rsidR="00F7754C" w:rsidRPr="004B7BAB" w:rsidRDefault="00F7754C" w:rsidP="0052265B">
            <w:r>
              <w:t>Solution Performance Requirements (Development, Testing, Deployment)</w:t>
            </w:r>
          </w:p>
        </w:tc>
        <w:tc>
          <w:tcPr>
            <w:tcW w:w="1202" w:type="pct"/>
            <w:tcBorders>
              <w:left w:val="single" w:sz="4" w:space="0" w:color="4F81BD" w:themeColor="accent1"/>
            </w:tcBorders>
            <w:shd w:val="clear" w:color="auto" w:fill="auto"/>
          </w:tcPr>
          <w:p w14:paraId="11782F06" w14:textId="77777777" w:rsidR="00F7754C" w:rsidRPr="00A108DD" w:rsidRDefault="00F7754C" w:rsidP="0052265B">
            <w:pPr>
              <w:jc w:val="center"/>
            </w:pPr>
            <w:r w:rsidRPr="00A108DD">
              <w:t>25%</w:t>
            </w:r>
          </w:p>
        </w:tc>
        <w:tc>
          <w:tcPr>
            <w:tcW w:w="1202" w:type="pct"/>
            <w:tcBorders>
              <w:left w:val="single" w:sz="4" w:space="0" w:color="4F81BD" w:themeColor="accent1"/>
            </w:tcBorders>
          </w:tcPr>
          <w:p w14:paraId="53118657" w14:textId="77777777" w:rsidR="00F7754C" w:rsidRPr="00A108DD" w:rsidRDefault="00F7754C" w:rsidP="0052265B">
            <w:pPr>
              <w:jc w:val="center"/>
            </w:pPr>
          </w:p>
        </w:tc>
      </w:tr>
      <w:tr w:rsidR="00F7754C" w:rsidRPr="00A108DD" w14:paraId="61B62810" w14:textId="625B87B4" w:rsidTr="001F05D0">
        <w:trPr>
          <w:trHeight w:val="420"/>
        </w:trPr>
        <w:tc>
          <w:tcPr>
            <w:tcW w:w="259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A3DB3C6" w14:textId="77777777" w:rsidR="00F7754C" w:rsidRPr="009D72EC" w:rsidRDefault="00F7754C" w:rsidP="0052265B">
            <w:r>
              <w:t>Information Security Requirements (SSO and Access Roles)</w:t>
            </w:r>
          </w:p>
        </w:tc>
        <w:tc>
          <w:tcPr>
            <w:tcW w:w="1202" w:type="pct"/>
            <w:tcBorders>
              <w:left w:val="single" w:sz="4" w:space="0" w:color="4F81BD" w:themeColor="accent1"/>
            </w:tcBorders>
            <w:shd w:val="clear" w:color="auto" w:fill="auto"/>
          </w:tcPr>
          <w:p w14:paraId="2C26A5DF" w14:textId="77777777" w:rsidR="00F7754C" w:rsidRPr="00A108DD" w:rsidRDefault="00F7754C" w:rsidP="0052265B">
            <w:pPr>
              <w:jc w:val="center"/>
            </w:pPr>
            <w:r w:rsidRPr="00A108DD">
              <w:t>10%</w:t>
            </w:r>
          </w:p>
        </w:tc>
        <w:tc>
          <w:tcPr>
            <w:tcW w:w="1202" w:type="pct"/>
            <w:tcBorders>
              <w:left w:val="single" w:sz="4" w:space="0" w:color="4F81BD" w:themeColor="accent1"/>
            </w:tcBorders>
          </w:tcPr>
          <w:p w14:paraId="6C71E4E5" w14:textId="77777777" w:rsidR="00F7754C" w:rsidRPr="00A108DD" w:rsidRDefault="00F7754C" w:rsidP="0052265B">
            <w:pPr>
              <w:jc w:val="center"/>
            </w:pPr>
          </w:p>
        </w:tc>
      </w:tr>
    </w:tbl>
    <w:p w14:paraId="0B59BE31" w14:textId="77777777" w:rsidR="00F7754C" w:rsidRDefault="00F7754C" w:rsidP="00141170"/>
    <w:p w14:paraId="48B6F196" w14:textId="3BA18187" w:rsidR="005740F9" w:rsidRPr="00F7754C" w:rsidRDefault="00EF49C8" w:rsidP="007345F8">
      <w:pPr>
        <w:pStyle w:val="Heading2"/>
        <w:rPr>
          <w:sz w:val="24"/>
          <w:szCs w:val="24"/>
        </w:rPr>
      </w:pPr>
      <w:bookmarkStart w:id="126" w:name="_Toc194487504"/>
      <w:r w:rsidRPr="00F7754C">
        <w:rPr>
          <w:sz w:val="24"/>
          <w:szCs w:val="24"/>
        </w:rPr>
        <w:t>Presentation /</w:t>
      </w:r>
      <w:r w:rsidR="00961E17" w:rsidRPr="00F7754C">
        <w:rPr>
          <w:sz w:val="24"/>
          <w:szCs w:val="24"/>
        </w:rPr>
        <w:t xml:space="preserve"> Demonstration /</w:t>
      </w:r>
      <w:r w:rsidR="005740F9" w:rsidRPr="00F7754C">
        <w:rPr>
          <w:sz w:val="24"/>
          <w:szCs w:val="24"/>
        </w:rPr>
        <w:t>Proof of Concept evidence</w:t>
      </w:r>
      <w:bookmarkEnd w:id="126"/>
      <w:r w:rsidR="00243271" w:rsidRPr="00F7754C">
        <w:rPr>
          <w:sz w:val="24"/>
          <w:szCs w:val="24"/>
        </w:rPr>
        <w:t xml:space="preserve"> </w:t>
      </w:r>
      <w:r w:rsidR="00B70E5E" w:rsidRPr="00F7754C">
        <w:rPr>
          <w:sz w:val="24"/>
          <w:szCs w:val="24"/>
        </w:rPr>
        <w:t xml:space="preserve"> </w:t>
      </w:r>
    </w:p>
    <w:p w14:paraId="5202E29A" w14:textId="77777777" w:rsidR="00B53768" w:rsidRPr="00141170" w:rsidRDefault="00B53768" w:rsidP="00B53768">
      <w:pPr>
        <w:rPr>
          <w:sz w:val="4"/>
          <w:szCs w:val="4"/>
          <w:lang w:val="en-GB"/>
        </w:rPr>
      </w:pPr>
    </w:p>
    <w:tbl>
      <w:tblPr>
        <w:tblW w:w="4284" w:type="pct"/>
        <w:tblInd w:w="6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283"/>
        <w:gridCol w:w="1983"/>
        <w:gridCol w:w="1983"/>
      </w:tblGrid>
      <w:tr w:rsidR="00F7754C" w:rsidRPr="00A108DD" w14:paraId="2942A837" w14:textId="77777777" w:rsidTr="0052265B">
        <w:trPr>
          <w:trHeight w:val="432"/>
        </w:trPr>
        <w:tc>
          <w:tcPr>
            <w:tcW w:w="25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D6EDDCC" w14:textId="77777777" w:rsidR="00F7754C" w:rsidRPr="00F7754C" w:rsidRDefault="00F7754C" w:rsidP="0052265B">
            <w:pPr>
              <w:rPr>
                <w:b/>
                <w:bCs/>
              </w:rPr>
            </w:pPr>
            <w:bookmarkStart w:id="127" w:name="_Hlk181852070"/>
            <w:r w:rsidRPr="00F7754C">
              <w:rPr>
                <w:b/>
                <w:bCs/>
              </w:rPr>
              <w:t>Technical Functionality Requirements</w:t>
            </w:r>
          </w:p>
        </w:tc>
        <w:tc>
          <w:tcPr>
            <w:tcW w:w="1202" w:type="pct"/>
            <w:tcBorders>
              <w:left w:val="single" w:sz="4" w:space="0" w:color="4F81BD" w:themeColor="accent1"/>
            </w:tcBorders>
            <w:shd w:val="clear" w:color="auto" w:fill="auto"/>
          </w:tcPr>
          <w:p w14:paraId="213FC882" w14:textId="77777777" w:rsidR="00F7754C" w:rsidRPr="00F7754C" w:rsidRDefault="00F7754C" w:rsidP="0052265B">
            <w:pPr>
              <w:jc w:val="center"/>
              <w:rPr>
                <w:b/>
                <w:bCs/>
              </w:rPr>
            </w:pPr>
            <w:r w:rsidRPr="00F7754C">
              <w:rPr>
                <w:b/>
                <w:bCs/>
              </w:rPr>
              <w:t>Weightings</w:t>
            </w:r>
          </w:p>
        </w:tc>
        <w:tc>
          <w:tcPr>
            <w:tcW w:w="1202" w:type="pct"/>
            <w:tcBorders>
              <w:left w:val="single" w:sz="4" w:space="0" w:color="4F81BD" w:themeColor="accent1"/>
            </w:tcBorders>
          </w:tcPr>
          <w:p w14:paraId="26FBE9BC" w14:textId="77777777" w:rsidR="00F7754C" w:rsidRPr="00F7754C" w:rsidRDefault="00F7754C" w:rsidP="0052265B">
            <w:pPr>
              <w:spacing w:after="0"/>
              <w:jc w:val="left"/>
              <w:rPr>
                <w:b/>
                <w:bCs/>
              </w:rPr>
            </w:pPr>
            <w:r w:rsidRPr="00F7754C">
              <w:rPr>
                <w:rFonts w:asciiTheme="majorHAnsi" w:hAnsiTheme="majorHAnsi" w:cstheme="majorHAnsi"/>
                <w:b/>
                <w:bCs/>
                <w:iCs/>
                <w:color w:val="000066"/>
              </w:rPr>
              <w:t xml:space="preserve">Substantiation </w:t>
            </w:r>
            <w:r>
              <w:rPr>
                <w:rFonts w:asciiTheme="majorHAnsi" w:hAnsiTheme="majorHAnsi" w:cstheme="majorHAnsi"/>
                <w:b/>
                <w:bCs/>
                <w:iCs/>
                <w:color w:val="000066"/>
              </w:rPr>
              <w:t>evidence</w:t>
            </w:r>
          </w:p>
        </w:tc>
      </w:tr>
      <w:tr w:rsidR="00F7754C" w:rsidRPr="00A108DD" w14:paraId="5E020B9F" w14:textId="77777777" w:rsidTr="0052265B">
        <w:trPr>
          <w:trHeight w:val="432"/>
        </w:trPr>
        <w:tc>
          <w:tcPr>
            <w:tcW w:w="25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D3C146D" w14:textId="77777777" w:rsidR="00F7754C" w:rsidRPr="004B7BAB" w:rsidRDefault="00F7754C" w:rsidP="0052265B">
            <w:r>
              <w:t>Functional Requirements are all met</w:t>
            </w:r>
          </w:p>
        </w:tc>
        <w:tc>
          <w:tcPr>
            <w:tcW w:w="1202" w:type="pct"/>
            <w:tcBorders>
              <w:left w:val="single" w:sz="4" w:space="0" w:color="4F81BD" w:themeColor="accent1"/>
            </w:tcBorders>
            <w:shd w:val="clear" w:color="auto" w:fill="auto"/>
          </w:tcPr>
          <w:p w14:paraId="04E8A09F" w14:textId="77777777" w:rsidR="00F7754C" w:rsidRPr="00A108DD" w:rsidRDefault="00F7754C" w:rsidP="0052265B">
            <w:pPr>
              <w:jc w:val="center"/>
            </w:pPr>
            <w:r w:rsidRPr="00A108DD">
              <w:t>35%</w:t>
            </w:r>
          </w:p>
        </w:tc>
        <w:tc>
          <w:tcPr>
            <w:tcW w:w="1202" w:type="pct"/>
            <w:tcBorders>
              <w:left w:val="single" w:sz="4" w:space="0" w:color="4F81BD" w:themeColor="accent1"/>
            </w:tcBorders>
          </w:tcPr>
          <w:p w14:paraId="6B66B386" w14:textId="77777777" w:rsidR="00F7754C" w:rsidRPr="00A108DD" w:rsidRDefault="00F7754C" w:rsidP="0052265B">
            <w:pPr>
              <w:jc w:val="center"/>
            </w:pPr>
          </w:p>
        </w:tc>
      </w:tr>
      <w:tr w:rsidR="00F7754C" w:rsidRPr="00A108DD" w14:paraId="3EC7119D" w14:textId="77777777" w:rsidTr="0052265B">
        <w:trPr>
          <w:trHeight w:val="732"/>
        </w:trPr>
        <w:tc>
          <w:tcPr>
            <w:tcW w:w="25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F84BAFE" w14:textId="77777777" w:rsidR="00F7754C" w:rsidRPr="004B7BAB" w:rsidRDefault="00F7754C" w:rsidP="0052265B">
            <w:r>
              <w:t>Support Functions Requirements (Workflow and Document generation)</w:t>
            </w:r>
          </w:p>
        </w:tc>
        <w:tc>
          <w:tcPr>
            <w:tcW w:w="1202" w:type="pct"/>
            <w:tcBorders>
              <w:left w:val="single" w:sz="4" w:space="0" w:color="4F81BD" w:themeColor="accent1"/>
            </w:tcBorders>
            <w:shd w:val="clear" w:color="auto" w:fill="auto"/>
          </w:tcPr>
          <w:p w14:paraId="720648C9" w14:textId="77777777" w:rsidR="00F7754C" w:rsidRPr="00A108DD" w:rsidRDefault="00F7754C" w:rsidP="0052265B">
            <w:pPr>
              <w:jc w:val="center"/>
            </w:pPr>
            <w:r w:rsidRPr="00A108DD">
              <w:t>10%</w:t>
            </w:r>
          </w:p>
        </w:tc>
        <w:tc>
          <w:tcPr>
            <w:tcW w:w="1202" w:type="pct"/>
            <w:tcBorders>
              <w:left w:val="single" w:sz="4" w:space="0" w:color="4F81BD" w:themeColor="accent1"/>
            </w:tcBorders>
          </w:tcPr>
          <w:p w14:paraId="76232ECB" w14:textId="77777777" w:rsidR="00F7754C" w:rsidRPr="00A108DD" w:rsidRDefault="00F7754C" w:rsidP="0052265B">
            <w:pPr>
              <w:jc w:val="center"/>
            </w:pPr>
          </w:p>
        </w:tc>
      </w:tr>
      <w:tr w:rsidR="00F7754C" w:rsidRPr="00A108DD" w14:paraId="5DC4B4D8" w14:textId="77777777" w:rsidTr="0052265B">
        <w:trPr>
          <w:trHeight w:val="732"/>
        </w:trPr>
        <w:tc>
          <w:tcPr>
            <w:tcW w:w="25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5FB9537" w14:textId="77777777" w:rsidR="00F7754C" w:rsidRDefault="00F7754C" w:rsidP="0052265B">
            <w:r>
              <w:t xml:space="preserve">Business Process Modelling </w:t>
            </w:r>
          </w:p>
        </w:tc>
        <w:tc>
          <w:tcPr>
            <w:tcW w:w="1202" w:type="pct"/>
            <w:tcBorders>
              <w:left w:val="single" w:sz="4" w:space="0" w:color="4F81BD" w:themeColor="accent1"/>
            </w:tcBorders>
            <w:shd w:val="clear" w:color="auto" w:fill="auto"/>
          </w:tcPr>
          <w:p w14:paraId="4F984F5F" w14:textId="77777777" w:rsidR="00F7754C" w:rsidRPr="00A108DD" w:rsidRDefault="00F7754C" w:rsidP="0052265B">
            <w:pPr>
              <w:jc w:val="center"/>
            </w:pPr>
            <w:r w:rsidRPr="00A108DD">
              <w:t>20%</w:t>
            </w:r>
          </w:p>
        </w:tc>
        <w:tc>
          <w:tcPr>
            <w:tcW w:w="1202" w:type="pct"/>
            <w:tcBorders>
              <w:left w:val="single" w:sz="4" w:space="0" w:color="4F81BD" w:themeColor="accent1"/>
            </w:tcBorders>
          </w:tcPr>
          <w:p w14:paraId="2129DB09" w14:textId="77777777" w:rsidR="00F7754C" w:rsidRPr="00A108DD" w:rsidRDefault="00F7754C" w:rsidP="0052265B">
            <w:pPr>
              <w:jc w:val="center"/>
            </w:pPr>
          </w:p>
        </w:tc>
      </w:tr>
      <w:tr w:rsidR="00F7754C" w:rsidRPr="00A108DD" w14:paraId="345B233F" w14:textId="77777777" w:rsidTr="0052265B">
        <w:trPr>
          <w:trHeight w:val="432"/>
        </w:trPr>
        <w:tc>
          <w:tcPr>
            <w:tcW w:w="25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E5AB4BC" w14:textId="77777777" w:rsidR="00F7754C" w:rsidRPr="004B7BAB" w:rsidRDefault="00F7754C" w:rsidP="0052265B">
            <w:r>
              <w:t>Solution Performance Requirements (Development, Testing, Deployment)</w:t>
            </w:r>
          </w:p>
        </w:tc>
        <w:tc>
          <w:tcPr>
            <w:tcW w:w="1202" w:type="pct"/>
            <w:tcBorders>
              <w:left w:val="single" w:sz="4" w:space="0" w:color="4F81BD" w:themeColor="accent1"/>
            </w:tcBorders>
            <w:shd w:val="clear" w:color="auto" w:fill="auto"/>
          </w:tcPr>
          <w:p w14:paraId="58D46A36" w14:textId="77777777" w:rsidR="00F7754C" w:rsidRPr="00A108DD" w:rsidRDefault="00F7754C" w:rsidP="0052265B">
            <w:pPr>
              <w:jc w:val="center"/>
            </w:pPr>
            <w:r w:rsidRPr="00A108DD">
              <w:t>25%</w:t>
            </w:r>
          </w:p>
        </w:tc>
        <w:tc>
          <w:tcPr>
            <w:tcW w:w="1202" w:type="pct"/>
            <w:tcBorders>
              <w:left w:val="single" w:sz="4" w:space="0" w:color="4F81BD" w:themeColor="accent1"/>
            </w:tcBorders>
          </w:tcPr>
          <w:p w14:paraId="67FB7241" w14:textId="77777777" w:rsidR="00F7754C" w:rsidRPr="00A108DD" w:rsidRDefault="00F7754C" w:rsidP="0052265B">
            <w:pPr>
              <w:jc w:val="center"/>
            </w:pPr>
          </w:p>
        </w:tc>
      </w:tr>
      <w:tr w:rsidR="00F7754C" w:rsidRPr="00A108DD" w14:paraId="721195D1" w14:textId="77777777" w:rsidTr="0052265B">
        <w:trPr>
          <w:trHeight w:val="420"/>
        </w:trPr>
        <w:tc>
          <w:tcPr>
            <w:tcW w:w="25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763F67D" w14:textId="77777777" w:rsidR="00F7754C" w:rsidRPr="009D72EC" w:rsidRDefault="00F7754C" w:rsidP="0052265B">
            <w:r>
              <w:t>Information Security Requirements (SSO and Access Roles)</w:t>
            </w:r>
          </w:p>
        </w:tc>
        <w:tc>
          <w:tcPr>
            <w:tcW w:w="1202" w:type="pct"/>
            <w:tcBorders>
              <w:left w:val="single" w:sz="4" w:space="0" w:color="4F81BD" w:themeColor="accent1"/>
            </w:tcBorders>
            <w:shd w:val="clear" w:color="auto" w:fill="auto"/>
          </w:tcPr>
          <w:p w14:paraId="40F3E1A4" w14:textId="77777777" w:rsidR="00F7754C" w:rsidRPr="00A108DD" w:rsidRDefault="00F7754C" w:rsidP="0052265B">
            <w:pPr>
              <w:jc w:val="center"/>
            </w:pPr>
            <w:r w:rsidRPr="00A108DD">
              <w:t>10%</w:t>
            </w:r>
          </w:p>
        </w:tc>
        <w:tc>
          <w:tcPr>
            <w:tcW w:w="1202" w:type="pct"/>
            <w:tcBorders>
              <w:left w:val="single" w:sz="4" w:space="0" w:color="4F81BD" w:themeColor="accent1"/>
            </w:tcBorders>
          </w:tcPr>
          <w:p w14:paraId="67242E50" w14:textId="77777777" w:rsidR="00F7754C" w:rsidRPr="00A108DD" w:rsidRDefault="00F7754C" w:rsidP="0052265B">
            <w:pPr>
              <w:jc w:val="center"/>
            </w:pPr>
          </w:p>
        </w:tc>
      </w:tr>
      <w:bookmarkEnd w:id="127"/>
    </w:tbl>
    <w:p w14:paraId="14B63A5E" w14:textId="658B096E" w:rsidR="00243271" w:rsidRPr="00141170" w:rsidRDefault="00243271">
      <w:pPr>
        <w:spacing w:after="0" w:line="240" w:lineRule="auto"/>
        <w:jc w:val="left"/>
      </w:pPr>
    </w:p>
    <w:p w14:paraId="2F20B1F1" w14:textId="7D92E004" w:rsidR="00882AE9" w:rsidRPr="00F7754C" w:rsidRDefault="00394D74" w:rsidP="00531C91">
      <w:pPr>
        <w:pStyle w:val="Heading2"/>
        <w:rPr>
          <w:sz w:val="24"/>
          <w:szCs w:val="24"/>
        </w:rPr>
      </w:pPr>
      <w:bookmarkStart w:id="128" w:name="_Toc194487505"/>
      <w:r w:rsidRPr="00F7754C">
        <w:rPr>
          <w:sz w:val="24"/>
          <w:szCs w:val="24"/>
        </w:rPr>
        <w:t>Preference Points Preferential Goals Evidence</w:t>
      </w:r>
      <w:bookmarkEnd w:id="128"/>
    </w:p>
    <w:p w14:paraId="1712976C" w14:textId="77777777" w:rsidR="00C235B5" w:rsidRPr="00E725CB" w:rsidRDefault="00C235B5" w:rsidP="00C235B5">
      <w:pPr>
        <w:ind w:left="567"/>
        <w:rPr>
          <w:bCs/>
          <w:szCs w:val="24"/>
        </w:rPr>
      </w:pPr>
      <w:r w:rsidRPr="00E725CB">
        <w:rPr>
          <w:bCs/>
          <w:szCs w:val="24"/>
        </w:rPr>
        <w:t xml:space="preserve">The Bidder </w:t>
      </w:r>
      <w:r w:rsidRPr="00E725CB">
        <w:rPr>
          <w:b/>
          <w:szCs w:val="24"/>
        </w:rPr>
        <w:t>must</w:t>
      </w:r>
      <w:r w:rsidRPr="00E725CB">
        <w:rPr>
          <w:bCs/>
          <w:szCs w:val="24"/>
        </w:rPr>
        <w:t>:</w:t>
      </w:r>
    </w:p>
    <w:p w14:paraId="3F47D371" w14:textId="77777777" w:rsidR="00C235B5" w:rsidRPr="00467E22" w:rsidRDefault="00C235B5" w:rsidP="00C235B5">
      <w:pPr>
        <w:numPr>
          <w:ilvl w:val="2"/>
          <w:numId w:val="23"/>
        </w:numPr>
        <w:spacing w:after="0" w:line="240" w:lineRule="auto"/>
        <w:ind w:left="1134"/>
        <w:outlineLvl w:val="0"/>
        <w:rPr>
          <w:rFonts w:cs="Calibri Light"/>
          <w:b/>
          <w:szCs w:val="24"/>
        </w:rPr>
      </w:pPr>
      <w:bookmarkStart w:id="129" w:name="_Hlk194410946"/>
      <w:r w:rsidRPr="00467E22">
        <w:rPr>
          <w:rFonts w:cs="Calibri Light"/>
          <w:b/>
          <w:szCs w:val="24"/>
        </w:rPr>
        <w:t xml:space="preserve">Preference Goal Requirements: </w:t>
      </w:r>
    </w:p>
    <w:p w14:paraId="41875B49" w14:textId="777E2B98" w:rsidR="00C235B5" w:rsidRPr="00467E22" w:rsidRDefault="00C235B5" w:rsidP="00C235B5">
      <w:pPr>
        <w:numPr>
          <w:ilvl w:val="5"/>
          <w:numId w:val="134"/>
        </w:numPr>
        <w:spacing w:after="0"/>
        <w:ind w:left="1701"/>
        <w:outlineLvl w:val="0"/>
        <w:rPr>
          <w:rFonts w:cs="Calibri Light"/>
          <w:szCs w:val="24"/>
        </w:rPr>
      </w:pPr>
      <w:r w:rsidRPr="00467E22">
        <w:rPr>
          <w:rFonts w:cs="Calibri Light"/>
          <w:szCs w:val="24"/>
        </w:rPr>
        <w:t xml:space="preserve">Bidder to select the section for points they wish to claim (Mark as Y=Yes) in </w:t>
      </w:r>
      <w:r w:rsidRPr="00467E22">
        <w:rPr>
          <w:rFonts w:cs="Calibri Light"/>
          <w:b/>
          <w:bCs/>
          <w:szCs w:val="24"/>
        </w:rPr>
        <w:t xml:space="preserve">table </w:t>
      </w:r>
      <w:r>
        <w:rPr>
          <w:rFonts w:cs="Calibri Light"/>
          <w:b/>
          <w:bCs/>
          <w:szCs w:val="24"/>
        </w:rPr>
        <w:t>12</w:t>
      </w:r>
      <w:r w:rsidRPr="00467E22">
        <w:rPr>
          <w:rFonts w:cs="Calibri Light"/>
          <w:b/>
          <w:bCs/>
          <w:szCs w:val="24"/>
        </w:rPr>
        <w:t xml:space="preserve"> in section</w:t>
      </w:r>
      <w:r>
        <w:rPr>
          <w:rFonts w:cs="Calibri Light"/>
          <w:b/>
          <w:bCs/>
          <w:szCs w:val="24"/>
        </w:rPr>
        <w:t xml:space="preserve"> 4.5 </w:t>
      </w:r>
      <w:r w:rsidRPr="00467E22">
        <w:rPr>
          <w:rFonts w:cs="Calibri Light"/>
          <w:szCs w:val="24"/>
        </w:rPr>
        <w:t xml:space="preserve">, dependant on which preference system the Bidder selects in line with </w:t>
      </w:r>
      <w:r w:rsidRPr="00467E22">
        <w:rPr>
          <w:rFonts w:cs="Calibri Light"/>
          <w:b/>
          <w:bCs/>
          <w:szCs w:val="24"/>
          <w:lang w:eastAsia="en-GB"/>
        </w:rPr>
        <w:t xml:space="preserve">section </w:t>
      </w:r>
      <w:r>
        <w:rPr>
          <w:rFonts w:cs="Calibri Light"/>
          <w:b/>
          <w:bCs/>
          <w:szCs w:val="24"/>
          <w:lang w:eastAsia="en-GB"/>
        </w:rPr>
        <w:t xml:space="preserve">4.5 </w:t>
      </w:r>
      <w:r w:rsidRPr="00467E22">
        <w:rPr>
          <w:rFonts w:cs="Calibri Light"/>
          <w:b/>
          <w:bCs/>
          <w:szCs w:val="24"/>
          <w:lang w:eastAsia="en-GB"/>
        </w:rPr>
        <w:t>; and</w:t>
      </w:r>
    </w:p>
    <w:p w14:paraId="00C5D312" w14:textId="50DA2CFC" w:rsidR="00C235B5" w:rsidRPr="00467E22" w:rsidRDefault="00C235B5" w:rsidP="00C235B5">
      <w:pPr>
        <w:numPr>
          <w:ilvl w:val="5"/>
          <w:numId w:val="134"/>
        </w:numPr>
        <w:spacing w:after="0" w:line="240" w:lineRule="auto"/>
        <w:ind w:left="1701"/>
        <w:outlineLvl w:val="0"/>
        <w:rPr>
          <w:rFonts w:cs="Calibri Light"/>
          <w:szCs w:val="24"/>
        </w:rPr>
      </w:pPr>
      <w:r w:rsidRPr="00467E22">
        <w:rPr>
          <w:rFonts w:cs="Calibri Light"/>
          <w:bCs/>
          <w:szCs w:val="24"/>
        </w:rPr>
        <w:t xml:space="preserve">Provide a copy of the following relevant evidence </w:t>
      </w:r>
      <w:r w:rsidRPr="00467E22">
        <w:rPr>
          <w:rFonts w:cs="Calibri Light"/>
          <w:szCs w:val="24"/>
          <w:lang w:eastAsia="en-GB"/>
        </w:rPr>
        <w:t>for the Preferential Goal points which the Bidder qualifies for</w:t>
      </w:r>
      <w:r w:rsidRPr="00467E22">
        <w:rPr>
          <w:rFonts w:cs="Calibri Light"/>
          <w:szCs w:val="24"/>
        </w:rPr>
        <w:t xml:space="preserve"> as set out in </w:t>
      </w:r>
      <w:r w:rsidRPr="00467E22">
        <w:rPr>
          <w:rFonts w:cs="Calibri Light"/>
          <w:b/>
          <w:bCs/>
          <w:szCs w:val="24"/>
        </w:rPr>
        <w:t xml:space="preserve">table </w:t>
      </w:r>
      <w:r>
        <w:rPr>
          <w:rFonts w:cs="Calibri Light"/>
          <w:b/>
          <w:bCs/>
          <w:szCs w:val="24"/>
        </w:rPr>
        <w:t>12</w:t>
      </w:r>
      <w:r w:rsidRPr="00467E22">
        <w:rPr>
          <w:rFonts w:cs="Calibri Light"/>
          <w:b/>
          <w:bCs/>
          <w:szCs w:val="24"/>
        </w:rPr>
        <w:t xml:space="preserve"> </w:t>
      </w:r>
      <w:r w:rsidRPr="00467E22">
        <w:rPr>
          <w:rFonts w:cs="Calibri Light"/>
          <w:szCs w:val="24"/>
        </w:rPr>
        <w:t xml:space="preserve">in </w:t>
      </w:r>
      <w:r w:rsidRPr="00467E22">
        <w:rPr>
          <w:rFonts w:cs="Calibri Light"/>
          <w:b/>
          <w:bCs/>
          <w:szCs w:val="24"/>
        </w:rPr>
        <w:t>section</w:t>
      </w:r>
      <w:r>
        <w:rPr>
          <w:rFonts w:cs="Calibri Light"/>
          <w:b/>
          <w:bCs/>
          <w:szCs w:val="24"/>
        </w:rPr>
        <w:t xml:space="preserve"> 4.5</w:t>
      </w:r>
      <w:r w:rsidRPr="00467E22">
        <w:rPr>
          <w:rFonts w:cs="Calibri Light"/>
          <w:szCs w:val="24"/>
        </w:rPr>
        <w:t xml:space="preserve"> and </w:t>
      </w:r>
      <w:r w:rsidRPr="00467E22">
        <w:rPr>
          <w:rFonts w:cs="Calibri Light"/>
          <w:b/>
          <w:bCs/>
          <w:szCs w:val="24"/>
        </w:rPr>
        <w:t>attach it here</w:t>
      </w:r>
      <w:r w:rsidRPr="00467E22">
        <w:rPr>
          <w:rFonts w:cs="Calibri Light"/>
          <w:szCs w:val="24"/>
        </w:rPr>
        <w:t>:</w:t>
      </w:r>
    </w:p>
    <w:p w14:paraId="403EFAF5" w14:textId="70525FD0" w:rsidR="00C235B5" w:rsidRPr="00467E22" w:rsidRDefault="00C235B5" w:rsidP="00C235B5">
      <w:pPr>
        <w:numPr>
          <w:ilvl w:val="4"/>
          <w:numId w:val="23"/>
        </w:numPr>
        <w:spacing w:after="0"/>
        <w:ind w:left="2268"/>
        <w:outlineLvl w:val="0"/>
        <w:rPr>
          <w:rFonts w:cs="Calibri Light"/>
          <w:szCs w:val="24"/>
        </w:rPr>
      </w:pPr>
      <w:r w:rsidRPr="00467E22">
        <w:rPr>
          <w:rFonts w:cs="Calibri Light"/>
          <w:b/>
          <w:bCs/>
          <w:szCs w:val="24"/>
        </w:rPr>
        <w:t xml:space="preserve">Columns A, B and C in table </w:t>
      </w:r>
      <w:r>
        <w:rPr>
          <w:rFonts w:cs="Calibri Light"/>
          <w:b/>
          <w:bCs/>
          <w:szCs w:val="24"/>
        </w:rPr>
        <w:t>12</w:t>
      </w:r>
      <w:r w:rsidRPr="00467E22">
        <w:rPr>
          <w:rFonts w:cs="Calibri Light"/>
          <w:b/>
          <w:bCs/>
          <w:szCs w:val="24"/>
        </w:rPr>
        <w:t>:</w:t>
      </w:r>
    </w:p>
    <w:p w14:paraId="4B2E634B" w14:textId="77777777" w:rsidR="00C235B5" w:rsidRPr="00467E22" w:rsidRDefault="00C235B5" w:rsidP="00C235B5">
      <w:pPr>
        <w:spacing w:after="0"/>
        <w:ind w:left="2268"/>
        <w:outlineLvl w:val="0"/>
        <w:rPr>
          <w:rFonts w:cs="Calibri Light"/>
          <w:szCs w:val="24"/>
        </w:rPr>
      </w:pPr>
      <w:r w:rsidRPr="00467E22">
        <w:rPr>
          <w:rFonts w:cs="Calibri Light"/>
          <w:bCs/>
          <w:szCs w:val="24"/>
        </w:rPr>
        <w:lastRenderedPageBreak/>
        <w:t xml:space="preserve">Copy of relevant proof of the following to confirm the B-BBEE status of the contributor </w:t>
      </w:r>
      <w:r w:rsidRPr="00467E22">
        <w:rPr>
          <w:rFonts w:cs="Calibri Light"/>
          <w:szCs w:val="24"/>
        </w:rPr>
        <w:t xml:space="preserve">as defined in </w:t>
      </w:r>
      <w:r w:rsidRPr="00467E22">
        <w:rPr>
          <w:rFonts w:cs="Calibri Light"/>
          <w:bCs/>
          <w:szCs w:val="24"/>
        </w:rPr>
        <w:t>the</w:t>
      </w:r>
      <w:r w:rsidRPr="00467E22">
        <w:rPr>
          <w:rFonts w:cs="Calibri Light"/>
          <w:szCs w:val="24"/>
        </w:rPr>
        <w:t xml:space="preserve"> Broad-Based Black Economic Empowerment Act:</w:t>
      </w:r>
    </w:p>
    <w:p w14:paraId="4DA414D4" w14:textId="77777777" w:rsidR="00C235B5" w:rsidRPr="00396A7B" w:rsidRDefault="00C235B5" w:rsidP="00C235B5">
      <w:pPr>
        <w:ind w:left="1701" w:firstLine="567"/>
        <w:rPr>
          <w:rFonts w:cs="Calibri Light"/>
          <w:bCs/>
          <w:i/>
          <w:iCs/>
          <w:szCs w:val="24"/>
        </w:rPr>
      </w:pPr>
      <w:r w:rsidRPr="00396A7B">
        <w:rPr>
          <w:rFonts w:cs="Calibri Light"/>
          <w:b/>
          <w:i/>
          <w:iCs/>
          <w:szCs w:val="24"/>
        </w:rPr>
        <w:t>B-BBEE certificate</w:t>
      </w:r>
      <w:r w:rsidRPr="00396A7B">
        <w:rPr>
          <w:rFonts w:cs="Calibri Light"/>
          <w:bCs/>
          <w:i/>
          <w:iCs/>
          <w:szCs w:val="24"/>
        </w:rPr>
        <w:t xml:space="preserve"> (from a SANAS Accredited Agency);</w:t>
      </w:r>
    </w:p>
    <w:p w14:paraId="2ABFE807" w14:textId="77777777" w:rsidR="00C235B5" w:rsidRPr="00467E22" w:rsidRDefault="00C235B5" w:rsidP="00C235B5">
      <w:pPr>
        <w:spacing w:after="0"/>
        <w:ind w:left="1880" w:firstLine="388"/>
        <w:outlineLvl w:val="0"/>
        <w:rPr>
          <w:rFonts w:cs="Calibri Light"/>
          <w:b/>
          <w:szCs w:val="24"/>
        </w:rPr>
      </w:pPr>
      <w:r w:rsidRPr="00467E22">
        <w:rPr>
          <w:rFonts w:cs="Calibri Light"/>
          <w:b/>
          <w:szCs w:val="24"/>
        </w:rPr>
        <w:t xml:space="preserve">or </w:t>
      </w:r>
    </w:p>
    <w:p w14:paraId="5258E447" w14:textId="77777777" w:rsidR="00C235B5" w:rsidRPr="00467E22" w:rsidRDefault="00C235B5" w:rsidP="00C235B5">
      <w:pPr>
        <w:spacing w:after="0"/>
        <w:ind w:left="2268"/>
        <w:outlineLvl w:val="0"/>
        <w:rPr>
          <w:rFonts w:cs="Calibri Light"/>
          <w:bCs/>
          <w:szCs w:val="24"/>
        </w:rPr>
      </w:pPr>
      <w:r w:rsidRPr="00467E22">
        <w:rPr>
          <w:rFonts w:cs="Calibri Light"/>
          <w:b/>
          <w:i/>
          <w:iCs/>
          <w:szCs w:val="24"/>
        </w:rPr>
        <w:t xml:space="preserve">Sworn affidavit </w:t>
      </w:r>
      <w:r w:rsidRPr="00467E22">
        <w:rPr>
          <w:rFonts w:cs="Calibri Light"/>
          <w:bCs/>
          <w:szCs w:val="24"/>
        </w:rPr>
        <w:t>in the format provided by CIPC -</w:t>
      </w:r>
      <w:r w:rsidRPr="00467E22">
        <w:rPr>
          <w:rFonts w:cs="Calibri Light"/>
          <w:b/>
          <w:i/>
          <w:iCs/>
          <w:szCs w:val="24"/>
        </w:rPr>
        <w:t xml:space="preserve"> Applicable to EMEs and QSEs only;</w:t>
      </w:r>
    </w:p>
    <w:p w14:paraId="373A5FDF" w14:textId="77777777" w:rsidR="00C235B5" w:rsidRPr="00467E22" w:rsidRDefault="00C235B5" w:rsidP="00C235B5">
      <w:pPr>
        <w:spacing w:after="0"/>
        <w:ind w:left="2268"/>
        <w:outlineLvl w:val="0"/>
        <w:rPr>
          <w:rFonts w:cs="Calibri Light"/>
          <w:b/>
          <w:bCs/>
          <w:szCs w:val="24"/>
        </w:rPr>
      </w:pPr>
      <w:r w:rsidRPr="00467E22">
        <w:rPr>
          <w:rFonts w:cs="Calibri Light"/>
          <w:b/>
          <w:bCs/>
          <w:szCs w:val="24"/>
        </w:rPr>
        <w:t>and/ or</w:t>
      </w:r>
    </w:p>
    <w:p w14:paraId="557CACF3" w14:textId="77777777" w:rsidR="00C235B5" w:rsidRPr="00467E22" w:rsidRDefault="00C235B5" w:rsidP="00C235B5">
      <w:pPr>
        <w:spacing w:after="0"/>
        <w:ind w:left="2268"/>
        <w:outlineLvl w:val="0"/>
        <w:rPr>
          <w:rFonts w:cs="Calibri Light"/>
          <w:szCs w:val="24"/>
        </w:rPr>
      </w:pPr>
    </w:p>
    <w:p w14:paraId="2B03D64C" w14:textId="5E5380AE" w:rsidR="00C235B5" w:rsidRPr="00467E22" w:rsidRDefault="00C235B5" w:rsidP="00C235B5">
      <w:pPr>
        <w:numPr>
          <w:ilvl w:val="4"/>
          <w:numId w:val="23"/>
        </w:numPr>
        <w:spacing w:after="0"/>
        <w:ind w:left="2268"/>
        <w:outlineLvl w:val="0"/>
        <w:rPr>
          <w:rFonts w:cs="Calibri Light"/>
          <w:b/>
          <w:bCs/>
          <w:szCs w:val="24"/>
        </w:rPr>
      </w:pPr>
      <w:r w:rsidRPr="00467E22">
        <w:rPr>
          <w:rFonts w:cs="Calibri Light"/>
          <w:b/>
          <w:bCs/>
          <w:szCs w:val="24"/>
        </w:rPr>
        <w:t xml:space="preserve">Column D in table </w:t>
      </w:r>
      <w:r>
        <w:rPr>
          <w:rFonts w:cs="Calibri Light"/>
          <w:b/>
          <w:bCs/>
          <w:szCs w:val="24"/>
        </w:rPr>
        <w:t>12</w:t>
      </w:r>
      <w:r w:rsidRPr="00467E22">
        <w:rPr>
          <w:rFonts w:cs="Calibri Light"/>
          <w:b/>
          <w:bCs/>
          <w:szCs w:val="24"/>
        </w:rPr>
        <w:t>:</w:t>
      </w:r>
    </w:p>
    <w:p w14:paraId="4D40EA4A" w14:textId="77777777" w:rsidR="00C235B5" w:rsidRPr="00467E22" w:rsidRDefault="00C235B5" w:rsidP="00C235B5">
      <w:pPr>
        <w:spacing w:after="0"/>
        <w:ind w:left="2268"/>
        <w:outlineLvl w:val="0"/>
        <w:rPr>
          <w:rFonts w:cs="Calibri Light"/>
          <w:bCs/>
          <w:szCs w:val="24"/>
        </w:rPr>
      </w:pPr>
      <w:r w:rsidRPr="00467E22">
        <w:rPr>
          <w:rFonts w:cs="Calibri Light"/>
          <w:bCs/>
          <w:szCs w:val="24"/>
        </w:rPr>
        <w:t xml:space="preserve">Copy of </w:t>
      </w:r>
      <w:r w:rsidRPr="00467E22">
        <w:rPr>
          <w:rFonts w:cs="Calibri Light"/>
          <w:b/>
          <w:i/>
          <w:iCs/>
          <w:szCs w:val="24"/>
        </w:rPr>
        <w:t>South African Identification Document (ID)</w:t>
      </w:r>
      <w:r w:rsidRPr="00467E22">
        <w:rPr>
          <w:rFonts w:cs="Calibri Light"/>
          <w:bCs/>
          <w:szCs w:val="24"/>
        </w:rPr>
        <w:t xml:space="preserve">; </w:t>
      </w:r>
    </w:p>
    <w:p w14:paraId="4E68FA10" w14:textId="77777777" w:rsidR="00C235B5" w:rsidRPr="00467E22" w:rsidRDefault="00C235B5" w:rsidP="00C235B5">
      <w:pPr>
        <w:spacing w:after="0"/>
        <w:ind w:left="2268"/>
        <w:outlineLvl w:val="0"/>
        <w:rPr>
          <w:rFonts w:cs="Calibri Light"/>
          <w:b/>
          <w:szCs w:val="24"/>
        </w:rPr>
      </w:pPr>
      <w:r w:rsidRPr="00467E22">
        <w:rPr>
          <w:rFonts w:cs="Calibri Light"/>
          <w:b/>
          <w:szCs w:val="24"/>
        </w:rPr>
        <w:t>and/ or</w:t>
      </w:r>
    </w:p>
    <w:p w14:paraId="2C4E2835" w14:textId="77777777" w:rsidR="00C235B5" w:rsidRPr="00467E22" w:rsidRDefault="00C235B5" w:rsidP="00C235B5">
      <w:pPr>
        <w:spacing w:after="0"/>
        <w:ind w:left="2268"/>
        <w:outlineLvl w:val="0"/>
        <w:rPr>
          <w:rFonts w:cs="Calibri Light"/>
          <w:bCs/>
          <w:szCs w:val="24"/>
        </w:rPr>
      </w:pPr>
    </w:p>
    <w:p w14:paraId="4D693E6A" w14:textId="67121B46" w:rsidR="00C235B5" w:rsidRPr="00467E22" w:rsidRDefault="00C235B5" w:rsidP="00C235B5">
      <w:pPr>
        <w:numPr>
          <w:ilvl w:val="4"/>
          <w:numId w:val="23"/>
        </w:numPr>
        <w:spacing w:after="0"/>
        <w:ind w:left="2268"/>
        <w:outlineLvl w:val="0"/>
        <w:rPr>
          <w:rFonts w:cs="Calibri Light"/>
          <w:b/>
          <w:bCs/>
          <w:szCs w:val="24"/>
        </w:rPr>
      </w:pPr>
      <w:r w:rsidRPr="00467E22">
        <w:rPr>
          <w:rFonts w:cs="Calibri Light"/>
          <w:b/>
          <w:bCs/>
          <w:szCs w:val="24"/>
        </w:rPr>
        <w:t>Column E in table</w:t>
      </w:r>
      <w:r>
        <w:rPr>
          <w:rFonts w:cs="Calibri Light"/>
          <w:b/>
          <w:bCs/>
          <w:szCs w:val="24"/>
        </w:rPr>
        <w:t xml:space="preserve"> 12</w:t>
      </w:r>
      <w:r w:rsidRPr="00467E22">
        <w:rPr>
          <w:rFonts w:cs="Calibri Light"/>
          <w:b/>
          <w:bCs/>
          <w:szCs w:val="24"/>
        </w:rPr>
        <w:t>:</w:t>
      </w:r>
    </w:p>
    <w:p w14:paraId="598C3515" w14:textId="77777777" w:rsidR="00C235B5" w:rsidRPr="00467E22" w:rsidRDefault="00C235B5" w:rsidP="00C235B5">
      <w:pPr>
        <w:spacing w:after="0"/>
        <w:ind w:left="2268"/>
        <w:outlineLvl w:val="0"/>
        <w:rPr>
          <w:rFonts w:cs="Calibri Light"/>
          <w:szCs w:val="24"/>
        </w:rPr>
      </w:pPr>
      <w:r w:rsidRPr="00467E22">
        <w:rPr>
          <w:rFonts w:cs="Calibri Light"/>
          <w:bCs/>
          <w:szCs w:val="24"/>
        </w:rPr>
        <w:t xml:space="preserve">Copy of </w:t>
      </w:r>
      <w:r w:rsidRPr="00467E22">
        <w:rPr>
          <w:rFonts w:cs="Calibri Light"/>
          <w:b/>
          <w:i/>
          <w:iCs/>
          <w:szCs w:val="24"/>
        </w:rPr>
        <w:t>Medical Certificate</w:t>
      </w:r>
      <w:r w:rsidRPr="00467E22">
        <w:rPr>
          <w:rFonts w:cs="Calibri Light"/>
          <w:bCs/>
          <w:szCs w:val="24"/>
        </w:rPr>
        <w:t xml:space="preserve"> </w:t>
      </w:r>
      <w:r w:rsidRPr="00467E22">
        <w:rPr>
          <w:rFonts w:cs="Calibri Light"/>
          <w:b/>
          <w:i/>
          <w:iCs/>
          <w:szCs w:val="24"/>
        </w:rPr>
        <w:t>clearly indicating the disability in line with the B-BBEE status claimed as defined in the Broad-Based Black Economic Empowerment Act</w:t>
      </w:r>
      <w:r w:rsidRPr="00467E22">
        <w:rPr>
          <w:rFonts w:cs="Calibri Light"/>
          <w:szCs w:val="24"/>
        </w:rPr>
        <w:t>.</w:t>
      </w:r>
    </w:p>
    <w:p w14:paraId="72DD58E4" w14:textId="77777777" w:rsidR="00C235B5" w:rsidRPr="00467E22" w:rsidRDefault="00C235B5" w:rsidP="00C235B5">
      <w:pPr>
        <w:spacing w:after="0"/>
        <w:ind w:left="2268"/>
        <w:outlineLvl w:val="0"/>
        <w:rPr>
          <w:rFonts w:cs="Calibri Light"/>
          <w:szCs w:val="24"/>
        </w:rPr>
      </w:pPr>
    </w:p>
    <w:p w14:paraId="30A8231B" w14:textId="77777777" w:rsidR="00C235B5" w:rsidRPr="00396A7B" w:rsidRDefault="00C235B5" w:rsidP="00C235B5">
      <w:pPr>
        <w:ind w:left="2268"/>
        <w:rPr>
          <w:rFonts w:cs="Calibri Light"/>
          <w:b/>
          <w:bCs/>
        </w:rPr>
      </w:pPr>
      <w:r w:rsidRPr="00396A7B">
        <w:rPr>
          <w:rFonts w:cs="Calibri Light"/>
          <w:b/>
          <w:bCs/>
        </w:rPr>
        <w:t>Note:</w:t>
      </w:r>
    </w:p>
    <w:p w14:paraId="3D579B73" w14:textId="77777777" w:rsidR="00C235B5" w:rsidRPr="00396A7B" w:rsidRDefault="00C235B5" w:rsidP="00C235B5">
      <w:pPr>
        <w:ind w:left="2268"/>
        <w:rPr>
          <w:rFonts w:cs="Calibri Light"/>
          <w:bCs/>
          <w:szCs w:val="24"/>
        </w:rPr>
      </w:pPr>
      <w:r w:rsidRPr="00396A7B">
        <w:rPr>
          <w:rFonts w:cs="Calibri Light"/>
          <w:bCs/>
          <w:szCs w:val="24"/>
        </w:rPr>
        <w:t>The CIPC (Companies and Intellectual Property Commission) registration documents will also be used as evidence to confirm compliance to the Preferential procurement requirements as part of the evaluation process.</w:t>
      </w:r>
    </w:p>
    <w:p w14:paraId="64F3600B" w14:textId="77777777" w:rsidR="00C235B5" w:rsidRPr="00467E22" w:rsidRDefault="00C235B5" w:rsidP="00C235B5">
      <w:pPr>
        <w:numPr>
          <w:ilvl w:val="2"/>
          <w:numId w:val="23"/>
        </w:numPr>
        <w:spacing w:after="0" w:line="240" w:lineRule="auto"/>
        <w:ind w:left="1134"/>
        <w:outlineLvl w:val="0"/>
        <w:rPr>
          <w:rFonts w:cs="Calibri Light"/>
          <w:bCs/>
          <w:szCs w:val="24"/>
        </w:rPr>
      </w:pPr>
      <w:r w:rsidRPr="00467E22">
        <w:rPr>
          <w:rFonts w:cs="Calibri Light"/>
          <w:bCs/>
          <w:szCs w:val="24"/>
        </w:rPr>
        <w:t xml:space="preserve">Indicate their </w:t>
      </w:r>
      <w:r w:rsidRPr="00467E22">
        <w:rPr>
          <w:rFonts w:cs="Calibri Light"/>
          <w:b/>
          <w:szCs w:val="24"/>
        </w:rPr>
        <w:t>commitment</w:t>
      </w:r>
      <w:r w:rsidRPr="00467E22">
        <w:rPr>
          <w:rFonts w:cs="Calibri Light"/>
          <w:bCs/>
          <w:szCs w:val="24"/>
        </w:rPr>
        <w:t xml:space="preserve"> to claim points for each of the preference points </w:t>
      </w:r>
      <w:r w:rsidRPr="00467E22">
        <w:rPr>
          <w:rFonts w:cs="Calibri Light"/>
          <w:b/>
          <w:szCs w:val="24"/>
        </w:rPr>
        <w:t>by signing at par 4.5 in the Invitation to Bid document</w:t>
      </w:r>
      <w:r w:rsidRPr="00467E22">
        <w:rPr>
          <w:rFonts w:cs="Calibri Light"/>
          <w:bCs/>
          <w:szCs w:val="24"/>
        </w:rPr>
        <w:t>.</w:t>
      </w:r>
    </w:p>
    <w:p w14:paraId="67B87AF5" w14:textId="77777777" w:rsidR="00C235B5" w:rsidRPr="00396A7B" w:rsidRDefault="00C235B5" w:rsidP="00C235B5">
      <w:pPr>
        <w:ind w:left="567"/>
        <w:rPr>
          <w:rFonts w:cs="Calibri Light"/>
        </w:rPr>
      </w:pPr>
    </w:p>
    <w:bookmarkEnd w:id="129"/>
    <w:p w14:paraId="7185FDD2" w14:textId="77777777" w:rsidR="008D60AB" w:rsidRDefault="008D60AB" w:rsidP="008D60AB">
      <w:pPr>
        <w:rPr>
          <w:b/>
        </w:rPr>
      </w:pPr>
    </w:p>
    <w:p w14:paraId="65224FCC" w14:textId="77777777" w:rsidR="008D60AB" w:rsidRDefault="008D60AB" w:rsidP="008D60AB">
      <w:pPr>
        <w:rPr>
          <w:b/>
        </w:rPr>
      </w:pPr>
    </w:p>
    <w:p w14:paraId="1BB42414" w14:textId="77777777" w:rsidR="008D60AB" w:rsidRDefault="008D60AB" w:rsidP="008D60AB">
      <w:pPr>
        <w:rPr>
          <w:b/>
        </w:rPr>
      </w:pPr>
    </w:p>
    <w:p w14:paraId="3CB87320" w14:textId="77777777" w:rsidR="008D60AB" w:rsidRDefault="008D60AB" w:rsidP="008D60AB">
      <w:pPr>
        <w:rPr>
          <w:b/>
        </w:rPr>
      </w:pPr>
    </w:p>
    <w:p w14:paraId="355487B0" w14:textId="77777777" w:rsidR="008D60AB" w:rsidRDefault="008D60AB" w:rsidP="008D60AB">
      <w:pPr>
        <w:rPr>
          <w:b/>
        </w:rPr>
      </w:pPr>
    </w:p>
    <w:p w14:paraId="4AB2BA6C" w14:textId="77777777" w:rsidR="008D60AB" w:rsidRDefault="008D60AB" w:rsidP="008D60AB">
      <w:pPr>
        <w:rPr>
          <w:b/>
        </w:rPr>
      </w:pPr>
    </w:p>
    <w:p w14:paraId="23C317A3" w14:textId="77777777" w:rsidR="008D60AB" w:rsidRDefault="008D60AB" w:rsidP="008D60AB">
      <w:pPr>
        <w:rPr>
          <w:b/>
        </w:rPr>
      </w:pPr>
    </w:p>
    <w:p w14:paraId="41B6CE03" w14:textId="77777777" w:rsidR="008D60AB" w:rsidRDefault="008D60AB" w:rsidP="008D60AB">
      <w:pPr>
        <w:rPr>
          <w:b/>
        </w:rPr>
      </w:pPr>
    </w:p>
    <w:p w14:paraId="2A636531" w14:textId="77777777" w:rsidR="008D60AB" w:rsidRDefault="008D60AB" w:rsidP="008D60AB">
      <w:pPr>
        <w:rPr>
          <w:b/>
        </w:rPr>
      </w:pPr>
    </w:p>
    <w:p w14:paraId="74E0E4CF" w14:textId="77777777" w:rsidR="008D60AB" w:rsidRDefault="008D60AB" w:rsidP="008D60AB">
      <w:pPr>
        <w:rPr>
          <w:b/>
        </w:rPr>
      </w:pPr>
    </w:p>
    <w:p w14:paraId="697D503B" w14:textId="77777777" w:rsidR="008D60AB" w:rsidRDefault="008D60AB" w:rsidP="008D60AB">
      <w:pPr>
        <w:rPr>
          <w:b/>
        </w:rPr>
      </w:pPr>
    </w:p>
    <w:p w14:paraId="3721AD82" w14:textId="77777777" w:rsidR="008D60AB" w:rsidRDefault="008D60AB" w:rsidP="008D60AB">
      <w:pPr>
        <w:rPr>
          <w:b/>
        </w:rPr>
      </w:pPr>
    </w:p>
    <w:p w14:paraId="55A5801C" w14:textId="77777777" w:rsidR="00610ECE" w:rsidRDefault="00610ECE" w:rsidP="008D60AB">
      <w:pPr>
        <w:rPr>
          <w:b/>
        </w:rPr>
      </w:pPr>
    </w:p>
    <w:p w14:paraId="64835085" w14:textId="77777777" w:rsidR="00610ECE" w:rsidRDefault="00610ECE" w:rsidP="008D60AB">
      <w:pPr>
        <w:rPr>
          <w:b/>
        </w:rPr>
      </w:pPr>
    </w:p>
    <w:p w14:paraId="6550349A" w14:textId="77777777" w:rsidR="00610ECE" w:rsidRDefault="00610ECE" w:rsidP="008D60AB">
      <w:pPr>
        <w:rPr>
          <w:b/>
        </w:rPr>
      </w:pPr>
    </w:p>
    <w:p w14:paraId="7B90541A" w14:textId="77777777" w:rsidR="008D60AB" w:rsidRDefault="008D60AB" w:rsidP="008D60AB">
      <w:pPr>
        <w:rPr>
          <w:b/>
        </w:rPr>
      </w:pPr>
    </w:p>
    <w:p w14:paraId="70DBBDAC" w14:textId="04307444" w:rsidR="008D60AB" w:rsidRDefault="008D60AB" w:rsidP="008D60AB">
      <w:pPr>
        <w:pBdr>
          <w:bottom w:val="single" w:sz="12" w:space="1" w:color="auto"/>
        </w:pBdr>
        <w:rPr>
          <w:rStyle w:val="AnnexH1Char"/>
          <w:b w:val="0"/>
        </w:rPr>
      </w:pPr>
      <w:bookmarkStart w:id="130" w:name="_Toc194487506"/>
      <w:r w:rsidRPr="008D60AB">
        <w:rPr>
          <w:rStyle w:val="AnnexH1Char"/>
        </w:rPr>
        <w:lastRenderedPageBreak/>
        <w:t>Annex B</w:t>
      </w:r>
      <w:bookmarkEnd w:id="130"/>
      <w:r>
        <w:rPr>
          <w:b/>
        </w:rPr>
        <w:t xml:space="preserve">, </w:t>
      </w:r>
      <w:r w:rsidRPr="008D60AB">
        <w:rPr>
          <w:rStyle w:val="AnnexH1Char"/>
          <w:b w:val="0"/>
        </w:rPr>
        <w:t>Addendum 1 Technical Functional Requirement</w:t>
      </w:r>
    </w:p>
    <w:p w14:paraId="723CA37E" w14:textId="77777777" w:rsidR="008D60AB" w:rsidRPr="00A242E8" w:rsidRDefault="008D60AB" w:rsidP="008D60AB">
      <w:r w:rsidRPr="00A242E8">
        <w:t xml:space="preserve">NB:  The bidder must confirm that they comply with </w:t>
      </w:r>
      <w:r w:rsidRPr="0027713B">
        <w:t xml:space="preserve">the following </w:t>
      </w:r>
      <w:r w:rsidRPr="0027713B">
        <w:rPr>
          <w:b/>
          <w:bCs/>
        </w:rPr>
        <w:t>Technical Product/Service Functional Requirements</w:t>
      </w:r>
      <w:r w:rsidRPr="005D1EA4">
        <w:t xml:space="preserve"> as indicated below as this will be legal contractual binding:</w:t>
      </w:r>
    </w:p>
    <w:p w14:paraId="04D0043A" w14:textId="77777777" w:rsidR="008D60AB" w:rsidRPr="00B53768" w:rsidRDefault="008D60AB" w:rsidP="008D60AB">
      <w:pPr>
        <w:pStyle w:val="Caption"/>
      </w:pPr>
      <w:bookmarkStart w:id="131" w:name="_Hlk181851856"/>
    </w:p>
    <w:tbl>
      <w:tblPr>
        <w:tblStyle w:val="SITATable2"/>
        <w:tblW w:w="5000" w:type="pct"/>
        <w:tblLook w:val="04A0" w:firstRow="1" w:lastRow="0" w:firstColumn="1" w:lastColumn="0" w:noHBand="0" w:noVBand="1"/>
      </w:tblPr>
      <w:tblGrid>
        <w:gridCol w:w="472"/>
        <w:gridCol w:w="3009"/>
        <w:gridCol w:w="1818"/>
        <w:gridCol w:w="4329"/>
      </w:tblGrid>
      <w:tr w:rsidR="008D60AB" w:rsidRPr="00E707E2" w14:paraId="7E504561" w14:textId="77777777" w:rsidTr="006C3CFC">
        <w:trPr>
          <w:cnfStyle w:val="100000000000" w:firstRow="1" w:lastRow="0" w:firstColumn="0" w:lastColumn="0" w:oddVBand="0" w:evenVBand="0" w:oddHBand="0" w:evenHBand="0" w:firstRowFirstColumn="0" w:firstRowLastColumn="0" w:lastRowFirstColumn="0" w:lastRowLastColumn="0"/>
          <w:tblHeader/>
        </w:trPr>
        <w:tc>
          <w:tcPr>
            <w:tcW w:w="245" w:type="pct"/>
          </w:tcPr>
          <w:bookmarkEnd w:id="131"/>
          <w:p w14:paraId="3B3EE4D6" w14:textId="77777777" w:rsidR="008D60AB" w:rsidRPr="00E707E2" w:rsidRDefault="008D60AB" w:rsidP="0052265B">
            <w:r w:rsidRPr="00E707E2">
              <w:t>No</w:t>
            </w:r>
          </w:p>
        </w:tc>
        <w:tc>
          <w:tcPr>
            <w:tcW w:w="1563" w:type="pct"/>
          </w:tcPr>
          <w:p w14:paraId="76DDAF52" w14:textId="77777777" w:rsidR="008D60AB" w:rsidRPr="00E707E2" w:rsidRDefault="008D60AB" w:rsidP="0052265B">
            <w:r w:rsidRPr="00E707E2">
              <w:t>Components/Categories</w:t>
            </w:r>
          </w:p>
        </w:tc>
        <w:tc>
          <w:tcPr>
            <w:tcW w:w="944" w:type="pct"/>
          </w:tcPr>
          <w:p w14:paraId="319BC4DE" w14:textId="77777777" w:rsidR="008D60AB" w:rsidRPr="00E707E2" w:rsidRDefault="008D60AB" w:rsidP="0052265B">
            <w:r w:rsidRPr="00E707E2">
              <w:t>Capability</w:t>
            </w:r>
          </w:p>
        </w:tc>
        <w:tc>
          <w:tcPr>
            <w:tcW w:w="2248" w:type="pct"/>
          </w:tcPr>
          <w:p w14:paraId="3FDC37AA" w14:textId="77777777" w:rsidR="008D60AB" w:rsidRPr="00E707E2" w:rsidRDefault="008D60AB" w:rsidP="0052265B">
            <w:r w:rsidRPr="00E707E2">
              <w:t>Evaluation requirements</w:t>
            </w:r>
          </w:p>
        </w:tc>
      </w:tr>
      <w:tr w:rsidR="008D60AB" w:rsidRPr="00E707E2" w14:paraId="282FCE1F" w14:textId="77777777" w:rsidTr="006C3CFC">
        <w:tc>
          <w:tcPr>
            <w:tcW w:w="245" w:type="pct"/>
          </w:tcPr>
          <w:p w14:paraId="68828529" w14:textId="77777777" w:rsidR="008D60AB" w:rsidRPr="00E707E2" w:rsidRDefault="008D60AB" w:rsidP="00BE24C2">
            <w:pPr>
              <w:pStyle w:val="ListParagraph"/>
              <w:numPr>
                <w:ilvl w:val="0"/>
                <w:numId w:val="80"/>
              </w:numPr>
            </w:pPr>
          </w:p>
        </w:tc>
        <w:tc>
          <w:tcPr>
            <w:tcW w:w="1563" w:type="pct"/>
          </w:tcPr>
          <w:p w14:paraId="723B5786" w14:textId="77777777" w:rsidR="008D60AB" w:rsidRPr="00B53768" w:rsidRDefault="008D60AB" w:rsidP="0052265B">
            <w:pPr>
              <w:rPr>
                <w:b/>
                <w:bCs/>
              </w:rPr>
            </w:pPr>
            <w:r w:rsidRPr="00B53768">
              <w:rPr>
                <w:b/>
                <w:bCs/>
              </w:rPr>
              <w:t>Functional requirements</w:t>
            </w:r>
          </w:p>
          <w:p w14:paraId="6999A384" w14:textId="77777777" w:rsidR="008D60AB" w:rsidRPr="00E707E2" w:rsidRDefault="008D60AB" w:rsidP="0052265B"/>
        </w:tc>
        <w:tc>
          <w:tcPr>
            <w:tcW w:w="944" w:type="pct"/>
          </w:tcPr>
          <w:p w14:paraId="4622F843" w14:textId="77777777" w:rsidR="008D60AB" w:rsidRPr="00E707E2" w:rsidRDefault="008D60AB" w:rsidP="00BE24C2">
            <w:pPr>
              <w:numPr>
                <w:ilvl w:val="0"/>
                <w:numId w:val="60"/>
              </w:numPr>
              <w:spacing w:after="0"/>
              <w:outlineLvl w:val="0"/>
            </w:pPr>
            <w:r w:rsidRPr="00E707E2">
              <w:t>Low code /No code approach platform (core)</w:t>
            </w:r>
          </w:p>
          <w:p w14:paraId="469AFF1A" w14:textId="77777777" w:rsidR="008D60AB" w:rsidRPr="00E707E2" w:rsidRDefault="008D60AB" w:rsidP="00BE24C2">
            <w:pPr>
              <w:numPr>
                <w:ilvl w:val="0"/>
                <w:numId w:val="60"/>
              </w:numPr>
              <w:spacing w:after="0"/>
              <w:outlineLvl w:val="0"/>
            </w:pPr>
            <w:r w:rsidRPr="00E707E2">
              <w:t xml:space="preserve">Process automation (Application development) (core) </w:t>
            </w:r>
          </w:p>
          <w:p w14:paraId="43395D57" w14:textId="77777777" w:rsidR="008D60AB" w:rsidRPr="00E707E2" w:rsidRDefault="008D60AB" w:rsidP="00BE24C2">
            <w:pPr>
              <w:numPr>
                <w:ilvl w:val="0"/>
                <w:numId w:val="60"/>
              </w:numPr>
              <w:spacing w:after="0"/>
              <w:outlineLvl w:val="0"/>
            </w:pPr>
            <w:r w:rsidRPr="00E707E2">
              <w:t>Integration (core)</w:t>
            </w:r>
          </w:p>
          <w:p w14:paraId="0ABEA4BB" w14:textId="77777777" w:rsidR="008D60AB" w:rsidRPr="00E707E2" w:rsidRDefault="008D60AB" w:rsidP="00BE24C2">
            <w:pPr>
              <w:numPr>
                <w:ilvl w:val="0"/>
                <w:numId w:val="60"/>
              </w:numPr>
              <w:spacing w:after="0"/>
              <w:outlineLvl w:val="0"/>
            </w:pPr>
            <w:r w:rsidRPr="00E707E2">
              <w:t>Robotic Process Automation (RPA)/AI (core)</w:t>
            </w:r>
          </w:p>
          <w:p w14:paraId="4EC25068" w14:textId="77777777" w:rsidR="008D60AB" w:rsidRPr="00E707E2" w:rsidRDefault="008D60AB" w:rsidP="00BE24C2">
            <w:pPr>
              <w:numPr>
                <w:ilvl w:val="0"/>
                <w:numId w:val="60"/>
              </w:numPr>
              <w:spacing w:after="0"/>
              <w:outlineLvl w:val="0"/>
            </w:pPr>
            <w:r w:rsidRPr="00E707E2">
              <w:t>Mobile-friendly interface (core)</w:t>
            </w:r>
          </w:p>
          <w:p w14:paraId="0F9381A6" w14:textId="77777777" w:rsidR="008D60AB" w:rsidRPr="00E707E2" w:rsidRDefault="008D60AB" w:rsidP="00BE24C2">
            <w:pPr>
              <w:numPr>
                <w:ilvl w:val="0"/>
                <w:numId w:val="60"/>
              </w:numPr>
              <w:spacing w:after="0"/>
              <w:outlineLvl w:val="0"/>
            </w:pPr>
            <w:r w:rsidRPr="00E707E2">
              <w:t>Secure API (core)</w:t>
            </w:r>
          </w:p>
          <w:p w14:paraId="28E164F2" w14:textId="77777777" w:rsidR="008D60AB" w:rsidRPr="00E707E2" w:rsidRDefault="008D60AB" w:rsidP="00BE24C2">
            <w:pPr>
              <w:numPr>
                <w:ilvl w:val="0"/>
                <w:numId w:val="60"/>
              </w:numPr>
              <w:spacing w:after="0"/>
              <w:outlineLvl w:val="0"/>
            </w:pPr>
            <w:r w:rsidRPr="00E707E2">
              <w:t>Task scheduling (core)</w:t>
            </w:r>
          </w:p>
          <w:p w14:paraId="69EA4EC2" w14:textId="77777777" w:rsidR="008D60AB" w:rsidRPr="00E707E2" w:rsidRDefault="008D60AB" w:rsidP="00BE24C2">
            <w:pPr>
              <w:numPr>
                <w:ilvl w:val="0"/>
                <w:numId w:val="60"/>
              </w:numPr>
              <w:spacing w:after="0"/>
              <w:outlineLvl w:val="0"/>
            </w:pPr>
            <w:r w:rsidRPr="00E707E2">
              <w:t>Process monitoring (core)</w:t>
            </w:r>
          </w:p>
          <w:p w14:paraId="5CDC672E" w14:textId="77777777" w:rsidR="008D60AB" w:rsidRPr="00E707E2" w:rsidRDefault="008D60AB" w:rsidP="00BE24C2">
            <w:pPr>
              <w:numPr>
                <w:ilvl w:val="0"/>
                <w:numId w:val="60"/>
              </w:numPr>
              <w:spacing w:after="0"/>
              <w:outlineLvl w:val="0"/>
            </w:pPr>
            <w:r w:rsidRPr="00E707E2">
              <w:t>Customizable templates (core)</w:t>
            </w:r>
          </w:p>
          <w:p w14:paraId="0E6F2F79" w14:textId="77777777" w:rsidR="008D60AB" w:rsidRPr="00E707E2" w:rsidRDefault="008D60AB" w:rsidP="00BE24C2">
            <w:pPr>
              <w:numPr>
                <w:ilvl w:val="0"/>
                <w:numId w:val="60"/>
              </w:numPr>
              <w:spacing w:after="0"/>
              <w:outlineLvl w:val="0"/>
            </w:pPr>
            <w:r w:rsidRPr="00E707E2">
              <w:t>Version control (core)</w:t>
            </w:r>
          </w:p>
          <w:p w14:paraId="5A7CEDAD" w14:textId="77777777" w:rsidR="008D60AB" w:rsidRPr="00E707E2" w:rsidRDefault="008D60AB" w:rsidP="00BE24C2">
            <w:pPr>
              <w:numPr>
                <w:ilvl w:val="0"/>
                <w:numId w:val="60"/>
              </w:numPr>
              <w:spacing w:after="0"/>
              <w:outlineLvl w:val="0"/>
            </w:pPr>
            <w:r w:rsidRPr="00E707E2">
              <w:t>Repository management (core)</w:t>
            </w:r>
          </w:p>
          <w:p w14:paraId="05B6F2F2" w14:textId="77777777" w:rsidR="008D60AB" w:rsidRPr="00E707E2" w:rsidRDefault="008D60AB" w:rsidP="00BE24C2">
            <w:pPr>
              <w:numPr>
                <w:ilvl w:val="0"/>
                <w:numId w:val="60"/>
              </w:numPr>
              <w:spacing w:after="0"/>
              <w:outlineLvl w:val="0"/>
            </w:pPr>
            <w:r w:rsidRPr="00E707E2">
              <w:lastRenderedPageBreak/>
              <w:t>Process automation (core)</w:t>
            </w:r>
          </w:p>
          <w:p w14:paraId="5692F35F" w14:textId="77777777" w:rsidR="008D60AB" w:rsidRPr="00E707E2" w:rsidRDefault="008D60AB" w:rsidP="00BE24C2">
            <w:pPr>
              <w:numPr>
                <w:ilvl w:val="0"/>
                <w:numId w:val="60"/>
              </w:numPr>
              <w:spacing w:after="0"/>
              <w:outlineLvl w:val="0"/>
            </w:pPr>
            <w:r w:rsidRPr="00E707E2">
              <w:t>Alerts and notifications</w:t>
            </w:r>
          </w:p>
          <w:p w14:paraId="5E8F6BF6" w14:textId="77777777" w:rsidR="008D60AB" w:rsidRPr="00E707E2" w:rsidRDefault="008D60AB" w:rsidP="00BE24C2">
            <w:pPr>
              <w:numPr>
                <w:ilvl w:val="0"/>
                <w:numId w:val="60"/>
              </w:numPr>
              <w:spacing w:after="0"/>
              <w:outlineLvl w:val="0"/>
            </w:pPr>
            <w:r w:rsidRPr="00E707E2">
              <w:t>Solutions</w:t>
            </w:r>
          </w:p>
          <w:p w14:paraId="3F2D9E26" w14:textId="77777777" w:rsidR="008D60AB" w:rsidRPr="00E707E2" w:rsidRDefault="008D60AB" w:rsidP="00BE24C2">
            <w:pPr>
              <w:numPr>
                <w:ilvl w:val="0"/>
                <w:numId w:val="60"/>
              </w:numPr>
              <w:spacing w:after="0"/>
              <w:outlineLvl w:val="0"/>
            </w:pPr>
            <w:r w:rsidRPr="00E707E2">
              <w:t xml:space="preserve">Dashboard </w:t>
            </w:r>
          </w:p>
          <w:p w14:paraId="5418F337" w14:textId="77777777" w:rsidR="008D60AB" w:rsidRPr="00E707E2" w:rsidRDefault="008D60AB" w:rsidP="00BE24C2">
            <w:pPr>
              <w:numPr>
                <w:ilvl w:val="0"/>
                <w:numId w:val="60"/>
              </w:numPr>
              <w:spacing w:after="0"/>
              <w:outlineLvl w:val="0"/>
            </w:pPr>
            <w:r w:rsidRPr="00E707E2">
              <w:t>Testing</w:t>
            </w:r>
          </w:p>
          <w:p w14:paraId="5C3775E5" w14:textId="77777777" w:rsidR="008D60AB" w:rsidRPr="00E707E2" w:rsidRDefault="008D60AB" w:rsidP="00BE24C2">
            <w:pPr>
              <w:numPr>
                <w:ilvl w:val="0"/>
                <w:numId w:val="60"/>
              </w:numPr>
              <w:spacing w:after="0"/>
              <w:outlineLvl w:val="0"/>
            </w:pPr>
            <w:r w:rsidRPr="00E707E2">
              <w:t>Deployment</w:t>
            </w:r>
          </w:p>
        </w:tc>
        <w:tc>
          <w:tcPr>
            <w:tcW w:w="2248" w:type="pct"/>
          </w:tcPr>
          <w:p w14:paraId="56B2C821" w14:textId="77777777" w:rsidR="008D60AB" w:rsidRPr="00E707E2" w:rsidRDefault="008D60AB" w:rsidP="0052265B">
            <w:r w:rsidRPr="00E707E2">
              <w:lastRenderedPageBreak/>
              <w:t>The business process management automation tool should adhere to the following functional requirements:</w:t>
            </w:r>
          </w:p>
          <w:p w14:paraId="23B47015" w14:textId="77777777" w:rsidR="008D60AB" w:rsidRPr="00E707E2" w:rsidRDefault="008D60AB" w:rsidP="0052265B"/>
          <w:p w14:paraId="5C3CA427" w14:textId="77777777" w:rsidR="008D60AB" w:rsidRPr="00E707E2" w:rsidRDefault="008D60AB" w:rsidP="00BE24C2">
            <w:pPr>
              <w:numPr>
                <w:ilvl w:val="0"/>
                <w:numId w:val="66"/>
              </w:numPr>
              <w:spacing w:after="0"/>
              <w:outlineLvl w:val="0"/>
            </w:pPr>
            <w:r w:rsidRPr="00E707E2">
              <w:t xml:space="preserve">Low-code platforms </w:t>
            </w:r>
          </w:p>
          <w:p w14:paraId="1D7253CC" w14:textId="77777777" w:rsidR="008D60AB" w:rsidRPr="00E707E2" w:rsidRDefault="008D60AB" w:rsidP="00BE24C2">
            <w:pPr>
              <w:numPr>
                <w:ilvl w:val="1"/>
                <w:numId w:val="66"/>
              </w:numPr>
              <w:spacing w:after="0"/>
              <w:outlineLvl w:val="0"/>
            </w:pPr>
            <w:r w:rsidRPr="00E707E2">
              <w:t xml:space="preserve">The tool should provide visual tools and drag-and-drop to reduce the need for traditional coding to developers create applications faster. Additionally, the tools should allow No-code platforms to use visual interfaces and drag-and-drop without additional coding. No-code platforms allows non-technical users to automate processes without writing any code. </w:t>
            </w:r>
          </w:p>
          <w:p w14:paraId="4605749A" w14:textId="77777777" w:rsidR="008D60AB" w:rsidRPr="00E707E2" w:rsidRDefault="008D60AB" w:rsidP="00BE24C2">
            <w:pPr>
              <w:numPr>
                <w:ilvl w:val="0"/>
                <w:numId w:val="66"/>
              </w:numPr>
              <w:spacing w:after="0"/>
              <w:outlineLvl w:val="0"/>
            </w:pPr>
            <w:r w:rsidRPr="00E707E2">
              <w:t xml:space="preserve">Process automation (Application development) </w:t>
            </w:r>
          </w:p>
          <w:p w14:paraId="5A571A53" w14:textId="77777777" w:rsidR="008D60AB" w:rsidRPr="00E707E2" w:rsidRDefault="008D60AB" w:rsidP="00BE24C2">
            <w:pPr>
              <w:numPr>
                <w:ilvl w:val="1"/>
                <w:numId w:val="66"/>
              </w:numPr>
              <w:spacing w:after="0"/>
              <w:outlineLvl w:val="0"/>
            </w:pPr>
            <w:r w:rsidRPr="00E707E2">
              <w:t>The tool must enable users to create workflows that connect data and automate business processes through planning, designing, creating, testing, and deploying an application to perform various business operations; incorporating how the application is made while following a standard methodology.</w:t>
            </w:r>
          </w:p>
          <w:p w14:paraId="5A99CEF2" w14:textId="77777777" w:rsidR="008D60AB" w:rsidRPr="00E707E2" w:rsidRDefault="008D60AB" w:rsidP="00BE24C2">
            <w:pPr>
              <w:numPr>
                <w:ilvl w:val="0"/>
                <w:numId w:val="66"/>
              </w:numPr>
              <w:spacing w:after="0"/>
              <w:outlineLvl w:val="0"/>
            </w:pPr>
            <w:r w:rsidRPr="00E707E2">
              <w:t>Integration</w:t>
            </w:r>
            <w:r w:rsidRPr="00E707E2">
              <w:rPr>
                <w:highlight w:val="yellow"/>
              </w:rPr>
              <w:t xml:space="preserve"> </w:t>
            </w:r>
          </w:p>
          <w:p w14:paraId="59A51039" w14:textId="77777777" w:rsidR="008D60AB" w:rsidRPr="00E707E2" w:rsidRDefault="008D60AB" w:rsidP="00BE24C2">
            <w:pPr>
              <w:numPr>
                <w:ilvl w:val="1"/>
                <w:numId w:val="66"/>
              </w:numPr>
              <w:spacing w:after="0" w:line="240" w:lineRule="auto"/>
              <w:jc w:val="left"/>
              <w:rPr>
                <w:rFonts w:eastAsia="Times New Roman"/>
              </w:rPr>
            </w:pPr>
            <w:r w:rsidRPr="00E707E2">
              <w:rPr>
                <w:rFonts w:eastAsia="Times New Roman"/>
              </w:rPr>
              <w:t xml:space="preserve">The tool should be able to streamline and simplify communication between not only the organization's internal systems but also to other systems the organization works with. It should accelerate the outflow of </w:t>
            </w:r>
            <w:r w:rsidRPr="00E707E2">
              <w:rPr>
                <w:rFonts w:eastAsia="Times New Roman"/>
              </w:rPr>
              <w:lastRenderedPageBreak/>
              <w:t>information and cut back on operational costs.</w:t>
            </w:r>
          </w:p>
          <w:p w14:paraId="2C6C53A5" w14:textId="77777777" w:rsidR="008D60AB" w:rsidRPr="00E707E2" w:rsidRDefault="008D60AB" w:rsidP="00BE24C2">
            <w:pPr>
              <w:numPr>
                <w:ilvl w:val="1"/>
                <w:numId w:val="66"/>
              </w:numPr>
              <w:spacing w:after="0"/>
              <w:outlineLvl w:val="0"/>
            </w:pPr>
            <w:r w:rsidRPr="00E707E2">
              <w:t>The tool must be compatible to open standard integration best practice API or microservices</w:t>
            </w:r>
          </w:p>
          <w:p w14:paraId="52D19ADC" w14:textId="77777777" w:rsidR="008D60AB" w:rsidRPr="00E707E2" w:rsidRDefault="008D60AB" w:rsidP="00BE24C2">
            <w:pPr>
              <w:numPr>
                <w:ilvl w:val="0"/>
                <w:numId w:val="66"/>
              </w:numPr>
              <w:spacing w:after="0"/>
              <w:outlineLvl w:val="0"/>
            </w:pPr>
            <w:r w:rsidRPr="00E707E2">
              <w:t>Robotic Process Automation (RPA)/AI (core)</w:t>
            </w:r>
          </w:p>
          <w:p w14:paraId="4E2ED36C" w14:textId="77777777" w:rsidR="008D60AB" w:rsidRPr="00E707E2" w:rsidRDefault="008D60AB" w:rsidP="00BE24C2">
            <w:pPr>
              <w:numPr>
                <w:ilvl w:val="1"/>
                <w:numId w:val="66"/>
              </w:numPr>
              <w:spacing w:after="0"/>
              <w:outlineLvl w:val="0"/>
            </w:pPr>
            <w:r w:rsidRPr="00E707E2">
              <w:t>The tool should offer advanced reporting and analytics, enabling users to generate detailed reports on process performance, completion times, resource usage, and compliance metrics. These insights help businesses continuously refine processes for ongoing optimization and alignment with strategic goals.</w:t>
            </w:r>
          </w:p>
          <w:p w14:paraId="7571A67B" w14:textId="77777777" w:rsidR="008D60AB" w:rsidRPr="00E707E2" w:rsidRDefault="008D60AB" w:rsidP="00BE24C2">
            <w:pPr>
              <w:numPr>
                <w:ilvl w:val="0"/>
                <w:numId w:val="66"/>
              </w:numPr>
              <w:spacing w:after="0"/>
              <w:outlineLvl w:val="0"/>
            </w:pPr>
            <w:r w:rsidRPr="00E707E2">
              <w:t>Mobile-friendly interface (core)</w:t>
            </w:r>
          </w:p>
          <w:p w14:paraId="240CAB21" w14:textId="77777777" w:rsidR="008D60AB" w:rsidRPr="00E707E2" w:rsidRDefault="008D60AB" w:rsidP="00BE24C2">
            <w:pPr>
              <w:numPr>
                <w:ilvl w:val="1"/>
                <w:numId w:val="66"/>
              </w:numPr>
              <w:spacing w:after="0"/>
              <w:outlineLvl w:val="0"/>
            </w:pPr>
            <w:r w:rsidRPr="00E707E2">
              <w:t>The tool should provide a mobile-friendly interface, ensuring users can access and use the platform effectively on mobile devices such as smartphones and tablets.</w:t>
            </w:r>
          </w:p>
          <w:p w14:paraId="150DE0F1" w14:textId="77777777" w:rsidR="008D60AB" w:rsidRPr="00E707E2" w:rsidRDefault="008D60AB" w:rsidP="00BE24C2">
            <w:pPr>
              <w:numPr>
                <w:ilvl w:val="0"/>
                <w:numId w:val="66"/>
              </w:numPr>
              <w:spacing w:after="0"/>
              <w:outlineLvl w:val="0"/>
            </w:pPr>
            <w:r w:rsidRPr="00E707E2">
              <w:t>Secure API (core)</w:t>
            </w:r>
          </w:p>
          <w:p w14:paraId="507B29C2" w14:textId="77777777" w:rsidR="008D60AB" w:rsidRPr="00E707E2" w:rsidRDefault="008D60AB" w:rsidP="00BE24C2">
            <w:pPr>
              <w:numPr>
                <w:ilvl w:val="1"/>
                <w:numId w:val="66"/>
              </w:numPr>
              <w:spacing w:after="0"/>
              <w:outlineLvl w:val="0"/>
            </w:pPr>
            <w:r w:rsidRPr="00E707E2">
              <w:t>The tool should provide integration through secure API for safe, encrypted data exchange with other systems. This ensures seamless integration while maintaining strict security protocols to protect sensitive business data.</w:t>
            </w:r>
          </w:p>
          <w:p w14:paraId="1FFDD7C3" w14:textId="77777777" w:rsidR="008D60AB" w:rsidRPr="00E707E2" w:rsidRDefault="008D60AB" w:rsidP="00BE24C2">
            <w:pPr>
              <w:numPr>
                <w:ilvl w:val="0"/>
                <w:numId w:val="66"/>
              </w:numPr>
              <w:spacing w:after="0"/>
              <w:outlineLvl w:val="0"/>
            </w:pPr>
            <w:r w:rsidRPr="00E707E2">
              <w:t>Task scheduling (core)</w:t>
            </w:r>
          </w:p>
          <w:p w14:paraId="684B16F9" w14:textId="77777777" w:rsidR="008D60AB" w:rsidRPr="00E707E2" w:rsidRDefault="008D60AB" w:rsidP="00BE24C2">
            <w:pPr>
              <w:numPr>
                <w:ilvl w:val="1"/>
                <w:numId w:val="66"/>
              </w:numPr>
              <w:spacing w:after="0"/>
              <w:outlineLvl w:val="0"/>
            </w:pPr>
            <w:r w:rsidRPr="00E707E2">
              <w:t xml:space="preserve">To enable automated scheduling of tasks and processes based on predefined rules </w:t>
            </w:r>
          </w:p>
          <w:p w14:paraId="23BD4512" w14:textId="77777777" w:rsidR="008D60AB" w:rsidRPr="00E707E2" w:rsidRDefault="008D60AB" w:rsidP="00BE24C2">
            <w:pPr>
              <w:numPr>
                <w:ilvl w:val="0"/>
                <w:numId w:val="66"/>
              </w:numPr>
              <w:spacing w:after="0"/>
              <w:outlineLvl w:val="0"/>
            </w:pPr>
            <w:r w:rsidRPr="00E707E2">
              <w:t>Process monitoring (core)</w:t>
            </w:r>
          </w:p>
          <w:p w14:paraId="2F0F8B9F" w14:textId="77777777" w:rsidR="008D60AB" w:rsidRPr="00E707E2" w:rsidRDefault="008D60AB" w:rsidP="00BE24C2">
            <w:pPr>
              <w:numPr>
                <w:ilvl w:val="1"/>
                <w:numId w:val="66"/>
              </w:numPr>
              <w:spacing w:after="0"/>
              <w:outlineLvl w:val="0"/>
            </w:pPr>
            <w:r w:rsidRPr="00E707E2">
              <w:t>Tracks progress and provides real-time insights into ongoing processes.</w:t>
            </w:r>
          </w:p>
          <w:p w14:paraId="026C2290" w14:textId="77777777" w:rsidR="008D60AB" w:rsidRPr="00E707E2" w:rsidRDefault="008D60AB" w:rsidP="00BE24C2">
            <w:pPr>
              <w:numPr>
                <w:ilvl w:val="0"/>
                <w:numId w:val="66"/>
              </w:numPr>
              <w:spacing w:after="0"/>
              <w:outlineLvl w:val="0"/>
            </w:pPr>
            <w:r w:rsidRPr="00E707E2">
              <w:t>Customizable templates (core)</w:t>
            </w:r>
          </w:p>
          <w:p w14:paraId="0976B2F3" w14:textId="77777777" w:rsidR="008D60AB" w:rsidRPr="00E707E2" w:rsidRDefault="008D60AB" w:rsidP="00BE24C2">
            <w:pPr>
              <w:numPr>
                <w:ilvl w:val="1"/>
                <w:numId w:val="66"/>
              </w:numPr>
              <w:spacing w:after="0"/>
              <w:outlineLvl w:val="0"/>
            </w:pPr>
            <w:r w:rsidRPr="00E707E2">
              <w:t>To provide pre-built templates that can be adapted to specific business needs.</w:t>
            </w:r>
          </w:p>
          <w:p w14:paraId="29BBD671" w14:textId="77777777" w:rsidR="008D60AB" w:rsidRPr="00E707E2" w:rsidRDefault="008D60AB" w:rsidP="00BE24C2">
            <w:pPr>
              <w:numPr>
                <w:ilvl w:val="0"/>
                <w:numId w:val="66"/>
              </w:numPr>
              <w:spacing w:after="0"/>
              <w:outlineLvl w:val="0"/>
            </w:pPr>
            <w:r w:rsidRPr="00E707E2">
              <w:t>Version control (core)</w:t>
            </w:r>
          </w:p>
          <w:p w14:paraId="261E866F" w14:textId="77777777" w:rsidR="008D60AB" w:rsidRPr="00E707E2" w:rsidRDefault="008D60AB" w:rsidP="00BE24C2">
            <w:pPr>
              <w:numPr>
                <w:ilvl w:val="1"/>
                <w:numId w:val="66"/>
              </w:numPr>
              <w:spacing w:after="0"/>
              <w:outlineLvl w:val="0"/>
            </w:pPr>
            <w:r w:rsidRPr="00E707E2">
              <w:lastRenderedPageBreak/>
              <w:t>To manage and tracks changes made to processes, ensuring consistency and auditability</w:t>
            </w:r>
          </w:p>
          <w:p w14:paraId="7C180F4C" w14:textId="77777777" w:rsidR="008D60AB" w:rsidRPr="00E707E2" w:rsidRDefault="008D60AB" w:rsidP="00BE24C2">
            <w:pPr>
              <w:numPr>
                <w:ilvl w:val="0"/>
                <w:numId w:val="66"/>
              </w:numPr>
              <w:spacing w:after="0"/>
              <w:outlineLvl w:val="0"/>
            </w:pPr>
            <w:r w:rsidRPr="00E707E2">
              <w:t>Repository management (core)</w:t>
            </w:r>
          </w:p>
          <w:p w14:paraId="420FDD4B" w14:textId="77777777" w:rsidR="008D60AB" w:rsidRPr="00E707E2" w:rsidRDefault="008D60AB" w:rsidP="00BE24C2">
            <w:pPr>
              <w:numPr>
                <w:ilvl w:val="1"/>
                <w:numId w:val="66"/>
              </w:numPr>
              <w:spacing w:after="0"/>
              <w:outlineLvl w:val="0"/>
            </w:pPr>
            <w:r w:rsidRPr="00E707E2">
              <w:t>The solution should cater for hybrid storage for information storage purposes.</w:t>
            </w:r>
          </w:p>
          <w:p w14:paraId="75A96015" w14:textId="77777777" w:rsidR="008D60AB" w:rsidRPr="00E707E2" w:rsidRDefault="008D60AB" w:rsidP="00BE24C2">
            <w:pPr>
              <w:numPr>
                <w:ilvl w:val="0"/>
                <w:numId w:val="66"/>
              </w:numPr>
              <w:spacing w:after="0"/>
              <w:outlineLvl w:val="0"/>
            </w:pPr>
            <w:r w:rsidRPr="00E707E2">
              <w:t>Process automation (core)</w:t>
            </w:r>
          </w:p>
          <w:p w14:paraId="7DD7FDA9" w14:textId="77777777" w:rsidR="008D60AB" w:rsidRPr="00E707E2" w:rsidRDefault="008D60AB" w:rsidP="00BE24C2">
            <w:pPr>
              <w:numPr>
                <w:ilvl w:val="1"/>
                <w:numId w:val="66"/>
              </w:numPr>
              <w:spacing w:after="0"/>
              <w:outlineLvl w:val="0"/>
            </w:pPr>
            <w:r w:rsidRPr="00E707E2">
              <w:t>The usage of technology to automate complex business processes. It is designed to remove bottlenecks, reduce errors and loss of data, all while increasing transparency, communication across departments, and speed of processing</w:t>
            </w:r>
          </w:p>
          <w:p w14:paraId="622B3C4C" w14:textId="77777777" w:rsidR="008D60AB" w:rsidRPr="00E707E2" w:rsidRDefault="008D60AB" w:rsidP="00BE24C2">
            <w:pPr>
              <w:numPr>
                <w:ilvl w:val="0"/>
                <w:numId w:val="66"/>
              </w:numPr>
              <w:spacing w:after="0"/>
              <w:outlineLvl w:val="0"/>
            </w:pPr>
            <w:r w:rsidRPr="00E707E2">
              <w:t>Alerts and notifications</w:t>
            </w:r>
          </w:p>
          <w:p w14:paraId="2FB50BD9" w14:textId="77777777" w:rsidR="008D60AB" w:rsidRPr="00E707E2" w:rsidRDefault="008D60AB" w:rsidP="00BE24C2">
            <w:pPr>
              <w:numPr>
                <w:ilvl w:val="1"/>
                <w:numId w:val="66"/>
              </w:numPr>
              <w:spacing w:after="0"/>
              <w:outlineLvl w:val="0"/>
            </w:pPr>
            <w:r w:rsidRPr="00E707E2">
              <w:t xml:space="preserve">To send timely updates to stakeholders, keeping them informed of progress or issue through mails. </w:t>
            </w:r>
          </w:p>
          <w:p w14:paraId="4F944E4F" w14:textId="77777777" w:rsidR="008D60AB" w:rsidRPr="00E707E2" w:rsidRDefault="008D60AB" w:rsidP="00BE24C2">
            <w:pPr>
              <w:numPr>
                <w:ilvl w:val="0"/>
                <w:numId w:val="66"/>
              </w:numPr>
              <w:spacing w:after="0"/>
              <w:outlineLvl w:val="0"/>
            </w:pPr>
            <w:r w:rsidRPr="00E707E2">
              <w:t>Dashboard</w:t>
            </w:r>
          </w:p>
          <w:p w14:paraId="078D1BAC" w14:textId="77777777" w:rsidR="008D60AB" w:rsidRPr="00E707E2" w:rsidRDefault="008D60AB" w:rsidP="00BE24C2">
            <w:pPr>
              <w:numPr>
                <w:ilvl w:val="1"/>
                <w:numId w:val="66"/>
              </w:numPr>
              <w:spacing w:after="0"/>
              <w:outlineLvl w:val="0"/>
            </w:pPr>
            <w:r w:rsidRPr="00E707E2">
              <w:t xml:space="preserve">The tool must offer customizable dashboards for real-time visibility into process performance. Users should be able to configure dashboards that display key metrics, workflows in progress, and business-critical data, enabling managers to monitor the efficiency of automated processes, identify bottlenecks, and make data-driven decisions to optimize operations. </w:t>
            </w:r>
          </w:p>
          <w:p w14:paraId="4B6B4956" w14:textId="77777777" w:rsidR="008D60AB" w:rsidRPr="00E707E2" w:rsidRDefault="008D60AB" w:rsidP="00BE24C2">
            <w:pPr>
              <w:numPr>
                <w:ilvl w:val="0"/>
                <w:numId w:val="66"/>
              </w:numPr>
              <w:spacing w:after="0"/>
              <w:outlineLvl w:val="0"/>
            </w:pPr>
            <w:r w:rsidRPr="00E707E2">
              <w:t>Testing (core)</w:t>
            </w:r>
          </w:p>
          <w:p w14:paraId="6DE93664" w14:textId="77777777" w:rsidR="008D60AB" w:rsidRPr="00E707E2" w:rsidRDefault="008D60AB" w:rsidP="00BE24C2">
            <w:pPr>
              <w:numPr>
                <w:ilvl w:val="1"/>
                <w:numId w:val="66"/>
              </w:numPr>
              <w:spacing w:after="0"/>
              <w:outlineLvl w:val="0"/>
            </w:pPr>
            <w:r w:rsidRPr="00E707E2">
              <w:t>The tool should provide testing capabilities to ensure that workflows are thoroughly validated, processes are certified, and all functionalities meet business requirements before deployment.</w:t>
            </w:r>
          </w:p>
          <w:p w14:paraId="26D8857A" w14:textId="77777777" w:rsidR="008D60AB" w:rsidRPr="00E707E2" w:rsidRDefault="008D60AB" w:rsidP="00BE24C2">
            <w:pPr>
              <w:numPr>
                <w:ilvl w:val="0"/>
                <w:numId w:val="66"/>
              </w:numPr>
              <w:spacing w:after="0"/>
              <w:outlineLvl w:val="0"/>
            </w:pPr>
            <w:r w:rsidRPr="00E707E2">
              <w:t>Deployment (core)</w:t>
            </w:r>
          </w:p>
          <w:p w14:paraId="5B856991" w14:textId="77777777" w:rsidR="008D60AB" w:rsidRPr="00E707E2" w:rsidRDefault="008D60AB" w:rsidP="00BE24C2">
            <w:pPr>
              <w:numPr>
                <w:ilvl w:val="1"/>
                <w:numId w:val="66"/>
              </w:numPr>
              <w:spacing w:after="0"/>
              <w:outlineLvl w:val="0"/>
            </w:pPr>
            <w:r w:rsidRPr="00E707E2">
              <w:lastRenderedPageBreak/>
              <w:t>The tool must include a deployment feature that enables the promotion of developed processes and workflows to a test or production environment. This functionality should support the publishing of finalized processes for organizational use, ensuring smooth transition and readiness for end-user access.</w:t>
            </w:r>
          </w:p>
        </w:tc>
      </w:tr>
      <w:tr w:rsidR="008D60AB" w:rsidRPr="00E707E2" w14:paraId="43D74AAB" w14:textId="77777777" w:rsidTr="006C3CFC">
        <w:tc>
          <w:tcPr>
            <w:tcW w:w="245" w:type="pct"/>
          </w:tcPr>
          <w:p w14:paraId="4D034B0F" w14:textId="77777777" w:rsidR="008D60AB" w:rsidRPr="00E707E2" w:rsidRDefault="008D60AB" w:rsidP="00BE24C2">
            <w:pPr>
              <w:pStyle w:val="ListParagraph"/>
              <w:numPr>
                <w:ilvl w:val="0"/>
                <w:numId w:val="81"/>
              </w:numPr>
            </w:pPr>
          </w:p>
        </w:tc>
        <w:tc>
          <w:tcPr>
            <w:tcW w:w="1563" w:type="pct"/>
          </w:tcPr>
          <w:p w14:paraId="12636973" w14:textId="77777777" w:rsidR="008D60AB" w:rsidRPr="00B53768" w:rsidRDefault="008D60AB" w:rsidP="0052265B">
            <w:pPr>
              <w:rPr>
                <w:b/>
                <w:bCs/>
              </w:rPr>
            </w:pPr>
            <w:r w:rsidRPr="00B53768">
              <w:rPr>
                <w:b/>
                <w:bCs/>
              </w:rPr>
              <w:t>Solution performance requirement</w:t>
            </w:r>
          </w:p>
          <w:p w14:paraId="0AD122F1" w14:textId="77777777" w:rsidR="008D60AB" w:rsidRPr="00E707E2" w:rsidRDefault="008D60AB" w:rsidP="0052265B"/>
        </w:tc>
        <w:tc>
          <w:tcPr>
            <w:tcW w:w="944" w:type="pct"/>
          </w:tcPr>
          <w:p w14:paraId="143639F1" w14:textId="77777777" w:rsidR="008D60AB" w:rsidRPr="00E707E2" w:rsidRDefault="008D60AB" w:rsidP="00BE24C2">
            <w:pPr>
              <w:numPr>
                <w:ilvl w:val="0"/>
                <w:numId w:val="61"/>
              </w:numPr>
              <w:spacing w:after="0"/>
              <w:outlineLvl w:val="0"/>
            </w:pPr>
            <w:r w:rsidRPr="00E707E2">
              <w:t>Performance monitoring and continuous improvement (core)</w:t>
            </w:r>
          </w:p>
          <w:p w14:paraId="7F59837A" w14:textId="77777777" w:rsidR="008D60AB" w:rsidRPr="00E707E2" w:rsidRDefault="008D60AB" w:rsidP="00BE24C2">
            <w:pPr>
              <w:numPr>
                <w:ilvl w:val="0"/>
                <w:numId w:val="61"/>
              </w:numPr>
              <w:spacing w:after="0"/>
              <w:outlineLvl w:val="0"/>
            </w:pPr>
            <w:r w:rsidRPr="00E707E2">
              <w:t>Collaboration</w:t>
            </w:r>
          </w:p>
        </w:tc>
        <w:tc>
          <w:tcPr>
            <w:tcW w:w="2248" w:type="pct"/>
          </w:tcPr>
          <w:p w14:paraId="2815D09D" w14:textId="77777777" w:rsidR="008D60AB" w:rsidRPr="00E707E2" w:rsidRDefault="008D60AB" w:rsidP="00BE24C2">
            <w:pPr>
              <w:numPr>
                <w:ilvl w:val="0"/>
                <w:numId w:val="67"/>
              </w:numPr>
              <w:spacing w:after="0"/>
              <w:outlineLvl w:val="0"/>
            </w:pPr>
            <w:r w:rsidRPr="00E707E2">
              <w:t>Performance monitoring and continuous improvement (core)</w:t>
            </w:r>
          </w:p>
          <w:p w14:paraId="67F0E316" w14:textId="77777777" w:rsidR="008D60AB" w:rsidRPr="00E707E2" w:rsidRDefault="008D60AB" w:rsidP="00BE24C2">
            <w:pPr>
              <w:numPr>
                <w:ilvl w:val="1"/>
                <w:numId w:val="67"/>
              </w:numPr>
              <w:spacing w:after="0"/>
              <w:outlineLvl w:val="0"/>
            </w:pPr>
            <w:r w:rsidRPr="00E707E2">
              <w:t>The tool should allow monitoring process performance in real-time, track and identify areas for further improvement</w:t>
            </w:r>
          </w:p>
          <w:p w14:paraId="1F44AAD8" w14:textId="77777777" w:rsidR="008D60AB" w:rsidRPr="00E707E2" w:rsidRDefault="008D60AB" w:rsidP="00BE24C2">
            <w:pPr>
              <w:numPr>
                <w:ilvl w:val="0"/>
                <w:numId w:val="67"/>
              </w:numPr>
              <w:spacing w:after="0"/>
              <w:outlineLvl w:val="0"/>
            </w:pPr>
            <w:r w:rsidRPr="00E707E2">
              <w:t>Collaboration</w:t>
            </w:r>
          </w:p>
          <w:p w14:paraId="285AF0DE" w14:textId="77777777" w:rsidR="008D60AB" w:rsidRPr="00E707E2" w:rsidRDefault="008D60AB" w:rsidP="00BE24C2">
            <w:pPr>
              <w:numPr>
                <w:ilvl w:val="1"/>
                <w:numId w:val="67"/>
              </w:numPr>
              <w:spacing w:after="0"/>
              <w:outlineLvl w:val="0"/>
            </w:pPr>
            <w:r w:rsidRPr="00E707E2">
              <w:t>The tool should allow users to share documents, track progress on tasks, assign roles, and communicate within workflows in real-time, ensuring that all stakeholders stay informed and can collaborate on process improvement initiatives.</w:t>
            </w:r>
          </w:p>
        </w:tc>
      </w:tr>
      <w:tr w:rsidR="008D60AB" w:rsidRPr="00E707E2" w14:paraId="6BF7FEEC" w14:textId="77777777" w:rsidTr="006C3CFC">
        <w:tc>
          <w:tcPr>
            <w:tcW w:w="245" w:type="pct"/>
          </w:tcPr>
          <w:p w14:paraId="355849AE" w14:textId="77777777" w:rsidR="008D60AB" w:rsidRPr="00E707E2" w:rsidRDefault="008D60AB" w:rsidP="00BE24C2">
            <w:pPr>
              <w:pStyle w:val="ListParagraph"/>
              <w:numPr>
                <w:ilvl w:val="0"/>
                <w:numId w:val="81"/>
              </w:numPr>
            </w:pPr>
          </w:p>
        </w:tc>
        <w:tc>
          <w:tcPr>
            <w:tcW w:w="1563" w:type="pct"/>
          </w:tcPr>
          <w:p w14:paraId="170F5D99" w14:textId="77777777" w:rsidR="008D60AB" w:rsidRPr="00B53768" w:rsidRDefault="008D60AB" w:rsidP="0052265B">
            <w:pPr>
              <w:rPr>
                <w:b/>
                <w:bCs/>
              </w:rPr>
            </w:pPr>
            <w:r>
              <w:rPr>
                <w:b/>
                <w:bCs/>
              </w:rPr>
              <w:t xml:space="preserve">Business Process Modelling </w:t>
            </w:r>
          </w:p>
        </w:tc>
        <w:tc>
          <w:tcPr>
            <w:tcW w:w="944" w:type="pct"/>
          </w:tcPr>
          <w:p w14:paraId="438671B3" w14:textId="77777777" w:rsidR="008D60AB" w:rsidRDefault="008D60AB" w:rsidP="00BE24C2">
            <w:pPr>
              <w:pStyle w:val="ListParagraph"/>
              <w:numPr>
                <w:ilvl w:val="0"/>
                <w:numId w:val="82"/>
              </w:numPr>
            </w:pPr>
            <w:r>
              <w:t>Process Modelling (core)</w:t>
            </w:r>
          </w:p>
          <w:p w14:paraId="17C4C5EF" w14:textId="77777777" w:rsidR="008D60AB" w:rsidRDefault="008D60AB" w:rsidP="00BE24C2">
            <w:pPr>
              <w:pStyle w:val="ListParagraph"/>
              <w:numPr>
                <w:ilvl w:val="0"/>
                <w:numId w:val="82"/>
              </w:numPr>
            </w:pPr>
            <w:r>
              <w:t>Process Mining (core)</w:t>
            </w:r>
          </w:p>
          <w:p w14:paraId="72EA167F" w14:textId="77777777" w:rsidR="008D60AB" w:rsidRPr="00E707E2" w:rsidRDefault="008D60AB" w:rsidP="00BE24C2">
            <w:pPr>
              <w:numPr>
                <w:ilvl w:val="0"/>
                <w:numId w:val="61"/>
              </w:numPr>
              <w:spacing w:after="0"/>
              <w:outlineLvl w:val="0"/>
            </w:pPr>
            <w:r>
              <w:t>Process Publishing (core)</w:t>
            </w:r>
          </w:p>
        </w:tc>
        <w:tc>
          <w:tcPr>
            <w:tcW w:w="2248" w:type="pct"/>
          </w:tcPr>
          <w:p w14:paraId="196DFA94" w14:textId="77777777" w:rsidR="008D60AB" w:rsidRDefault="008D60AB" w:rsidP="00BE24C2">
            <w:pPr>
              <w:pStyle w:val="ListParagraph"/>
              <w:numPr>
                <w:ilvl w:val="0"/>
                <w:numId w:val="83"/>
              </w:numPr>
            </w:pPr>
            <w:r>
              <w:t>Process Modelling</w:t>
            </w:r>
          </w:p>
          <w:p w14:paraId="2B32BDBC" w14:textId="77777777" w:rsidR="008D60AB" w:rsidRDefault="008D60AB" w:rsidP="00BE24C2">
            <w:pPr>
              <w:pStyle w:val="ListParagraph"/>
              <w:numPr>
                <w:ilvl w:val="1"/>
                <w:numId w:val="83"/>
              </w:numPr>
              <w:ind w:left="1131" w:hanging="425"/>
            </w:pPr>
            <w:r>
              <w:t xml:space="preserve">The tool should allow graphical diagrams, document and simulate processes that allows the creation mapping of what happens within a business, </w:t>
            </w:r>
          </w:p>
          <w:p w14:paraId="54A59117" w14:textId="77777777" w:rsidR="008D60AB" w:rsidRDefault="008D60AB" w:rsidP="00BE24C2">
            <w:pPr>
              <w:pStyle w:val="ListParagraph"/>
              <w:numPr>
                <w:ilvl w:val="1"/>
                <w:numId w:val="83"/>
              </w:numPr>
              <w:ind w:left="1131" w:hanging="425"/>
            </w:pPr>
            <w:r>
              <w:t>It should detail how tasks are carried out, by whom, and in what order optimizing workflows by creating data-driven visual representations of key business processes.</w:t>
            </w:r>
          </w:p>
          <w:p w14:paraId="6EBBF73E" w14:textId="77777777" w:rsidR="008D60AB" w:rsidRDefault="008D60AB" w:rsidP="00BE24C2">
            <w:pPr>
              <w:pStyle w:val="ListParagraph"/>
              <w:numPr>
                <w:ilvl w:val="0"/>
                <w:numId w:val="83"/>
              </w:numPr>
              <w:rPr>
                <w:rFonts w:eastAsia="Times New Roman"/>
              </w:rPr>
            </w:pPr>
            <w:r>
              <w:rPr>
                <w:rFonts w:eastAsia="Times New Roman"/>
              </w:rPr>
              <w:t xml:space="preserve">Process Mining </w:t>
            </w:r>
          </w:p>
          <w:p w14:paraId="3C090833" w14:textId="77777777" w:rsidR="008D60AB" w:rsidRPr="00200BBA" w:rsidRDefault="008D60AB" w:rsidP="00BE24C2">
            <w:pPr>
              <w:pStyle w:val="ListParagraph"/>
              <w:numPr>
                <w:ilvl w:val="1"/>
                <w:numId w:val="83"/>
              </w:numPr>
              <w:ind w:left="706" w:hanging="283"/>
              <w:rPr>
                <w:rFonts w:eastAsia="Times New Roman"/>
              </w:rPr>
            </w:pPr>
            <w:r>
              <w:rPr>
                <w:rFonts w:eastAsia="Times New Roman"/>
              </w:rPr>
              <w:t>Tool should a</w:t>
            </w:r>
            <w:r w:rsidRPr="00200BBA">
              <w:rPr>
                <w:rFonts w:eastAsia="Times New Roman"/>
              </w:rPr>
              <w:t>llow model</w:t>
            </w:r>
            <w:r>
              <w:rPr>
                <w:rFonts w:eastAsia="Times New Roman"/>
              </w:rPr>
              <w:t>ling</w:t>
            </w:r>
            <w:r w:rsidRPr="00200BBA">
              <w:rPr>
                <w:rFonts w:eastAsia="Times New Roman"/>
              </w:rPr>
              <w:t>, analys</w:t>
            </w:r>
            <w:r>
              <w:rPr>
                <w:rFonts w:eastAsia="Times New Roman"/>
              </w:rPr>
              <w:t>is</w:t>
            </w:r>
            <w:r w:rsidRPr="00200BBA">
              <w:rPr>
                <w:rFonts w:eastAsia="Times New Roman"/>
              </w:rPr>
              <w:t xml:space="preserve"> and optimize business process and be able to integrate with other platforms while showing how the mapped processes are done on that tool</w:t>
            </w:r>
          </w:p>
          <w:p w14:paraId="418C5DFA" w14:textId="77777777" w:rsidR="008D60AB" w:rsidRPr="00200BBA" w:rsidRDefault="008D60AB" w:rsidP="00BE24C2">
            <w:pPr>
              <w:pStyle w:val="ListParagraph"/>
              <w:numPr>
                <w:ilvl w:val="0"/>
                <w:numId w:val="83"/>
              </w:numPr>
            </w:pPr>
            <w:r>
              <w:rPr>
                <w:rFonts w:eastAsia="Times New Roman"/>
              </w:rPr>
              <w:t>Process Publishing</w:t>
            </w:r>
          </w:p>
          <w:p w14:paraId="40FE044E" w14:textId="77777777" w:rsidR="008D60AB" w:rsidRPr="00E707E2" w:rsidRDefault="008D60AB" w:rsidP="00BE24C2">
            <w:pPr>
              <w:numPr>
                <w:ilvl w:val="1"/>
                <w:numId w:val="67"/>
              </w:numPr>
              <w:spacing w:after="0"/>
              <w:ind w:left="706" w:hanging="283"/>
              <w:outlineLvl w:val="0"/>
            </w:pPr>
            <w:r>
              <w:rPr>
                <w:rFonts w:eastAsia="Times New Roman"/>
              </w:rPr>
              <w:lastRenderedPageBreak/>
              <w:t>Tool should provide area w</w:t>
            </w:r>
            <w:r w:rsidRPr="00200BBA">
              <w:rPr>
                <w:rFonts w:eastAsia="Times New Roman"/>
              </w:rPr>
              <w:t>here users can have a view of the processes and make changes or edit</w:t>
            </w:r>
          </w:p>
        </w:tc>
      </w:tr>
      <w:tr w:rsidR="008D60AB" w:rsidRPr="00E707E2" w14:paraId="712927E9" w14:textId="77777777" w:rsidTr="006C3CFC">
        <w:tc>
          <w:tcPr>
            <w:tcW w:w="245" w:type="pct"/>
          </w:tcPr>
          <w:p w14:paraId="23FB94BA" w14:textId="77777777" w:rsidR="008D60AB" w:rsidRPr="00E707E2" w:rsidRDefault="008D60AB" w:rsidP="00BE24C2">
            <w:pPr>
              <w:pStyle w:val="ListParagraph"/>
              <w:numPr>
                <w:ilvl w:val="0"/>
                <w:numId w:val="83"/>
              </w:numPr>
            </w:pPr>
          </w:p>
        </w:tc>
        <w:tc>
          <w:tcPr>
            <w:tcW w:w="1563" w:type="pct"/>
          </w:tcPr>
          <w:p w14:paraId="05857A1E" w14:textId="77777777" w:rsidR="008D60AB" w:rsidRPr="00B53768" w:rsidRDefault="008D60AB" w:rsidP="0052265B">
            <w:pPr>
              <w:rPr>
                <w:b/>
                <w:bCs/>
              </w:rPr>
            </w:pPr>
            <w:r w:rsidRPr="00B53768">
              <w:rPr>
                <w:b/>
                <w:bCs/>
              </w:rPr>
              <w:t>Support functions</w:t>
            </w:r>
          </w:p>
          <w:p w14:paraId="6CAA7C81" w14:textId="77777777" w:rsidR="008D60AB" w:rsidRPr="00E707E2" w:rsidRDefault="008D60AB" w:rsidP="0052265B"/>
        </w:tc>
        <w:tc>
          <w:tcPr>
            <w:tcW w:w="944" w:type="pct"/>
          </w:tcPr>
          <w:p w14:paraId="63775620" w14:textId="77777777" w:rsidR="008D60AB" w:rsidRPr="00E707E2" w:rsidRDefault="008D60AB" w:rsidP="00BE24C2">
            <w:pPr>
              <w:numPr>
                <w:ilvl w:val="0"/>
                <w:numId w:val="62"/>
              </w:numPr>
              <w:spacing w:after="0"/>
              <w:outlineLvl w:val="0"/>
            </w:pPr>
            <w:r w:rsidRPr="00E707E2">
              <w:t>Document generation (core)</w:t>
            </w:r>
          </w:p>
          <w:p w14:paraId="742FEDCD" w14:textId="77777777" w:rsidR="008D60AB" w:rsidRPr="00E707E2" w:rsidRDefault="008D60AB" w:rsidP="00BE24C2">
            <w:pPr>
              <w:numPr>
                <w:ilvl w:val="0"/>
                <w:numId w:val="62"/>
              </w:numPr>
              <w:spacing w:after="0"/>
              <w:outlineLvl w:val="0"/>
            </w:pPr>
            <w:r w:rsidRPr="00E707E2">
              <w:t>Reports and analytics (core)</w:t>
            </w:r>
          </w:p>
          <w:p w14:paraId="6DC2CC0E" w14:textId="77777777" w:rsidR="008D60AB" w:rsidRPr="00E707E2" w:rsidRDefault="008D60AB" w:rsidP="00BE24C2">
            <w:pPr>
              <w:numPr>
                <w:ilvl w:val="0"/>
                <w:numId w:val="62"/>
              </w:numPr>
              <w:spacing w:after="0"/>
              <w:outlineLvl w:val="0"/>
            </w:pPr>
            <w:r w:rsidRPr="00E707E2">
              <w:t>Workflow management (core)</w:t>
            </w:r>
          </w:p>
          <w:p w14:paraId="651B1538" w14:textId="77777777" w:rsidR="008D60AB" w:rsidRPr="00E707E2" w:rsidRDefault="008D60AB" w:rsidP="00BE24C2">
            <w:pPr>
              <w:numPr>
                <w:ilvl w:val="0"/>
                <w:numId w:val="62"/>
              </w:numPr>
              <w:spacing w:after="0"/>
              <w:outlineLvl w:val="0"/>
            </w:pPr>
            <w:r w:rsidRPr="00E707E2">
              <w:t xml:space="preserve">Web browser compatibility </w:t>
            </w:r>
          </w:p>
        </w:tc>
        <w:tc>
          <w:tcPr>
            <w:tcW w:w="2248" w:type="pct"/>
          </w:tcPr>
          <w:p w14:paraId="5B09E0FB" w14:textId="77777777" w:rsidR="008D60AB" w:rsidRPr="00E707E2" w:rsidRDefault="008D60AB" w:rsidP="00BE24C2">
            <w:pPr>
              <w:numPr>
                <w:ilvl w:val="0"/>
                <w:numId w:val="65"/>
              </w:numPr>
              <w:spacing w:after="0"/>
              <w:outlineLvl w:val="0"/>
            </w:pPr>
            <w:r w:rsidRPr="00E707E2">
              <w:t>Document generation (core)</w:t>
            </w:r>
          </w:p>
          <w:p w14:paraId="2508DCA5" w14:textId="77777777" w:rsidR="008D60AB" w:rsidRPr="00E707E2" w:rsidRDefault="008D60AB" w:rsidP="00BE24C2">
            <w:pPr>
              <w:numPr>
                <w:ilvl w:val="1"/>
                <w:numId w:val="65"/>
              </w:numPr>
              <w:spacing w:after="0"/>
              <w:outlineLvl w:val="0"/>
            </w:pPr>
            <w:r w:rsidRPr="00E707E2">
              <w:t>To automate the lifecycle of documents by creating business documents based on features available through templates or coding.</w:t>
            </w:r>
          </w:p>
          <w:p w14:paraId="60056927" w14:textId="77777777" w:rsidR="008D60AB" w:rsidRPr="00E707E2" w:rsidRDefault="008D60AB" w:rsidP="00BE24C2">
            <w:pPr>
              <w:numPr>
                <w:ilvl w:val="0"/>
                <w:numId w:val="65"/>
              </w:numPr>
              <w:spacing w:after="0"/>
              <w:outlineLvl w:val="0"/>
            </w:pPr>
            <w:r w:rsidRPr="00E707E2">
              <w:t>Reports and analytics (core)</w:t>
            </w:r>
          </w:p>
          <w:p w14:paraId="4A9FD462" w14:textId="77777777" w:rsidR="008D60AB" w:rsidRPr="00E707E2" w:rsidRDefault="008D60AB" w:rsidP="00BE24C2">
            <w:pPr>
              <w:numPr>
                <w:ilvl w:val="1"/>
                <w:numId w:val="65"/>
              </w:numPr>
              <w:spacing w:after="0"/>
              <w:outlineLvl w:val="0"/>
            </w:pPr>
            <w:r w:rsidRPr="00E707E2">
              <w:t>The tool should offer advanced reporting and analytics, enabling users to generate detailed reports on process performance, completion times, resource usage, and compliance metrics. These insights help businesses continuously refine processes for ongoing optimization and alignment with strategic goals.</w:t>
            </w:r>
          </w:p>
          <w:p w14:paraId="70A39DEC" w14:textId="77777777" w:rsidR="008D60AB" w:rsidRPr="00E707E2" w:rsidRDefault="008D60AB" w:rsidP="00BE24C2">
            <w:pPr>
              <w:numPr>
                <w:ilvl w:val="0"/>
                <w:numId w:val="65"/>
              </w:numPr>
              <w:spacing w:after="0"/>
              <w:outlineLvl w:val="0"/>
            </w:pPr>
            <w:r w:rsidRPr="00E707E2">
              <w:t>Workflow management (core)</w:t>
            </w:r>
          </w:p>
          <w:p w14:paraId="4FEE5D45" w14:textId="77777777" w:rsidR="008D60AB" w:rsidRPr="00E707E2" w:rsidRDefault="008D60AB" w:rsidP="00BE24C2">
            <w:pPr>
              <w:numPr>
                <w:ilvl w:val="1"/>
                <w:numId w:val="65"/>
              </w:numPr>
              <w:spacing w:after="0"/>
              <w:outlineLvl w:val="0"/>
            </w:pPr>
            <w:r w:rsidRPr="00E707E2">
              <w:t>To streamline and organize tasks for efficient execution</w:t>
            </w:r>
          </w:p>
          <w:p w14:paraId="067D07B2" w14:textId="77777777" w:rsidR="008D60AB" w:rsidRPr="00E707E2" w:rsidRDefault="008D60AB" w:rsidP="00BE24C2">
            <w:pPr>
              <w:numPr>
                <w:ilvl w:val="0"/>
                <w:numId w:val="65"/>
              </w:numPr>
              <w:spacing w:after="0"/>
              <w:outlineLvl w:val="0"/>
            </w:pPr>
            <w:r w:rsidRPr="00E707E2">
              <w:t xml:space="preserve">Web Browser compatibility </w:t>
            </w:r>
          </w:p>
          <w:p w14:paraId="059CF329" w14:textId="77777777" w:rsidR="008D60AB" w:rsidRPr="00E707E2" w:rsidRDefault="008D60AB" w:rsidP="00BE24C2">
            <w:pPr>
              <w:numPr>
                <w:ilvl w:val="1"/>
                <w:numId w:val="65"/>
              </w:numPr>
              <w:spacing w:after="0"/>
              <w:outlineLvl w:val="0"/>
            </w:pPr>
            <w:r w:rsidRPr="00E707E2">
              <w:t>The tool shall be compatible with all web browsers such as Chrome, FireFox, Microsoft Edge etc.</w:t>
            </w:r>
          </w:p>
        </w:tc>
      </w:tr>
      <w:tr w:rsidR="008D60AB" w:rsidRPr="00E707E2" w14:paraId="4A1C1DA7" w14:textId="77777777" w:rsidTr="006C3CFC">
        <w:tc>
          <w:tcPr>
            <w:tcW w:w="245" w:type="pct"/>
          </w:tcPr>
          <w:p w14:paraId="52ED0271" w14:textId="77777777" w:rsidR="008D60AB" w:rsidRPr="00E707E2" w:rsidRDefault="008D60AB" w:rsidP="00BE24C2">
            <w:pPr>
              <w:pStyle w:val="ListParagraph"/>
              <w:numPr>
                <w:ilvl w:val="0"/>
                <w:numId w:val="65"/>
              </w:numPr>
              <w:jc w:val="left"/>
            </w:pPr>
          </w:p>
        </w:tc>
        <w:tc>
          <w:tcPr>
            <w:tcW w:w="1563" w:type="pct"/>
          </w:tcPr>
          <w:p w14:paraId="698378FF" w14:textId="77777777" w:rsidR="008D60AB" w:rsidRPr="00B53768" w:rsidRDefault="008D60AB" w:rsidP="0052265B">
            <w:pPr>
              <w:rPr>
                <w:b/>
                <w:bCs/>
              </w:rPr>
            </w:pPr>
            <w:r w:rsidRPr="00B53768">
              <w:rPr>
                <w:b/>
                <w:bCs/>
              </w:rPr>
              <w:t>Information security requirements</w:t>
            </w:r>
          </w:p>
          <w:p w14:paraId="73C5C791" w14:textId="77777777" w:rsidR="008D60AB" w:rsidRPr="00E707E2" w:rsidRDefault="008D60AB" w:rsidP="0052265B"/>
        </w:tc>
        <w:tc>
          <w:tcPr>
            <w:tcW w:w="944" w:type="pct"/>
          </w:tcPr>
          <w:p w14:paraId="05860C53" w14:textId="77777777" w:rsidR="008D60AB" w:rsidRPr="00E707E2" w:rsidRDefault="008D60AB" w:rsidP="00BE24C2">
            <w:pPr>
              <w:numPr>
                <w:ilvl w:val="0"/>
                <w:numId w:val="63"/>
              </w:numPr>
              <w:spacing w:after="0"/>
              <w:outlineLvl w:val="0"/>
            </w:pPr>
            <w:r w:rsidRPr="00E707E2">
              <w:t>Single sign on (SSO) integration (core)</w:t>
            </w:r>
          </w:p>
          <w:p w14:paraId="02938F5E" w14:textId="77777777" w:rsidR="008D60AB" w:rsidRPr="00E707E2" w:rsidRDefault="008D60AB" w:rsidP="00BE24C2">
            <w:pPr>
              <w:numPr>
                <w:ilvl w:val="0"/>
                <w:numId w:val="63"/>
              </w:numPr>
              <w:spacing w:after="0"/>
              <w:outlineLvl w:val="0"/>
            </w:pPr>
            <w:r w:rsidRPr="00E707E2">
              <w:t>User roles and permissions</w:t>
            </w:r>
          </w:p>
          <w:p w14:paraId="71EFBA00" w14:textId="77777777" w:rsidR="008D60AB" w:rsidRPr="00E707E2" w:rsidRDefault="008D60AB" w:rsidP="0052265B"/>
        </w:tc>
        <w:tc>
          <w:tcPr>
            <w:tcW w:w="2248" w:type="pct"/>
          </w:tcPr>
          <w:p w14:paraId="14BF7C54" w14:textId="77777777" w:rsidR="008D60AB" w:rsidRPr="00E707E2" w:rsidRDefault="008D60AB" w:rsidP="00BE24C2">
            <w:pPr>
              <w:numPr>
                <w:ilvl w:val="0"/>
                <w:numId w:val="64"/>
              </w:numPr>
              <w:spacing w:after="0"/>
              <w:outlineLvl w:val="0"/>
            </w:pPr>
            <w:r w:rsidRPr="00E707E2">
              <w:t>Single sign on (SSO) integration (core)</w:t>
            </w:r>
          </w:p>
          <w:p w14:paraId="11116355" w14:textId="77777777" w:rsidR="008D60AB" w:rsidRPr="00E707E2" w:rsidRDefault="008D60AB" w:rsidP="00BE24C2">
            <w:pPr>
              <w:numPr>
                <w:ilvl w:val="1"/>
                <w:numId w:val="64"/>
              </w:numPr>
              <w:spacing w:after="0"/>
              <w:outlineLvl w:val="0"/>
            </w:pPr>
            <w:r w:rsidRPr="00E707E2">
              <w:t>The tool must include Single Sign-On (SSO) integration to enhance user experience and security. SSO allows employees to access the tool, along with other connected enterprise applications, using a single set of login credentials, simplifying access management.</w:t>
            </w:r>
          </w:p>
          <w:p w14:paraId="631C6BEC" w14:textId="77777777" w:rsidR="008D60AB" w:rsidRPr="00E707E2" w:rsidRDefault="008D60AB" w:rsidP="00BE24C2">
            <w:pPr>
              <w:numPr>
                <w:ilvl w:val="0"/>
                <w:numId w:val="64"/>
              </w:numPr>
              <w:spacing w:after="0"/>
              <w:outlineLvl w:val="0"/>
            </w:pPr>
            <w:r w:rsidRPr="00E707E2">
              <w:t>User roles and permissions</w:t>
            </w:r>
          </w:p>
          <w:p w14:paraId="546537D7" w14:textId="77777777" w:rsidR="008D60AB" w:rsidRPr="00E707E2" w:rsidRDefault="008D60AB" w:rsidP="00BE24C2">
            <w:pPr>
              <w:numPr>
                <w:ilvl w:val="1"/>
                <w:numId w:val="64"/>
              </w:numPr>
              <w:spacing w:after="0"/>
              <w:outlineLvl w:val="0"/>
            </w:pPr>
            <w:r w:rsidRPr="00E707E2">
              <w:t>Ensures secure access control and task delegation within the system.</w:t>
            </w:r>
          </w:p>
        </w:tc>
      </w:tr>
    </w:tbl>
    <w:p w14:paraId="6E2C1FAF" w14:textId="77777777" w:rsidR="006C3CFC" w:rsidRDefault="006C3CFC" w:rsidP="006C3CFC">
      <w:pPr>
        <w:spacing w:after="0" w:line="240" w:lineRule="auto"/>
        <w:rPr>
          <w:rFonts w:ascii="Calibri" w:eastAsia="Times New Roman" w:hAnsi="Calibri" w:cs="Calibri"/>
        </w:rPr>
      </w:pPr>
    </w:p>
    <w:p w14:paraId="5C80877D" w14:textId="7D923C9C" w:rsidR="006C3CFC" w:rsidRPr="00BD6455" w:rsidRDefault="006C3CFC" w:rsidP="006C3CFC">
      <w:pPr>
        <w:spacing w:after="0" w:line="240" w:lineRule="auto"/>
        <w:rPr>
          <w:rFonts w:eastAsia="Times New Roman" w:cs="Calibri Light"/>
        </w:rPr>
      </w:pPr>
      <w:r w:rsidRPr="00A242E8">
        <w:rPr>
          <w:rFonts w:ascii="Calibri" w:eastAsia="Times New Roman" w:hAnsi="Calibri" w:cs="Calibri"/>
        </w:rPr>
        <w:t>I</w:t>
      </w:r>
      <w:r w:rsidRPr="00BD6455">
        <w:rPr>
          <w:rFonts w:eastAsia="Times New Roman" w:cs="Calibri Light"/>
        </w:rPr>
        <w:t xml:space="preserve">, the bidder (Full names) …………………………………………………………. representing (company </w:t>
      </w:r>
    </w:p>
    <w:p w14:paraId="49DABBF9" w14:textId="77777777" w:rsidR="006C3CFC" w:rsidRPr="00BD6455" w:rsidRDefault="006C3CFC" w:rsidP="006C3CFC">
      <w:pPr>
        <w:spacing w:after="0" w:line="240" w:lineRule="auto"/>
        <w:rPr>
          <w:rFonts w:eastAsia="Times New Roman" w:cs="Calibri Light"/>
        </w:rPr>
      </w:pPr>
    </w:p>
    <w:p w14:paraId="676A1912" w14:textId="77777777" w:rsidR="006C3CFC" w:rsidRPr="00BD6455" w:rsidRDefault="006C3CFC" w:rsidP="006C3CFC">
      <w:pPr>
        <w:spacing w:after="0" w:line="240" w:lineRule="auto"/>
        <w:rPr>
          <w:rFonts w:eastAsia="Times New Roman" w:cs="Calibri Light"/>
        </w:rPr>
      </w:pPr>
      <w:r w:rsidRPr="00BD6455">
        <w:rPr>
          <w:rFonts w:eastAsia="Times New Roman" w:cs="Calibri Light"/>
        </w:rPr>
        <w:t xml:space="preserve">name) …………………………………………………………….. Hereby confirm that I comply with the above </w:t>
      </w:r>
    </w:p>
    <w:p w14:paraId="6C06EF4F" w14:textId="77777777" w:rsidR="00141170" w:rsidRDefault="00141170" w:rsidP="006C3CFC">
      <w:pPr>
        <w:spacing w:after="0" w:line="240" w:lineRule="auto"/>
        <w:rPr>
          <w:rFonts w:eastAsia="Times New Roman" w:cs="Calibri Light"/>
          <w:b/>
          <w:bCs/>
        </w:rPr>
      </w:pPr>
    </w:p>
    <w:p w14:paraId="19C3C375" w14:textId="3767D8D3" w:rsidR="006C3CFC" w:rsidRPr="00BD6455" w:rsidRDefault="006C3CFC" w:rsidP="006C3CFC">
      <w:pPr>
        <w:spacing w:after="0" w:line="240" w:lineRule="auto"/>
        <w:rPr>
          <w:rFonts w:eastAsia="Times New Roman" w:cs="Calibri Light"/>
        </w:rPr>
      </w:pPr>
      <w:r w:rsidRPr="0027713B">
        <w:rPr>
          <w:rFonts w:eastAsia="Times New Roman" w:cs="Calibri Light"/>
          <w:b/>
          <w:bCs/>
        </w:rPr>
        <w:lastRenderedPageBreak/>
        <w:t>Technical Product/Service Functional Requirements</w:t>
      </w:r>
      <w:r w:rsidRPr="005D1EA4">
        <w:rPr>
          <w:rFonts w:eastAsia="Times New Roman" w:cs="Calibri Light"/>
        </w:rPr>
        <w:t xml:space="preserve"> and</w:t>
      </w:r>
      <w:r w:rsidRPr="00BD6455">
        <w:rPr>
          <w:rFonts w:eastAsia="Times New Roman" w:cs="Calibri Light"/>
        </w:rPr>
        <w:t xml:space="preserve"> understand that it will form part of the contract and is</w:t>
      </w:r>
      <w:r w:rsidR="00EB352E">
        <w:rPr>
          <w:rFonts w:eastAsia="Times New Roman" w:cs="Calibri Light"/>
        </w:rPr>
        <w:t xml:space="preserve"> </w:t>
      </w:r>
      <w:r w:rsidRPr="00BD6455">
        <w:rPr>
          <w:rFonts w:eastAsia="Times New Roman" w:cs="Calibri Light"/>
        </w:rPr>
        <w:t>legally binding.</w:t>
      </w:r>
    </w:p>
    <w:p w14:paraId="062E1B4D" w14:textId="77777777" w:rsidR="006C3CFC" w:rsidRPr="00BD6455" w:rsidRDefault="006C3CFC" w:rsidP="006C3CFC">
      <w:pPr>
        <w:spacing w:after="0" w:line="240" w:lineRule="auto"/>
        <w:rPr>
          <w:rFonts w:eastAsia="Times New Roman" w:cs="Calibri Light"/>
        </w:rPr>
      </w:pPr>
    </w:p>
    <w:p w14:paraId="31DA0A80" w14:textId="77777777" w:rsidR="006C3CFC" w:rsidRPr="00BD6455" w:rsidRDefault="006C3CFC" w:rsidP="006C3CFC">
      <w:pPr>
        <w:spacing w:after="0" w:line="240" w:lineRule="auto"/>
        <w:rPr>
          <w:rFonts w:eastAsia="Times New Roman" w:cs="Calibri Light"/>
        </w:rPr>
      </w:pPr>
      <w:r w:rsidRPr="00BD6455">
        <w:rPr>
          <w:rFonts w:eastAsia="Times New Roman" w:cs="Calibri Light"/>
        </w:rPr>
        <w:t xml:space="preserve">Thus done and signed at …………………………………….. On this………day of……………..….20…. </w:t>
      </w:r>
    </w:p>
    <w:p w14:paraId="14D1ACD1" w14:textId="77777777" w:rsidR="006C3CFC" w:rsidRPr="00BD6455" w:rsidRDefault="006C3CFC" w:rsidP="006C3CFC">
      <w:pPr>
        <w:spacing w:after="0" w:line="240" w:lineRule="auto"/>
        <w:rPr>
          <w:rFonts w:eastAsia="Times New Roman" w:cs="Calibri Light"/>
        </w:rPr>
      </w:pPr>
    </w:p>
    <w:p w14:paraId="4ADF7902" w14:textId="77777777" w:rsidR="006C3CFC" w:rsidRPr="00BD6455" w:rsidRDefault="006C3CFC" w:rsidP="006C3CFC">
      <w:pPr>
        <w:spacing w:after="0" w:line="240" w:lineRule="auto"/>
        <w:rPr>
          <w:rFonts w:eastAsia="Times New Roman" w:cs="Calibri Light"/>
        </w:rPr>
      </w:pPr>
      <w:r w:rsidRPr="00BD6455">
        <w:rPr>
          <w:rFonts w:eastAsia="Times New Roman" w:cs="Calibri Light"/>
        </w:rPr>
        <w:t>……………………………….</w:t>
      </w:r>
      <w:r w:rsidRPr="00BD6455">
        <w:rPr>
          <w:rFonts w:eastAsia="Times New Roman" w:cs="Calibri Light"/>
        </w:rPr>
        <w:tab/>
      </w:r>
      <w:r w:rsidRPr="00BD6455">
        <w:rPr>
          <w:rFonts w:eastAsia="Times New Roman" w:cs="Calibri Light"/>
        </w:rPr>
        <w:tab/>
      </w:r>
      <w:r w:rsidRPr="00BD6455">
        <w:rPr>
          <w:rFonts w:eastAsia="Times New Roman" w:cs="Calibri Light"/>
        </w:rPr>
        <w:tab/>
      </w:r>
      <w:r w:rsidRPr="00BD6455">
        <w:rPr>
          <w:rFonts w:eastAsia="Times New Roman" w:cs="Calibri Light"/>
        </w:rPr>
        <w:tab/>
      </w:r>
      <w:r w:rsidRPr="00BD6455">
        <w:rPr>
          <w:rFonts w:eastAsia="Times New Roman" w:cs="Calibri Light"/>
        </w:rPr>
        <w:tab/>
      </w:r>
      <w:r w:rsidRPr="00BD6455">
        <w:rPr>
          <w:rFonts w:eastAsia="Times New Roman" w:cs="Calibri Light"/>
        </w:rPr>
        <w:tab/>
      </w:r>
      <w:r w:rsidRPr="00BD6455">
        <w:rPr>
          <w:rFonts w:eastAsia="Times New Roman" w:cs="Calibri Light"/>
        </w:rPr>
        <w:tab/>
      </w:r>
      <w:r w:rsidRPr="00BD6455">
        <w:rPr>
          <w:rFonts w:eastAsia="Times New Roman" w:cs="Calibri Light"/>
        </w:rPr>
        <w:tab/>
      </w:r>
    </w:p>
    <w:p w14:paraId="7A322C92" w14:textId="77777777" w:rsidR="006C3CFC" w:rsidRPr="00BD6455" w:rsidRDefault="006C3CFC" w:rsidP="006C3CFC">
      <w:pPr>
        <w:spacing w:after="0" w:line="240" w:lineRule="auto"/>
        <w:rPr>
          <w:rFonts w:eastAsia="Times New Roman" w:cs="Calibri Light"/>
        </w:rPr>
      </w:pPr>
      <w:r w:rsidRPr="00BD6455">
        <w:rPr>
          <w:rFonts w:eastAsia="Times New Roman" w:cs="Calibri Light"/>
        </w:rPr>
        <w:t>Signature</w:t>
      </w:r>
    </w:p>
    <w:p w14:paraId="490295C6" w14:textId="7D4A7B08" w:rsidR="00882AE9" w:rsidRDefault="006C3CFC" w:rsidP="006C3CFC">
      <w:pPr>
        <w:spacing w:after="0" w:line="240" w:lineRule="auto"/>
      </w:pPr>
      <w:r w:rsidRPr="00BD6455">
        <w:rPr>
          <w:rFonts w:eastAsia="Times New Roman" w:cs="Calibri Light"/>
        </w:rPr>
        <w:t>Designation:</w:t>
      </w:r>
      <w:bookmarkEnd w:id="0"/>
      <w:bookmarkEnd w:id="6"/>
      <w:bookmarkEnd w:id="7"/>
      <w:bookmarkEnd w:id="8"/>
      <w:bookmarkEnd w:id="9"/>
    </w:p>
    <w:sectPr w:rsidR="00882AE9" w:rsidSect="004816F4">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70B64" w14:textId="77777777" w:rsidR="006060A0" w:rsidRDefault="006060A0">
      <w:pPr>
        <w:spacing w:line="240" w:lineRule="auto"/>
      </w:pPr>
      <w:r>
        <w:separator/>
      </w:r>
    </w:p>
  </w:endnote>
  <w:endnote w:type="continuationSeparator" w:id="0">
    <w:p w14:paraId="3ED0BB0E" w14:textId="77777777" w:rsidR="006060A0" w:rsidRDefault="00606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582"/>
      <w:gridCol w:w="1905"/>
      <w:gridCol w:w="3539"/>
    </w:tblGrid>
    <w:tr w:rsidR="0052265B" w14:paraId="2D4096E7" w14:textId="77777777">
      <w:tc>
        <w:tcPr>
          <w:tcW w:w="3828" w:type="dxa"/>
        </w:tcPr>
        <w:p w14:paraId="45D61ECF" w14:textId="77777777" w:rsidR="0052265B" w:rsidRDefault="0052265B">
          <w:pPr>
            <w:jc w:val="left"/>
            <w:rPr>
              <w:sz w:val="20"/>
            </w:rPr>
          </w:pPr>
          <w:r>
            <w:rPr>
              <w:rFonts w:asciiTheme="minorHAnsi" w:hAnsiTheme="minorHAnsi" w:cstheme="minorHAnsi"/>
              <w:sz w:val="16"/>
              <w:szCs w:val="16"/>
              <w:lang w:val="en-GB"/>
            </w:rPr>
            <w:t>eOSCM-00006 v2.0</w:t>
          </w:r>
        </w:p>
      </w:tc>
      <w:tc>
        <w:tcPr>
          <w:tcW w:w="1984" w:type="dxa"/>
        </w:tcPr>
        <w:p w14:paraId="4268CC75" w14:textId="77777777" w:rsidR="0052265B" w:rsidRDefault="0052265B">
          <w:pPr>
            <w:jc w:val="center"/>
            <w:rPr>
              <w:sz w:val="20"/>
            </w:rPr>
          </w:pPr>
          <w:r>
            <w:rPr>
              <w:rFonts w:asciiTheme="minorHAnsi" w:hAnsiTheme="minorHAnsi" w:cstheme="minorHAnsi"/>
              <w:sz w:val="16"/>
              <w:szCs w:val="16"/>
              <w:lang w:val="en-GB"/>
            </w:rPr>
            <w:t>RESTRICTED</w:t>
          </w:r>
        </w:p>
      </w:tc>
      <w:tc>
        <w:tcPr>
          <w:tcW w:w="3816" w:type="dxa"/>
        </w:tcPr>
        <w:p w14:paraId="49787580" w14:textId="77777777" w:rsidR="0052265B" w:rsidRDefault="0052265B">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21E9E8DF" w14:textId="77777777" w:rsidR="0052265B" w:rsidRDefault="0052265B">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375EB584" wp14:editId="47664C9D">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3A95FDB3" w14:textId="77777777" w:rsidR="0052265B" w:rsidRDefault="0052265B">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375EB584"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" stroked="f">
              <v:textbox>
                <w:txbxContent>
                  <w:p w14:paraId="3A95FDB3" w14:textId="77777777" w:rsidR="0052265B" w:rsidRDefault="0052265B">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1ADCF" w14:textId="77777777" w:rsidR="006060A0" w:rsidRDefault="006060A0">
      <w:pPr>
        <w:spacing w:after="0"/>
      </w:pPr>
      <w:r>
        <w:separator/>
      </w:r>
    </w:p>
  </w:footnote>
  <w:footnote w:type="continuationSeparator" w:id="0">
    <w:p w14:paraId="59ECE1B1" w14:textId="77777777" w:rsidR="006060A0" w:rsidRDefault="006060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1D9"/>
    <w:multiLevelType w:val="hybridMultilevel"/>
    <w:tmpl w:val="5A526AFA"/>
    <w:lvl w:ilvl="0" w:tplc="1C09000F">
      <w:start w:val="1"/>
      <w:numFmt w:val="decimal"/>
      <w:lvlText w:val="%1."/>
      <w:lvlJc w:val="left"/>
      <w:pPr>
        <w:ind w:left="360" w:hanging="360"/>
      </w:pPr>
      <w:rPr>
        <w:rFonts w:hint="default"/>
      </w:rPr>
    </w:lvl>
    <w:lvl w:ilvl="1" w:tplc="1C09000B">
      <w:start w:val="1"/>
      <w:numFmt w:val="bullet"/>
      <w:lvlText w:val=""/>
      <w:lvlJc w:val="left"/>
      <w:pPr>
        <w:ind w:left="655" w:hanging="360"/>
      </w:pPr>
      <w:rPr>
        <w:rFonts w:ascii="Wingdings" w:hAnsi="Wingdings" w:hint="default"/>
      </w:rPr>
    </w:lvl>
    <w:lvl w:ilvl="2" w:tplc="1C09000B">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2095" w:hanging="360"/>
      </w:pPr>
      <w:rPr>
        <w:rFonts w:ascii="Symbol" w:hAnsi="Symbol" w:hint="default"/>
      </w:rPr>
    </w:lvl>
    <w:lvl w:ilvl="4" w:tplc="1C090003" w:tentative="1">
      <w:start w:val="1"/>
      <w:numFmt w:val="bullet"/>
      <w:lvlText w:val="o"/>
      <w:lvlJc w:val="left"/>
      <w:pPr>
        <w:ind w:left="2815" w:hanging="360"/>
      </w:pPr>
      <w:rPr>
        <w:rFonts w:ascii="Courier New" w:hAnsi="Courier New" w:cs="Courier New" w:hint="default"/>
      </w:rPr>
    </w:lvl>
    <w:lvl w:ilvl="5" w:tplc="1C090005" w:tentative="1">
      <w:start w:val="1"/>
      <w:numFmt w:val="bullet"/>
      <w:lvlText w:val=""/>
      <w:lvlJc w:val="left"/>
      <w:pPr>
        <w:ind w:left="3535" w:hanging="360"/>
      </w:pPr>
      <w:rPr>
        <w:rFonts w:ascii="Wingdings" w:hAnsi="Wingdings" w:hint="default"/>
      </w:rPr>
    </w:lvl>
    <w:lvl w:ilvl="6" w:tplc="1C090001" w:tentative="1">
      <w:start w:val="1"/>
      <w:numFmt w:val="bullet"/>
      <w:lvlText w:val=""/>
      <w:lvlJc w:val="left"/>
      <w:pPr>
        <w:ind w:left="4255" w:hanging="360"/>
      </w:pPr>
      <w:rPr>
        <w:rFonts w:ascii="Symbol" w:hAnsi="Symbol" w:hint="default"/>
      </w:rPr>
    </w:lvl>
    <w:lvl w:ilvl="7" w:tplc="1C090003" w:tentative="1">
      <w:start w:val="1"/>
      <w:numFmt w:val="bullet"/>
      <w:lvlText w:val="o"/>
      <w:lvlJc w:val="left"/>
      <w:pPr>
        <w:ind w:left="4975" w:hanging="360"/>
      </w:pPr>
      <w:rPr>
        <w:rFonts w:ascii="Courier New" w:hAnsi="Courier New" w:cs="Courier New" w:hint="default"/>
      </w:rPr>
    </w:lvl>
    <w:lvl w:ilvl="8" w:tplc="1C090005" w:tentative="1">
      <w:start w:val="1"/>
      <w:numFmt w:val="bullet"/>
      <w:lvlText w:val=""/>
      <w:lvlJc w:val="left"/>
      <w:pPr>
        <w:ind w:left="5695" w:hanging="360"/>
      </w:pPr>
      <w:rPr>
        <w:rFonts w:ascii="Wingdings" w:hAnsi="Wingdings" w:hint="default"/>
      </w:rPr>
    </w:lvl>
  </w:abstractNum>
  <w:abstractNum w:abstractNumId="1" w15:restartNumberingAfterBreak="0">
    <w:nsid w:val="0081797E"/>
    <w:multiLevelType w:val="multilevel"/>
    <w:tmpl w:val="5B924972"/>
    <w:lvl w:ilvl="0">
      <w:start w:val="1"/>
      <w:numFmt w:val="decimal"/>
      <w:lvlText w:val="%1."/>
      <w:lvlJc w:val="left"/>
      <w:pPr>
        <w:tabs>
          <w:tab w:val="left" w:pos="567"/>
        </w:tabs>
        <w:ind w:left="567" w:hanging="567"/>
      </w:pPr>
      <w:rPr>
        <w:rFonts w:hint="default"/>
        <w:b/>
      </w:rPr>
    </w:lvl>
    <w:lvl w:ilvl="1">
      <w:start w:val="1"/>
      <w:numFmt w:val="lowerLetter"/>
      <w:lvlText w:val="%2."/>
      <w:lvlJc w:val="left"/>
      <w:pPr>
        <w:ind w:left="927" w:hanging="360"/>
      </w:p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0E909CC"/>
    <w:multiLevelType w:val="multilevel"/>
    <w:tmpl w:val="2138B85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1605FCA"/>
    <w:multiLevelType w:val="hybridMultilevel"/>
    <w:tmpl w:val="D1E4B3B6"/>
    <w:lvl w:ilvl="0" w:tplc="1C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2A528ED"/>
    <w:multiLevelType w:val="hybridMultilevel"/>
    <w:tmpl w:val="99BAFAB6"/>
    <w:lvl w:ilvl="0" w:tplc="1C09000F">
      <w:start w:val="1"/>
      <w:numFmt w:val="decimal"/>
      <w:lvlText w:val="%1."/>
      <w:lvlJc w:val="left"/>
      <w:pPr>
        <w:ind w:left="360" w:hanging="360"/>
      </w:pPr>
    </w:lvl>
    <w:lvl w:ilvl="1" w:tplc="1C09000B">
      <w:start w:val="1"/>
      <w:numFmt w:val="bullet"/>
      <w:lvlText w:val=""/>
      <w:lvlJc w:val="left"/>
      <w:pPr>
        <w:ind w:left="1080" w:hanging="360"/>
      </w:pPr>
      <w:rPr>
        <w:rFonts w:ascii="Wingdings" w:hAnsi="Wingding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6F04486"/>
    <w:multiLevelType w:val="multilevel"/>
    <w:tmpl w:val="71B8120E"/>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851" w:hanging="567"/>
      </w:pPr>
      <w:rPr>
        <w:rFonts w:hint="default"/>
        <w:color w:val="004F88"/>
      </w:rPr>
    </w:lvl>
    <w:lvl w:ilvl="2">
      <w:start w:val="1"/>
      <w:numFmt w:val="decimal"/>
      <w:pStyle w:val="Heading3"/>
      <w:lvlText w:val="%1.%2.%3"/>
      <w:lvlJc w:val="left"/>
      <w:pPr>
        <w:ind w:left="1844" w:hanging="567"/>
      </w:pPr>
      <w:rPr>
        <w:rFonts w:hint="default"/>
      </w:rPr>
    </w:lvl>
    <w:lvl w:ilvl="3">
      <w:start w:val="1"/>
      <w:numFmt w:val="decimal"/>
      <w:pStyle w:val="Heading4"/>
      <w:suff w:val="space"/>
      <w:lvlText w:val="%1.%2.%3.%4"/>
      <w:lvlJc w:val="left"/>
      <w:pPr>
        <w:ind w:left="567" w:hanging="567"/>
      </w:pPr>
      <w:rPr>
        <w:rFonts w:hint="default"/>
        <w:b/>
        <w:bCs/>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9" w15:restartNumberingAfterBreak="0">
    <w:nsid w:val="0798773A"/>
    <w:multiLevelType w:val="hybridMultilevel"/>
    <w:tmpl w:val="8E84ED70"/>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08751836"/>
    <w:multiLevelType w:val="hybridMultilevel"/>
    <w:tmpl w:val="FF14578C"/>
    <w:lvl w:ilvl="0" w:tplc="1C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2" w15:restartNumberingAfterBreak="0">
    <w:nsid w:val="09407AC9"/>
    <w:multiLevelType w:val="hybridMultilevel"/>
    <w:tmpl w:val="F4120C92"/>
    <w:lvl w:ilvl="0" w:tplc="9BB0470E">
      <w:start w:val="1"/>
      <w:numFmt w:val="lowerLetter"/>
      <w:lvlText w:val="%1)"/>
      <w:lvlJc w:val="left"/>
      <w:pPr>
        <w:ind w:left="360" w:hanging="360"/>
      </w:pPr>
      <w:rPr>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C281153"/>
    <w:multiLevelType w:val="multilevel"/>
    <w:tmpl w:val="E4146AA4"/>
    <w:lvl w:ilvl="0">
      <w:start w:val="1"/>
      <w:numFmt w:val="lowerLetter"/>
      <w:lvlText w:val="%1)"/>
      <w:lvlJc w:val="left"/>
      <w:pPr>
        <w:ind w:left="360" w:hanging="360"/>
      </w:pPr>
    </w:lvl>
    <w:lvl w:ilvl="1">
      <w:start w:val="5"/>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4" w15:restartNumberingAfterBreak="0">
    <w:nsid w:val="0DCB5CCE"/>
    <w:multiLevelType w:val="hybridMultilevel"/>
    <w:tmpl w:val="1062F94E"/>
    <w:lvl w:ilvl="0" w:tplc="E84C4408">
      <w:start w:val="2"/>
      <w:numFmt w:val="decimal"/>
      <w:lvlText w:val="%1."/>
      <w:lvlJc w:val="left"/>
      <w:pPr>
        <w:ind w:left="36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F364C1F"/>
    <w:multiLevelType w:val="multilevel"/>
    <w:tmpl w:val="0F364C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0BE7546"/>
    <w:multiLevelType w:val="hybridMultilevel"/>
    <w:tmpl w:val="1DF20D9E"/>
    <w:lvl w:ilvl="0" w:tplc="1C09001B">
      <w:start w:val="1"/>
      <w:numFmt w:val="lowerRoman"/>
      <w:lvlText w:val="%1."/>
      <w:lvlJc w:val="right"/>
      <w:pPr>
        <w:ind w:left="720" w:hanging="360"/>
      </w:pPr>
      <w:rPr>
        <w:rFonts w:hint="default"/>
      </w:r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1837835"/>
    <w:multiLevelType w:val="hybridMultilevel"/>
    <w:tmpl w:val="709810EE"/>
    <w:lvl w:ilvl="0" w:tplc="FFFFFFFF">
      <w:start w:val="1"/>
      <w:numFmt w:val="decimal"/>
      <w:lvlText w:val="%1."/>
      <w:lvlJc w:val="left"/>
      <w:pPr>
        <w:ind w:left="360" w:hanging="360"/>
      </w:pPr>
    </w:lvl>
    <w:lvl w:ilvl="1" w:tplc="1C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47B67B7"/>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49547E"/>
    <w:multiLevelType w:val="hybridMultilevel"/>
    <w:tmpl w:val="B2E23BCE"/>
    <w:lvl w:ilvl="0" w:tplc="FFFFFFFF">
      <w:start w:val="1"/>
      <w:numFmt w:val="lowerLetter"/>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2" w15:restartNumberingAfterBreak="0">
    <w:nsid w:val="15BD2CCB"/>
    <w:multiLevelType w:val="hybridMultilevel"/>
    <w:tmpl w:val="02FA705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8B8799D"/>
    <w:multiLevelType w:val="hybridMultilevel"/>
    <w:tmpl w:val="E7EABBA0"/>
    <w:lvl w:ilvl="0" w:tplc="FFFFFFFF">
      <w:start w:val="1"/>
      <w:numFmt w:val="lowerLetter"/>
      <w:lvlText w:val="(%1)"/>
      <w:lvlJc w:val="left"/>
      <w:pPr>
        <w:ind w:left="394" w:hanging="360"/>
      </w:pPr>
      <w:rPr>
        <w:rFonts w:hint="default"/>
        <w:b w:val="0"/>
        <w:color w:val="auto"/>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5" w15:restartNumberingAfterBreak="0">
    <w:nsid w:val="18CC78C3"/>
    <w:multiLevelType w:val="hybridMultilevel"/>
    <w:tmpl w:val="376A2820"/>
    <w:lvl w:ilvl="0" w:tplc="22D467BC">
      <w:start w:val="14"/>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8DC7557"/>
    <w:multiLevelType w:val="hybridMultilevel"/>
    <w:tmpl w:val="7A6053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D667CC0"/>
    <w:multiLevelType w:val="hybridMultilevel"/>
    <w:tmpl w:val="620CF72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1E5B35A2"/>
    <w:multiLevelType w:val="hybridMultilevel"/>
    <w:tmpl w:val="7630858C"/>
    <w:lvl w:ilvl="0" w:tplc="DDAA69A6">
      <w:start w:val="1"/>
      <w:numFmt w:val="lowerLetter"/>
      <w:lvlText w:val="%1)"/>
      <w:lvlJc w:val="left"/>
      <w:pPr>
        <w:ind w:left="360" w:hanging="360"/>
      </w:pPr>
      <w:rPr>
        <w:sz w:val="22"/>
        <w:szCs w:val="22"/>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F121FA2"/>
    <w:multiLevelType w:val="hybridMultilevel"/>
    <w:tmpl w:val="96360F9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F7D38D1"/>
    <w:multiLevelType w:val="hybridMultilevel"/>
    <w:tmpl w:val="32429A3E"/>
    <w:lvl w:ilvl="0" w:tplc="E6FA871A">
      <w:start w:val="1"/>
      <w:numFmt w:val="lowerLetter"/>
      <w:lvlText w:val="(%1)"/>
      <w:lvlJc w:val="left"/>
      <w:pPr>
        <w:ind w:left="394" w:hanging="360"/>
      </w:pPr>
      <w:rPr>
        <w:rFonts w:hint="default"/>
        <w:b w:val="0"/>
        <w:bCs w:val="0"/>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31143F"/>
    <w:multiLevelType w:val="hybridMultilevel"/>
    <w:tmpl w:val="B70CD33C"/>
    <w:lvl w:ilvl="0" w:tplc="B13CC15A">
      <w:start w:val="9"/>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14D2E81"/>
    <w:multiLevelType w:val="multilevel"/>
    <w:tmpl w:val="E4146AA4"/>
    <w:lvl w:ilvl="0">
      <w:start w:val="1"/>
      <w:numFmt w:val="lowerLetter"/>
      <w:lvlText w:val="%1)"/>
      <w:lvlJc w:val="left"/>
      <w:pPr>
        <w:ind w:left="927" w:hanging="360"/>
      </w:pPr>
    </w:lvl>
    <w:lvl w:ilvl="1">
      <w:start w:val="5"/>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34" w15:restartNumberingAfterBreak="0">
    <w:nsid w:val="21B66D63"/>
    <w:multiLevelType w:val="hybridMultilevel"/>
    <w:tmpl w:val="B2E23BCE"/>
    <w:lvl w:ilvl="0" w:tplc="A6EC4816">
      <w:start w:val="1"/>
      <w:numFmt w:val="lowerLetter"/>
      <w:lvlText w:val="(%1)"/>
      <w:lvlJc w:val="left"/>
      <w:pPr>
        <w:ind w:left="394" w:hanging="360"/>
      </w:pPr>
      <w:rPr>
        <w:rFonts w:hint="default"/>
      </w:rPr>
    </w:lvl>
    <w:lvl w:ilvl="1" w:tplc="1C090019" w:tentative="1">
      <w:start w:val="1"/>
      <w:numFmt w:val="lowerLetter"/>
      <w:lvlText w:val="%2."/>
      <w:lvlJc w:val="left"/>
      <w:pPr>
        <w:ind w:left="1114" w:hanging="360"/>
      </w:pPr>
    </w:lvl>
    <w:lvl w:ilvl="2" w:tplc="1C09001B" w:tentative="1">
      <w:start w:val="1"/>
      <w:numFmt w:val="lowerRoman"/>
      <w:lvlText w:val="%3."/>
      <w:lvlJc w:val="right"/>
      <w:pPr>
        <w:ind w:left="1834" w:hanging="180"/>
      </w:pPr>
    </w:lvl>
    <w:lvl w:ilvl="3" w:tplc="1C09000F" w:tentative="1">
      <w:start w:val="1"/>
      <w:numFmt w:val="decimal"/>
      <w:lvlText w:val="%4."/>
      <w:lvlJc w:val="left"/>
      <w:pPr>
        <w:ind w:left="2554" w:hanging="360"/>
      </w:pPr>
    </w:lvl>
    <w:lvl w:ilvl="4" w:tplc="1C090019" w:tentative="1">
      <w:start w:val="1"/>
      <w:numFmt w:val="lowerLetter"/>
      <w:lvlText w:val="%5."/>
      <w:lvlJc w:val="left"/>
      <w:pPr>
        <w:ind w:left="3274" w:hanging="360"/>
      </w:pPr>
    </w:lvl>
    <w:lvl w:ilvl="5" w:tplc="1C09001B" w:tentative="1">
      <w:start w:val="1"/>
      <w:numFmt w:val="lowerRoman"/>
      <w:lvlText w:val="%6."/>
      <w:lvlJc w:val="right"/>
      <w:pPr>
        <w:ind w:left="3994" w:hanging="180"/>
      </w:pPr>
    </w:lvl>
    <w:lvl w:ilvl="6" w:tplc="1C09000F" w:tentative="1">
      <w:start w:val="1"/>
      <w:numFmt w:val="decimal"/>
      <w:lvlText w:val="%7."/>
      <w:lvlJc w:val="left"/>
      <w:pPr>
        <w:ind w:left="4714" w:hanging="360"/>
      </w:pPr>
    </w:lvl>
    <w:lvl w:ilvl="7" w:tplc="1C090019" w:tentative="1">
      <w:start w:val="1"/>
      <w:numFmt w:val="lowerLetter"/>
      <w:lvlText w:val="%8."/>
      <w:lvlJc w:val="left"/>
      <w:pPr>
        <w:ind w:left="5434" w:hanging="360"/>
      </w:pPr>
    </w:lvl>
    <w:lvl w:ilvl="8" w:tplc="1C09001B" w:tentative="1">
      <w:start w:val="1"/>
      <w:numFmt w:val="lowerRoman"/>
      <w:lvlText w:val="%9."/>
      <w:lvlJc w:val="right"/>
      <w:pPr>
        <w:ind w:left="6154" w:hanging="180"/>
      </w:pPr>
    </w:lvl>
  </w:abstractNum>
  <w:abstractNum w:abstractNumId="35" w15:restartNumberingAfterBreak="0">
    <w:nsid w:val="242972BC"/>
    <w:multiLevelType w:val="multilevel"/>
    <w:tmpl w:val="C712B55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6"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24E46C2A"/>
    <w:multiLevelType w:val="hybridMultilevel"/>
    <w:tmpl w:val="91260886"/>
    <w:lvl w:ilvl="0" w:tplc="20F0E100">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274673B0"/>
    <w:multiLevelType w:val="multilevel"/>
    <w:tmpl w:val="3F32D33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D15B5F"/>
    <w:multiLevelType w:val="multilevel"/>
    <w:tmpl w:val="2AD15B5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B005CCE"/>
    <w:multiLevelType w:val="hybridMultilevel"/>
    <w:tmpl w:val="005E6E04"/>
    <w:lvl w:ilvl="0" w:tplc="A6EC4816">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2C41650D"/>
    <w:multiLevelType w:val="multilevel"/>
    <w:tmpl w:val="2C41650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C70F7A"/>
    <w:multiLevelType w:val="hybridMultilevel"/>
    <w:tmpl w:val="F294A6C4"/>
    <w:lvl w:ilvl="0" w:tplc="409866AE">
      <w:start w:val="1"/>
      <w:numFmt w:val="lowerLetter"/>
      <w:lvlText w:val="%1)"/>
      <w:lvlJc w:val="left"/>
      <w:pPr>
        <w:ind w:left="360" w:hanging="360"/>
      </w:pPr>
      <w:rPr>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4" w15:restartNumberingAfterBreak="0">
    <w:nsid w:val="2D374C0F"/>
    <w:multiLevelType w:val="hybridMultilevel"/>
    <w:tmpl w:val="8AC89442"/>
    <w:lvl w:ilvl="0" w:tplc="2FAC56C2">
      <w:start w:val="1"/>
      <w:numFmt w:val="lowerLetter"/>
      <w:lvlText w:val="%1)"/>
      <w:lvlJc w:val="left"/>
      <w:pPr>
        <w:ind w:left="360" w:hanging="360"/>
      </w:pPr>
      <w:rPr>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5" w15:restartNumberingAfterBreak="0">
    <w:nsid w:val="2D6D5BF6"/>
    <w:multiLevelType w:val="hybridMultilevel"/>
    <w:tmpl w:val="61EC32DA"/>
    <w:lvl w:ilvl="0" w:tplc="D324CC34">
      <w:start w:val="1"/>
      <w:numFmt w:val="lowerLetter"/>
      <w:lvlText w:val="%1)"/>
      <w:lvlJc w:val="left"/>
      <w:pPr>
        <w:ind w:left="360" w:hanging="360"/>
      </w:pPr>
      <w:rPr>
        <w:sz w:val="20"/>
        <w:szCs w:val="2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6" w15:restartNumberingAfterBreak="0">
    <w:nsid w:val="2DEF67C2"/>
    <w:multiLevelType w:val="hybridMultilevel"/>
    <w:tmpl w:val="AFE21C30"/>
    <w:lvl w:ilvl="0" w:tplc="A14C7690">
      <w:start w:val="1"/>
      <w:numFmt w:val="lowerLetter"/>
      <w:lvlText w:val="%1)"/>
      <w:lvlJc w:val="left"/>
      <w:pPr>
        <w:ind w:left="360" w:hanging="360"/>
      </w:pPr>
      <w:rPr>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15:restartNumberingAfterBreak="0">
    <w:nsid w:val="2E036C30"/>
    <w:multiLevelType w:val="multilevel"/>
    <w:tmpl w:val="79D68D3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15:restartNumberingAfterBreak="0">
    <w:nsid w:val="2F9479AE"/>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2FF03C56"/>
    <w:multiLevelType w:val="hybridMultilevel"/>
    <w:tmpl w:val="96360F9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45F649A"/>
    <w:multiLevelType w:val="hybridMultilevel"/>
    <w:tmpl w:val="4F7806A8"/>
    <w:lvl w:ilvl="0" w:tplc="C56C6C16">
      <w:start w:val="1"/>
      <w:numFmt w:val="lowerLetter"/>
      <w:lvlText w:val="%1)"/>
      <w:lvlJc w:val="left"/>
      <w:pPr>
        <w:ind w:left="360" w:hanging="360"/>
      </w:pPr>
      <w:rPr>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15:restartNumberingAfterBreak="0">
    <w:nsid w:val="34EE43DA"/>
    <w:multiLevelType w:val="hybridMultilevel"/>
    <w:tmpl w:val="45F8D246"/>
    <w:lvl w:ilvl="0" w:tplc="8744DEDC">
      <w:start w:val="1"/>
      <w:numFmt w:val="lowerLetter"/>
      <w:lvlText w:val="%1)"/>
      <w:lvlJc w:val="left"/>
      <w:pPr>
        <w:ind w:left="360" w:hanging="360"/>
      </w:pPr>
      <w:rPr>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3" w15:restartNumberingAfterBreak="0">
    <w:nsid w:val="350719E1"/>
    <w:multiLevelType w:val="hybridMultilevel"/>
    <w:tmpl w:val="96360F9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36BD41D0"/>
    <w:multiLevelType w:val="hybridMultilevel"/>
    <w:tmpl w:val="B2E23BCE"/>
    <w:lvl w:ilvl="0" w:tplc="FFFFFFFF">
      <w:start w:val="1"/>
      <w:numFmt w:val="lowerLetter"/>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55" w15:restartNumberingAfterBreak="0">
    <w:nsid w:val="37532CA4"/>
    <w:multiLevelType w:val="hybridMultilevel"/>
    <w:tmpl w:val="7B169AE6"/>
    <w:lvl w:ilvl="0" w:tplc="05DC14D2">
      <w:start w:val="1"/>
      <w:numFmt w:val="decimal"/>
      <w:lvlText w:val="%1."/>
      <w:lvlJc w:val="left"/>
      <w:pPr>
        <w:ind w:left="360" w:hanging="360"/>
      </w:pPr>
      <w:rPr>
        <w:b/>
        <w:bCs/>
      </w:rPr>
    </w:lvl>
    <w:lvl w:ilvl="1" w:tplc="1C09000B">
      <w:start w:val="1"/>
      <w:numFmt w:val="bullet"/>
      <w:lvlText w:val=""/>
      <w:lvlJc w:val="left"/>
      <w:pPr>
        <w:ind w:left="1080" w:hanging="360"/>
      </w:pPr>
      <w:rPr>
        <w:rFonts w:ascii="Wingdings" w:hAnsi="Wingding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6"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8375409"/>
    <w:multiLevelType w:val="multilevel"/>
    <w:tmpl w:val="0E762C42"/>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b w:val="0"/>
        <w:bCs/>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6C4D16"/>
    <w:multiLevelType w:val="hybridMultilevel"/>
    <w:tmpl w:val="DB644640"/>
    <w:lvl w:ilvl="0" w:tplc="1C09000F">
      <w:start w:val="1"/>
      <w:numFmt w:val="decimal"/>
      <w:lvlText w:val="%1."/>
      <w:lvlJc w:val="left"/>
      <w:pPr>
        <w:ind w:left="360" w:hanging="360"/>
      </w:pPr>
    </w:lvl>
    <w:lvl w:ilvl="1" w:tplc="1C09000B">
      <w:start w:val="1"/>
      <w:numFmt w:val="bullet"/>
      <w:lvlText w:val=""/>
      <w:lvlJc w:val="left"/>
      <w:pPr>
        <w:ind w:left="1080" w:hanging="360"/>
      </w:pPr>
      <w:rPr>
        <w:rFonts w:ascii="Wingdings" w:hAnsi="Wingding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9" w15:restartNumberingAfterBreak="0">
    <w:nsid w:val="3D227ED2"/>
    <w:multiLevelType w:val="hybridMultilevel"/>
    <w:tmpl w:val="0C08F3A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0" w15:restartNumberingAfterBreak="0">
    <w:nsid w:val="3F5725A1"/>
    <w:multiLevelType w:val="hybridMultilevel"/>
    <w:tmpl w:val="7A1C01D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1" w15:restartNumberingAfterBreak="0">
    <w:nsid w:val="3F950786"/>
    <w:multiLevelType w:val="hybridMultilevel"/>
    <w:tmpl w:val="64408BAA"/>
    <w:lvl w:ilvl="0" w:tplc="D324CC34">
      <w:start w:val="1"/>
      <w:numFmt w:val="lowerLetter"/>
      <w:lvlText w:val="%1)"/>
      <w:lvlJc w:val="left"/>
      <w:pPr>
        <w:ind w:left="360" w:hanging="360"/>
      </w:pPr>
      <w:rPr>
        <w:sz w:val="20"/>
        <w:szCs w:val="20"/>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3FFC75D5"/>
    <w:multiLevelType w:val="hybridMultilevel"/>
    <w:tmpl w:val="5DCE3A30"/>
    <w:lvl w:ilvl="0" w:tplc="754EA70C">
      <w:start w:val="4"/>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4053013F"/>
    <w:multiLevelType w:val="multilevel"/>
    <w:tmpl w:val="A5567F3E"/>
    <w:lvl w:ilvl="0">
      <w:start w:val="1"/>
      <w:numFmt w:val="decimal"/>
      <w:lvlText w:val="%1."/>
      <w:lvlJc w:val="left"/>
      <w:pPr>
        <w:tabs>
          <w:tab w:val="left" w:pos="567"/>
        </w:tabs>
        <w:ind w:left="567" w:hanging="567"/>
      </w:pPr>
      <w:rPr>
        <w:rFonts w:hint="default"/>
        <w:b/>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right"/>
      <w:pPr>
        <w:ind w:left="1494" w:hanging="360"/>
      </w:p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405D7053"/>
    <w:multiLevelType w:val="hybridMultilevel"/>
    <w:tmpl w:val="B79C801A"/>
    <w:lvl w:ilvl="0" w:tplc="5AEEAE92">
      <w:start w:val="2"/>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40DE50E2"/>
    <w:multiLevelType w:val="multilevel"/>
    <w:tmpl w:val="40DE50E2"/>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18831EA"/>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42196ABC"/>
    <w:multiLevelType w:val="hybridMultilevel"/>
    <w:tmpl w:val="61EC32DA"/>
    <w:lvl w:ilvl="0" w:tplc="D324CC34">
      <w:start w:val="1"/>
      <w:numFmt w:val="lowerLetter"/>
      <w:lvlText w:val="%1)"/>
      <w:lvlJc w:val="left"/>
      <w:pPr>
        <w:ind w:left="360" w:hanging="360"/>
      </w:pPr>
      <w:rPr>
        <w:sz w:val="20"/>
        <w:szCs w:val="2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8" w15:restartNumberingAfterBreak="0">
    <w:nsid w:val="43A97F2D"/>
    <w:multiLevelType w:val="hybridMultilevel"/>
    <w:tmpl w:val="D3A2A064"/>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444B322C"/>
    <w:multiLevelType w:val="multilevel"/>
    <w:tmpl w:val="85188396"/>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45185D1F"/>
    <w:multiLevelType w:val="multilevel"/>
    <w:tmpl w:val="F7783A6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61672C0"/>
    <w:multiLevelType w:val="hybridMultilevel"/>
    <w:tmpl w:val="E7EABBA0"/>
    <w:lvl w:ilvl="0" w:tplc="FFFFFFFF">
      <w:start w:val="1"/>
      <w:numFmt w:val="lowerLetter"/>
      <w:lvlText w:val="(%1)"/>
      <w:lvlJc w:val="left"/>
      <w:pPr>
        <w:ind w:left="394" w:hanging="360"/>
      </w:pPr>
      <w:rPr>
        <w:rFonts w:hint="default"/>
        <w:b w:val="0"/>
        <w:color w:val="auto"/>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73"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7302FB"/>
    <w:multiLevelType w:val="hybridMultilevel"/>
    <w:tmpl w:val="7EA87254"/>
    <w:lvl w:ilvl="0" w:tplc="FFFFFFFF">
      <w:start w:val="1"/>
      <w:numFmt w:val="decimal"/>
      <w:lvlText w:val="%1."/>
      <w:lvlJc w:val="left"/>
      <w:pPr>
        <w:ind w:left="360" w:hanging="360"/>
      </w:pPr>
      <w:rPr>
        <w:rFonts w:hint="default"/>
      </w:rPr>
    </w:lvl>
    <w:lvl w:ilvl="1" w:tplc="1C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375" w:hanging="360"/>
      </w:pPr>
      <w:rPr>
        <w:rFonts w:ascii="Wingdings" w:hAnsi="Wingdings" w:hint="default"/>
      </w:rPr>
    </w:lvl>
    <w:lvl w:ilvl="3" w:tplc="FFFFFFFF" w:tentative="1">
      <w:start w:val="1"/>
      <w:numFmt w:val="bullet"/>
      <w:lvlText w:val=""/>
      <w:lvlJc w:val="left"/>
      <w:pPr>
        <w:ind w:left="2095"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75" w15:restartNumberingAfterBreak="0">
    <w:nsid w:val="49C13F79"/>
    <w:multiLevelType w:val="hybridMultilevel"/>
    <w:tmpl w:val="367451F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49F74C0D"/>
    <w:multiLevelType w:val="hybridMultilevel"/>
    <w:tmpl w:val="3678EC1A"/>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4BE3004A"/>
    <w:multiLevelType w:val="multilevel"/>
    <w:tmpl w:val="C1405D42"/>
    <w:lvl w:ilvl="0">
      <w:start w:val="4"/>
      <w:numFmt w:val="decimal"/>
      <w:lvlText w:val="%1."/>
      <w:lvlJc w:val="left"/>
      <w:pPr>
        <w:ind w:left="564" w:hanging="564"/>
      </w:pPr>
      <w:rPr>
        <w:rFonts w:hint="default"/>
      </w:rPr>
    </w:lvl>
    <w:lvl w:ilvl="1">
      <w:start w:val="4"/>
      <w:numFmt w:val="decimal"/>
      <w:lvlText w:val="%1.%2."/>
      <w:lvlJc w:val="left"/>
      <w:pPr>
        <w:ind w:left="564" w:hanging="564"/>
      </w:pPr>
      <w:rPr>
        <w:rFonts w:hint="default"/>
        <w:b/>
        <w:bCs/>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1543EB0"/>
    <w:multiLevelType w:val="hybridMultilevel"/>
    <w:tmpl w:val="D836307E"/>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2414972"/>
    <w:multiLevelType w:val="hybridMultilevel"/>
    <w:tmpl w:val="C826ECAC"/>
    <w:lvl w:ilvl="0" w:tplc="A6EC4816">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3" w15:restartNumberingAfterBreak="0">
    <w:nsid w:val="52C351DF"/>
    <w:multiLevelType w:val="hybridMultilevel"/>
    <w:tmpl w:val="C246A072"/>
    <w:lvl w:ilvl="0" w:tplc="FFFFFFFF">
      <w:start w:val="1"/>
      <w:numFmt w:val="lowerLetter"/>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84" w15:restartNumberingAfterBreak="0">
    <w:nsid w:val="54F3477D"/>
    <w:multiLevelType w:val="hybridMultilevel"/>
    <w:tmpl w:val="80CA5820"/>
    <w:lvl w:ilvl="0" w:tplc="9C54DB80">
      <w:start w:val="3"/>
      <w:numFmt w:val="decimal"/>
      <w:lvlText w:val="%1."/>
      <w:lvlJc w:val="left"/>
      <w:pPr>
        <w:ind w:left="394" w:hanging="360"/>
      </w:pPr>
      <w:rPr>
        <w:rFonts w:hint="default"/>
        <w:b/>
        <w:bCs/>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551607A2"/>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51C60A8"/>
    <w:multiLevelType w:val="hybridMultilevel"/>
    <w:tmpl w:val="96360F9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57290CA7"/>
    <w:multiLevelType w:val="hybridMultilevel"/>
    <w:tmpl w:val="81DA0260"/>
    <w:lvl w:ilvl="0" w:tplc="FFFFFFFF">
      <w:start w:val="1"/>
      <w:numFmt w:val="lowerLetter"/>
      <w:lvlText w:val="%1)"/>
      <w:lvlJc w:val="left"/>
      <w:pPr>
        <w:ind w:left="394" w:hanging="360"/>
      </w:pPr>
      <w:rPr>
        <w:rFonts w:hint="default"/>
        <w:b w:val="0"/>
        <w:color w:val="auto"/>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88" w15:restartNumberingAfterBreak="0">
    <w:nsid w:val="5AA40849"/>
    <w:multiLevelType w:val="hybridMultilevel"/>
    <w:tmpl w:val="21225FA6"/>
    <w:lvl w:ilvl="0" w:tplc="FFFFFFFF">
      <w:start w:val="1"/>
      <w:numFmt w:val="decimal"/>
      <w:lvlText w:val="%1."/>
      <w:lvlJc w:val="left"/>
      <w:pPr>
        <w:ind w:left="360" w:hanging="360"/>
      </w:pPr>
    </w:lvl>
    <w:lvl w:ilvl="1" w:tplc="1C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
      <w:lvlText w:val="%1.%2.%3."/>
      <w:lvlJc w:val="left"/>
      <w:pPr>
        <w:tabs>
          <w:tab w:val="num" w:pos="1701"/>
        </w:tabs>
        <w:ind w:left="1701" w:hanging="1701"/>
      </w:pPr>
      <w:rPr>
        <w:rFonts w:hint="default"/>
      </w:rPr>
    </w:lvl>
    <w:lvl w:ilvl="3">
      <w:start w:val="1"/>
      <w:numFmt w:val="decimal"/>
      <w:pStyle w:val="Level4"/>
      <w:lvlText w:val="%1.%2.%3.%4."/>
      <w:lvlJc w:val="left"/>
      <w:pPr>
        <w:tabs>
          <w:tab w:val="num" w:pos="1985"/>
        </w:tabs>
        <w:ind w:left="1985" w:hanging="1985"/>
      </w:pPr>
      <w:rPr>
        <w:rFonts w:hint="default"/>
      </w:rPr>
    </w:lvl>
    <w:lvl w:ilvl="4">
      <w:start w:val="1"/>
      <w:numFmt w:val="decimal"/>
      <w:pStyle w:val="Level5"/>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5BE35175"/>
    <w:multiLevelType w:val="hybridMultilevel"/>
    <w:tmpl w:val="8E84ED7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5BFE56DF"/>
    <w:multiLevelType w:val="hybridMultilevel"/>
    <w:tmpl w:val="EB92EC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5D7351B8"/>
    <w:multiLevelType w:val="hybridMultilevel"/>
    <w:tmpl w:val="338E5A28"/>
    <w:lvl w:ilvl="0" w:tplc="110C5758">
      <w:start w:val="1"/>
      <w:numFmt w:val="decimal"/>
      <w:lvlText w:val="%1."/>
      <w:lvlJc w:val="left"/>
      <w:pPr>
        <w:ind w:left="413" w:hanging="360"/>
      </w:pPr>
      <w:rPr>
        <w:b/>
        <w:bCs/>
      </w:rPr>
    </w:lvl>
    <w:lvl w:ilvl="1" w:tplc="1C090019" w:tentative="1">
      <w:start w:val="1"/>
      <w:numFmt w:val="lowerLetter"/>
      <w:lvlText w:val="%2."/>
      <w:lvlJc w:val="left"/>
      <w:pPr>
        <w:ind w:left="1493" w:hanging="360"/>
      </w:pPr>
    </w:lvl>
    <w:lvl w:ilvl="2" w:tplc="1C09001B" w:tentative="1">
      <w:start w:val="1"/>
      <w:numFmt w:val="lowerRoman"/>
      <w:lvlText w:val="%3."/>
      <w:lvlJc w:val="right"/>
      <w:pPr>
        <w:ind w:left="2213" w:hanging="180"/>
      </w:pPr>
    </w:lvl>
    <w:lvl w:ilvl="3" w:tplc="1C09000F" w:tentative="1">
      <w:start w:val="1"/>
      <w:numFmt w:val="decimal"/>
      <w:lvlText w:val="%4."/>
      <w:lvlJc w:val="left"/>
      <w:pPr>
        <w:ind w:left="2933" w:hanging="360"/>
      </w:pPr>
    </w:lvl>
    <w:lvl w:ilvl="4" w:tplc="1C090019" w:tentative="1">
      <w:start w:val="1"/>
      <w:numFmt w:val="lowerLetter"/>
      <w:lvlText w:val="%5."/>
      <w:lvlJc w:val="left"/>
      <w:pPr>
        <w:ind w:left="3653" w:hanging="360"/>
      </w:pPr>
    </w:lvl>
    <w:lvl w:ilvl="5" w:tplc="1C09001B" w:tentative="1">
      <w:start w:val="1"/>
      <w:numFmt w:val="lowerRoman"/>
      <w:lvlText w:val="%6."/>
      <w:lvlJc w:val="right"/>
      <w:pPr>
        <w:ind w:left="4373" w:hanging="180"/>
      </w:pPr>
    </w:lvl>
    <w:lvl w:ilvl="6" w:tplc="1C09000F" w:tentative="1">
      <w:start w:val="1"/>
      <w:numFmt w:val="decimal"/>
      <w:lvlText w:val="%7."/>
      <w:lvlJc w:val="left"/>
      <w:pPr>
        <w:ind w:left="5093" w:hanging="360"/>
      </w:pPr>
    </w:lvl>
    <w:lvl w:ilvl="7" w:tplc="1C090019" w:tentative="1">
      <w:start w:val="1"/>
      <w:numFmt w:val="lowerLetter"/>
      <w:lvlText w:val="%8."/>
      <w:lvlJc w:val="left"/>
      <w:pPr>
        <w:ind w:left="5813" w:hanging="360"/>
      </w:pPr>
    </w:lvl>
    <w:lvl w:ilvl="8" w:tplc="1C09001B" w:tentative="1">
      <w:start w:val="1"/>
      <w:numFmt w:val="lowerRoman"/>
      <w:lvlText w:val="%9."/>
      <w:lvlJc w:val="right"/>
      <w:pPr>
        <w:ind w:left="6533" w:hanging="180"/>
      </w:pPr>
    </w:lvl>
  </w:abstractNum>
  <w:abstractNum w:abstractNumId="94" w15:restartNumberingAfterBreak="0">
    <w:nsid w:val="5F7F4C3F"/>
    <w:multiLevelType w:val="multilevel"/>
    <w:tmpl w:val="A4A6F7A2"/>
    <w:lvl w:ilvl="0">
      <w:start w:val="1"/>
      <w:numFmt w:val="lowerLetter"/>
      <w:lvlText w:val="%1)"/>
      <w:lvlJc w:val="left"/>
      <w:pPr>
        <w:tabs>
          <w:tab w:val="num" w:pos="360"/>
        </w:tabs>
        <w:ind w:left="360" w:hanging="360"/>
      </w:pPr>
      <w:rPr>
        <w:rFonts w:hint="default"/>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60E33654"/>
    <w:multiLevelType w:val="hybridMultilevel"/>
    <w:tmpl w:val="69567804"/>
    <w:lvl w:ilvl="0" w:tplc="D324CC34">
      <w:start w:val="1"/>
      <w:numFmt w:val="lowerLetter"/>
      <w:lvlText w:val="%1)"/>
      <w:lvlJc w:val="left"/>
      <w:pPr>
        <w:ind w:left="360" w:hanging="360"/>
      </w:pPr>
      <w:rPr>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61FA0BD6"/>
    <w:multiLevelType w:val="hybridMultilevel"/>
    <w:tmpl w:val="B2E23BCE"/>
    <w:lvl w:ilvl="0" w:tplc="A6EC4816">
      <w:start w:val="1"/>
      <w:numFmt w:val="lowerLetter"/>
      <w:lvlText w:val="(%1)"/>
      <w:lvlJc w:val="left"/>
      <w:pPr>
        <w:ind w:left="394" w:hanging="360"/>
      </w:pPr>
      <w:rPr>
        <w:rFonts w:hint="default"/>
      </w:rPr>
    </w:lvl>
    <w:lvl w:ilvl="1" w:tplc="1C090019" w:tentative="1">
      <w:start w:val="1"/>
      <w:numFmt w:val="lowerLetter"/>
      <w:lvlText w:val="%2."/>
      <w:lvlJc w:val="left"/>
      <w:pPr>
        <w:ind w:left="1114" w:hanging="360"/>
      </w:pPr>
    </w:lvl>
    <w:lvl w:ilvl="2" w:tplc="1C09001B" w:tentative="1">
      <w:start w:val="1"/>
      <w:numFmt w:val="lowerRoman"/>
      <w:lvlText w:val="%3."/>
      <w:lvlJc w:val="right"/>
      <w:pPr>
        <w:ind w:left="1834" w:hanging="180"/>
      </w:pPr>
    </w:lvl>
    <w:lvl w:ilvl="3" w:tplc="1C09000F" w:tentative="1">
      <w:start w:val="1"/>
      <w:numFmt w:val="decimal"/>
      <w:lvlText w:val="%4."/>
      <w:lvlJc w:val="left"/>
      <w:pPr>
        <w:ind w:left="2554" w:hanging="360"/>
      </w:pPr>
    </w:lvl>
    <w:lvl w:ilvl="4" w:tplc="1C090019" w:tentative="1">
      <w:start w:val="1"/>
      <w:numFmt w:val="lowerLetter"/>
      <w:lvlText w:val="%5."/>
      <w:lvlJc w:val="left"/>
      <w:pPr>
        <w:ind w:left="3274" w:hanging="360"/>
      </w:pPr>
    </w:lvl>
    <w:lvl w:ilvl="5" w:tplc="1C09001B" w:tentative="1">
      <w:start w:val="1"/>
      <w:numFmt w:val="lowerRoman"/>
      <w:lvlText w:val="%6."/>
      <w:lvlJc w:val="right"/>
      <w:pPr>
        <w:ind w:left="3994" w:hanging="180"/>
      </w:pPr>
    </w:lvl>
    <w:lvl w:ilvl="6" w:tplc="1C09000F" w:tentative="1">
      <w:start w:val="1"/>
      <w:numFmt w:val="decimal"/>
      <w:lvlText w:val="%7."/>
      <w:lvlJc w:val="left"/>
      <w:pPr>
        <w:ind w:left="4714" w:hanging="360"/>
      </w:pPr>
    </w:lvl>
    <w:lvl w:ilvl="7" w:tplc="1C090019" w:tentative="1">
      <w:start w:val="1"/>
      <w:numFmt w:val="lowerLetter"/>
      <w:lvlText w:val="%8."/>
      <w:lvlJc w:val="left"/>
      <w:pPr>
        <w:ind w:left="5434" w:hanging="360"/>
      </w:pPr>
    </w:lvl>
    <w:lvl w:ilvl="8" w:tplc="1C09001B" w:tentative="1">
      <w:start w:val="1"/>
      <w:numFmt w:val="lowerRoman"/>
      <w:lvlText w:val="%9."/>
      <w:lvlJc w:val="right"/>
      <w:pPr>
        <w:ind w:left="6154" w:hanging="180"/>
      </w:pPr>
    </w:lvl>
  </w:abstractNum>
  <w:abstractNum w:abstractNumId="97" w15:restartNumberingAfterBreak="0">
    <w:nsid w:val="62D5426E"/>
    <w:multiLevelType w:val="multilevel"/>
    <w:tmpl w:val="E4146AA4"/>
    <w:lvl w:ilvl="0">
      <w:start w:val="1"/>
      <w:numFmt w:val="lowerLetter"/>
      <w:lvlText w:val="%1)"/>
      <w:lvlJc w:val="left"/>
      <w:pPr>
        <w:ind w:left="360" w:hanging="360"/>
      </w:pPr>
    </w:lvl>
    <w:lvl w:ilvl="1">
      <w:start w:val="5"/>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98"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54C53B4"/>
    <w:multiLevelType w:val="hybridMultilevel"/>
    <w:tmpl w:val="3678EC1A"/>
    <w:lvl w:ilvl="0" w:tplc="A6EC4816">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1" w15:restartNumberingAfterBreak="0">
    <w:nsid w:val="6657637D"/>
    <w:multiLevelType w:val="hybridMultilevel"/>
    <w:tmpl w:val="A39E5928"/>
    <w:lvl w:ilvl="0" w:tplc="DBD0765A">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70001BE6">
      <w:start w:val="1"/>
      <w:numFmt w:val="lowerRoman"/>
      <w:pStyle w:val="Listlevel1"/>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3AB8ED28">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67B67295"/>
    <w:multiLevelType w:val="hybridMultilevel"/>
    <w:tmpl w:val="2CF29606"/>
    <w:lvl w:ilvl="0" w:tplc="72DE523C">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6B7E1892"/>
    <w:multiLevelType w:val="multilevel"/>
    <w:tmpl w:val="DB04C2D4"/>
    <w:lvl w:ilvl="0">
      <w:start w:val="2"/>
      <w:numFmt w:val="decimal"/>
      <w:lvlText w:val="%1."/>
      <w:lvlJc w:val="left"/>
      <w:pPr>
        <w:ind w:left="360" w:hanging="360"/>
      </w:pPr>
      <w:rPr>
        <w:rFonts w:hint="default"/>
        <w:color w:val="auto"/>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5" w15:restartNumberingAfterBreak="0">
    <w:nsid w:val="6B876F13"/>
    <w:multiLevelType w:val="multilevel"/>
    <w:tmpl w:val="6B876F13"/>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6BCE0818"/>
    <w:multiLevelType w:val="hybridMultilevel"/>
    <w:tmpl w:val="B2E23BCE"/>
    <w:lvl w:ilvl="0" w:tplc="FFFFFFFF">
      <w:start w:val="1"/>
      <w:numFmt w:val="lowerLetter"/>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07" w15:restartNumberingAfterBreak="0">
    <w:nsid w:val="6E230799"/>
    <w:multiLevelType w:val="hybridMultilevel"/>
    <w:tmpl w:val="7AC43878"/>
    <w:lvl w:ilvl="0" w:tplc="FFFFFFFF">
      <w:start w:val="1"/>
      <w:numFmt w:val="lowerLetter"/>
      <w:lvlText w:val="(%1)"/>
      <w:lvlJc w:val="left"/>
      <w:pPr>
        <w:ind w:left="453" w:hanging="360"/>
      </w:pPr>
      <w:rPr>
        <w:rFonts w:hint="default"/>
      </w:rPr>
    </w:lvl>
    <w:lvl w:ilvl="1" w:tplc="FFFFFFFF" w:tentative="1">
      <w:start w:val="1"/>
      <w:numFmt w:val="lowerLetter"/>
      <w:lvlText w:val="%2."/>
      <w:lvlJc w:val="left"/>
      <w:pPr>
        <w:ind w:left="1173" w:hanging="360"/>
      </w:pPr>
    </w:lvl>
    <w:lvl w:ilvl="2" w:tplc="FFFFFFFF" w:tentative="1">
      <w:start w:val="1"/>
      <w:numFmt w:val="lowerRoman"/>
      <w:lvlText w:val="%3."/>
      <w:lvlJc w:val="right"/>
      <w:pPr>
        <w:ind w:left="1893" w:hanging="180"/>
      </w:pPr>
    </w:lvl>
    <w:lvl w:ilvl="3" w:tplc="FFFFFFFF" w:tentative="1">
      <w:start w:val="1"/>
      <w:numFmt w:val="decimal"/>
      <w:lvlText w:val="%4."/>
      <w:lvlJc w:val="left"/>
      <w:pPr>
        <w:ind w:left="2613" w:hanging="360"/>
      </w:pPr>
    </w:lvl>
    <w:lvl w:ilvl="4" w:tplc="FFFFFFFF" w:tentative="1">
      <w:start w:val="1"/>
      <w:numFmt w:val="lowerLetter"/>
      <w:lvlText w:val="%5."/>
      <w:lvlJc w:val="left"/>
      <w:pPr>
        <w:ind w:left="3333" w:hanging="360"/>
      </w:pPr>
    </w:lvl>
    <w:lvl w:ilvl="5" w:tplc="FFFFFFFF" w:tentative="1">
      <w:start w:val="1"/>
      <w:numFmt w:val="lowerRoman"/>
      <w:lvlText w:val="%6."/>
      <w:lvlJc w:val="right"/>
      <w:pPr>
        <w:ind w:left="4053" w:hanging="180"/>
      </w:pPr>
    </w:lvl>
    <w:lvl w:ilvl="6" w:tplc="FFFFFFFF" w:tentative="1">
      <w:start w:val="1"/>
      <w:numFmt w:val="decimal"/>
      <w:lvlText w:val="%7."/>
      <w:lvlJc w:val="left"/>
      <w:pPr>
        <w:ind w:left="4773" w:hanging="360"/>
      </w:pPr>
    </w:lvl>
    <w:lvl w:ilvl="7" w:tplc="FFFFFFFF" w:tentative="1">
      <w:start w:val="1"/>
      <w:numFmt w:val="lowerLetter"/>
      <w:lvlText w:val="%8."/>
      <w:lvlJc w:val="left"/>
      <w:pPr>
        <w:ind w:left="5493" w:hanging="360"/>
      </w:pPr>
    </w:lvl>
    <w:lvl w:ilvl="8" w:tplc="FFFFFFFF" w:tentative="1">
      <w:start w:val="1"/>
      <w:numFmt w:val="lowerRoman"/>
      <w:lvlText w:val="%9."/>
      <w:lvlJc w:val="right"/>
      <w:pPr>
        <w:ind w:left="6213" w:hanging="180"/>
      </w:pPr>
    </w:lvl>
  </w:abstractNum>
  <w:abstractNum w:abstractNumId="108" w15:restartNumberingAfterBreak="0">
    <w:nsid w:val="6FA83F0F"/>
    <w:multiLevelType w:val="hybridMultilevel"/>
    <w:tmpl w:val="43B62C8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9" w15:restartNumberingAfterBreak="0">
    <w:nsid w:val="6FF54A1B"/>
    <w:multiLevelType w:val="hybridMultilevel"/>
    <w:tmpl w:val="6CF69C5A"/>
    <w:lvl w:ilvl="0" w:tplc="1C09000F">
      <w:start w:val="1"/>
      <w:numFmt w:val="decimal"/>
      <w:lvlText w:val="%1."/>
      <w:lvlJc w:val="left"/>
      <w:pPr>
        <w:ind w:left="360" w:hanging="360"/>
      </w:pPr>
    </w:lvl>
    <w:lvl w:ilvl="1" w:tplc="1C09000B">
      <w:start w:val="1"/>
      <w:numFmt w:val="bullet"/>
      <w:lvlText w:val=""/>
      <w:lvlJc w:val="left"/>
      <w:pPr>
        <w:ind w:left="1080" w:hanging="360"/>
      </w:pPr>
      <w:rPr>
        <w:rFonts w:ascii="Wingdings" w:hAnsi="Wingdings" w:hint="default"/>
      </w:rPr>
    </w:lvl>
    <w:lvl w:ilvl="2" w:tplc="ACA48640">
      <w:numFmt w:val="decimal"/>
      <w:lvlText w:val="%3"/>
      <w:lvlJc w:val="left"/>
      <w:pPr>
        <w:ind w:left="1980" w:hanging="360"/>
      </w:pPr>
      <w:rPr>
        <w:rFonts w:hint="default"/>
        <w:b/>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0" w15:restartNumberingAfterBreak="0">
    <w:nsid w:val="704424EE"/>
    <w:multiLevelType w:val="hybridMultilevel"/>
    <w:tmpl w:val="A7BC4B88"/>
    <w:lvl w:ilvl="0" w:tplc="FCE0DC54">
      <w:start w:val="1"/>
      <w:numFmt w:val="lowerLetter"/>
      <w:lvlText w:val="%1)"/>
      <w:lvlJc w:val="left"/>
      <w:pPr>
        <w:ind w:left="360" w:hanging="360"/>
      </w:pPr>
      <w:rPr>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1" w15:restartNumberingAfterBreak="0">
    <w:nsid w:val="705A796B"/>
    <w:multiLevelType w:val="hybridMultilevel"/>
    <w:tmpl w:val="4BF8F4BC"/>
    <w:lvl w:ilvl="0" w:tplc="FFFFFFFF">
      <w:start w:val="1"/>
      <w:numFmt w:val="decimal"/>
      <w:lvlText w:val="%1."/>
      <w:lvlJc w:val="left"/>
      <w:pPr>
        <w:ind w:left="360" w:hanging="360"/>
      </w:pPr>
    </w:lvl>
    <w:lvl w:ilvl="1" w:tplc="1C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70CC13BA"/>
    <w:multiLevelType w:val="hybridMultilevel"/>
    <w:tmpl w:val="D3A2A064"/>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716C1C5D"/>
    <w:multiLevelType w:val="hybridMultilevel"/>
    <w:tmpl w:val="21005764"/>
    <w:lvl w:ilvl="0" w:tplc="1C090017">
      <w:start w:val="1"/>
      <w:numFmt w:val="lowerLetter"/>
      <w:lvlText w:val="%1)"/>
      <w:lvlJc w:val="left"/>
      <w:pPr>
        <w:ind w:left="360" w:hanging="360"/>
      </w:pPr>
      <w:rPr>
        <w:rFonts w:hint="default"/>
      </w:rPr>
    </w:lvl>
    <w:lvl w:ilvl="1" w:tplc="0409000F">
      <w:start w:val="1"/>
      <w:numFmt w:val="decimal"/>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5" w15:restartNumberingAfterBreak="0">
    <w:nsid w:val="741F22A8"/>
    <w:multiLevelType w:val="hybridMultilevel"/>
    <w:tmpl w:val="F2D8FA2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6"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17" w15:restartNumberingAfterBreak="0">
    <w:nsid w:val="75D42738"/>
    <w:multiLevelType w:val="hybridMultilevel"/>
    <w:tmpl w:val="1662318E"/>
    <w:lvl w:ilvl="0" w:tplc="9E0C9DB8">
      <w:start w:val="1"/>
      <w:numFmt w:val="lowerLetter"/>
      <w:lvlText w:val="(%1)"/>
      <w:lvlJc w:val="left"/>
      <w:pPr>
        <w:ind w:left="394" w:hanging="360"/>
      </w:pPr>
      <w:rPr>
        <w:rFonts w:hint="default"/>
        <w:b w:val="0"/>
        <w:bCs w:val="0"/>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18"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9" w15:restartNumberingAfterBreak="0">
    <w:nsid w:val="782E46C9"/>
    <w:multiLevelType w:val="hybridMultilevel"/>
    <w:tmpl w:val="2D94F128"/>
    <w:lvl w:ilvl="0" w:tplc="FFFFFFFF">
      <w:start w:val="1"/>
      <w:numFmt w:val="decimal"/>
      <w:lvlText w:val="%1."/>
      <w:lvlJc w:val="left"/>
      <w:pPr>
        <w:ind w:left="360" w:hanging="360"/>
      </w:pPr>
    </w:lvl>
    <w:lvl w:ilvl="1" w:tplc="1C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78AF1F92"/>
    <w:multiLevelType w:val="hybridMultilevel"/>
    <w:tmpl w:val="96360F9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78D30301"/>
    <w:multiLevelType w:val="multilevel"/>
    <w:tmpl w:val="382093BE"/>
    <w:lvl w:ilvl="0">
      <w:start w:val="1"/>
      <w:numFmt w:val="decimal"/>
      <w:lvlText w:val="%1."/>
      <w:lvlJc w:val="left"/>
      <w:pPr>
        <w:tabs>
          <w:tab w:val="left" w:pos="567"/>
        </w:tabs>
        <w:ind w:left="567" w:hanging="567"/>
      </w:pPr>
      <w:rPr>
        <w:rFonts w:hint="default"/>
        <w:b/>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right"/>
      <w:pPr>
        <w:ind w:left="1494" w:hanging="360"/>
      </w:p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2" w15:restartNumberingAfterBreak="0">
    <w:nsid w:val="79AE6BEB"/>
    <w:multiLevelType w:val="hybridMultilevel"/>
    <w:tmpl w:val="D6E6B79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3" w15:restartNumberingAfterBreak="0">
    <w:nsid w:val="7A240C01"/>
    <w:multiLevelType w:val="multilevel"/>
    <w:tmpl w:val="5CFCB7AC"/>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4" w15:restartNumberingAfterBreak="0">
    <w:nsid w:val="7A734E07"/>
    <w:multiLevelType w:val="multilevel"/>
    <w:tmpl w:val="E2B24928"/>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5" w15:restartNumberingAfterBreak="0">
    <w:nsid w:val="7B06769F"/>
    <w:multiLevelType w:val="hybridMultilevel"/>
    <w:tmpl w:val="1DD6EA0E"/>
    <w:lvl w:ilvl="0" w:tplc="3AF67B4C">
      <w:start w:val="2"/>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7"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8" w15:restartNumberingAfterBreak="0">
    <w:nsid w:val="7E402236"/>
    <w:multiLevelType w:val="multilevel"/>
    <w:tmpl w:val="6B876F13"/>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9" w15:restartNumberingAfterBreak="0">
    <w:nsid w:val="7E9269DF"/>
    <w:multiLevelType w:val="hybridMultilevel"/>
    <w:tmpl w:val="B79C801A"/>
    <w:lvl w:ilvl="0" w:tplc="FFFFFFFF">
      <w:start w:val="2"/>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7F1060BF"/>
    <w:multiLevelType w:val="hybridMultilevel"/>
    <w:tmpl w:val="61A08F18"/>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31" w15:restartNumberingAfterBreak="0">
    <w:nsid w:val="7F8E4D74"/>
    <w:multiLevelType w:val="hybridMultilevel"/>
    <w:tmpl w:val="66C62E3A"/>
    <w:lvl w:ilvl="0" w:tplc="D324CC34">
      <w:start w:val="1"/>
      <w:numFmt w:val="lowerLetter"/>
      <w:lvlText w:val="%1)"/>
      <w:lvlJc w:val="left"/>
      <w:pPr>
        <w:ind w:left="360" w:hanging="360"/>
      </w:pPr>
      <w:rPr>
        <w:sz w:val="20"/>
        <w:szCs w:val="2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103"/>
  </w:num>
  <w:num w:numId="2">
    <w:abstractNumId w:val="3"/>
  </w:num>
  <w:num w:numId="3">
    <w:abstractNumId w:val="23"/>
  </w:num>
  <w:num w:numId="4">
    <w:abstractNumId w:val="40"/>
  </w:num>
  <w:num w:numId="5">
    <w:abstractNumId w:val="15"/>
  </w:num>
  <w:num w:numId="6">
    <w:abstractNumId w:val="65"/>
  </w:num>
  <w:num w:numId="7">
    <w:abstractNumId w:val="105"/>
  </w:num>
  <w:num w:numId="8">
    <w:abstractNumId w:val="50"/>
  </w:num>
  <w:num w:numId="9">
    <w:abstractNumId w:val="98"/>
  </w:num>
  <w:num w:numId="10">
    <w:abstractNumId w:val="56"/>
  </w:num>
  <w:num w:numId="11">
    <w:abstractNumId w:val="79"/>
  </w:num>
  <w:num w:numId="12">
    <w:abstractNumId w:val="39"/>
  </w:num>
  <w:num w:numId="13">
    <w:abstractNumId w:val="7"/>
  </w:num>
  <w:num w:numId="14">
    <w:abstractNumId w:val="99"/>
  </w:num>
  <w:num w:numId="15">
    <w:abstractNumId w:val="71"/>
  </w:num>
  <w:num w:numId="16">
    <w:abstractNumId w:val="81"/>
  </w:num>
  <w:num w:numId="17">
    <w:abstractNumId w:val="118"/>
  </w:num>
  <w:num w:numId="18">
    <w:abstractNumId w:val="78"/>
  </w:num>
  <w:num w:numId="19">
    <w:abstractNumId w:val="123"/>
  </w:num>
  <w:num w:numId="20">
    <w:abstractNumId w:val="36"/>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42"/>
  </w:num>
  <w:num w:numId="24">
    <w:abstractNumId w:val="73"/>
  </w:num>
  <w:num w:numId="25">
    <w:abstractNumId w:val="6"/>
  </w:num>
  <w:num w:numId="26">
    <w:abstractNumId w:val="66"/>
  </w:num>
  <w:num w:numId="27">
    <w:abstractNumId w:val="57"/>
  </w:num>
  <w:num w:numId="28">
    <w:abstractNumId w:val="48"/>
  </w:num>
  <w:num w:numId="29">
    <w:abstractNumId w:val="20"/>
  </w:num>
  <w:num w:numId="30">
    <w:abstractNumId w:val="32"/>
  </w:num>
  <w:num w:numId="31">
    <w:abstractNumId w:val="70"/>
  </w:num>
  <w:num w:numId="32">
    <w:abstractNumId w:val="8"/>
  </w:num>
  <w:num w:numId="33">
    <w:abstractNumId w:val="101"/>
  </w:num>
  <w:num w:numId="34">
    <w:abstractNumId w:val="95"/>
  </w:num>
  <w:num w:numId="35">
    <w:abstractNumId w:val="18"/>
  </w:num>
  <w:num w:numId="36">
    <w:abstractNumId w:val="131"/>
  </w:num>
  <w:num w:numId="37">
    <w:abstractNumId w:val="111"/>
  </w:num>
  <w:num w:numId="38">
    <w:abstractNumId w:val="58"/>
  </w:num>
  <w:num w:numId="39">
    <w:abstractNumId w:val="45"/>
  </w:num>
  <w:num w:numId="40">
    <w:abstractNumId w:val="109"/>
  </w:num>
  <w:num w:numId="41">
    <w:abstractNumId w:val="115"/>
  </w:num>
  <w:num w:numId="42">
    <w:abstractNumId w:val="44"/>
  </w:num>
  <w:num w:numId="43">
    <w:abstractNumId w:val="43"/>
  </w:num>
  <w:num w:numId="44">
    <w:abstractNumId w:val="110"/>
  </w:num>
  <w:num w:numId="45">
    <w:abstractNumId w:val="46"/>
  </w:num>
  <w:num w:numId="46">
    <w:abstractNumId w:val="51"/>
  </w:num>
  <w:num w:numId="47">
    <w:abstractNumId w:val="92"/>
  </w:num>
  <w:num w:numId="48">
    <w:abstractNumId w:val="104"/>
  </w:num>
  <w:num w:numId="49">
    <w:abstractNumId w:val="80"/>
  </w:num>
  <w:num w:numId="50">
    <w:abstractNumId w:val="108"/>
  </w:num>
  <w:num w:numId="51">
    <w:abstractNumId w:val="128"/>
  </w:num>
  <w:num w:numId="52">
    <w:abstractNumId w:val="82"/>
  </w:num>
  <w:num w:numId="53">
    <w:abstractNumId w:val="47"/>
  </w:num>
  <w:num w:numId="54">
    <w:abstractNumId w:val="41"/>
  </w:num>
  <w:num w:numId="55">
    <w:abstractNumId w:val="96"/>
  </w:num>
  <w:num w:numId="56">
    <w:abstractNumId w:val="100"/>
  </w:num>
  <w:num w:numId="57">
    <w:abstractNumId w:val="28"/>
  </w:num>
  <w:num w:numId="58">
    <w:abstractNumId w:val="34"/>
  </w:num>
  <w:num w:numId="59">
    <w:abstractNumId w:val="37"/>
  </w:num>
  <w:num w:numId="60">
    <w:abstractNumId w:val="12"/>
  </w:num>
  <w:num w:numId="61">
    <w:abstractNumId w:val="52"/>
  </w:num>
  <w:num w:numId="62">
    <w:abstractNumId w:val="61"/>
  </w:num>
  <w:num w:numId="63">
    <w:abstractNumId w:val="67"/>
  </w:num>
  <w:num w:numId="64">
    <w:abstractNumId w:val="5"/>
  </w:num>
  <w:num w:numId="65">
    <w:abstractNumId w:val="55"/>
  </w:num>
  <w:num w:numId="66">
    <w:abstractNumId w:val="88"/>
  </w:num>
  <w:num w:numId="67">
    <w:abstractNumId w:val="119"/>
  </w:num>
  <w:num w:numId="68">
    <w:abstractNumId w:val="102"/>
  </w:num>
  <w:num w:numId="69">
    <w:abstractNumId w:val="122"/>
  </w:num>
  <w:num w:numId="70">
    <w:abstractNumId w:val="22"/>
  </w:num>
  <w:num w:numId="71">
    <w:abstractNumId w:val="2"/>
  </w:num>
  <w:num w:numId="72">
    <w:abstractNumId w:val="60"/>
  </w:num>
  <w:num w:numId="73">
    <w:abstractNumId w:val="69"/>
  </w:num>
  <w:num w:numId="74">
    <w:abstractNumId w:val="94"/>
  </w:num>
  <w:num w:numId="75">
    <w:abstractNumId w:val="59"/>
  </w:num>
  <w:num w:numId="76">
    <w:abstractNumId w:val="33"/>
  </w:num>
  <w:num w:numId="77">
    <w:abstractNumId w:val="113"/>
  </w:num>
  <w:num w:numId="78">
    <w:abstractNumId w:val="9"/>
  </w:num>
  <w:num w:numId="79">
    <w:abstractNumId w:val="0"/>
  </w:num>
  <w:num w:numId="80">
    <w:abstractNumId w:val="93"/>
  </w:num>
  <w:num w:numId="81">
    <w:abstractNumId w:val="14"/>
  </w:num>
  <w:num w:numId="82">
    <w:abstractNumId w:val="91"/>
  </w:num>
  <w:num w:numId="83">
    <w:abstractNumId w:val="74"/>
  </w:num>
  <w:num w:numId="84">
    <w:abstractNumId w:val="107"/>
  </w:num>
  <w:num w:numId="85">
    <w:abstractNumId w:val="75"/>
  </w:num>
  <w:num w:numId="86">
    <w:abstractNumId w:val="25"/>
  </w:num>
  <w:num w:numId="87">
    <w:abstractNumId w:val="30"/>
  </w:num>
  <w:num w:numId="88">
    <w:abstractNumId w:val="124"/>
  </w:num>
  <w:num w:numId="89">
    <w:abstractNumId w:val="76"/>
  </w:num>
  <w:num w:numId="90">
    <w:abstractNumId w:val="85"/>
  </w:num>
  <w:num w:numId="91">
    <w:abstractNumId w:val="26"/>
  </w:num>
  <w:num w:numId="92">
    <w:abstractNumId w:val="64"/>
  </w:num>
  <w:num w:numId="93">
    <w:abstractNumId w:val="68"/>
  </w:num>
  <w:num w:numId="94">
    <w:abstractNumId w:val="112"/>
  </w:num>
  <w:num w:numId="95">
    <w:abstractNumId w:val="72"/>
  </w:num>
  <w:num w:numId="96">
    <w:abstractNumId w:val="24"/>
  </w:num>
  <w:num w:numId="97">
    <w:abstractNumId w:val="87"/>
  </w:num>
  <w:num w:numId="98">
    <w:abstractNumId w:val="49"/>
  </w:num>
  <w:num w:numId="99">
    <w:abstractNumId w:val="86"/>
  </w:num>
  <w:num w:numId="100">
    <w:abstractNumId w:val="120"/>
  </w:num>
  <w:num w:numId="101">
    <w:abstractNumId w:val="54"/>
  </w:num>
  <w:num w:numId="102">
    <w:abstractNumId w:val="106"/>
  </w:num>
  <w:num w:numId="103">
    <w:abstractNumId w:val="117"/>
  </w:num>
  <w:num w:numId="104">
    <w:abstractNumId w:val="125"/>
  </w:num>
  <w:num w:numId="105">
    <w:abstractNumId w:val="84"/>
  </w:num>
  <w:num w:numId="106">
    <w:abstractNumId w:val="62"/>
  </w:num>
  <w:num w:numId="107">
    <w:abstractNumId w:val="83"/>
  </w:num>
  <w:num w:numId="108">
    <w:abstractNumId w:val="29"/>
  </w:num>
  <w:num w:numId="109">
    <w:abstractNumId w:val="53"/>
  </w:num>
  <w:num w:numId="110">
    <w:abstractNumId w:val="21"/>
  </w:num>
  <w:num w:numId="111">
    <w:abstractNumId w:val="27"/>
  </w:num>
  <w:num w:numId="112">
    <w:abstractNumId w:val="13"/>
  </w:num>
  <w:num w:numId="113">
    <w:abstractNumId w:val="97"/>
  </w:num>
  <w:num w:numId="114">
    <w:abstractNumId w:val="129"/>
  </w:num>
  <w:num w:numId="115">
    <w:abstractNumId w:val="4"/>
  </w:num>
  <w:num w:numId="116">
    <w:abstractNumId w:val="10"/>
  </w:num>
  <w:num w:numId="117">
    <w:abstractNumId w:val="17"/>
  </w:num>
  <w:num w:numId="118">
    <w:abstractNumId w:val="38"/>
  </w:num>
  <w:num w:numId="119">
    <w:abstractNumId w:val="1"/>
  </w:num>
  <w:num w:numId="120">
    <w:abstractNumId w:val="121"/>
  </w:num>
  <w:num w:numId="121">
    <w:abstractNumId w:val="63"/>
  </w:num>
  <w:num w:numId="122">
    <w:abstractNumId w:val="90"/>
  </w:num>
  <w:num w:numId="123">
    <w:abstractNumId w:val="1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6"/>
  </w:num>
  <w:num w:numId="125">
    <w:abstractNumId w:val="89"/>
  </w:num>
  <w:num w:numId="126">
    <w:abstractNumId w:val="114"/>
  </w:num>
  <w:num w:numId="127">
    <w:abstractNumId w:val="77"/>
  </w:num>
  <w:num w:numId="128">
    <w:abstractNumId w:val="11"/>
  </w:num>
  <w:num w:numId="129">
    <w:abstractNumId w:val="35"/>
  </w:num>
  <w:num w:numId="13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6"/>
  </w:num>
  <w:num w:numId="133">
    <w:abstractNumId w:val="8"/>
  </w:num>
  <w:num w:numId="134">
    <w:abstractNumId w:val="127"/>
  </w:num>
  <w:num w:numId="135">
    <w:abstractNumId w:val="31"/>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044B"/>
    <w:rsid w:val="00001165"/>
    <w:rsid w:val="000013BE"/>
    <w:rsid w:val="00003FF7"/>
    <w:rsid w:val="0000654D"/>
    <w:rsid w:val="0000698B"/>
    <w:rsid w:val="0001055D"/>
    <w:rsid w:val="00010A9C"/>
    <w:rsid w:val="0001315D"/>
    <w:rsid w:val="00014069"/>
    <w:rsid w:val="00015501"/>
    <w:rsid w:val="00020769"/>
    <w:rsid w:val="000218B7"/>
    <w:rsid w:val="00021DC9"/>
    <w:rsid w:val="0002219A"/>
    <w:rsid w:val="000238F5"/>
    <w:rsid w:val="00025E81"/>
    <w:rsid w:val="000261BB"/>
    <w:rsid w:val="000269FB"/>
    <w:rsid w:val="00027250"/>
    <w:rsid w:val="00032FD9"/>
    <w:rsid w:val="000334EC"/>
    <w:rsid w:val="000364BC"/>
    <w:rsid w:val="00037AC8"/>
    <w:rsid w:val="0004189D"/>
    <w:rsid w:val="00044418"/>
    <w:rsid w:val="0005538F"/>
    <w:rsid w:val="00056054"/>
    <w:rsid w:val="000560FC"/>
    <w:rsid w:val="000565ED"/>
    <w:rsid w:val="00062590"/>
    <w:rsid w:val="000626C4"/>
    <w:rsid w:val="00070544"/>
    <w:rsid w:val="00072A34"/>
    <w:rsid w:val="00072EB1"/>
    <w:rsid w:val="000731F1"/>
    <w:rsid w:val="0007559E"/>
    <w:rsid w:val="000832B0"/>
    <w:rsid w:val="00083FA8"/>
    <w:rsid w:val="00084FE3"/>
    <w:rsid w:val="00085272"/>
    <w:rsid w:val="00086A22"/>
    <w:rsid w:val="000875DD"/>
    <w:rsid w:val="00087CD2"/>
    <w:rsid w:val="00090A85"/>
    <w:rsid w:val="00093CAF"/>
    <w:rsid w:val="000A089A"/>
    <w:rsid w:val="000A1932"/>
    <w:rsid w:val="000A7D95"/>
    <w:rsid w:val="000A7ECB"/>
    <w:rsid w:val="000B19A2"/>
    <w:rsid w:val="000B1A52"/>
    <w:rsid w:val="000B3305"/>
    <w:rsid w:val="000B7D42"/>
    <w:rsid w:val="000C200C"/>
    <w:rsid w:val="000C2ADD"/>
    <w:rsid w:val="000C3A5E"/>
    <w:rsid w:val="000C56A7"/>
    <w:rsid w:val="000C68A6"/>
    <w:rsid w:val="000D0338"/>
    <w:rsid w:val="000D0F9F"/>
    <w:rsid w:val="000D22E8"/>
    <w:rsid w:val="000D5255"/>
    <w:rsid w:val="000E14DD"/>
    <w:rsid w:val="000E16E9"/>
    <w:rsid w:val="000E1CFC"/>
    <w:rsid w:val="000E5375"/>
    <w:rsid w:val="000E5F79"/>
    <w:rsid w:val="000E6136"/>
    <w:rsid w:val="000F1FED"/>
    <w:rsid w:val="000F2B2F"/>
    <w:rsid w:val="000F2E25"/>
    <w:rsid w:val="000F7540"/>
    <w:rsid w:val="000F7746"/>
    <w:rsid w:val="00103520"/>
    <w:rsid w:val="00103EF0"/>
    <w:rsid w:val="001074B0"/>
    <w:rsid w:val="001101B3"/>
    <w:rsid w:val="0011532B"/>
    <w:rsid w:val="00117577"/>
    <w:rsid w:val="0011761B"/>
    <w:rsid w:val="0012104B"/>
    <w:rsid w:val="0012242B"/>
    <w:rsid w:val="00122D16"/>
    <w:rsid w:val="00124342"/>
    <w:rsid w:val="00125B97"/>
    <w:rsid w:val="00125DEE"/>
    <w:rsid w:val="0013132F"/>
    <w:rsid w:val="001313AD"/>
    <w:rsid w:val="00132DFF"/>
    <w:rsid w:val="00137707"/>
    <w:rsid w:val="001379B5"/>
    <w:rsid w:val="00140641"/>
    <w:rsid w:val="00141170"/>
    <w:rsid w:val="00141A26"/>
    <w:rsid w:val="00141ACD"/>
    <w:rsid w:val="00141D8A"/>
    <w:rsid w:val="00142069"/>
    <w:rsid w:val="0014362D"/>
    <w:rsid w:val="0014375A"/>
    <w:rsid w:val="001446D2"/>
    <w:rsid w:val="00145EA2"/>
    <w:rsid w:val="00151146"/>
    <w:rsid w:val="00151FF4"/>
    <w:rsid w:val="00153051"/>
    <w:rsid w:val="001540DD"/>
    <w:rsid w:val="00161B69"/>
    <w:rsid w:val="00162FCC"/>
    <w:rsid w:val="00164838"/>
    <w:rsid w:val="00164B00"/>
    <w:rsid w:val="00165575"/>
    <w:rsid w:val="00166DD6"/>
    <w:rsid w:val="00167F4B"/>
    <w:rsid w:val="00175593"/>
    <w:rsid w:val="0017630A"/>
    <w:rsid w:val="00177EBA"/>
    <w:rsid w:val="00180F03"/>
    <w:rsid w:val="00184165"/>
    <w:rsid w:val="00184BD7"/>
    <w:rsid w:val="0018714B"/>
    <w:rsid w:val="001913FF"/>
    <w:rsid w:val="00192E33"/>
    <w:rsid w:val="00193065"/>
    <w:rsid w:val="001948CC"/>
    <w:rsid w:val="00196E0A"/>
    <w:rsid w:val="001A0D28"/>
    <w:rsid w:val="001A50CD"/>
    <w:rsid w:val="001B0944"/>
    <w:rsid w:val="001B208E"/>
    <w:rsid w:val="001B2FE2"/>
    <w:rsid w:val="001B4F70"/>
    <w:rsid w:val="001B63DC"/>
    <w:rsid w:val="001B7A39"/>
    <w:rsid w:val="001C3149"/>
    <w:rsid w:val="001C5375"/>
    <w:rsid w:val="001C66A7"/>
    <w:rsid w:val="001D1C9E"/>
    <w:rsid w:val="001D3862"/>
    <w:rsid w:val="001D56BB"/>
    <w:rsid w:val="001D6D61"/>
    <w:rsid w:val="001E0C6A"/>
    <w:rsid w:val="001E1BC2"/>
    <w:rsid w:val="001E22DE"/>
    <w:rsid w:val="001E2F3D"/>
    <w:rsid w:val="001E3153"/>
    <w:rsid w:val="001E5869"/>
    <w:rsid w:val="001E7B29"/>
    <w:rsid w:val="001F05D0"/>
    <w:rsid w:val="001F084F"/>
    <w:rsid w:val="001F103F"/>
    <w:rsid w:val="001F4EC1"/>
    <w:rsid w:val="001F5D7C"/>
    <w:rsid w:val="001F5EDD"/>
    <w:rsid w:val="001F7572"/>
    <w:rsid w:val="00200BBA"/>
    <w:rsid w:val="00201BB8"/>
    <w:rsid w:val="002055CC"/>
    <w:rsid w:val="00207A80"/>
    <w:rsid w:val="00210286"/>
    <w:rsid w:val="0021128D"/>
    <w:rsid w:val="002117ED"/>
    <w:rsid w:val="00213616"/>
    <w:rsid w:val="00214E38"/>
    <w:rsid w:val="00216AC9"/>
    <w:rsid w:val="00221020"/>
    <w:rsid w:val="00222D83"/>
    <w:rsid w:val="00223B97"/>
    <w:rsid w:val="00224AA2"/>
    <w:rsid w:val="002254BE"/>
    <w:rsid w:val="00231DB3"/>
    <w:rsid w:val="00233A39"/>
    <w:rsid w:val="002348DF"/>
    <w:rsid w:val="00234D43"/>
    <w:rsid w:val="00234E2A"/>
    <w:rsid w:val="00235709"/>
    <w:rsid w:val="00235913"/>
    <w:rsid w:val="002402C6"/>
    <w:rsid w:val="00240598"/>
    <w:rsid w:val="00242070"/>
    <w:rsid w:val="00243271"/>
    <w:rsid w:val="00245237"/>
    <w:rsid w:val="00245726"/>
    <w:rsid w:val="002524C5"/>
    <w:rsid w:val="00252515"/>
    <w:rsid w:val="002539D3"/>
    <w:rsid w:val="002542FA"/>
    <w:rsid w:val="002545D9"/>
    <w:rsid w:val="0025753F"/>
    <w:rsid w:val="002600C1"/>
    <w:rsid w:val="0026097F"/>
    <w:rsid w:val="00260F2A"/>
    <w:rsid w:val="0026119C"/>
    <w:rsid w:val="0026177C"/>
    <w:rsid w:val="00264AF9"/>
    <w:rsid w:val="00264B47"/>
    <w:rsid w:val="00266086"/>
    <w:rsid w:val="002724C4"/>
    <w:rsid w:val="00273964"/>
    <w:rsid w:val="00273F80"/>
    <w:rsid w:val="00274D37"/>
    <w:rsid w:val="00274FA8"/>
    <w:rsid w:val="00275356"/>
    <w:rsid w:val="002773FF"/>
    <w:rsid w:val="0028521E"/>
    <w:rsid w:val="00286FD1"/>
    <w:rsid w:val="00287249"/>
    <w:rsid w:val="002917D2"/>
    <w:rsid w:val="00291BEA"/>
    <w:rsid w:val="00291F3A"/>
    <w:rsid w:val="00292A86"/>
    <w:rsid w:val="00292D6D"/>
    <w:rsid w:val="00294C75"/>
    <w:rsid w:val="00295BE7"/>
    <w:rsid w:val="00295D5E"/>
    <w:rsid w:val="00297352"/>
    <w:rsid w:val="002A19CA"/>
    <w:rsid w:val="002A3AA8"/>
    <w:rsid w:val="002A5155"/>
    <w:rsid w:val="002A54C3"/>
    <w:rsid w:val="002A54FC"/>
    <w:rsid w:val="002A56AE"/>
    <w:rsid w:val="002A7C84"/>
    <w:rsid w:val="002A7DA2"/>
    <w:rsid w:val="002B0831"/>
    <w:rsid w:val="002B187F"/>
    <w:rsid w:val="002B260C"/>
    <w:rsid w:val="002B41AD"/>
    <w:rsid w:val="002B49B5"/>
    <w:rsid w:val="002B4CF3"/>
    <w:rsid w:val="002C19D1"/>
    <w:rsid w:val="002C3AE6"/>
    <w:rsid w:val="002C45D8"/>
    <w:rsid w:val="002D1B47"/>
    <w:rsid w:val="002D2F86"/>
    <w:rsid w:val="002D5C07"/>
    <w:rsid w:val="002E051D"/>
    <w:rsid w:val="002E3317"/>
    <w:rsid w:val="002E3843"/>
    <w:rsid w:val="002E3EF2"/>
    <w:rsid w:val="002E4F36"/>
    <w:rsid w:val="002E5AED"/>
    <w:rsid w:val="002E64E1"/>
    <w:rsid w:val="002E688C"/>
    <w:rsid w:val="002F0196"/>
    <w:rsid w:val="002F0F04"/>
    <w:rsid w:val="002F2C7B"/>
    <w:rsid w:val="002F5B26"/>
    <w:rsid w:val="002F5B67"/>
    <w:rsid w:val="002F796D"/>
    <w:rsid w:val="00303A21"/>
    <w:rsid w:val="003059C7"/>
    <w:rsid w:val="003062D7"/>
    <w:rsid w:val="003071E7"/>
    <w:rsid w:val="00307602"/>
    <w:rsid w:val="00307C3B"/>
    <w:rsid w:val="00310A3D"/>
    <w:rsid w:val="00314FE2"/>
    <w:rsid w:val="00320AD0"/>
    <w:rsid w:val="00320FE3"/>
    <w:rsid w:val="003210AE"/>
    <w:rsid w:val="0032396D"/>
    <w:rsid w:val="00326EC4"/>
    <w:rsid w:val="00331EE1"/>
    <w:rsid w:val="003321D8"/>
    <w:rsid w:val="003360BB"/>
    <w:rsid w:val="00337B61"/>
    <w:rsid w:val="00340C2D"/>
    <w:rsid w:val="00344E1F"/>
    <w:rsid w:val="00345068"/>
    <w:rsid w:val="0035250D"/>
    <w:rsid w:val="003531F7"/>
    <w:rsid w:val="00355886"/>
    <w:rsid w:val="00355E9B"/>
    <w:rsid w:val="003607F8"/>
    <w:rsid w:val="0036127F"/>
    <w:rsid w:val="0036570B"/>
    <w:rsid w:val="00365F72"/>
    <w:rsid w:val="00366E41"/>
    <w:rsid w:val="003672E8"/>
    <w:rsid w:val="00367CD0"/>
    <w:rsid w:val="003711BF"/>
    <w:rsid w:val="00373D27"/>
    <w:rsid w:val="003752C1"/>
    <w:rsid w:val="00376359"/>
    <w:rsid w:val="0037702C"/>
    <w:rsid w:val="003806BB"/>
    <w:rsid w:val="00380AED"/>
    <w:rsid w:val="00382190"/>
    <w:rsid w:val="00382593"/>
    <w:rsid w:val="00387681"/>
    <w:rsid w:val="00387F2F"/>
    <w:rsid w:val="00391883"/>
    <w:rsid w:val="00391F20"/>
    <w:rsid w:val="003924D3"/>
    <w:rsid w:val="003943CE"/>
    <w:rsid w:val="00394D10"/>
    <w:rsid w:val="00394D74"/>
    <w:rsid w:val="00396A55"/>
    <w:rsid w:val="00396D20"/>
    <w:rsid w:val="00396DB5"/>
    <w:rsid w:val="0039790A"/>
    <w:rsid w:val="003B21F0"/>
    <w:rsid w:val="003B2CA9"/>
    <w:rsid w:val="003B47BE"/>
    <w:rsid w:val="003B5087"/>
    <w:rsid w:val="003B5814"/>
    <w:rsid w:val="003C0354"/>
    <w:rsid w:val="003C2697"/>
    <w:rsid w:val="003C65F2"/>
    <w:rsid w:val="003D1E08"/>
    <w:rsid w:val="003D2F07"/>
    <w:rsid w:val="003D4E69"/>
    <w:rsid w:val="003D5D9F"/>
    <w:rsid w:val="003D7071"/>
    <w:rsid w:val="003E0A27"/>
    <w:rsid w:val="003E3412"/>
    <w:rsid w:val="003E37B0"/>
    <w:rsid w:val="003E3F8C"/>
    <w:rsid w:val="003E47D2"/>
    <w:rsid w:val="003F403C"/>
    <w:rsid w:val="003F5D40"/>
    <w:rsid w:val="003F7BFE"/>
    <w:rsid w:val="00400714"/>
    <w:rsid w:val="00400FEC"/>
    <w:rsid w:val="00401D21"/>
    <w:rsid w:val="004048BC"/>
    <w:rsid w:val="004059E5"/>
    <w:rsid w:val="00406FBC"/>
    <w:rsid w:val="004106C9"/>
    <w:rsid w:val="00411F64"/>
    <w:rsid w:val="00413E3E"/>
    <w:rsid w:val="0041546D"/>
    <w:rsid w:val="004176AA"/>
    <w:rsid w:val="00417866"/>
    <w:rsid w:val="004179FB"/>
    <w:rsid w:val="004219FB"/>
    <w:rsid w:val="00422E7B"/>
    <w:rsid w:val="004235BF"/>
    <w:rsid w:val="00423886"/>
    <w:rsid w:val="004241FE"/>
    <w:rsid w:val="004246DD"/>
    <w:rsid w:val="00433F51"/>
    <w:rsid w:val="0043492B"/>
    <w:rsid w:val="00435565"/>
    <w:rsid w:val="00440D81"/>
    <w:rsid w:val="004442E8"/>
    <w:rsid w:val="00445B91"/>
    <w:rsid w:val="00446515"/>
    <w:rsid w:val="00450DF6"/>
    <w:rsid w:val="004529CD"/>
    <w:rsid w:val="0045387B"/>
    <w:rsid w:val="00454951"/>
    <w:rsid w:val="00455D07"/>
    <w:rsid w:val="00460B1C"/>
    <w:rsid w:val="004645A6"/>
    <w:rsid w:val="004651ED"/>
    <w:rsid w:val="00465B38"/>
    <w:rsid w:val="00465E25"/>
    <w:rsid w:val="00467391"/>
    <w:rsid w:val="00467FF1"/>
    <w:rsid w:val="004738ED"/>
    <w:rsid w:val="00473F58"/>
    <w:rsid w:val="00474122"/>
    <w:rsid w:val="00474FB2"/>
    <w:rsid w:val="0047528E"/>
    <w:rsid w:val="00476508"/>
    <w:rsid w:val="00480200"/>
    <w:rsid w:val="004816F4"/>
    <w:rsid w:val="0048501B"/>
    <w:rsid w:val="004854AA"/>
    <w:rsid w:val="00490713"/>
    <w:rsid w:val="00490DCE"/>
    <w:rsid w:val="00494F06"/>
    <w:rsid w:val="00495016"/>
    <w:rsid w:val="00496E1A"/>
    <w:rsid w:val="004978ED"/>
    <w:rsid w:val="004A049B"/>
    <w:rsid w:val="004A1164"/>
    <w:rsid w:val="004A11B3"/>
    <w:rsid w:val="004A1BF3"/>
    <w:rsid w:val="004A40B4"/>
    <w:rsid w:val="004A5C3F"/>
    <w:rsid w:val="004B0829"/>
    <w:rsid w:val="004B3471"/>
    <w:rsid w:val="004B4BCF"/>
    <w:rsid w:val="004B7BAB"/>
    <w:rsid w:val="004C00A0"/>
    <w:rsid w:val="004C02AF"/>
    <w:rsid w:val="004C1148"/>
    <w:rsid w:val="004C19D8"/>
    <w:rsid w:val="004C1C02"/>
    <w:rsid w:val="004C3A3C"/>
    <w:rsid w:val="004C5ECA"/>
    <w:rsid w:val="004C6BB2"/>
    <w:rsid w:val="004D2316"/>
    <w:rsid w:val="004D451A"/>
    <w:rsid w:val="004D47F9"/>
    <w:rsid w:val="004D5E66"/>
    <w:rsid w:val="004E334F"/>
    <w:rsid w:val="004E5A3C"/>
    <w:rsid w:val="004E63B0"/>
    <w:rsid w:val="004E778E"/>
    <w:rsid w:val="004F5065"/>
    <w:rsid w:val="004F71CA"/>
    <w:rsid w:val="005007E1"/>
    <w:rsid w:val="00503EAE"/>
    <w:rsid w:val="00504F20"/>
    <w:rsid w:val="00506395"/>
    <w:rsid w:val="005111BA"/>
    <w:rsid w:val="005126B9"/>
    <w:rsid w:val="00512A12"/>
    <w:rsid w:val="00512F75"/>
    <w:rsid w:val="00513C34"/>
    <w:rsid w:val="00513CA0"/>
    <w:rsid w:val="00513DED"/>
    <w:rsid w:val="00520B0C"/>
    <w:rsid w:val="00522539"/>
    <w:rsid w:val="0052265B"/>
    <w:rsid w:val="00522E16"/>
    <w:rsid w:val="00524FEE"/>
    <w:rsid w:val="00525694"/>
    <w:rsid w:val="00525ADE"/>
    <w:rsid w:val="00526233"/>
    <w:rsid w:val="00527C18"/>
    <w:rsid w:val="00531C91"/>
    <w:rsid w:val="005346EC"/>
    <w:rsid w:val="00534750"/>
    <w:rsid w:val="005354C9"/>
    <w:rsid w:val="00537E88"/>
    <w:rsid w:val="00545624"/>
    <w:rsid w:val="0055125E"/>
    <w:rsid w:val="00551748"/>
    <w:rsid w:val="00553E20"/>
    <w:rsid w:val="00554C30"/>
    <w:rsid w:val="00555772"/>
    <w:rsid w:val="00556F70"/>
    <w:rsid w:val="0055780C"/>
    <w:rsid w:val="005609B9"/>
    <w:rsid w:val="00560DAA"/>
    <w:rsid w:val="00560DDB"/>
    <w:rsid w:val="00560F4B"/>
    <w:rsid w:val="005643B6"/>
    <w:rsid w:val="0056552E"/>
    <w:rsid w:val="00566ACF"/>
    <w:rsid w:val="0056718A"/>
    <w:rsid w:val="00567C5D"/>
    <w:rsid w:val="00570967"/>
    <w:rsid w:val="005740F9"/>
    <w:rsid w:val="00574503"/>
    <w:rsid w:val="0057458E"/>
    <w:rsid w:val="00576C51"/>
    <w:rsid w:val="00581EBD"/>
    <w:rsid w:val="00586B5D"/>
    <w:rsid w:val="00586D70"/>
    <w:rsid w:val="00593247"/>
    <w:rsid w:val="00594B9D"/>
    <w:rsid w:val="00595AD7"/>
    <w:rsid w:val="005A0230"/>
    <w:rsid w:val="005A74FB"/>
    <w:rsid w:val="005A7DB8"/>
    <w:rsid w:val="005B18DD"/>
    <w:rsid w:val="005B4A13"/>
    <w:rsid w:val="005B4C97"/>
    <w:rsid w:val="005B5DE2"/>
    <w:rsid w:val="005B692E"/>
    <w:rsid w:val="005B6CDD"/>
    <w:rsid w:val="005B6F06"/>
    <w:rsid w:val="005B7069"/>
    <w:rsid w:val="005C0F1C"/>
    <w:rsid w:val="005C4127"/>
    <w:rsid w:val="005C5B43"/>
    <w:rsid w:val="005C6A8D"/>
    <w:rsid w:val="005D17CA"/>
    <w:rsid w:val="005D4B93"/>
    <w:rsid w:val="005D5CCF"/>
    <w:rsid w:val="005D6CD0"/>
    <w:rsid w:val="005E2437"/>
    <w:rsid w:val="005E47BF"/>
    <w:rsid w:val="005E5045"/>
    <w:rsid w:val="005E59A2"/>
    <w:rsid w:val="005E7785"/>
    <w:rsid w:val="005E7FD6"/>
    <w:rsid w:val="005F2530"/>
    <w:rsid w:val="005F31B7"/>
    <w:rsid w:val="005F5853"/>
    <w:rsid w:val="005F62B3"/>
    <w:rsid w:val="00601271"/>
    <w:rsid w:val="0060212A"/>
    <w:rsid w:val="00603845"/>
    <w:rsid w:val="00603846"/>
    <w:rsid w:val="00604E43"/>
    <w:rsid w:val="006060A0"/>
    <w:rsid w:val="00606137"/>
    <w:rsid w:val="00610ECE"/>
    <w:rsid w:val="00612FA3"/>
    <w:rsid w:val="0061382B"/>
    <w:rsid w:val="00613867"/>
    <w:rsid w:val="00613D16"/>
    <w:rsid w:val="00621A13"/>
    <w:rsid w:val="006253FA"/>
    <w:rsid w:val="00625471"/>
    <w:rsid w:val="00625879"/>
    <w:rsid w:val="00625CDF"/>
    <w:rsid w:val="00627B16"/>
    <w:rsid w:val="006306C0"/>
    <w:rsid w:val="006346FC"/>
    <w:rsid w:val="006349D3"/>
    <w:rsid w:val="00634C43"/>
    <w:rsid w:val="00634EA0"/>
    <w:rsid w:val="00634FB0"/>
    <w:rsid w:val="00637304"/>
    <w:rsid w:val="00640437"/>
    <w:rsid w:val="00643E09"/>
    <w:rsid w:val="0064447F"/>
    <w:rsid w:val="006465E9"/>
    <w:rsid w:val="00654F1A"/>
    <w:rsid w:val="00657381"/>
    <w:rsid w:val="00665E4A"/>
    <w:rsid w:val="00666266"/>
    <w:rsid w:val="006666D1"/>
    <w:rsid w:val="0066733C"/>
    <w:rsid w:val="00672798"/>
    <w:rsid w:val="0067433C"/>
    <w:rsid w:val="006747FF"/>
    <w:rsid w:val="00681FB7"/>
    <w:rsid w:val="006856DA"/>
    <w:rsid w:val="00685ED0"/>
    <w:rsid w:val="006865DB"/>
    <w:rsid w:val="0068686E"/>
    <w:rsid w:val="00686BBE"/>
    <w:rsid w:val="00686F5B"/>
    <w:rsid w:val="0069183A"/>
    <w:rsid w:val="00691BA0"/>
    <w:rsid w:val="0069277B"/>
    <w:rsid w:val="00693BD6"/>
    <w:rsid w:val="006958D2"/>
    <w:rsid w:val="006966B6"/>
    <w:rsid w:val="00696D2E"/>
    <w:rsid w:val="006A0860"/>
    <w:rsid w:val="006A55F1"/>
    <w:rsid w:val="006A5A54"/>
    <w:rsid w:val="006A5D17"/>
    <w:rsid w:val="006A6CFE"/>
    <w:rsid w:val="006B072E"/>
    <w:rsid w:val="006B2426"/>
    <w:rsid w:val="006C0A8D"/>
    <w:rsid w:val="006C35BD"/>
    <w:rsid w:val="006C3CFC"/>
    <w:rsid w:val="006C55E1"/>
    <w:rsid w:val="006D09EE"/>
    <w:rsid w:val="006D0A42"/>
    <w:rsid w:val="006D342A"/>
    <w:rsid w:val="006E1AE4"/>
    <w:rsid w:val="006E2136"/>
    <w:rsid w:val="006E40FB"/>
    <w:rsid w:val="006E616E"/>
    <w:rsid w:val="006E6614"/>
    <w:rsid w:val="006F011E"/>
    <w:rsid w:val="006F1735"/>
    <w:rsid w:val="006F3430"/>
    <w:rsid w:val="006F4069"/>
    <w:rsid w:val="006F46CD"/>
    <w:rsid w:val="006F4D84"/>
    <w:rsid w:val="006F5F26"/>
    <w:rsid w:val="006F6614"/>
    <w:rsid w:val="007006B8"/>
    <w:rsid w:val="00702BB6"/>
    <w:rsid w:val="00703FEE"/>
    <w:rsid w:val="00704C45"/>
    <w:rsid w:val="00704C4F"/>
    <w:rsid w:val="00710F8D"/>
    <w:rsid w:val="0071278B"/>
    <w:rsid w:val="0071282D"/>
    <w:rsid w:val="00712AED"/>
    <w:rsid w:val="00712B95"/>
    <w:rsid w:val="00716427"/>
    <w:rsid w:val="00716681"/>
    <w:rsid w:val="0072021A"/>
    <w:rsid w:val="007240B7"/>
    <w:rsid w:val="0072505B"/>
    <w:rsid w:val="007258DF"/>
    <w:rsid w:val="0072760B"/>
    <w:rsid w:val="00730E2F"/>
    <w:rsid w:val="00731704"/>
    <w:rsid w:val="007331C7"/>
    <w:rsid w:val="0073346B"/>
    <w:rsid w:val="00733FB4"/>
    <w:rsid w:val="007345F8"/>
    <w:rsid w:val="00741D82"/>
    <w:rsid w:val="00742328"/>
    <w:rsid w:val="00743902"/>
    <w:rsid w:val="00744800"/>
    <w:rsid w:val="0074599E"/>
    <w:rsid w:val="00750E5E"/>
    <w:rsid w:val="00751665"/>
    <w:rsid w:val="00752B40"/>
    <w:rsid w:val="00753E85"/>
    <w:rsid w:val="00757A7E"/>
    <w:rsid w:val="00761173"/>
    <w:rsid w:val="00762C6E"/>
    <w:rsid w:val="0076365D"/>
    <w:rsid w:val="00766298"/>
    <w:rsid w:val="00766C43"/>
    <w:rsid w:val="00766D18"/>
    <w:rsid w:val="00766D19"/>
    <w:rsid w:val="0077025C"/>
    <w:rsid w:val="00771024"/>
    <w:rsid w:val="00774846"/>
    <w:rsid w:val="007775C9"/>
    <w:rsid w:val="00785040"/>
    <w:rsid w:val="007865DE"/>
    <w:rsid w:val="007923F4"/>
    <w:rsid w:val="00792B19"/>
    <w:rsid w:val="00794484"/>
    <w:rsid w:val="00797436"/>
    <w:rsid w:val="007A0DFD"/>
    <w:rsid w:val="007A10C0"/>
    <w:rsid w:val="007A26E7"/>
    <w:rsid w:val="007A2DDB"/>
    <w:rsid w:val="007A41AC"/>
    <w:rsid w:val="007A5144"/>
    <w:rsid w:val="007A60EA"/>
    <w:rsid w:val="007B55DA"/>
    <w:rsid w:val="007C13F8"/>
    <w:rsid w:val="007C16CC"/>
    <w:rsid w:val="007C33AA"/>
    <w:rsid w:val="007C4EDD"/>
    <w:rsid w:val="007C57B7"/>
    <w:rsid w:val="007C6533"/>
    <w:rsid w:val="007D0577"/>
    <w:rsid w:val="007D1158"/>
    <w:rsid w:val="007D35D0"/>
    <w:rsid w:val="007D424A"/>
    <w:rsid w:val="007D4D51"/>
    <w:rsid w:val="007D5CCE"/>
    <w:rsid w:val="007D5D21"/>
    <w:rsid w:val="007D6311"/>
    <w:rsid w:val="007D6919"/>
    <w:rsid w:val="007D69E3"/>
    <w:rsid w:val="007D7386"/>
    <w:rsid w:val="007E3978"/>
    <w:rsid w:val="007E5322"/>
    <w:rsid w:val="007E6FC0"/>
    <w:rsid w:val="007F188D"/>
    <w:rsid w:val="007F2ED4"/>
    <w:rsid w:val="007F39D6"/>
    <w:rsid w:val="007F695A"/>
    <w:rsid w:val="00800927"/>
    <w:rsid w:val="00803A31"/>
    <w:rsid w:val="008049F9"/>
    <w:rsid w:val="00805122"/>
    <w:rsid w:val="00805234"/>
    <w:rsid w:val="008078EF"/>
    <w:rsid w:val="00811091"/>
    <w:rsid w:val="00812A24"/>
    <w:rsid w:val="00816693"/>
    <w:rsid w:val="00816F28"/>
    <w:rsid w:val="008177D4"/>
    <w:rsid w:val="00820499"/>
    <w:rsid w:val="00821439"/>
    <w:rsid w:val="00821615"/>
    <w:rsid w:val="008228E6"/>
    <w:rsid w:val="00823E17"/>
    <w:rsid w:val="008273F3"/>
    <w:rsid w:val="00827725"/>
    <w:rsid w:val="00831BD3"/>
    <w:rsid w:val="00834157"/>
    <w:rsid w:val="008348E4"/>
    <w:rsid w:val="0083551A"/>
    <w:rsid w:val="008360E8"/>
    <w:rsid w:val="00837D22"/>
    <w:rsid w:val="00840E16"/>
    <w:rsid w:val="008413D8"/>
    <w:rsid w:val="00841CFA"/>
    <w:rsid w:val="00841E97"/>
    <w:rsid w:val="00842B21"/>
    <w:rsid w:val="00844219"/>
    <w:rsid w:val="008448D6"/>
    <w:rsid w:val="00846828"/>
    <w:rsid w:val="00850756"/>
    <w:rsid w:val="00852291"/>
    <w:rsid w:val="008545E0"/>
    <w:rsid w:val="008557DE"/>
    <w:rsid w:val="0085687A"/>
    <w:rsid w:val="00857013"/>
    <w:rsid w:val="008600CB"/>
    <w:rsid w:val="00861103"/>
    <w:rsid w:val="00862D4A"/>
    <w:rsid w:val="008644ED"/>
    <w:rsid w:val="008661C5"/>
    <w:rsid w:val="0086648E"/>
    <w:rsid w:val="00867830"/>
    <w:rsid w:val="00870547"/>
    <w:rsid w:val="008711B7"/>
    <w:rsid w:val="00873F4F"/>
    <w:rsid w:val="008741FC"/>
    <w:rsid w:val="0087436B"/>
    <w:rsid w:val="00874D2F"/>
    <w:rsid w:val="00875108"/>
    <w:rsid w:val="00877FBB"/>
    <w:rsid w:val="00881B2F"/>
    <w:rsid w:val="00882AE9"/>
    <w:rsid w:val="00883B6C"/>
    <w:rsid w:val="00883E98"/>
    <w:rsid w:val="00886A11"/>
    <w:rsid w:val="00887169"/>
    <w:rsid w:val="00887843"/>
    <w:rsid w:val="00891273"/>
    <w:rsid w:val="00891323"/>
    <w:rsid w:val="00891392"/>
    <w:rsid w:val="008919B6"/>
    <w:rsid w:val="00892F27"/>
    <w:rsid w:val="00895DF0"/>
    <w:rsid w:val="00896625"/>
    <w:rsid w:val="00897A56"/>
    <w:rsid w:val="008A52E3"/>
    <w:rsid w:val="008A5A34"/>
    <w:rsid w:val="008A6A2F"/>
    <w:rsid w:val="008A7494"/>
    <w:rsid w:val="008A7726"/>
    <w:rsid w:val="008A7831"/>
    <w:rsid w:val="008B0270"/>
    <w:rsid w:val="008B6BBF"/>
    <w:rsid w:val="008B718A"/>
    <w:rsid w:val="008C01AD"/>
    <w:rsid w:val="008C48D4"/>
    <w:rsid w:val="008C798C"/>
    <w:rsid w:val="008D06D8"/>
    <w:rsid w:val="008D18D2"/>
    <w:rsid w:val="008D3123"/>
    <w:rsid w:val="008D3959"/>
    <w:rsid w:val="008D4B9B"/>
    <w:rsid w:val="008D60AB"/>
    <w:rsid w:val="008E0286"/>
    <w:rsid w:val="008E02B0"/>
    <w:rsid w:val="008E3000"/>
    <w:rsid w:val="008E4D2A"/>
    <w:rsid w:val="008E59CE"/>
    <w:rsid w:val="008F3195"/>
    <w:rsid w:val="008F3F8B"/>
    <w:rsid w:val="008F66CD"/>
    <w:rsid w:val="008F7947"/>
    <w:rsid w:val="009023A4"/>
    <w:rsid w:val="009056E8"/>
    <w:rsid w:val="00905724"/>
    <w:rsid w:val="00906B05"/>
    <w:rsid w:val="0091089E"/>
    <w:rsid w:val="00911358"/>
    <w:rsid w:val="009139CA"/>
    <w:rsid w:val="00914710"/>
    <w:rsid w:val="00920388"/>
    <w:rsid w:val="00923285"/>
    <w:rsid w:val="009257A5"/>
    <w:rsid w:val="00925993"/>
    <w:rsid w:val="0093012F"/>
    <w:rsid w:val="0093498E"/>
    <w:rsid w:val="00937307"/>
    <w:rsid w:val="009375BA"/>
    <w:rsid w:val="00942172"/>
    <w:rsid w:val="00942B4A"/>
    <w:rsid w:val="00943941"/>
    <w:rsid w:val="00946CD3"/>
    <w:rsid w:val="00947211"/>
    <w:rsid w:val="00947320"/>
    <w:rsid w:val="009474C9"/>
    <w:rsid w:val="00947E63"/>
    <w:rsid w:val="00947FF0"/>
    <w:rsid w:val="009507BA"/>
    <w:rsid w:val="009513FB"/>
    <w:rsid w:val="009544D2"/>
    <w:rsid w:val="00954C08"/>
    <w:rsid w:val="00961E17"/>
    <w:rsid w:val="00963232"/>
    <w:rsid w:val="009640F4"/>
    <w:rsid w:val="0096567B"/>
    <w:rsid w:val="0096616C"/>
    <w:rsid w:val="00967B23"/>
    <w:rsid w:val="00980940"/>
    <w:rsid w:val="00981160"/>
    <w:rsid w:val="00983663"/>
    <w:rsid w:val="009871FC"/>
    <w:rsid w:val="00987C2C"/>
    <w:rsid w:val="009905C5"/>
    <w:rsid w:val="00990A8D"/>
    <w:rsid w:val="00991976"/>
    <w:rsid w:val="009920B1"/>
    <w:rsid w:val="00994A86"/>
    <w:rsid w:val="00995ADD"/>
    <w:rsid w:val="009973D5"/>
    <w:rsid w:val="009A07C6"/>
    <w:rsid w:val="009A1F56"/>
    <w:rsid w:val="009A26AD"/>
    <w:rsid w:val="009A5264"/>
    <w:rsid w:val="009A762D"/>
    <w:rsid w:val="009B099D"/>
    <w:rsid w:val="009B16EC"/>
    <w:rsid w:val="009B5625"/>
    <w:rsid w:val="009B5AC8"/>
    <w:rsid w:val="009B5BD8"/>
    <w:rsid w:val="009C0D1E"/>
    <w:rsid w:val="009C125E"/>
    <w:rsid w:val="009D31A2"/>
    <w:rsid w:val="009D50B7"/>
    <w:rsid w:val="009D72EC"/>
    <w:rsid w:val="009E41C2"/>
    <w:rsid w:val="009F0450"/>
    <w:rsid w:val="009F453C"/>
    <w:rsid w:val="009F4D84"/>
    <w:rsid w:val="009F7424"/>
    <w:rsid w:val="00A02EB3"/>
    <w:rsid w:val="00A03034"/>
    <w:rsid w:val="00A058DB"/>
    <w:rsid w:val="00A06C58"/>
    <w:rsid w:val="00A1058C"/>
    <w:rsid w:val="00A105E4"/>
    <w:rsid w:val="00A108DD"/>
    <w:rsid w:val="00A10B81"/>
    <w:rsid w:val="00A12E06"/>
    <w:rsid w:val="00A14C8E"/>
    <w:rsid w:val="00A15787"/>
    <w:rsid w:val="00A16C63"/>
    <w:rsid w:val="00A20D34"/>
    <w:rsid w:val="00A21293"/>
    <w:rsid w:val="00A21578"/>
    <w:rsid w:val="00A231A1"/>
    <w:rsid w:val="00A23807"/>
    <w:rsid w:val="00A24F33"/>
    <w:rsid w:val="00A25031"/>
    <w:rsid w:val="00A31D01"/>
    <w:rsid w:val="00A32230"/>
    <w:rsid w:val="00A34198"/>
    <w:rsid w:val="00A34E25"/>
    <w:rsid w:val="00A3577A"/>
    <w:rsid w:val="00A366CE"/>
    <w:rsid w:val="00A36DFB"/>
    <w:rsid w:val="00A37B56"/>
    <w:rsid w:val="00A40491"/>
    <w:rsid w:val="00A430E1"/>
    <w:rsid w:val="00A44D99"/>
    <w:rsid w:val="00A4785A"/>
    <w:rsid w:val="00A50282"/>
    <w:rsid w:val="00A535E7"/>
    <w:rsid w:val="00A61DFD"/>
    <w:rsid w:val="00A62B8F"/>
    <w:rsid w:val="00A65726"/>
    <w:rsid w:val="00A71647"/>
    <w:rsid w:val="00A75A0B"/>
    <w:rsid w:val="00A76DB2"/>
    <w:rsid w:val="00A80604"/>
    <w:rsid w:val="00A81980"/>
    <w:rsid w:val="00A84660"/>
    <w:rsid w:val="00A856D9"/>
    <w:rsid w:val="00A86124"/>
    <w:rsid w:val="00A86D28"/>
    <w:rsid w:val="00A946EC"/>
    <w:rsid w:val="00A97029"/>
    <w:rsid w:val="00A9711D"/>
    <w:rsid w:val="00AA168F"/>
    <w:rsid w:val="00AA3CDF"/>
    <w:rsid w:val="00AA4A0C"/>
    <w:rsid w:val="00AA6A9C"/>
    <w:rsid w:val="00AA7011"/>
    <w:rsid w:val="00AB0B86"/>
    <w:rsid w:val="00AB361C"/>
    <w:rsid w:val="00AB3E83"/>
    <w:rsid w:val="00AB515C"/>
    <w:rsid w:val="00AB519B"/>
    <w:rsid w:val="00AB6039"/>
    <w:rsid w:val="00AB665D"/>
    <w:rsid w:val="00AB7BC7"/>
    <w:rsid w:val="00AC0DD4"/>
    <w:rsid w:val="00AC3B78"/>
    <w:rsid w:val="00AC597D"/>
    <w:rsid w:val="00AC7C1D"/>
    <w:rsid w:val="00AD097C"/>
    <w:rsid w:val="00AD316A"/>
    <w:rsid w:val="00AD34B8"/>
    <w:rsid w:val="00AD460A"/>
    <w:rsid w:val="00AD6615"/>
    <w:rsid w:val="00AD7648"/>
    <w:rsid w:val="00AE1E90"/>
    <w:rsid w:val="00AE3179"/>
    <w:rsid w:val="00AE3DB7"/>
    <w:rsid w:val="00AE7FF5"/>
    <w:rsid w:val="00AF05FE"/>
    <w:rsid w:val="00AF5F24"/>
    <w:rsid w:val="00AF6423"/>
    <w:rsid w:val="00B01D51"/>
    <w:rsid w:val="00B025C0"/>
    <w:rsid w:val="00B03217"/>
    <w:rsid w:val="00B03A2D"/>
    <w:rsid w:val="00B04883"/>
    <w:rsid w:val="00B051E2"/>
    <w:rsid w:val="00B06C7C"/>
    <w:rsid w:val="00B078BC"/>
    <w:rsid w:val="00B10DB6"/>
    <w:rsid w:val="00B12D64"/>
    <w:rsid w:val="00B12F3C"/>
    <w:rsid w:val="00B13E94"/>
    <w:rsid w:val="00B16DB3"/>
    <w:rsid w:val="00B200C4"/>
    <w:rsid w:val="00B2127C"/>
    <w:rsid w:val="00B2196A"/>
    <w:rsid w:val="00B21C62"/>
    <w:rsid w:val="00B222ED"/>
    <w:rsid w:val="00B228F8"/>
    <w:rsid w:val="00B236DF"/>
    <w:rsid w:val="00B24DD5"/>
    <w:rsid w:val="00B25558"/>
    <w:rsid w:val="00B25897"/>
    <w:rsid w:val="00B25E1B"/>
    <w:rsid w:val="00B2743C"/>
    <w:rsid w:val="00B277AE"/>
    <w:rsid w:val="00B27E20"/>
    <w:rsid w:val="00B30269"/>
    <w:rsid w:val="00B359E1"/>
    <w:rsid w:val="00B36CE7"/>
    <w:rsid w:val="00B402FF"/>
    <w:rsid w:val="00B41315"/>
    <w:rsid w:val="00B42148"/>
    <w:rsid w:val="00B43EBF"/>
    <w:rsid w:val="00B450E6"/>
    <w:rsid w:val="00B4604A"/>
    <w:rsid w:val="00B46FFE"/>
    <w:rsid w:val="00B50A58"/>
    <w:rsid w:val="00B5236F"/>
    <w:rsid w:val="00B523C2"/>
    <w:rsid w:val="00B53768"/>
    <w:rsid w:val="00B562F3"/>
    <w:rsid w:val="00B56863"/>
    <w:rsid w:val="00B608C7"/>
    <w:rsid w:val="00B6091F"/>
    <w:rsid w:val="00B622B9"/>
    <w:rsid w:val="00B649DE"/>
    <w:rsid w:val="00B67FCE"/>
    <w:rsid w:val="00B709FB"/>
    <w:rsid w:val="00B70E5E"/>
    <w:rsid w:val="00B7255B"/>
    <w:rsid w:val="00B80FF6"/>
    <w:rsid w:val="00B84CA6"/>
    <w:rsid w:val="00B84D39"/>
    <w:rsid w:val="00B858E1"/>
    <w:rsid w:val="00B90B2A"/>
    <w:rsid w:val="00B9152C"/>
    <w:rsid w:val="00B91996"/>
    <w:rsid w:val="00B943AF"/>
    <w:rsid w:val="00B95AC9"/>
    <w:rsid w:val="00BA3028"/>
    <w:rsid w:val="00BA5575"/>
    <w:rsid w:val="00BA7077"/>
    <w:rsid w:val="00BB04D0"/>
    <w:rsid w:val="00BB0F72"/>
    <w:rsid w:val="00BB2256"/>
    <w:rsid w:val="00BB365B"/>
    <w:rsid w:val="00BB3D77"/>
    <w:rsid w:val="00BB4F49"/>
    <w:rsid w:val="00BC4635"/>
    <w:rsid w:val="00BC4976"/>
    <w:rsid w:val="00BC63AE"/>
    <w:rsid w:val="00BD0A37"/>
    <w:rsid w:val="00BD3A90"/>
    <w:rsid w:val="00BD4937"/>
    <w:rsid w:val="00BD5656"/>
    <w:rsid w:val="00BD5CB6"/>
    <w:rsid w:val="00BD74D9"/>
    <w:rsid w:val="00BD799B"/>
    <w:rsid w:val="00BD7A85"/>
    <w:rsid w:val="00BE1684"/>
    <w:rsid w:val="00BE24C2"/>
    <w:rsid w:val="00BE34CA"/>
    <w:rsid w:val="00BE6004"/>
    <w:rsid w:val="00BF506F"/>
    <w:rsid w:val="00BF67B2"/>
    <w:rsid w:val="00BF6D50"/>
    <w:rsid w:val="00BF6DEC"/>
    <w:rsid w:val="00C00F1C"/>
    <w:rsid w:val="00C026C6"/>
    <w:rsid w:val="00C05D56"/>
    <w:rsid w:val="00C0619F"/>
    <w:rsid w:val="00C100A5"/>
    <w:rsid w:val="00C1106B"/>
    <w:rsid w:val="00C12118"/>
    <w:rsid w:val="00C12795"/>
    <w:rsid w:val="00C14FDB"/>
    <w:rsid w:val="00C213F7"/>
    <w:rsid w:val="00C217D5"/>
    <w:rsid w:val="00C22821"/>
    <w:rsid w:val="00C230FA"/>
    <w:rsid w:val="00C235B5"/>
    <w:rsid w:val="00C238FC"/>
    <w:rsid w:val="00C23B55"/>
    <w:rsid w:val="00C2646C"/>
    <w:rsid w:val="00C31B42"/>
    <w:rsid w:val="00C32B24"/>
    <w:rsid w:val="00C33809"/>
    <w:rsid w:val="00C411EC"/>
    <w:rsid w:val="00C41F85"/>
    <w:rsid w:val="00C442BB"/>
    <w:rsid w:val="00C44C41"/>
    <w:rsid w:val="00C45F65"/>
    <w:rsid w:val="00C470C8"/>
    <w:rsid w:val="00C47C25"/>
    <w:rsid w:val="00C55997"/>
    <w:rsid w:val="00C56D8F"/>
    <w:rsid w:val="00C578B1"/>
    <w:rsid w:val="00C603B2"/>
    <w:rsid w:val="00C626C4"/>
    <w:rsid w:val="00C62945"/>
    <w:rsid w:val="00C62AF2"/>
    <w:rsid w:val="00C66667"/>
    <w:rsid w:val="00C67640"/>
    <w:rsid w:val="00C735AB"/>
    <w:rsid w:val="00C748AF"/>
    <w:rsid w:val="00C75E30"/>
    <w:rsid w:val="00C765B7"/>
    <w:rsid w:val="00C77EC3"/>
    <w:rsid w:val="00C80655"/>
    <w:rsid w:val="00C81C3B"/>
    <w:rsid w:val="00C836E6"/>
    <w:rsid w:val="00C838A7"/>
    <w:rsid w:val="00C83D0B"/>
    <w:rsid w:val="00C86426"/>
    <w:rsid w:val="00C9183D"/>
    <w:rsid w:val="00C941DC"/>
    <w:rsid w:val="00C96950"/>
    <w:rsid w:val="00CA2193"/>
    <w:rsid w:val="00CA3E5F"/>
    <w:rsid w:val="00CA731E"/>
    <w:rsid w:val="00CA747E"/>
    <w:rsid w:val="00CB0290"/>
    <w:rsid w:val="00CB28EC"/>
    <w:rsid w:val="00CB3178"/>
    <w:rsid w:val="00CB3E63"/>
    <w:rsid w:val="00CB3FD2"/>
    <w:rsid w:val="00CB55CF"/>
    <w:rsid w:val="00CC3BAD"/>
    <w:rsid w:val="00CC3D0A"/>
    <w:rsid w:val="00CC462B"/>
    <w:rsid w:val="00CD4580"/>
    <w:rsid w:val="00CD7ABA"/>
    <w:rsid w:val="00CE0771"/>
    <w:rsid w:val="00CE1582"/>
    <w:rsid w:val="00CE4A9B"/>
    <w:rsid w:val="00CF2794"/>
    <w:rsid w:val="00CF3B26"/>
    <w:rsid w:val="00D048A3"/>
    <w:rsid w:val="00D1071E"/>
    <w:rsid w:val="00D207FE"/>
    <w:rsid w:val="00D213C0"/>
    <w:rsid w:val="00D249D5"/>
    <w:rsid w:val="00D24A8D"/>
    <w:rsid w:val="00D250AA"/>
    <w:rsid w:val="00D277BF"/>
    <w:rsid w:val="00D27911"/>
    <w:rsid w:val="00D30CF8"/>
    <w:rsid w:val="00D3250E"/>
    <w:rsid w:val="00D339C8"/>
    <w:rsid w:val="00D34747"/>
    <w:rsid w:val="00D35FBF"/>
    <w:rsid w:val="00D368B0"/>
    <w:rsid w:val="00D368BA"/>
    <w:rsid w:val="00D36973"/>
    <w:rsid w:val="00D409FD"/>
    <w:rsid w:val="00D45316"/>
    <w:rsid w:val="00D45E56"/>
    <w:rsid w:val="00D50701"/>
    <w:rsid w:val="00D519A4"/>
    <w:rsid w:val="00D5407E"/>
    <w:rsid w:val="00D546D1"/>
    <w:rsid w:val="00D56AE1"/>
    <w:rsid w:val="00D57313"/>
    <w:rsid w:val="00D57BA1"/>
    <w:rsid w:val="00D6169B"/>
    <w:rsid w:val="00D631B3"/>
    <w:rsid w:val="00D64DC3"/>
    <w:rsid w:val="00D65A4C"/>
    <w:rsid w:val="00D667AC"/>
    <w:rsid w:val="00D676E1"/>
    <w:rsid w:val="00D74A68"/>
    <w:rsid w:val="00D760D4"/>
    <w:rsid w:val="00D7773B"/>
    <w:rsid w:val="00D77D21"/>
    <w:rsid w:val="00D81337"/>
    <w:rsid w:val="00D826CA"/>
    <w:rsid w:val="00D83055"/>
    <w:rsid w:val="00D90418"/>
    <w:rsid w:val="00D91969"/>
    <w:rsid w:val="00D9205B"/>
    <w:rsid w:val="00D920F0"/>
    <w:rsid w:val="00D93814"/>
    <w:rsid w:val="00D94002"/>
    <w:rsid w:val="00D95E16"/>
    <w:rsid w:val="00D96540"/>
    <w:rsid w:val="00D96F41"/>
    <w:rsid w:val="00D971FC"/>
    <w:rsid w:val="00DA035E"/>
    <w:rsid w:val="00DA23C9"/>
    <w:rsid w:val="00DA2545"/>
    <w:rsid w:val="00DA4C99"/>
    <w:rsid w:val="00DA5C7F"/>
    <w:rsid w:val="00DA73DB"/>
    <w:rsid w:val="00DB1C5E"/>
    <w:rsid w:val="00DC1836"/>
    <w:rsid w:val="00DC25AC"/>
    <w:rsid w:val="00DD0313"/>
    <w:rsid w:val="00DD4039"/>
    <w:rsid w:val="00DD4CC6"/>
    <w:rsid w:val="00DE12B0"/>
    <w:rsid w:val="00DE12B6"/>
    <w:rsid w:val="00DE2452"/>
    <w:rsid w:val="00DE3811"/>
    <w:rsid w:val="00DE47DE"/>
    <w:rsid w:val="00DF0A1E"/>
    <w:rsid w:val="00DF3A7D"/>
    <w:rsid w:val="00DF5B36"/>
    <w:rsid w:val="00DF6432"/>
    <w:rsid w:val="00E030BC"/>
    <w:rsid w:val="00E06686"/>
    <w:rsid w:val="00E11061"/>
    <w:rsid w:val="00E15F47"/>
    <w:rsid w:val="00E1704E"/>
    <w:rsid w:val="00E21D4F"/>
    <w:rsid w:val="00E21EF6"/>
    <w:rsid w:val="00E25086"/>
    <w:rsid w:val="00E2713B"/>
    <w:rsid w:val="00E279A6"/>
    <w:rsid w:val="00E300AB"/>
    <w:rsid w:val="00E31E3F"/>
    <w:rsid w:val="00E32A54"/>
    <w:rsid w:val="00E347AF"/>
    <w:rsid w:val="00E37495"/>
    <w:rsid w:val="00E40B4D"/>
    <w:rsid w:val="00E42B19"/>
    <w:rsid w:val="00E50055"/>
    <w:rsid w:val="00E532D0"/>
    <w:rsid w:val="00E5698A"/>
    <w:rsid w:val="00E5740F"/>
    <w:rsid w:val="00E60BE0"/>
    <w:rsid w:val="00E6165A"/>
    <w:rsid w:val="00E63CEE"/>
    <w:rsid w:val="00E63E7D"/>
    <w:rsid w:val="00E66EDD"/>
    <w:rsid w:val="00E67AA3"/>
    <w:rsid w:val="00E707E2"/>
    <w:rsid w:val="00E75CE7"/>
    <w:rsid w:val="00E76ACA"/>
    <w:rsid w:val="00E81429"/>
    <w:rsid w:val="00E8344E"/>
    <w:rsid w:val="00E848E6"/>
    <w:rsid w:val="00E86F12"/>
    <w:rsid w:val="00E87622"/>
    <w:rsid w:val="00EA32DF"/>
    <w:rsid w:val="00EA35F4"/>
    <w:rsid w:val="00EA50A1"/>
    <w:rsid w:val="00EA7970"/>
    <w:rsid w:val="00EB0DAB"/>
    <w:rsid w:val="00EB1CC1"/>
    <w:rsid w:val="00EB352E"/>
    <w:rsid w:val="00EB4B6A"/>
    <w:rsid w:val="00EB531C"/>
    <w:rsid w:val="00EB797A"/>
    <w:rsid w:val="00EC0B8C"/>
    <w:rsid w:val="00EC2C32"/>
    <w:rsid w:val="00EC420C"/>
    <w:rsid w:val="00EC436E"/>
    <w:rsid w:val="00EC445C"/>
    <w:rsid w:val="00EC659C"/>
    <w:rsid w:val="00EC6F7C"/>
    <w:rsid w:val="00ED2FD3"/>
    <w:rsid w:val="00ED5322"/>
    <w:rsid w:val="00ED6A21"/>
    <w:rsid w:val="00EE168A"/>
    <w:rsid w:val="00EE3451"/>
    <w:rsid w:val="00EE36E6"/>
    <w:rsid w:val="00EE3A66"/>
    <w:rsid w:val="00EE60B3"/>
    <w:rsid w:val="00EE6573"/>
    <w:rsid w:val="00EE721B"/>
    <w:rsid w:val="00EF035C"/>
    <w:rsid w:val="00EF10D8"/>
    <w:rsid w:val="00EF2270"/>
    <w:rsid w:val="00EF2843"/>
    <w:rsid w:val="00EF49C8"/>
    <w:rsid w:val="00F02C8B"/>
    <w:rsid w:val="00F049F5"/>
    <w:rsid w:val="00F04E0F"/>
    <w:rsid w:val="00F04ECA"/>
    <w:rsid w:val="00F04F62"/>
    <w:rsid w:val="00F0514F"/>
    <w:rsid w:val="00F05F4F"/>
    <w:rsid w:val="00F111A0"/>
    <w:rsid w:val="00F11C89"/>
    <w:rsid w:val="00F12B35"/>
    <w:rsid w:val="00F12BEC"/>
    <w:rsid w:val="00F15462"/>
    <w:rsid w:val="00F171B0"/>
    <w:rsid w:val="00F17892"/>
    <w:rsid w:val="00F21E2D"/>
    <w:rsid w:val="00F2293B"/>
    <w:rsid w:val="00F24E33"/>
    <w:rsid w:val="00F25701"/>
    <w:rsid w:val="00F2583E"/>
    <w:rsid w:val="00F2589B"/>
    <w:rsid w:val="00F2654C"/>
    <w:rsid w:val="00F27D67"/>
    <w:rsid w:val="00F30E9B"/>
    <w:rsid w:val="00F34F50"/>
    <w:rsid w:val="00F35B47"/>
    <w:rsid w:val="00F37BD6"/>
    <w:rsid w:val="00F41344"/>
    <w:rsid w:val="00F42A59"/>
    <w:rsid w:val="00F436BD"/>
    <w:rsid w:val="00F44FE8"/>
    <w:rsid w:val="00F45135"/>
    <w:rsid w:val="00F4568A"/>
    <w:rsid w:val="00F45783"/>
    <w:rsid w:val="00F46E9B"/>
    <w:rsid w:val="00F47079"/>
    <w:rsid w:val="00F475D2"/>
    <w:rsid w:val="00F50204"/>
    <w:rsid w:val="00F52232"/>
    <w:rsid w:val="00F53671"/>
    <w:rsid w:val="00F56579"/>
    <w:rsid w:val="00F57298"/>
    <w:rsid w:val="00F616BA"/>
    <w:rsid w:val="00F618A6"/>
    <w:rsid w:val="00F61C86"/>
    <w:rsid w:val="00F649C5"/>
    <w:rsid w:val="00F64CE6"/>
    <w:rsid w:val="00F70A16"/>
    <w:rsid w:val="00F75BC6"/>
    <w:rsid w:val="00F7754C"/>
    <w:rsid w:val="00F804EB"/>
    <w:rsid w:val="00F83E1D"/>
    <w:rsid w:val="00F84CBE"/>
    <w:rsid w:val="00F86A3E"/>
    <w:rsid w:val="00F9479D"/>
    <w:rsid w:val="00F96C58"/>
    <w:rsid w:val="00FA0ABB"/>
    <w:rsid w:val="00FA3C70"/>
    <w:rsid w:val="00FA6D60"/>
    <w:rsid w:val="00FB0827"/>
    <w:rsid w:val="00FB0A01"/>
    <w:rsid w:val="00FB26A0"/>
    <w:rsid w:val="00FB7A14"/>
    <w:rsid w:val="00FC1289"/>
    <w:rsid w:val="00FC39FF"/>
    <w:rsid w:val="00FC5021"/>
    <w:rsid w:val="00FC7798"/>
    <w:rsid w:val="00FD0029"/>
    <w:rsid w:val="00FD0E56"/>
    <w:rsid w:val="00FD1274"/>
    <w:rsid w:val="00FD28C3"/>
    <w:rsid w:val="00FD3A05"/>
    <w:rsid w:val="00FD548C"/>
    <w:rsid w:val="00FE3FBE"/>
    <w:rsid w:val="00FE4FC7"/>
    <w:rsid w:val="00FE7610"/>
    <w:rsid w:val="00FF48A1"/>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6F22A2"/>
  <w15:docId w15:val="{BEF9A756-5C54-414E-A8AD-039B86C0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932"/>
    <w:pPr>
      <w:spacing w:after="120" w:line="276" w:lineRule="auto"/>
      <w:jc w:val="both"/>
    </w:pPr>
    <w:rPr>
      <w:sz w:val="22"/>
      <w:szCs w:val="22"/>
      <w:lang w:eastAsia="en-US"/>
    </w:r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rsid w:val="003D5D9F"/>
    <w:pPr>
      <w:keepNext/>
      <w:numPr>
        <w:numId w:val="32"/>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rsid w:val="003D5D9F"/>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rsid w:val="003D5D9F"/>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I"/>
    <w:basedOn w:val="Heading1"/>
    <w:next w:val="Normal"/>
    <w:link w:val="Heading4Char"/>
    <w:uiPriority w:val="5"/>
    <w:unhideWhenUsed/>
    <w:qFormat/>
    <w:rsid w:val="003D5D9F"/>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rsid w:val="003D5D9F"/>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
    <w:basedOn w:val="Heading1"/>
    <w:next w:val="Normal"/>
    <w:link w:val="Heading6Char"/>
    <w:uiPriority w:val="2"/>
    <w:unhideWhenUsed/>
    <w:qFormat/>
    <w:rsid w:val="003D5D9F"/>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
    <w:basedOn w:val="Heading1"/>
    <w:next w:val="Normal"/>
    <w:link w:val="Heading7Char"/>
    <w:uiPriority w:val="2"/>
    <w:unhideWhenUsed/>
    <w:qFormat/>
    <w:rsid w:val="003D5D9F"/>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3D5D9F"/>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
    <w:basedOn w:val="Heading1"/>
    <w:next w:val="Normal"/>
    <w:link w:val="Heading9Char"/>
    <w:uiPriority w:val="2"/>
    <w:unhideWhenUsed/>
    <w:qFormat/>
    <w:rsid w:val="003D5D9F"/>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5D9F"/>
    <w:pPr>
      <w:spacing w:after="0" w:line="240" w:lineRule="auto"/>
    </w:pPr>
    <w:rPr>
      <w:rFonts w:ascii="Segoe UI" w:hAnsi="Segoe UI" w:cs="Segoe UI"/>
      <w:sz w:val="18"/>
      <w:szCs w:val="18"/>
    </w:rPr>
  </w:style>
  <w:style w:type="paragraph" w:styleId="BlockText">
    <w:name w:val="Block Text"/>
    <w:basedOn w:val="Normal"/>
    <w:uiPriority w:val="99"/>
    <w:semiHidden/>
    <w:unhideWhenUsed/>
    <w:rsid w:val="003D5D9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D5D9F"/>
  </w:style>
  <w:style w:type="paragraph" w:styleId="Caption">
    <w:name w:val="caption"/>
    <w:basedOn w:val="Normal"/>
    <w:next w:val="Normal"/>
    <w:uiPriority w:val="4"/>
    <w:qFormat/>
    <w:rsid w:val="003D5D9F"/>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sid w:val="003D5D9F"/>
    <w:rPr>
      <w:sz w:val="16"/>
      <w:szCs w:val="16"/>
    </w:rPr>
  </w:style>
  <w:style w:type="paragraph" w:styleId="CommentText">
    <w:name w:val="annotation text"/>
    <w:basedOn w:val="Normal"/>
    <w:link w:val="CommentTextChar"/>
    <w:uiPriority w:val="99"/>
    <w:unhideWhenUsed/>
    <w:qFormat/>
    <w:rsid w:val="003D5D9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D5D9F"/>
    <w:rPr>
      <w:b/>
      <w:bCs/>
    </w:rPr>
  </w:style>
  <w:style w:type="paragraph" w:styleId="Footer">
    <w:name w:val="footer"/>
    <w:basedOn w:val="Normal"/>
    <w:link w:val="FooterChar"/>
    <w:uiPriority w:val="99"/>
    <w:unhideWhenUsed/>
    <w:rsid w:val="003D5D9F"/>
    <w:pPr>
      <w:tabs>
        <w:tab w:val="center" w:pos="4513"/>
        <w:tab w:val="right" w:pos="9026"/>
      </w:tabs>
      <w:spacing w:after="0" w:line="240" w:lineRule="auto"/>
    </w:pPr>
  </w:style>
  <w:style w:type="character" w:styleId="FootnoteReference">
    <w:name w:val="footnote reference"/>
    <w:basedOn w:val="DefaultParagraphFont"/>
    <w:uiPriority w:val="99"/>
    <w:semiHidden/>
    <w:unhideWhenUsed/>
    <w:rsid w:val="003D5D9F"/>
    <w:rPr>
      <w:vertAlign w:val="superscript"/>
    </w:rPr>
  </w:style>
  <w:style w:type="paragraph" w:styleId="FootnoteText">
    <w:name w:val="footnote text"/>
    <w:basedOn w:val="Normal"/>
    <w:link w:val="FootnoteTextChar"/>
    <w:uiPriority w:val="99"/>
    <w:semiHidden/>
    <w:unhideWhenUsed/>
    <w:rsid w:val="003D5D9F"/>
    <w:pPr>
      <w:spacing w:after="0" w:line="240" w:lineRule="auto"/>
    </w:pPr>
    <w:rPr>
      <w:sz w:val="20"/>
      <w:szCs w:val="20"/>
    </w:rPr>
  </w:style>
  <w:style w:type="paragraph" w:styleId="Header">
    <w:name w:val="header"/>
    <w:basedOn w:val="Normal"/>
    <w:link w:val="HeaderChar"/>
    <w:uiPriority w:val="99"/>
    <w:unhideWhenUsed/>
    <w:rsid w:val="003D5D9F"/>
    <w:pPr>
      <w:tabs>
        <w:tab w:val="center" w:pos="4513"/>
        <w:tab w:val="right" w:pos="9026"/>
      </w:tabs>
      <w:jc w:val="center"/>
    </w:pPr>
    <w:rPr>
      <w:szCs w:val="24"/>
    </w:rPr>
  </w:style>
  <w:style w:type="character" w:styleId="Hyperlink">
    <w:name w:val="Hyperlink"/>
    <w:basedOn w:val="DefaultParagraphFont"/>
    <w:uiPriority w:val="99"/>
    <w:unhideWhenUsed/>
    <w:rsid w:val="003D5D9F"/>
    <w:rPr>
      <w:color w:val="0000FF" w:themeColor="hyperlink"/>
      <w:u w:val="single"/>
    </w:rPr>
  </w:style>
  <w:style w:type="paragraph" w:styleId="NormalWeb">
    <w:name w:val="Normal (Web)"/>
    <w:basedOn w:val="Normal"/>
    <w:qFormat/>
    <w:rsid w:val="003D5D9F"/>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sid w:val="003D5D9F"/>
    <w:rPr>
      <w:b/>
      <w:bCs/>
    </w:rPr>
  </w:style>
  <w:style w:type="paragraph" w:styleId="Subtitle">
    <w:name w:val="Subtitle"/>
    <w:basedOn w:val="Normal"/>
    <w:next w:val="Normal"/>
    <w:link w:val="SubtitleChar"/>
    <w:uiPriority w:val="10"/>
    <w:qFormat/>
    <w:rsid w:val="003D5D9F"/>
    <w:pPr>
      <w:spacing w:line="240" w:lineRule="auto"/>
    </w:pPr>
    <w:rPr>
      <w:rFonts w:asciiTheme="minorHAnsi" w:eastAsiaTheme="minorEastAsia" w:hAnsiTheme="minorHAnsi" w:cstheme="minorBidi"/>
      <w:color w:val="0E1B8D"/>
      <w:sz w:val="28"/>
    </w:rPr>
  </w:style>
  <w:style w:type="table" w:styleId="TableGrid">
    <w:name w:val="Table Grid"/>
    <w:basedOn w:val="TableNormal"/>
    <w:qFormat/>
    <w:rsid w:val="003D5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3D5D9F"/>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rsid w:val="003D5D9F"/>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rsid w:val="003D5D9F"/>
    <w:pPr>
      <w:tabs>
        <w:tab w:val="left" w:pos="284"/>
        <w:tab w:val="right" w:leader="dot" w:pos="9628"/>
      </w:tabs>
      <w:spacing w:after="0" w:line="240" w:lineRule="auto"/>
    </w:pPr>
    <w:rPr>
      <w:b/>
    </w:rPr>
  </w:style>
  <w:style w:type="paragraph" w:styleId="TOC2">
    <w:name w:val="toc 2"/>
    <w:basedOn w:val="Normal"/>
    <w:next w:val="Normal"/>
    <w:uiPriority w:val="39"/>
    <w:unhideWhenUsed/>
    <w:rsid w:val="003D5D9F"/>
    <w:pPr>
      <w:tabs>
        <w:tab w:val="left" w:pos="709"/>
        <w:tab w:val="right" w:leader="dot" w:pos="9628"/>
      </w:tabs>
      <w:spacing w:after="0" w:line="240" w:lineRule="auto"/>
      <w:ind w:left="284"/>
    </w:pPr>
  </w:style>
  <w:style w:type="paragraph" w:styleId="TOC3">
    <w:name w:val="toc 3"/>
    <w:basedOn w:val="Normal"/>
    <w:next w:val="Normal"/>
    <w:uiPriority w:val="39"/>
    <w:unhideWhenUsed/>
    <w:rsid w:val="003D5D9F"/>
    <w:pPr>
      <w:tabs>
        <w:tab w:val="left" w:pos="1276"/>
        <w:tab w:val="right" w:leader="dot" w:pos="9628"/>
      </w:tabs>
      <w:spacing w:after="0"/>
      <w:ind w:left="709"/>
    </w:pPr>
  </w:style>
  <w:style w:type="character" w:customStyle="1" w:styleId="HeaderChar">
    <w:name w:val="Header Char"/>
    <w:basedOn w:val="DefaultParagraphFont"/>
    <w:link w:val="Header"/>
    <w:uiPriority w:val="99"/>
    <w:rsid w:val="003D5D9F"/>
    <w:rPr>
      <w:sz w:val="22"/>
      <w:szCs w:val="24"/>
      <w:lang w:eastAsia="en-US"/>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basedOn w:val="DefaultParagraphFont"/>
    <w:link w:val="Heading1"/>
    <w:rsid w:val="003D5D9F"/>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basedOn w:val="DefaultParagraphFont"/>
    <w:link w:val="Heading2"/>
    <w:rsid w:val="003D5D9F"/>
    <w:rPr>
      <w:rFonts w:asciiTheme="majorHAnsi" w:eastAsiaTheme="majorEastAsia" w:hAnsiTheme="majorHAnsi" w:cstheme="minorBidi"/>
      <w:b/>
      <w:color w:val="0E1B8D"/>
      <w:sz w:val="28"/>
      <w:szCs w:val="26"/>
      <w:lang w:eastAsia="en-US"/>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basedOn w:val="DefaultParagraphFont"/>
    <w:link w:val="Heading3"/>
    <w:rsid w:val="003D5D9F"/>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3D5D9F"/>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basedOn w:val="DefaultParagraphFont"/>
    <w:link w:val="Heading4"/>
    <w:uiPriority w:val="5"/>
    <w:rsid w:val="003D5D9F"/>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sid w:val="003D5D9F"/>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sid w:val="003D5D9F"/>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
    <w:basedOn w:val="DefaultParagraphFont"/>
    <w:link w:val="Heading7"/>
    <w:uiPriority w:val="2"/>
    <w:rsid w:val="003D5D9F"/>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sid w:val="003D5D9F"/>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3D5D9F"/>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sid w:val="003D5D9F"/>
    <w:rPr>
      <w:rFonts w:asciiTheme="majorHAnsi" w:eastAsiaTheme="majorEastAsia" w:hAnsiTheme="majorHAnsi"/>
      <w:color w:val="0E1B8D"/>
      <w:sz w:val="36"/>
      <w:szCs w:val="56"/>
      <w:lang w:eastAsia="en-US"/>
    </w:rPr>
  </w:style>
  <w:style w:type="character" w:customStyle="1" w:styleId="FooterChar">
    <w:name w:val="Footer Char"/>
    <w:basedOn w:val="DefaultParagraphFont"/>
    <w:link w:val="Footer"/>
    <w:uiPriority w:val="99"/>
    <w:rsid w:val="003D5D9F"/>
    <w:rPr>
      <w:sz w:val="22"/>
      <w:szCs w:val="22"/>
      <w:lang w:eastAsia="en-US"/>
    </w:rPr>
  </w:style>
  <w:style w:type="paragraph" w:customStyle="1" w:styleId="Preliminary">
    <w:name w:val="Preliminary"/>
    <w:link w:val="PreliminaryChar"/>
    <w:qFormat/>
    <w:rsid w:val="003D5D9F"/>
    <w:pPr>
      <w:spacing w:line="276" w:lineRule="auto"/>
    </w:pPr>
    <w:rPr>
      <w:sz w:val="18"/>
      <w:szCs w:val="22"/>
      <w:lang w:eastAsia="en-US"/>
    </w:rPr>
  </w:style>
  <w:style w:type="paragraph" w:customStyle="1" w:styleId="TOCHeading1">
    <w:name w:val="TOC Heading1"/>
    <w:basedOn w:val="Heading1"/>
    <w:next w:val="Normal"/>
    <w:uiPriority w:val="39"/>
    <w:unhideWhenUsed/>
    <w:rsid w:val="003D5D9F"/>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sid w:val="003D5D9F"/>
    <w:rPr>
      <w:b/>
      <w:color w:val="0E1B8D"/>
      <w:sz w:val="24"/>
    </w:rPr>
  </w:style>
  <w:style w:type="character" w:customStyle="1" w:styleId="SubtitleChar">
    <w:name w:val="Subtitle Char"/>
    <w:basedOn w:val="DefaultParagraphFont"/>
    <w:link w:val="Subtitle"/>
    <w:uiPriority w:val="10"/>
    <w:rsid w:val="003D5D9F"/>
    <w:rPr>
      <w:rFonts w:asciiTheme="minorHAnsi" w:eastAsiaTheme="minorEastAsia" w:hAnsiTheme="minorHAnsi" w:cstheme="minorBidi"/>
      <w:color w:val="0E1B8D"/>
      <w:sz w:val="28"/>
      <w:szCs w:val="22"/>
      <w:lang w:eastAsia="en-US"/>
    </w:rPr>
  </w:style>
  <w:style w:type="paragraph" w:customStyle="1" w:styleId="TableText">
    <w:name w:val="Table Text"/>
    <w:link w:val="TableTextChar"/>
    <w:uiPriority w:val="5"/>
    <w:rsid w:val="003D5D9F"/>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sid w:val="003D5D9F"/>
    <w:rPr>
      <w:rFonts w:asciiTheme="minorHAnsi" w:eastAsia="Times New Roman" w:hAnsiTheme="minorHAnsi" w:cs="Times New Roman"/>
      <w:szCs w:val="22"/>
      <w:lang w:eastAsia="en-US"/>
    </w:rPr>
  </w:style>
  <w:style w:type="paragraph" w:customStyle="1" w:styleId="AnnexH1">
    <w:name w:val="Annex H1"/>
    <w:basedOn w:val="BodyText"/>
    <w:next w:val="AnnexH2"/>
    <w:link w:val="AnnexH1Char"/>
    <w:qFormat/>
    <w:rsid w:val="003D5D9F"/>
    <w:pPr>
      <w:pageBreakBefore/>
      <w:numPr>
        <w:numId w:val="3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rsid w:val="003D5D9F"/>
    <w:pPr>
      <w:keepNext/>
      <w:numPr>
        <w:ilvl w:val="1"/>
        <w:numId w:val="31"/>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rsid w:val="003D5D9F"/>
    <w:pPr>
      <w:numPr>
        <w:ilvl w:val="2"/>
        <w:numId w:val="31"/>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rsid w:val="003D5D9F"/>
    <w:pPr>
      <w:numPr>
        <w:ilvl w:val="3"/>
        <w:numId w:val="31"/>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sid w:val="003D5D9F"/>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rsid w:val="003D5D9F"/>
    <w:pPr>
      <w:spacing w:after="120" w:line="276" w:lineRule="auto"/>
    </w:pPr>
    <w:rPr>
      <w:color w:val="4F81BD" w:themeColor="accent1"/>
      <w:sz w:val="22"/>
      <w:szCs w:val="22"/>
      <w:lang w:eastAsia="en-US"/>
    </w:rPr>
  </w:style>
  <w:style w:type="table" w:customStyle="1" w:styleId="SITATable">
    <w:name w:val="SITA Table"/>
    <w:basedOn w:val="TableNormal"/>
    <w:uiPriority w:val="99"/>
    <w:rsid w:val="003D5D9F"/>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sid w:val="003D5D9F"/>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sid w:val="003D5D9F"/>
    <w:rPr>
      <w:rFonts w:asciiTheme="minorHAnsi" w:eastAsiaTheme="minorEastAsia" w:hAnsiTheme="minorHAnsi" w:cstheme="minorBidi"/>
      <w:sz w:val="22"/>
      <w:szCs w:val="22"/>
      <w:lang w:eastAsia="en-US"/>
    </w:rPr>
  </w:style>
  <w:style w:type="paragraph" w:customStyle="1" w:styleId="Cover">
    <w:name w:val="Cover"/>
    <w:basedOn w:val="Title"/>
    <w:link w:val="CoverChar"/>
    <w:uiPriority w:val="11"/>
    <w:unhideWhenUsed/>
    <w:rsid w:val="003D5D9F"/>
    <w:pPr>
      <w:spacing w:before="600" w:after="0"/>
    </w:pPr>
    <w:rPr>
      <w:color w:val="000066"/>
      <w:sz w:val="48"/>
      <w:szCs w:val="48"/>
    </w:rPr>
  </w:style>
  <w:style w:type="character" w:customStyle="1" w:styleId="CoverChar">
    <w:name w:val="Cover Char"/>
    <w:basedOn w:val="TitleChar"/>
    <w:link w:val="Cover"/>
    <w:uiPriority w:val="11"/>
    <w:rsid w:val="003D5D9F"/>
    <w:rPr>
      <w:rFonts w:asciiTheme="majorHAnsi" w:eastAsiaTheme="majorEastAsia" w:hAnsiTheme="majorHAnsi"/>
      <w:color w:val="000066"/>
      <w:sz w:val="48"/>
      <w:szCs w:val="48"/>
      <w:lang w:eastAsia="en-US"/>
    </w:rPr>
  </w:style>
  <w:style w:type="character" w:customStyle="1" w:styleId="BalloonTextChar">
    <w:name w:val="Balloon Text Char"/>
    <w:basedOn w:val="DefaultParagraphFont"/>
    <w:link w:val="BalloonText"/>
    <w:uiPriority w:val="99"/>
    <w:semiHidden/>
    <w:rsid w:val="003D5D9F"/>
    <w:rPr>
      <w:rFonts w:ascii="Segoe UI" w:hAnsi="Segoe UI" w:cs="Segoe UI"/>
      <w:sz w:val="18"/>
      <w:szCs w:val="18"/>
      <w:lang w:eastAsia="en-US"/>
    </w:rPr>
  </w:style>
  <w:style w:type="character" w:customStyle="1" w:styleId="AnnexH1Char">
    <w:name w:val="Annex H1 Char"/>
    <w:basedOn w:val="DefaultParagraphFont"/>
    <w:link w:val="AnnexH1"/>
    <w:rsid w:val="003D5D9F"/>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rsid w:val="003D5D9F"/>
    <w:rPr>
      <w:sz w:val="22"/>
      <w:szCs w:val="22"/>
      <w:lang w:eastAsia="en-US"/>
    </w:rPr>
  </w:style>
  <w:style w:type="character" w:customStyle="1" w:styleId="FootnoteTextChar">
    <w:name w:val="Footnote Text Char"/>
    <w:basedOn w:val="DefaultParagraphFont"/>
    <w:link w:val="FootnoteText"/>
    <w:uiPriority w:val="99"/>
    <w:semiHidden/>
    <w:rsid w:val="003D5D9F"/>
    <w:rPr>
      <w:lang w:eastAsia="en-US"/>
    </w:rPr>
  </w:style>
  <w:style w:type="character" w:customStyle="1" w:styleId="IntenseEmphasis1">
    <w:name w:val="Intense Emphasis1"/>
    <w:basedOn w:val="DefaultParagraphFont"/>
    <w:uiPriority w:val="21"/>
    <w:qFormat/>
    <w:rsid w:val="003D5D9F"/>
    <w:rPr>
      <w:b/>
      <w:i/>
      <w:iCs/>
    </w:rPr>
  </w:style>
  <w:style w:type="paragraph" w:styleId="IntenseQuote">
    <w:name w:val="Intense Quote"/>
    <w:basedOn w:val="BlockText"/>
    <w:next w:val="Normal"/>
    <w:link w:val="IntenseQuoteChar"/>
    <w:uiPriority w:val="30"/>
    <w:qFormat/>
    <w:rsid w:val="003D5D9F"/>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3D5D9F"/>
    <w:rPr>
      <w:rFonts w:asciiTheme="minorHAnsi" w:eastAsiaTheme="minorEastAsia" w:hAnsiTheme="minorHAnsi" w:cstheme="minorBidi"/>
      <w:sz w:val="22"/>
      <w:szCs w:val="22"/>
      <w:lang w:eastAsia="en-US"/>
    </w:rPr>
  </w:style>
  <w:style w:type="character" w:customStyle="1" w:styleId="IntenseReference1">
    <w:name w:val="Intense Reference1"/>
    <w:basedOn w:val="DefaultParagraphFont"/>
    <w:uiPriority w:val="32"/>
    <w:qFormat/>
    <w:rsid w:val="003D5D9F"/>
    <w:rPr>
      <w:b/>
      <w:bCs/>
      <w:smallCaps/>
      <w:color w:val="auto"/>
      <w:spacing w:val="5"/>
    </w:rPr>
  </w:style>
  <w:style w:type="paragraph" w:customStyle="1" w:styleId="SITARegistration">
    <w:name w:val="SITA_Registration"/>
    <w:uiPriority w:val="10"/>
    <w:qFormat/>
    <w:rsid w:val="003D5D9F"/>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sid w:val="003D5D9F"/>
    <w:rPr>
      <w:smallCaps/>
      <w:color w:val="595959" w:themeColor="text1" w:themeTint="A6"/>
    </w:rPr>
  </w:style>
  <w:style w:type="character" w:styleId="PlaceholderText">
    <w:name w:val="Placeholder Text"/>
    <w:basedOn w:val="DefaultParagraphFont"/>
    <w:uiPriority w:val="99"/>
    <w:semiHidden/>
    <w:rsid w:val="003D5D9F"/>
    <w:rPr>
      <w:color w:val="808080"/>
    </w:rPr>
  </w:style>
  <w:style w:type="paragraph" w:customStyle="1" w:styleId="Figure">
    <w:name w:val="Figure"/>
    <w:next w:val="Caption"/>
    <w:link w:val="FigureChar"/>
    <w:qFormat/>
    <w:rsid w:val="003D5D9F"/>
    <w:pPr>
      <w:keepNext/>
      <w:spacing w:after="240"/>
      <w:jc w:val="center"/>
    </w:pPr>
    <w:rPr>
      <w:sz w:val="22"/>
      <w:szCs w:val="22"/>
      <w:lang w:eastAsia="en-GB"/>
    </w:rPr>
  </w:style>
  <w:style w:type="paragraph" w:customStyle="1" w:styleId="TableHeading">
    <w:name w:val="Table Heading"/>
    <w:basedOn w:val="TableText"/>
    <w:link w:val="TableHeadingChar"/>
    <w:qFormat/>
    <w:rsid w:val="003D5D9F"/>
    <w:rPr>
      <w:b/>
      <w:color w:val="0E1B8D"/>
    </w:rPr>
  </w:style>
  <w:style w:type="character" w:customStyle="1" w:styleId="FigureChar">
    <w:name w:val="Figure Char"/>
    <w:basedOn w:val="DefaultParagraphFont"/>
    <w:link w:val="Figure"/>
    <w:rsid w:val="003D5D9F"/>
    <w:rPr>
      <w:sz w:val="22"/>
      <w:szCs w:val="22"/>
      <w:lang w:eastAsia="en-GB"/>
    </w:rPr>
  </w:style>
  <w:style w:type="character" w:customStyle="1" w:styleId="TableHeadingChar">
    <w:name w:val="Table Heading Char"/>
    <w:basedOn w:val="TableTextChar"/>
    <w:link w:val="TableHeading"/>
    <w:rsid w:val="003D5D9F"/>
    <w:rPr>
      <w:rFonts w:asciiTheme="minorHAnsi" w:eastAsia="Times New Roman" w:hAnsiTheme="minorHAnsi" w:cs="Times New Roman"/>
      <w:b/>
      <w:color w:val="0E1B8D"/>
      <w:szCs w:val="22"/>
      <w:lang w:eastAsia="en-US"/>
    </w:rPr>
  </w:style>
  <w:style w:type="paragraph" w:customStyle="1" w:styleId="Specification">
    <w:name w:val="Specification"/>
    <w:basedOn w:val="ListParagraph"/>
    <w:qFormat/>
    <w:rsid w:val="003D5D9F"/>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sid w:val="003D5D9F"/>
    <w:rPr>
      <w:lang w:eastAsia="en-US"/>
    </w:rPr>
  </w:style>
  <w:style w:type="character" w:customStyle="1" w:styleId="CommentSubjectChar">
    <w:name w:val="Comment Subject Char"/>
    <w:basedOn w:val="CommentTextChar"/>
    <w:link w:val="CommentSubject"/>
    <w:uiPriority w:val="99"/>
    <w:semiHidden/>
    <w:qFormat/>
    <w:rsid w:val="003D5D9F"/>
    <w:rPr>
      <w:b/>
      <w:bCs/>
      <w:lang w:eastAsia="en-US"/>
    </w:r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basedOn w:val="DefaultParagraphFont"/>
    <w:link w:val="ListParagraph"/>
    <w:uiPriority w:val="34"/>
    <w:qFormat/>
    <w:locked/>
    <w:rsid w:val="003D5D9F"/>
    <w:rPr>
      <w:rFonts w:asciiTheme="minorHAnsi" w:hAnsiTheme="minorHAnsi"/>
      <w:sz w:val="22"/>
      <w:szCs w:val="22"/>
      <w:lang w:eastAsia="en-US"/>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sid w:val="003D5D9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3D5D9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D5D9F"/>
  </w:style>
  <w:style w:type="table" w:customStyle="1" w:styleId="TableGrid21">
    <w:name w:val="Table Grid21"/>
    <w:basedOn w:val="TableNormal"/>
    <w:uiPriority w:val="39"/>
    <w:qFormat/>
    <w:rsid w:val="008A783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967B2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67B2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417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2426"/>
    <w:rPr>
      <w:sz w:val="22"/>
      <w:szCs w:val="22"/>
      <w:lang w:eastAsia="en-US"/>
    </w:rPr>
  </w:style>
  <w:style w:type="table" w:customStyle="1" w:styleId="TableGrid211">
    <w:name w:val="Table Grid211"/>
    <w:basedOn w:val="TableNormal"/>
    <w:uiPriority w:val="39"/>
    <w:qFormat/>
    <w:rsid w:val="0014206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TATable1">
    <w:name w:val="SITA Table1"/>
    <w:basedOn w:val="TableNormal"/>
    <w:uiPriority w:val="99"/>
    <w:rsid w:val="00125B97"/>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character" w:customStyle="1" w:styleId="cf01">
    <w:name w:val="cf01"/>
    <w:basedOn w:val="DefaultParagraphFont"/>
    <w:rsid w:val="003D5D9F"/>
    <w:rPr>
      <w:rFonts w:ascii="Segoe UI" w:hAnsi="Segoe UI" w:cs="Segoe UI" w:hint="default"/>
      <w:sz w:val="18"/>
      <w:szCs w:val="18"/>
    </w:rPr>
  </w:style>
  <w:style w:type="paragraph" w:customStyle="1" w:styleId="Default">
    <w:name w:val="Default"/>
    <w:rsid w:val="003D5D9F"/>
    <w:pPr>
      <w:autoSpaceDE w:val="0"/>
      <w:autoSpaceDN w:val="0"/>
      <w:adjustRightInd w:val="0"/>
    </w:pPr>
    <w:rPr>
      <w:rFonts w:ascii="Century Gothic" w:hAnsi="Century Gothic" w:cs="Century Gothic"/>
      <w:color w:val="000000"/>
      <w:sz w:val="24"/>
      <w:szCs w:val="24"/>
      <w:lang w:eastAsia="en-US"/>
    </w:rPr>
  </w:style>
  <w:style w:type="character" w:styleId="FollowedHyperlink">
    <w:name w:val="FollowedHyperlink"/>
    <w:basedOn w:val="DefaultParagraphFont"/>
    <w:uiPriority w:val="99"/>
    <w:semiHidden/>
    <w:unhideWhenUsed/>
    <w:rsid w:val="003D5D9F"/>
    <w:rPr>
      <w:color w:val="954F72"/>
      <w:u w:val="single"/>
    </w:rPr>
  </w:style>
  <w:style w:type="character" w:styleId="IntenseEmphasis">
    <w:name w:val="Intense Emphasis"/>
    <w:basedOn w:val="DefaultParagraphFont"/>
    <w:uiPriority w:val="21"/>
    <w:qFormat/>
    <w:rsid w:val="003D5D9F"/>
    <w:rPr>
      <w:b/>
      <w:i/>
      <w:iCs/>
    </w:rPr>
  </w:style>
  <w:style w:type="character" w:styleId="IntenseReference">
    <w:name w:val="Intense Reference"/>
    <w:basedOn w:val="DefaultParagraphFont"/>
    <w:uiPriority w:val="32"/>
    <w:qFormat/>
    <w:rsid w:val="003D5D9F"/>
    <w:rPr>
      <w:b/>
      <w:bCs/>
      <w:smallCaps/>
      <w:color w:val="auto"/>
      <w:spacing w:val="5"/>
    </w:rPr>
  </w:style>
  <w:style w:type="paragraph" w:styleId="ListContinue">
    <w:name w:val="List Continue"/>
    <w:basedOn w:val="Normal"/>
    <w:uiPriority w:val="99"/>
    <w:semiHidden/>
    <w:unhideWhenUsed/>
    <w:rsid w:val="003D5D9F"/>
    <w:pPr>
      <w:ind w:left="360"/>
      <w:contextualSpacing/>
    </w:pPr>
  </w:style>
  <w:style w:type="paragraph" w:styleId="ListContinue2">
    <w:name w:val="List Continue 2"/>
    <w:basedOn w:val="Normal"/>
    <w:uiPriority w:val="99"/>
    <w:semiHidden/>
    <w:unhideWhenUsed/>
    <w:rsid w:val="003D5D9F"/>
    <w:pPr>
      <w:ind w:left="720"/>
      <w:contextualSpacing/>
    </w:pPr>
  </w:style>
  <w:style w:type="paragraph" w:styleId="ListContinue3">
    <w:name w:val="List Continue 3"/>
    <w:basedOn w:val="Normal"/>
    <w:uiPriority w:val="99"/>
    <w:semiHidden/>
    <w:unhideWhenUsed/>
    <w:rsid w:val="003D5D9F"/>
    <w:pPr>
      <w:ind w:left="1080"/>
      <w:contextualSpacing/>
    </w:pPr>
  </w:style>
  <w:style w:type="paragraph" w:customStyle="1" w:styleId="Listlevel1">
    <w:name w:val="List level 1"/>
    <w:basedOn w:val="ListContinue"/>
    <w:link w:val="Listlevel1Char"/>
    <w:autoRedefine/>
    <w:qFormat/>
    <w:rsid w:val="003D5D9F"/>
    <w:pPr>
      <w:numPr>
        <w:ilvl w:val="1"/>
        <w:numId w:val="33"/>
      </w:numPr>
      <w:spacing w:before="60" w:after="0" w:line="240" w:lineRule="auto"/>
      <w:contextualSpacing w:val="0"/>
    </w:pPr>
    <w:rPr>
      <w:rFonts w:ascii="Verdana" w:eastAsia="Times New Roman" w:hAnsi="Verdana" w:cs="Times New Roman"/>
      <w:sz w:val="20"/>
      <w:szCs w:val="20"/>
      <w:lang w:val="en-GB"/>
    </w:rPr>
  </w:style>
  <w:style w:type="character" w:customStyle="1" w:styleId="Listlevel1Char">
    <w:name w:val="List level 1 Char"/>
    <w:basedOn w:val="DefaultParagraphFont"/>
    <w:link w:val="Listlevel1"/>
    <w:rsid w:val="003D5D9F"/>
    <w:rPr>
      <w:rFonts w:ascii="Verdana" w:eastAsia="Times New Roman" w:hAnsi="Verdana" w:cs="Times New Roman"/>
      <w:lang w:val="en-GB" w:eastAsia="en-US"/>
    </w:rPr>
  </w:style>
  <w:style w:type="paragraph" w:customStyle="1" w:styleId="Listlevel2">
    <w:name w:val="List level 2"/>
    <w:basedOn w:val="ListContinue2"/>
    <w:autoRedefine/>
    <w:qFormat/>
    <w:rsid w:val="003D5D9F"/>
    <w:pPr>
      <w:tabs>
        <w:tab w:val="num" w:pos="360"/>
      </w:tabs>
      <w:spacing w:after="0" w:line="240" w:lineRule="auto"/>
      <w:contextualSpacing w:val="0"/>
    </w:pPr>
    <w:rPr>
      <w:rFonts w:ascii="Verdana" w:eastAsia="Times New Roman" w:hAnsi="Verdana" w:cs="Times New Roman"/>
      <w:sz w:val="20"/>
      <w:szCs w:val="20"/>
      <w:lang w:val="en-GB"/>
    </w:rPr>
  </w:style>
  <w:style w:type="paragraph" w:customStyle="1" w:styleId="Listlevel3">
    <w:name w:val="List level 3"/>
    <w:basedOn w:val="ListContinue3"/>
    <w:autoRedefine/>
    <w:qFormat/>
    <w:rsid w:val="003D5D9F"/>
    <w:pPr>
      <w:numPr>
        <w:ilvl w:val="2"/>
        <w:numId w:val="33"/>
      </w:numPr>
      <w:tabs>
        <w:tab w:val="clear" w:pos="1701"/>
        <w:tab w:val="num" w:pos="360"/>
      </w:tabs>
      <w:spacing w:after="0" w:line="240" w:lineRule="auto"/>
      <w:contextualSpacing w:val="0"/>
    </w:pPr>
    <w:rPr>
      <w:rFonts w:ascii="Verdana" w:eastAsia="Times New Roman" w:hAnsi="Verdana" w:cs="Times New Roman"/>
      <w:sz w:val="20"/>
      <w:szCs w:val="20"/>
      <w:lang w:val="en-GB"/>
    </w:rPr>
  </w:style>
  <w:style w:type="paragraph" w:customStyle="1" w:styleId="msonormal0">
    <w:name w:val="msonormal"/>
    <w:basedOn w:val="Normal"/>
    <w:rsid w:val="003D5D9F"/>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character" w:customStyle="1" w:styleId="PreliminaryChar">
    <w:name w:val="Preliminary Char"/>
    <w:link w:val="Preliminary"/>
    <w:locked/>
    <w:rsid w:val="003D5D9F"/>
    <w:rPr>
      <w:sz w:val="18"/>
      <w:szCs w:val="22"/>
      <w:lang w:eastAsia="en-US"/>
    </w:rPr>
  </w:style>
  <w:style w:type="character" w:styleId="SubtleReference">
    <w:name w:val="Subtle Reference"/>
    <w:basedOn w:val="DefaultParagraphFont"/>
    <w:uiPriority w:val="31"/>
    <w:qFormat/>
    <w:rsid w:val="003D5D9F"/>
    <w:rPr>
      <w:smallCaps/>
      <w:color w:val="5A5A5A" w:themeColor="text1" w:themeTint="A5"/>
    </w:rPr>
  </w:style>
  <w:style w:type="character" w:customStyle="1" w:styleId="superscript">
    <w:name w:val="superscript"/>
    <w:basedOn w:val="DefaultParagraphFont"/>
    <w:rsid w:val="003D5D9F"/>
  </w:style>
  <w:style w:type="table" w:customStyle="1" w:styleId="TableGrid61">
    <w:name w:val="Table Grid61"/>
    <w:basedOn w:val="TableNormal"/>
    <w:qFormat/>
    <w:rsid w:val="003D5D9F"/>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D5D9F"/>
    <w:pPr>
      <w:widowControl w:val="0"/>
      <w:autoSpaceDE w:val="0"/>
      <w:autoSpaceDN w:val="0"/>
      <w:spacing w:after="0" w:line="240" w:lineRule="auto"/>
      <w:ind w:left="100"/>
      <w:jc w:val="left"/>
    </w:pPr>
    <w:rPr>
      <w:rFonts w:ascii="Arial" w:eastAsia="Arial" w:hAnsi="Arial" w:cs="Arial"/>
      <w:lang w:val="en-US"/>
    </w:rPr>
  </w:style>
  <w:style w:type="paragraph" w:customStyle="1" w:styleId="Tabletext0">
    <w:name w:val="Table text"/>
    <w:basedOn w:val="Normal"/>
    <w:rsid w:val="003D5D9F"/>
    <w:pPr>
      <w:spacing w:before="20" w:after="20" w:line="240" w:lineRule="auto"/>
    </w:pPr>
    <w:rPr>
      <w:rFonts w:ascii="Verdana" w:eastAsia="Times New Roman" w:hAnsi="Verdana" w:cs="Times New Roman"/>
      <w:sz w:val="18"/>
      <w:szCs w:val="20"/>
      <w:lang w:val="en-GB"/>
    </w:rPr>
  </w:style>
  <w:style w:type="paragraph" w:styleId="TOCHeading">
    <w:name w:val="TOC Heading"/>
    <w:basedOn w:val="Heading1"/>
    <w:next w:val="Normal"/>
    <w:uiPriority w:val="39"/>
    <w:unhideWhenUsed/>
    <w:rsid w:val="003D5D9F"/>
    <w:pPr>
      <w:keepLines/>
      <w:numPr>
        <w:numId w:val="0"/>
      </w:numPr>
      <w:spacing w:after="0" w:line="259" w:lineRule="auto"/>
      <w:outlineLvl w:val="9"/>
    </w:pPr>
    <w:rPr>
      <w:b w:val="0"/>
      <w:color w:val="365F91" w:themeColor="accent1" w:themeShade="BF"/>
      <w:lang w:val="en-US"/>
    </w:rPr>
  </w:style>
  <w:style w:type="character" w:styleId="UnresolvedMention">
    <w:name w:val="Unresolved Mention"/>
    <w:basedOn w:val="DefaultParagraphFont"/>
    <w:uiPriority w:val="99"/>
    <w:semiHidden/>
    <w:unhideWhenUsed/>
    <w:rsid w:val="003D5D9F"/>
    <w:rPr>
      <w:color w:val="605E5C"/>
      <w:shd w:val="clear" w:color="auto" w:fill="E1DFDD"/>
    </w:rPr>
  </w:style>
  <w:style w:type="paragraph" w:customStyle="1" w:styleId="xl65">
    <w:name w:val="xl65"/>
    <w:basedOn w:val="Normal"/>
    <w:rsid w:val="003D5D9F"/>
    <w:pPr>
      <w:pBdr>
        <w:top w:val="single" w:sz="4" w:space="0" w:color="C0C0C0"/>
        <w:left w:val="single" w:sz="4" w:space="0" w:color="C0C0C0"/>
        <w:bottom w:val="single" w:sz="4" w:space="0" w:color="C0C0C0"/>
        <w:right w:val="single" w:sz="4" w:space="0" w:color="C0C0C0"/>
      </w:pBdr>
      <w:shd w:val="clear" w:color="000000" w:fill="969696"/>
      <w:spacing w:before="100" w:beforeAutospacing="1" w:after="100" w:afterAutospacing="1" w:line="240" w:lineRule="auto"/>
      <w:jc w:val="left"/>
      <w:textAlignment w:val="center"/>
    </w:pPr>
    <w:rPr>
      <w:rFonts w:ascii="Helvetica" w:eastAsia="Times New Roman" w:hAnsi="Helvetica" w:cs="Helvetica"/>
      <w:b/>
      <w:bCs/>
      <w:color w:val="000000"/>
      <w:sz w:val="18"/>
      <w:szCs w:val="18"/>
      <w:lang w:eastAsia="en-ZA"/>
    </w:rPr>
  </w:style>
  <w:style w:type="paragraph" w:customStyle="1" w:styleId="xl66">
    <w:name w:val="xl66"/>
    <w:basedOn w:val="Normal"/>
    <w:rsid w:val="003D5D9F"/>
    <w:pPr>
      <w:pBdr>
        <w:top w:val="single" w:sz="4" w:space="0" w:color="C0C0C0"/>
        <w:left w:val="single" w:sz="4" w:space="0" w:color="C0C0C0"/>
        <w:bottom w:val="single" w:sz="4" w:space="0" w:color="C0C0C0"/>
        <w:right w:val="single" w:sz="4" w:space="0" w:color="C0C0C0"/>
      </w:pBdr>
      <w:shd w:val="clear" w:color="000000" w:fill="969696"/>
      <w:spacing w:before="100" w:beforeAutospacing="1" w:after="100" w:afterAutospacing="1" w:line="240" w:lineRule="auto"/>
      <w:jc w:val="center"/>
      <w:textAlignment w:val="center"/>
    </w:pPr>
    <w:rPr>
      <w:rFonts w:ascii="Helvetica" w:eastAsia="Times New Roman" w:hAnsi="Helvetica" w:cs="Helvetica"/>
      <w:b/>
      <w:bCs/>
      <w:color w:val="000000"/>
      <w:sz w:val="18"/>
      <w:szCs w:val="18"/>
      <w:lang w:eastAsia="en-ZA"/>
    </w:rPr>
  </w:style>
  <w:style w:type="paragraph" w:customStyle="1" w:styleId="xl67">
    <w:name w:val="xl67"/>
    <w:basedOn w:val="Normal"/>
    <w:rsid w:val="003D5D9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jc w:val="right"/>
      <w:textAlignment w:val="center"/>
    </w:pPr>
    <w:rPr>
      <w:rFonts w:ascii="Helvetica" w:eastAsia="Times New Roman" w:hAnsi="Helvetica" w:cs="Helvetica"/>
      <w:b/>
      <w:bCs/>
      <w:color w:val="000000"/>
      <w:sz w:val="18"/>
      <w:szCs w:val="18"/>
      <w:lang w:eastAsia="en-ZA"/>
    </w:rPr>
  </w:style>
  <w:style w:type="paragraph" w:customStyle="1" w:styleId="xl68">
    <w:name w:val="xl68"/>
    <w:basedOn w:val="Normal"/>
    <w:rsid w:val="003D5D9F"/>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textAlignment w:val="center"/>
    </w:pPr>
    <w:rPr>
      <w:rFonts w:ascii="Helvetica" w:eastAsia="Times New Roman" w:hAnsi="Helvetica" w:cs="Helvetica"/>
      <w:b/>
      <w:bCs/>
      <w:color w:val="000000"/>
      <w:sz w:val="18"/>
      <w:szCs w:val="18"/>
      <w:lang w:eastAsia="en-ZA"/>
    </w:rPr>
  </w:style>
  <w:style w:type="paragraph" w:customStyle="1" w:styleId="xl69">
    <w:name w:val="xl69"/>
    <w:basedOn w:val="Normal"/>
    <w:rsid w:val="003D5D9F"/>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textAlignment w:val="top"/>
    </w:pPr>
    <w:rPr>
      <w:rFonts w:ascii="Helvetica" w:eastAsia="Times New Roman" w:hAnsi="Helvetica" w:cs="Helvetica"/>
      <w:b/>
      <w:bCs/>
      <w:color w:val="000000"/>
      <w:sz w:val="18"/>
      <w:szCs w:val="18"/>
      <w:lang w:eastAsia="en-ZA"/>
    </w:rPr>
  </w:style>
  <w:style w:type="paragraph" w:customStyle="1" w:styleId="xl70">
    <w:name w:val="xl70"/>
    <w:basedOn w:val="Normal"/>
    <w:rsid w:val="003D5D9F"/>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textAlignment w:val="top"/>
    </w:pPr>
    <w:rPr>
      <w:rFonts w:ascii="Helvetica" w:eastAsia="Times New Roman" w:hAnsi="Helvetica" w:cs="Helvetica"/>
      <w:color w:val="000000"/>
      <w:sz w:val="18"/>
      <w:szCs w:val="18"/>
      <w:lang w:eastAsia="en-ZA"/>
    </w:rPr>
  </w:style>
  <w:style w:type="paragraph" w:customStyle="1" w:styleId="xl71">
    <w:name w:val="xl71"/>
    <w:basedOn w:val="Normal"/>
    <w:rsid w:val="003D5D9F"/>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Helvetica" w:eastAsia="Times New Roman" w:hAnsi="Helvetica" w:cs="Helvetica"/>
      <w:color w:val="000000"/>
      <w:sz w:val="18"/>
      <w:szCs w:val="18"/>
      <w:lang w:eastAsia="en-ZA"/>
    </w:rPr>
  </w:style>
  <w:style w:type="paragraph" w:customStyle="1" w:styleId="xl72">
    <w:name w:val="xl72"/>
    <w:basedOn w:val="Normal"/>
    <w:rsid w:val="003D5D9F"/>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Helvetica" w:eastAsia="Times New Roman" w:hAnsi="Helvetica" w:cs="Helvetica"/>
      <w:color w:val="000000"/>
      <w:sz w:val="18"/>
      <w:szCs w:val="18"/>
      <w:lang w:eastAsia="en-ZA"/>
    </w:rPr>
  </w:style>
  <w:style w:type="paragraph" w:customStyle="1" w:styleId="xl73">
    <w:name w:val="xl73"/>
    <w:basedOn w:val="Normal"/>
    <w:rsid w:val="003D5D9F"/>
    <w:pPr>
      <w:pBdr>
        <w:top w:val="single" w:sz="4" w:space="0" w:color="C0C0C0"/>
        <w:left w:val="single" w:sz="4" w:space="11" w:color="C0C0C0"/>
        <w:bottom w:val="single" w:sz="4" w:space="0" w:color="C0C0C0"/>
        <w:right w:val="single" w:sz="4" w:space="0" w:color="C0C0C0"/>
      </w:pBdr>
      <w:spacing w:before="100" w:beforeAutospacing="1" w:after="100" w:afterAutospacing="1" w:line="240" w:lineRule="auto"/>
      <w:ind w:firstLineChars="100" w:firstLine="100"/>
      <w:jc w:val="left"/>
      <w:textAlignment w:val="center"/>
    </w:pPr>
    <w:rPr>
      <w:rFonts w:ascii="Helvetica" w:eastAsia="Times New Roman" w:hAnsi="Helvetica" w:cs="Helvetica"/>
      <w:color w:val="000000"/>
      <w:sz w:val="18"/>
      <w:szCs w:val="18"/>
      <w:lang w:eastAsia="en-ZA"/>
    </w:rPr>
  </w:style>
  <w:style w:type="paragraph" w:customStyle="1" w:styleId="xl74">
    <w:name w:val="xl74"/>
    <w:basedOn w:val="Normal"/>
    <w:rsid w:val="003D5D9F"/>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textAlignment w:val="center"/>
    </w:pPr>
    <w:rPr>
      <w:rFonts w:ascii="Helvetica" w:eastAsia="Times New Roman" w:hAnsi="Helvetica" w:cs="Helvetica"/>
      <w:color w:val="000000"/>
      <w:sz w:val="18"/>
      <w:szCs w:val="18"/>
      <w:lang w:eastAsia="en-ZA"/>
    </w:rPr>
  </w:style>
  <w:style w:type="paragraph" w:customStyle="1" w:styleId="xl75">
    <w:name w:val="xl75"/>
    <w:basedOn w:val="Normal"/>
    <w:rsid w:val="003D5D9F"/>
    <w:pPr>
      <w:pBdr>
        <w:top w:val="single" w:sz="4" w:space="0" w:color="000000"/>
        <w:left w:val="single" w:sz="4" w:space="0" w:color="C0C0C0"/>
        <w:bottom w:val="single" w:sz="4" w:space="0" w:color="000000"/>
      </w:pBdr>
      <w:spacing w:before="100" w:beforeAutospacing="1" w:after="100" w:afterAutospacing="1" w:line="240" w:lineRule="auto"/>
      <w:jc w:val="left"/>
      <w:textAlignment w:val="center"/>
    </w:pPr>
    <w:rPr>
      <w:rFonts w:ascii="Times New Roman" w:eastAsia="Times New Roman" w:hAnsi="Times New Roman" w:cs="Times New Roman"/>
      <w:sz w:val="24"/>
      <w:szCs w:val="24"/>
      <w:lang w:eastAsia="en-ZA"/>
    </w:rPr>
  </w:style>
  <w:style w:type="paragraph" w:customStyle="1" w:styleId="xl76">
    <w:name w:val="xl76"/>
    <w:basedOn w:val="Normal"/>
    <w:rsid w:val="003D5D9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jc w:val="left"/>
      <w:textAlignment w:val="center"/>
    </w:pPr>
    <w:rPr>
      <w:rFonts w:ascii="Helvetica" w:eastAsia="Times New Roman" w:hAnsi="Helvetica" w:cs="Helvetica"/>
      <w:b/>
      <w:bCs/>
      <w:color w:val="000000"/>
      <w:sz w:val="18"/>
      <w:szCs w:val="18"/>
      <w:lang w:eastAsia="en-ZA"/>
    </w:rPr>
  </w:style>
  <w:style w:type="paragraph" w:customStyle="1" w:styleId="xl77">
    <w:name w:val="xl77"/>
    <w:basedOn w:val="Normal"/>
    <w:rsid w:val="003D5D9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jc w:val="right"/>
      <w:textAlignment w:val="center"/>
    </w:pPr>
    <w:rPr>
      <w:rFonts w:ascii="Helvetica" w:eastAsia="Times New Roman" w:hAnsi="Helvetica" w:cs="Helvetica"/>
      <w:b/>
      <w:bCs/>
      <w:color w:val="000000"/>
      <w:sz w:val="18"/>
      <w:szCs w:val="18"/>
      <w:lang w:eastAsia="en-ZA"/>
    </w:rPr>
  </w:style>
  <w:style w:type="paragraph" w:customStyle="1" w:styleId="xl78">
    <w:name w:val="xl78"/>
    <w:basedOn w:val="Normal"/>
    <w:rsid w:val="003D5D9F"/>
    <w:pPr>
      <w:pBdr>
        <w:top w:val="single" w:sz="4" w:space="0" w:color="000000"/>
        <w:bottom w:val="single" w:sz="4" w:space="0" w:color="000000"/>
      </w:pBdr>
      <w:spacing w:before="100" w:beforeAutospacing="1" w:after="100" w:afterAutospacing="1" w:line="240" w:lineRule="auto"/>
      <w:jc w:val="left"/>
      <w:textAlignment w:val="center"/>
    </w:pPr>
    <w:rPr>
      <w:rFonts w:ascii="Helvetica" w:eastAsia="Times New Roman" w:hAnsi="Helvetica" w:cs="Helvetica"/>
      <w:b/>
      <w:bCs/>
      <w:color w:val="000000"/>
      <w:sz w:val="18"/>
      <w:szCs w:val="18"/>
      <w:lang w:eastAsia="en-ZA"/>
    </w:rPr>
  </w:style>
  <w:style w:type="table" w:customStyle="1" w:styleId="SITATable2">
    <w:name w:val="SITA Table2"/>
    <w:basedOn w:val="TableNormal"/>
    <w:uiPriority w:val="99"/>
    <w:rsid w:val="00E707E2"/>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table" w:customStyle="1" w:styleId="TableGrid4">
    <w:name w:val="Table Grid4"/>
    <w:basedOn w:val="TableNormal"/>
    <w:next w:val="TableGrid"/>
    <w:uiPriority w:val="59"/>
    <w:qFormat/>
    <w:rsid w:val="000A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3"/>
    <w:basedOn w:val="Normal"/>
    <w:rsid w:val="00435565"/>
    <w:pPr>
      <w:numPr>
        <w:ilvl w:val="2"/>
        <w:numId w:val="122"/>
      </w:numPr>
      <w:spacing w:after="210" w:line="264" w:lineRule="auto"/>
      <w:jc w:val="left"/>
      <w:outlineLvl w:val="1"/>
    </w:pPr>
    <w:rPr>
      <w:rFonts w:ascii="Arial" w:eastAsia="Arial Unicode MS" w:hAnsi="Arial" w:cs="Times New Roman"/>
      <w:sz w:val="21"/>
      <w:szCs w:val="21"/>
      <w:lang w:eastAsia="en-GB"/>
    </w:rPr>
  </w:style>
  <w:style w:type="paragraph" w:customStyle="1" w:styleId="Level4">
    <w:name w:val="Level4"/>
    <w:basedOn w:val="Level3"/>
    <w:rsid w:val="00435565"/>
    <w:pPr>
      <w:numPr>
        <w:ilvl w:val="3"/>
      </w:numPr>
    </w:pPr>
  </w:style>
  <w:style w:type="paragraph" w:customStyle="1" w:styleId="Level5">
    <w:name w:val="Level5"/>
    <w:basedOn w:val="Level4"/>
    <w:rsid w:val="00435565"/>
    <w:pPr>
      <w:numPr>
        <w:ilvl w:val="4"/>
      </w:numPr>
      <w:ind w:hanging="25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70570">
      <w:bodyDiv w:val="1"/>
      <w:marLeft w:val="0"/>
      <w:marRight w:val="0"/>
      <w:marTop w:val="0"/>
      <w:marBottom w:val="0"/>
      <w:divBdr>
        <w:top w:val="none" w:sz="0" w:space="0" w:color="auto"/>
        <w:left w:val="none" w:sz="0" w:space="0" w:color="auto"/>
        <w:bottom w:val="none" w:sz="0" w:space="0" w:color="auto"/>
        <w:right w:val="none" w:sz="0" w:space="0" w:color="auto"/>
      </w:divBdr>
    </w:div>
    <w:div w:id="236211950">
      <w:bodyDiv w:val="1"/>
      <w:marLeft w:val="0"/>
      <w:marRight w:val="0"/>
      <w:marTop w:val="0"/>
      <w:marBottom w:val="0"/>
      <w:divBdr>
        <w:top w:val="none" w:sz="0" w:space="0" w:color="auto"/>
        <w:left w:val="none" w:sz="0" w:space="0" w:color="auto"/>
        <w:bottom w:val="none" w:sz="0" w:space="0" w:color="auto"/>
        <w:right w:val="none" w:sz="0" w:space="0" w:color="auto"/>
      </w:divBdr>
    </w:div>
    <w:div w:id="284971469">
      <w:bodyDiv w:val="1"/>
      <w:marLeft w:val="0"/>
      <w:marRight w:val="0"/>
      <w:marTop w:val="0"/>
      <w:marBottom w:val="0"/>
      <w:divBdr>
        <w:top w:val="none" w:sz="0" w:space="0" w:color="auto"/>
        <w:left w:val="none" w:sz="0" w:space="0" w:color="auto"/>
        <w:bottom w:val="none" w:sz="0" w:space="0" w:color="auto"/>
        <w:right w:val="none" w:sz="0" w:space="0" w:color="auto"/>
      </w:divBdr>
    </w:div>
    <w:div w:id="328219304">
      <w:bodyDiv w:val="1"/>
      <w:marLeft w:val="0"/>
      <w:marRight w:val="0"/>
      <w:marTop w:val="0"/>
      <w:marBottom w:val="0"/>
      <w:divBdr>
        <w:top w:val="none" w:sz="0" w:space="0" w:color="auto"/>
        <w:left w:val="none" w:sz="0" w:space="0" w:color="auto"/>
        <w:bottom w:val="none" w:sz="0" w:space="0" w:color="auto"/>
        <w:right w:val="none" w:sz="0" w:space="0" w:color="auto"/>
      </w:divBdr>
    </w:div>
    <w:div w:id="368920570">
      <w:bodyDiv w:val="1"/>
      <w:marLeft w:val="0"/>
      <w:marRight w:val="0"/>
      <w:marTop w:val="0"/>
      <w:marBottom w:val="0"/>
      <w:divBdr>
        <w:top w:val="none" w:sz="0" w:space="0" w:color="auto"/>
        <w:left w:val="none" w:sz="0" w:space="0" w:color="auto"/>
        <w:bottom w:val="none" w:sz="0" w:space="0" w:color="auto"/>
        <w:right w:val="none" w:sz="0" w:space="0" w:color="auto"/>
      </w:divBdr>
    </w:div>
    <w:div w:id="536312432">
      <w:bodyDiv w:val="1"/>
      <w:marLeft w:val="0"/>
      <w:marRight w:val="0"/>
      <w:marTop w:val="0"/>
      <w:marBottom w:val="0"/>
      <w:divBdr>
        <w:top w:val="none" w:sz="0" w:space="0" w:color="auto"/>
        <w:left w:val="none" w:sz="0" w:space="0" w:color="auto"/>
        <w:bottom w:val="none" w:sz="0" w:space="0" w:color="auto"/>
        <w:right w:val="none" w:sz="0" w:space="0" w:color="auto"/>
      </w:divBdr>
    </w:div>
    <w:div w:id="701781507">
      <w:bodyDiv w:val="1"/>
      <w:marLeft w:val="0"/>
      <w:marRight w:val="0"/>
      <w:marTop w:val="0"/>
      <w:marBottom w:val="0"/>
      <w:divBdr>
        <w:top w:val="none" w:sz="0" w:space="0" w:color="auto"/>
        <w:left w:val="none" w:sz="0" w:space="0" w:color="auto"/>
        <w:bottom w:val="none" w:sz="0" w:space="0" w:color="auto"/>
        <w:right w:val="none" w:sz="0" w:space="0" w:color="auto"/>
      </w:divBdr>
    </w:div>
    <w:div w:id="1140459212">
      <w:bodyDiv w:val="1"/>
      <w:marLeft w:val="0"/>
      <w:marRight w:val="0"/>
      <w:marTop w:val="0"/>
      <w:marBottom w:val="0"/>
      <w:divBdr>
        <w:top w:val="none" w:sz="0" w:space="0" w:color="auto"/>
        <w:left w:val="none" w:sz="0" w:space="0" w:color="auto"/>
        <w:bottom w:val="none" w:sz="0" w:space="0" w:color="auto"/>
        <w:right w:val="none" w:sz="0" w:space="0" w:color="auto"/>
      </w:divBdr>
    </w:div>
    <w:div w:id="1143886159">
      <w:bodyDiv w:val="1"/>
      <w:marLeft w:val="0"/>
      <w:marRight w:val="0"/>
      <w:marTop w:val="0"/>
      <w:marBottom w:val="0"/>
      <w:divBdr>
        <w:top w:val="none" w:sz="0" w:space="0" w:color="auto"/>
        <w:left w:val="none" w:sz="0" w:space="0" w:color="auto"/>
        <w:bottom w:val="none" w:sz="0" w:space="0" w:color="auto"/>
        <w:right w:val="none" w:sz="0" w:space="0" w:color="auto"/>
      </w:divBdr>
    </w:div>
    <w:div w:id="1182934993">
      <w:bodyDiv w:val="1"/>
      <w:marLeft w:val="0"/>
      <w:marRight w:val="0"/>
      <w:marTop w:val="0"/>
      <w:marBottom w:val="0"/>
      <w:divBdr>
        <w:top w:val="none" w:sz="0" w:space="0" w:color="auto"/>
        <w:left w:val="none" w:sz="0" w:space="0" w:color="auto"/>
        <w:bottom w:val="none" w:sz="0" w:space="0" w:color="auto"/>
        <w:right w:val="none" w:sz="0" w:space="0" w:color="auto"/>
      </w:divBdr>
    </w:div>
    <w:div w:id="1235050875">
      <w:bodyDiv w:val="1"/>
      <w:marLeft w:val="0"/>
      <w:marRight w:val="0"/>
      <w:marTop w:val="0"/>
      <w:marBottom w:val="0"/>
      <w:divBdr>
        <w:top w:val="none" w:sz="0" w:space="0" w:color="auto"/>
        <w:left w:val="none" w:sz="0" w:space="0" w:color="auto"/>
        <w:bottom w:val="none" w:sz="0" w:space="0" w:color="auto"/>
        <w:right w:val="none" w:sz="0" w:space="0" w:color="auto"/>
      </w:divBdr>
    </w:div>
    <w:div w:id="1304970993">
      <w:bodyDiv w:val="1"/>
      <w:marLeft w:val="0"/>
      <w:marRight w:val="0"/>
      <w:marTop w:val="0"/>
      <w:marBottom w:val="0"/>
      <w:divBdr>
        <w:top w:val="none" w:sz="0" w:space="0" w:color="auto"/>
        <w:left w:val="none" w:sz="0" w:space="0" w:color="auto"/>
        <w:bottom w:val="none" w:sz="0" w:space="0" w:color="auto"/>
        <w:right w:val="none" w:sz="0" w:space="0" w:color="auto"/>
      </w:divBdr>
    </w:div>
    <w:div w:id="1382710325">
      <w:bodyDiv w:val="1"/>
      <w:marLeft w:val="0"/>
      <w:marRight w:val="0"/>
      <w:marTop w:val="0"/>
      <w:marBottom w:val="0"/>
      <w:divBdr>
        <w:top w:val="none" w:sz="0" w:space="0" w:color="auto"/>
        <w:left w:val="none" w:sz="0" w:space="0" w:color="auto"/>
        <w:bottom w:val="none" w:sz="0" w:space="0" w:color="auto"/>
        <w:right w:val="none" w:sz="0" w:space="0" w:color="auto"/>
      </w:divBdr>
    </w:div>
    <w:div w:id="1607346880">
      <w:bodyDiv w:val="1"/>
      <w:marLeft w:val="0"/>
      <w:marRight w:val="0"/>
      <w:marTop w:val="0"/>
      <w:marBottom w:val="0"/>
      <w:divBdr>
        <w:top w:val="none" w:sz="0" w:space="0" w:color="auto"/>
        <w:left w:val="none" w:sz="0" w:space="0" w:color="auto"/>
        <w:bottom w:val="none" w:sz="0" w:space="0" w:color="auto"/>
        <w:right w:val="none" w:sz="0" w:space="0" w:color="auto"/>
      </w:divBdr>
    </w:div>
    <w:div w:id="1763063219">
      <w:bodyDiv w:val="1"/>
      <w:marLeft w:val="0"/>
      <w:marRight w:val="0"/>
      <w:marTop w:val="0"/>
      <w:marBottom w:val="0"/>
      <w:divBdr>
        <w:top w:val="none" w:sz="0" w:space="0" w:color="auto"/>
        <w:left w:val="none" w:sz="0" w:space="0" w:color="auto"/>
        <w:bottom w:val="none" w:sz="0" w:space="0" w:color="auto"/>
        <w:right w:val="none" w:sz="0" w:space="0" w:color="auto"/>
      </w:divBdr>
    </w:div>
    <w:div w:id="1813012842">
      <w:bodyDiv w:val="1"/>
      <w:marLeft w:val="0"/>
      <w:marRight w:val="0"/>
      <w:marTop w:val="0"/>
      <w:marBottom w:val="0"/>
      <w:divBdr>
        <w:top w:val="none" w:sz="0" w:space="0" w:color="auto"/>
        <w:left w:val="none" w:sz="0" w:space="0" w:color="auto"/>
        <w:bottom w:val="none" w:sz="0" w:space="0" w:color="auto"/>
        <w:right w:val="none" w:sz="0" w:space="0" w:color="auto"/>
      </w:divBdr>
    </w:div>
    <w:div w:id="1919318057">
      <w:bodyDiv w:val="1"/>
      <w:marLeft w:val="0"/>
      <w:marRight w:val="0"/>
      <w:marTop w:val="0"/>
      <w:marBottom w:val="0"/>
      <w:divBdr>
        <w:top w:val="none" w:sz="0" w:space="0" w:color="auto"/>
        <w:left w:val="none" w:sz="0" w:space="0" w:color="auto"/>
        <w:bottom w:val="none" w:sz="0" w:space="0" w:color="auto"/>
        <w:right w:val="none" w:sz="0" w:space="0" w:color="auto"/>
      </w:divBdr>
    </w:div>
    <w:div w:id="1993093730">
      <w:bodyDiv w:val="1"/>
      <w:marLeft w:val="0"/>
      <w:marRight w:val="0"/>
      <w:marTop w:val="0"/>
      <w:marBottom w:val="0"/>
      <w:divBdr>
        <w:top w:val="none" w:sz="0" w:space="0" w:color="auto"/>
        <w:left w:val="none" w:sz="0" w:space="0" w:color="auto"/>
        <w:bottom w:val="none" w:sz="0" w:space="0" w:color="auto"/>
        <w:right w:val="none" w:sz="0" w:space="0" w:color="auto"/>
      </w:divBdr>
    </w:div>
    <w:div w:id="214003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s.microsoft.com/l/meetup-join/19%3ameeting_YmYzNDBjNzMtMjMwNS00MDQ4LWJhZDQtMzJmNTE5OTk4YjIy%40thread.v2/0?context=%7b%22Tid%22%3a%2248cd5724-88c7-48c3-a665-945436edd7fc%22%2c%22Oid%22%3a%225f9c9081-3313-4fd8-8cd8-dc01414884da%22%7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9C56DF" w:rsidRDefault="009C56DF">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527C1"/>
    <w:rsid w:val="000549D1"/>
    <w:rsid w:val="00064ABA"/>
    <w:rsid w:val="00090A85"/>
    <w:rsid w:val="000B5E73"/>
    <w:rsid w:val="000C61D7"/>
    <w:rsid w:val="000D44EF"/>
    <w:rsid w:val="00161BF3"/>
    <w:rsid w:val="00176B3C"/>
    <w:rsid w:val="0018489B"/>
    <w:rsid w:val="00201BB8"/>
    <w:rsid w:val="002055CC"/>
    <w:rsid w:val="00252F65"/>
    <w:rsid w:val="00290D15"/>
    <w:rsid w:val="00291EE0"/>
    <w:rsid w:val="002C19D1"/>
    <w:rsid w:val="002F5C7E"/>
    <w:rsid w:val="002F655D"/>
    <w:rsid w:val="00345068"/>
    <w:rsid w:val="00345C5F"/>
    <w:rsid w:val="003F741E"/>
    <w:rsid w:val="0045699E"/>
    <w:rsid w:val="004733CD"/>
    <w:rsid w:val="00485ECC"/>
    <w:rsid w:val="0054199D"/>
    <w:rsid w:val="005D5F7C"/>
    <w:rsid w:val="006574C0"/>
    <w:rsid w:val="00665E4A"/>
    <w:rsid w:val="006E616E"/>
    <w:rsid w:val="007E62B2"/>
    <w:rsid w:val="007F3F0D"/>
    <w:rsid w:val="00801C24"/>
    <w:rsid w:val="008177D4"/>
    <w:rsid w:val="00842CCC"/>
    <w:rsid w:val="0085393C"/>
    <w:rsid w:val="0086648E"/>
    <w:rsid w:val="0089631B"/>
    <w:rsid w:val="00907BB3"/>
    <w:rsid w:val="00917A22"/>
    <w:rsid w:val="00934D17"/>
    <w:rsid w:val="00947320"/>
    <w:rsid w:val="0099632B"/>
    <w:rsid w:val="00997E45"/>
    <w:rsid w:val="009A3D71"/>
    <w:rsid w:val="009C56DF"/>
    <w:rsid w:val="009F453C"/>
    <w:rsid w:val="00A50282"/>
    <w:rsid w:val="00A656EE"/>
    <w:rsid w:val="00A856D9"/>
    <w:rsid w:val="00AF1578"/>
    <w:rsid w:val="00B17DE7"/>
    <w:rsid w:val="00B42148"/>
    <w:rsid w:val="00BA6CAA"/>
    <w:rsid w:val="00BF7702"/>
    <w:rsid w:val="00C169C3"/>
    <w:rsid w:val="00C22D0B"/>
    <w:rsid w:val="00C97266"/>
    <w:rsid w:val="00CE21AB"/>
    <w:rsid w:val="00CE4BBF"/>
    <w:rsid w:val="00D1720E"/>
    <w:rsid w:val="00D25C3B"/>
    <w:rsid w:val="00D667AC"/>
    <w:rsid w:val="00DD02A3"/>
    <w:rsid w:val="00DD3171"/>
    <w:rsid w:val="00DF263A"/>
    <w:rsid w:val="00E0280E"/>
    <w:rsid w:val="00E55C1C"/>
    <w:rsid w:val="00E620FC"/>
    <w:rsid w:val="00E707A7"/>
    <w:rsid w:val="00E83AEA"/>
    <w:rsid w:val="00E84246"/>
    <w:rsid w:val="00E92645"/>
    <w:rsid w:val="00EE36E6"/>
    <w:rsid w:val="00EF1464"/>
    <w:rsid w:val="00F41324"/>
    <w:rsid w:val="00F45783"/>
    <w:rsid w:val="00F75B47"/>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EF8AE8-35AE-455E-965A-B1FD270C2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32</TotalTime>
  <Pages>49</Pages>
  <Words>12588</Words>
  <Characters>71758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NozintleK</dc:creator>
  <cp:keywords/>
  <dc:description/>
  <cp:lastModifiedBy>Mandla Nhlabathi</cp:lastModifiedBy>
  <cp:revision>6</cp:revision>
  <dcterms:created xsi:type="dcterms:W3CDTF">2025-04-10T06:16:00Z</dcterms:created>
  <dcterms:modified xsi:type="dcterms:W3CDTF">2025-06-05T12:30:00Z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