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20"/>
        <w:gridCol w:w="1323"/>
      </w:tblGrid>
      <w:tr w:rsidR="007A48AF" w:rsidRPr="001A7082" w14:paraId="1588AAFD" w14:textId="1EDDED15" w:rsidTr="007A48AF">
        <w:trPr>
          <w:trHeight w:val="863"/>
        </w:trPr>
        <w:tc>
          <w:tcPr>
            <w:tcW w:w="5529" w:type="dxa"/>
            <w:tcBorders>
              <w:top w:val="nil"/>
            </w:tcBorders>
            <w:shd w:val="clear" w:color="auto" w:fill="AEAAAA" w:themeFill="background2" w:themeFillShade="BF"/>
            <w:vAlign w:val="center"/>
          </w:tcPr>
          <w:p w14:paraId="52912D4F" w14:textId="77777777" w:rsidR="007A48AF" w:rsidRPr="001A7082" w:rsidRDefault="007A48AF"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220" w:type="dxa"/>
            <w:shd w:val="clear" w:color="auto" w:fill="C00000"/>
            <w:vAlign w:val="center"/>
          </w:tcPr>
          <w:p w14:paraId="75446978" w14:textId="77777777" w:rsidR="007A48AF" w:rsidRPr="001A7082" w:rsidRDefault="007A48AF"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A48AF" w:rsidRPr="001A7082" w:rsidRDefault="007A48AF"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3" w:type="dxa"/>
            <w:shd w:val="clear" w:color="auto" w:fill="F4B083" w:themeFill="accent2" w:themeFillTint="99"/>
          </w:tcPr>
          <w:p w14:paraId="48BA1272"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2DCF04F" w14:textId="7F1A9814"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bl>
    <w:tbl>
      <w:tblPr>
        <w:tblStyle w:val="TableGrid"/>
        <w:tblW w:w="9067" w:type="dxa"/>
        <w:tblLook w:val="04A0" w:firstRow="1" w:lastRow="0" w:firstColumn="1" w:lastColumn="0" w:noHBand="0" w:noVBand="1"/>
      </w:tblPr>
      <w:tblGrid>
        <w:gridCol w:w="472"/>
        <w:gridCol w:w="1638"/>
        <w:gridCol w:w="3414"/>
        <w:gridCol w:w="2268"/>
        <w:gridCol w:w="1275"/>
      </w:tblGrid>
      <w:tr w:rsidR="002B32AC" w:rsidRPr="002B32AC" w14:paraId="29E57FE5" w14:textId="77777777" w:rsidTr="002B32AC">
        <w:tc>
          <w:tcPr>
            <w:tcW w:w="472" w:type="dxa"/>
          </w:tcPr>
          <w:p w14:paraId="754C5CE4" w14:textId="77777777" w:rsidR="002B32AC" w:rsidRPr="002B32AC" w:rsidRDefault="002B32AC" w:rsidP="002B32AC">
            <w:pPr>
              <w:rPr>
                <w:rFonts w:ascii="Arial" w:hAnsi="Arial" w:cs="Arial"/>
                <w:sz w:val="18"/>
                <w:szCs w:val="18"/>
              </w:rPr>
            </w:pPr>
            <w:r w:rsidRPr="002B32AC">
              <w:rPr>
                <w:rFonts w:ascii="Arial" w:hAnsi="Arial" w:cs="Arial"/>
                <w:sz w:val="18"/>
                <w:szCs w:val="18"/>
              </w:rPr>
              <w:t>1</w:t>
            </w:r>
          </w:p>
        </w:tc>
        <w:tc>
          <w:tcPr>
            <w:tcW w:w="1638" w:type="dxa"/>
          </w:tcPr>
          <w:p w14:paraId="0D949323"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Black-owned enterprises</w:t>
            </w:r>
          </w:p>
        </w:tc>
        <w:tc>
          <w:tcPr>
            <w:tcW w:w="3414" w:type="dxa"/>
          </w:tcPr>
          <w:p w14:paraId="17DD6661"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23AD67B7" w14:textId="77777777" w:rsidR="002B32AC" w:rsidRPr="002B32AC" w:rsidRDefault="002B32AC" w:rsidP="002B32AC">
            <w:pPr>
              <w:autoSpaceDE w:val="0"/>
              <w:autoSpaceDN w:val="0"/>
              <w:adjustRightInd w:val="0"/>
              <w:jc w:val="center"/>
              <w:rPr>
                <w:rFonts w:ascii="Arial" w:hAnsi="Arial" w:cs="Arial"/>
                <w:b/>
                <w:bCs/>
                <w:color w:val="000000"/>
                <w:sz w:val="18"/>
                <w:szCs w:val="18"/>
              </w:rPr>
            </w:pPr>
            <w:r w:rsidRPr="002B32AC">
              <w:rPr>
                <w:rFonts w:ascii="Arial" w:hAnsi="Arial" w:cs="Arial"/>
                <w:b/>
                <w:bCs/>
                <w:color w:val="000000"/>
                <w:sz w:val="18"/>
                <w:szCs w:val="18"/>
              </w:rPr>
              <w:t>Total Points: 10</w:t>
            </w:r>
          </w:p>
          <w:p w14:paraId="4E708E1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10 points.</w:t>
            </w:r>
          </w:p>
          <w:p w14:paraId="4F08653E"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10</w:t>
            </w:r>
          </w:p>
          <w:p w14:paraId="1020E7A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50% to 69% = 5</w:t>
            </w:r>
          </w:p>
          <w:p w14:paraId="596382E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50% = 1</w:t>
            </w:r>
          </w:p>
        </w:tc>
        <w:tc>
          <w:tcPr>
            <w:tcW w:w="1275" w:type="dxa"/>
          </w:tcPr>
          <w:p w14:paraId="59A1A937"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62A3B3FC" w14:textId="77777777" w:rsidTr="002B32AC">
        <w:tc>
          <w:tcPr>
            <w:tcW w:w="472" w:type="dxa"/>
          </w:tcPr>
          <w:p w14:paraId="646830A8" w14:textId="77777777" w:rsidR="002B32AC" w:rsidRPr="002B32AC" w:rsidRDefault="002B32AC" w:rsidP="002B32AC">
            <w:pPr>
              <w:rPr>
                <w:rFonts w:ascii="Arial" w:hAnsi="Arial" w:cs="Arial"/>
                <w:sz w:val="18"/>
                <w:szCs w:val="18"/>
              </w:rPr>
            </w:pPr>
            <w:r w:rsidRPr="002B32AC">
              <w:rPr>
                <w:rFonts w:ascii="Arial" w:hAnsi="Arial" w:cs="Arial"/>
                <w:sz w:val="18"/>
                <w:szCs w:val="18"/>
              </w:rPr>
              <w:t>2</w:t>
            </w:r>
          </w:p>
        </w:tc>
        <w:tc>
          <w:tcPr>
            <w:tcW w:w="1638" w:type="dxa"/>
          </w:tcPr>
          <w:p w14:paraId="0C1F8D47"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Women-owned enterprises;</w:t>
            </w:r>
          </w:p>
        </w:tc>
        <w:tc>
          <w:tcPr>
            <w:tcW w:w="3414" w:type="dxa"/>
          </w:tcPr>
          <w:p w14:paraId="317B940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6CEA324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b/>
                <w:bCs/>
                <w:color w:val="000000"/>
                <w:sz w:val="18"/>
                <w:szCs w:val="18"/>
              </w:rPr>
              <w:t>Total Points: 5</w:t>
            </w:r>
          </w:p>
          <w:p w14:paraId="6F97729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5 points.</w:t>
            </w:r>
          </w:p>
          <w:p w14:paraId="20139F2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5</w:t>
            </w:r>
          </w:p>
          <w:p w14:paraId="2BCDCA6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51% to 69% = 4</w:t>
            </w:r>
          </w:p>
          <w:p w14:paraId="10DB8BF8"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30% to 50% = 3</w:t>
            </w:r>
          </w:p>
          <w:p w14:paraId="519570C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30% = 0</w:t>
            </w:r>
          </w:p>
        </w:tc>
        <w:tc>
          <w:tcPr>
            <w:tcW w:w="1275" w:type="dxa"/>
          </w:tcPr>
          <w:p w14:paraId="6D153BCA"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1A1C6332" w14:textId="77777777" w:rsidTr="002B32AC">
        <w:tc>
          <w:tcPr>
            <w:tcW w:w="472" w:type="dxa"/>
          </w:tcPr>
          <w:p w14:paraId="3D3CB146" w14:textId="77777777" w:rsidR="002B32AC" w:rsidRPr="002B32AC" w:rsidRDefault="002B32AC" w:rsidP="002B32AC">
            <w:pPr>
              <w:rPr>
                <w:rFonts w:ascii="Arial" w:hAnsi="Arial" w:cs="Arial"/>
                <w:sz w:val="18"/>
                <w:szCs w:val="18"/>
              </w:rPr>
            </w:pPr>
            <w:r w:rsidRPr="002B32AC">
              <w:rPr>
                <w:rFonts w:ascii="Arial" w:hAnsi="Arial" w:cs="Arial"/>
                <w:sz w:val="18"/>
                <w:szCs w:val="18"/>
              </w:rPr>
              <w:t>3</w:t>
            </w:r>
          </w:p>
        </w:tc>
        <w:tc>
          <w:tcPr>
            <w:tcW w:w="1638" w:type="dxa"/>
          </w:tcPr>
          <w:p w14:paraId="5C69A56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 xml:space="preserve">Small business including EMEs or QSEs; </w:t>
            </w:r>
          </w:p>
        </w:tc>
        <w:tc>
          <w:tcPr>
            <w:tcW w:w="3414" w:type="dxa"/>
          </w:tcPr>
          <w:p w14:paraId="5BFADACC"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Annual Financial Statements</w:t>
            </w:r>
          </w:p>
        </w:tc>
        <w:tc>
          <w:tcPr>
            <w:tcW w:w="2268" w:type="dxa"/>
          </w:tcPr>
          <w:p w14:paraId="41A8AC69"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 xml:space="preserve">Total Points: 5 </w:t>
            </w:r>
          </w:p>
          <w:p w14:paraId="7EEB0BFC"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EME = 5</w:t>
            </w:r>
          </w:p>
          <w:p w14:paraId="1A37CC91"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QSE = 5</w:t>
            </w:r>
          </w:p>
          <w:p w14:paraId="69AFA0A1" w14:textId="77777777" w:rsidR="002B32AC" w:rsidRPr="002B32AC" w:rsidRDefault="002B32AC" w:rsidP="002B32AC">
            <w:pPr>
              <w:autoSpaceDE w:val="0"/>
              <w:autoSpaceDN w:val="0"/>
              <w:adjustRightInd w:val="0"/>
              <w:jc w:val="center"/>
              <w:rPr>
                <w:rFonts w:ascii="Arial" w:hAnsi="Arial" w:cs="Arial"/>
                <w:sz w:val="18"/>
                <w:szCs w:val="18"/>
              </w:rPr>
            </w:pPr>
            <w:r w:rsidRPr="002B32AC">
              <w:rPr>
                <w:rFonts w:ascii="Arial" w:hAnsi="Arial" w:cs="Arial"/>
                <w:sz w:val="18"/>
                <w:szCs w:val="18"/>
              </w:rPr>
              <w:t xml:space="preserve">Enterprises with turnover above R50m = 1 </w:t>
            </w:r>
          </w:p>
          <w:p w14:paraId="11B2250C" w14:textId="77777777" w:rsidR="002B32AC" w:rsidRPr="002B32AC" w:rsidRDefault="002B32AC" w:rsidP="002B32AC">
            <w:pPr>
              <w:jc w:val="center"/>
              <w:rPr>
                <w:rFonts w:ascii="Arial" w:hAnsi="Arial" w:cs="Arial"/>
                <w:sz w:val="18"/>
                <w:szCs w:val="18"/>
                <w:highlight w:val="yellow"/>
              </w:rPr>
            </w:pPr>
            <w:r w:rsidRPr="002B32AC">
              <w:rPr>
                <w:rFonts w:ascii="Arial" w:hAnsi="Arial" w:cs="Arial"/>
                <w:sz w:val="18"/>
                <w:szCs w:val="18"/>
                <w:highlight w:val="yellow"/>
              </w:rPr>
              <w:t xml:space="preserve"> </w:t>
            </w:r>
          </w:p>
        </w:tc>
        <w:tc>
          <w:tcPr>
            <w:tcW w:w="1275" w:type="dxa"/>
          </w:tcPr>
          <w:p w14:paraId="7A43E7B1" w14:textId="77777777" w:rsidR="002B32AC" w:rsidRPr="002B32AC" w:rsidRDefault="002B32AC" w:rsidP="002B32AC">
            <w:pPr>
              <w:jc w:val="center"/>
              <w:rPr>
                <w:rFonts w:ascii="Arial" w:hAnsi="Arial" w:cs="Arial"/>
                <w:sz w:val="18"/>
                <w:szCs w:val="18"/>
              </w:rPr>
            </w:pPr>
          </w:p>
        </w:tc>
      </w:tr>
      <w:tr w:rsidR="002B32AC" w:rsidRPr="002B32AC" w14:paraId="4F6DDA4D" w14:textId="77777777" w:rsidTr="002B32AC">
        <w:trPr>
          <w:trHeight w:val="352"/>
        </w:trPr>
        <w:tc>
          <w:tcPr>
            <w:tcW w:w="472" w:type="dxa"/>
            <w:vAlign w:val="center"/>
          </w:tcPr>
          <w:p w14:paraId="4E162C3C" w14:textId="77777777" w:rsidR="002B32AC" w:rsidRPr="002B32AC" w:rsidRDefault="002B32AC" w:rsidP="002B32AC">
            <w:pPr>
              <w:rPr>
                <w:rFonts w:ascii="Arial" w:hAnsi="Arial" w:cs="Arial"/>
                <w:sz w:val="18"/>
                <w:szCs w:val="18"/>
              </w:rPr>
            </w:pPr>
          </w:p>
        </w:tc>
        <w:tc>
          <w:tcPr>
            <w:tcW w:w="5052" w:type="dxa"/>
            <w:gridSpan w:val="2"/>
            <w:vAlign w:val="center"/>
          </w:tcPr>
          <w:p w14:paraId="43ABE70B" w14:textId="77777777" w:rsidR="002B32AC" w:rsidRPr="002B32AC" w:rsidRDefault="002B32AC" w:rsidP="002B32AC">
            <w:pPr>
              <w:rPr>
                <w:rFonts w:ascii="Arial" w:hAnsi="Arial" w:cs="Arial"/>
                <w:b/>
                <w:bCs/>
                <w:sz w:val="18"/>
                <w:szCs w:val="18"/>
              </w:rPr>
            </w:pPr>
            <w:r w:rsidRPr="002B32AC">
              <w:rPr>
                <w:rFonts w:ascii="Arial" w:hAnsi="Arial" w:cs="Arial"/>
                <w:b/>
                <w:bCs/>
                <w:sz w:val="18"/>
                <w:szCs w:val="18"/>
                <w:lang w:val="en-US"/>
              </w:rPr>
              <w:t>Total Specific Goals</w:t>
            </w:r>
          </w:p>
        </w:tc>
        <w:tc>
          <w:tcPr>
            <w:tcW w:w="2268" w:type="dxa"/>
            <w:vAlign w:val="center"/>
          </w:tcPr>
          <w:p w14:paraId="34CB6464"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20</w:t>
            </w:r>
          </w:p>
        </w:tc>
        <w:tc>
          <w:tcPr>
            <w:tcW w:w="1275" w:type="dxa"/>
          </w:tcPr>
          <w:p w14:paraId="79D73088" w14:textId="77777777" w:rsidR="002B32AC" w:rsidRPr="002B32AC" w:rsidRDefault="002B32AC" w:rsidP="002B32AC">
            <w:pPr>
              <w:jc w:val="center"/>
              <w:rPr>
                <w:rFonts w:ascii="Arial" w:hAnsi="Arial" w:cs="Arial"/>
                <w:sz w:val="18"/>
                <w:szCs w:val="18"/>
              </w:rPr>
            </w:pPr>
          </w:p>
        </w:tc>
      </w:tr>
    </w:tbl>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1032" w14:textId="77777777" w:rsidR="00A86A2B" w:rsidRDefault="00A86A2B" w:rsidP="003B6D93">
      <w:pPr>
        <w:spacing w:after="0" w:line="240" w:lineRule="auto"/>
      </w:pPr>
      <w:r>
        <w:separator/>
      </w:r>
    </w:p>
  </w:endnote>
  <w:endnote w:type="continuationSeparator" w:id="0">
    <w:p w14:paraId="1CFE640C" w14:textId="77777777" w:rsidR="00A86A2B" w:rsidRDefault="00A86A2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37BA" w14:textId="77777777" w:rsidR="00A86A2B" w:rsidRDefault="00A86A2B" w:rsidP="003B6D93">
      <w:pPr>
        <w:spacing w:after="0" w:line="240" w:lineRule="auto"/>
      </w:pPr>
      <w:r>
        <w:separator/>
      </w:r>
    </w:p>
  </w:footnote>
  <w:footnote w:type="continuationSeparator" w:id="0">
    <w:p w14:paraId="44072F07" w14:textId="77777777" w:rsidR="00A86A2B" w:rsidRDefault="00A86A2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B32AC"/>
    <w:rsid w:val="002C3252"/>
    <w:rsid w:val="002F52DB"/>
    <w:rsid w:val="00317207"/>
    <w:rsid w:val="00327A21"/>
    <w:rsid w:val="003441F0"/>
    <w:rsid w:val="00350F7D"/>
    <w:rsid w:val="0037140C"/>
    <w:rsid w:val="00381D8B"/>
    <w:rsid w:val="003902FE"/>
    <w:rsid w:val="003B4ADC"/>
    <w:rsid w:val="003B6D93"/>
    <w:rsid w:val="003E1BD3"/>
    <w:rsid w:val="00411CB1"/>
    <w:rsid w:val="00412659"/>
    <w:rsid w:val="00443AAC"/>
    <w:rsid w:val="004743FE"/>
    <w:rsid w:val="004C3B2B"/>
    <w:rsid w:val="004C566B"/>
    <w:rsid w:val="004D33DA"/>
    <w:rsid w:val="004E34A5"/>
    <w:rsid w:val="004F5BE8"/>
    <w:rsid w:val="004F6951"/>
    <w:rsid w:val="005063CF"/>
    <w:rsid w:val="00521061"/>
    <w:rsid w:val="00531F81"/>
    <w:rsid w:val="0058441B"/>
    <w:rsid w:val="005A4856"/>
    <w:rsid w:val="005B70C7"/>
    <w:rsid w:val="005D5CD2"/>
    <w:rsid w:val="005E46A2"/>
    <w:rsid w:val="005E5129"/>
    <w:rsid w:val="00610C20"/>
    <w:rsid w:val="00614343"/>
    <w:rsid w:val="00633BD2"/>
    <w:rsid w:val="00646443"/>
    <w:rsid w:val="0067273B"/>
    <w:rsid w:val="006C6DAD"/>
    <w:rsid w:val="00703EEE"/>
    <w:rsid w:val="00705695"/>
    <w:rsid w:val="00716DCA"/>
    <w:rsid w:val="007A48AF"/>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86A2B"/>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EB53E7"/>
    <w:rsid w:val="00F03139"/>
    <w:rsid w:val="00F12BD6"/>
    <w:rsid w:val="00F56F16"/>
    <w:rsid w:val="00F8556A"/>
    <w:rsid w:val="00F8774A"/>
    <w:rsid w:val="00FB0A3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6F8E-2B36-4CD5-9D94-8F676398E330}"/>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7678</Characters>
  <Application>Microsoft Office Word</Application>
  <DocSecurity>0</DocSecurity>
  <Lines>63</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Lerato Ramabu</cp:lastModifiedBy>
  <cp:revision>7</cp:revision>
  <dcterms:created xsi:type="dcterms:W3CDTF">2023-11-03T08:52:00Z</dcterms:created>
  <dcterms:modified xsi:type="dcterms:W3CDTF">2024-01-09T12:14:00Z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2023-10-25T10:58:40Z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971d2e4a-c566-4f23-bd94-316b8193a6f4</vt:lpwstr>
  </property>
  <property fmtid="{D5CDD505-2E9C-101B-9397-08002B2CF9AE}" pid="17" name="MSIP_Label_13a461e1-c6f3-48c4-88ef-987b4df1406a_ContentBits">
    <vt:lpwstr>0</vt:lpwstr>
  </property>
  <property fmtid="{D5CDD505-2E9C-101B-9397-08002B2CF9AE}" pid="18" name="MediaServiceImageTags">
    <vt:lpwstr/>
  </property>
</Properties>
</file>