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8501B" w14:textId="77777777" w:rsidR="00246D76" w:rsidRDefault="00BA322C">
      <w:pPr>
        <w:spacing w:before="5"/>
        <w:ind w:left="6780"/>
        <w:rPr>
          <w:b/>
          <w:sz w:val="36"/>
        </w:rPr>
      </w:pPr>
      <w:r>
        <w:rPr>
          <w:b/>
          <w:sz w:val="36"/>
        </w:rPr>
        <w:t>ANNEXURE A</w:t>
      </w:r>
    </w:p>
    <w:p w14:paraId="2205EE15" w14:textId="01BBFF03" w:rsidR="00246D76" w:rsidRDefault="00C71CD8" w:rsidP="00C71CD8">
      <w:pPr>
        <w:pStyle w:val="BodyText"/>
        <w:jc w:val="center"/>
        <w:rPr>
          <w:b/>
          <w:sz w:val="20"/>
        </w:rPr>
      </w:pPr>
      <w:r>
        <w:rPr>
          <w:noProof/>
        </w:rPr>
        <w:drawing>
          <wp:inline distT="0" distB="0" distL="0" distR="0" wp14:anchorId="2432CE96" wp14:editId="4C2C28AF">
            <wp:extent cx="3786505" cy="2926080"/>
            <wp:effectExtent l="0" t="0" r="4445" b="7620"/>
            <wp:docPr id="1997526487" name="Picture 15"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526487" name="Picture 15" descr="A logo for a company&#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86505" cy="2926080"/>
                    </a:xfrm>
                    <a:prstGeom prst="rect">
                      <a:avLst/>
                    </a:prstGeom>
                  </pic:spPr>
                </pic:pic>
              </a:graphicData>
            </a:graphic>
          </wp:inline>
        </w:drawing>
      </w:r>
    </w:p>
    <w:p w14:paraId="588B600A" w14:textId="04C000CB" w:rsidR="00246D76" w:rsidRDefault="00246D76">
      <w:pPr>
        <w:pStyle w:val="BodyText"/>
        <w:spacing w:before="11"/>
        <w:rPr>
          <w:b/>
        </w:rPr>
      </w:pPr>
    </w:p>
    <w:p w14:paraId="75F03340" w14:textId="77777777" w:rsidR="00246D76" w:rsidRDefault="00246D76">
      <w:pPr>
        <w:pStyle w:val="BodyText"/>
        <w:rPr>
          <w:b/>
          <w:sz w:val="20"/>
        </w:rPr>
      </w:pPr>
    </w:p>
    <w:p w14:paraId="1AEB135E" w14:textId="19FA0A62" w:rsidR="00246D76" w:rsidRDefault="00E7756F">
      <w:pPr>
        <w:pStyle w:val="BodyText"/>
        <w:spacing w:before="4"/>
        <w:rPr>
          <w:b/>
          <w:sz w:val="12"/>
        </w:rPr>
      </w:pPr>
      <w:r>
        <w:rPr>
          <w:noProof/>
        </w:rPr>
        <mc:AlternateContent>
          <mc:Choice Requires="wps">
            <w:drawing>
              <wp:anchor distT="0" distB="0" distL="0" distR="0" simplePos="0" relativeHeight="251660288" behindDoc="1" locked="0" layoutInCell="1" allowOverlap="1" wp14:anchorId="252C921D" wp14:editId="4A2574AE">
                <wp:simplePos x="0" y="0"/>
                <wp:positionH relativeFrom="page">
                  <wp:posOffset>889000</wp:posOffset>
                </wp:positionH>
                <wp:positionV relativeFrom="paragraph">
                  <wp:posOffset>127000</wp:posOffset>
                </wp:positionV>
                <wp:extent cx="5302250" cy="914400"/>
                <wp:effectExtent l="0" t="0" r="0" b="0"/>
                <wp:wrapTopAndBottom/>
                <wp:docPr id="1209780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0" cy="914400"/>
                        </a:xfrm>
                        <a:prstGeom prst="rect">
                          <a:avLst/>
                        </a:prstGeom>
                        <a:noFill/>
                        <a:ln w="12700">
                          <a:solidFill>
                            <a:srgbClr val="6FAC46"/>
                          </a:solidFill>
                          <a:miter lim="800000"/>
                          <a:headEnd/>
                          <a:tailEnd/>
                        </a:ln>
                        <a:extLst>
                          <a:ext uri="{909E8E84-426E-40DD-AFC4-6F175D3DCCD1}">
                            <a14:hiddenFill xmlns:a14="http://schemas.microsoft.com/office/drawing/2010/main">
                              <a:solidFill>
                                <a:srgbClr val="FFFFFF"/>
                              </a:solidFill>
                            </a14:hiddenFill>
                          </a:ext>
                        </a:extLst>
                      </wps:spPr>
                      <wps:txbx>
                        <w:txbxContent>
                          <w:p w14:paraId="2E296623" w14:textId="5EA4DA01" w:rsidR="00246D76" w:rsidRDefault="00BA322C">
                            <w:pPr>
                              <w:spacing w:before="196"/>
                              <w:ind w:left="613" w:right="617"/>
                              <w:jc w:val="center"/>
                              <w:rPr>
                                <w:b/>
                                <w:sz w:val="28"/>
                              </w:rPr>
                            </w:pPr>
                            <w:r>
                              <w:rPr>
                                <w:b/>
                                <w:sz w:val="28"/>
                              </w:rPr>
                              <w:t xml:space="preserve">REQUEST FOR PROPOSAL (RFP) FOR THE APPOINTMENT OF A SERVICE PROVIDER FOR </w:t>
                            </w:r>
                            <w:r w:rsidR="00FE59CD">
                              <w:rPr>
                                <w:b/>
                                <w:sz w:val="28"/>
                              </w:rPr>
                              <w:t>INTERNET SERVICE PROVIDER</w:t>
                            </w:r>
                            <w:r w:rsidR="00C71CD8">
                              <w:rPr>
                                <w:b/>
                                <w:sz w:val="28"/>
                              </w:rPr>
                              <w:t xml:space="preserve"> FOR A PERIOD OF 05 YEARS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2C921D" id="_x0000_t202" coordsize="21600,21600" o:spt="202" path="m,l,21600r21600,l21600,xe">
                <v:stroke joinstyle="miter"/>
                <v:path gradientshapeok="t" o:connecttype="rect"/>
              </v:shapetype>
              <v:shape id="Text Box 4" o:spid="_x0000_s1026" type="#_x0000_t202" style="position:absolute;margin-left:70pt;margin-top:10pt;width:417.5pt;height:1in;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" filled="f" strokecolor="#6fac46" strokeweight="1pt">
                <v:textbox inset="0,0,0,0">
                  <w:txbxContent>
                    <w:p w14:paraId="2E296623" w14:textId="5EA4DA01" w:rsidR="00246D76" w:rsidRDefault="00BA322C">
                      <w:pPr>
                        <w:spacing w:before="196"/>
                        <w:ind w:left="613" w:right="617"/>
                        <w:jc w:val="center"/>
                        <w:rPr>
                          <w:b/>
                          <w:sz w:val="28"/>
                        </w:rPr>
                      </w:pPr>
                      <w:r>
                        <w:rPr>
                          <w:b/>
                          <w:sz w:val="28"/>
                        </w:rPr>
                        <w:t xml:space="preserve">REQUEST FOR PROPOSAL (RFP) FOR THE APPOINTMENT OF A SERVICE PROVIDER FOR </w:t>
                      </w:r>
                      <w:r w:rsidR="00FE59CD">
                        <w:rPr>
                          <w:b/>
                          <w:sz w:val="28"/>
                        </w:rPr>
                        <w:t>INTERNET SERVICE PROVIDER</w:t>
                      </w:r>
                      <w:r w:rsidR="00C71CD8">
                        <w:rPr>
                          <w:b/>
                          <w:sz w:val="28"/>
                        </w:rPr>
                        <w:t xml:space="preserve"> FOR A PERIOD OF 05 YEARS </w:t>
                      </w:r>
                    </w:p>
                  </w:txbxContent>
                </v:textbox>
                <w10:wrap type="topAndBottom" anchorx="page"/>
              </v:shape>
            </w:pict>
          </mc:Fallback>
        </mc:AlternateContent>
      </w:r>
    </w:p>
    <w:p w14:paraId="4752AD07" w14:textId="77777777" w:rsidR="00246D76" w:rsidRDefault="00246D76">
      <w:pPr>
        <w:pStyle w:val="BodyText"/>
        <w:rPr>
          <w:b/>
          <w:sz w:val="20"/>
        </w:rPr>
      </w:pPr>
    </w:p>
    <w:p w14:paraId="49C4C201" w14:textId="77777777" w:rsidR="00246D76" w:rsidRDefault="00246D76">
      <w:pPr>
        <w:pStyle w:val="BodyText"/>
        <w:spacing w:before="1"/>
        <w:rPr>
          <w:b/>
          <w:sz w:val="26"/>
        </w:rPr>
      </w:pPr>
    </w:p>
    <w:p w14:paraId="1C537FC0" w14:textId="08864726" w:rsidR="00246D76" w:rsidRDefault="00BA322C">
      <w:pPr>
        <w:spacing w:before="27"/>
        <w:ind w:left="289" w:right="1939"/>
        <w:jc w:val="center"/>
        <w:rPr>
          <w:b/>
          <w:sz w:val="36"/>
        </w:rPr>
      </w:pPr>
      <w:r>
        <w:rPr>
          <w:b/>
          <w:sz w:val="36"/>
        </w:rPr>
        <w:t>JHB-FPMS-0</w:t>
      </w:r>
      <w:r w:rsidR="00C71CD8">
        <w:rPr>
          <w:b/>
          <w:sz w:val="36"/>
        </w:rPr>
        <w:t>4</w:t>
      </w:r>
      <w:r>
        <w:rPr>
          <w:b/>
          <w:sz w:val="36"/>
        </w:rPr>
        <w:t>-2</w:t>
      </w:r>
      <w:r w:rsidR="00FE59CD">
        <w:rPr>
          <w:b/>
          <w:sz w:val="36"/>
        </w:rPr>
        <w:t>4</w:t>
      </w:r>
      <w:r>
        <w:rPr>
          <w:b/>
          <w:sz w:val="36"/>
        </w:rPr>
        <w:t>-2</w:t>
      </w:r>
      <w:r w:rsidR="00FE59CD">
        <w:rPr>
          <w:b/>
          <w:sz w:val="36"/>
        </w:rPr>
        <w:t>5</w:t>
      </w:r>
    </w:p>
    <w:p w14:paraId="4A58A4FE" w14:textId="4B202B97" w:rsidR="00246D76" w:rsidRDefault="00BA322C">
      <w:pPr>
        <w:spacing w:before="300"/>
        <w:ind w:left="300"/>
        <w:rPr>
          <w:b/>
          <w:sz w:val="36"/>
        </w:rPr>
      </w:pPr>
      <w:r>
        <w:rPr>
          <w:b/>
          <w:sz w:val="36"/>
        </w:rPr>
        <w:t xml:space="preserve">Date Issued: </w:t>
      </w:r>
      <w:r w:rsidR="005C4FBA">
        <w:rPr>
          <w:b/>
          <w:sz w:val="36"/>
        </w:rPr>
        <w:t>14</w:t>
      </w:r>
      <w:r>
        <w:rPr>
          <w:b/>
          <w:sz w:val="36"/>
        </w:rPr>
        <w:t xml:space="preserve"> </w:t>
      </w:r>
      <w:r w:rsidR="005C4FBA">
        <w:rPr>
          <w:b/>
          <w:sz w:val="36"/>
        </w:rPr>
        <w:t>JAN</w:t>
      </w:r>
      <w:r>
        <w:rPr>
          <w:b/>
          <w:sz w:val="36"/>
        </w:rPr>
        <w:t xml:space="preserve"> 202</w:t>
      </w:r>
      <w:r w:rsidR="005C4FBA">
        <w:rPr>
          <w:b/>
          <w:sz w:val="36"/>
        </w:rPr>
        <w:t>5</w:t>
      </w:r>
    </w:p>
    <w:p w14:paraId="45BE7F9C" w14:textId="77777777" w:rsidR="00246D76" w:rsidRDefault="00246D76">
      <w:pPr>
        <w:pStyle w:val="BodyText"/>
        <w:spacing w:before="2"/>
        <w:rPr>
          <w:b/>
          <w:sz w:val="35"/>
        </w:rPr>
      </w:pPr>
    </w:p>
    <w:p w14:paraId="38326D9F" w14:textId="42AA0D8A" w:rsidR="00246D76" w:rsidRDefault="00BA322C">
      <w:pPr>
        <w:spacing w:line="475" w:lineRule="auto"/>
        <w:ind w:left="300" w:right="6116"/>
        <w:rPr>
          <w:b/>
          <w:sz w:val="36"/>
        </w:rPr>
      </w:pPr>
      <w:r>
        <w:rPr>
          <w:b/>
          <w:sz w:val="36"/>
        </w:rPr>
        <w:t xml:space="preserve">Closing Date: </w:t>
      </w:r>
      <w:r w:rsidR="005C4FBA">
        <w:rPr>
          <w:b/>
          <w:sz w:val="36"/>
        </w:rPr>
        <w:t>06</w:t>
      </w:r>
      <w:r>
        <w:rPr>
          <w:b/>
          <w:sz w:val="36"/>
        </w:rPr>
        <w:t xml:space="preserve"> </w:t>
      </w:r>
      <w:r w:rsidR="005C4FBA">
        <w:rPr>
          <w:b/>
          <w:sz w:val="36"/>
        </w:rPr>
        <w:t>FEB</w:t>
      </w:r>
      <w:r>
        <w:rPr>
          <w:b/>
          <w:sz w:val="36"/>
        </w:rPr>
        <w:t xml:space="preserve"> 202</w:t>
      </w:r>
      <w:r w:rsidR="00C71CD8">
        <w:rPr>
          <w:b/>
          <w:sz w:val="36"/>
        </w:rPr>
        <w:t>5</w:t>
      </w:r>
      <w:r>
        <w:rPr>
          <w:b/>
          <w:sz w:val="36"/>
        </w:rPr>
        <w:t xml:space="preserve"> Time: 11:00am</w:t>
      </w:r>
    </w:p>
    <w:p w14:paraId="01A44076" w14:textId="77777777" w:rsidR="00246D76" w:rsidRDefault="00BA322C">
      <w:pPr>
        <w:ind w:left="300"/>
        <w:rPr>
          <w:b/>
          <w:sz w:val="36"/>
        </w:rPr>
      </w:pPr>
      <w:r>
        <w:rPr>
          <w:b/>
          <w:sz w:val="36"/>
        </w:rPr>
        <w:t>Bid Validity Period: 120 Days</w:t>
      </w:r>
    </w:p>
    <w:p w14:paraId="15499E3A" w14:textId="77777777" w:rsidR="00246D76" w:rsidRDefault="00BA322C">
      <w:pPr>
        <w:spacing w:before="283"/>
        <w:ind w:left="289" w:right="1966"/>
        <w:jc w:val="center"/>
        <w:rPr>
          <w:b/>
          <w:sz w:val="36"/>
        </w:rPr>
      </w:pPr>
      <w:r>
        <w:rPr>
          <w:b/>
          <w:sz w:val="36"/>
        </w:rPr>
        <w:t>TENDER TO BE SUBMITTED AT THE FOLLOWING ADDRESS:</w:t>
      </w:r>
    </w:p>
    <w:p w14:paraId="4447C2C1" w14:textId="77777777" w:rsidR="00246D76" w:rsidRDefault="00246D76">
      <w:pPr>
        <w:pStyle w:val="BodyText"/>
        <w:spacing w:before="9"/>
        <w:rPr>
          <w:b/>
          <w:sz w:val="30"/>
        </w:rPr>
      </w:pPr>
    </w:p>
    <w:p w14:paraId="1007477C" w14:textId="77777777" w:rsidR="00246D76" w:rsidRDefault="00BA322C">
      <w:pPr>
        <w:spacing w:before="1" w:line="609" w:lineRule="auto"/>
        <w:ind w:left="300" w:right="2619"/>
        <w:rPr>
          <w:b/>
          <w:sz w:val="28"/>
        </w:rPr>
      </w:pPr>
      <w:proofErr w:type="spellStart"/>
      <w:r>
        <w:rPr>
          <w:b/>
          <w:sz w:val="28"/>
        </w:rPr>
        <w:t>Thynk</w:t>
      </w:r>
      <w:proofErr w:type="spellEnd"/>
      <w:r>
        <w:rPr>
          <w:b/>
          <w:sz w:val="28"/>
        </w:rPr>
        <w:t xml:space="preserve"> Park, 1</w:t>
      </w:r>
      <w:r>
        <w:rPr>
          <w:b/>
          <w:sz w:val="28"/>
          <w:vertAlign w:val="superscript"/>
        </w:rPr>
        <w:t>st</w:t>
      </w:r>
      <w:r>
        <w:rPr>
          <w:b/>
          <w:sz w:val="28"/>
        </w:rPr>
        <w:t xml:space="preserve"> Floor, 8 Summit Road, Dunkeld West, Randburg, 2196 Tender Submission Box - Reception</w:t>
      </w:r>
    </w:p>
    <w:p w14:paraId="024E2848" w14:textId="77777777" w:rsidR="00246D76" w:rsidRDefault="00246D76">
      <w:pPr>
        <w:spacing w:line="609" w:lineRule="auto"/>
        <w:rPr>
          <w:sz w:val="28"/>
        </w:rPr>
        <w:sectPr w:rsidR="00246D76">
          <w:footerReference w:type="default" r:id="rId9"/>
          <w:type w:val="continuous"/>
          <w:pgSz w:w="11930" w:h="16860"/>
          <w:pgMar w:top="1140" w:right="340" w:bottom="1460" w:left="640" w:header="720" w:footer="1270" w:gutter="0"/>
          <w:pgBorders w:offsetFrom="page">
            <w:top w:val="single" w:sz="12" w:space="24" w:color="000000"/>
            <w:left w:val="single" w:sz="12" w:space="24" w:color="000000"/>
            <w:bottom w:val="single" w:sz="12" w:space="24" w:color="000000"/>
            <w:right w:val="single" w:sz="12" w:space="24" w:color="000000"/>
          </w:pgBorders>
          <w:pgNumType w:start="1"/>
          <w:cols w:space="720"/>
        </w:sectPr>
      </w:pPr>
    </w:p>
    <w:p w14:paraId="0B6C0988" w14:textId="77777777" w:rsidR="00246D76" w:rsidRDefault="00BA322C">
      <w:pPr>
        <w:spacing w:before="19"/>
        <w:ind w:left="300"/>
        <w:rPr>
          <w:rFonts w:ascii="Calibri Light"/>
          <w:sz w:val="32"/>
        </w:rPr>
      </w:pPr>
      <w:r>
        <w:rPr>
          <w:rFonts w:ascii="Calibri Light"/>
          <w:color w:val="2D74B5"/>
          <w:sz w:val="32"/>
        </w:rPr>
        <w:lastRenderedPageBreak/>
        <w:t>Table of Contents</w:t>
      </w:r>
    </w:p>
    <w:p w14:paraId="4AB662CD" w14:textId="77777777" w:rsidR="00246D76" w:rsidRDefault="00BA322C">
      <w:pPr>
        <w:pStyle w:val="ListParagraph"/>
        <w:numPr>
          <w:ilvl w:val="0"/>
          <w:numId w:val="21"/>
        </w:numPr>
        <w:tabs>
          <w:tab w:val="left" w:pos="485"/>
          <w:tab w:val="left" w:leader="dot" w:pos="10580"/>
        </w:tabs>
        <w:spacing w:before="31"/>
        <w:ind w:hanging="185"/>
        <w:rPr>
          <w:sz w:val="24"/>
        </w:rPr>
      </w:pPr>
      <w:hyperlink w:anchor="_bookmark0" w:history="1">
        <w:r>
          <w:rPr>
            <w:sz w:val="24"/>
          </w:rPr>
          <w:t>INTRODUCTION</w:t>
        </w:r>
        <w:r>
          <w:rPr>
            <w:sz w:val="24"/>
          </w:rPr>
          <w:tab/>
          <w:t>5</w:t>
        </w:r>
      </w:hyperlink>
    </w:p>
    <w:p w14:paraId="51F92C60" w14:textId="77777777" w:rsidR="00246D76" w:rsidRDefault="00BA322C">
      <w:pPr>
        <w:pStyle w:val="ListParagraph"/>
        <w:numPr>
          <w:ilvl w:val="0"/>
          <w:numId w:val="21"/>
        </w:numPr>
        <w:tabs>
          <w:tab w:val="left" w:pos="485"/>
          <w:tab w:val="left" w:leader="dot" w:pos="10576"/>
        </w:tabs>
        <w:spacing w:before="101"/>
        <w:ind w:hanging="185"/>
        <w:rPr>
          <w:sz w:val="24"/>
        </w:rPr>
      </w:pPr>
      <w:hyperlink w:anchor="_bookmark1" w:history="1">
        <w:r>
          <w:rPr>
            <w:sz w:val="24"/>
          </w:rPr>
          <w:t>PURPOSE OF THIS REQUEST FOR</w:t>
        </w:r>
        <w:r>
          <w:rPr>
            <w:spacing w:val="-17"/>
            <w:sz w:val="24"/>
          </w:rPr>
          <w:t xml:space="preserve"> </w:t>
        </w:r>
        <w:r>
          <w:rPr>
            <w:sz w:val="24"/>
          </w:rPr>
          <w:t>PROPOSAL</w:t>
        </w:r>
        <w:r>
          <w:rPr>
            <w:spacing w:val="-3"/>
            <w:sz w:val="24"/>
          </w:rPr>
          <w:t xml:space="preserve"> </w:t>
        </w:r>
        <w:r>
          <w:rPr>
            <w:sz w:val="24"/>
          </w:rPr>
          <w:t>(RFP)</w:t>
        </w:r>
        <w:r>
          <w:rPr>
            <w:sz w:val="24"/>
          </w:rPr>
          <w:tab/>
          <w:t>5</w:t>
        </w:r>
      </w:hyperlink>
    </w:p>
    <w:p w14:paraId="5F284E97" w14:textId="77777777" w:rsidR="00246D76" w:rsidRDefault="00BA322C">
      <w:pPr>
        <w:pStyle w:val="ListParagraph"/>
        <w:numPr>
          <w:ilvl w:val="0"/>
          <w:numId w:val="21"/>
        </w:numPr>
        <w:tabs>
          <w:tab w:val="left" w:pos="485"/>
          <w:tab w:val="left" w:leader="dot" w:pos="10578"/>
        </w:tabs>
        <w:spacing w:before="98"/>
        <w:ind w:hanging="185"/>
        <w:rPr>
          <w:sz w:val="24"/>
        </w:rPr>
      </w:pPr>
      <w:hyperlink w:anchor="_bookmark2" w:history="1">
        <w:r>
          <w:rPr>
            <w:sz w:val="24"/>
          </w:rPr>
          <w:t>LEGISLATIVE FRAMEWORK OF</w:t>
        </w:r>
        <w:r>
          <w:rPr>
            <w:spacing w:val="-9"/>
            <w:sz w:val="24"/>
          </w:rPr>
          <w:t xml:space="preserve"> </w:t>
        </w:r>
        <w:r>
          <w:rPr>
            <w:sz w:val="24"/>
          </w:rPr>
          <w:t>THE</w:t>
        </w:r>
        <w:r>
          <w:rPr>
            <w:spacing w:val="-3"/>
            <w:sz w:val="24"/>
          </w:rPr>
          <w:t xml:space="preserve"> </w:t>
        </w:r>
        <w:r>
          <w:rPr>
            <w:sz w:val="24"/>
          </w:rPr>
          <w:t>BID</w:t>
        </w:r>
        <w:r>
          <w:rPr>
            <w:sz w:val="24"/>
          </w:rPr>
          <w:tab/>
          <w:t>5</w:t>
        </w:r>
      </w:hyperlink>
    </w:p>
    <w:p w14:paraId="285BF064" w14:textId="77777777" w:rsidR="00246D76" w:rsidRDefault="00BA322C">
      <w:pPr>
        <w:pStyle w:val="Heading2"/>
        <w:numPr>
          <w:ilvl w:val="1"/>
          <w:numId w:val="21"/>
        </w:numPr>
        <w:tabs>
          <w:tab w:val="left" w:pos="969"/>
          <w:tab w:val="left" w:leader="dot" w:pos="10588"/>
        </w:tabs>
        <w:spacing w:before="101"/>
        <w:ind w:hanging="429"/>
        <w:rPr>
          <w:b w:val="0"/>
        </w:rPr>
      </w:pPr>
      <w:hyperlink w:anchor="_bookmark3" w:history="1">
        <w:r>
          <w:t>Tax Legislation</w:t>
        </w:r>
        <w:r>
          <w:tab/>
        </w:r>
        <w:r>
          <w:rPr>
            <w:b w:val="0"/>
          </w:rPr>
          <w:t>5</w:t>
        </w:r>
      </w:hyperlink>
    </w:p>
    <w:p w14:paraId="6A21F7A1" w14:textId="77777777" w:rsidR="00246D76" w:rsidRDefault="00BA322C">
      <w:pPr>
        <w:pStyle w:val="Heading2"/>
        <w:numPr>
          <w:ilvl w:val="1"/>
          <w:numId w:val="21"/>
        </w:numPr>
        <w:tabs>
          <w:tab w:val="left" w:pos="969"/>
          <w:tab w:val="left" w:leader="dot" w:pos="10594"/>
        </w:tabs>
        <w:spacing w:before="100"/>
        <w:ind w:hanging="429"/>
        <w:rPr>
          <w:b w:val="0"/>
        </w:rPr>
      </w:pPr>
      <w:hyperlink w:anchor="_bookmark4" w:history="1">
        <w:r>
          <w:t>Procurement</w:t>
        </w:r>
        <w:r>
          <w:rPr>
            <w:spacing w:val="1"/>
          </w:rPr>
          <w:t xml:space="preserve"> </w:t>
        </w:r>
        <w:r>
          <w:t>Legislation</w:t>
        </w:r>
        <w:r>
          <w:tab/>
        </w:r>
        <w:r>
          <w:rPr>
            <w:b w:val="0"/>
          </w:rPr>
          <w:t>6</w:t>
        </w:r>
      </w:hyperlink>
    </w:p>
    <w:p w14:paraId="3425CA62" w14:textId="77777777" w:rsidR="00246D76" w:rsidRDefault="00BA322C">
      <w:pPr>
        <w:pStyle w:val="Heading2"/>
        <w:numPr>
          <w:ilvl w:val="1"/>
          <w:numId w:val="21"/>
        </w:numPr>
        <w:tabs>
          <w:tab w:val="left" w:pos="969"/>
          <w:tab w:val="left" w:leader="dot" w:pos="10603"/>
        </w:tabs>
        <w:spacing w:before="101"/>
        <w:ind w:hanging="429"/>
        <w:rPr>
          <w:b w:val="0"/>
        </w:rPr>
      </w:pPr>
      <w:hyperlink w:anchor="_bookmark5" w:history="1">
        <w:r>
          <w:t>Technical Legislation and/or</w:t>
        </w:r>
        <w:r>
          <w:rPr>
            <w:spacing w:val="2"/>
          </w:rPr>
          <w:t xml:space="preserve"> </w:t>
        </w:r>
        <w:r>
          <w:t>Standards</w:t>
        </w:r>
        <w:r>
          <w:tab/>
        </w:r>
        <w:r>
          <w:rPr>
            <w:b w:val="0"/>
          </w:rPr>
          <w:t>6</w:t>
        </w:r>
      </w:hyperlink>
    </w:p>
    <w:p w14:paraId="28D1E4D9" w14:textId="77777777" w:rsidR="00246D76" w:rsidRDefault="00BA322C">
      <w:pPr>
        <w:pStyle w:val="ListParagraph"/>
        <w:numPr>
          <w:ilvl w:val="0"/>
          <w:numId w:val="21"/>
        </w:numPr>
        <w:tabs>
          <w:tab w:val="left" w:pos="485"/>
          <w:tab w:val="left" w:leader="dot" w:pos="10601"/>
        </w:tabs>
        <w:spacing w:before="98"/>
        <w:ind w:hanging="185"/>
        <w:rPr>
          <w:sz w:val="24"/>
        </w:rPr>
      </w:pPr>
      <w:hyperlink w:anchor="_bookmark6" w:history="1">
        <w:r>
          <w:rPr>
            <w:sz w:val="24"/>
          </w:rPr>
          <w:t>TIMELINE OF THE</w:t>
        </w:r>
        <w:r>
          <w:rPr>
            <w:spacing w:val="-8"/>
            <w:sz w:val="24"/>
          </w:rPr>
          <w:t xml:space="preserve"> </w:t>
        </w:r>
        <w:r>
          <w:rPr>
            <w:sz w:val="24"/>
          </w:rPr>
          <w:t>BID</w:t>
        </w:r>
        <w:r>
          <w:rPr>
            <w:spacing w:val="-4"/>
            <w:sz w:val="24"/>
          </w:rPr>
          <w:t xml:space="preserve"> </w:t>
        </w:r>
        <w:r>
          <w:rPr>
            <w:sz w:val="24"/>
          </w:rPr>
          <w:t>PROCESS</w:t>
        </w:r>
        <w:r>
          <w:rPr>
            <w:sz w:val="24"/>
          </w:rPr>
          <w:tab/>
          <w:t>6</w:t>
        </w:r>
      </w:hyperlink>
    </w:p>
    <w:p w14:paraId="17452B1B" w14:textId="77777777" w:rsidR="00246D76" w:rsidRDefault="00BA322C">
      <w:pPr>
        <w:pStyle w:val="ListParagraph"/>
        <w:numPr>
          <w:ilvl w:val="0"/>
          <w:numId w:val="21"/>
        </w:numPr>
        <w:tabs>
          <w:tab w:val="left" w:pos="485"/>
          <w:tab w:val="left" w:leader="dot" w:pos="10638"/>
        </w:tabs>
        <w:spacing w:before="101"/>
        <w:ind w:hanging="185"/>
        <w:rPr>
          <w:sz w:val="24"/>
        </w:rPr>
      </w:pPr>
      <w:hyperlink w:anchor="_bookmark7" w:history="1">
        <w:r>
          <w:rPr>
            <w:sz w:val="24"/>
          </w:rPr>
          <w:t>CONTACT</w:t>
        </w:r>
        <w:r>
          <w:rPr>
            <w:spacing w:val="-4"/>
            <w:sz w:val="24"/>
          </w:rPr>
          <w:t xml:space="preserve"> </w:t>
        </w:r>
        <w:r>
          <w:rPr>
            <w:sz w:val="24"/>
          </w:rPr>
          <w:t>AND</w:t>
        </w:r>
        <w:r>
          <w:rPr>
            <w:spacing w:val="-5"/>
            <w:sz w:val="24"/>
          </w:rPr>
          <w:t xml:space="preserve"> </w:t>
        </w:r>
        <w:r>
          <w:rPr>
            <w:sz w:val="24"/>
          </w:rPr>
          <w:t>COMMUNICATION</w:t>
        </w:r>
        <w:r>
          <w:rPr>
            <w:sz w:val="24"/>
          </w:rPr>
          <w:tab/>
          <w:t>7</w:t>
        </w:r>
      </w:hyperlink>
    </w:p>
    <w:p w14:paraId="53936F38" w14:textId="77777777" w:rsidR="00246D76" w:rsidRDefault="00BA322C">
      <w:pPr>
        <w:pStyle w:val="ListParagraph"/>
        <w:numPr>
          <w:ilvl w:val="0"/>
          <w:numId w:val="21"/>
        </w:numPr>
        <w:tabs>
          <w:tab w:val="left" w:pos="485"/>
          <w:tab w:val="left" w:leader="dot" w:pos="10641"/>
        </w:tabs>
        <w:spacing w:before="100"/>
        <w:ind w:hanging="185"/>
        <w:rPr>
          <w:sz w:val="24"/>
        </w:rPr>
      </w:pPr>
      <w:hyperlink w:anchor="_bookmark8" w:history="1">
        <w:r>
          <w:rPr>
            <w:sz w:val="24"/>
          </w:rPr>
          <w:t>LATE</w:t>
        </w:r>
        <w:r>
          <w:rPr>
            <w:spacing w:val="-1"/>
            <w:sz w:val="24"/>
          </w:rPr>
          <w:t xml:space="preserve"> </w:t>
        </w:r>
        <w:r>
          <w:rPr>
            <w:sz w:val="24"/>
          </w:rPr>
          <w:t>BIDS</w:t>
        </w:r>
        <w:r>
          <w:rPr>
            <w:sz w:val="24"/>
          </w:rPr>
          <w:tab/>
          <w:t>7</w:t>
        </w:r>
      </w:hyperlink>
    </w:p>
    <w:p w14:paraId="5A1E8AF6" w14:textId="77777777" w:rsidR="00246D76" w:rsidRDefault="00BA322C">
      <w:pPr>
        <w:pStyle w:val="ListParagraph"/>
        <w:numPr>
          <w:ilvl w:val="0"/>
          <w:numId w:val="21"/>
        </w:numPr>
        <w:tabs>
          <w:tab w:val="left" w:pos="485"/>
          <w:tab w:val="left" w:leader="dot" w:pos="10637"/>
        </w:tabs>
        <w:spacing w:before="101"/>
        <w:ind w:hanging="185"/>
        <w:rPr>
          <w:sz w:val="24"/>
        </w:rPr>
      </w:pPr>
      <w:hyperlink w:anchor="_bookmark9" w:history="1">
        <w:r>
          <w:rPr>
            <w:sz w:val="24"/>
          </w:rPr>
          <w:t>COUNTER</w:t>
        </w:r>
        <w:r>
          <w:rPr>
            <w:spacing w:val="-5"/>
            <w:sz w:val="24"/>
          </w:rPr>
          <w:t xml:space="preserve"> </w:t>
        </w:r>
        <w:r>
          <w:rPr>
            <w:sz w:val="24"/>
          </w:rPr>
          <w:t>CONDITIONS</w:t>
        </w:r>
        <w:r>
          <w:rPr>
            <w:sz w:val="24"/>
          </w:rPr>
          <w:tab/>
          <w:t>8</w:t>
        </w:r>
      </w:hyperlink>
    </w:p>
    <w:p w14:paraId="60C5F47A" w14:textId="77777777" w:rsidR="00246D76" w:rsidRDefault="00BA322C">
      <w:pPr>
        <w:pStyle w:val="ListParagraph"/>
        <w:numPr>
          <w:ilvl w:val="0"/>
          <w:numId w:val="21"/>
        </w:numPr>
        <w:tabs>
          <w:tab w:val="left" w:pos="485"/>
          <w:tab w:val="left" w:leader="dot" w:pos="10639"/>
        </w:tabs>
        <w:spacing w:before="98"/>
        <w:ind w:hanging="185"/>
        <w:rPr>
          <w:sz w:val="24"/>
        </w:rPr>
      </w:pPr>
      <w:hyperlink w:anchor="_bookmark10" w:history="1">
        <w:r>
          <w:rPr>
            <w:sz w:val="24"/>
          </w:rPr>
          <w:t>FRONTING</w:t>
        </w:r>
        <w:r>
          <w:rPr>
            <w:sz w:val="24"/>
          </w:rPr>
          <w:tab/>
          <w:t>8</w:t>
        </w:r>
      </w:hyperlink>
    </w:p>
    <w:p w14:paraId="2540E8DA" w14:textId="77777777" w:rsidR="00246D76" w:rsidRDefault="00BA322C">
      <w:pPr>
        <w:pStyle w:val="ListParagraph"/>
        <w:numPr>
          <w:ilvl w:val="0"/>
          <w:numId w:val="21"/>
        </w:numPr>
        <w:tabs>
          <w:tab w:val="left" w:pos="485"/>
          <w:tab w:val="left" w:leader="dot" w:pos="10635"/>
        </w:tabs>
        <w:spacing w:before="101"/>
        <w:ind w:hanging="185"/>
        <w:rPr>
          <w:sz w:val="24"/>
        </w:rPr>
      </w:pPr>
      <w:hyperlink w:anchor="_bookmark11" w:history="1">
        <w:r>
          <w:rPr>
            <w:sz w:val="24"/>
          </w:rPr>
          <w:t>SUPPLIER</w:t>
        </w:r>
        <w:r>
          <w:rPr>
            <w:spacing w:val="-7"/>
            <w:sz w:val="24"/>
          </w:rPr>
          <w:t xml:space="preserve"> </w:t>
        </w:r>
        <w:r>
          <w:rPr>
            <w:sz w:val="24"/>
          </w:rPr>
          <w:t>DUE</w:t>
        </w:r>
        <w:r>
          <w:rPr>
            <w:spacing w:val="-3"/>
            <w:sz w:val="24"/>
          </w:rPr>
          <w:t xml:space="preserve"> </w:t>
        </w:r>
        <w:r>
          <w:rPr>
            <w:sz w:val="24"/>
          </w:rPr>
          <w:t>DILIGENCE</w:t>
        </w:r>
        <w:r>
          <w:rPr>
            <w:sz w:val="24"/>
          </w:rPr>
          <w:tab/>
          <w:t>8</w:t>
        </w:r>
      </w:hyperlink>
    </w:p>
    <w:p w14:paraId="4631C8B0" w14:textId="77777777" w:rsidR="00246D76" w:rsidRDefault="00BA322C">
      <w:pPr>
        <w:pStyle w:val="ListParagraph"/>
        <w:numPr>
          <w:ilvl w:val="0"/>
          <w:numId w:val="21"/>
        </w:numPr>
        <w:tabs>
          <w:tab w:val="left" w:pos="608"/>
          <w:tab w:val="left" w:leader="dot" w:pos="10637"/>
        </w:tabs>
        <w:spacing w:before="101"/>
        <w:ind w:left="607" w:hanging="308"/>
        <w:rPr>
          <w:sz w:val="24"/>
        </w:rPr>
      </w:pPr>
      <w:hyperlink w:anchor="_bookmark12" w:history="1">
        <w:r>
          <w:rPr>
            <w:sz w:val="24"/>
          </w:rPr>
          <w:t>SUBMISSION</w:t>
        </w:r>
        <w:r>
          <w:rPr>
            <w:spacing w:val="-4"/>
            <w:sz w:val="24"/>
          </w:rPr>
          <w:t xml:space="preserve"> </w:t>
        </w:r>
        <w:r>
          <w:rPr>
            <w:sz w:val="24"/>
          </w:rPr>
          <w:t>OF</w:t>
        </w:r>
        <w:r>
          <w:rPr>
            <w:spacing w:val="-6"/>
            <w:sz w:val="24"/>
          </w:rPr>
          <w:t xml:space="preserve"> </w:t>
        </w:r>
        <w:r>
          <w:rPr>
            <w:sz w:val="24"/>
          </w:rPr>
          <w:t>PROPOSALS</w:t>
        </w:r>
        <w:r>
          <w:rPr>
            <w:sz w:val="24"/>
          </w:rPr>
          <w:tab/>
          <w:t>8</w:t>
        </w:r>
      </w:hyperlink>
    </w:p>
    <w:p w14:paraId="7EECEB70" w14:textId="77777777" w:rsidR="00246D76" w:rsidRDefault="00BA322C">
      <w:pPr>
        <w:pStyle w:val="ListParagraph"/>
        <w:numPr>
          <w:ilvl w:val="0"/>
          <w:numId w:val="21"/>
        </w:numPr>
        <w:tabs>
          <w:tab w:val="left" w:pos="608"/>
          <w:tab w:val="left" w:leader="dot" w:pos="10638"/>
        </w:tabs>
        <w:spacing w:before="100"/>
        <w:ind w:left="607" w:hanging="308"/>
        <w:rPr>
          <w:sz w:val="24"/>
        </w:rPr>
      </w:pPr>
      <w:hyperlink w:anchor="_bookmark13" w:history="1">
        <w:r>
          <w:rPr>
            <w:sz w:val="24"/>
          </w:rPr>
          <w:t>PRESENTATION /SITE VISIT</w:t>
        </w:r>
        <w:r>
          <w:rPr>
            <w:spacing w:val="-16"/>
            <w:sz w:val="24"/>
          </w:rPr>
          <w:t xml:space="preserve"> </w:t>
        </w:r>
        <w:r>
          <w:rPr>
            <w:sz w:val="24"/>
          </w:rPr>
          <w:t>DUE</w:t>
        </w:r>
        <w:r>
          <w:rPr>
            <w:spacing w:val="-5"/>
            <w:sz w:val="24"/>
          </w:rPr>
          <w:t xml:space="preserve"> </w:t>
        </w:r>
        <w:r>
          <w:rPr>
            <w:sz w:val="24"/>
          </w:rPr>
          <w:t>DILIGENCE</w:t>
        </w:r>
        <w:r>
          <w:rPr>
            <w:sz w:val="24"/>
          </w:rPr>
          <w:tab/>
          <w:t>9</w:t>
        </w:r>
      </w:hyperlink>
    </w:p>
    <w:p w14:paraId="62113048" w14:textId="77777777" w:rsidR="00246D76" w:rsidRDefault="00BA322C">
      <w:pPr>
        <w:pStyle w:val="ListParagraph"/>
        <w:numPr>
          <w:ilvl w:val="0"/>
          <w:numId w:val="21"/>
        </w:numPr>
        <w:tabs>
          <w:tab w:val="left" w:pos="608"/>
          <w:tab w:val="left" w:leader="dot" w:pos="10640"/>
        </w:tabs>
        <w:spacing w:before="98"/>
        <w:ind w:left="607" w:hanging="308"/>
        <w:rPr>
          <w:sz w:val="24"/>
        </w:rPr>
      </w:pPr>
      <w:hyperlink w:anchor="_bookmark14" w:history="1">
        <w:r>
          <w:rPr>
            <w:sz w:val="24"/>
          </w:rPr>
          <w:t>DURATION OF</w:t>
        </w:r>
        <w:r>
          <w:rPr>
            <w:spacing w:val="-7"/>
            <w:sz w:val="24"/>
          </w:rPr>
          <w:t xml:space="preserve"> </w:t>
        </w:r>
        <w:r>
          <w:rPr>
            <w:sz w:val="24"/>
          </w:rPr>
          <w:t>THE</w:t>
        </w:r>
        <w:r>
          <w:rPr>
            <w:spacing w:val="-2"/>
            <w:sz w:val="24"/>
          </w:rPr>
          <w:t xml:space="preserve"> </w:t>
        </w:r>
        <w:r>
          <w:rPr>
            <w:sz w:val="24"/>
          </w:rPr>
          <w:t>CONTRACT</w:t>
        </w:r>
        <w:r>
          <w:rPr>
            <w:sz w:val="24"/>
          </w:rPr>
          <w:tab/>
          <w:t>9</w:t>
        </w:r>
      </w:hyperlink>
    </w:p>
    <w:p w14:paraId="48761917" w14:textId="77777777" w:rsidR="00246D76" w:rsidRDefault="00BA322C">
      <w:pPr>
        <w:pStyle w:val="ListParagraph"/>
        <w:numPr>
          <w:ilvl w:val="0"/>
          <w:numId w:val="21"/>
        </w:numPr>
        <w:tabs>
          <w:tab w:val="left" w:pos="608"/>
          <w:tab w:val="left" w:leader="dot" w:pos="10651"/>
        </w:tabs>
        <w:spacing w:before="101"/>
        <w:ind w:left="607" w:hanging="308"/>
        <w:rPr>
          <w:sz w:val="24"/>
        </w:rPr>
      </w:pPr>
      <w:hyperlink w:anchor="_bookmark15" w:history="1">
        <w:r>
          <w:rPr>
            <w:sz w:val="24"/>
          </w:rPr>
          <w:t>TERMS</w:t>
        </w:r>
        <w:r>
          <w:rPr>
            <w:spacing w:val="-2"/>
            <w:sz w:val="24"/>
          </w:rPr>
          <w:t xml:space="preserve"> </w:t>
        </w:r>
        <w:r>
          <w:rPr>
            <w:sz w:val="24"/>
          </w:rPr>
          <w:t>OF</w:t>
        </w:r>
        <w:r>
          <w:rPr>
            <w:spacing w:val="1"/>
            <w:sz w:val="24"/>
          </w:rPr>
          <w:t xml:space="preserve"> </w:t>
        </w:r>
        <w:r>
          <w:rPr>
            <w:sz w:val="24"/>
          </w:rPr>
          <w:t>REFERENCE</w:t>
        </w:r>
        <w:r>
          <w:rPr>
            <w:sz w:val="24"/>
          </w:rPr>
          <w:tab/>
          <w:t>9</w:t>
        </w:r>
      </w:hyperlink>
    </w:p>
    <w:p w14:paraId="75AD6683" w14:textId="77777777" w:rsidR="00246D76" w:rsidRDefault="00BA322C">
      <w:pPr>
        <w:pStyle w:val="ListParagraph"/>
        <w:numPr>
          <w:ilvl w:val="0"/>
          <w:numId w:val="20"/>
        </w:numPr>
        <w:tabs>
          <w:tab w:val="left" w:pos="739"/>
          <w:tab w:val="left" w:pos="740"/>
          <w:tab w:val="left" w:leader="dot" w:pos="10635"/>
        </w:tabs>
        <w:spacing w:before="101"/>
        <w:jc w:val="left"/>
        <w:rPr>
          <w:sz w:val="24"/>
        </w:rPr>
      </w:pPr>
      <w:hyperlink w:anchor="_bookmark16" w:history="1">
        <w:r>
          <w:rPr>
            <w:sz w:val="24"/>
          </w:rPr>
          <w:t>BACKGROUND</w:t>
        </w:r>
        <w:r>
          <w:rPr>
            <w:sz w:val="24"/>
          </w:rPr>
          <w:tab/>
          <w:t>9</w:t>
        </w:r>
      </w:hyperlink>
    </w:p>
    <w:p w14:paraId="1842A3A8" w14:textId="044EB327" w:rsidR="00246D76" w:rsidRDefault="00166AC5">
      <w:pPr>
        <w:pStyle w:val="Heading2"/>
        <w:numPr>
          <w:ilvl w:val="0"/>
          <w:numId w:val="20"/>
        </w:numPr>
        <w:tabs>
          <w:tab w:val="left" w:pos="729"/>
          <w:tab w:val="left" w:leader="dot" w:pos="10638"/>
        </w:tabs>
        <w:spacing w:before="100"/>
        <w:ind w:left="728" w:hanging="189"/>
        <w:jc w:val="left"/>
        <w:rPr>
          <w:b w:val="0"/>
          <w:sz w:val="22"/>
        </w:rPr>
      </w:pPr>
      <w:hyperlink w:anchor="_bookmark17" w:history="1">
        <w:r>
          <w:t>SCOPE OF WORK</w:t>
        </w:r>
        <w:r w:rsidR="00BA322C">
          <w:tab/>
        </w:r>
        <w:r w:rsidR="00BA322C">
          <w:rPr>
            <w:b w:val="0"/>
          </w:rPr>
          <w:t>9</w:t>
        </w:r>
      </w:hyperlink>
    </w:p>
    <w:p w14:paraId="7BE486ED" w14:textId="60AD8E9B" w:rsidR="00246D76" w:rsidRDefault="007109C1" w:rsidP="007109C1">
      <w:pPr>
        <w:pStyle w:val="ListParagraph"/>
        <w:tabs>
          <w:tab w:val="left" w:pos="739"/>
          <w:tab w:val="left" w:pos="740"/>
          <w:tab w:val="left" w:leader="dot" w:pos="10517"/>
        </w:tabs>
        <w:spacing w:before="98"/>
        <w:ind w:left="740" w:firstLine="0"/>
        <w:rPr>
          <w:sz w:val="24"/>
        </w:rPr>
      </w:pPr>
      <w:hyperlink w:anchor="_bookmark21" w:history="1">
        <w:r>
          <w:rPr>
            <w:sz w:val="24"/>
          </w:rPr>
          <w:t>Scope of work</w:t>
        </w:r>
        <w:r w:rsidR="00BA322C">
          <w:rPr>
            <w:spacing w:val="-3"/>
            <w:sz w:val="24"/>
          </w:rPr>
          <w:tab/>
        </w:r>
        <w:r w:rsidR="00BA322C">
          <w:rPr>
            <w:sz w:val="24"/>
          </w:rPr>
          <w:t>1</w:t>
        </w:r>
      </w:hyperlink>
      <w:r>
        <w:rPr>
          <w:sz w:val="24"/>
        </w:rPr>
        <w:t>0</w:t>
      </w:r>
    </w:p>
    <w:p w14:paraId="09192857" w14:textId="2EBD74D5" w:rsidR="00246D76" w:rsidRPr="007109C1" w:rsidRDefault="007109C1" w:rsidP="007109C1">
      <w:pPr>
        <w:tabs>
          <w:tab w:val="left" w:pos="739"/>
          <w:tab w:val="left" w:pos="740"/>
          <w:tab w:val="left" w:leader="dot" w:pos="10514"/>
        </w:tabs>
        <w:spacing w:before="101"/>
        <w:rPr>
          <w:sz w:val="24"/>
        </w:rPr>
      </w:pPr>
      <w:r>
        <w:t xml:space="preserve">               </w:t>
      </w:r>
      <w:hyperlink w:anchor="_bookmark22" w:history="1">
        <w:r w:rsidRPr="007109C1">
          <w:rPr>
            <w:sz w:val="24"/>
          </w:rPr>
          <w:t>S</w:t>
        </w:r>
        <w:r>
          <w:rPr>
            <w:sz w:val="24"/>
          </w:rPr>
          <w:t>cope of work</w:t>
        </w:r>
        <w:r w:rsidRPr="007109C1">
          <w:rPr>
            <w:spacing w:val="-3"/>
            <w:sz w:val="24"/>
          </w:rPr>
          <w:tab/>
        </w:r>
        <w:r w:rsidRPr="007109C1">
          <w:rPr>
            <w:sz w:val="24"/>
          </w:rPr>
          <w:t>1</w:t>
        </w:r>
      </w:hyperlink>
      <w:r>
        <w:rPr>
          <w:sz w:val="24"/>
        </w:rPr>
        <w:t>0</w:t>
      </w:r>
    </w:p>
    <w:p w14:paraId="252D36FF" w14:textId="436F3378" w:rsidR="00246D76" w:rsidRDefault="007109C1">
      <w:pPr>
        <w:pStyle w:val="BodyText"/>
        <w:tabs>
          <w:tab w:val="left" w:leader="dot" w:pos="10524"/>
        </w:tabs>
        <w:spacing w:before="100"/>
        <w:ind w:left="300"/>
      </w:pPr>
      <w:hyperlink w:anchor="_bookmark23" w:history="1">
        <w:r>
          <w:t xml:space="preserve">        Scope of work</w:t>
        </w:r>
        <w:r w:rsidR="00BA322C">
          <w:tab/>
          <w:t>1</w:t>
        </w:r>
      </w:hyperlink>
      <w:r>
        <w:t>1</w:t>
      </w:r>
    </w:p>
    <w:p w14:paraId="52A3A09D" w14:textId="7054C574" w:rsidR="00246D76" w:rsidRDefault="007109C1" w:rsidP="007109C1">
      <w:pPr>
        <w:tabs>
          <w:tab w:val="left" w:pos="739"/>
          <w:tab w:val="left" w:pos="740"/>
          <w:tab w:val="left" w:leader="dot" w:pos="10524"/>
        </w:tabs>
        <w:spacing w:before="101"/>
        <w:ind w:left="300"/>
        <w:rPr>
          <w:sz w:val="24"/>
        </w:rPr>
      </w:pPr>
      <w:r>
        <w:t xml:space="preserve">         </w:t>
      </w:r>
      <w:bookmarkStart w:id="0" w:name="_Hlk166780736"/>
      <w:r w:rsidRPr="007109C1">
        <w:fldChar w:fldCharType="begin"/>
      </w:r>
      <w:r>
        <w:instrText>HYPERLINK \l "_bookmark24"</w:instrText>
      </w:r>
      <w:r w:rsidRPr="007109C1">
        <w:fldChar w:fldCharType="separate"/>
      </w:r>
      <w:r w:rsidRPr="007109C1">
        <w:rPr>
          <w:sz w:val="24"/>
        </w:rPr>
        <w:t>S</w:t>
      </w:r>
      <w:r w:rsidR="005A6F94">
        <w:rPr>
          <w:sz w:val="24"/>
        </w:rPr>
        <w:t>erver Environment</w:t>
      </w:r>
      <w:r w:rsidRPr="007109C1">
        <w:rPr>
          <w:spacing w:val="-3"/>
          <w:sz w:val="24"/>
        </w:rPr>
        <w:tab/>
      </w:r>
      <w:r w:rsidRPr="007109C1">
        <w:rPr>
          <w:sz w:val="24"/>
        </w:rPr>
        <w:t>1</w:t>
      </w:r>
      <w:r w:rsidRPr="007109C1">
        <w:rPr>
          <w:sz w:val="24"/>
        </w:rPr>
        <w:fldChar w:fldCharType="end"/>
      </w:r>
      <w:r w:rsidRPr="007109C1">
        <w:rPr>
          <w:sz w:val="24"/>
        </w:rPr>
        <w:t>2</w:t>
      </w:r>
    </w:p>
    <w:p w14:paraId="4302D83E" w14:textId="00860C7C" w:rsidR="005A6F94" w:rsidRDefault="005A6F94" w:rsidP="005A6F94">
      <w:pPr>
        <w:tabs>
          <w:tab w:val="left" w:pos="739"/>
          <w:tab w:val="left" w:pos="740"/>
          <w:tab w:val="left" w:leader="dot" w:pos="10524"/>
        </w:tabs>
        <w:spacing w:before="101"/>
        <w:ind w:left="300"/>
        <w:rPr>
          <w:sz w:val="24"/>
        </w:rPr>
      </w:pPr>
      <w:hyperlink w:anchor="_bookmark24" w:history="1">
        <w:r>
          <w:rPr>
            <w:sz w:val="24"/>
          </w:rPr>
          <w:t xml:space="preserve">          Objective</w:t>
        </w:r>
        <w:r w:rsidRPr="007109C1">
          <w:rPr>
            <w:spacing w:val="-3"/>
            <w:sz w:val="24"/>
          </w:rPr>
          <w:tab/>
        </w:r>
        <w:r w:rsidRPr="007109C1">
          <w:rPr>
            <w:sz w:val="24"/>
          </w:rPr>
          <w:t>1</w:t>
        </w:r>
      </w:hyperlink>
      <w:r>
        <w:rPr>
          <w:sz w:val="24"/>
        </w:rPr>
        <w:t>3</w:t>
      </w:r>
    </w:p>
    <w:bookmarkEnd w:id="0"/>
    <w:p w14:paraId="1E73E6BC" w14:textId="018CB04E" w:rsidR="00246D76" w:rsidRDefault="00BA322C">
      <w:pPr>
        <w:pStyle w:val="BodyText"/>
        <w:tabs>
          <w:tab w:val="left" w:leader="dot" w:pos="10529"/>
        </w:tabs>
        <w:spacing w:before="98"/>
        <w:ind w:left="300"/>
      </w:pPr>
      <w:r>
        <w:fldChar w:fldCharType="begin"/>
      </w:r>
      <w:r>
        <w:instrText>HYPERLINK \l "_bookmark31"</w:instrText>
      </w:r>
      <w:r>
        <w:fldChar w:fldCharType="separate"/>
      </w:r>
      <w:r w:rsidR="005A6F94" w:rsidRPr="005A6F94">
        <w:rPr>
          <w:b/>
          <w:bCs/>
        </w:rPr>
        <w:t xml:space="preserve">Evaluation Criteria </w:t>
      </w:r>
      <w:r w:rsidRPr="005A6F94">
        <w:rPr>
          <w:b/>
          <w:bCs/>
          <w:shd w:val="clear" w:color="auto" w:fill="D2D2D2"/>
        </w:rPr>
        <w:t>P</w:t>
      </w:r>
      <w:r w:rsidR="005A6F94" w:rsidRPr="005A6F94">
        <w:rPr>
          <w:b/>
          <w:bCs/>
          <w:shd w:val="clear" w:color="auto" w:fill="D2D2D2"/>
        </w:rPr>
        <w:t>hase 1</w:t>
      </w:r>
      <w:r w:rsidR="005A6F94">
        <w:rPr>
          <w:b/>
          <w:bCs/>
          <w:shd w:val="clear" w:color="auto" w:fill="D2D2D2"/>
        </w:rPr>
        <w:t xml:space="preserve"> Administrative Requirement</w:t>
      </w:r>
      <w:r>
        <w:tab/>
      </w:r>
      <w:r w:rsidR="00DF23BD">
        <w:t>14-</w:t>
      </w:r>
      <w:r>
        <w:fldChar w:fldCharType="end"/>
      </w:r>
    </w:p>
    <w:p w14:paraId="5F67861F" w14:textId="08F42E24" w:rsidR="00246D76" w:rsidRDefault="00BA322C">
      <w:pPr>
        <w:pStyle w:val="BodyText"/>
        <w:tabs>
          <w:tab w:val="left" w:leader="dot" w:pos="10532"/>
        </w:tabs>
        <w:spacing w:before="101"/>
        <w:ind w:left="300"/>
      </w:pPr>
      <w:hyperlink w:anchor="_bookmark32" w:history="1">
        <w:r w:rsidRPr="005A6F94">
          <w:rPr>
            <w:b/>
            <w:bCs/>
            <w:shd w:val="clear" w:color="auto" w:fill="D2D2D2"/>
          </w:rPr>
          <w:t xml:space="preserve">Phase </w:t>
        </w:r>
        <w:r w:rsidR="005A6F94" w:rsidRPr="005A6F94">
          <w:rPr>
            <w:b/>
            <w:bCs/>
            <w:shd w:val="clear" w:color="auto" w:fill="D2D2D2"/>
          </w:rPr>
          <w:t>2</w:t>
        </w:r>
        <w:r w:rsidRPr="005A6F94">
          <w:rPr>
            <w:b/>
            <w:bCs/>
          </w:rPr>
          <w:t xml:space="preserve"> </w:t>
        </w:r>
        <w:r>
          <w:t xml:space="preserve">– </w:t>
        </w:r>
        <w:r w:rsidR="005A6F94">
          <w:t>Mandatory Requirement</w:t>
        </w:r>
        <w:r>
          <w:tab/>
        </w:r>
        <w:r w:rsidR="005A6F94">
          <w:t>1</w:t>
        </w:r>
      </w:hyperlink>
      <w:r w:rsidR="008F5865">
        <w:t>5</w:t>
      </w:r>
    </w:p>
    <w:p w14:paraId="21914C93" w14:textId="7D5E0145" w:rsidR="00246D76" w:rsidRDefault="00BA322C">
      <w:pPr>
        <w:pStyle w:val="BodyText"/>
        <w:tabs>
          <w:tab w:val="left" w:leader="dot" w:pos="10504"/>
        </w:tabs>
        <w:spacing w:before="100"/>
        <w:ind w:left="300"/>
      </w:pPr>
      <w:hyperlink w:anchor="_bookmark33" w:history="1">
        <w:r w:rsidRPr="005A6F94">
          <w:rPr>
            <w:b/>
            <w:bCs/>
            <w:shd w:val="clear" w:color="auto" w:fill="D2D2D2"/>
          </w:rPr>
          <w:t xml:space="preserve">Phase </w:t>
        </w:r>
        <w:r w:rsidR="005A6F94" w:rsidRPr="005A6F94">
          <w:rPr>
            <w:b/>
            <w:bCs/>
            <w:shd w:val="clear" w:color="auto" w:fill="D2D2D2"/>
          </w:rPr>
          <w:t>3</w:t>
        </w:r>
        <w:r>
          <w:t xml:space="preserve"> – </w:t>
        </w:r>
        <w:r w:rsidR="005A6F94">
          <w:t xml:space="preserve">Technical Functionality </w:t>
        </w:r>
        <w:r>
          <w:tab/>
        </w:r>
        <w:r w:rsidR="005A6F94">
          <w:t>1</w:t>
        </w:r>
      </w:hyperlink>
      <w:r w:rsidR="008F5865">
        <w:t xml:space="preserve">6-17 &amp; 18 </w:t>
      </w:r>
    </w:p>
    <w:p w14:paraId="5E3359CC" w14:textId="502B1F9F" w:rsidR="00246D76" w:rsidRDefault="00BA322C">
      <w:pPr>
        <w:pStyle w:val="BodyText"/>
        <w:tabs>
          <w:tab w:val="left" w:leader="dot" w:pos="10495"/>
        </w:tabs>
        <w:spacing w:before="101"/>
        <w:ind w:left="300" w:right="198"/>
        <w:rPr>
          <w:spacing w:val="-8"/>
        </w:rPr>
      </w:pPr>
      <w:hyperlink w:anchor="_bookmark34" w:history="1">
        <w:r w:rsidRPr="005A6F94">
          <w:rPr>
            <w:b/>
            <w:bCs/>
            <w:shd w:val="clear" w:color="auto" w:fill="D2D2D2"/>
          </w:rPr>
          <w:t xml:space="preserve">Phase </w:t>
        </w:r>
        <w:r w:rsidR="005A6F94" w:rsidRPr="005A6F94">
          <w:rPr>
            <w:b/>
            <w:bCs/>
            <w:shd w:val="clear" w:color="auto" w:fill="D2D2D2"/>
          </w:rPr>
          <w:t>4</w:t>
        </w:r>
        <w:r>
          <w:t xml:space="preserve"> – </w:t>
        </w:r>
        <w:r w:rsidR="005A6F94">
          <w:t xml:space="preserve">Price and Specific Goals </w:t>
        </w:r>
        <w:r>
          <w:t xml:space="preserve"> </w:t>
        </w:r>
      </w:hyperlink>
      <w:hyperlink w:anchor="_bookmark34" w:history="1">
        <w:r>
          <w:tab/>
        </w:r>
        <w:r w:rsidR="005A6F94">
          <w:rPr>
            <w:spacing w:val="-8"/>
          </w:rPr>
          <w:t>1</w:t>
        </w:r>
      </w:hyperlink>
      <w:r w:rsidR="008F5865">
        <w:rPr>
          <w:spacing w:val="-8"/>
        </w:rPr>
        <w:t>9</w:t>
      </w:r>
    </w:p>
    <w:p w14:paraId="14A7F3B9" w14:textId="77777777" w:rsidR="008F5865" w:rsidRDefault="008F5865">
      <w:pPr>
        <w:pStyle w:val="BodyText"/>
        <w:tabs>
          <w:tab w:val="left" w:leader="dot" w:pos="10495"/>
        </w:tabs>
        <w:spacing w:before="101"/>
        <w:ind w:left="300" w:right="198"/>
        <w:rPr>
          <w:spacing w:val="-8"/>
        </w:rPr>
      </w:pPr>
      <w:r>
        <w:rPr>
          <w:spacing w:val="-8"/>
        </w:rPr>
        <w:t>20</w:t>
      </w:r>
    </w:p>
    <w:p w14:paraId="7670CC1F" w14:textId="05B60439" w:rsidR="008F5865" w:rsidRDefault="008F5865">
      <w:pPr>
        <w:pStyle w:val="BodyText"/>
        <w:tabs>
          <w:tab w:val="left" w:leader="dot" w:pos="10495"/>
        </w:tabs>
        <w:spacing w:before="101"/>
        <w:ind w:left="300" w:right="198"/>
      </w:pPr>
      <w:r>
        <w:rPr>
          <w:spacing w:val="-8"/>
        </w:rPr>
        <w:t>Reporting ……………………………………………………………………………………………………………………………………………………..21-22</w:t>
      </w:r>
    </w:p>
    <w:p w14:paraId="7308E25D" w14:textId="77777777" w:rsidR="00246D76" w:rsidRDefault="00246D76">
      <w:pPr>
        <w:sectPr w:rsidR="00246D76">
          <w:pgSz w:w="11930" w:h="16860"/>
          <w:pgMar w:top="540" w:right="340" w:bottom="1540" w:left="640" w:header="0" w:footer="1270" w:gutter="0"/>
          <w:pgBorders w:offsetFrom="page">
            <w:top w:val="single" w:sz="12" w:space="24" w:color="000000"/>
            <w:left w:val="single" w:sz="12" w:space="24" w:color="000000"/>
            <w:bottom w:val="single" w:sz="12" w:space="24" w:color="000000"/>
            <w:right w:val="single" w:sz="12" w:space="24" w:color="000000"/>
          </w:pgBorders>
          <w:cols w:space="720"/>
        </w:sectPr>
      </w:pPr>
    </w:p>
    <w:p w14:paraId="7EAB5D4F" w14:textId="1076FDC8" w:rsidR="00246D76" w:rsidRDefault="00BA322C">
      <w:pPr>
        <w:pStyle w:val="ListParagraph"/>
        <w:numPr>
          <w:ilvl w:val="0"/>
          <w:numId w:val="19"/>
        </w:numPr>
        <w:tabs>
          <w:tab w:val="left" w:pos="608"/>
          <w:tab w:val="left" w:leader="dot" w:pos="10463"/>
        </w:tabs>
        <w:spacing w:before="98"/>
        <w:ind w:left="607" w:hanging="308"/>
        <w:rPr>
          <w:sz w:val="24"/>
        </w:rPr>
      </w:pPr>
      <w:hyperlink w:anchor="_bookmark58" w:history="1">
        <w:r>
          <w:rPr>
            <w:sz w:val="24"/>
          </w:rPr>
          <w:t>GENERAL CONDITIONS</w:t>
        </w:r>
        <w:r>
          <w:rPr>
            <w:spacing w:val="-10"/>
            <w:sz w:val="24"/>
          </w:rPr>
          <w:t xml:space="preserve"> </w:t>
        </w:r>
        <w:r>
          <w:rPr>
            <w:sz w:val="24"/>
          </w:rPr>
          <w:t>OF</w:t>
        </w:r>
        <w:r>
          <w:rPr>
            <w:spacing w:val="-3"/>
            <w:sz w:val="24"/>
          </w:rPr>
          <w:t xml:space="preserve"> </w:t>
        </w:r>
        <w:r>
          <w:rPr>
            <w:sz w:val="24"/>
          </w:rPr>
          <w:t>CONTRACT</w:t>
        </w:r>
        <w:r>
          <w:rPr>
            <w:sz w:val="24"/>
          </w:rPr>
          <w:tab/>
        </w:r>
      </w:hyperlink>
      <w:r w:rsidR="00C813F1">
        <w:rPr>
          <w:sz w:val="24"/>
        </w:rPr>
        <w:t>23</w:t>
      </w:r>
    </w:p>
    <w:p w14:paraId="0F279E1B" w14:textId="250D80BF" w:rsidR="00246D76" w:rsidRDefault="00BA322C">
      <w:pPr>
        <w:pStyle w:val="ListParagraph"/>
        <w:numPr>
          <w:ilvl w:val="0"/>
          <w:numId w:val="19"/>
        </w:numPr>
        <w:tabs>
          <w:tab w:val="left" w:pos="608"/>
          <w:tab w:val="left" w:leader="dot" w:pos="10492"/>
        </w:tabs>
        <w:spacing w:before="101"/>
        <w:ind w:left="607" w:hanging="308"/>
        <w:rPr>
          <w:sz w:val="24"/>
        </w:rPr>
      </w:pPr>
      <w:hyperlink w:anchor="_bookmark59" w:history="1">
        <w:r>
          <w:rPr>
            <w:sz w:val="24"/>
          </w:rPr>
          <w:t>CONTRACT</w:t>
        </w:r>
        <w:r>
          <w:rPr>
            <w:spacing w:val="1"/>
            <w:sz w:val="24"/>
          </w:rPr>
          <w:t xml:space="preserve"> </w:t>
        </w:r>
        <w:r>
          <w:rPr>
            <w:sz w:val="24"/>
          </w:rPr>
          <w:t>PRICE</w:t>
        </w:r>
        <w:r>
          <w:rPr>
            <w:spacing w:val="1"/>
            <w:sz w:val="24"/>
          </w:rPr>
          <w:t xml:space="preserve"> </w:t>
        </w:r>
        <w:r>
          <w:rPr>
            <w:sz w:val="24"/>
          </w:rPr>
          <w:t>ADJUSTMENT</w:t>
        </w:r>
        <w:r>
          <w:rPr>
            <w:sz w:val="24"/>
          </w:rPr>
          <w:tab/>
        </w:r>
      </w:hyperlink>
      <w:r w:rsidR="008F5865">
        <w:rPr>
          <w:sz w:val="24"/>
        </w:rPr>
        <w:t>23</w:t>
      </w:r>
    </w:p>
    <w:p w14:paraId="7DE935C4" w14:textId="1630A266" w:rsidR="00246D76" w:rsidRDefault="00BA322C">
      <w:pPr>
        <w:pStyle w:val="ListParagraph"/>
        <w:numPr>
          <w:ilvl w:val="0"/>
          <w:numId w:val="19"/>
        </w:numPr>
        <w:tabs>
          <w:tab w:val="left" w:pos="608"/>
          <w:tab w:val="left" w:leader="dot" w:pos="10485"/>
        </w:tabs>
        <w:spacing w:before="100"/>
        <w:ind w:left="607" w:hanging="308"/>
        <w:rPr>
          <w:sz w:val="24"/>
        </w:rPr>
      </w:pPr>
      <w:hyperlink w:anchor="_bookmark60" w:history="1">
        <w:r>
          <w:rPr>
            <w:sz w:val="24"/>
          </w:rPr>
          <w:t>SERVICE</w:t>
        </w:r>
        <w:r>
          <w:rPr>
            <w:spacing w:val="1"/>
            <w:sz w:val="24"/>
          </w:rPr>
          <w:t xml:space="preserve"> </w:t>
        </w:r>
        <w:r>
          <w:rPr>
            <w:sz w:val="24"/>
          </w:rPr>
          <w:t>LEVEL AGREEMENT</w:t>
        </w:r>
        <w:r>
          <w:rPr>
            <w:sz w:val="24"/>
          </w:rPr>
          <w:tab/>
        </w:r>
      </w:hyperlink>
      <w:r w:rsidR="008F5865">
        <w:rPr>
          <w:sz w:val="24"/>
        </w:rPr>
        <w:t>23</w:t>
      </w:r>
    </w:p>
    <w:p w14:paraId="76C096BD" w14:textId="500693DA" w:rsidR="00246D76" w:rsidRDefault="00BA322C">
      <w:pPr>
        <w:pStyle w:val="ListParagraph"/>
        <w:numPr>
          <w:ilvl w:val="0"/>
          <w:numId w:val="19"/>
        </w:numPr>
        <w:tabs>
          <w:tab w:val="left" w:pos="608"/>
          <w:tab w:val="left" w:leader="dot" w:pos="10466"/>
        </w:tabs>
        <w:spacing w:before="101"/>
        <w:ind w:left="607" w:hanging="308"/>
        <w:rPr>
          <w:sz w:val="24"/>
        </w:rPr>
      </w:pPr>
      <w:hyperlink w:anchor="_bookmark61" w:history="1">
        <w:r>
          <w:rPr>
            <w:sz w:val="24"/>
          </w:rPr>
          <w:t>SPECIAL CONDITIONS OF</w:t>
        </w:r>
        <w:r>
          <w:rPr>
            <w:spacing w:val="-11"/>
            <w:sz w:val="24"/>
          </w:rPr>
          <w:t xml:space="preserve"> </w:t>
        </w:r>
        <w:r>
          <w:rPr>
            <w:sz w:val="24"/>
          </w:rPr>
          <w:t>THIS</w:t>
        </w:r>
        <w:r>
          <w:rPr>
            <w:spacing w:val="-3"/>
            <w:sz w:val="24"/>
          </w:rPr>
          <w:t xml:space="preserve"> </w:t>
        </w:r>
        <w:r>
          <w:rPr>
            <w:sz w:val="24"/>
          </w:rPr>
          <w:t>BID</w:t>
        </w:r>
        <w:r>
          <w:rPr>
            <w:sz w:val="24"/>
          </w:rPr>
          <w:tab/>
        </w:r>
      </w:hyperlink>
      <w:r w:rsidR="00C813F1">
        <w:rPr>
          <w:sz w:val="24"/>
        </w:rPr>
        <w:t>2</w:t>
      </w:r>
      <w:r w:rsidR="008F5865">
        <w:rPr>
          <w:sz w:val="24"/>
        </w:rPr>
        <w:t>4</w:t>
      </w:r>
    </w:p>
    <w:p w14:paraId="5563B849" w14:textId="7CE2EC35" w:rsidR="00246D76" w:rsidRDefault="00BA322C">
      <w:pPr>
        <w:pStyle w:val="ListParagraph"/>
        <w:numPr>
          <w:ilvl w:val="0"/>
          <w:numId w:val="19"/>
        </w:numPr>
        <w:tabs>
          <w:tab w:val="left" w:pos="608"/>
          <w:tab w:val="left" w:leader="dot" w:pos="10462"/>
        </w:tabs>
        <w:spacing w:before="98"/>
        <w:ind w:left="607" w:hanging="308"/>
        <w:rPr>
          <w:sz w:val="24"/>
        </w:rPr>
      </w:pPr>
      <w:hyperlink w:anchor="_bookmark62" w:history="1">
        <w:r>
          <w:rPr>
            <w:sz w:val="24"/>
          </w:rPr>
          <w:t>The FP&amp;M SETA REQUIRES BIDDER(S)</w:t>
        </w:r>
        <w:r>
          <w:rPr>
            <w:spacing w:val="-13"/>
            <w:sz w:val="24"/>
          </w:rPr>
          <w:t xml:space="preserve"> </w:t>
        </w:r>
        <w:r>
          <w:rPr>
            <w:sz w:val="24"/>
          </w:rPr>
          <w:t>TO</w:t>
        </w:r>
        <w:r>
          <w:rPr>
            <w:spacing w:val="-4"/>
            <w:sz w:val="24"/>
          </w:rPr>
          <w:t xml:space="preserve"> </w:t>
        </w:r>
        <w:r>
          <w:rPr>
            <w:sz w:val="24"/>
          </w:rPr>
          <w:t>DECLARE</w:t>
        </w:r>
        <w:r>
          <w:rPr>
            <w:sz w:val="24"/>
          </w:rPr>
          <w:tab/>
        </w:r>
        <w:r w:rsidR="00C813F1">
          <w:rPr>
            <w:sz w:val="24"/>
          </w:rPr>
          <w:t>24</w:t>
        </w:r>
      </w:hyperlink>
    </w:p>
    <w:p w14:paraId="6DA1AA73" w14:textId="27418404" w:rsidR="00246D76" w:rsidRDefault="00BA322C">
      <w:pPr>
        <w:pStyle w:val="ListParagraph"/>
        <w:numPr>
          <w:ilvl w:val="0"/>
          <w:numId w:val="19"/>
        </w:numPr>
        <w:tabs>
          <w:tab w:val="left" w:pos="608"/>
          <w:tab w:val="left" w:leader="dot" w:pos="10471"/>
        </w:tabs>
        <w:spacing w:before="101"/>
        <w:ind w:left="607" w:hanging="308"/>
        <w:rPr>
          <w:sz w:val="24"/>
        </w:rPr>
      </w:pPr>
      <w:hyperlink w:anchor="_bookmark63" w:history="1">
        <w:r>
          <w:rPr>
            <w:sz w:val="24"/>
          </w:rPr>
          <w:t>CONFLICT OF INTEREST, CORRUPTION</w:t>
        </w:r>
        <w:r>
          <w:rPr>
            <w:spacing w:val="-13"/>
            <w:sz w:val="24"/>
          </w:rPr>
          <w:t xml:space="preserve"> </w:t>
        </w:r>
        <w:r>
          <w:rPr>
            <w:sz w:val="24"/>
          </w:rPr>
          <w:t>AND</w:t>
        </w:r>
        <w:r>
          <w:rPr>
            <w:spacing w:val="-2"/>
            <w:sz w:val="24"/>
          </w:rPr>
          <w:t xml:space="preserve"> </w:t>
        </w:r>
        <w:r>
          <w:rPr>
            <w:sz w:val="24"/>
          </w:rPr>
          <w:t>FRAUD</w:t>
        </w:r>
        <w:r>
          <w:rPr>
            <w:sz w:val="24"/>
          </w:rPr>
          <w:tab/>
        </w:r>
      </w:hyperlink>
      <w:r w:rsidR="00C813F1">
        <w:rPr>
          <w:sz w:val="24"/>
        </w:rPr>
        <w:t>25</w:t>
      </w:r>
    </w:p>
    <w:p w14:paraId="6E14E720" w14:textId="3BB11901" w:rsidR="00246D76" w:rsidRDefault="00BA322C">
      <w:pPr>
        <w:pStyle w:val="ListParagraph"/>
        <w:numPr>
          <w:ilvl w:val="0"/>
          <w:numId w:val="19"/>
        </w:numPr>
        <w:tabs>
          <w:tab w:val="left" w:pos="608"/>
          <w:tab w:val="left" w:leader="dot" w:pos="10447"/>
        </w:tabs>
        <w:spacing w:before="101"/>
        <w:ind w:left="607" w:hanging="308"/>
        <w:rPr>
          <w:sz w:val="24"/>
        </w:rPr>
      </w:pPr>
      <w:hyperlink w:anchor="_bookmark64" w:history="1">
        <w:r>
          <w:rPr>
            <w:sz w:val="24"/>
          </w:rPr>
          <w:t>MISREPRESENTATION DURING THE LIFECYCLE OF</w:t>
        </w:r>
        <w:r>
          <w:rPr>
            <w:spacing w:val="-22"/>
            <w:sz w:val="24"/>
          </w:rPr>
          <w:t xml:space="preserve"> </w:t>
        </w:r>
        <w:r>
          <w:rPr>
            <w:sz w:val="24"/>
          </w:rPr>
          <w:t>THE</w:t>
        </w:r>
        <w:r>
          <w:rPr>
            <w:spacing w:val="-4"/>
            <w:sz w:val="24"/>
          </w:rPr>
          <w:t xml:space="preserve"> </w:t>
        </w:r>
        <w:r>
          <w:rPr>
            <w:sz w:val="24"/>
          </w:rPr>
          <w:t>CONTRACT</w:t>
        </w:r>
        <w:r>
          <w:rPr>
            <w:sz w:val="24"/>
          </w:rPr>
          <w:tab/>
        </w:r>
      </w:hyperlink>
      <w:r w:rsidR="00C813F1">
        <w:rPr>
          <w:sz w:val="24"/>
        </w:rPr>
        <w:t>26</w:t>
      </w:r>
    </w:p>
    <w:p w14:paraId="32F39F73" w14:textId="46310F86" w:rsidR="00246D76" w:rsidRDefault="00BA322C">
      <w:pPr>
        <w:pStyle w:val="ListParagraph"/>
        <w:numPr>
          <w:ilvl w:val="0"/>
          <w:numId w:val="19"/>
        </w:numPr>
        <w:tabs>
          <w:tab w:val="left" w:pos="608"/>
          <w:tab w:val="left" w:leader="dot" w:pos="10486"/>
        </w:tabs>
        <w:spacing w:before="100"/>
        <w:ind w:left="607" w:hanging="308"/>
        <w:rPr>
          <w:sz w:val="24"/>
        </w:rPr>
      </w:pPr>
      <w:hyperlink w:anchor="_bookmark65" w:history="1">
        <w:r>
          <w:rPr>
            <w:sz w:val="24"/>
          </w:rPr>
          <w:t>PREPARATION COSTS</w:t>
        </w:r>
        <w:r>
          <w:rPr>
            <w:sz w:val="24"/>
          </w:rPr>
          <w:tab/>
        </w:r>
      </w:hyperlink>
      <w:r w:rsidR="00C813F1">
        <w:rPr>
          <w:sz w:val="24"/>
        </w:rPr>
        <w:t>26</w:t>
      </w:r>
    </w:p>
    <w:p w14:paraId="4738DD1D" w14:textId="6464D208" w:rsidR="00246D76" w:rsidRDefault="00BA322C">
      <w:pPr>
        <w:pStyle w:val="ListParagraph"/>
        <w:numPr>
          <w:ilvl w:val="0"/>
          <w:numId w:val="19"/>
        </w:numPr>
        <w:tabs>
          <w:tab w:val="left" w:pos="608"/>
          <w:tab w:val="left" w:leader="dot" w:pos="10470"/>
        </w:tabs>
        <w:spacing w:before="98"/>
        <w:ind w:left="607" w:hanging="308"/>
        <w:rPr>
          <w:sz w:val="24"/>
        </w:rPr>
      </w:pPr>
      <w:hyperlink w:anchor="_bookmark66" w:history="1">
        <w:r>
          <w:rPr>
            <w:sz w:val="24"/>
          </w:rPr>
          <w:t>INDEMNITY</w:t>
        </w:r>
        <w:r>
          <w:rPr>
            <w:sz w:val="24"/>
          </w:rPr>
          <w:tab/>
        </w:r>
      </w:hyperlink>
      <w:r w:rsidR="00C813F1">
        <w:rPr>
          <w:sz w:val="24"/>
        </w:rPr>
        <w:t>26</w:t>
      </w:r>
    </w:p>
    <w:p w14:paraId="6B876F4F" w14:textId="0542546C" w:rsidR="00246D76" w:rsidRDefault="00BA322C">
      <w:pPr>
        <w:pStyle w:val="ListParagraph"/>
        <w:numPr>
          <w:ilvl w:val="0"/>
          <w:numId w:val="19"/>
        </w:numPr>
        <w:tabs>
          <w:tab w:val="left" w:pos="608"/>
          <w:tab w:val="left" w:leader="dot" w:pos="10470"/>
        </w:tabs>
        <w:spacing w:before="101"/>
        <w:ind w:left="607" w:hanging="308"/>
        <w:rPr>
          <w:sz w:val="24"/>
        </w:rPr>
      </w:pPr>
      <w:hyperlink w:anchor="_bookmark67" w:history="1">
        <w:r>
          <w:rPr>
            <w:sz w:val="24"/>
          </w:rPr>
          <w:t>PRECEDENCE</w:t>
        </w:r>
        <w:r>
          <w:rPr>
            <w:sz w:val="24"/>
          </w:rPr>
          <w:tab/>
        </w:r>
      </w:hyperlink>
      <w:r w:rsidR="00C813F1">
        <w:rPr>
          <w:sz w:val="24"/>
        </w:rPr>
        <w:t>27</w:t>
      </w:r>
    </w:p>
    <w:p w14:paraId="45C6185E" w14:textId="61254F20" w:rsidR="00246D76" w:rsidRDefault="00BA322C">
      <w:pPr>
        <w:pStyle w:val="ListParagraph"/>
        <w:numPr>
          <w:ilvl w:val="0"/>
          <w:numId w:val="19"/>
        </w:numPr>
        <w:tabs>
          <w:tab w:val="left" w:pos="608"/>
          <w:tab w:val="left" w:leader="dot" w:pos="10469"/>
        </w:tabs>
        <w:spacing w:before="101"/>
        <w:ind w:left="607" w:hanging="308"/>
        <w:rPr>
          <w:sz w:val="24"/>
        </w:rPr>
      </w:pPr>
      <w:hyperlink w:anchor="_bookmark68" w:history="1">
        <w:r>
          <w:rPr>
            <w:sz w:val="24"/>
          </w:rPr>
          <w:t>LIMITATION</w:t>
        </w:r>
        <w:r>
          <w:rPr>
            <w:spacing w:val="-4"/>
            <w:sz w:val="24"/>
          </w:rPr>
          <w:t xml:space="preserve"> </w:t>
        </w:r>
        <w:r>
          <w:rPr>
            <w:sz w:val="24"/>
          </w:rPr>
          <w:t>OF</w:t>
        </w:r>
        <w:r>
          <w:rPr>
            <w:spacing w:val="-3"/>
            <w:sz w:val="24"/>
          </w:rPr>
          <w:t xml:space="preserve"> </w:t>
        </w:r>
        <w:r>
          <w:rPr>
            <w:sz w:val="24"/>
          </w:rPr>
          <w:t>LIABILITY</w:t>
        </w:r>
        <w:r>
          <w:rPr>
            <w:sz w:val="24"/>
          </w:rPr>
          <w:tab/>
        </w:r>
      </w:hyperlink>
      <w:r w:rsidR="00C813F1">
        <w:rPr>
          <w:sz w:val="24"/>
        </w:rPr>
        <w:t>27</w:t>
      </w:r>
    </w:p>
    <w:p w14:paraId="5BA1B2ED" w14:textId="2EB6F63C" w:rsidR="00246D76" w:rsidRDefault="00BA322C">
      <w:pPr>
        <w:pStyle w:val="ListParagraph"/>
        <w:numPr>
          <w:ilvl w:val="0"/>
          <w:numId w:val="19"/>
        </w:numPr>
        <w:tabs>
          <w:tab w:val="left" w:pos="608"/>
          <w:tab w:val="left" w:leader="dot" w:pos="10494"/>
        </w:tabs>
        <w:spacing w:before="100"/>
        <w:ind w:left="607" w:hanging="308"/>
        <w:rPr>
          <w:sz w:val="24"/>
        </w:rPr>
      </w:pPr>
      <w:hyperlink w:anchor="_bookmark69" w:history="1">
        <w:r>
          <w:rPr>
            <w:sz w:val="24"/>
          </w:rPr>
          <w:t>TAX</w:t>
        </w:r>
        <w:r>
          <w:rPr>
            <w:spacing w:val="-2"/>
            <w:sz w:val="24"/>
          </w:rPr>
          <w:t xml:space="preserve"> </w:t>
        </w:r>
        <w:r>
          <w:rPr>
            <w:sz w:val="24"/>
          </w:rPr>
          <w:t>COMPLIANCE</w:t>
        </w:r>
        <w:r>
          <w:rPr>
            <w:sz w:val="24"/>
          </w:rPr>
          <w:tab/>
        </w:r>
      </w:hyperlink>
      <w:r w:rsidR="00C813F1">
        <w:rPr>
          <w:sz w:val="24"/>
        </w:rPr>
        <w:t>27</w:t>
      </w:r>
    </w:p>
    <w:p w14:paraId="655A13B3" w14:textId="2FE060B1" w:rsidR="00246D76" w:rsidRDefault="00BA322C">
      <w:pPr>
        <w:pStyle w:val="ListParagraph"/>
        <w:numPr>
          <w:ilvl w:val="0"/>
          <w:numId w:val="19"/>
        </w:numPr>
        <w:tabs>
          <w:tab w:val="left" w:pos="608"/>
          <w:tab w:val="left" w:leader="dot" w:pos="10496"/>
        </w:tabs>
        <w:spacing w:before="99"/>
        <w:ind w:left="607" w:hanging="308"/>
        <w:rPr>
          <w:sz w:val="24"/>
        </w:rPr>
      </w:pPr>
      <w:hyperlink w:anchor="_bookmark70" w:history="1">
        <w:r>
          <w:rPr>
            <w:sz w:val="24"/>
          </w:rPr>
          <w:t>TENDER DEFAULTERS AND</w:t>
        </w:r>
        <w:r>
          <w:rPr>
            <w:spacing w:val="-6"/>
            <w:sz w:val="24"/>
          </w:rPr>
          <w:t xml:space="preserve"> </w:t>
        </w:r>
        <w:r>
          <w:rPr>
            <w:sz w:val="24"/>
          </w:rPr>
          <w:t>RESTRICTED</w:t>
        </w:r>
        <w:r>
          <w:rPr>
            <w:spacing w:val="-1"/>
            <w:sz w:val="24"/>
          </w:rPr>
          <w:t xml:space="preserve"> </w:t>
        </w:r>
        <w:r>
          <w:rPr>
            <w:sz w:val="24"/>
          </w:rPr>
          <w:t>SUPPLIERS</w:t>
        </w:r>
        <w:r>
          <w:rPr>
            <w:sz w:val="24"/>
          </w:rPr>
          <w:tab/>
        </w:r>
      </w:hyperlink>
      <w:r w:rsidR="00C813F1">
        <w:rPr>
          <w:sz w:val="24"/>
        </w:rPr>
        <w:t>27</w:t>
      </w:r>
    </w:p>
    <w:p w14:paraId="4BB29F8E" w14:textId="77777777" w:rsidR="00246D76" w:rsidRDefault="00246D76">
      <w:pPr>
        <w:rPr>
          <w:sz w:val="24"/>
        </w:rPr>
        <w:sectPr w:rsidR="00246D76">
          <w:pgSz w:w="11930" w:h="16860"/>
          <w:pgMar w:top="520" w:right="340" w:bottom="1540" w:left="640" w:header="0" w:footer="1270" w:gutter="0"/>
          <w:pgBorders w:offsetFrom="page">
            <w:top w:val="single" w:sz="12" w:space="24" w:color="000000"/>
            <w:left w:val="single" w:sz="12" w:space="24" w:color="000000"/>
            <w:bottom w:val="single" w:sz="12" w:space="24" w:color="000000"/>
            <w:right w:val="single" w:sz="12" w:space="24" w:color="000000"/>
          </w:pgBorders>
          <w:cols w:space="720"/>
        </w:sectPr>
      </w:pPr>
    </w:p>
    <w:p w14:paraId="1E9FE926" w14:textId="1D710A8F" w:rsidR="00246D76" w:rsidRDefault="00BA322C">
      <w:pPr>
        <w:pStyle w:val="ListParagraph"/>
        <w:numPr>
          <w:ilvl w:val="0"/>
          <w:numId w:val="19"/>
        </w:numPr>
        <w:tabs>
          <w:tab w:val="left" w:pos="608"/>
          <w:tab w:val="right" w:leader="dot" w:pos="10713"/>
        </w:tabs>
        <w:spacing w:before="38"/>
        <w:ind w:left="607" w:hanging="308"/>
        <w:rPr>
          <w:sz w:val="24"/>
        </w:rPr>
      </w:pPr>
      <w:hyperlink w:anchor="_bookmark71" w:history="1">
        <w:r>
          <w:rPr>
            <w:sz w:val="24"/>
          </w:rPr>
          <w:t>GOVERNING</w:t>
        </w:r>
        <w:r>
          <w:rPr>
            <w:spacing w:val="-3"/>
            <w:sz w:val="24"/>
          </w:rPr>
          <w:t xml:space="preserve"> </w:t>
        </w:r>
        <w:r>
          <w:rPr>
            <w:sz w:val="24"/>
          </w:rPr>
          <w:t>LAW</w:t>
        </w:r>
        <w:r>
          <w:rPr>
            <w:sz w:val="24"/>
          </w:rPr>
          <w:tab/>
        </w:r>
      </w:hyperlink>
      <w:r w:rsidR="00C813F1">
        <w:rPr>
          <w:sz w:val="24"/>
        </w:rPr>
        <w:t>27</w:t>
      </w:r>
    </w:p>
    <w:p w14:paraId="77C0131E" w14:textId="087A26B1" w:rsidR="00246D76" w:rsidRDefault="00BA322C">
      <w:pPr>
        <w:pStyle w:val="ListParagraph"/>
        <w:numPr>
          <w:ilvl w:val="0"/>
          <w:numId w:val="19"/>
        </w:numPr>
        <w:tabs>
          <w:tab w:val="left" w:pos="608"/>
          <w:tab w:val="right" w:leader="dot" w:pos="10691"/>
        </w:tabs>
        <w:spacing w:before="101"/>
        <w:ind w:left="607" w:hanging="308"/>
        <w:rPr>
          <w:sz w:val="24"/>
        </w:rPr>
      </w:pPr>
      <w:hyperlink w:anchor="_bookmark72" w:history="1">
        <w:r>
          <w:rPr>
            <w:sz w:val="24"/>
          </w:rPr>
          <w:t>RESPONSIBILITY FOR SUB-CONTRACTORS AND</w:t>
        </w:r>
        <w:r>
          <w:rPr>
            <w:spacing w:val="-5"/>
            <w:sz w:val="24"/>
          </w:rPr>
          <w:t xml:space="preserve"> </w:t>
        </w:r>
        <w:r>
          <w:rPr>
            <w:sz w:val="24"/>
          </w:rPr>
          <w:t>BIDDER’S PERSONNEL</w:t>
        </w:r>
        <w:r>
          <w:rPr>
            <w:sz w:val="24"/>
          </w:rPr>
          <w:tab/>
        </w:r>
      </w:hyperlink>
      <w:r w:rsidR="00C813F1">
        <w:rPr>
          <w:sz w:val="24"/>
        </w:rPr>
        <w:t>28</w:t>
      </w:r>
    </w:p>
    <w:p w14:paraId="1EAA6E92" w14:textId="6F7C0DA3" w:rsidR="00246D76" w:rsidRDefault="00BA322C">
      <w:pPr>
        <w:pStyle w:val="ListParagraph"/>
        <w:numPr>
          <w:ilvl w:val="0"/>
          <w:numId w:val="19"/>
        </w:numPr>
        <w:tabs>
          <w:tab w:val="left" w:pos="608"/>
          <w:tab w:val="right" w:leader="dot" w:pos="10711"/>
        </w:tabs>
        <w:spacing w:before="101"/>
        <w:ind w:left="607" w:hanging="308"/>
        <w:rPr>
          <w:sz w:val="24"/>
        </w:rPr>
      </w:pPr>
      <w:hyperlink w:anchor="_bookmark73" w:history="1">
        <w:r>
          <w:rPr>
            <w:sz w:val="24"/>
          </w:rPr>
          <w:t>CONFIDENTIALITY</w:t>
        </w:r>
        <w:r>
          <w:rPr>
            <w:sz w:val="24"/>
          </w:rPr>
          <w:tab/>
        </w:r>
      </w:hyperlink>
      <w:r w:rsidR="00C813F1">
        <w:rPr>
          <w:sz w:val="24"/>
        </w:rPr>
        <w:t>28</w:t>
      </w:r>
    </w:p>
    <w:p w14:paraId="0B609682" w14:textId="744DC837" w:rsidR="00246D76" w:rsidRDefault="00BA322C">
      <w:pPr>
        <w:pStyle w:val="ListParagraph"/>
        <w:numPr>
          <w:ilvl w:val="0"/>
          <w:numId w:val="19"/>
        </w:numPr>
        <w:tabs>
          <w:tab w:val="left" w:pos="608"/>
          <w:tab w:val="right" w:leader="dot" w:pos="10742"/>
        </w:tabs>
        <w:spacing w:before="100"/>
        <w:ind w:left="607" w:hanging="308"/>
        <w:rPr>
          <w:sz w:val="24"/>
        </w:rPr>
      </w:pPr>
      <w:hyperlink w:anchor="_bookmark74" w:history="1">
        <w:r>
          <w:rPr>
            <w:sz w:val="24"/>
          </w:rPr>
          <w:t>THE FP&amp;M SETA</w:t>
        </w:r>
        <w:r>
          <w:rPr>
            <w:spacing w:val="1"/>
            <w:sz w:val="24"/>
          </w:rPr>
          <w:t xml:space="preserve"> </w:t>
        </w:r>
        <w:r>
          <w:rPr>
            <w:sz w:val="24"/>
          </w:rPr>
          <w:t>PROPRIETARY</w:t>
        </w:r>
        <w:r>
          <w:rPr>
            <w:spacing w:val="1"/>
            <w:sz w:val="24"/>
          </w:rPr>
          <w:t xml:space="preserve"> </w:t>
        </w:r>
        <w:r>
          <w:rPr>
            <w:sz w:val="24"/>
          </w:rPr>
          <w:t>INFORMATION</w:t>
        </w:r>
        <w:r>
          <w:rPr>
            <w:sz w:val="24"/>
          </w:rPr>
          <w:tab/>
        </w:r>
      </w:hyperlink>
      <w:r w:rsidR="00C813F1">
        <w:rPr>
          <w:sz w:val="24"/>
        </w:rPr>
        <w:t>28</w:t>
      </w:r>
    </w:p>
    <w:p w14:paraId="137AA6F0" w14:textId="39F90A95" w:rsidR="00246D76" w:rsidRDefault="00BA322C">
      <w:pPr>
        <w:pStyle w:val="ListParagraph"/>
        <w:numPr>
          <w:ilvl w:val="0"/>
          <w:numId w:val="19"/>
        </w:numPr>
        <w:tabs>
          <w:tab w:val="left" w:pos="608"/>
          <w:tab w:val="right" w:leader="dot" w:pos="10714"/>
        </w:tabs>
        <w:spacing w:before="99"/>
        <w:ind w:left="607" w:hanging="308"/>
        <w:rPr>
          <w:sz w:val="24"/>
        </w:rPr>
      </w:pPr>
      <w:hyperlink w:anchor="_bookmark75" w:history="1">
        <w:r>
          <w:rPr>
            <w:sz w:val="24"/>
          </w:rPr>
          <w:t>AVAILABILITY OF</w:t>
        </w:r>
        <w:r>
          <w:rPr>
            <w:spacing w:val="-2"/>
            <w:sz w:val="24"/>
          </w:rPr>
          <w:t xml:space="preserve"> </w:t>
        </w:r>
        <w:r>
          <w:rPr>
            <w:sz w:val="24"/>
          </w:rPr>
          <w:t>FUNDS</w:t>
        </w:r>
        <w:r>
          <w:rPr>
            <w:sz w:val="24"/>
          </w:rPr>
          <w:tab/>
        </w:r>
      </w:hyperlink>
      <w:r w:rsidR="00C813F1">
        <w:rPr>
          <w:sz w:val="24"/>
        </w:rPr>
        <w:t>29</w:t>
      </w:r>
    </w:p>
    <w:p w14:paraId="6362F105" w14:textId="77777777" w:rsidR="00246D76" w:rsidRDefault="00246D76">
      <w:pPr>
        <w:rPr>
          <w:sz w:val="24"/>
        </w:rPr>
        <w:sectPr w:rsidR="00246D76">
          <w:pgSz w:w="11930" w:h="16860"/>
          <w:pgMar w:top="520" w:right="340" w:bottom="1540" w:left="640" w:header="0" w:footer="1270" w:gutter="0"/>
          <w:pgBorders w:offsetFrom="page">
            <w:top w:val="single" w:sz="12" w:space="24" w:color="000000"/>
            <w:left w:val="single" w:sz="12" w:space="24" w:color="000000"/>
            <w:bottom w:val="single" w:sz="12" w:space="24" w:color="000000"/>
            <w:right w:val="single" w:sz="12" w:space="24" w:color="000000"/>
          </w:pgBorders>
          <w:cols w:space="720"/>
        </w:sectPr>
      </w:pPr>
    </w:p>
    <w:p w14:paraId="65C5309E" w14:textId="77777777" w:rsidR="00246D76" w:rsidRDefault="00BA322C">
      <w:pPr>
        <w:pStyle w:val="ListParagraph"/>
        <w:numPr>
          <w:ilvl w:val="0"/>
          <w:numId w:val="18"/>
        </w:numPr>
        <w:tabs>
          <w:tab w:val="left" w:pos="1468"/>
        </w:tabs>
        <w:spacing w:before="79"/>
        <w:ind w:hanging="246"/>
        <w:rPr>
          <w:rFonts w:ascii="Arial"/>
          <w:b/>
        </w:rPr>
      </w:pPr>
      <w:bookmarkStart w:id="1" w:name="1._INTRODUCTION"/>
      <w:bookmarkStart w:id="2" w:name="_bookmark0"/>
      <w:bookmarkEnd w:id="1"/>
      <w:bookmarkEnd w:id="2"/>
      <w:r>
        <w:rPr>
          <w:rFonts w:ascii="Arial"/>
          <w:b/>
        </w:rPr>
        <w:lastRenderedPageBreak/>
        <w:t>INTRODUCTION</w:t>
      </w:r>
    </w:p>
    <w:p w14:paraId="58E71B80" w14:textId="77777777" w:rsidR="00246D76" w:rsidRDefault="00246D76">
      <w:pPr>
        <w:pStyle w:val="BodyText"/>
        <w:spacing w:before="8"/>
        <w:rPr>
          <w:rFonts w:ascii="Arial"/>
          <w:b/>
          <w:sz w:val="32"/>
        </w:rPr>
      </w:pPr>
    </w:p>
    <w:p w14:paraId="3516F23D" w14:textId="77777777" w:rsidR="00246D76" w:rsidRDefault="00BA322C">
      <w:pPr>
        <w:spacing w:line="362" w:lineRule="auto"/>
        <w:ind w:left="300" w:right="903"/>
        <w:rPr>
          <w:rFonts w:ascii="Arial"/>
        </w:rPr>
      </w:pPr>
      <w:r>
        <w:rPr>
          <w:rFonts w:ascii="Arial"/>
        </w:rPr>
        <w:t xml:space="preserve">The </w:t>
      </w:r>
      <w:proofErr w:type="spellStart"/>
      <w:r>
        <w:rPr>
          <w:rFonts w:ascii="Arial"/>
        </w:rPr>
        <w:t>Fibre</w:t>
      </w:r>
      <w:proofErr w:type="spellEnd"/>
      <w:r>
        <w:rPr>
          <w:rFonts w:ascii="Arial"/>
        </w:rPr>
        <w:t xml:space="preserve"> Processing and Manufacturing (FP&amp;M) SETA was established in terms of the Skills Development Act of 1998.</w:t>
      </w:r>
    </w:p>
    <w:p w14:paraId="4C57E7D9" w14:textId="77777777" w:rsidR="00246D76" w:rsidRDefault="00BA322C">
      <w:pPr>
        <w:spacing w:before="117" w:line="360" w:lineRule="auto"/>
        <w:ind w:left="300" w:right="903"/>
        <w:rPr>
          <w:rFonts w:ascii="Arial"/>
        </w:rPr>
      </w:pPr>
      <w:r>
        <w:rPr>
          <w:rFonts w:ascii="Arial"/>
        </w:rPr>
        <w:t>The</w:t>
      </w:r>
      <w:r>
        <w:rPr>
          <w:rFonts w:ascii="Arial"/>
          <w:spacing w:val="-12"/>
        </w:rPr>
        <w:t xml:space="preserve"> </w:t>
      </w:r>
      <w:r>
        <w:rPr>
          <w:rFonts w:ascii="Arial"/>
        </w:rPr>
        <w:t>FP&amp;M</w:t>
      </w:r>
      <w:r>
        <w:rPr>
          <w:rFonts w:ascii="Arial"/>
          <w:spacing w:val="-12"/>
        </w:rPr>
        <w:t xml:space="preserve"> </w:t>
      </w:r>
      <w:r>
        <w:rPr>
          <w:rFonts w:ascii="Arial"/>
        </w:rPr>
        <w:t>SETA</w:t>
      </w:r>
      <w:r>
        <w:rPr>
          <w:rFonts w:ascii="Arial"/>
          <w:spacing w:val="-13"/>
        </w:rPr>
        <w:t xml:space="preserve"> </w:t>
      </w:r>
      <w:r>
        <w:rPr>
          <w:rFonts w:ascii="Arial"/>
        </w:rPr>
        <w:t>is</w:t>
      </w:r>
      <w:r>
        <w:rPr>
          <w:rFonts w:ascii="Arial"/>
          <w:spacing w:val="-11"/>
        </w:rPr>
        <w:t xml:space="preserve"> </w:t>
      </w:r>
      <w:r>
        <w:rPr>
          <w:rFonts w:ascii="Arial"/>
        </w:rPr>
        <w:t>accredited</w:t>
      </w:r>
      <w:r>
        <w:rPr>
          <w:rFonts w:ascii="Arial"/>
          <w:spacing w:val="-12"/>
        </w:rPr>
        <w:t xml:space="preserve"> </w:t>
      </w:r>
      <w:r>
        <w:rPr>
          <w:rFonts w:ascii="Arial"/>
        </w:rPr>
        <w:t>as</w:t>
      </w:r>
      <w:r>
        <w:rPr>
          <w:rFonts w:ascii="Arial"/>
          <w:spacing w:val="-13"/>
        </w:rPr>
        <w:t xml:space="preserve"> </w:t>
      </w:r>
      <w:r>
        <w:rPr>
          <w:rFonts w:ascii="Arial"/>
        </w:rPr>
        <w:t>a</w:t>
      </w:r>
      <w:r>
        <w:rPr>
          <w:rFonts w:ascii="Arial"/>
          <w:spacing w:val="-11"/>
        </w:rPr>
        <w:t xml:space="preserve"> </w:t>
      </w:r>
      <w:r>
        <w:rPr>
          <w:rFonts w:ascii="Arial"/>
        </w:rPr>
        <w:t>quality</w:t>
      </w:r>
      <w:r>
        <w:rPr>
          <w:rFonts w:ascii="Arial"/>
          <w:spacing w:val="-12"/>
        </w:rPr>
        <w:t xml:space="preserve"> </w:t>
      </w:r>
      <w:r>
        <w:rPr>
          <w:rFonts w:ascii="Arial"/>
        </w:rPr>
        <w:t>assuring</w:t>
      </w:r>
      <w:r>
        <w:rPr>
          <w:rFonts w:ascii="Arial"/>
          <w:spacing w:val="-11"/>
        </w:rPr>
        <w:t xml:space="preserve"> </w:t>
      </w:r>
      <w:r>
        <w:rPr>
          <w:rFonts w:ascii="Arial"/>
        </w:rPr>
        <w:t>body</w:t>
      </w:r>
      <w:r>
        <w:rPr>
          <w:rFonts w:ascii="Arial"/>
          <w:spacing w:val="-14"/>
        </w:rPr>
        <w:t xml:space="preserve"> </w:t>
      </w:r>
      <w:r>
        <w:rPr>
          <w:rFonts w:ascii="Arial"/>
        </w:rPr>
        <w:t>by</w:t>
      </w:r>
      <w:r>
        <w:rPr>
          <w:rFonts w:ascii="Arial"/>
          <w:spacing w:val="-13"/>
        </w:rPr>
        <w:t xml:space="preserve"> </w:t>
      </w:r>
      <w:r>
        <w:rPr>
          <w:rFonts w:ascii="Arial"/>
        </w:rPr>
        <w:t>the</w:t>
      </w:r>
      <w:r>
        <w:rPr>
          <w:rFonts w:ascii="Arial"/>
          <w:spacing w:val="-14"/>
        </w:rPr>
        <w:t xml:space="preserve"> </w:t>
      </w:r>
      <w:r>
        <w:rPr>
          <w:rFonts w:ascii="Arial"/>
        </w:rPr>
        <w:t>South</w:t>
      </w:r>
      <w:r>
        <w:rPr>
          <w:rFonts w:ascii="Arial"/>
          <w:spacing w:val="-15"/>
        </w:rPr>
        <w:t xml:space="preserve"> </w:t>
      </w:r>
      <w:r>
        <w:rPr>
          <w:rFonts w:ascii="Arial"/>
        </w:rPr>
        <w:t>African</w:t>
      </w:r>
      <w:r>
        <w:rPr>
          <w:rFonts w:ascii="Arial"/>
          <w:spacing w:val="-14"/>
        </w:rPr>
        <w:t xml:space="preserve"> </w:t>
      </w:r>
      <w:r>
        <w:rPr>
          <w:rFonts w:ascii="Arial"/>
        </w:rPr>
        <w:t>Qualification</w:t>
      </w:r>
      <w:r>
        <w:rPr>
          <w:rFonts w:ascii="Arial"/>
          <w:spacing w:val="-11"/>
        </w:rPr>
        <w:t xml:space="preserve"> </w:t>
      </w:r>
      <w:r>
        <w:rPr>
          <w:rFonts w:ascii="Arial"/>
        </w:rPr>
        <w:t>Authority, in</w:t>
      </w:r>
      <w:r>
        <w:rPr>
          <w:rFonts w:ascii="Arial"/>
          <w:spacing w:val="-3"/>
        </w:rPr>
        <w:t xml:space="preserve"> </w:t>
      </w:r>
      <w:r>
        <w:rPr>
          <w:rFonts w:ascii="Arial"/>
        </w:rPr>
        <w:t>terms</w:t>
      </w:r>
      <w:r>
        <w:rPr>
          <w:rFonts w:ascii="Arial"/>
          <w:spacing w:val="-4"/>
        </w:rPr>
        <w:t xml:space="preserve"> </w:t>
      </w:r>
      <w:r>
        <w:rPr>
          <w:rFonts w:ascii="Arial"/>
        </w:rPr>
        <w:t>of</w:t>
      </w:r>
      <w:r>
        <w:rPr>
          <w:rFonts w:ascii="Arial"/>
          <w:spacing w:val="-4"/>
        </w:rPr>
        <w:t xml:space="preserve"> </w:t>
      </w:r>
      <w:r>
        <w:rPr>
          <w:rFonts w:ascii="Arial"/>
        </w:rPr>
        <w:t>regulation</w:t>
      </w:r>
      <w:r>
        <w:rPr>
          <w:rFonts w:ascii="Arial"/>
          <w:spacing w:val="-2"/>
        </w:rPr>
        <w:t xml:space="preserve"> </w:t>
      </w:r>
      <w:r>
        <w:rPr>
          <w:rFonts w:ascii="Arial"/>
        </w:rPr>
        <w:t>R1127</w:t>
      </w:r>
      <w:r>
        <w:rPr>
          <w:rFonts w:ascii="Arial"/>
          <w:spacing w:val="-2"/>
        </w:rPr>
        <w:t xml:space="preserve"> </w:t>
      </w:r>
      <w:r>
        <w:rPr>
          <w:rFonts w:ascii="Arial"/>
        </w:rPr>
        <w:t>wherein</w:t>
      </w:r>
      <w:r>
        <w:rPr>
          <w:rFonts w:ascii="Arial"/>
          <w:spacing w:val="-5"/>
        </w:rPr>
        <w:t xml:space="preserve"> </w:t>
      </w:r>
      <w:r>
        <w:rPr>
          <w:rFonts w:ascii="Arial"/>
        </w:rPr>
        <w:t>the</w:t>
      </w:r>
      <w:r>
        <w:rPr>
          <w:rFonts w:ascii="Arial"/>
          <w:spacing w:val="-2"/>
        </w:rPr>
        <w:t xml:space="preserve"> </w:t>
      </w:r>
      <w:r>
        <w:rPr>
          <w:rFonts w:ascii="Arial"/>
        </w:rPr>
        <w:t>FP&amp;M SETA</w:t>
      </w:r>
      <w:r>
        <w:rPr>
          <w:rFonts w:ascii="Arial"/>
          <w:spacing w:val="-3"/>
        </w:rPr>
        <w:t xml:space="preserve"> </w:t>
      </w:r>
      <w:r>
        <w:rPr>
          <w:rFonts w:ascii="Arial"/>
        </w:rPr>
        <w:t>is</w:t>
      </w:r>
      <w:r>
        <w:rPr>
          <w:rFonts w:ascii="Arial"/>
          <w:spacing w:val="-1"/>
        </w:rPr>
        <w:t xml:space="preserve"> </w:t>
      </w:r>
      <w:r>
        <w:rPr>
          <w:rFonts w:ascii="Arial"/>
        </w:rPr>
        <w:t>required</w:t>
      </w:r>
      <w:r>
        <w:rPr>
          <w:rFonts w:ascii="Arial"/>
          <w:spacing w:val="-5"/>
        </w:rPr>
        <w:t xml:space="preserve"> </w:t>
      </w:r>
      <w:r>
        <w:rPr>
          <w:rFonts w:ascii="Arial"/>
        </w:rPr>
        <w:t>to</w:t>
      </w:r>
      <w:r>
        <w:rPr>
          <w:rFonts w:ascii="Arial"/>
          <w:spacing w:val="-4"/>
        </w:rPr>
        <w:t xml:space="preserve"> </w:t>
      </w:r>
      <w:r>
        <w:rPr>
          <w:rFonts w:ascii="Arial"/>
        </w:rPr>
        <w:t>perform</w:t>
      </w:r>
      <w:r>
        <w:rPr>
          <w:rFonts w:ascii="Arial"/>
          <w:spacing w:val="-3"/>
        </w:rPr>
        <w:t xml:space="preserve"> </w:t>
      </w:r>
      <w:r>
        <w:rPr>
          <w:rFonts w:ascii="Arial"/>
        </w:rPr>
        <w:t>the</w:t>
      </w:r>
      <w:r>
        <w:rPr>
          <w:rFonts w:ascii="Arial"/>
          <w:spacing w:val="-4"/>
        </w:rPr>
        <w:t xml:space="preserve"> </w:t>
      </w:r>
      <w:r>
        <w:rPr>
          <w:rFonts w:ascii="Arial"/>
        </w:rPr>
        <w:t>following</w:t>
      </w:r>
      <w:r>
        <w:rPr>
          <w:rFonts w:ascii="Arial"/>
          <w:spacing w:val="-3"/>
        </w:rPr>
        <w:t xml:space="preserve"> </w:t>
      </w:r>
      <w:r>
        <w:rPr>
          <w:rFonts w:ascii="Arial"/>
        </w:rPr>
        <w:t>functions:</w:t>
      </w:r>
    </w:p>
    <w:p w14:paraId="636659EE" w14:textId="77777777" w:rsidR="00246D76" w:rsidRDefault="00BA322C">
      <w:pPr>
        <w:pStyle w:val="ListParagraph"/>
        <w:numPr>
          <w:ilvl w:val="0"/>
          <w:numId w:val="17"/>
        </w:numPr>
        <w:tabs>
          <w:tab w:val="left" w:pos="1471"/>
          <w:tab w:val="left" w:pos="1472"/>
        </w:tabs>
        <w:spacing w:before="116"/>
        <w:ind w:right="1199"/>
        <w:rPr>
          <w:sz w:val="24"/>
        </w:rPr>
      </w:pPr>
      <w:r>
        <w:rPr>
          <w:sz w:val="24"/>
        </w:rPr>
        <w:t>accredit</w:t>
      </w:r>
      <w:r>
        <w:rPr>
          <w:spacing w:val="-22"/>
          <w:sz w:val="24"/>
        </w:rPr>
        <w:t xml:space="preserve"> </w:t>
      </w:r>
      <w:r>
        <w:rPr>
          <w:sz w:val="24"/>
        </w:rPr>
        <w:t>constituent</w:t>
      </w:r>
      <w:r>
        <w:rPr>
          <w:spacing w:val="-20"/>
          <w:sz w:val="24"/>
        </w:rPr>
        <w:t xml:space="preserve"> </w:t>
      </w:r>
      <w:r>
        <w:rPr>
          <w:sz w:val="24"/>
        </w:rPr>
        <w:t>providers</w:t>
      </w:r>
      <w:r>
        <w:rPr>
          <w:spacing w:val="-24"/>
          <w:sz w:val="24"/>
        </w:rPr>
        <w:t xml:space="preserve"> </w:t>
      </w:r>
      <w:r>
        <w:rPr>
          <w:sz w:val="24"/>
        </w:rPr>
        <w:t>for</w:t>
      </w:r>
      <w:r>
        <w:rPr>
          <w:spacing w:val="-23"/>
          <w:sz w:val="24"/>
        </w:rPr>
        <w:t xml:space="preserve"> </w:t>
      </w:r>
      <w:r>
        <w:rPr>
          <w:sz w:val="24"/>
        </w:rPr>
        <w:t>specific</w:t>
      </w:r>
      <w:r>
        <w:rPr>
          <w:spacing w:val="-21"/>
          <w:sz w:val="24"/>
        </w:rPr>
        <w:t xml:space="preserve"> </w:t>
      </w:r>
      <w:r>
        <w:rPr>
          <w:sz w:val="24"/>
        </w:rPr>
        <w:t>standards</w:t>
      </w:r>
      <w:r>
        <w:rPr>
          <w:spacing w:val="-21"/>
          <w:sz w:val="24"/>
        </w:rPr>
        <w:t xml:space="preserve"> </w:t>
      </w:r>
      <w:r>
        <w:rPr>
          <w:sz w:val="24"/>
        </w:rPr>
        <w:t>or</w:t>
      </w:r>
      <w:r>
        <w:rPr>
          <w:spacing w:val="-22"/>
          <w:sz w:val="24"/>
        </w:rPr>
        <w:t xml:space="preserve"> </w:t>
      </w:r>
      <w:r>
        <w:rPr>
          <w:sz w:val="24"/>
        </w:rPr>
        <w:t>qualifications</w:t>
      </w:r>
      <w:r>
        <w:rPr>
          <w:spacing w:val="-24"/>
          <w:sz w:val="24"/>
        </w:rPr>
        <w:t xml:space="preserve"> </w:t>
      </w:r>
      <w:r>
        <w:rPr>
          <w:sz w:val="24"/>
        </w:rPr>
        <w:t>registered</w:t>
      </w:r>
      <w:r>
        <w:rPr>
          <w:spacing w:val="-4"/>
          <w:sz w:val="24"/>
        </w:rPr>
        <w:t xml:space="preserve"> </w:t>
      </w:r>
      <w:r>
        <w:rPr>
          <w:sz w:val="24"/>
        </w:rPr>
        <w:t>on</w:t>
      </w:r>
      <w:r>
        <w:rPr>
          <w:spacing w:val="-4"/>
          <w:sz w:val="24"/>
        </w:rPr>
        <w:t xml:space="preserve"> </w:t>
      </w:r>
      <w:r>
        <w:rPr>
          <w:sz w:val="24"/>
        </w:rPr>
        <w:t>the National Qualifications</w:t>
      </w:r>
      <w:r>
        <w:rPr>
          <w:spacing w:val="-7"/>
          <w:sz w:val="24"/>
        </w:rPr>
        <w:t xml:space="preserve"> </w:t>
      </w:r>
      <w:r>
        <w:rPr>
          <w:sz w:val="24"/>
        </w:rPr>
        <w:t>Framework.</w:t>
      </w:r>
    </w:p>
    <w:p w14:paraId="6894E117" w14:textId="77777777" w:rsidR="00246D76" w:rsidRDefault="00BA322C">
      <w:pPr>
        <w:pStyle w:val="ListParagraph"/>
        <w:numPr>
          <w:ilvl w:val="0"/>
          <w:numId w:val="17"/>
        </w:numPr>
        <w:tabs>
          <w:tab w:val="left" w:pos="1471"/>
          <w:tab w:val="left" w:pos="1472"/>
        </w:tabs>
        <w:spacing w:before="122"/>
        <w:rPr>
          <w:sz w:val="24"/>
        </w:rPr>
      </w:pPr>
      <w:r>
        <w:rPr>
          <w:sz w:val="24"/>
        </w:rPr>
        <w:t>promote quality amongst constituent</w:t>
      </w:r>
      <w:r>
        <w:rPr>
          <w:spacing w:val="-5"/>
          <w:sz w:val="24"/>
        </w:rPr>
        <w:t xml:space="preserve"> </w:t>
      </w:r>
      <w:r>
        <w:rPr>
          <w:sz w:val="24"/>
        </w:rPr>
        <w:t>providers.</w:t>
      </w:r>
    </w:p>
    <w:p w14:paraId="328C2332" w14:textId="77777777" w:rsidR="00246D76" w:rsidRDefault="00BA322C">
      <w:pPr>
        <w:pStyle w:val="ListParagraph"/>
        <w:numPr>
          <w:ilvl w:val="0"/>
          <w:numId w:val="17"/>
        </w:numPr>
        <w:tabs>
          <w:tab w:val="left" w:pos="1471"/>
          <w:tab w:val="left" w:pos="1472"/>
        </w:tabs>
        <w:spacing w:before="122"/>
        <w:rPr>
          <w:sz w:val="24"/>
        </w:rPr>
      </w:pPr>
      <w:r>
        <w:rPr>
          <w:sz w:val="24"/>
        </w:rPr>
        <w:t>monitor provision by constituent</w:t>
      </w:r>
      <w:r>
        <w:rPr>
          <w:spacing w:val="-4"/>
          <w:sz w:val="24"/>
        </w:rPr>
        <w:t xml:space="preserve"> </w:t>
      </w:r>
      <w:r>
        <w:rPr>
          <w:sz w:val="24"/>
        </w:rPr>
        <w:t>providers.</w:t>
      </w:r>
    </w:p>
    <w:p w14:paraId="452F07F6" w14:textId="77777777" w:rsidR="00246D76" w:rsidRDefault="00BA322C">
      <w:pPr>
        <w:pStyle w:val="ListParagraph"/>
        <w:numPr>
          <w:ilvl w:val="0"/>
          <w:numId w:val="17"/>
        </w:numPr>
        <w:tabs>
          <w:tab w:val="left" w:pos="1471"/>
          <w:tab w:val="left" w:pos="1472"/>
        </w:tabs>
        <w:spacing w:before="118"/>
        <w:rPr>
          <w:sz w:val="24"/>
        </w:rPr>
      </w:pPr>
      <w:r>
        <w:rPr>
          <w:sz w:val="24"/>
        </w:rPr>
        <w:t>evaluate assessment and facilitation of moderation among constituent</w:t>
      </w:r>
      <w:r>
        <w:rPr>
          <w:spacing w:val="-4"/>
          <w:sz w:val="24"/>
        </w:rPr>
        <w:t xml:space="preserve"> </w:t>
      </w:r>
      <w:r>
        <w:rPr>
          <w:sz w:val="24"/>
        </w:rPr>
        <w:t>providers.</w:t>
      </w:r>
    </w:p>
    <w:p w14:paraId="38513731" w14:textId="77777777" w:rsidR="00246D76" w:rsidRDefault="00BA322C">
      <w:pPr>
        <w:pStyle w:val="ListParagraph"/>
        <w:numPr>
          <w:ilvl w:val="0"/>
          <w:numId w:val="17"/>
        </w:numPr>
        <w:tabs>
          <w:tab w:val="left" w:pos="1471"/>
          <w:tab w:val="left" w:pos="1472"/>
        </w:tabs>
        <w:spacing w:before="120"/>
        <w:ind w:left="1471" w:right="1226" w:hanging="540"/>
        <w:rPr>
          <w:sz w:val="24"/>
        </w:rPr>
      </w:pPr>
      <w:r>
        <w:rPr>
          <w:sz w:val="24"/>
        </w:rPr>
        <w:t xml:space="preserve">register constituent assessors for specified registered standards </w:t>
      </w:r>
      <w:r>
        <w:rPr>
          <w:spacing w:val="-5"/>
          <w:sz w:val="24"/>
        </w:rPr>
        <w:t xml:space="preserve">or </w:t>
      </w:r>
      <w:r>
        <w:rPr>
          <w:sz w:val="24"/>
        </w:rPr>
        <w:t>qualifications in terms of the criteria established for this</w:t>
      </w:r>
      <w:r>
        <w:rPr>
          <w:spacing w:val="-20"/>
          <w:sz w:val="24"/>
        </w:rPr>
        <w:t xml:space="preserve"> </w:t>
      </w:r>
      <w:r>
        <w:rPr>
          <w:sz w:val="24"/>
        </w:rPr>
        <w:t>purpose.</w:t>
      </w:r>
    </w:p>
    <w:p w14:paraId="1EBF2FF0" w14:textId="77777777" w:rsidR="00246D76" w:rsidRDefault="00BA322C">
      <w:pPr>
        <w:pStyle w:val="ListParagraph"/>
        <w:numPr>
          <w:ilvl w:val="0"/>
          <w:numId w:val="17"/>
        </w:numPr>
        <w:tabs>
          <w:tab w:val="left" w:pos="1471"/>
          <w:tab w:val="left" w:pos="1472"/>
        </w:tabs>
        <w:spacing w:before="119"/>
        <w:rPr>
          <w:sz w:val="24"/>
        </w:rPr>
      </w:pPr>
      <w:r>
        <w:rPr>
          <w:sz w:val="24"/>
        </w:rPr>
        <w:t>take responsibility for the certification of constituent</w:t>
      </w:r>
      <w:r>
        <w:rPr>
          <w:spacing w:val="-12"/>
          <w:sz w:val="24"/>
        </w:rPr>
        <w:t xml:space="preserve"> </w:t>
      </w:r>
      <w:r>
        <w:rPr>
          <w:sz w:val="24"/>
        </w:rPr>
        <w:t>learners.</w:t>
      </w:r>
    </w:p>
    <w:p w14:paraId="279EDB90" w14:textId="77777777" w:rsidR="00246D76" w:rsidRDefault="00BA322C">
      <w:pPr>
        <w:pStyle w:val="ListParagraph"/>
        <w:numPr>
          <w:ilvl w:val="0"/>
          <w:numId w:val="17"/>
        </w:numPr>
        <w:tabs>
          <w:tab w:val="left" w:pos="1471"/>
          <w:tab w:val="left" w:pos="1472"/>
        </w:tabs>
        <w:spacing w:before="120"/>
        <w:ind w:right="1474" w:hanging="540"/>
        <w:rPr>
          <w:sz w:val="24"/>
        </w:rPr>
      </w:pPr>
      <w:r>
        <w:rPr>
          <w:sz w:val="24"/>
        </w:rPr>
        <w:t>develop a sector skills plan within a framework of the National Skills Development Strategy</w:t>
      </w:r>
    </w:p>
    <w:p w14:paraId="1459E0D5" w14:textId="77777777" w:rsidR="00246D76" w:rsidRDefault="00BA322C">
      <w:pPr>
        <w:pStyle w:val="ListParagraph"/>
        <w:numPr>
          <w:ilvl w:val="0"/>
          <w:numId w:val="17"/>
        </w:numPr>
        <w:tabs>
          <w:tab w:val="left" w:pos="1471"/>
          <w:tab w:val="left" w:pos="1472"/>
        </w:tabs>
        <w:spacing w:before="122"/>
        <w:rPr>
          <w:sz w:val="24"/>
        </w:rPr>
      </w:pPr>
      <w:r>
        <w:rPr>
          <w:sz w:val="24"/>
        </w:rPr>
        <w:t>plan</w:t>
      </w:r>
      <w:r>
        <w:rPr>
          <w:spacing w:val="-4"/>
          <w:sz w:val="24"/>
        </w:rPr>
        <w:t xml:space="preserve"> </w:t>
      </w:r>
      <w:r>
        <w:rPr>
          <w:sz w:val="24"/>
        </w:rPr>
        <w:t>and</w:t>
      </w:r>
      <w:r>
        <w:rPr>
          <w:spacing w:val="-3"/>
          <w:sz w:val="24"/>
        </w:rPr>
        <w:t xml:space="preserve"> </w:t>
      </w:r>
      <w:r>
        <w:rPr>
          <w:sz w:val="24"/>
        </w:rPr>
        <w:t>report</w:t>
      </w:r>
      <w:r>
        <w:rPr>
          <w:spacing w:val="-7"/>
          <w:sz w:val="24"/>
        </w:rPr>
        <w:t xml:space="preserve"> </w:t>
      </w:r>
      <w:r>
        <w:rPr>
          <w:sz w:val="24"/>
        </w:rPr>
        <w:t>on</w:t>
      </w:r>
      <w:r>
        <w:rPr>
          <w:spacing w:val="-6"/>
          <w:sz w:val="24"/>
        </w:rPr>
        <w:t xml:space="preserve"> </w:t>
      </w:r>
      <w:r>
        <w:rPr>
          <w:sz w:val="24"/>
        </w:rPr>
        <w:t>the</w:t>
      </w:r>
      <w:r>
        <w:rPr>
          <w:spacing w:val="-4"/>
          <w:sz w:val="24"/>
        </w:rPr>
        <w:t xml:space="preserve"> </w:t>
      </w:r>
      <w:r>
        <w:rPr>
          <w:sz w:val="24"/>
        </w:rPr>
        <w:t>implementation</w:t>
      </w:r>
      <w:r>
        <w:rPr>
          <w:spacing w:val="-4"/>
          <w:sz w:val="24"/>
        </w:rPr>
        <w:t xml:space="preserve"> </w:t>
      </w:r>
      <w:r>
        <w:rPr>
          <w:sz w:val="24"/>
        </w:rPr>
        <w:t>of</w:t>
      </w:r>
      <w:r>
        <w:rPr>
          <w:spacing w:val="-3"/>
          <w:sz w:val="24"/>
        </w:rPr>
        <w:t xml:space="preserve"> </w:t>
      </w:r>
      <w:r>
        <w:rPr>
          <w:sz w:val="24"/>
        </w:rPr>
        <w:t>its</w:t>
      </w:r>
      <w:r>
        <w:rPr>
          <w:spacing w:val="-7"/>
          <w:sz w:val="24"/>
        </w:rPr>
        <w:t xml:space="preserve"> </w:t>
      </w:r>
      <w:r>
        <w:rPr>
          <w:sz w:val="24"/>
        </w:rPr>
        <w:t>SSP</w:t>
      </w:r>
      <w:r>
        <w:rPr>
          <w:spacing w:val="-9"/>
          <w:sz w:val="24"/>
        </w:rPr>
        <w:t xml:space="preserve"> </w:t>
      </w:r>
      <w:r>
        <w:rPr>
          <w:sz w:val="24"/>
        </w:rPr>
        <w:t>and</w:t>
      </w:r>
      <w:r>
        <w:rPr>
          <w:spacing w:val="-3"/>
          <w:sz w:val="24"/>
        </w:rPr>
        <w:t xml:space="preserve"> </w:t>
      </w:r>
      <w:r>
        <w:rPr>
          <w:sz w:val="24"/>
        </w:rPr>
        <w:t>service</w:t>
      </w:r>
      <w:r>
        <w:rPr>
          <w:spacing w:val="-4"/>
          <w:sz w:val="24"/>
        </w:rPr>
        <w:t xml:space="preserve"> </w:t>
      </w:r>
      <w:r>
        <w:rPr>
          <w:sz w:val="24"/>
        </w:rPr>
        <w:t>level</w:t>
      </w:r>
      <w:r>
        <w:rPr>
          <w:spacing w:val="-5"/>
          <w:sz w:val="24"/>
        </w:rPr>
        <w:t xml:space="preserve"> </w:t>
      </w:r>
      <w:r>
        <w:rPr>
          <w:sz w:val="24"/>
        </w:rPr>
        <w:t>agreement</w:t>
      </w:r>
    </w:p>
    <w:p w14:paraId="571303B9" w14:textId="77777777" w:rsidR="00246D76" w:rsidRDefault="00BA322C">
      <w:pPr>
        <w:pStyle w:val="ListParagraph"/>
        <w:numPr>
          <w:ilvl w:val="0"/>
          <w:numId w:val="17"/>
        </w:numPr>
        <w:tabs>
          <w:tab w:val="left" w:pos="1471"/>
          <w:tab w:val="left" w:pos="1472"/>
        </w:tabs>
        <w:spacing w:before="118"/>
        <w:rPr>
          <w:sz w:val="24"/>
        </w:rPr>
      </w:pPr>
      <w:r>
        <w:rPr>
          <w:sz w:val="24"/>
        </w:rPr>
        <w:t>approve Workplace Skills</w:t>
      </w:r>
      <w:r>
        <w:rPr>
          <w:spacing w:val="-7"/>
          <w:sz w:val="24"/>
        </w:rPr>
        <w:t xml:space="preserve"> </w:t>
      </w:r>
      <w:r>
        <w:rPr>
          <w:sz w:val="24"/>
        </w:rPr>
        <w:t>Plans</w:t>
      </w:r>
    </w:p>
    <w:p w14:paraId="0F82C0D4" w14:textId="77777777" w:rsidR="00246D76" w:rsidRDefault="00BA322C">
      <w:pPr>
        <w:pStyle w:val="ListParagraph"/>
        <w:numPr>
          <w:ilvl w:val="0"/>
          <w:numId w:val="17"/>
        </w:numPr>
        <w:tabs>
          <w:tab w:val="left" w:pos="1471"/>
          <w:tab w:val="left" w:pos="1472"/>
        </w:tabs>
        <w:spacing w:before="119"/>
        <w:rPr>
          <w:sz w:val="24"/>
        </w:rPr>
      </w:pPr>
      <w:r>
        <w:rPr>
          <w:sz w:val="24"/>
        </w:rPr>
        <w:t>disburse mandatory and discretionary</w:t>
      </w:r>
      <w:r>
        <w:rPr>
          <w:spacing w:val="-10"/>
          <w:sz w:val="24"/>
        </w:rPr>
        <w:t xml:space="preserve"> </w:t>
      </w:r>
      <w:r>
        <w:rPr>
          <w:sz w:val="24"/>
        </w:rPr>
        <w:t>grants.</w:t>
      </w:r>
    </w:p>
    <w:p w14:paraId="262C38B8" w14:textId="77777777" w:rsidR="00246D76" w:rsidRDefault="00246D76">
      <w:pPr>
        <w:pStyle w:val="BodyText"/>
        <w:rPr>
          <w:sz w:val="26"/>
        </w:rPr>
      </w:pPr>
    </w:p>
    <w:p w14:paraId="0988AB10" w14:textId="77777777" w:rsidR="00246D76" w:rsidRDefault="00246D76">
      <w:pPr>
        <w:pStyle w:val="BodyText"/>
        <w:rPr>
          <w:sz w:val="22"/>
        </w:rPr>
      </w:pPr>
    </w:p>
    <w:p w14:paraId="5B172B79" w14:textId="77777777" w:rsidR="00246D76" w:rsidRDefault="00BA322C">
      <w:pPr>
        <w:pStyle w:val="ListParagraph"/>
        <w:numPr>
          <w:ilvl w:val="0"/>
          <w:numId w:val="18"/>
        </w:numPr>
        <w:tabs>
          <w:tab w:val="left" w:pos="1470"/>
        </w:tabs>
        <w:spacing w:before="1"/>
        <w:ind w:left="1469" w:hanging="248"/>
        <w:rPr>
          <w:rFonts w:ascii="Arial"/>
          <w:b/>
        </w:rPr>
      </w:pPr>
      <w:bookmarkStart w:id="3" w:name="2._PURPOSE_OF_THIS_REQUEST_FOR_PROPOSAL_"/>
      <w:bookmarkStart w:id="4" w:name="_bookmark1"/>
      <w:bookmarkEnd w:id="3"/>
      <w:bookmarkEnd w:id="4"/>
      <w:r>
        <w:rPr>
          <w:rFonts w:ascii="Arial"/>
          <w:b/>
        </w:rPr>
        <w:t>PURPOSE OF THIS REQUEST FOR PROPOSAL</w:t>
      </w:r>
      <w:r>
        <w:rPr>
          <w:rFonts w:ascii="Arial"/>
          <w:b/>
          <w:spacing w:val="-8"/>
        </w:rPr>
        <w:t xml:space="preserve"> </w:t>
      </w:r>
      <w:r>
        <w:rPr>
          <w:rFonts w:ascii="Arial"/>
          <w:b/>
        </w:rPr>
        <w:t>(RFP)</w:t>
      </w:r>
    </w:p>
    <w:p w14:paraId="22EBB6AC" w14:textId="77777777" w:rsidR="00246D76" w:rsidRDefault="00246D76">
      <w:pPr>
        <w:pStyle w:val="BodyText"/>
        <w:spacing w:before="9"/>
        <w:rPr>
          <w:rFonts w:ascii="Arial"/>
          <w:b/>
          <w:sz w:val="31"/>
        </w:rPr>
      </w:pPr>
    </w:p>
    <w:p w14:paraId="47CBA5AC" w14:textId="77777777" w:rsidR="00246D76" w:rsidRDefault="00BA322C">
      <w:pPr>
        <w:pStyle w:val="BodyText"/>
        <w:ind w:left="300" w:right="184"/>
      </w:pPr>
      <w:r>
        <w:t>To establish an independent and objective Public Relations Management Services in terms with Section 27 of the Treasury Regulations prescribed in terms of Section 76 of the PFMA. The appointed service provider is expected to carry out the mandate of the Public Relations Management Services Function in terms of the SETA’s.</w:t>
      </w:r>
    </w:p>
    <w:p w14:paraId="6A9F925F" w14:textId="77777777" w:rsidR="00246D76" w:rsidRDefault="00246D76">
      <w:pPr>
        <w:pStyle w:val="BodyText"/>
        <w:spacing w:before="10"/>
        <w:rPr>
          <w:sz w:val="20"/>
        </w:rPr>
      </w:pPr>
    </w:p>
    <w:p w14:paraId="06BF2D04" w14:textId="77777777" w:rsidR="00246D76" w:rsidRDefault="00BA322C">
      <w:pPr>
        <w:pStyle w:val="ListParagraph"/>
        <w:numPr>
          <w:ilvl w:val="0"/>
          <w:numId w:val="18"/>
        </w:numPr>
        <w:tabs>
          <w:tab w:val="left" w:pos="1470"/>
        </w:tabs>
        <w:ind w:left="1469" w:hanging="248"/>
        <w:rPr>
          <w:rFonts w:ascii="Arial"/>
          <w:b/>
        </w:rPr>
      </w:pPr>
      <w:bookmarkStart w:id="5" w:name="3._LEGISLATIVE_FRAMEWORK_OF_THE_BID"/>
      <w:bookmarkStart w:id="6" w:name="_bookmark2"/>
      <w:bookmarkEnd w:id="5"/>
      <w:bookmarkEnd w:id="6"/>
      <w:r>
        <w:rPr>
          <w:rFonts w:ascii="Arial"/>
          <w:b/>
        </w:rPr>
        <w:t>LEGISLATIVE FRAMEWORK OF THE</w:t>
      </w:r>
      <w:r>
        <w:rPr>
          <w:rFonts w:ascii="Arial"/>
          <w:b/>
          <w:spacing w:val="-11"/>
        </w:rPr>
        <w:t xml:space="preserve"> </w:t>
      </w:r>
      <w:r>
        <w:rPr>
          <w:rFonts w:ascii="Arial"/>
          <w:b/>
        </w:rPr>
        <w:t>BID</w:t>
      </w:r>
    </w:p>
    <w:p w14:paraId="6F2EB882" w14:textId="77777777" w:rsidR="00246D76" w:rsidRDefault="00246D76">
      <w:pPr>
        <w:pStyle w:val="BodyText"/>
        <w:spacing w:before="10"/>
        <w:rPr>
          <w:rFonts w:ascii="Arial"/>
          <w:b/>
          <w:sz w:val="28"/>
        </w:rPr>
      </w:pPr>
    </w:p>
    <w:p w14:paraId="6E694D0F" w14:textId="77777777" w:rsidR="00246D76" w:rsidRDefault="00BA322C">
      <w:pPr>
        <w:pStyle w:val="Heading1"/>
        <w:numPr>
          <w:ilvl w:val="1"/>
          <w:numId w:val="16"/>
        </w:numPr>
        <w:tabs>
          <w:tab w:val="left" w:pos="752"/>
        </w:tabs>
      </w:pPr>
      <w:bookmarkStart w:id="7" w:name="3.1._Tax_Legislation"/>
      <w:bookmarkStart w:id="8" w:name="_bookmark3"/>
      <w:bookmarkEnd w:id="7"/>
      <w:bookmarkEnd w:id="8"/>
      <w:r>
        <w:rPr>
          <w:color w:val="2D74B5"/>
        </w:rPr>
        <w:t>Tax</w:t>
      </w:r>
      <w:r>
        <w:rPr>
          <w:color w:val="2D74B5"/>
          <w:spacing w:val="-1"/>
        </w:rPr>
        <w:t xml:space="preserve"> </w:t>
      </w:r>
      <w:r>
        <w:rPr>
          <w:color w:val="2D74B5"/>
        </w:rPr>
        <w:t>Legislation</w:t>
      </w:r>
    </w:p>
    <w:p w14:paraId="58BE1FC6" w14:textId="77777777" w:rsidR="00246D76" w:rsidRDefault="00246D76">
      <w:pPr>
        <w:pStyle w:val="BodyText"/>
        <w:spacing w:before="11"/>
        <w:rPr>
          <w:rFonts w:ascii="Calibri Light"/>
          <w:sz w:val="23"/>
        </w:rPr>
      </w:pPr>
    </w:p>
    <w:p w14:paraId="10D5DB5B" w14:textId="77777777" w:rsidR="00246D76" w:rsidRDefault="00BA322C">
      <w:pPr>
        <w:pStyle w:val="ListParagraph"/>
        <w:numPr>
          <w:ilvl w:val="2"/>
          <w:numId w:val="16"/>
        </w:numPr>
        <w:tabs>
          <w:tab w:val="left" w:pos="1636"/>
        </w:tabs>
        <w:ind w:right="117" w:firstLine="0"/>
        <w:rPr>
          <w:sz w:val="24"/>
        </w:rPr>
      </w:pPr>
      <w:r>
        <w:rPr>
          <w:sz w:val="24"/>
        </w:rPr>
        <w:t>Bidder(s) must be compliant when submitting a proposal to FP&amp;M SETA and remain compliant for the entire contract term with all applicable tax legislation, including but not limited to the Income Tax Act, 1962 (Act No. 58 of 1962) and Value Added Tax Act, 1991 (Act No. 89 of</w:t>
      </w:r>
      <w:r>
        <w:rPr>
          <w:spacing w:val="-25"/>
          <w:sz w:val="24"/>
        </w:rPr>
        <w:t xml:space="preserve"> </w:t>
      </w:r>
      <w:r>
        <w:rPr>
          <w:sz w:val="24"/>
        </w:rPr>
        <w:t>1991).</w:t>
      </w:r>
    </w:p>
    <w:p w14:paraId="774CDF2A" w14:textId="77777777" w:rsidR="00246D76" w:rsidRDefault="00BA322C">
      <w:pPr>
        <w:pStyle w:val="ListParagraph"/>
        <w:numPr>
          <w:ilvl w:val="2"/>
          <w:numId w:val="16"/>
        </w:numPr>
        <w:tabs>
          <w:tab w:val="left" w:pos="1636"/>
        </w:tabs>
        <w:spacing w:before="2"/>
        <w:ind w:right="281" w:firstLine="0"/>
        <w:rPr>
          <w:sz w:val="24"/>
        </w:rPr>
      </w:pPr>
      <w:r>
        <w:rPr>
          <w:sz w:val="24"/>
        </w:rPr>
        <w:t>It is a condition of this bid that the tax matters of the successful bidder be in order, or that satisfactory arrangements have been made with South African Revenue Service (SARS) to meet the bidder’s tax</w:t>
      </w:r>
      <w:r>
        <w:rPr>
          <w:spacing w:val="-3"/>
          <w:sz w:val="24"/>
        </w:rPr>
        <w:t xml:space="preserve"> </w:t>
      </w:r>
      <w:r>
        <w:rPr>
          <w:sz w:val="24"/>
        </w:rPr>
        <w:t>obligations.</w:t>
      </w:r>
    </w:p>
    <w:p w14:paraId="5B1A356F" w14:textId="77777777" w:rsidR="00246D76" w:rsidRDefault="00246D76">
      <w:pPr>
        <w:pStyle w:val="BodyText"/>
        <w:spacing w:before="12"/>
        <w:rPr>
          <w:sz w:val="23"/>
        </w:rPr>
      </w:pPr>
    </w:p>
    <w:p w14:paraId="1780C1D0" w14:textId="77777777" w:rsidR="00246D76" w:rsidRDefault="00BA322C">
      <w:pPr>
        <w:pStyle w:val="ListParagraph"/>
        <w:numPr>
          <w:ilvl w:val="2"/>
          <w:numId w:val="16"/>
        </w:numPr>
        <w:tabs>
          <w:tab w:val="left" w:pos="1636"/>
        </w:tabs>
        <w:ind w:right="426" w:firstLine="0"/>
        <w:rPr>
          <w:sz w:val="24"/>
        </w:rPr>
      </w:pPr>
      <w:r>
        <w:rPr>
          <w:sz w:val="24"/>
        </w:rPr>
        <w:t>The Tax Compliance status requirements are also applicable to foreign bidders / individuals who wish to submit</w:t>
      </w:r>
      <w:r>
        <w:rPr>
          <w:spacing w:val="2"/>
          <w:sz w:val="24"/>
        </w:rPr>
        <w:t xml:space="preserve"> </w:t>
      </w:r>
      <w:r>
        <w:rPr>
          <w:sz w:val="24"/>
        </w:rPr>
        <w:t>bids.</w:t>
      </w:r>
    </w:p>
    <w:p w14:paraId="4197FDE9" w14:textId="77777777" w:rsidR="00246D76" w:rsidRDefault="00246D76">
      <w:pPr>
        <w:rPr>
          <w:sz w:val="24"/>
        </w:rPr>
        <w:sectPr w:rsidR="00246D76">
          <w:pgSz w:w="11930" w:h="16860"/>
          <w:pgMar w:top="480" w:right="340" w:bottom="1540" w:left="640" w:header="0" w:footer="1270" w:gutter="0"/>
          <w:pgBorders w:offsetFrom="page">
            <w:top w:val="single" w:sz="12" w:space="24" w:color="000000"/>
            <w:left w:val="single" w:sz="12" w:space="24" w:color="000000"/>
            <w:bottom w:val="single" w:sz="12" w:space="24" w:color="000000"/>
            <w:right w:val="single" w:sz="12" w:space="24" w:color="000000"/>
          </w:pgBorders>
          <w:cols w:space="720"/>
        </w:sectPr>
      </w:pPr>
    </w:p>
    <w:p w14:paraId="7EF4BA11" w14:textId="77777777" w:rsidR="00246D76" w:rsidRDefault="00BA322C">
      <w:pPr>
        <w:pStyle w:val="ListParagraph"/>
        <w:numPr>
          <w:ilvl w:val="2"/>
          <w:numId w:val="16"/>
        </w:numPr>
        <w:tabs>
          <w:tab w:val="left" w:pos="1636"/>
        </w:tabs>
        <w:spacing w:before="38"/>
        <w:ind w:right="125" w:firstLine="0"/>
        <w:rPr>
          <w:sz w:val="24"/>
        </w:rPr>
      </w:pPr>
      <w:r>
        <w:rPr>
          <w:sz w:val="24"/>
        </w:rPr>
        <w:lastRenderedPageBreak/>
        <w:t>It is a requirement that bidders grant a written confirmation when submitting this bid that SARS may on an ongoing basis during the tenure of the contract disclose the bidder’s tax compliance status and by submitting this bid such confirmation is deemed to have been</w:t>
      </w:r>
      <w:r>
        <w:rPr>
          <w:spacing w:val="-14"/>
          <w:sz w:val="24"/>
        </w:rPr>
        <w:t xml:space="preserve"> </w:t>
      </w:r>
      <w:r>
        <w:rPr>
          <w:sz w:val="24"/>
        </w:rPr>
        <w:t>granted.</w:t>
      </w:r>
    </w:p>
    <w:p w14:paraId="0D9329FF" w14:textId="77777777" w:rsidR="00246D76" w:rsidRDefault="00246D76">
      <w:pPr>
        <w:pStyle w:val="BodyText"/>
        <w:spacing w:before="2"/>
      </w:pPr>
    </w:p>
    <w:p w14:paraId="61BECD03" w14:textId="77777777" w:rsidR="00246D76" w:rsidRDefault="00BA322C">
      <w:pPr>
        <w:pStyle w:val="ListParagraph"/>
        <w:numPr>
          <w:ilvl w:val="2"/>
          <w:numId w:val="16"/>
        </w:numPr>
        <w:tabs>
          <w:tab w:val="left" w:pos="1636"/>
        </w:tabs>
        <w:ind w:right="710" w:firstLine="0"/>
        <w:rPr>
          <w:sz w:val="24"/>
        </w:rPr>
      </w:pPr>
      <w:r>
        <w:rPr>
          <w:sz w:val="24"/>
        </w:rPr>
        <w:t>Bidders are required to be registered on the Central Supplier Database and the National Treasury shall verify the bidder’s tax compliance status through the Central Supplier</w:t>
      </w:r>
      <w:r>
        <w:rPr>
          <w:spacing w:val="-27"/>
          <w:sz w:val="24"/>
        </w:rPr>
        <w:t xml:space="preserve"> </w:t>
      </w:r>
      <w:r>
        <w:rPr>
          <w:sz w:val="24"/>
        </w:rPr>
        <w:t>Database.</w:t>
      </w:r>
    </w:p>
    <w:p w14:paraId="6FCBE0D3" w14:textId="77777777" w:rsidR="00246D76" w:rsidRDefault="00246D76">
      <w:pPr>
        <w:pStyle w:val="BodyText"/>
        <w:spacing w:before="12"/>
        <w:rPr>
          <w:sz w:val="23"/>
        </w:rPr>
      </w:pPr>
    </w:p>
    <w:p w14:paraId="7B7CFEB4" w14:textId="77777777" w:rsidR="00246D76" w:rsidRDefault="00BA322C">
      <w:pPr>
        <w:pStyle w:val="ListParagraph"/>
        <w:numPr>
          <w:ilvl w:val="2"/>
          <w:numId w:val="16"/>
        </w:numPr>
        <w:tabs>
          <w:tab w:val="left" w:pos="1636"/>
        </w:tabs>
        <w:ind w:right="218" w:firstLine="0"/>
        <w:rPr>
          <w:sz w:val="24"/>
        </w:rPr>
      </w:pPr>
      <w:r>
        <w:rPr>
          <w:sz w:val="24"/>
        </w:rPr>
        <w:t>Where Consortia / Joint Ventures / Sub-contractors are involved, each party must be registered on the Central Supplier Database and their tax compliance status will be verified through the Central Supplier</w:t>
      </w:r>
      <w:r>
        <w:rPr>
          <w:spacing w:val="-3"/>
          <w:sz w:val="24"/>
        </w:rPr>
        <w:t xml:space="preserve"> </w:t>
      </w:r>
      <w:r>
        <w:rPr>
          <w:sz w:val="24"/>
        </w:rPr>
        <w:t>Database.</w:t>
      </w:r>
    </w:p>
    <w:p w14:paraId="05442991" w14:textId="77777777" w:rsidR="00246D76" w:rsidRDefault="00246D76">
      <w:pPr>
        <w:pStyle w:val="BodyText"/>
        <w:spacing w:before="3"/>
        <w:rPr>
          <w:sz w:val="27"/>
        </w:rPr>
      </w:pPr>
    </w:p>
    <w:p w14:paraId="22FB61FD" w14:textId="77777777" w:rsidR="00246D76" w:rsidRDefault="00BA322C">
      <w:pPr>
        <w:pStyle w:val="Heading1"/>
        <w:numPr>
          <w:ilvl w:val="1"/>
          <w:numId w:val="16"/>
        </w:numPr>
        <w:tabs>
          <w:tab w:val="left" w:pos="752"/>
        </w:tabs>
      </w:pPr>
      <w:bookmarkStart w:id="9" w:name="3.2._Procurement_Legislation"/>
      <w:bookmarkStart w:id="10" w:name="_bookmark4"/>
      <w:bookmarkEnd w:id="9"/>
      <w:bookmarkEnd w:id="10"/>
      <w:r>
        <w:rPr>
          <w:color w:val="2D74B5"/>
        </w:rPr>
        <w:t>Procurement</w:t>
      </w:r>
      <w:r>
        <w:rPr>
          <w:color w:val="2D74B5"/>
          <w:spacing w:val="-1"/>
        </w:rPr>
        <w:t xml:space="preserve"> </w:t>
      </w:r>
      <w:r>
        <w:rPr>
          <w:color w:val="2D74B5"/>
        </w:rPr>
        <w:t>Legislation</w:t>
      </w:r>
    </w:p>
    <w:p w14:paraId="20EAF73C" w14:textId="77777777" w:rsidR="00246D76" w:rsidRDefault="00246D76">
      <w:pPr>
        <w:pStyle w:val="BodyText"/>
        <w:spacing w:before="12"/>
        <w:rPr>
          <w:rFonts w:ascii="Calibri Light"/>
          <w:sz w:val="23"/>
        </w:rPr>
      </w:pPr>
    </w:p>
    <w:p w14:paraId="711B87D8" w14:textId="77777777" w:rsidR="00246D76" w:rsidRDefault="00BA322C">
      <w:pPr>
        <w:pStyle w:val="BodyText"/>
        <w:ind w:left="658" w:right="489"/>
      </w:pPr>
      <w:r>
        <w:t>The FP&amp;M SETA has a detailed evaluation methodology premised on Treasury Regulation 16A3 promulgated under Section 76 of the Public Finance Management Act, 1999 (Act, No. 1 of 1999), the Preferential Procurement Policy Framework Act 2000 (Act, No.5 of 2000) and the Broad-Based Black Economic Empowerment Act, 2003 (Act, No. 53 of 2003).</w:t>
      </w:r>
    </w:p>
    <w:p w14:paraId="48375B82" w14:textId="77777777" w:rsidR="00246D76" w:rsidRDefault="00246D76">
      <w:pPr>
        <w:pStyle w:val="BodyText"/>
        <w:spacing w:before="3"/>
        <w:rPr>
          <w:sz w:val="27"/>
        </w:rPr>
      </w:pPr>
    </w:p>
    <w:p w14:paraId="0EBE75C1" w14:textId="77777777" w:rsidR="00246D76" w:rsidRDefault="00BA322C">
      <w:pPr>
        <w:pStyle w:val="Heading1"/>
        <w:numPr>
          <w:ilvl w:val="1"/>
          <w:numId w:val="16"/>
        </w:numPr>
        <w:tabs>
          <w:tab w:val="left" w:pos="752"/>
        </w:tabs>
      </w:pPr>
      <w:bookmarkStart w:id="11" w:name="3.3._Technical_Legislation_and/or_Standa"/>
      <w:bookmarkStart w:id="12" w:name="_bookmark5"/>
      <w:bookmarkEnd w:id="11"/>
      <w:bookmarkEnd w:id="12"/>
      <w:r>
        <w:rPr>
          <w:color w:val="2D74B5"/>
        </w:rPr>
        <w:t>Technical Legislation and/or</w:t>
      </w:r>
      <w:r>
        <w:rPr>
          <w:color w:val="2D74B5"/>
          <w:spacing w:val="-2"/>
        </w:rPr>
        <w:t xml:space="preserve"> </w:t>
      </w:r>
      <w:r>
        <w:rPr>
          <w:color w:val="2D74B5"/>
        </w:rPr>
        <w:t>Standards</w:t>
      </w:r>
    </w:p>
    <w:p w14:paraId="3BB81354" w14:textId="77777777" w:rsidR="00246D76" w:rsidRDefault="00246D76">
      <w:pPr>
        <w:pStyle w:val="BodyText"/>
        <w:spacing w:before="11"/>
        <w:rPr>
          <w:rFonts w:ascii="Calibri Light"/>
          <w:sz w:val="23"/>
        </w:rPr>
      </w:pPr>
    </w:p>
    <w:p w14:paraId="1FCA496C" w14:textId="77777777" w:rsidR="00246D76" w:rsidRDefault="00BA322C">
      <w:pPr>
        <w:pStyle w:val="BodyText"/>
        <w:spacing w:before="1"/>
        <w:ind w:left="658"/>
      </w:pPr>
      <w:r>
        <w:t xml:space="preserve">Bidder(s) should be </w:t>
      </w:r>
      <w:proofErr w:type="spellStart"/>
      <w:r>
        <w:t>cognisant</w:t>
      </w:r>
      <w:proofErr w:type="spellEnd"/>
      <w:r>
        <w:t xml:space="preserve"> of the legislation and/or standards specifically applicable to the services.</w:t>
      </w:r>
    </w:p>
    <w:p w14:paraId="2E6F67C9" w14:textId="77777777" w:rsidR="00246D76" w:rsidRDefault="00246D76">
      <w:pPr>
        <w:pStyle w:val="BodyText"/>
        <w:spacing w:before="2"/>
      </w:pPr>
    </w:p>
    <w:p w14:paraId="02ED62AA" w14:textId="77777777" w:rsidR="00246D76" w:rsidRDefault="00BA322C">
      <w:pPr>
        <w:pStyle w:val="ListParagraph"/>
        <w:numPr>
          <w:ilvl w:val="0"/>
          <w:numId w:val="18"/>
        </w:numPr>
        <w:tabs>
          <w:tab w:val="left" w:pos="1468"/>
        </w:tabs>
        <w:ind w:hanging="246"/>
        <w:rPr>
          <w:rFonts w:ascii="Arial"/>
          <w:b/>
        </w:rPr>
      </w:pPr>
      <w:bookmarkStart w:id="13" w:name="4._TIMELINE_OF_THE_BID_PROCESS"/>
      <w:bookmarkStart w:id="14" w:name="_bookmark6"/>
      <w:bookmarkEnd w:id="13"/>
      <w:bookmarkEnd w:id="14"/>
      <w:r>
        <w:rPr>
          <w:rFonts w:ascii="Arial"/>
          <w:b/>
        </w:rPr>
        <w:t xml:space="preserve">TIMELINE OF THE </w:t>
      </w:r>
      <w:r>
        <w:rPr>
          <w:rFonts w:ascii="Arial"/>
          <w:b/>
          <w:spacing w:val="-2"/>
        </w:rPr>
        <w:t>BID</w:t>
      </w:r>
      <w:r>
        <w:rPr>
          <w:rFonts w:ascii="Arial"/>
          <w:b/>
          <w:spacing w:val="-4"/>
        </w:rPr>
        <w:t xml:space="preserve"> </w:t>
      </w:r>
      <w:r>
        <w:rPr>
          <w:rFonts w:ascii="Arial"/>
          <w:b/>
        </w:rPr>
        <w:t>PROCESS</w:t>
      </w:r>
    </w:p>
    <w:p w14:paraId="67EEC2A9" w14:textId="77777777" w:rsidR="00246D76" w:rsidRDefault="00246D76">
      <w:pPr>
        <w:pStyle w:val="BodyText"/>
        <w:spacing w:before="4"/>
        <w:rPr>
          <w:rFonts w:ascii="Arial"/>
          <w:b/>
          <w:sz w:val="25"/>
        </w:rPr>
      </w:pPr>
    </w:p>
    <w:p w14:paraId="4DAEC25C" w14:textId="77777777" w:rsidR="00246D76" w:rsidRDefault="00BA322C">
      <w:pPr>
        <w:pStyle w:val="BodyText"/>
        <w:ind w:left="300" w:right="477"/>
      </w:pPr>
      <w:r>
        <w:t xml:space="preserve">The period of validity of tender and the withdrawal of offers, after the closing date and time is </w:t>
      </w:r>
      <w:r>
        <w:rPr>
          <w:color w:val="FF0000"/>
        </w:rPr>
        <w:t xml:space="preserve">120 </w:t>
      </w:r>
      <w:r>
        <w:t>days. The project timeframes of this bid are set out below:</w:t>
      </w:r>
    </w:p>
    <w:tbl>
      <w:tblPr>
        <w:tblW w:w="0" w:type="auto"/>
        <w:tblInd w:w="1241"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4152"/>
        <w:gridCol w:w="4272"/>
      </w:tblGrid>
      <w:tr w:rsidR="00246D76" w14:paraId="5C0BC59B" w14:textId="77777777">
        <w:trPr>
          <w:trHeight w:val="654"/>
        </w:trPr>
        <w:tc>
          <w:tcPr>
            <w:tcW w:w="4152" w:type="dxa"/>
            <w:tcBorders>
              <w:bottom w:val="single" w:sz="12" w:space="0" w:color="666666"/>
            </w:tcBorders>
            <w:shd w:val="clear" w:color="auto" w:fill="000000"/>
          </w:tcPr>
          <w:p w14:paraId="446322A8" w14:textId="77777777" w:rsidR="00246D76" w:rsidRDefault="00BA322C">
            <w:pPr>
              <w:pStyle w:val="TableParagraph"/>
              <w:ind w:left="1623" w:right="1611"/>
              <w:jc w:val="center"/>
              <w:rPr>
                <w:b/>
                <w:sz w:val="24"/>
              </w:rPr>
            </w:pPr>
            <w:r>
              <w:rPr>
                <w:b/>
                <w:color w:val="FFFFFF"/>
                <w:sz w:val="24"/>
              </w:rPr>
              <w:t>Activity</w:t>
            </w:r>
          </w:p>
        </w:tc>
        <w:tc>
          <w:tcPr>
            <w:tcW w:w="4272" w:type="dxa"/>
            <w:tcBorders>
              <w:bottom w:val="single" w:sz="12" w:space="0" w:color="666666"/>
            </w:tcBorders>
            <w:shd w:val="clear" w:color="auto" w:fill="000000"/>
          </w:tcPr>
          <w:p w14:paraId="2A355BB4" w14:textId="77777777" w:rsidR="00246D76" w:rsidRDefault="00BA322C">
            <w:pPr>
              <w:pStyle w:val="TableParagraph"/>
              <w:ind w:left="1597" w:right="1584"/>
              <w:jc w:val="center"/>
              <w:rPr>
                <w:b/>
                <w:sz w:val="24"/>
              </w:rPr>
            </w:pPr>
            <w:r>
              <w:rPr>
                <w:b/>
                <w:color w:val="FFFFFF"/>
                <w:sz w:val="24"/>
              </w:rPr>
              <w:t>Due Date</w:t>
            </w:r>
          </w:p>
        </w:tc>
      </w:tr>
      <w:tr w:rsidR="00246D76" w14:paraId="16EC5EEA" w14:textId="77777777">
        <w:trPr>
          <w:trHeight w:val="690"/>
        </w:trPr>
        <w:tc>
          <w:tcPr>
            <w:tcW w:w="4152" w:type="dxa"/>
            <w:tcBorders>
              <w:top w:val="single" w:sz="12" w:space="0" w:color="666666"/>
            </w:tcBorders>
          </w:tcPr>
          <w:p w14:paraId="4AA8B482" w14:textId="77777777" w:rsidR="00246D76" w:rsidRDefault="00BA322C">
            <w:pPr>
              <w:pStyle w:val="TableParagraph"/>
              <w:spacing w:line="229" w:lineRule="exact"/>
              <w:ind w:left="110"/>
              <w:rPr>
                <w:b/>
                <w:sz w:val="20"/>
              </w:rPr>
            </w:pPr>
            <w:r>
              <w:rPr>
                <w:b/>
                <w:sz w:val="20"/>
              </w:rPr>
              <w:t>Advertisement of bid on Government e-</w:t>
            </w:r>
          </w:p>
          <w:p w14:paraId="4521B9F7" w14:textId="77777777" w:rsidR="00246D76" w:rsidRDefault="00BA322C">
            <w:pPr>
              <w:pStyle w:val="TableParagraph"/>
              <w:spacing w:before="115"/>
              <w:ind w:left="110"/>
              <w:rPr>
                <w:b/>
                <w:sz w:val="20"/>
              </w:rPr>
            </w:pPr>
            <w:r>
              <w:rPr>
                <w:b/>
                <w:sz w:val="20"/>
              </w:rPr>
              <w:t>tender portal</w:t>
            </w:r>
          </w:p>
        </w:tc>
        <w:tc>
          <w:tcPr>
            <w:tcW w:w="4272" w:type="dxa"/>
            <w:tcBorders>
              <w:top w:val="single" w:sz="12" w:space="0" w:color="666666"/>
            </w:tcBorders>
          </w:tcPr>
          <w:p w14:paraId="39E8114C" w14:textId="05D67AFD" w:rsidR="00246D76" w:rsidRDefault="00C71CD8">
            <w:pPr>
              <w:pStyle w:val="TableParagraph"/>
              <w:spacing w:line="224" w:lineRule="exact"/>
              <w:ind w:left="110"/>
              <w:rPr>
                <w:sz w:val="20"/>
              </w:rPr>
            </w:pPr>
            <w:r>
              <w:rPr>
                <w:sz w:val="20"/>
              </w:rPr>
              <w:t>1</w:t>
            </w:r>
            <w:r w:rsidR="005C4FBA">
              <w:rPr>
                <w:sz w:val="20"/>
              </w:rPr>
              <w:t>4</w:t>
            </w:r>
            <w:r w:rsidR="00441CFC">
              <w:rPr>
                <w:sz w:val="20"/>
              </w:rPr>
              <w:t xml:space="preserve"> </w:t>
            </w:r>
            <w:r w:rsidR="005C4FBA">
              <w:rPr>
                <w:sz w:val="20"/>
              </w:rPr>
              <w:t>Jan</w:t>
            </w:r>
            <w:r w:rsidR="00441CFC">
              <w:rPr>
                <w:sz w:val="20"/>
              </w:rPr>
              <w:t xml:space="preserve"> 202</w:t>
            </w:r>
            <w:r w:rsidR="005C4FBA">
              <w:rPr>
                <w:sz w:val="20"/>
              </w:rPr>
              <w:t>5</w:t>
            </w:r>
          </w:p>
        </w:tc>
      </w:tr>
      <w:tr w:rsidR="00246D76" w14:paraId="340CB5E1" w14:textId="77777777">
        <w:trPr>
          <w:trHeight w:val="1332"/>
        </w:trPr>
        <w:tc>
          <w:tcPr>
            <w:tcW w:w="4152" w:type="dxa"/>
            <w:tcBorders>
              <w:bottom w:val="single" w:sz="6" w:space="0" w:color="6163A7"/>
            </w:tcBorders>
          </w:tcPr>
          <w:p w14:paraId="0501E35F" w14:textId="0B32F652" w:rsidR="00246D76" w:rsidRDefault="00BA322C" w:rsidP="00B914E6">
            <w:pPr>
              <w:pStyle w:val="TableParagraph"/>
              <w:spacing w:line="237" w:lineRule="auto"/>
              <w:ind w:right="1319"/>
              <w:rPr>
                <w:b/>
                <w:sz w:val="20"/>
              </w:rPr>
            </w:pPr>
            <w:r>
              <w:rPr>
                <w:b/>
                <w:sz w:val="20"/>
              </w:rPr>
              <w:t>Compulsory Briefing Session Online:</w:t>
            </w:r>
          </w:p>
          <w:p w14:paraId="07025665" w14:textId="77777777" w:rsidR="00FE59CD" w:rsidRDefault="00FE59CD">
            <w:pPr>
              <w:pStyle w:val="TableParagraph"/>
              <w:spacing w:before="2"/>
              <w:ind w:left="2" w:right="315"/>
              <w:rPr>
                <w:rFonts w:ascii="Segoe UI"/>
                <w:b/>
                <w:color w:val="242323"/>
                <w:sz w:val="21"/>
              </w:rPr>
            </w:pPr>
          </w:p>
          <w:p w14:paraId="347C5501" w14:textId="690BDBF6" w:rsidR="00246D76" w:rsidRDefault="00BA322C">
            <w:pPr>
              <w:pStyle w:val="TableParagraph"/>
              <w:spacing w:before="2"/>
              <w:ind w:left="2" w:right="315"/>
              <w:rPr>
                <w:rFonts w:ascii="Segoe UI"/>
                <w:b/>
                <w:color w:val="242323"/>
                <w:sz w:val="24"/>
              </w:rPr>
            </w:pPr>
            <w:r>
              <w:rPr>
                <w:rFonts w:ascii="Segoe UI"/>
                <w:b/>
                <w:color w:val="242323"/>
                <w:sz w:val="21"/>
              </w:rPr>
              <w:t>Join on your computer, mobile app, or room device</w:t>
            </w:r>
            <w:r>
              <w:rPr>
                <w:rFonts w:ascii="Segoe UI"/>
                <w:b/>
                <w:color w:val="242323"/>
                <w:sz w:val="24"/>
              </w:rPr>
              <w:t>:</w:t>
            </w:r>
          </w:p>
          <w:p w14:paraId="20D5E89F" w14:textId="401E4874" w:rsidR="00246D76" w:rsidRDefault="00246D76">
            <w:pPr>
              <w:pStyle w:val="TableParagraph"/>
              <w:spacing w:line="257" w:lineRule="exact"/>
              <w:ind w:left="2"/>
              <w:rPr>
                <w:rFonts w:ascii="Segoe UI"/>
                <w:sz w:val="24"/>
              </w:rPr>
            </w:pPr>
          </w:p>
        </w:tc>
        <w:tc>
          <w:tcPr>
            <w:tcW w:w="4272" w:type="dxa"/>
            <w:tcBorders>
              <w:bottom w:val="nil"/>
            </w:tcBorders>
          </w:tcPr>
          <w:p w14:paraId="4949ECC2" w14:textId="1BFF3F98" w:rsidR="00246D76" w:rsidRDefault="005C4FBA">
            <w:pPr>
              <w:pStyle w:val="TableParagraph"/>
              <w:spacing w:line="225" w:lineRule="exact"/>
              <w:ind w:left="110"/>
              <w:rPr>
                <w:sz w:val="20"/>
              </w:rPr>
            </w:pPr>
            <w:r>
              <w:rPr>
                <w:sz w:val="20"/>
              </w:rPr>
              <w:t>23</w:t>
            </w:r>
            <w:r w:rsidR="00322474">
              <w:rPr>
                <w:sz w:val="20"/>
              </w:rPr>
              <w:t xml:space="preserve"> </w:t>
            </w:r>
            <w:r w:rsidR="00C71CD8">
              <w:rPr>
                <w:sz w:val="20"/>
              </w:rPr>
              <w:t>Jan</w:t>
            </w:r>
            <w:r w:rsidR="00441CFC">
              <w:rPr>
                <w:sz w:val="20"/>
              </w:rPr>
              <w:t xml:space="preserve"> 202</w:t>
            </w:r>
            <w:r w:rsidR="00C71CD8">
              <w:rPr>
                <w:sz w:val="20"/>
              </w:rPr>
              <w:t>5</w:t>
            </w:r>
            <w:r w:rsidR="00441CFC">
              <w:rPr>
                <w:sz w:val="20"/>
              </w:rPr>
              <w:t xml:space="preserve"> 1</w:t>
            </w:r>
            <w:r w:rsidR="00FE59CD">
              <w:rPr>
                <w:sz w:val="20"/>
              </w:rPr>
              <w:t>0</w:t>
            </w:r>
            <w:r w:rsidR="00441CFC">
              <w:rPr>
                <w:sz w:val="20"/>
              </w:rPr>
              <w:t>:00am – 1</w:t>
            </w:r>
            <w:r w:rsidR="00FE59CD">
              <w:rPr>
                <w:sz w:val="20"/>
              </w:rPr>
              <w:t>1</w:t>
            </w:r>
            <w:r w:rsidR="00441CFC">
              <w:rPr>
                <w:sz w:val="20"/>
              </w:rPr>
              <w:t>:00</w:t>
            </w:r>
          </w:p>
        </w:tc>
      </w:tr>
      <w:tr w:rsidR="00246D76" w14:paraId="19A381E3" w14:textId="77777777">
        <w:trPr>
          <w:trHeight w:val="1215"/>
        </w:trPr>
        <w:tc>
          <w:tcPr>
            <w:tcW w:w="4152" w:type="dxa"/>
            <w:tcBorders>
              <w:top w:val="single" w:sz="6" w:space="0" w:color="6163A7"/>
            </w:tcBorders>
          </w:tcPr>
          <w:p w14:paraId="0FAFD05F" w14:textId="77777777" w:rsidR="00340969" w:rsidRDefault="00340969" w:rsidP="00340969">
            <w:pPr>
              <w:rPr>
                <w:rFonts w:ascii="Segoe UI" w:eastAsiaTheme="minorHAnsi" w:hAnsi="Segoe UI" w:cs="Segoe UI"/>
                <w:color w:val="242424"/>
                <w:lang w:bidi="ar-SA"/>
              </w:rPr>
            </w:pPr>
            <w:r>
              <w:rPr>
                <w:rStyle w:val="me-email-text-secondary"/>
                <w:rFonts w:ascii="Segoe UI" w:hAnsi="Segoe UI" w:cs="Segoe UI"/>
                <w:color w:val="616161"/>
                <w:sz w:val="21"/>
                <w:szCs w:val="21"/>
              </w:rPr>
              <w:t xml:space="preserve">Meeting ID: </w:t>
            </w:r>
            <w:r>
              <w:rPr>
                <w:rStyle w:val="me-email-text"/>
                <w:rFonts w:ascii="Segoe UI" w:hAnsi="Segoe UI" w:cs="Segoe UI"/>
                <w:color w:val="242424"/>
                <w:sz w:val="21"/>
                <w:szCs w:val="21"/>
              </w:rPr>
              <w:t>328 174 525 63</w:t>
            </w:r>
            <w:r>
              <w:rPr>
                <w:rFonts w:ascii="Segoe UI" w:hAnsi="Segoe UI" w:cs="Segoe UI"/>
                <w:color w:val="242424"/>
              </w:rPr>
              <w:t xml:space="preserve"> </w:t>
            </w:r>
          </w:p>
          <w:p w14:paraId="66AA45B0" w14:textId="66D97C9D" w:rsidR="00246D76" w:rsidRDefault="00340969" w:rsidP="00340969">
            <w:pPr>
              <w:rPr>
                <w:rFonts w:ascii="Segoe UI"/>
                <w:sz w:val="24"/>
              </w:rPr>
            </w:pPr>
            <w:r>
              <w:rPr>
                <w:rStyle w:val="me-email-text-secondary"/>
                <w:rFonts w:ascii="Segoe UI" w:hAnsi="Segoe UI" w:cs="Segoe UI"/>
                <w:color w:val="616161"/>
                <w:sz w:val="21"/>
                <w:szCs w:val="21"/>
              </w:rPr>
              <w:t xml:space="preserve">Passcode: </w:t>
            </w:r>
            <w:r>
              <w:rPr>
                <w:rStyle w:val="me-email-text"/>
                <w:rFonts w:ascii="Segoe UI" w:hAnsi="Segoe UI" w:cs="Segoe UI"/>
                <w:color w:val="242424"/>
                <w:sz w:val="21"/>
                <w:szCs w:val="21"/>
              </w:rPr>
              <w:t>UL2eP2AV</w:t>
            </w:r>
          </w:p>
        </w:tc>
        <w:tc>
          <w:tcPr>
            <w:tcW w:w="4272" w:type="dxa"/>
            <w:tcBorders>
              <w:top w:val="nil"/>
            </w:tcBorders>
          </w:tcPr>
          <w:p w14:paraId="2D405FAF" w14:textId="77777777" w:rsidR="00246D76" w:rsidRDefault="00246D76">
            <w:pPr>
              <w:pStyle w:val="TableParagraph"/>
              <w:rPr>
                <w:rFonts w:ascii="Times New Roman"/>
              </w:rPr>
            </w:pPr>
          </w:p>
        </w:tc>
      </w:tr>
      <w:tr w:rsidR="00246D76" w14:paraId="0D92241E" w14:textId="77777777">
        <w:trPr>
          <w:trHeight w:val="585"/>
        </w:trPr>
        <w:tc>
          <w:tcPr>
            <w:tcW w:w="4152" w:type="dxa"/>
          </w:tcPr>
          <w:p w14:paraId="30BA959E" w14:textId="77777777" w:rsidR="00246D76" w:rsidRDefault="00BA322C">
            <w:pPr>
              <w:pStyle w:val="TableParagraph"/>
              <w:spacing w:line="237" w:lineRule="auto"/>
              <w:ind w:left="110" w:right="133"/>
              <w:rPr>
                <w:b/>
                <w:sz w:val="20"/>
              </w:rPr>
            </w:pPr>
            <w:r>
              <w:rPr>
                <w:b/>
                <w:sz w:val="20"/>
              </w:rPr>
              <w:t>Closing Date for Questions and Answers relating to bid from bidder(s)</w:t>
            </w:r>
          </w:p>
        </w:tc>
        <w:tc>
          <w:tcPr>
            <w:tcW w:w="4272" w:type="dxa"/>
          </w:tcPr>
          <w:p w14:paraId="010A9210" w14:textId="2CF15648" w:rsidR="00246D76" w:rsidRDefault="00441CFC">
            <w:pPr>
              <w:pStyle w:val="TableParagraph"/>
              <w:spacing w:line="225" w:lineRule="exact"/>
              <w:ind w:left="110"/>
              <w:rPr>
                <w:sz w:val="20"/>
              </w:rPr>
            </w:pPr>
            <w:r>
              <w:rPr>
                <w:sz w:val="20"/>
              </w:rPr>
              <w:t xml:space="preserve"> </w:t>
            </w:r>
            <w:r w:rsidR="005C4FBA">
              <w:rPr>
                <w:sz w:val="20"/>
              </w:rPr>
              <w:t>3</w:t>
            </w:r>
            <w:r w:rsidR="00C71CD8">
              <w:rPr>
                <w:sz w:val="20"/>
              </w:rPr>
              <w:t>0 Jan</w:t>
            </w:r>
            <w:r>
              <w:rPr>
                <w:sz w:val="20"/>
              </w:rPr>
              <w:t xml:space="preserve"> 202</w:t>
            </w:r>
            <w:r w:rsidR="00C71CD8">
              <w:rPr>
                <w:sz w:val="20"/>
              </w:rPr>
              <w:t>5</w:t>
            </w:r>
          </w:p>
        </w:tc>
      </w:tr>
      <w:tr w:rsidR="00246D76" w14:paraId="79986A62" w14:textId="77777777">
        <w:trPr>
          <w:trHeight w:val="239"/>
        </w:trPr>
        <w:tc>
          <w:tcPr>
            <w:tcW w:w="4152" w:type="dxa"/>
          </w:tcPr>
          <w:p w14:paraId="3A803E22" w14:textId="77777777" w:rsidR="00246D76" w:rsidRDefault="00BA322C">
            <w:pPr>
              <w:pStyle w:val="TableParagraph"/>
              <w:spacing w:line="220" w:lineRule="exact"/>
              <w:ind w:left="110"/>
              <w:rPr>
                <w:b/>
                <w:sz w:val="20"/>
              </w:rPr>
            </w:pPr>
            <w:r>
              <w:rPr>
                <w:b/>
                <w:sz w:val="20"/>
              </w:rPr>
              <w:t>Bid closing date</w:t>
            </w:r>
          </w:p>
        </w:tc>
        <w:tc>
          <w:tcPr>
            <w:tcW w:w="4272" w:type="dxa"/>
          </w:tcPr>
          <w:p w14:paraId="64DC7C46" w14:textId="497866E0" w:rsidR="00246D76" w:rsidRDefault="005C4FBA">
            <w:pPr>
              <w:pStyle w:val="TableParagraph"/>
              <w:spacing w:line="220" w:lineRule="exact"/>
              <w:ind w:left="110"/>
              <w:rPr>
                <w:sz w:val="20"/>
              </w:rPr>
            </w:pPr>
            <w:r>
              <w:rPr>
                <w:sz w:val="20"/>
              </w:rPr>
              <w:t>06</w:t>
            </w:r>
            <w:r w:rsidR="00B914E6">
              <w:rPr>
                <w:sz w:val="20"/>
              </w:rPr>
              <w:t xml:space="preserve"> </w:t>
            </w:r>
            <w:r>
              <w:rPr>
                <w:sz w:val="20"/>
              </w:rPr>
              <w:t>Feb</w:t>
            </w:r>
            <w:r w:rsidR="00B914E6">
              <w:rPr>
                <w:sz w:val="20"/>
              </w:rPr>
              <w:t xml:space="preserve"> 202</w:t>
            </w:r>
            <w:r w:rsidR="00C71CD8">
              <w:rPr>
                <w:sz w:val="20"/>
              </w:rPr>
              <w:t>5</w:t>
            </w:r>
            <w:r w:rsidR="00B914E6">
              <w:rPr>
                <w:sz w:val="20"/>
              </w:rPr>
              <w:t xml:space="preserve"> at 11:00 am</w:t>
            </w:r>
          </w:p>
        </w:tc>
      </w:tr>
      <w:tr w:rsidR="00246D76" w14:paraId="0AE8B716" w14:textId="77777777">
        <w:trPr>
          <w:trHeight w:val="585"/>
        </w:trPr>
        <w:tc>
          <w:tcPr>
            <w:tcW w:w="4152" w:type="dxa"/>
          </w:tcPr>
          <w:p w14:paraId="67363373" w14:textId="77777777" w:rsidR="00246D76" w:rsidRDefault="00BA322C">
            <w:pPr>
              <w:pStyle w:val="TableParagraph"/>
              <w:spacing w:line="237" w:lineRule="auto"/>
              <w:ind w:left="2" w:right="320" w:firstLine="55"/>
              <w:rPr>
                <w:b/>
                <w:sz w:val="20"/>
              </w:rPr>
            </w:pPr>
            <w:r>
              <w:rPr>
                <w:b/>
                <w:sz w:val="20"/>
              </w:rPr>
              <w:t>Enquiries must be sent in writing to the following email addresses</w:t>
            </w:r>
          </w:p>
        </w:tc>
        <w:tc>
          <w:tcPr>
            <w:tcW w:w="4272" w:type="dxa"/>
          </w:tcPr>
          <w:p w14:paraId="2560BABD" w14:textId="383F58A6" w:rsidR="00246D76" w:rsidRDefault="00441CFC">
            <w:pPr>
              <w:pStyle w:val="TableParagraph"/>
              <w:spacing w:line="237" w:lineRule="auto"/>
              <w:ind w:left="112" w:hanging="56"/>
              <w:rPr>
                <w:sz w:val="20"/>
              </w:rPr>
            </w:pPr>
            <w:hyperlink r:id="rId10" w:history="1">
              <w:r w:rsidRPr="00705DB9">
                <w:rPr>
                  <w:rStyle w:val="Hyperlink"/>
                  <w:w w:val="95"/>
                  <w:sz w:val="20"/>
                </w:rPr>
                <w:t>MarjorieD2@FPMSeta.org.za</w:t>
              </w:r>
            </w:hyperlink>
            <w:r>
              <w:rPr>
                <w:color w:val="0000FF"/>
                <w:w w:val="95"/>
                <w:sz w:val="20"/>
              </w:rPr>
              <w:t xml:space="preserve"> </w:t>
            </w:r>
            <w:hyperlink r:id="rId11">
              <w:r>
                <w:rPr>
                  <w:color w:val="0000FF"/>
                  <w:sz w:val="20"/>
                  <w:u w:val="single" w:color="0000FF"/>
                </w:rPr>
                <w:t>tenders@fpmseta.org.za</w:t>
              </w:r>
            </w:hyperlink>
          </w:p>
        </w:tc>
      </w:tr>
      <w:tr w:rsidR="00246D76" w14:paraId="1E89F007" w14:textId="77777777" w:rsidTr="00441CFC">
        <w:trPr>
          <w:trHeight w:val="434"/>
        </w:trPr>
        <w:tc>
          <w:tcPr>
            <w:tcW w:w="4152" w:type="dxa"/>
          </w:tcPr>
          <w:p w14:paraId="1CC472FA" w14:textId="77777777" w:rsidR="00246D76" w:rsidRDefault="00BA322C">
            <w:pPr>
              <w:pStyle w:val="TableParagraph"/>
              <w:spacing w:line="225" w:lineRule="exact"/>
              <w:ind w:left="110"/>
              <w:rPr>
                <w:b/>
                <w:sz w:val="20"/>
              </w:rPr>
            </w:pPr>
            <w:r>
              <w:rPr>
                <w:b/>
                <w:sz w:val="20"/>
              </w:rPr>
              <w:t>Notice to bidder(s)</w:t>
            </w:r>
          </w:p>
        </w:tc>
        <w:tc>
          <w:tcPr>
            <w:tcW w:w="4272" w:type="dxa"/>
          </w:tcPr>
          <w:p w14:paraId="377BAC33" w14:textId="77777777" w:rsidR="00246D76" w:rsidRDefault="00BA322C">
            <w:pPr>
              <w:pStyle w:val="TableParagraph"/>
              <w:spacing w:line="360" w:lineRule="auto"/>
              <w:ind w:left="110" w:right="8"/>
              <w:rPr>
                <w:sz w:val="20"/>
              </w:rPr>
            </w:pPr>
            <w:r>
              <w:rPr>
                <w:sz w:val="20"/>
              </w:rPr>
              <w:t>FP&amp;M SETA will endeavor to inform bidders of the progress until conclusion of the tender.</w:t>
            </w:r>
          </w:p>
        </w:tc>
      </w:tr>
    </w:tbl>
    <w:p w14:paraId="2CCA0BAB" w14:textId="77777777" w:rsidR="00246D76" w:rsidRDefault="00246D76">
      <w:pPr>
        <w:pStyle w:val="BodyText"/>
        <w:spacing w:before="1"/>
      </w:pPr>
    </w:p>
    <w:p w14:paraId="5E2E71C4" w14:textId="77777777" w:rsidR="00246D76" w:rsidRDefault="00BA322C">
      <w:pPr>
        <w:pStyle w:val="Heading2"/>
        <w:ind w:left="1419"/>
      </w:pPr>
      <w:r>
        <w:t>All dates and times in this bid are South African standard time.</w:t>
      </w:r>
    </w:p>
    <w:p w14:paraId="36CF5375" w14:textId="77777777" w:rsidR="00246D76" w:rsidRDefault="00246D76">
      <w:pPr>
        <w:sectPr w:rsidR="00246D76">
          <w:pgSz w:w="11930" w:h="16860"/>
          <w:pgMar w:top="520" w:right="340" w:bottom="1540" w:left="640" w:header="0" w:footer="1270" w:gutter="0"/>
          <w:pgBorders w:offsetFrom="page">
            <w:top w:val="single" w:sz="12" w:space="24" w:color="000000"/>
            <w:left w:val="single" w:sz="12" w:space="24" w:color="000000"/>
            <w:bottom w:val="single" w:sz="12" w:space="24" w:color="000000"/>
            <w:right w:val="single" w:sz="12" w:space="24" w:color="000000"/>
          </w:pgBorders>
          <w:cols w:space="720"/>
        </w:sectPr>
      </w:pPr>
    </w:p>
    <w:p w14:paraId="4AC16E85" w14:textId="77777777" w:rsidR="00246D76" w:rsidRDefault="00BA322C">
      <w:pPr>
        <w:pStyle w:val="BodyText"/>
        <w:spacing w:before="31"/>
        <w:ind w:left="658" w:right="117"/>
      </w:pPr>
      <w:r>
        <w:lastRenderedPageBreak/>
        <w:t>Any time or date in this bid is subject to change at the FP&amp;M SETA’s discretion. The establishment of a time or date in this bid does not create an obligation on the part of the FP&amp;M SETA to take any action or create any right in any way for any bidder to demand that any action be taken on the date established. The bidder accepts that, if the FP&amp;M SETA extends the deadline for bid submission (the Closing Date) for any reason, the requirements of this bid otherwise apply equally to the extended</w:t>
      </w:r>
      <w:r>
        <w:rPr>
          <w:spacing w:val="-15"/>
        </w:rPr>
        <w:t xml:space="preserve"> </w:t>
      </w:r>
      <w:r>
        <w:t>deadline.</w:t>
      </w:r>
    </w:p>
    <w:p w14:paraId="79B9B4F0" w14:textId="77777777" w:rsidR="00246D76" w:rsidRDefault="00246D76">
      <w:pPr>
        <w:pStyle w:val="BodyText"/>
        <w:spacing w:before="2"/>
      </w:pPr>
    </w:p>
    <w:p w14:paraId="645F461C" w14:textId="77777777" w:rsidR="00246D76" w:rsidRDefault="00BA322C">
      <w:pPr>
        <w:pStyle w:val="ListParagraph"/>
        <w:numPr>
          <w:ilvl w:val="0"/>
          <w:numId w:val="18"/>
        </w:numPr>
        <w:tabs>
          <w:tab w:val="left" w:pos="1470"/>
        </w:tabs>
        <w:ind w:left="1469" w:hanging="248"/>
        <w:rPr>
          <w:rFonts w:ascii="Arial"/>
          <w:b/>
        </w:rPr>
      </w:pPr>
      <w:bookmarkStart w:id="15" w:name="5._CONTACT_AND_COMMUNICATION"/>
      <w:bookmarkStart w:id="16" w:name="_bookmark7"/>
      <w:bookmarkEnd w:id="15"/>
      <w:bookmarkEnd w:id="16"/>
      <w:r>
        <w:rPr>
          <w:rFonts w:ascii="Arial"/>
          <w:b/>
        </w:rPr>
        <w:t>CONTACT AND</w:t>
      </w:r>
      <w:r>
        <w:rPr>
          <w:rFonts w:ascii="Arial"/>
          <w:b/>
          <w:spacing w:val="-1"/>
        </w:rPr>
        <w:t xml:space="preserve"> </w:t>
      </w:r>
      <w:r>
        <w:rPr>
          <w:rFonts w:ascii="Arial"/>
          <w:b/>
        </w:rPr>
        <w:t>COMMUNICATION</w:t>
      </w:r>
    </w:p>
    <w:p w14:paraId="361181CE" w14:textId="77777777" w:rsidR="00246D76" w:rsidRDefault="00246D76">
      <w:pPr>
        <w:pStyle w:val="BodyText"/>
        <w:spacing w:before="4"/>
        <w:rPr>
          <w:rFonts w:ascii="Arial"/>
          <w:b/>
          <w:sz w:val="25"/>
        </w:rPr>
      </w:pPr>
    </w:p>
    <w:p w14:paraId="58AD8950" w14:textId="77777777" w:rsidR="00246D76" w:rsidRDefault="00BA322C">
      <w:pPr>
        <w:pStyle w:val="ListParagraph"/>
        <w:numPr>
          <w:ilvl w:val="1"/>
          <w:numId w:val="15"/>
        </w:numPr>
        <w:tabs>
          <w:tab w:val="left" w:pos="1086"/>
        </w:tabs>
        <w:ind w:right="168" w:firstLine="0"/>
        <w:rPr>
          <w:sz w:val="24"/>
        </w:rPr>
      </w:pPr>
      <w:r>
        <w:rPr>
          <w:sz w:val="24"/>
        </w:rPr>
        <w:t>A nominated official of the bidder(s) can make enquiries in writing, to Supply Chain Management in writing to</w:t>
      </w:r>
      <w:r>
        <w:rPr>
          <w:color w:val="0562C1"/>
          <w:sz w:val="24"/>
        </w:rPr>
        <w:t xml:space="preserve"> </w:t>
      </w:r>
      <w:hyperlink r:id="rId12">
        <w:r>
          <w:rPr>
            <w:color w:val="0562C1"/>
            <w:sz w:val="24"/>
            <w:u w:val="single" w:color="0562C1"/>
          </w:rPr>
          <w:t>tenders@fpmseta.org.za</w:t>
        </w:r>
        <w:r>
          <w:rPr>
            <w:color w:val="0562C1"/>
            <w:sz w:val="24"/>
          </w:rPr>
          <w:t xml:space="preserve"> </w:t>
        </w:r>
      </w:hyperlink>
      <w:r>
        <w:rPr>
          <w:sz w:val="24"/>
        </w:rPr>
        <w:t>The bid reference number must be mentioned in all correspondence.</w:t>
      </w:r>
    </w:p>
    <w:p w14:paraId="147994DC" w14:textId="77777777" w:rsidR="00246D76" w:rsidRDefault="00246D76">
      <w:pPr>
        <w:pStyle w:val="BodyText"/>
        <w:spacing w:before="1"/>
      </w:pPr>
    </w:p>
    <w:p w14:paraId="17508AC0" w14:textId="77777777" w:rsidR="00246D76" w:rsidRDefault="00BA322C">
      <w:pPr>
        <w:pStyle w:val="ListParagraph"/>
        <w:numPr>
          <w:ilvl w:val="1"/>
          <w:numId w:val="15"/>
        </w:numPr>
        <w:tabs>
          <w:tab w:val="left" w:pos="1086"/>
        </w:tabs>
        <w:spacing w:before="1"/>
        <w:ind w:right="262" w:firstLine="0"/>
        <w:rPr>
          <w:sz w:val="24"/>
        </w:rPr>
      </w:pPr>
      <w:r>
        <w:rPr>
          <w:sz w:val="24"/>
        </w:rPr>
        <w:t>The delegated office of the FP&amp;M SETA may communicate with Bidder(s) where clarity is sought in the bid</w:t>
      </w:r>
      <w:r>
        <w:rPr>
          <w:spacing w:val="-1"/>
          <w:sz w:val="24"/>
        </w:rPr>
        <w:t xml:space="preserve"> </w:t>
      </w:r>
      <w:r>
        <w:rPr>
          <w:sz w:val="24"/>
        </w:rPr>
        <w:t>proposal.</w:t>
      </w:r>
    </w:p>
    <w:p w14:paraId="07E79E87" w14:textId="77777777" w:rsidR="00246D76" w:rsidRDefault="00246D76">
      <w:pPr>
        <w:pStyle w:val="BodyText"/>
        <w:spacing w:before="11"/>
        <w:rPr>
          <w:sz w:val="23"/>
        </w:rPr>
      </w:pPr>
    </w:p>
    <w:p w14:paraId="5BB94C0D" w14:textId="77777777" w:rsidR="00246D76" w:rsidRDefault="00BA322C">
      <w:pPr>
        <w:pStyle w:val="ListParagraph"/>
        <w:numPr>
          <w:ilvl w:val="1"/>
          <w:numId w:val="15"/>
        </w:numPr>
        <w:tabs>
          <w:tab w:val="left" w:pos="1086"/>
        </w:tabs>
        <w:ind w:right="419" w:firstLine="0"/>
        <w:rPr>
          <w:sz w:val="24"/>
        </w:rPr>
      </w:pPr>
      <w:r>
        <w:rPr>
          <w:sz w:val="24"/>
        </w:rPr>
        <w:t>Any communication to an official or a person acting in an advisory capacity for the FP&amp;M SETA in respect of the bid between the closing date and the award of the bid by the Bidder(s) is</w:t>
      </w:r>
      <w:r>
        <w:rPr>
          <w:spacing w:val="-31"/>
          <w:sz w:val="24"/>
        </w:rPr>
        <w:t xml:space="preserve"> </w:t>
      </w:r>
      <w:r>
        <w:rPr>
          <w:sz w:val="24"/>
        </w:rPr>
        <w:t>discouraged.</w:t>
      </w:r>
    </w:p>
    <w:p w14:paraId="6EA77299" w14:textId="77777777" w:rsidR="00246D76" w:rsidRDefault="00246D76">
      <w:pPr>
        <w:pStyle w:val="BodyText"/>
      </w:pPr>
    </w:p>
    <w:p w14:paraId="28E45CA8" w14:textId="77777777" w:rsidR="00246D76" w:rsidRDefault="00BA322C">
      <w:pPr>
        <w:pStyle w:val="ListParagraph"/>
        <w:numPr>
          <w:ilvl w:val="1"/>
          <w:numId w:val="15"/>
        </w:numPr>
        <w:tabs>
          <w:tab w:val="left" w:pos="1086"/>
        </w:tabs>
        <w:ind w:left="1085"/>
        <w:rPr>
          <w:sz w:val="24"/>
        </w:rPr>
      </w:pPr>
      <w:r>
        <w:rPr>
          <w:sz w:val="24"/>
        </w:rPr>
        <w:t>All communication between the Bidder(s) and the FP&amp;M SETA must be done in</w:t>
      </w:r>
      <w:r>
        <w:rPr>
          <w:spacing w:val="-10"/>
          <w:sz w:val="24"/>
        </w:rPr>
        <w:t xml:space="preserve"> </w:t>
      </w:r>
      <w:r>
        <w:rPr>
          <w:sz w:val="24"/>
        </w:rPr>
        <w:t>writing.</w:t>
      </w:r>
    </w:p>
    <w:p w14:paraId="5BC36349" w14:textId="77777777" w:rsidR="00246D76" w:rsidRDefault="00246D76">
      <w:pPr>
        <w:pStyle w:val="BodyText"/>
        <w:spacing w:before="12"/>
        <w:rPr>
          <w:sz w:val="23"/>
        </w:rPr>
      </w:pPr>
    </w:p>
    <w:p w14:paraId="71C4C195" w14:textId="77777777" w:rsidR="00246D76" w:rsidRDefault="00BA322C">
      <w:pPr>
        <w:pStyle w:val="ListParagraph"/>
        <w:numPr>
          <w:ilvl w:val="1"/>
          <w:numId w:val="15"/>
        </w:numPr>
        <w:tabs>
          <w:tab w:val="left" w:pos="1086"/>
        </w:tabs>
        <w:ind w:right="316" w:firstLine="0"/>
        <w:rPr>
          <w:sz w:val="24"/>
        </w:rPr>
      </w:pPr>
      <w:r>
        <w:rPr>
          <w:sz w:val="24"/>
        </w:rPr>
        <w:t>Whilst all due care has been taken in connection with the preparation of this bid, the FP&amp;M SETA makes no representations or warranties that the content of the bid or any information communicated to or provided to Bidder(s) during the bidding process is, or will be, accurate, current or complete. The FP&amp;M SETA, and its employees and advisors will not be liable with respect to any information communicated which may not accurate, current or</w:t>
      </w:r>
      <w:r>
        <w:rPr>
          <w:spacing w:val="-1"/>
          <w:sz w:val="24"/>
        </w:rPr>
        <w:t xml:space="preserve"> </w:t>
      </w:r>
      <w:r>
        <w:rPr>
          <w:sz w:val="24"/>
        </w:rPr>
        <w:t>complete.</w:t>
      </w:r>
    </w:p>
    <w:p w14:paraId="244357B5" w14:textId="77777777" w:rsidR="00246D76" w:rsidRDefault="00246D76">
      <w:pPr>
        <w:pStyle w:val="BodyText"/>
        <w:spacing w:before="1"/>
      </w:pPr>
    </w:p>
    <w:p w14:paraId="468887DB" w14:textId="77777777" w:rsidR="00246D76" w:rsidRDefault="00BA322C">
      <w:pPr>
        <w:pStyle w:val="ListParagraph"/>
        <w:numPr>
          <w:ilvl w:val="1"/>
          <w:numId w:val="15"/>
        </w:numPr>
        <w:tabs>
          <w:tab w:val="left" w:pos="1086"/>
        </w:tabs>
        <w:ind w:right="151" w:firstLine="0"/>
        <w:rPr>
          <w:sz w:val="24"/>
        </w:rPr>
      </w:pPr>
      <w:r>
        <w:rPr>
          <w:sz w:val="24"/>
        </w:rPr>
        <w:t>If Bidder(s) finds or reasonably believes it has found any discrepancy, ambiguity, error or inconsistency in this bid or any other information provided by the FP&amp;M SETA (other than minor clerical matters), the Bidder(s) must promptly notify the FP&amp;M SETA in writing of such discrepancy, ambiguity, error or inconsistency in order to afford the FP&amp;M SETA an opportunity to consider what corrective action is necessary (if</w:t>
      </w:r>
      <w:r>
        <w:rPr>
          <w:spacing w:val="-3"/>
          <w:sz w:val="24"/>
        </w:rPr>
        <w:t xml:space="preserve"> </w:t>
      </w:r>
      <w:r>
        <w:rPr>
          <w:sz w:val="24"/>
        </w:rPr>
        <w:t>any).</w:t>
      </w:r>
    </w:p>
    <w:p w14:paraId="7ED0B2DF" w14:textId="77777777" w:rsidR="00246D76" w:rsidRDefault="00246D76">
      <w:pPr>
        <w:pStyle w:val="BodyText"/>
        <w:spacing w:before="11"/>
        <w:rPr>
          <w:sz w:val="23"/>
        </w:rPr>
      </w:pPr>
    </w:p>
    <w:p w14:paraId="276B1ECF" w14:textId="77777777" w:rsidR="00246D76" w:rsidRDefault="00BA322C">
      <w:pPr>
        <w:pStyle w:val="ListParagraph"/>
        <w:numPr>
          <w:ilvl w:val="1"/>
          <w:numId w:val="15"/>
        </w:numPr>
        <w:tabs>
          <w:tab w:val="left" w:pos="1086"/>
        </w:tabs>
        <w:ind w:right="841" w:firstLine="0"/>
        <w:rPr>
          <w:sz w:val="24"/>
        </w:rPr>
      </w:pPr>
      <w:r>
        <w:rPr>
          <w:sz w:val="24"/>
        </w:rPr>
        <w:t>Any actual discrepancy, ambiguity, error or inconsistency in the bid or any other information provided by the FP&amp;M SETA will, if possible, be corrected and provided to all Bidder(s) without attribution to the Bidder(s) who provided the written</w:t>
      </w:r>
      <w:r>
        <w:rPr>
          <w:spacing w:val="-9"/>
          <w:sz w:val="24"/>
        </w:rPr>
        <w:t xml:space="preserve"> </w:t>
      </w:r>
      <w:r>
        <w:rPr>
          <w:sz w:val="24"/>
        </w:rPr>
        <w:t>notice.</w:t>
      </w:r>
    </w:p>
    <w:p w14:paraId="5389A02C" w14:textId="77777777" w:rsidR="00246D76" w:rsidRDefault="00246D76">
      <w:pPr>
        <w:pStyle w:val="BodyText"/>
        <w:spacing w:before="12"/>
        <w:rPr>
          <w:sz w:val="23"/>
        </w:rPr>
      </w:pPr>
    </w:p>
    <w:p w14:paraId="61D2A1EE" w14:textId="77777777" w:rsidR="00246D76" w:rsidRDefault="00BA322C">
      <w:pPr>
        <w:pStyle w:val="ListParagraph"/>
        <w:numPr>
          <w:ilvl w:val="1"/>
          <w:numId w:val="15"/>
        </w:numPr>
        <w:tabs>
          <w:tab w:val="left" w:pos="1086"/>
        </w:tabs>
        <w:ind w:right="269" w:firstLine="0"/>
        <w:rPr>
          <w:sz w:val="24"/>
        </w:rPr>
      </w:pPr>
      <w:r>
        <w:rPr>
          <w:sz w:val="24"/>
        </w:rPr>
        <w:t>All persons (including Bidder(s)) obtaining or receiving the bid and any other information in connection with the Bid or the Tendering process must keep the contents of the Bid and other such information confidential, and not disclose or use the information except as required for the purpose of developing a proposal in response to this</w:t>
      </w:r>
      <w:r>
        <w:rPr>
          <w:spacing w:val="-8"/>
          <w:sz w:val="24"/>
        </w:rPr>
        <w:t xml:space="preserve"> </w:t>
      </w:r>
      <w:r>
        <w:rPr>
          <w:sz w:val="24"/>
        </w:rPr>
        <w:t>Bid.</w:t>
      </w:r>
    </w:p>
    <w:p w14:paraId="689B2184" w14:textId="77777777" w:rsidR="00246D76" w:rsidRDefault="00246D76">
      <w:pPr>
        <w:pStyle w:val="BodyText"/>
      </w:pPr>
    </w:p>
    <w:p w14:paraId="2261C109" w14:textId="77777777" w:rsidR="00246D76" w:rsidRDefault="00246D76">
      <w:pPr>
        <w:pStyle w:val="BodyText"/>
      </w:pPr>
    </w:p>
    <w:p w14:paraId="1B374852" w14:textId="77777777" w:rsidR="00246D76" w:rsidRDefault="00246D76">
      <w:pPr>
        <w:pStyle w:val="BodyText"/>
        <w:spacing w:before="1"/>
      </w:pPr>
    </w:p>
    <w:p w14:paraId="32DE214B" w14:textId="77777777" w:rsidR="00246D76" w:rsidRDefault="00BA322C">
      <w:pPr>
        <w:pStyle w:val="ListParagraph"/>
        <w:numPr>
          <w:ilvl w:val="0"/>
          <w:numId w:val="18"/>
        </w:numPr>
        <w:tabs>
          <w:tab w:val="left" w:pos="1470"/>
        </w:tabs>
        <w:spacing w:before="1"/>
        <w:ind w:left="1469" w:hanging="248"/>
        <w:rPr>
          <w:rFonts w:ascii="Arial"/>
          <w:b/>
        </w:rPr>
      </w:pPr>
      <w:bookmarkStart w:id="17" w:name="6._LATE_BIDS"/>
      <w:bookmarkStart w:id="18" w:name="_bookmark8"/>
      <w:bookmarkEnd w:id="17"/>
      <w:bookmarkEnd w:id="18"/>
      <w:r>
        <w:rPr>
          <w:rFonts w:ascii="Arial"/>
          <w:b/>
        </w:rPr>
        <w:t>LATE</w:t>
      </w:r>
      <w:r>
        <w:rPr>
          <w:rFonts w:ascii="Arial"/>
          <w:b/>
          <w:spacing w:val="-1"/>
        </w:rPr>
        <w:t xml:space="preserve"> </w:t>
      </w:r>
      <w:r>
        <w:rPr>
          <w:rFonts w:ascii="Arial"/>
          <w:b/>
        </w:rPr>
        <w:t>BIDS</w:t>
      </w:r>
    </w:p>
    <w:p w14:paraId="0EB01A3C" w14:textId="77777777" w:rsidR="00246D76" w:rsidRDefault="00246D76">
      <w:pPr>
        <w:pStyle w:val="BodyText"/>
        <w:spacing w:before="3"/>
        <w:rPr>
          <w:rFonts w:ascii="Arial"/>
          <w:b/>
          <w:sz w:val="25"/>
        </w:rPr>
      </w:pPr>
    </w:p>
    <w:p w14:paraId="14EB1710" w14:textId="77777777" w:rsidR="00246D76" w:rsidRDefault="00BA322C">
      <w:pPr>
        <w:pStyle w:val="BodyText"/>
        <w:ind w:left="300" w:right="566"/>
      </w:pPr>
      <w:r>
        <w:t>Bids received after the closing date and time, at the address indicated in the bid documents, will not be accepted for consideration and where practicable, be returned unopened to the Bidder(s).</w:t>
      </w:r>
    </w:p>
    <w:p w14:paraId="19E07B2F" w14:textId="77777777" w:rsidR="00246D76" w:rsidRDefault="00246D76">
      <w:pPr>
        <w:sectPr w:rsidR="00246D76">
          <w:pgSz w:w="11930" w:h="16860"/>
          <w:pgMar w:top="820" w:right="340" w:bottom="1540" w:left="640" w:header="0" w:footer="1270" w:gutter="0"/>
          <w:pgBorders w:offsetFrom="page">
            <w:top w:val="single" w:sz="12" w:space="24" w:color="000000"/>
            <w:left w:val="single" w:sz="12" w:space="24" w:color="000000"/>
            <w:bottom w:val="single" w:sz="12" w:space="24" w:color="000000"/>
            <w:right w:val="single" w:sz="12" w:space="24" w:color="000000"/>
          </w:pgBorders>
          <w:cols w:space="720"/>
        </w:sectPr>
      </w:pPr>
    </w:p>
    <w:p w14:paraId="53E280A8" w14:textId="77777777" w:rsidR="00246D76" w:rsidRDefault="00BA322C">
      <w:pPr>
        <w:pStyle w:val="ListParagraph"/>
        <w:numPr>
          <w:ilvl w:val="0"/>
          <w:numId w:val="18"/>
        </w:numPr>
        <w:tabs>
          <w:tab w:val="left" w:pos="1470"/>
        </w:tabs>
        <w:spacing w:before="65"/>
        <w:ind w:left="1469" w:hanging="248"/>
        <w:rPr>
          <w:rFonts w:ascii="Arial"/>
          <w:b/>
        </w:rPr>
      </w:pPr>
      <w:bookmarkStart w:id="19" w:name="7._COUNTER_CONDITIONS"/>
      <w:bookmarkStart w:id="20" w:name="_bookmark9"/>
      <w:bookmarkEnd w:id="19"/>
      <w:bookmarkEnd w:id="20"/>
      <w:r>
        <w:rPr>
          <w:rFonts w:ascii="Arial"/>
          <w:b/>
        </w:rPr>
        <w:lastRenderedPageBreak/>
        <w:t>COUNTER</w:t>
      </w:r>
      <w:r>
        <w:rPr>
          <w:rFonts w:ascii="Arial"/>
          <w:b/>
          <w:spacing w:val="-1"/>
        </w:rPr>
        <w:t xml:space="preserve"> </w:t>
      </w:r>
      <w:r>
        <w:rPr>
          <w:rFonts w:ascii="Arial"/>
          <w:b/>
        </w:rPr>
        <w:t>CONDITIONS</w:t>
      </w:r>
    </w:p>
    <w:p w14:paraId="336E8AEB" w14:textId="77777777" w:rsidR="00246D76" w:rsidRDefault="00246D76">
      <w:pPr>
        <w:pStyle w:val="BodyText"/>
        <w:spacing w:before="6"/>
        <w:rPr>
          <w:rFonts w:ascii="Arial"/>
          <w:b/>
          <w:sz w:val="25"/>
        </w:rPr>
      </w:pPr>
    </w:p>
    <w:p w14:paraId="32D423B3" w14:textId="77777777" w:rsidR="00246D76" w:rsidRDefault="00BA322C">
      <w:pPr>
        <w:pStyle w:val="BodyText"/>
        <w:ind w:left="300" w:right="303"/>
      </w:pPr>
      <w:r>
        <w:t>Bidders’ attention is drawn to the fact that amendments to any of the Bid Conditions or setting of counter conditions by Bidders or qualifying any Bid Conditions will result in the invalidation of such bids.</w:t>
      </w:r>
    </w:p>
    <w:p w14:paraId="009A00E9" w14:textId="77777777" w:rsidR="00246D76" w:rsidRDefault="00246D76">
      <w:pPr>
        <w:pStyle w:val="BodyText"/>
        <w:spacing w:before="12"/>
        <w:rPr>
          <w:sz w:val="23"/>
        </w:rPr>
      </w:pPr>
    </w:p>
    <w:p w14:paraId="2F2191AF" w14:textId="77777777" w:rsidR="00246D76" w:rsidRDefault="00BA322C">
      <w:pPr>
        <w:pStyle w:val="ListParagraph"/>
        <w:numPr>
          <w:ilvl w:val="0"/>
          <w:numId w:val="18"/>
        </w:numPr>
        <w:tabs>
          <w:tab w:val="left" w:pos="1470"/>
        </w:tabs>
        <w:ind w:left="1469" w:hanging="248"/>
        <w:rPr>
          <w:rFonts w:ascii="Arial"/>
          <w:b/>
        </w:rPr>
      </w:pPr>
      <w:bookmarkStart w:id="21" w:name="8._FRONTING"/>
      <w:bookmarkStart w:id="22" w:name="_bookmark10"/>
      <w:bookmarkEnd w:id="21"/>
      <w:bookmarkEnd w:id="22"/>
      <w:r>
        <w:rPr>
          <w:rFonts w:ascii="Arial"/>
          <w:b/>
        </w:rPr>
        <w:t>FRONTING</w:t>
      </w:r>
    </w:p>
    <w:p w14:paraId="35DEB267" w14:textId="77777777" w:rsidR="00246D76" w:rsidRDefault="00246D76">
      <w:pPr>
        <w:pStyle w:val="BodyText"/>
        <w:spacing w:before="6"/>
        <w:rPr>
          <w:rFonts w:ascii="Arial"/>
          <w:b/>
          <w:sz w:val="25"/>
        </w:rPr>
      </w:pPr>
    </w:p>
    <w:p w14:paraId="3B6EF7DE" w14:textId="77777777" w:rsidR="00246D76" w:rsidRDefault="00BA322C">
      <w:pPr>
        <w:pStyle w:val="ListParagraph"/>
        <w:numPr>
          <w:ilvl w:val="1"/>
          <w:numId w:val="14"/>
        </w:numPr>
        <w:tabs>
          <w:tab w:val="left" w:pos="1446"/>
        </w:tabs>
        <w:ind w:right="263" w:firstLine="0"/>
        <w:rPr>
          <w:sz w:val="24"/>
        </w:rPr>
      </w:pPr>
      <w:r>
        <w:rPr>
          <w:sz w:val="24"/>
        </w:rPr>
        <w:t>Government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Government condemn any form of</w:t>
      </w:r>
      <w:r>
        <w:rPr>
          <w:spacing w:val="-26"/>
          <w:sz w:val="24"/>
        </w:rPr>
        <w:t xml:space="preserve"> </w:t>
      </w:r>
      <w:r>
        <w:rPr>
          <w:sz w:val="24"/>
        </w:rPr>
        <w:t>fronting.</w:t>
      </w:r>
    </w:p>
    <w:p w14:paraId="2B27C4BC" w14:textId="77777777" w:rsidR="00246D76" w:rsidRDefault="00246D76">
      <w:pPr>
        <w:pStyle w:val="BodyText"/>
        <w:spacing w:before="11"/>
        <w:rPr>
          <w:sz w:val="23"/>
        </w:rPr>
      </w:pPr>
    </w:p>
    <w:p w14:paraId="2FB325E8" w14:textId="77777777" w:rsidR="00246D76" w:rsidRDefault="00BA322C">
      <w:pPr>
        <w:pStyle w:val="ListParagraph"/>
        <w:numPr>
          <w:ilvl w:val="1"/>
          <w:numId w:val="14"/>
        </w:numPr>
        <w:tabs>
          <w:tab w:val="left" w:pos="1448"/>
        </w:tabs>
        <w:ind w:right="153" w:firstLine="0"/>
        <w:rPr>
          <w:sz w:val="24"/>
        </w:rPr>
      </w:pPr>
      <w:r>
        <w:rPr>
          <w:sz w:val="24"/>
        </w:rPr>
        <w:t>The Government,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 / investigation, the onus will be on the Bidder / contractor to prove that fronting does not exist. Failure to do so within a period of 14 days from date of notification may invalidate the bid / contract and may also result in the restriction of the Bidder /contractor to conduct business with the public sector for a period not exceeding ten years, in addition to any other remedies the FP&amp;M SETA may have against the Bidder / contractor</w:t>
      </w:r>
      <w:r>
        <w:rPr>
          <w:spacing w:val="-4"/>
          <w:sz w:val="24"/>
        </w:rPr>
        <w:t xml:space="preserve"> </w:t>
      </w:r>
      <w:r>
        <w:rPr>
          <w:sz w:val="24"/>
        </w:rPr>
        <w:t>concerned.</w:t>
      </w:r>
    </w:p>
    <w:p w14:paraId="06C2054F" w14:textId="77777777" w:rsidR="00246D76" w:rsidRDefault="00246D76">
      <w:pPr>
        <w:pStyle w:val="BodyText"/>
      </w:pPr>
    </w:p>
    <w:p w14:paraId="5C525AE0" w14:textId="77777777" w:rsidR="00246D76" w:rsidRDefault="00246D76">
      <w:pPr>
        <w:pStyle w:val="BodyText"/>
        <w:spacing w:before="1"/>
      </w:pPr>
    </w:p>
    <w:p w14:paraId="5E751F89" w14:textId="77777777" w:rsidR="00246D76" w:rsidRDefault="00BA322C">
      <w:pPr>
        <w:pStyle w:val="ListParagraph"/>
        <w:numPr>
          <w:ilvl w:val="0"/>
          <w:numId w:val="18"/>
        </w:numPr>
        <w:tabs>
          <w:tab w:val="left" w:pos="1470"/>
        </w:tabs>
        <w:ind w:left="1469" w:hanging="248"/>
        <w:rPr>
          <w:rFonts w:ascii="Arial"/>
          <w:b/>
        </w:rPr>
      </w:pPr>
      <w:bookmarkStart w:id="23" w:name="9._SUPPLIER_DUE_DILIGENCE"/>
      <w:bookmarkStart w:id="24" w:name="_bookmark11"/>
      <w:bookmarkEnd w:id="23"/>
      <w:bookmarkEnd w:id="24"/>
      <w:r>
        <w:rPr>
          <w:rFonts w:ascii="Arial"/>
          <w:b/>
        </w:rPr>
        <w:t>SUPPLIER DUE</w:t>
      </w:r>
      <w:r>
        <w:rPr>
          <w:rFonts w:ascii="Arial"/>
          <w:b/>
          <w:spacing w:val="-1"/>
        </w:rPr>
        <w:t xml:space="preserve"> </w:t>
      </w:r>
      <w:r>
        <w:rPr>
          <w:rFonts w:ascii="Arial"/>
          <w:b/>
        </w:rPr>
        <w:t>DILIGENCE</w:t>
      </w:r>
    </w:p>
    <w:p w14:paraId="4E47B4A5" w14:textId="77777777" w:rsidR="00246D76" w:rsidRDefault="00246D76">
      <w:pPr>
        <w:pStyle w:val="BodyText"/>
        <w:spacing w:before="4"/>
        <w:rPr>
          <w:rFonts w:ascii="Arial"/>
          <w:b/>
          <w:sz w:val="25"/>
        </w:rPr>
      </w:pPr>
    </w:p>
    <w:p w14:paraId="2FE9EAAB" w14:textId="77777777" w:rsidR="00246D76" w:rsidRDefault="00BA322C">
      <w:pPr>
        <w:pStyle w:val="BodyText"/>
        <w:ind w:left="300" w:right="656"/>
      </w:pPr>
      <w:r>
        <w:t>The FP&amp;M SETA reserves the right to conduct supplier due diligence prior to final award or at any time during the contract period. This may include site visits and requests for additional information.</w:t>
      </w:r>
    </w:p>
    <w:p w14:paraId="3BDC7BF6" w14:textId="77777777" w:rsidR="00246D76" w:rsidRDefault="00246D76">
      <w:pPr>
        <w:pStyle w:val="BodyText"/>
      </w:pPr>
    </w:p>
    <w:p w14:paraId="148C5E0B" w14:textId="77777777" w:rsidR="00246D76" w:rsidRDefault="00246D76">
      <w:pPr>
        <w:pStyle w:val="BodyText"/>
        <w:spacing w:before="2"/>
      </w:pPr>
    </w:p>
    <w:p w14:paraId="68007F05" w14:textId="77777777" w:rsidR="00246D76" w:rsidRDefault="00BA322C">
      <w:pPr>
        <w:pStyle w:val="ListParagraph"/>
        <w:numPr>
          <w:ilvl w:val="0"/>
          <w:numId w:val="18"/>
        </w:numPr>
        <w:tabs>
          <w:tab w:val="left" w:pos="1593"/>
        </w:tabs>
        <w:ind w:left="1592" w:hanging="371"/>
        <w:rPr>
          <w:rFonts w:ascii="Arial"/>
          <w:b/>
        </w:rPr>
      </w:pPr>
      <w:bookmarkStart w:id="25" w:name="10._SUBMISSION_OF_PROPOSALS"/>
      <w:bookmarkStart w:id="26" w:name="_bookmark12"/>
      <w:bookmarkEnd w:id="25"/>
      <w:bookmarkEnd w:id="26"/>
      <w:r>
        <w:rPr>
          <w:rFonts w:ascii="Arial"/>
          <w:b/>
        </w:rPr>
        <w:t>SUBMISSION OF</w:t>
      </w:r>
      <w:r>
        <w:rPr>
          <w:rFonts w:ascii="Arial"/>
          <w:b/>
          <w:spacing w:val="-4"/>
        </w:rPr>
        <w:t xml:space="preserve"> </w:t>
      </w:r>
      <w:r>
        <w:rPr>
          <w:rFonts w:ascii="Arial"/>
          <w:b/>
        </w:rPr>
        <w:t>PROPOSALS</w:t>
      </w:r>
    </w:p>
    <w:p w14:paraId="7615D767" w14:textId="77777777" w:rsidR="00246D76" w:rsidRDefault="00246D76">
      <w:pPr>
        <w:pStyle w:val="BodyText"/>
        <w:spacing w:before="4"/>
        <w:rPr>
          <w:rFonts w:ascii="Arial"/>
          <w:b/>
          <w:sz w:val="25"/>
        </w:rPr>
      </w:pPr>
    </w:p>
    <w:p w14:paraId="3EF57C89" w14:textId="77777777" w:rsidR="00246D76" w:rsidRDefault="00BA322C">
      <w:pPr>
        <w:pStyle w:val="ListParagraph"/>
        <w:numPr>
          <w:ilvl w:val="1"/>
          <w:numId w:val="13"/>
        </w:numPr>
        <w:tabs>
          <w:tab w:val="left" w:pos="1571"/>
        </w:tabs>
        <w:ind w:right="232" w:firstLine="0"/>
        <w:rPr>
          <w:sz w:val="24"/>
        </w:rPr>
      </w:pPr>
      <w:r>
        <w:rPr>
          <w:sz w:val="24"/>
        </w:rPr>
        <w:t>Bid documents must be placed in the tender box at the FP&amp;M SETA Offices, Reception Area, 8 Summit Road, 1st Floor, Dunkeld West, Johannesburg 2169 on the closing date at 11:00am or before the closing date between 9am to</w:t>
      </w:r>
      <w:r>
        <w:rPr>
          <w:spacing w:val="-10"/>
          <w:sz w:val="24"/>
        </w:rPr>
        <w:t xml:space="preserve"> </w:t>
      </w:r>
      <w:r>
        <w:rPr>
          <w:sz w:val="24"/>
        </w:rPr>
        <w:t>3pm.</w:t>
      </w:r>
    </w:p>
    <w:p w14:paraId="6AB75FD2" w14:textId="77777777" w:rsidR="00246D76" w:rsidRDefault="00BA322C">
      <w:pPr>
        <w:pStyle w:val="ListParagraph"/>
        <w:numPr>
          <w:ilvl w:val="1"/>
          <w:numId w:val="13"/>
        </w:numPr>
        <w:tabs>
          <w:tab w:val="left" w:pos="1571"/>
        </w:tabs>
        <w:ind w:right="378" w:firstLine="0"/>
        <w:rPr>
          <w:sz w:val="24"/>
        </w:rPr>
      </w:pPr>
      <w:r>
        <w:rPr>
          <w:sz w:val="24"/>
        </w:rPr>
        <w:t>Bid documents will only be considered if received by the FP&amp;M SETA before the closing date and</w:t>
      </w:r>
      <w:r>
        <w:rPr>
          <w:spacing w:val="-1"/>
          <w:sz w:val="24"/>
        </w:rPr>
        <w:t xml:space="preserve"> </w:t>
      </w:r>
      <w:r>
        <w:rPr>
          <w:sz w:val="24"/>
        </w:rPr>
        <w:t>time.</w:t>
      </w:r>
    </w:p>
    <w:p w14:paraId="17E3E324" w14:textId="1EE36E24" w:rsidR="00246D76" w:rsidRDefault="00BA322C">
      <w:pPr>
        <w:pStyle w:val="ListParagraph"/>
        <w:numPr>
          <w:ilvl w:val="1"/>
          <w:numId w:val="13"/>
        </w:numPr>
        <w:tabs>
          <w:tab w:val="left" w:pos="1571"/>
        </w:tabs>
        <w:ind w:right="308" w:firstLine="0"/>
        <w:rPr>
          <w:sz w:val="24"/>
        </w:rPr>
      </w:pPr>
      <w:r>
        <w:rPr>
          <w:sz w:val="24"/>
        </w:rPr>
        <w:t xml:space="preserve">The bidder(s) are required to submit </w:t>
      </w:r>
      <w:r>
        <w:rPr>
          <w:b/>
          <w:sz w:val="24"/>
        </w:rPr>
        <w:t xml:space="preserve">Two (2) </w:t>
      </w:r>
      <w:r>
        <w:rPr>
          <w:sz w:val="24"/>
        </w:rPr>
        <w:t xml:space="preserve">copies of tender documents 1: </w:t>
      </w:r>
      <w:r>
        <w:rPr>
          <w:b/>
          <w:sz w:val="24"/>
        </w:rPr>
        <w:t xml:space="preserve">one (1) </w:t>
      </w:r>
      <w:r>
        <w:rPr>
          <w:sz w:val="24"/>
        </w:rPr>
        <w:t xml:space="preserve">original and </w:t>
      </w:r>
      <w:r>
        <w:rPr>
          <w:b/>
          <w:sz w:val="24"/>
        </w:rPr>
        <w:t xml:space="preserve">one (1) </w:t>
      </w:r>
      <w:r>
        <w:rPr>
          <w:sz w:val="24"/>
        </w:rPr>
        <w:t xml:space="preserve">duplicate and submit </w:t>
      </w:r>
      <w:r>
        <w:rPr>
          <w:b/>
          <w:sz w:val="24"/>
        </w:rPr>
        <w:t xml:space="preserve">One (1) </w:t>
      </w:r>
      <w:r>
        <w:rPr>
          <w:sz w:val="24"/>
        </w:rPr>
        <w:t xml:space="preserve">electronic version copy of tender document. </w:t>
      </w:r>
      <w:r>
        <w:rPr>
          <w:b/>
          <w:sz w:val="24"/>
        </w:rPr>
        <w:t xml:space="preserve">2 Two </w:t>
      </w:r>
      <w:r>
        <w:rPr>
          <w:sz w:val="24"/>
        </w:rPr>
        <w:t xml:space="preserve">price quotation (sealed separately) </w:t>
      </w:r>
      <w:r>
        <w:rPr>
          <w:b/>
          <w:sz w:val="24"/>
        </w:rPr>
        <w:t xml:space="preserve">(1) one </w:t>
      </w:r>
      <w:r>
        <w:rPr>
          <w:sz w:val="24"/>
        </w:rPr>
        <w:t xml:space="preserve">original and </w:t>
      </w:r>
      <w:r>
        <w:rPr>
          <w:b/>
          <w:sz w:val="24"/>
        </w:rPr>
        <w:t>(1) one</w:t>
      </w:r>
      <w:r>
        <w:rPr>
          <w:sz w:val="24"/>
        </w:rPr>
        <w:t xml:space="preserve">, duplicate and submit </w:t>
      </w:r>
      <w:r>
        <w:rPr>
          <w:b/>
          <w:sz w:val="24"/>
        </w:rPr>
        <w:t xml:space="preserve">(1) </w:t>
      </w:r>
      <w:r>
        <w:rPr>
          <w:sz w:val="24"/>
        </w:rPr>
        <w:t xml:space="preserve">electronic version Example: USB or Disk with content of each file by the Closing date </w:t>
      </w:r>
      <w:r w:rsidR="005C4FBA">
        <w:rPr>
          <w:b/>
          <w:bCs/>
          <w:sz w:val="24"/>
        </w:rPr>
        <w:t>06</w:t>
      </w:r>
      <w:r>
        <w:rPr>
          <w:b/>
          <w:sz w:val="24"/>
        </w:rPr>
        <w:t xml:space="preserve"> </w:t>
      </w:r>
      <w:r w:rsidR="005C4FBA">
        <w:rPr>
          <w:b/>
          <w:sz w:val="24"/>
        </w:rPr>
        <w:t>Feb</w:t>
      </w:r>
      <w:r>
        <w:rPr>
          <w:b/>
          <w:sz w:val="24"/>
        </w:rPr>
        <w:t xml:space="preserve"> 202</w:t>
      </w:r>
      <w:r w:rsidR="00C71CD8">
        <w:rPr>
          <w:b/>
          <w:sz w:val="24"/>
        </w:rPr>
        <w:t>5</w:t>
      </w:r>
      <w:r>
        <w:rPr>
          <w:b/>
          <w:sz w:val="24"/>
        </w:rPr>
        <w:t xml:space="preserve"> at 11:00am</w:t>
      </w:r>
      <w:r>
        <w:rPr>
          <w:sz w:val="24"/>
        </w:rPr>
        <w:t>. Each file and USB must be marked correctly and sealed separately for ease of reference. Furthermore, the file and information in the USB must be labelled and submitted in the following format:</w:t>
      </w:r>
    </w:p>
    <w:p w14:paraId="1C8DAC7B" w14:textId="77777777" w:rsidR="00246D76" w:rsidRDefault="00BA322C">
      <w:pPr>
        <w:pStyle w:val="ListParagraph"/>
        <w:numPr>
          <w:ilvl w:val="1"/>
          <w:numId w:val="13"/>
        </w:numPr>
        <w:tabs>
          <w:tab w:val="left" w:pos="1571"/>
        </w:tabs>
        <w:spacing w:before="1"/>
        <w:ind w:right="762" w:firstLine="0"/>
        <w:rPr>
          <w:sz w:val="24"/>
        </w:rPr>
      </w:pPr>
      <w:r>
        <w:rPr>
          <w:sz w:val="24"/>
        </w:rPr>
        <w:t>Bidders are requested to initial each page of the tender document on the top right-hand corner.</w:t>
      </w:r>
    </w:p>
    <w:p w14:paraId="021E9A58" w14:textId="77777777" w:rsidR="00246D76" w:rsidRDefault="00BA322C">
      <w:pPr>
        <w:pStyle w:val="ListParagraph"/>
        <w:numPr>
          <w:ilvl w:val="1"/>
          <w:numId w:val="13"/>
        </w:numPr>
        <w:tabs>
          <w:tab w:val="left" w:pos="1564"/>
        </w:tabs>
        <w:spacing w:line="293" w:lineRule="exact"/>
        <w:ind w:left="1563" w:hanging="544"/>
        <w:rPr>
          <w:sz w:val="24"/>
        </w:rPr>
      </w:pPr>
      <w:r>
        <w:rPr>
          <w:sz w:val="24"/>
        </w:rPr>
        <w:t>Bidders are required to comply to the following 4 phases of</w:t>
      </w:r>
      <w:r>
        <w:rPr>
          <w:spacing w:val="-8"/>
          <w:sz w:val="24"/>
        </w:rPr>
        <w:t xml:space="preserve"> </w:t>
      </w:r>
      <w:r>
        <w:rPr>
          <w:sz w:val="24"/>
        </w:rPr>
        <w:t>evaluation.</w:t>
      </w:r>
    </w:p>
    <w:p w14:paraId="6B13C329" w14:textId="77777777" w:rsidR="00246D76" w:rsidRDefault="00246D76">
      <w:pPr>
        <w:spacing w:line="293" w:lineRule="exact"/>
        <w:rPr>
          <w:sz w:val="24"/>
        </w:rPr>
        <w:sectPr w:rsidR="00246D76">
          <w:pgSz w:w="11930" w:h="16860"/>
          <w:pgMar w:top="1080" w:right="340" w:bottom="1540" w:left="640" w:header="0" w:footer="1270" w:gutter="0"/>
          <w:pgBorders w:offsetFrom="page">
            <w:top w:val="single" w:sz="12" w:space="24" w:color="000000"/>
            <w:left w:val="single" w:sz="12" w:space="24" w:color="000000"/>
            <w:bottom w:val="single" w:sz="12" w:space="24" w:color="000000"/>
            <w:right w:val="single" w:sz="12" w:space="24" w:color="000000"/>
          </w:pgBorders>
          <w:cols w:space="720"/>
        </w:sectPr>
      </w:pPr>
    </w:p>
    <w:p w14:paraId="7B71B141" w14:textId="77777777" w:rsidR="00246D76" w:rsidRDefault="00BA322C">
      <w:pPr>
        <w:pStyle w:val="ListParagraph"/>
        <w:numPr>
          <w:ilvl w:val="0"/>
          <w:numId w:val="18"/>
        </w:numPr>
        <w:tabs>
          <w:tab w:val="left" w:pos="1593"/>
        </w:tabs>
        <w:spacing w:before="94"/>
        <w:ind w:left="1592" w:hanging="371"/>
        <w:rPr>
          <w:rFonts w:ascii="Arial"/>
          <w:b/>
        </w:rPr>
      </w:pPr>
      <w:bookmarkStart w:id="27" w:name="11._PRESENTATION_/SITE_VISIT_DUE_DILIGEN"/>
      <w:bookmarkStart w:id="28" w:name="_bookmark13"/>
      <w:bookmarkEnd w:id="27"/>
      <w:bookmarkEnd w:id="28"/>
      <w:r>
        <w:rPr>
          <w:rFonts w:ascii="Arial"/>
          <w:b/>
        </w:rPr>
        <w:lastRenderedPageBreak/>
        <w:t>PRESENTATION /SITE VISIT DUE</w:t>
      </w:r>
      <w:r>
        <w:rPr>
          <w:rFonts w:ascii="Arial"/>
          <w:b/>
          <w:spacing w:val="-4"/>
        </w:rPr>
        <w:t xml:space="preserve"> </w:t>
      </w:r>
      <w:r>
        <w:rPr>
          <w:rFonts w:ascii="Arial"/>
          <w:b/>
        </w:rPr>
        <w:t>DILIGENCE</w:t>
      </w:r>
    </w:p>
    <w:p w14:paraId="53A9FADB" w14:textId="77777777" w:rsidR="00246D76" w:rsidRDefault="00246D76">
      <w:pPr>
        <w:pStyle w:val="BodyText"/>
        <w:spacing w:before="3"/>
        <w:rPr>
          <w:rFonts w:ascii="Arial"/>
          <w:b/>
          <w:sz w:val="25"/>
        </w:rPr>
      </w:pPr>
    </w:p>
    <w:p w14:paraId="3B09814B" w14:textId="77777777" w:rsidR="00246D76" w:rsidRDefault="00BA322C">
      <w:pPr>
        <w:pStyle w:val="BodyText"/>
        <w:spacing w:before="1"/>
        <w:ind w:left="1551" w:right="1796"/>
      </w:pPr>
      <w:r>
        <w:t>The FP&amp;M SETA reserves the right to request presentations/site visit from the short-listed Bidders as part of the bid evaluation process.</w:t>
      </w:r>
    </w:p>
    <w:p w14:paraId="76B1FD00" w14:textId="77777777" w:rsidR="00246D76" w:rsidRDefault="00246D76">
      <w:pPr>
        <w:pStyle w:val="BodyText"/>
        <w:spacing w:before="12"/>
        <w:rPr>
          <w:sz w:val="23"/>
        </w:rPr>
      </w:pPr>
    </w:p>
    <w:p w14:paraId="2543D247" w14:textId="77777777" w:rsidR="00246D76" w:rsidRDefault="00BA322C">
      <w:pPr>
        <w:pStyle w:val="ListParagraph"/>
        <w:numPr>
          <w:ilvl w:val="0"/>
          <w:numId w:val="18"/>
        </w:numPr>
        <w:tabs>
          <w:tab w:val="left" w:pos="1592"/>
        </w:tabs>
        <w:ind w:left="1592" w:hanging="370"/>
        <w:rPr>
          <w:rFonts w:ascii="Arial"/>
          <w:b/>
        </w:rPr>
      </w:pPr>
      <w:bookmarkStart w:id="29" w:name="12._DURATION_OF_THE_CONTRACT"/>
      <w:bookmarkStart w:id="30" w:name="_bookmark14"/>
      <w:bookmarkEnd w:id="29"/>
      <w:bookmarkEnd w:id="30"/>
      <w:r>
        <w:rPr>
          <w:rFonts w:ascii="Arial"/>
          <w:b/>
        </w:rPr>
        <w:t>DURATION OF THE</w:t>
      </w:r>
      <w:r>
        <w:rPr>
          <w:rFonts w:ascii="Arial"/>
          <w:b/>
          <w:spacing w:val="-9"/>
        </w:rPr>
        <w:t xml:space="preserve"> </w:t>
      </w:r>
      <w:r>
        <w:rPr>
          <w:rFonts w:ascii="Arial"/>
          <w:b/>
        </w:rPr>
        <w:t>CONTRACT</w:t>
      </w:r>
    </w:p>
    <w:p w14:paraId="35E6A936" w14:textId="77777777" w:rsidR="00246D76" w:rsidRDefault="00246D76">
      <w:pPr>
        <w:pStyle w:val="BodyText"/>
        <w:spacing w:before="6"/>
        <w:rPr>
          <w:rFonts w:ascii="Arial"/>
          <w:b/>
          <w:sz w:val="25"/>
        </w:rPr>
      </w:pPr>
    </w:p>
    <w:p w14:paraId="6CF65807" w14:textId="1F317BA6" w:rsidR="00246D76" w:rsidRDefault="00BA322C">
      <w:pPr>
        <w:pStyle w:val="BodyText"/>
        <w:ind w:left="1606" w:right="1854" w:hanging="3"/>
      </w:pPr>
      <w:r>
        <w:t xml:space="preserve">The successful bidder will be appointed for a period of </w:t>
      </w:r>
      <w:r w:rsidR="00B914E6">
        <w:t>Five</w:t>
      </w:r>
      <w:r>
        <w:t xml:space="preserve"> (0</w:t>
      </w:r>
      <w:r w:rsidR="00B914E6">
        <w:t>5</w:t>
      </w:r>
      <w:r>
        <w:t>) years, after signing of a contract by the successful bidder. All work is to be carried out in accordance with the time schedule as agreed with the FP&amp;M SETA.</w:t>
      </w:r>
    </w:p>
    <w:p w14:paraId="419BF576" w14:textId="77777777" w:rsidR="00246D76" w:rsidRDefault="00246D76">
      <w:pPr>
        <w:pStyle w:val="BodyText"/>
      </w:pPr>
    </w:p>
    <w:p w14:paraId="17247F85" w14:textId="77777777" w:rsidR="00246D76" w:rsidRDefault="00246D76">
      <w:pPr>
        <w:pStyle w:val="BodyText"/>
        <w:spacing w:before="12"/>
        <w:rPr>
          <w:sz w:val="23"/>
        </w:rPr>
      </w:pPr>
    </w:p>
    <w:p w14:paraId="6E3CC803" w14:textId="77777777" w:rsidR="00246D76" w:rsidRDefault="00BA322C">
      <w:pPr>
        <w:pStyle w:val="ListParagraph"/>
        <w:numPr>
          <w:ilvl w:val="0"/>
          <w:numId w:val="18"/>
        </w:numPr>
        <w:tabs>
          <w:tab w:val="left" w:pos="1590"/>
        </w:tabs>
        <w:ind w:left="1589" w:hanging="368"/>
        <w:rPr>
          <w:rFonts w:ascii="Arial"/>
          <w:b/>
        </w:rPr>
      </w:pPr>
      <w:bookmarkStart w:id="31" w:name="13._TERMS_OF_REFERENCE"/>
      <w:bookmarkStart w:id="32" w:name="_bookmark15"/>
      <w:bookmarkEnd w:id="31"/>
      <w:bookmarkEnd w:id="32"/>
      <w:r>
        <w:rPr>
          <w:rFonts w:ascii="Arial"/>
          <w:b/>
        </w:rPr>
        <w:t>TERMS OF</w:t>
      </w:r>
      <w:r>
        <w:rPr>
          <w:rFonts w:ascii="Arial"/>
          <w:b/>
          <w:spacing w:val="-5"/>
        </w:rPr>
        <w:t xml:space="preserve"> </w:t>
      </w:r>
      <w:r>
        <w:rPr>
          <w:rFonts w:ascii="Arial"/>
          <w:b/>
        </w:rPr>
        <w:t>REFERENCE</w:t>
      </w:r>
    </w:p>
    <w:p w14:paraId="2CD20BDC" w14:textId="77777777" w:rsidR="00246D76" w:rsidRDefault="00246D76">
      <w:pPr>
        <w:pStyle w:val="BodyText"/>
        <w:rPr>
          <w:rFonts w:ascii="Arial"/>
          <w:b/>
        </w:rPr>
      </w:pPr>
    </w:p>
    <w:p w14:paraId="111DB8A3" w14:textId="77777777" w:rsidR="00246D76" w:rsidRDefault="00246D76">
      <w:pPr>
        <w:pStyle w:val="BodyText"/>
        <w:spacing w:before="5"/>
        <w:rPr>
          <w:rFonts w:ascii="Arial"/>
          <w:b/>
          <w:sz w:val="22"/>
        </w:rPr>
      </w:pPr>
    </w:p>
    <w:p w14:paraId="3C410428" w14:textId="77777777" w:rsidR="00246D76" w:rsidRDefault="00BA322C">
      <w:pPr>
        <w:pStyle w:val="ListParagraph"/>
        <w:numPr>
          <w:ilvl w:val="0"/>
          <w:numId w:val="12"/>
        </w:numPr>
        <w:tabs>
          <w:tab w:val="left" w:pos="1408"/>
        </w:tabs>
        <w:rPr>
          <w:rFonts w:ascii="Arial"/>
          <w:b/>
        </w:rPr>
      </w:pPr>
      <w:bookmarkStart w:id="33" w:name="1._BACKGROUND"/>
      <w:bookmarkStart w:id="34" w:name="_bookmark16"/>
      <w:bookmarkEnd w:id="33"/>
      <w:bookmarkEnd w:id="34"/>
      <w:r>
        <w:rPr>
          <w:rFonts w:ascii="Arial"/>
          <w:b/>
        </w:rPr>
        <w:t>BACKGROUND</w:t>
      </w:r>
    </w:p>
    <w:p w14:paraId="25493C30" w14:textId="77777777" w:rsidR="00246D76" w:rsidRDefault="00246D76">
      <w:pPr>
        <w:pStyle w:val="BodyText"/>
        <w:rPr>
          <w:rFonts w:ascii="Arial"/>
          <w:b/>
          <w:sz w:val="22"/>
        </w:rPr>
      </w:pPr>
    </w:p>
    <w:p w14:paraId="0596C61F" w14:textId="77777777" w:rsidR="00246D76" w:rsidRDefault="00BA322C">
      <w:pPr>
        <w:pStyle w:val="BodyText"/>
        <w:ind w:left="1020" w:right="692"/>
      </w:pPr>
      <w:r>
        <w:t xml:space="preserve">The </w:t>
      </w:r>
      <w:proofErr w:type="spellStart"/>
      <w:r>
        <w:t>Fibre</w:t>
      </w:r>
      <w:proofErr w:type="spellEnd"/>
      <w:r>
        <w:t>, Processing &amp; Manufacturing SETA (FP&amp;M) was established by the Minister of Higher Education and Training on 01 April 2011 and re-established until the end to 31 March 2030.</w:t>
      </w:r>
    </w:p>
    <w:p w14:paraId="043B4E16" w14:textId="77777777" w:rsidR="00246D76" w:rsidRDefault="00246D76">
      <w:pPr>
        <w:pStyle w:val="BodyText"/>
        <w:spacing w:before="11"/>
        <w:rPr>
          <w:sz w:val="23"/>
        </w:rPr>
      </w:pPr>
    </w:p>
    <w:p w14:paraId="722F45A8" w14:textId="77777777" w:rsidR="00246D76" w:rsidRDefault="00BA322C">
      <w:pPr>
        <w:pStyle w:val="BodyText"/>
        <w:spacing w:before="1"/>
        <w:ind w:left="1020" w:right="253"/>
      </w:pPr>
      <w:r>
        <w:t>The FP&amp;M SETA is classified as a National Public Entity under Section C of Schedule 3A of the Public Finance Management Act of 1999 (PFMA).</w:t>
      </w:r>
    </w:p>
    <w:p w14:paraId="1A90298E" w14:textId="77777777" w:rsidR="00246D76" w:rsidRDefault="00246D76">
      <w:pPr>
        <w:pStyle w:val="BodyText"/>
      </w:pPr>
    </w:p>
    <w:p w14:paraId="65E46C07" w14:textId="77777777" w:rsidR="00246D76" w:rsidRDefault="00246D76">
      <w:pPr>
        <w:pStyle w:val="BodyText"/>
        <w:spacing w:before="1"/>
      </w:pPr>
    </w:p>
    <w:p w14:paraId="17AD1771" w14:textId="34E6F9D1" w:rsidR="00246D76" w:rsidRPr="005B186D" w:rsidRDefault="00BA322C">
      <w:pPr>
        <w:pStyle w:val="ListParagraph"/>
        <w:numPr>
          <w:ilvl w:val="0"/>
          <w:numId w:val="12"/>
        </w:numPr>
        <w:tabs>
          <w:tab w:val="left" w:pos="1590"/>
        </w:tabs>
        <w:rPr>
          <w:rFonts w:ascii="Arial"/>
          <w:b/>
        </w:rPr>
      </w:pPr>
      <w:bookmarkStart w:id="35" w:name="2._PROJECT_PURPOSE"/>
      <w:bookmarkStart w:id="36" w:name="_bookmark17"/>
      <w:bookmarkStart w:id="37" w:name="3._CURRENT_ARCHITECTURE_LANDSCAPE"/>
      <w:bookmarkStart w:id="38" w:name="_bookmark18"/>
      <w:bookmarkStart w:id="39" w:name="4._OBJECTIVES"/>
      <w:bookmarkStart w:id="40" w:name="_bookmark19"/>
      <w:bookmarkStart w:id="41" w:name="4.1._SCOPE_OF_WORK"/>
      <w:bookmarkStart w:id="42" w:name="_bookmark20"/>
      <w:bookmarkEnd w:id="35"/>
      <w:bookmarkEnd w:id="36"/>
      <w:bookmarkEnd w:id="37"/>
      <w:bookmarkEnd w:id="38"/>
      <w:bookmarkEnd w:id="39"/>
      <w:bookmarkEnd w:id="40"/>
      <w:bookmarkEnd w:id="41"/>
      <w:bookmarkEnd w:id="42"/>
      <w:r w:rsidRPr="005B186D">
        <w:rPr>
          <w:rFonts w:ascii="Arial"/>
          <w:b/>
        </w:rPr>
        <w:t>SCOPE OF</w:t>
      </w:r>
      <w:r w:rsidRPr="005B186D">
        <w:rPr>
          <w:rFonts w:ascii="Arial"/>
          <w:b/>
          <w:spacing w:val="-9"/>
        </w:rPr>
        <w:t xml:space="preserve"> </w:t>
      </w:r>
      <w:r w:rsidRPr="005B186D">
        <w:rPr>
          <w:rFonts w:ascii="Arial"/>
          <w:b/>
        </w:rPr>
        <w:t>WORK</w:t>
      </w:r>
    </w:p>
    <w:p w14:paraId="666909F6" w14:textId="77777777" w:rsidR="00246D76" w:rsidRDefault="00246D76">
      <w:pPr>
        <w:pStyle w:val="BodyText"/>
        <w:rPr>
          <w:rFonts w:ascii="Arial"/>
          <w:b/>
          <w:sz w:val="32"/>
        </w:rPr>
      </w:pPr>
    </w:p>
    <w:p w14:paraId="4AEACB3A" w14:textId="77777777" w:rsidR="005B186D" w:rsidRPr="00AA4704" w:rsidRDefault="005B186D" w:rsidP="005B186D">
      <w:pPr>
        <w:pStyle w:val="Heading2"/>
        <w:spacing w:line="360" w:lineRule="auto"/>
        <w:ind w:left="567"/>
        <w:jc w:val="both"/>
        <w:rPr>
          <w:rFonts w:ascii="Arial" w:hAnsi="Arial" w:cs="Arial"/>
          <w:sz w:val="22"/>
          <w:szCs w:val="22"/>
        </w:rPr>
      </w:pPr>
      <w:r w:rsidRPr="00AA4704">
        <w:rPr>
          <w:rFonts w:ascii="Arial" w:hAnsi="Arial" w:cs="Arial"/>
          <w:sz w:val="22"/>
          <w:szCs w:val="22"/>
        </w:rPr>
        <w:t>ORGANISATION AND BROAD INFORMATION SYSTEM NEEDS</w:t>
      </w:r>
    </w:p>
    <w:p w14:paraId="2C83530D" w14:textId="77777777" w:rsidR="005B186D" w:rsidRPr="00AA4704" w:rsidRDefault="005B186D" w:rsidP="005B186D">
      <w:pPr>
        <w:pStyle w:val="BodyText"/>
        <w:spacing w:before="8" w:line="360" w:lineRule="auto"/>
        <w:rPr>
          <w:rFonts w:ascii="Arial" w:hAnsi="Arial" w:cs="Arial"/>
          <w:b/>
          <w:sz w:val="22"/>
          <w:szCs w:val="22"/>
        </w:rPr>
      </w:pPr>
    </w:p>
    <w:p w14:paraId="4515F18A" w14:textId="77777777" w:rsidR="005B186D" w:rsidRPr="00AA4704" w:rsidRDefault="005B186D" w:rsidP="005B186D">
      <w:pPr>
        <w:widowControl/>
        <w:autoSpaceDE/>
        <w:autoSpaceDN/>
        <w:spacing w:after="3" w:line="360" w:lineRule="auto"/>
        <w:ind w:left="567" w:right="460" w:hanging="10"/>
        <w:jc w:val="both"/>
        <w:rPr>
          <w:rFonts w:ascii="Arial" w:eastAsia="Arial" w:hAnsi="Arial" w:cs="Arial"/>
          <w:color w:val="000000"/>
          <w:kern w:val="2"/>
          <w:lang w:val="en-ZA" w:eastAsia="en-ZA" w:bidi="ar-SA"/>
          <w14:ligatures w14:val="standardContextual"/>
        </w:rPr>
      </w:pPr>
      <w:r w:rsidRPr="00AA4704">
        <w:rPr>
          <w:rFonts w:ascii="Arial" w:eastAsia="Arial" w:hAnsi="Arial" w:cs="Arial"/>
          <w:color w:val="000000"/>
          <w:kern w:val="2"/>
          <w:lang w:val="en-ZA" w:eastAsia="en-ZA" w:bidi="ar-SA"/>
          <w14:ligatures w14:val="standardContextual"/>
        </w:rPr>
        <w:t>The FP&amp;M SETA requires the services of a suitable and qualified ISP to offer a comprehensive and robust</w:t>
      </w:r>
      <w:r>
        <w:rPr>
          <w:rFonts w:ascii="Arial" w:eastAsia="Arial" w:hAnsi="Arial" w:cs="Arial"/>
          <w:color w:val="000000"/>
          <w:kern w:val="2"/>
          <w:lang w:val="en-ZA" w:eastAsia="en-ZA" w:bidi="ar-SA"/>
          <w14:ligatures w14:val="standardContextual"/>
        </w:rPr>
        <w:t xml:space="preserve"> </w:t>
      </w:r>
      <w:r w:rsidRPr="00AA4704">
        <w:rPr>
          <w:rFonts w:ascii="Arial" w:eastAsia="Arial" w:hAnsi="Arial" w:cs="Arial"/>
          <w:color w:val="000000"/>
          <w:kern w:val="2"/>
          <w:lang w:val="en-ZA" w:eastAsia="en-ZA" w:bidi="ar-SA"/>
          <w14:ligatures w14:val="standardContextual"/>
        </w:rPr>
        <w:t>internet solution to the FP&amp;M SETA, that will utilise SD WAN technology.</w:t>
      </w:r>
    </w:p>
    <w:p w14:paraId="75E01079" w14:textId="77777777" w:rsidR="005B186D" w:rsidRPr="00AA4704" w:rsidRDefault="005B186D" w:rsidP="005B186D">
      <w:pPr>
        <w:widowControl/>
        <w:autoSpaceDE/>
        <w:autoSpaceDN/>
        <w:spacing w:after="105" w:line="360" w:lineRule="auto"/>
        <w:ind w:right="460"/>
        <w:jc w:val="both"/>
        <w:rPr>
          <w:rFonts w:ascii="Arial" w:eastAsia="Arial" w:hAnsi="Arial" w:cs="Arial"/>
          <w:color w:val="000000"/>
          <w:kern w:val="2"/>
          <w:lang w:val="en-ZA" w:eastAsia="en-ZA" w:bidi="ar-SA"/>
          <w14:ligatures w14:val="standardContextual"/>
        </w:rPr>
      </w:pPr>
      <w:r w:rsidRPr="00AA4704">
        <w:rPr>
          <w:rFonts w:ascii="Arial" w:eastAsia="Arial" w:hAnsi="Arial" w:cs="Arial"/>
          <w:color w:val="000000"/>
          <w:kern w:val="2"/>
          <w:lang w:val="en-ZA" w:eastAsia="en-ZA" w:bidi="ar-SA"/>
          <w14:ligatures w14:val="standardContextual"/>
        </w:rPr>
        <w:t xml:space="preserve"> </w:t>
      </w:r>
    </w:p>
    <w:p w14:paraId="2FE4EDE4" w14:textId="77777777" w:rsidR="005B186D" w:rsidRPr="00AA4704" w:rsidRDefault="005B186D" w:rsidP="005B186D">
      <w:pPr>
        <w:widowControl/>
        <w:autoSpaceDE/>
        <w:autoSpaceDN/>
        <w:spacing w:after="105" w:line="360" w:lineRule="auto"/>
        <w:ind w:left="567" w:right="460"/>
        <w:rPr>
          <w:rFonts w:ascii="Arial" w:eastAsia="Arial" w:hAnsi="Arial" w:cs="Arial"/>
          <w:color w:val="000000"/>
          <w:kern w:val="2"/>
          <w:lang w:val="en-ZA" w:eastAsia="en-ZA" w:bidi="ar-SA"/>
          <w14:ligatures w14:val="standardContextual"/>
        </w:rPr>
      </w:pPr>
      <w:r w:rsidRPr="00AA4704">
        <w:rPr>
          <w:rFonts w:ascii="Arial" w:eastAsia="Arial" w:hAnsi="Arial" w:cs="Arial"/>
          <w:color w:val="000000"/>
          <w:kern w:val="2"/>
          <w:lang w:val="en-ZA" w:eastAsia="en-ZA" w:bidi="ar-SA"/>
          <w14:ligatures w14:val="standardContextual"/>
        </w:rPr>
        <w:t xml:space="preserve">The FP&amp;M SETA has offices in Johannesburg “Hyde Park”, Durban “Westville” and Cape Town “Woodstock” (Cape town office address might change) and requires these sites to function as a single entity even though they are in different locations. Furthermore, FP&amp;M SETA’s business-critical systems such as ILMIS, ERP, SharePoint are hosted on the Microsoft and Sage cloud platforms, therefore we will require quality of service for connectivity to those systems. It should be noted that the business-critical services could be provisioned by a different service provider therefore the solution needs to be flexible enough to cater for change depending on the new service providers’ location or ISP.  FP&amp;M SETA requires a robust and fault-tolerant internet connectivity solution that will link all the sites IT infrastructures over a WAN” Wide Area Network” connections. The solution should be provided, monitored, and maintained by the successful applicant.   </w:t>
      </w:r>
    </w:p>
    <w:p w14:paraId="7C870816" w14:textId="77777777" w:rsidR="005B186D" w:rsidRDefault="005B186D" w:rsidP="005B186D">
      <w:pPr>
        <w:widowControl/>
        <w:autoSpaceDE/>
        <w:autoSpaceDN/>
        <w:spacing w:after="105" w:line="360" w:lineRule="auto"/>
        <w:ind w:left="567" w:right="460"/>
        <w:rPr>
          <w:rFonts w:ascii="Arial" w:eastAsia="Arial" w:hAnsi="Arial" w:cs="Arial"/>
          <w:color w:val="000000"/>
          <w:kern w:val="2"/>
          <w:lang w:val="en-ZA" w:eastAsia="en-ZA" w:bidi="ar-SA"/>
          <w14:ligatures w14:val="standardContextual"/>
        </w:rPr>
      </w:pPr>
    </w:p>
    <w:p w14:paraId="12341EA2" w14:textId="77777777" w:rsidR="005B186D" w:rsidRDefault="005B186D" w:rsidP="005B186D">
      <w:pPr>
        <w:widowControl/>
        <w:autoSpaceDE/>
        <w:autoSpaceDN/>
        <w:spacing w:after="105" w:line="360" w:lineRule="auto"/>
        <w:ind w:left="567" w:right="460"/>
        <w:rPr>
          <w:rFonts w:ascii="Arial" w:eastAsia="Arial" w:hAnsi="Arial" w:cs="Arial"/>
          <w:color w:val="000000"/>
          <w:kern w:val="2"/>
          <w:lang w:val="en-ZA" w:eastAsia="en-ZA" w:bidi="ar-SA"/>
          <w14:ligatures w14:val="standardContextual"/>
        </w:rPr>
      </w:pPr>
    </w:p>
    <w:p w14:paraId="1A235A4C" w14:textId="77777777" w:rsidR="005B186D" w:rsidRPr="00AA4704" w:rsidRDefault="005B186D" w:rsidP="005B186D">
      <w:pPr>
        <w:widowControl/>
        <w:autoSpaceDE/>
        <w:autoSpaceDN/>
        <w:spacing w:after="105" w:line="360" w:lineRule="auto"/>
        <w:ind w:left="567" w:right="460"/>
        <w:rPr>
          <w:rFonts w:ascii="Arial" w:eastAsia="Arial" w:hAnsi="Arial" w:cs="Arial"/>
          <w:color w:val="000000"/>
          <w:kern w:val="2"/>
          <w:lang w:val="en-ZA" w:eastAsia="en-ZA" w:bidi="ar-SA"/>
          <w14:ligatures w14:val="standardContextual"/>
        </w:rPr>
      </w:pPr>
    </w:p>
    <w:p w14:paraId="634E2009" w14:textId="77777777" w:rsidR="005B186D" w:rsidRPr="00AA4704" w:rsidRDefault="005B186D" w:rsidP="005B186D">
      <w:pPr>
        <w:widowControl/>
        <w:autoSpaceDE/>
        <w:autoSpaceDN/>
        <w:spacing w:line="360" w:lineRule="auto"/>
        <w:ind w:left="567" w:right="460" w:hanging="10"/>
        <w:rPr>
          <w:rFonts w:ascii="Arial" w:eastAsia="Arial" w:hAnsi="Arial" w:cs="Arial"/>
          <w:color w:val="000000"/>
          <w:kern w:val="2"/>
          <w:lang w:val="en-ZA" w:eastAsia="en-ZA" w:bidi="ar-SA"/>
          <w14:ligatures w14:val="standardContextual"/>
        </w:rPr>
      </w:pPr>
      <w:r w:rsidRPr="00AA4704">
        <w:rPr>
          <w:rFonts w:ascii="Arial" w:eastAsia="Arial" w:hAnsi="Arial" w:cs="Arial"/>
          <w:color w:val="000000"/>
          <w:kern w:val="2"/>
          <w:lang w:val="en-ZA" w:eastAsia="en-ZA" w:bidi="ar-SA"/>
          <w14:ligatures w14:val="standardContextual"/>
        </w:rPr>
        <w:lastRenderedPageBreak/>
        <w:t>Service providers must comply with all requirements on the scope of work.</w:t>
      </w:r>
    </w:p>
    <w:p w14:paraId="472FF6C6" w14:textId="77777777" w:rsidR="005B186D" w:rsidRPr="00AA4704" w:rsidRDefault="005B186D" w:rsidP="005B186D">
      <w:pPr>
        <w:widowControl/>
        <w:autoSpaceDE/>
        <w:autoSpaceDN/>
        <w:spacing w:line="360" w:lineRule="auto"/>
        <w:ind w:left="567" w:right="460"/>
        <w:jc w:val="both"/>
        <w:rPr>
          <w:rFonts w:ascii="Arial" w:eastAsia="Arial" w:hAnsi="Arial" w:cs="Arial"/>
          <w:color w:val="000000"/>
          <w:kern w:val="2"/>
          <w:lang w:val="en-ZA" w:eastAsia="en-ZA" w:bidi="ar-SA"/>
          <w14:ligatures w14:val="standardContextual"/>
        </w:rPr>
      </w:pPr>
      <w:r w:rsidRPr="00AA4704">
        <w:rPr>
          <w:rFonts w:ascii="Arial" w:eastAsia="Arial" w:hAnsi="Arial" w:cs="Arial"/>
          <w:color w:val="000000"/>
          <w:kern w:val="2"/>
          <w:lang w:val="en-ZA" w:eastAsia="en-ZA" w:bidi="ar-SA"/>
          <w14:ligatures w14:val="standardContextual"/>
        </w:rPr>
        <w:t xml:space="preserve">The Internet connectivity solution should make it possible for our organization to achieve the following: </w:t>
      </w:r>
    </w:p>
    <w:p w14:paraId="161AED4A" w14:textId="77777777" w:rsidR="005B186D" w:rsidRPr="00AA4704" w:rsidRDefault="005B186D" w:rsidP="005B186D">
      <w:pPr>
        <w:widowControl/>
        <w:autoSpaceDE/>
        <w:autoSpaceDN/>
        <w:spacing w:after="105" w:line="360" w:lineRule="auto"/>
        <w:ind w:left="360"/>
        <w:rPr>
          <w:rFonts w:ascii="Arial" w:eastAsia="Arial" w:hAnsi="Arial" w:cs="Arial"/>
          <w:color w:val="000000"/>
          <w:kern w:val="2"/>
          <w:lang w:val="en-ZA" w:eastAsia="en-ZA" w:bidi="ar-SA"/>
          <w14:ligatures w14:val="standardContextual"/>
        </w:rPr>
      </w:pPr>
      <w:r w:rsidRPr="00AA4704">
        <w:rPr>
          <w:rFonts w:ascii="Arial" w:eastAsia="Arial" w:hAnsi="Arial" w:cs="Arial"/>
          <w:color w:val="000000"/>
          <w:kern w:val="2"/>
          <w:lang w:val="en-ZA" w:eastAsia="en-ZA" w:bidi="ar-SA"/>
          <w14:ligatures w14:val="standardContextual"/>
        </w:rPr>
        <w:t xml:space="preserve"> </w:t>
      </w:r>
    </w:p>
    <w:p w14:paraId="220DDDD1" w14:textId="77777777" w:rsidR="005B186D" w:rsidRPr="00AA4704" w:rsidRDefault="005B186D" w:rsidP="005B186D">
      <w:pPr>
        <w:widowControl/>
        <w:numPr>
          <w:ilvl w:val="0"/>
          <w:numId w:val="31"/>
        </w:numPr>
        <w:autoSpaceDE/>
        <w:autoSpaceDN/>
        <w:spacing w:after="143" w:line="360" w:lineRule="auto"/>
        <w:ind w:right="460"/>
        <w:contextualSpacing/>
        <w:rPr>
          <w:rFonts w:ascii="Arial" w:eastAsia="Arial" w:hAnsi="Arial" w:cs="Arial"/>
          <w:color w:val="000000"/>
          <w:kern w:val="2"/>
          <w:lang w:val="en-ZA" w:eastAsia="en-ZA" w:bidi="ar-SA"/>
          <w14:ligatures w14:val="standardContextual"/>
        </w:rPr>
      </w:pPr>
      <w:r w:rsidRPr="00AA4704">
        <w:rPr>
          <w:rFonts w:ascii="Arial" w:eastAsia="Arial" w:hAnsi="Arial" w:cs="Arial"/>
          <w:color w:val="000000"/>
          <w:kern w:val="2"/>
          <w:lang w:val="en-ZA" w:eastAsia="en-ZA" w:bidi="ar-SA"/>
          <w14:ligatures w14:val="standardContextual"/>
        </w:rPr>
        <w:t xml:space="preserve"> Must allow users at sites to access and share data amongst each other.  </w:t>
      </w:r>
    </w:p>
    <w:p w14:paraId="09035BAB" w14:textId="77777777" w:rsidR="005B186D" w:rsidRPr="00AA4704" w:rsidRDefault="005B186D" w:rsidP="005B186D">
      <w:pPr>
        <w:widowControl/>
        <w:numPr>
          <w:ilvl w:val="0"/>
          <w:numId w:val="31"/>
        </w:numPr>
        <w:autoSpaceDE/>
        <w:autoSpaceDN/>
        <w:spacing w:after="143" w:line="360" w:lineRule="auto"/>
        <w:ind w:left="993" w:right="460"/>
        <w:contextualSpacing/>
        <w:rPr>
          <w:rFonts w:ascii="Arial" w:eastAsia="Arial" w:hAnsi="Arial" w:cs="Arial"/>
          <w:color w:val="000000"/>
          <w:kern w:val="2"/>
          <w:lang w:val="en-ZA" w:eastAsia="en-ZA" w:bidi="ar-SA"/>
          <w14:ligatures w14:val="standardContextual"/>
        </w:rPr>
      </w:pPr>
      <w:r w:rsidRPr="00AA4704">
        <w:rPr>
          <w:rFonts w:ascii="Arial" w:eastAsia="Arial" w:hAnsi="Arial" w:cs="Arial"/>
          <w:color w:val="000000"/>
          <w:kern w:val="2"/>
          <w:lang w:val="en-ZA" w:eastAsia="en-ZA" w:bidi="ar-SA"/>
          <w14:ligatures w14:val="standardContextual"/>
        </w:rPr>
        <w:t xml:space="preserve"> Must facilitate server communication between sites. </w:t>
      </w:r>
    </w:p>
    <w:p w14:paraId="60E06033" w14:textId="77777777" w:rsidR="005B186D" w:rsidRPr="00AA4704" w:rsidRDefault="005B186D" w:rsidP="005B186D">
      <w:pPr>
        <w:widowControl/>
        <w:numPr>
          <w:ilvl w:val="0"/>
          <w:numId w:val="31"/>
        </w:numPr>
        <w:autoSpaceDE/>
        <w:autoSpaceDN/>
        <w:spacing w:after="143" w:line="360" w:lineRule="auto"/>
        <w:ind w:left="993" w:right="460"/>
        <w:contextualSpacing/>
        <w:rPr>
          <w:rFonts w:ascii="Arial" w:eastAsia="Arial" w:hAnsi="Arial" w:cs="Arial"/>
          <w:color w:val="000000"/>
          <w:kern w:val="2"/>
          <w:lang w:val="en-ZA" w:eastAsia="en-ZA" w:bidi="ar-SA"/>
          <w14:ligatures w14:val="standardContextual"/>
        </w:rPr>
      </w:pPr>
      <w:r w:rsidRPr="00AA4704">
        <w:rPr>
          <w:rFonts w:ascii="Arial" w:eastAsia="Arial" w:hAnsi="Arial" w:cs="Arial"/>
          <w:color w:val="000000"/>
          <w:kern w:val="2"/>
          <w:lang w:val="en-ZA" w:eastAsia="en-ZA" w:bidi="ar-SA"/>
          <w14:ligatures w14:val="standardContextual"/>
        </w:rPr>
        <w:t xml:space="preserve"> Must Allow the sites to use legacy video conferencing equipment to communicate with each other over the SDWAN links. The VC equipment is a combination of Aver HVC 330, and Yealink devices with MS Teams Zoom built-in (Setting quality of service is a requirement). </w:t>
      </w:r>
    </w:p>
    <w:p w14:paraId="1AD75D65" w14:textId="77777777" w:rsidR="005B186D" w:rsidRPr="00AA4704" w:rsidRDefault="005B186D" w:rsidP="005B186D">
      <w:pPr>
        <w:widowControl/>
        <w:numPr>
          <w:ilvl w:val="0"/>
          <w:numId w:val="31"/>
        </w:numPr>
        <w:autoSpaceDE/>
        <w:autoSpaceDN/>
        <w:spacing w:after="143" w:line="360" w:lineRule="auto"/>
        <w:ind w:left="993" w:right="460"/>
        <w:contextualSpacing/>
        <w:rPr>
          <w:rFonts w:ascii="Arial" w:eastAsia="Arial" w:hAnsi="Arial" w:cs="Arial"/>
          <w:color w:val="000000"/>
          <w:kern w:val="2"/>
          <w:lang w:val="en-ZA" w:eastAsia="en-ZA" w:bidi="ar-SA"/>
          <w14:ligatures w14:val="standardContextual"/>
        </w:rPr>
      </w:pPr>
      <w:r w:rsidRPr="00AA4704">
        <w:rPr>
          <w:rFonts w:ascii="Arial" w:eastAsia="Arial" w:hAnsi="Arial" w:cs="Arial"/>
          <w:color w:val="000000"/>
          <w:kern w:val="2"/>
          <w:lang w:val="en-ZA" w:eastAsia="en-ZA" w:bidi="ar-SA"/>
          <w14:ligatures w14:val="standardContextual"/>
        </w:rPr>
        <w:t xml:space="preserve">Must provide the sites with monitored access to the internet over the SD-WAN links by means of a firewall hosted and managed by the applicant, since the solution will be using SD-WAN technology we require flexibility and smart routing of traffic between the site and breaking out to the internet. </w:t>
      </w:r>
    </w:p>
    <w:p w14:paraId="5326AF80" w14:textId="77777777" w:rsidR="005B186D" w:rsidRPr="00AA4704" w:rsidRDefault="005B186D" w:rsidP="005B186D">
      <w:pPr>
        <w:widowControl/>
        <w:numPr>
          <w:ilvl w:val="0"/>
          <w:numId w:val="31"/>
        </w:numPr>
        <w:autoSpaceDE/>
        <w:autoSpaceDN/>
        <w:spacing w:after="143" w:line="360" w:lineRule="auto"/>
        <w:ind w:left="993" w:right="460"/>
        <w:contextualSpacing/>
        <w:jc w:val="both"/>
        <w:rPr>
          <w:rFonts w:ascii="Arial" w:eastAsia="Arial" w:hAnsi="Arial" w:cs="Arial"/>
          <w:color w:val="000000"/>
          <w:kern w:val="2"/>
          <w:lang w:val="en-ZA" w:eastAsia="en-ZA" w:bidi="ar-SA"/>
          <w14:ligatures w14:val="standardContextual"/>
        </w:rPr>
      </w:pPr>
      <w:r w:rsidRPr="00AA4704">
        <w:rPr>
          <w:rFonts w:ascii="Arial" w:eastAsia="Arial" w:hAnsi="Arial" w:cs="Arial"/>
          <w:color w:val="000000"/>
          <w:kern w:val="2"/>
          <w:lang w:val="en-ZA" w:eastAsia="en-ZA" w:bidi="ar-SA"/>
          <w14:ligatures w14:val="standardContextual"/>
        </w:rPr>
        <w:t xml:space="preserve">Firewall must cater for reporting requirements that can drill down to granular levels such as source IP and destination IP, top 10 frequentation visited sites etc. </w:t>
      </w:r>
    </w:p>
    <w:p w14:paraId="0E27AA1A" w14:textId="77777777" w:rsidR="005B186D" w:rsidRPr="00AA4704" w:rsidRDefault="005B186D" w:rsidP="005B186D">
      <w:pPr>
        <w:widowControl/>
        <w:numPr>
          <w:ilvl w:val="0"/>
          <w:numId w:val="31"/>
        </w:numPr>
        <w:autoSpaceDE/>
        <w:autoSpaceDN/>
        <w:spacing w:after="143" w:line="360" w:lineRule="auto"/>
        <w:ind w:left="993" w:right="460"/>
        <w:contextualSpacing/>
        <w:jc w:val="both"/>
        <w:rPr>
          <w:rFonts w:ascii="Arial" w:eastAsia="Arial" w:hAnsi="Arial" w:cs="Arial"/>
          <w:color w:val="000000"/>
          <w:kern w:val="2"/>
          <w:lang w:val="en-ZA" w:eastAsia="en-ZA" w:bidi="ar-SA"/>
          <w14:ligatures w14:val="standardContextual"/>
        </w:rPr>
      </w:pPr>
      <w:r w:rsidRPr="00AA4704">
        <w:rPr>
          <w:rFonts w:ascii="Arial" w:eastAsia="Arial" w:hAnsi="Arial" w:cs="Arial"/>
          <w:color w:val="000000"/>
          <w:kern w:val="2"/>
          <w:lang w:val="en-ZA" w:eastAsia="en-ZA" w:bidi="ar-SA"/>
          <w14:ligatures w14:val="standardContextual"/>
        </w:rPr>
        <w:t xml:space="preserve"> As part of the firewall comprehensive reporting, the system must produce a near Realtime visual. </w:t>
      </w:r>
    </w:p>
    <w:p w14:paraId="22B570CD" w14:textId="77777777" w:rsidR="005B186D" w:rsidRPr="00AA4704" w:rsidRDefault="005B186D" w:rsidP="005B186D">
      <w:pPr>
        <w:widowControl/>
        <w:numPr>
          <w:ilvl w:val="0"/>
          <w:numId w:val="31"/>
        </w:numPr>
        <w:autoSpaceDE/>
        <w:autoSpaceDN/>
        <w:spacing w:after="143" w:line="360" w:lineRule="auto"/>
        <w:ind w:left="993" w:right="460"/>
        <w:contextualSpacing/>
        <w:jc w:val="both"/>
        <w:rPr>
          <w:rFonts w:ascii="Arial" w:eastAsia="Arial" w:hAnsi="Arial" w:cs="Arial"/>
          <w:color w:val="000000"/>
          <w:kern w:val="2"/>
          <w:lang w:val="en-ZA" w:eastAsia="en-ZA" w:bidi="ar-SA"/>
          <w14:ligatures w14:val="standardContextual"/>
        </w:rPr>
      </w:pPr>
      <w:r w:rsidRPr="00AA4704">
        <w:rPr>
          <w:rFonts w:ascii="Arial" w:eastAsia="Arial" w:hAnsi="Arial" w:cs="Arial"/>
          <w:noProof/>
          <w:color w:val="000000"/>
          <w:kern w:val="2"/>
          <w:lang w:val="en-ZA" w:eastAsia="en-ZA" w:bidi="ar-SA"/>
          <w14:ligatures w14:val="standardContextual"/>
        </w:rPr>
        <mc:AlternateContent>
          <mc:Choice Requires="wpg">
            <w:drawing>
              <wp:anchor distT="0" distB="0" distL="114300" distR="114300" simplePos="0" relativeHeight="251675648" behindDoc="0" locked="0" layoutInCell="1" allowOverlap="1" wp14:anchorId="03E75445" wp14:editId="5C9890B7">
                <wp:simplePos x="0" y="0"/>
                <wp:positionH relativeFrom="page">
                  <wp:posOffset>304800</wp:posOffset>
                </wp:positionH>
                <wp:positionV relativeFrom="page">
                  <wp:posOffset>323087</wp:posOffset>
                </wp:positionV>
                <wp:extent cx="18288" cy="10049256"/>
                <wp:effectExtent l="0" t="0" r="0" b="0"/>
                <wp:wrapSquare wrapText="bothSides"/>
                <wp:docPr id="1242459857" name="Group 1242459857"/>
                <wp:cNvGraphicFramePr/>
                <a:graphic xmlns:a="http://schemas.openxmlformats.org/drawingml/2006/main">
                  <a:graphicData uri="http://schemas.microsoft.com/office/word/2010/wordprocessingGroup">
                    <wpg:wgp>
                      <wpg:cNvGrpSpPr/>
                      <wpg:grpSpPr>
                        <a:xfrm>
                          <a:off x="0" y="0"/>
                          <a:ext cx="18288" cy="10049256"/>
                          <a:chOff x="0" y="0"/>
                          <a:chExt cx="18288" cy="10049256"/>
                        </a:xfrm>
                      </wpg:grpSpPr>
                      <wps:wsp>
                        <wps:cNvPr id="1593002267" name="Shape 46415"/>
                        <wps:cNvSpPr/>
                        <wps:spPr>
                          <a:xfrm>
                            <a:off x="0" y="0"/>
                            <a:ext cx="18288" cy="10049256"/>
                          </a:xfrm>
                          <a:custGeom>
                            <a:avLst/>
                            <a:gdLst/>
                            <a:ahLst/>
                            <a:cxnLst/>
                            <a:rect l="0" t="0" r="0" b="0"/>
                            <a:pathLst>
                              <a:path w="18288" h="10049256">
                                <a:moveTo>
                                  <a:pt x="0" y="0"/>
                                </a:moveTo>
                                <a:lnTo>
                                  <a:pt x="18288" y="0"/>
                                </a:lnTo>
                                <a:lnTo>
                                  <a:pt x="18288" y="10049256"/>
                                </a:lnTo>
                                <a:lnTo>
                                  <a:pt x="0" y="10049256"/>
                                </a:lnTo>
                                <a:lnTo>
                                  <a:pt x="0" y="0"/>
                                </a:lnTo>
                              </a:path>
                            </a:pathLst>
                          </a:custGeom>
                          <a:solidFill>
                            <a:srgbClr val="000000"/>
                          </a:solidFill>
                          <a:ln w="0" cap="flat">
                            <a:noFill/>
                            <a:miter lim="127000"/>
                          </a:ln>
                          <a:effectLst/>
                        </wps:spPr>
                        <wps:bodyPr/>
                      </wps:wsp>
                    </wpg:wgp>
                  </a:graphicData>
                </a:graphic>
              </wp:anchor>
            </w:drawing>
          </mc:Choice>
          <mc:Fallback>
            <w:pict>
              <v:group w14:anchorId="3528A9D5" id="Group 1242459857" o:spid="_x0000_s1026" style="position:absolute;margin-left:24pt;margin-top:25.45pt;width:1.45pt;height:791.3pt;z-index:251675648;mso-position-horizontal-relative:page;mso-position-vertical-relative:page" coordsize="182,100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">
                <v:shape id="Shape 46415" o:spid="_x0000_s1027" style="position:absolute;width:182;height:100492;visibility:visible;mso-wrap-style:square;v-text-anchor:top" coordsize="18288,1004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" path="m,l18288,r,10049256l,10049256,,e" fillcolor="black" stroked="f" strokeweight="0">
                  <v:stroke miterlimit="83231f" joinstyle="miter"/>
                  <v:path arrowok="t" textboxrect="0,0,18288,10049256"/>
                </v:shape>
                <w10:wrap type="square" anchorx="page" anchory="page"/>
              </v:group>
            </w:pict>
          </mc:Fallback>
        </mc:AlternateContent>
      </w:r>
      <w:r w:rsidRPr="00AA4704">
        <w:rPr>
          <w:rFonts w:ascii="Arial" w:eastAsia="Arial" w:hAnsi="Arial" w:cs="Arial"/>
          <w:noProof/>
          <w:color w:val="000000"/>
          <w:kern w:val="2"/>
          <w:lang w:val="en-ZA" w:eastAsia="en-ZA" w:bidi="ar-SA"/>
          <w14:ligatures w14:val="standardContextual"/>
        </w:rPr>
        <mc:AlternateContent>
          <mc:Choice Requires="wpg">
            <w:drawing>
              <wp:anchor distT="0" distB="0" distL="114300" distR="114300" simplePos="0" relativeHeight="251676672" behindDoc="0" locked="0" layoutInCell="1" allowOverlap="1" wp14:anchorId="63F4986A" wp14:editId="398815D7">
                <wp:simplePos x="0" y="0"/>
                <wp:positionH relativeFrom="page">
                  <wp:posOffset>7238746</wp:posOffset>
                </wp:positionH>
                <wp:positionV relativeFrom="page">
                  <wp:posOffset>323087</wp:posOffset>
                </wp:positionV>
                <wp:extent cx="18288" cy="10049256"/>
                <wp:effectExtent l="0" t="0" r="0" b="0"/>
                <wp:wrapSquare wrapText="bothSides"/>
                <wp:docPr id="108300327" name="Group 108300327"/>
                <wp:cNvGraphicFramePr/>
                <a:graphic xmlns:a="http://schemas.openxmlformats.org/drawingml/2006/main">
                  <a:graphicData uri="http://schemas.microsoft.com/office/word/2010/wordprocessingGroup">
                    <wpg:wgp>
                      <wpg:cNvGrpSpPr/>
                      <wpg:grpSpPr>
                        <a:xfrm>
                          <a:off x="0" y="0"/>
                          <a:ext cx="18288" cy="10049256"/>
                          <a:chOff x="0" y="0"/>
                          <a:chExt cx="18288" cy="10049256"/>
                        </a:xfrm>
                      </wpg:grpSpPr>
                      <wps:wsp>
                        <wps:cNvPr id="1452334488" name="Shape 46417"/>
                        <wps:cNvSpPr/>
                        <wps:spPr>
                          <a:xfrm>
                            <a:off x="0" y="0"/>
                            <a:ext cx="18288" cy="10049256"/>
                          </a:xfrm>
                          <a:custGeom>
                            <a:avLst/>
                            <a:gdLst/>
                            <a:ahLst/>
                            <a:cxnLst/>
                            <a:rect l="0" t="0" r="0" b="0"/>
                            <a:pathLst>
                              <a:path w="18288" h="10049256">
                                <a:moveTo>
                                  <a:pt x="0" y="0"/>
                                </a:moveTo>
                                <a:lnTo>
                                  <a:pt x="18288" y="0"/>
                                </a:lnTo>
                                <a:lnTo>
                                  <a:pt x="18288" y="10049256"/>
                                </a:lnTo>
                                <a:lnTo>
                                  <a:pt x="0" y="10049256"/>
                                </a:lnTo>
                                <a:lnTo>
                                  <a:pt x="0" y="0"/>
                                </a:lnTo>
                              </a:path>
                            </a:pathLst>
                          </a:custGeom>
                          <a:solidFill>
                            <a:srgbClr val="000000"/>
                          </a:solidFill>
                          <a:ln w="0" cap="flat">
                            <a:noFill/>
                            <a:miter lim="127000"/>
                          </a:ln>
                          <a:effectLst/>
                        </wps:spPr>
                        <wps:bodyPr/>
                      </wps:wsp>
                    </wpg:wgp>
                  </a:graphicData>
                </a:graphic>
              </wp:anchor>
            </w:drawing>
          </mc:Choice>
          <mc:Fallback>
            <w:pict>
              <v:group w14:anchorId="7A89A8A6" id="Group 108300327" o:spid="_x0000_s1026" style="position:absolute;margin-left:570pt;margin-top:25.45pt;width:1.45pt;height:791.3pt;z-index:251676672;mso-position-horizontal-relative:page;mso-position-vertical-relative:page" coordsize="182,100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">
                <v:shape id="Shape 46417" o:spid="_x0000_s1027" style="position:absolute;width:182;height:100492;visibility:visible;mso-wrap-style:square;v-text-anchor:top" coordsize="18288,1004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" path="m,l18288,r,10049256l,10049256,,e" fillcolor="black" stroked="f" strokeweight="0">
                  <v:stroke miterlimit="83231f" joinstyle="miter"/>
                  <v:path arrowok="t" textboxrect="0,0,18288,10049256"/>
                </v:shape>
                <w10:wrap type="square" anchorx="page" anchory="page"/>
              </v:group>
            </w:pict>
          </mc:Fallback>
        </mc:AlternateContent>
      </w:r>
      <w:r w:rsidRPr="00AA4704">
        <w:rPr>
          <w:rFonts w:ascii="Arial" w:eastAsia="Arial" w:hAnsi="Arial" w:cs="Arial"/>
          <w:color w:val="000000"/>
          <w:kern w:val="2"/>
          <w:lang w:val="en-ZA" w:eastAsia="en-ZA" w:bidi="ar-SA"/>
          <w14:ligatures w14:val="standardContextual"/>
        </w:rPr>
        <w:t>Equipment must be new from the manufacturer and must qualify for warranty and swap out in case of a failure for the duration of the contract within 12 to 24 hours from the time equipment is reported faulty.</w:t>
      </w:r>
    </w:p>
    <w:p w14:paraId="25B53BA5" w14:textId="77777777" w:rsidR="005B186D" w:rsidRPr="00AA4704" w:rsidRDefault="005B186D" w:rsidP="005B186D">
      <w:pPr>
        <w:widowControl/>
        <w:numPr>
          <w:ilvl w:val="0"/>
          <w:numId w:val="31"/>
        </w:numPr>
        <w:autoSpaceDE/>
        <w:autoSpaceDN/>
        <w:spacing w:after="143" w:line="360" w:lineRule="auto"/>
        <w:ind w:left="993" w:right="460"/>
        <w:contextualSpacing/>
        <w:jc w:val="both"/>
        <w:rPr>
          <w:rFonts w:ascii="Arial" w:eastAsia="Arial" w:hAnsi="Arial" w:cs="Arial"/>
          <w:color w:val="000000"/>
          <w:kern w:val="2"/>
          <w:lang w:val="en-ZA" w:eastAsia="en-ZA" w:bidi="ar-SA"/>
          <w14:ligatures w14:val="standardContextual"/>
        </w:rPr>
      </w:pPr>
      <w:r w:rsidRPr="00AA4704">
        <w:rPr>
          <w:rFonts w:ascii="Arial" w:eastAsia="Arial" w:hAnsi="Arial" w:cs="Arial"/>
          <w:color w:val="000000"/>
          <w:kern w:val="2"/>
          <w:lang w:val="en-ZA" w:eastAsia="en-ZA" w:bidi="ar-SA"/>
          <w14:ligatures w14:val="standardContextual"/>
        </w:rPr>
        <w:t>Solutions must allow the three sites to be able to receive external video conferencing calls from other organizations over the internet (Public IPs Required)</w:t>
      </w:r>
    </w:p>
    <w:p w14:paraId="34BDF43F" w14:textId="77777777" w:rsidR="005B186D" w:rsidRPr="00AA4704" w:rsidRDefault="005B186D" w:rsidP="005B186D">
      <w:pPr>
        <w:widowControl/>
        <w:numPr>
          <w:ilvl w:val="0"/>
          <w:numId w:val="31"/>
        </w:numPr>
        <w:autoSpaceDE/>
        <w:autoSpaceDN/>
        <w:spacing w:after="143" w:line="360" w:lineRule="auto"/>
        <w:ind w:left="993" w:right="460"/>
        <w:contextualSpacing/>
        <w:jc w:val="both"/>
        <w:rPr>
          <w:rFonts w:ascii="Arial" w:eastAsia="Arial" w:hAnsi="Arial" w:cs="Arial"/>
          <w:color w:val="000000"/>
          <w:kern w:val="2"/>
          <w:lang w:val="en-ZA" w:eastAsia="en-ZA" w:bidi="ar-SA"/>
          <w14:ligatures w14:val="standardContextual"/>
        </w:rPr>
      </w:pPr>
      <w:r w:rsidRPr="00AA4704">
        <w:rPr>
          <w:rFonts w:ascii="Arial" w:eastAsia="Arial" w:hAnsi="Arial" w:cs="Arial"/>
          <w:color w:val="000000"/>
          <w:kern w:val="2"/>
          <w:lang w:val="en-ZA" w:eastAsia="en-ZA" w:bidi="ar-SA"/>
          <w14:ligatures w14:val="standardContextual"/>
        </w:rPr>
        <w:t>FP&amp;M SETA has a service provider for its current hosted PABX telephone system, however as a failover from the current service provider, The connectivity links (Primary and Secondary) must provision for the three FP&amp;M SETA sites “JHB, DBN and CPT” to make telephone calls between each other should there be a need to redirect traffic.</w:t>
      </w:r>
    </w:p>
    <w:p w14:paraId="764FDD6A" w14:textId="77777777" w:rsidR="005B186D" w:rsidRPr="00AA4704" w:rsidRDefault="005B186D" w:rsidP="005B186D">
      <w:pPr>
        <w:widowControl/>
        <w:numPr>
          <w:ilvl w:val="0"/>
          <w:numId w:val="31"/>
        </w:numPr>
        <w:autoSpaceDE/>
        <w:autoSpaceDN/>
        <w:spacing w:after="143" w:line="360" w:lineRule="auto"/>
        <w:ind w:left="993" w:right="460"/>
        <w:contextualSpacing/>
        <w:jc w:val="both"/>
        <w:rPr>
          <w:rFonts w:ascii="Arial" w:eastAsia="Arial" w:hAnsi="Arial" w:cs="Arial"/>
          <w:color w:val="000000"/>
          <w:kern w:val="2"/>
          <w:lang w:val="en-ZA" w:eastAsia="en-ZA" w:bidi="ar-SA"/>
          <w14:ligatures w14:val="standardContextual"/>
        </w:rPr>
      </w:pPr>
      <w:r w:rsidRPr="00AA4704">
        <w:rPr>
          <w:rFonts w:ascii="Arial" w:eastAsia="Arial" w:hAnsi="Arial" w:cs="Arial"/>
          <w:color w:val="000000"/>
          <w:kern w:val="2"/>
          <w:lang w:val="en-ZA" w:eastAsia="en-ZA" w:bidi="ar-SA"/>
          <w14:ligatures w14:val="standardContextual"/>
        </w:rPr>
        <w:t xml:space="preserve">Must provide a spam filtering and e-mail archiving solution for all mails coming into and going out of our organization’s e-mail solution. </w:t>
      </w:r>
    </w:p>
    <w:p w14:paraId="70EE251D" w14:textId="77777777" w:rsidR="005B186D" w:rsidRPr="00AA4704" w:rsidRDefault="005B186D" w:rsidP="005B186D">
      <w:pPr>
        <w:widowControl/>
        <w:numPr>
          <w:ilvl w:val="0"/>
          <w:numId w:val="31"/>
        </w:numPr>
        <w:autoSpaceDE/>
        <w:autoSpaceDN/>
        <w:spacing w:after="143" w:line="360" w:lineRule="auto"/>
        <w:ind w:left="993" w:right="460"/>
        <w:contextualSpacing/>
        <w:jc w:val="both"/>
        <w:rPr>
          <w:rFonts w:ascii="Arial" w:eastAsia="Arial" w:hAnsi="Arial" w:cs="Arial"/>
          <w:color w:val="000000"/>
          <w:kern w:val="2"/>
          <w:lang w:val="en-ZA" w:eastAsia="en-ZA" w:bidi="ar-SA"/>
          <w14:ligatures w14:val="standardContextual"/>
        </w:rPr>
      </w:pPr>
      <w:r w:rsidRPr="00AA4704">
        <w:rPr>
          <w:rFonts w:ascii="Arial" w:eastAsia="Arial" w:hAnsi="Arial" w:cs="Arial"/>
          <w:color w:val="000000"/>
          <w:kern w:val="2"/>
          <w:lang w:val="en-ZA" w:eastAsia="en-ZA" w:bidi="ar-SA"/>
          <w14:ligatures w14:val="standardContextual"/>
        </w:rPr>
        <w:t>FP&amp;M SETA uses Office 365 E5 with 100 user licenses with plans to upgrade to Microsoft 365 E5 with copilot licenses and data protection \ tagging technology, therefore the solution must ensure that connectivity to this platform is stable.</w:t>
      </w:r>
    </w:p>
    <w:p w14:paraId="7B12C23E" w14:textId="77777777" w:rsidR="005B186D" w:rsidRPr="00AA4704" w:rsidRDefault="005B186D" w:rsidP="005B186D">
      <w:pPr>
        <w:widowControl/>
        <w:numPr>
          <w:ilvl w:val="0"/>
          <w:numId w:val="31"/>
        </w:numPr>
        <w:autoSpaceDE/>
        <w:autoSpaceDN/>
        <w:spacing w:after="110" w:line="360" w:lineRule="auto"/>
        <w:ind w:left="993" w:right="460"/>
        <w:contextualSpacing/>
        <w:jc w:val="both"/>
        <w:rPr>
          <w:rFonts w:ascii="Arial" w:eastAsia="Arial" w:hAnsi="Arial" w:cs="Arial"/>
          <w:color w:val="000000"/>
          <w:kern w:val="2"/>
          <w:lang w:val="en-ZA" w:eastAsia="en-ZA" w:bidi="ar-SA"/>
          <w14:ligatures w14:val="standardContextual"/>
        </w:rPr>
      </w:pPr>
      <w:r w:rsidRPr="00AA4704">
        <w:rPr>
          <w:rFonts w:ascii="Arial" w:eastAsia="Arial" w:hAnsi="Arial" w:cs="Arial"/>
          <w:color w:val="000000"/>
          <w:kern w:val="2"/>
          <w:lang w:val="en-ZA" w:eastAsia="en-ZA" w:bidi="ar-SA"/>
          <w14:ligatures w14:val="standardContextual"/>
        </w:rPr>
        <w:t xml:space="preserve">The SD-WAN links should allow for the QOS “quality of service” as will be determined by FP&amp;M SETA. </w:t>
      </w:r>
    </w:p>
    <w:p w14:paraId="19B2B658" w14:textId="77777777" w:rsidR="005B186D" w:rsidRPr="00AA4704" w:rsidRDefault="005B186D" w:rsidP="005B186D">
      <w:pPr>
        <w:widowControl/>
        <w:numPr>
          <w:ilvl w:val="0"/>
          <w:numId w:val="31"/>
        </w:numPr>
        <w:autoSpaceDE/>
        <w:autoSpaceDN/>
        <w:spacing w:after="110" w:line="360" w:lineRule="auto"/>
        <w:ind w:left="993" w:right="460"/>
        <w:contextualSpacing/>
        <w:jc w:val="both"/>
        <w:rPr>
          <w:rFonts w:ascii="Arial" w:eastAsia="Arial" w:hAnsi="Arial" w:cs="Arial"/>
          <w:color w:val="000000"/>
          <w:kern w:val="2"/>
          <w:lang w:val="en-ZA" w:eastAsia="en-ZA" w:bidi="ar-SA"/>
          <w14:ligatures w14:val="standardContextual"/>
        </w:rPr>
      </w:pPr>
      <w:r w:rsidRPr="00AA4704">
        <w:rPr>
          <w:rFonts w:ascii="Arial" w:eastAsia="Arial" w:hAnsi="Arial" w:cs="Arial"/>
          <w:color w:val="000000"/>
          <w:kern w:val="2"/>
          <w:lang w:val="en-ZA" w:eastAsia="en-ZA" w:bidi="ar-SA"/>
          <w14:ligatures w14:val="standardContextual"/>
        </w:rPr>
        <w:t xml:space="preserve">The solution should have primary fibre links and wireless failover capabilities that will ensure 100 % uptime of connectivity. </w:t>
      </w:r>
    </w:p>
    <w:p w14:paraId="7809FE25" w14:textId="77777777" w:rsidR="005B186D" w:rsidRPr="00AA4704" w:rsidRDefault="005B186D" w:rsidP="005B186D">
      <w:pPr>
        <w:widowControl/>
        <w:numPr>
          <w:ilvl w:val="0"/>
          <w:numId w:val="31"/>
        </w:numPr>
        <w:autoSpaceDE/>
        <w:autoSpaceDN/>
        <w:spacing w:after="110" w:line="360" w:lineRule="auto"/>
        <w:ind w:left="993" w:right="460"/>
        <w:contextualSpacing/>
        <w:jc w:val="both"/>
        <w:rPr>
          <w:rFonts w:ascii="Arial" w:eastAsia="Arial" w:hAnsi="Arial" w:cs="Arial"/>
          <w:color w:val="000000"/>
          <w:kern w:val="2"/>
          <w:lang w:val="en-ZA" w:eastAsia="en-ZA" w:bidi="ar-SA"/>
          <w14:ligatures w14:val="standardContextual"/>
        </w:rPr>
      </w:pPr>
      <w:r w:rsidRPr="00AA4704">
        <w:rPr>
          <w:rFonts w:ascii="Arial" w:eastAsia="Arial" w:hAnsi="Arial" w:cs="Arial"/>
          <w:color w:val="000000"/>
          <w:kern w:val="2"/>
          <w:lang w:val="en-ZA" w:eastAsia="en-ZA" w:bidi="ar-SA"/>
          <w14:ligatures w14:val="standardContextual"/>
        </w:rPr>
        <w:t>FP&amp;M SETA should be able to utilise the failover link for load balancing therefore both links need to be always live (Active \ active).</w:t>
      </w:r>
    </w:p>
    <w:p w14:paraId="3267C9C7" w14:textId="77777777" w:rsidR="005B186D" w:rsidRPr="00AA4704" w:rsidRDefault="005B186D" w:rsidP="005B186D">
      <w:pPr>
        <w:widowControl/>
        <w:numPr>
          <w:ilvl w:val="0"/>
          <w:numId w:val="31"/>
        </w:numPr>
        <w:autoSpaceDE/>
        <w:autoSpaceDN/>
        <w:spacing w:after="143" w:line="360" w:lineRule="auto"/>
        <w:ind w:left="993" w:right="460"/>
        <w:contextualSpacing/>
        <w:jc w:val="both"/>
        <w:rPr>
          <w:rFonts w:ascii="Arial" w:eastAsia="Arial" w:hAnsi="Arial" w:cs="Arial"/>
          <w:color w:val="000000"/>
          <w:kern w:val="2"/>
          <w:lang w:val="en-ZA" w:eastAsia="en-ZA" w:bidi="ar-SA"/>
          <w14:ligatures w14:val="standardContextual"/>
        </w:rPr>
      </w:pPr>
      <w:r w:rsidRPr="00AA4704">
        <w:rPr>
          <w:rFonts w:ascii="Arial" w:eastAsia="Arial" w:hAnsi="Arial" w:cs="Arial"/>
          <w:color w:val="000000"/>
          <w:kern w:val="2"/>
          <w:lang w:val="en-ZA" w:eastAsia="en-ZA" w:bidi="ar-SA"/>
          <w14:ligatures w14:val="standardContextual"/>
        </w:rPr>
        <w:t xml:space="preserve">FP&amp;M SETA wants to provision free WIFI for its guests and clients,  </w:t>
      </w:r>
    </w:p>
    <w:p w14:paraId="52B4A657" w14:textId="77777777" w:rsidR="005B186D" w:rsidRPr="00AA4704" w:rsidRDefault="005B186D" w:rsidP="005B186D">
      <w:pPr>
        <w:widowControl/>
        <w:numPr>
          <w:ilvl w:val="0"/>
          <w:numId w:val="31"/>
        </w:numPr>
        <w:autoSpaceDE/>
        <w:autoSpaceDN/>
        <w:spacing w:after="143" w:line="360" w:lineRule="auto"/>
        <w:ind w:left="993" w:right="460"/>
        <w:contextualSpacing/>
        <w:jc w:val="both"/>
        <w:rPr>
          <w:rFonts w:ascii="Arial" w:eastAsia="Arial" w:hAnsi="Arial" w:cs="Arial"/>
          <w:color w:val="000000"/>
          <w:kern w:val="2"/>
          <w:lang w:val="en-ZA" w:eastAsia="en-ZA" w:bidi="ar-SA"/>
          <w14:ligatures w14:val="standardContextual"/>
        </w:rPr>
      </w:pPr>
      <w:r w:rsidRPr="00AA4704">
        <w:rPr>
          <w:rFonts w:ascii="Arial" w:eastAsia="Arial" w:hAnsi="Arial" w:cs="Arial"/>
          <w:color w:val="000000"/>
          <w:kern w:val="2"/>
          <w:lang w:val="en-ZA" w:eastAsia="en-ZA" w:bidi="ar-SA"/>
          <w14:ligatures w14:val="standardContextual"/>
        </w:rPr>
        <w:t>Applicant’s internet solution proposal should include a dedicated link for the free WIFI that will be separate from FP&amp;M’s business network.</w:t>
      </w:r>
    </w:p>
    <w:p w14:paraId="775E49A5" w14:textId="77777777" w:rsidR="005B186D" w:rsidRPr="00AA4704" w:rsidRDefault="005B186D" w:rsidP="005B186D">
      <w:pPr>
        <w:widowControl/>
        <w:numPr>
          <w:ilvl w:val="0"/>
          <w:numId w:val="31"/>
        </w:numPr>
        <w:autoSpaceDE/>
        <w:autoSpaceDN/>
        <w:spacing w:after="143" w:line="360" w:lineRule="auto"/>
        <w:ind w:left="993" w:right="460"/>
        <w:contextualSpacing/>
        <w:jc w:val="both"/>
        <w:rPr>
          <w:rFonts w:ascii="Arial" w:eastAsia="Arial" w:hAnsi="Arial" w:cs="Arial"/>
          <w:color w:val="000000"/>
          <w:kern w:val="2"/>
          <w:lang w:val="en-ZA" w:eastAsia="en-ZA" w:bidi="ar-SA"/>
          <w14:ligatures w14:val="standardContextual"/>
        </w:rPr>
      </w:pPr>
      <w:r w:rsidRPr="00AA4704">
        <w:rPr>
          <w:rFonts w:ascii="Arial" w:eastAsia="Arial" w:hAnsi="Arial" w:cs="Arial"/>
          <w:color w:val="000000"/>
          <w:kern w:val="2"/>
          <w:lang w:val="en-ZA" w:eastAsia="en-ZA" w:bidi="ar-SA"/>
          <w14:ligatures w14:val="standardContextual"/>
        </w:rPr>
        <w:lastRenderedPageBreak/>
        <w:t xml:space="preserve">The applicant’s solution should ensure that guest \ clients are allocated a limited amount of data to use a day, week or month. </w:t>
      </w:r>
    </w:p>
    <w:p w14:paraId="773C2A50" w14:textId="77777777" w:rsidR="005B186D" w:rsidRPr="00AA4704" w:rsidRDefault="005B186D" w:rsidP="005B186D">
      <w:pPr>
        <w:widowControl/>
        <w:numPr>
          <w:ilvl w:val="0"/>
          <w:numId w:val="31"/>
        </w:numPr>
        <w:autoSpaceDE/>
        <w:autoSpaceDN/>
        <w:spacing w:after="110" w:line="360" w:lineRule="auto"/>
        <w:ind w:left="993" w:right="460"/>
        <w:contextualSpacing/>
        <w:jc w:val="both"/>
        <w:rPr>
          <w:rFonts w:ascii="Arial" w:eastAsia="Arial" w:hAnsi="Arial" w:cs="Arial"/>
          <w:color w:val="000000"/>
          <w:kern w:val="2"/>
          <w:lang w:val="en-ZA" w:eastAsia="en-ZA" w:bidi="ar-SA"/>
          <w14:ligatures w14:val="standardContextual"/>
        </w:rPr>
      </w:pPr>
      <w:r w:rsidRPr="00AA4704">
        <w:rPr>
          <w:rFonts w:ascii="Arial" w:eastAsia="Arial" w:hAnsi="Arial" w:cs="Arial"/>
          <w:color w:val="000000"/>
          <w:kern w:val="2"/>
          <w:lang w:val="en-ZA" w:eastAsia="en-ZA" w:bidi="ar-SA"/>
          <w14:ligatures w14:val="standardContextual"/>
        </w:rPr>
        <w:t xml:space="preserve">Applicant needs to spec the switches, wireless access points, usage management software and internet breakout routers for the guest Wi-Fi.  </w:t>
      </w:r>
    </w:p>
    <w:p w14:paraId="5A302424" w14:textId="77777777" w:rsidR="005B186D" w:rsidRPr="00AA4704" w:rsidRDefault="005B186D" w:rsidP="005B186D">
      <w:pPr>
        <w:widowControl/>
        <w:numPr>
          <w:ilvl w:val="0"/>
          <w:numId w:val="31"/>
        </w:numPr>
        <w:autoSpaceDE/>
        <w:autoSpaceDN/>
        <w:spacing w:after="110" w:line="360" w:lineRule="auto"/>
        <w:ind w:left="993" w:right="460"/>
        <w:contextualSpacing/>
        <w:jc w:val="both"/>
        <w:rPr>
          <w:rFonts w:ascii="Arial" w:hAnsi="Arial" w:cs="Arial"/>
        </w:rPr>
      </w:pPr>
      <w:r w:rsidRPr="00AA4704">
        <w:rPr>
          <w:rFonts w:ascii="Arial" w:eastAsia="Arial" w:hAnsi="Arial" w:cs="Arial"/>
          <w:color w:val="000000"/>
          <w:kern w:val="2"/>
          <w:lang w:val="en-ZA" w:eastAsia="en-ZA" w:bidi="ar-SA"/>
          <w14:ligatures w14:val="standardContextual"/>
        </w:rPr>
        <w:t>Guest WIFI should be provided at all the FP&amp;M SETA offices (JHB, DBN and CPT)</w:t>
      </w:r>
    </w:p>
    <w:p w14:paraId="2A559BD5" w14:textId="77777777" w:rsidR="005B186D" w:rsidRPr="00707A90" w:rsidRDefault="005B186D" w:rsidP="005B186D">
      <w:pPr>
        <w:widowControl/>
        <w:autoSpaceDE/>
        <w:autoSpaceDN/>
        <w:spacing w:after="110" w:line="360" w:lineRule="auto"/>
        <w:ind w:right="8"/>
        <w:contextualSpacing/>
        <w:jc w:val="both"/>
        <w:rPr>
          <w:rFonts w:ascii="Arial" w:eastAsia="Arial" w:hAnsi="Arial" w:cs="Arial"/>
          <w:color w:val="000000"/>
          <w:kern w:val="2"/>
          <w:lang w:val="en-ZA" w:eastAsia="en-ZA" w:bidi="ar-SA"/>
          <w14:ligatures w14:val="standardContextual"/>
        </w:rPr>
      </w:pPr>
    </w:p>
    <w:p w14:paraId="2601B629" w14:textId="77777777" w:rsidR="00707A90" w:rsidRPr="00707A90" w:rsidRDefault="00707A90" w:rsidP="00707A90">
      <w:pPr>
        <w:widowControl/>
        <w:autoSpaceDE/>
        <w:autoSpaceDN/>
        <w:spacing w:line="360" w:lineRule="auto"/>
        <w:ind w:left="730" w:right="8"/>
        <w:jc w:val="both"/>
        <w:rPr>
          <w:rFonts w:ascii="Arial" w:eastAsia="Arial" w:hAnsi="Arial" w:cs="Arial"/>
          <w:color w:val="000000"/>
          <w:kern w:val="2"/>
          <w:lang w:val="en-ZA" w:eastAsia="en-ZA" w:bidi="ar-SA"/>
          <w14:ligatures w14:val="standardContextual"/>
        </w:rPr>
      </w:pPr>
    </w:p>
    <w:p w14:paraId="62B8422A" w14:textId="40BB34FD" w:rsidR="00246D76" w:rsidRDefault="00246D76">
      <w:pPr>
        <w:spacing w:line="278" w:lineRule="auto"/>
        <w:jc w:val="both"/>
        <w:rPr>
          <w:rFonts w:ascii="Arial"/>
        </w:rPr>
        <w:sectPr w:rsidR="00246D76">
          <w:pgSz w:w="11930" w:h="16860"/>
          <w:pgMar w:top="560" w:right="340" w:bottom="1540" w:left="640" w:header="0" w:footer="1270" w:gutter="0"/>
          <w:pgBorders w:offsetFrom="page">
            <w:top w:val="single" w:sz="12" w:space="24" w:color="000000"/>
            <w:left w:val="single" w:sz="12" w:space="24" w:color="000000"/>
            <w:bottom w:val="single" w:sz="12" w:space="24" w:color="000000"/>
            <w:right w:val="single" w:sz="12" w:space="24" w:color="000000"/>
          </w:pgBorders>
          <w:cols w:space="720"/>
        </w:sectPr>
      </w:pPr>
    </w:p>
    <w:p w14:paraId="4A29E0FA" w14:textId="77777777" w:rsidR="00C66A1E" w:rsidRPr="00C66A1E" w:rsidRDefault="00C66A1E" w:rsidP="00C66A1E">
      <w:pPr>
        <w:rPr>
          <w:rFonts w:ascii="Arial"/>
        </w:rPr>
      </w:pPr>
      <w:bookmarkStart w:id="43" w:name="G._Communications_and_Marketing_Module"/>
      <w:bookmarkStart w:id="44" w:name="_bookmark30"/>
      <w:bookmarkStart w:id="45" w:name="Phase_2_–_Development,_Implementation_of"/>
      <w:bookmarkStart w:id="46" w:name="_bookmark33"/>
      <w:bookmarkStart w:id="47" w:name="Phase_5_–_Design_and_Development_of_the_"/>
      <w:bookmarkStart w:id="48" w:name="_bookmark36"/>
      <w:bookmarkStart w:id="49" w:name="4._Key_Success_factors"/>
      <w:bookmarkStart w:id="50" w:name="_bookmark42"/>
      <w:bookmarkStart w:id="51" w:name="5._Data_Conversion_and_Migration_Plan"/>
      <w:bookmarkStart w:id="52" w:name="_bookmark43"/>
      <w:bookmarkStart w:id="53" w:name="6._Report_Development"/>
      <w:bookmarkStart w:id="54" w:name="_bookmark44"/>
      <w:bookmarkEnd w:id="43"/>
      <w:bookmarkEnd w:id="44"/>
      <w:bookmarkEnd w:id="45"/>
      <w:bookmarkEnd w:id="46"/>
      <w:bookmarkEnd w:id="47"/>
      <w:bookmarkEnd w:id="48"/>
      <w:bookmarkEnd w:id="49"/>
      <w:bookmarkEnd w:id="50"/>
      <w:bookmarkEnd w:id="51"/>
      <w:bookmarkEnd w:id="52"/>
      <w:bookmarkEnd w:id="53"/>
      <w:bookmarkEnd w:id="54"/>
    </w:p>
    <w:p w14:paraId="598B4AE3" w14:textId="2A04755B" w:rsidR="00246D76" w:rsidRDefault="00BA322C">
      <w:pPr>
        <w:pStyle w:val="Heading1"/>
        <w:numPr>
          <w:ilvl w:val="1"/>
          <w:numId w:val="10"/>
        </w:numPr>
        <w:tabs>
          <w:tab w:val="left" w:pos="1420"/>
        </w:tabs>
        <w:jc w:val="left"/>
        <w:rPr>
          <w:color w:val="2D74B5"/>
        </w:rPr>
      </w:pPr>
      <w:r>
        <w:rPr>
          <w:color w:val="2D74B5"/>
        </w:rPr>
        <w:t>OBJECTIVES</w:t>
      </w:r>
    </w:p>
    <w:p w14:paraId="4FC4BFB4" w14:textId="77777777" w:rsidR="00246D76" w:rsidRDefault="00246D76">
      <w:pPr>
        <w:pStyle w:val="BodyText"/>
        <w:spacing w:before="11"/>
        <w:rPr>
          <w:rFonts w:ascii="Calibri Light"/>
          <w:sz w:val="23"/>
        </w:rPr>
      </w:pPr>
    </w:p>
    <w:p w14:paraId="49FB430B" w14:textId="012E4FBC" w:rsidR="00246D76" w:rsidRDefault="00BA322C">
      <w:pPr>
        <w:pStyle w:val="BodyText"/>
        <w:spacing w:before="1"/>
        <w:ind w:left="839" w:right="425"/>
      </w:pPr>
      <w:r>
        <w:t xml:space="preserve">The purpose of this Request for Proposal (RFP) is to source proposals from potential bidder(s) for the appointment of a service provider to provide </w:t>
      </w:r>
      <w:r w:rsidR="00B914E6">
        <w:t>IS</w:t>
      </w:r>
      <w:r w:rsidR="00241113">
        <w:t>P</w:t>
      </w:r>
      <w:r>
        <w:t xml:space="preserve"> Services to the Fiber Processing and Manufacturing Sector education and training authority (“FP&amp;M SETA”) for a period of </w:t>
      </w:r>
      <w:r w:rsidR="00B914E6">
        <w:t>five</w:t>
      </w:r>
      <w:r>
        <w:t xml:space="preserve"> (0</w:t>
      </w:r>
      <w:r w:rsidR="00B914E6">
        <w:t>5</w:t>
      </w:r>
      <w:r>
        <w:t>) years.</w:t>
      </w:r>
    </w:p>
    <w:p w14:paraId="4747D0FE" w14:textId="77777777" w:rsidR="00246D76" w:rsidRDefault="00246D76">
      <w:pPr>
        <w:pStyle w:val="BodyText"/>
      </w:pPr>
    </w:p>
    <w:p w14:paraId="29296B81" w14:textId="77777777" w:rsidR="00246D76" w:rsidRDefault="00246D76">
      <w:pPr>
        <w:pStyle w:val="BodyText"/>
        <w:spacing w:before="3"/>
        <w:rPr>
          <w:sz w:val="27"/>
        </w:rPr>
      </w:pPr>
    </w:p>
    <w:p w14:paraId="350DF56D" w14:textId="77777777" w:rsidR="00246D76" w:rsidRDefault="00BA322C">
      <w:pPr>
        <w:pStyle w:val="Heading1"/>
        <w:numPr>
          <w:ilvl w:val="1"/>
          <w:numId w:val="10"/>
        </w:numPr>
        <w:tabs>
          <w:tab w:val="left" w:pos="1346"/>
        </w:tabs>
        <w:ind w:left="1345" w:hanging="584"/>
        <w:jc w:val="left"/>
        <w:rPr>
          <w:color w:val="2D74B5"/>
        </w:rPr>
      </w:pPr>
      <w:bookmarkStart w:id="55" w:name="13.2._EVALUATION_CRITERIA"/>
      <w:bookmarkStart w:id="56" w:name="_bookmark53"/>
      <w:bookmarkEnd w:id="55"/>
      <w:bookmarkEnd w:id="56"/>
      <w:r>
        <w:rPr>
          <w:color w:val="2D74B5"/>
        </w:rPr>
        <w:t>EVALUATION</w:t>
      </w:r>
      <w:r>
        <w:rPr>
          <w:color w:val="2D74B5"/>
          <w:spacing w:val="-3"/>
        </w:rPr>
        <w:t xml:space="preserve"> </w:t>
      </w:r>
      <w:r>
        <w:rPr>
          <w:color w:val="2D74B5"/>
        </w:rPr>
        <w:t>CRITERIA</w:t>
      </w:r>
    </w:p>
    <w:p w14:paraId="738D2DF6" w14:textId="77777777" w:rsidR="00246D76" w:rsidRDefault="00246D76">
      <w:pPr>
        <w:pStyle w:val="BodyText"/>
        <w:spacing w:before="11"/>
        <w:rPr>
          <w:rFonts w:ascii="Calibri Light"/>
          <w:sz w:val="23"/>
        </w:rPr>
      </w:pPr>
    </w:p>
    <w:p w14:paraId="0A292EA1" w14:textId="77777777" w:rsidR="00246D76" w:rsidRDefault="00BA322C">
      <w:pPr>
        <w:pStyle w:val="Heading2"/>
        <w:spacing w:before="1"/>
        <w:ind w:left="839"/>
      </w:pPr>
      <w:r>
        <w:t>Evaluation Criteria</w:t>
      </w:r>
    </w:p>
    <w:p w14:paraId="68EE9E7E" w14:textId="77777777" w:rsidR="00246D76" w:rsidRDefault="00246D76">
      <w:pPr>
        <w:pStyle w:val="BodyText"/>
        <w:spacing w:before="11"/>
        <w:rPr>
          <w:b/>
          <w:sz w:val="23"/>
        </w:rPr>
      </w:pPr>
    </w:p>
    <w:p w14:paraId="254336F8" w14:textId="0184AEBC" w:rsidR="00246D76" w:rsidRDefault="00BA322C">
      <w:pPr>
        <w:pStyle w:val="BodyText"/>
        <w:ind w:left="839" w:right="8927"/>
      </w:pPr>
      <w:r>
        <w:t xml:space="preserve">All bidders that provide </w:t>
      </w:r>
      <w:r w:rsidR="00B914E6">
        <w:t>IS</w:t>
      </w:r>
      <w:r w:rsidR="00241113">
        <w:t>P</w:t>
      </w:r>
      <w:r>
        <w:t xml:space="preserve"> will be evaluated according to the following:</w:t>
      </w:r>
    </w:p>
    <w:p w14:paraId="1EA090DA" w14:textId="77777777" w:rsidR="00246D76" w:rsidRDefault="00246D76">
      <w:pPr>
        <w:pStyle w:val="BodyText"/>
        <w:spacing w:before="9"/>
        <w:rPr>
          <w:sz w:val="19"/>
        </w:rPr>
      </w:pPr>
    </w:p>
    <w:p w14:paraId="10E1BCFC" w14:textId="77777777" w:rsidR="00246D76" w:rsidRDefault="00BA322C">
      <w:pPr>
        <w:pStyle w:val="ListParagraph"/>
        <w:numPr>
          <w:ilvl w:val="0"/>
          <w:numId w:val="9"/>
        </w:numPr>
        <w:tabs>
          <w:tab w:val="left" w:pos="1559"/>
          <w:tab w:val="left" w:pos="1560"/>
        </w:tabs>
        <w:spacing w:before="52"/>
        <w:ind w:hanging="721"/>
        <w:rPr>
          <w:b/>
          <w:sz w:val="24"/>
        </w:rPr>
      </w:pPr>
      <w:r>
        <w:rPr>
          <w:sz w:val="24"/>
        </w:rPr>
        <w:t xml:space="preserve">Pre-Qualification Administration compliance documents </w:t>
      </w:r>
      <w:r>
        <w:rPr>
          <w:b/>
          <w:sz w:val="24"/>
        </w:rPr>
        <w:t>(Phase</w:t>
      </w:r>
      <w:r>
        <w:rPr>
          <w:b/>
          <w:spacing w:val="-1"/>
          <w:sz w:val="24"/>
        </w:rPr>
        <w:t xml:space="preserve"> </w:t>
      </w:r>
      <w:r>
        <w:rPr>
          <w:b/>
          <w:sz w:val="24"/>
        </w:rPr>
        <w:t>1)</w:t>
      </w:r>
    </w:p>
    <w:p w14:paraId="3F1BD575" w14:textId="77777777" w:rsidR="00246D76" w:rsidRDefault="00BA322C">
      <w:pPr>
        <w:pStyle w:val="ListParagraph"/>
        <w:numPr>
          <w:ilvl w:val="0"/>
          <w:numId w:val="9"/>
        </w:numPr>
        <w:tabs>
          <w:tab w:val="left" w:pos="1559"/>
          <w:tab w:val="left" w:pos="1560"/>
        </w:tabs>
        <w:spacing w:before="2"/>
        <w:ind w:hanging="721"/>
        <w:rPr>
          <w:b/>
          <w:sz w:val="24"/>
        </w:rPr>
      </w:pPr>
      <w:r>
        <w:rPr>
          <w:sz w:val="24"/>
        </w:rPr>
        <w:t xml:space="preserve">Mandatory requirement </w:t>
      </w:r>
      <w:r>
        <w:rPr>
          <w:b/>
          <w:sz w:val="24"/>
        </w:rPr>
        <w:t>(Phase</w:t>
      </w:r>
      <w:r>
        <w:rPr>
          <w:b/>
          <w:spacing w:val="-4"/>
          <w:sz w:val="24"/>
        </w:rPr>
        <w:t xml:space="preserve"> </w:t>
      </w:r>
      <w:r>
        <w:rPr>
          <w:b/>
          <w:sz w:val="24"/>
        </w:rPr>
        <w:t>2)</w:t>
      </w:r>
    </w:p>
    <w:p w14:paraId="29D8AF0A" w14:textId="77777777" w:rsidR="00246D76" w:rsidRDefault="00BA322C">
      <w:pPr>
        <w:pStyle w:val="ListParagraph"/>
        <w:numPr>
          <w:ilvl w:val="0"/>
          <w:numId w:val="9"/>
        </w:numPr>
        <w:tabs>
          <w:tab w:val="left" w:pos="1559"/>
          <w:tab w:val="left" w:pos="1560"/>
        </w:tabs>
        <w:ind w:hanging="721"/>
        <w:rPr>
          <w:b/>
          <w:sz w:val="24"/>
        </w:rPr>
      </w:pPr>
      <w:r>
        <w:rPr>
          <w:sz w:val="24"/>
        </w:rPr>
        <w:t xml:space="preserve">Technical Functionality requirement </w:t>
      </w:r>
      <w:r>
        <w:rPr>
          <w:b/>
          <w:sz w:val="24"/>
        </w:rPr>
        <w:t>(Phase</w:t>
      </w:r>
      <w:r>
        <w:rPr>
          <w:b/>
          <w:spacing w:val="2"/>
          <w:sz w:val="24"/>
        </w:rPr>
        <w:t xml:space="preserve"> </w:t>
      </w:r>
      <w:r>
        <w:rPr>
          <w:b/>
          <w:sz w:val="24"/>
        </w:rPr>
        <w:t>3)</w:t>
      </w:r>
    </w:p>
    <w:p w14:paraId="78BFDBAF" w14:textId="3A08DBE3" w:rsidR="00246D76" w:rsidRDefault="00BA322C">
      <w:pPr>
        <w:pStyle w:val="ListParagraph"/>
        <w:numPr>
          <w:ilvl w:val="0"/>
          <w:numId w:val="9"/>
        </w:numPr>
        <w:tabs>
          <w:tab w:val="left" w:pos="1559"/>
          <w:tab w:val="left" w:pos="1560"/>
        </w:tabs>
        <w:ind w:hanging="721"/>
        <w:rPr>
          <w:b/>
          <w:sz w:val="24"/>
        </w:rPr>
      </w:pPr>
      <w:r>
        <w:rPr>
          <w:sz w:val="24"/>
        </w:rPr>
        <w:t xml:space="preserve">PPPFA - Price and </w:t>
      </w:r>
      <w:r w:rsidR="00DF23BD">
        <w:rPr>
          <w:sz w:val="24"/>
        </w:rPr>
        <w:t xml:space="preserve">Specific Goals </w:t>
      </w:r>
      <w:r>
        <w:rPr>
          <w:b/>
          <w:sz w:val="24"/>
        </w:rPr>
        <w:t>(Phase</w:t>
      </w:r>
      <w:r>
        <w:rPr>
          <w:b/>
          <w:spacing w:val="-6"/>
          <w:sz w:val="24"/>
        </w:rPr>
        <w:t xml:space="preserve"> </w:t>
      </w:r>
      <w:r>
        <w:rPr>
          <w:b/>
          <w:sz w:val="24"/>
        </w:rPr>
        <w:t>4)</w:t>
      </w:r>
    </w:p>
    <w:p w14:paraId="36D25D2B" w14:textId="6AEA4FEB" w:rsidR="00DF23BD" w:rsidRPr="00A62407" w:rsidRDefault="00DF23BD">
      <w:pPr>
        <w:pStyle w:val="ListParagraph"/>
        <w:numPr>
          <w:ilvl w:val="0"/>
          <w:numId w:val="9"/>
        </w:numPr>
        <w:tabs>
          <w:tab w:val="left" w:pos="1501"/>
          <w:tab w:val="left" w:pos="1502"/>
        </w:tabs>
        <w:spacing w:line="264" w:lineRule="exact"/>
        <w:rPr>
          <w:sz w:val="24"/>
        </w:rPr>
      </w:pPr>
      <w:r>
        <w:rPr>
          <w:sz w:val="24"/>
        </w:rPr>
        <w:t xml:space="preserve">The overall score must be </w:t>
      </w:r>
      <w:r w:rsidRPr="00A62407">
        <w:rPr>
          <w:b/>
          <w:sz w:val="24"/>
        </w:rPr>
        <w:t xml:space="preserve">80 </w:t>
      </w:r>
      <w:r w:rsidRPr="00A62407">
        <w:rPr>
          <w:sz w:val="24"/>
        </w:rPr>
        <w:t>points to proceed to Price and Specific</w:t>
      </w:r>
      <w:r w:rsidRPr="00A62407">
        <w:rPr>
          <w:spacing w:val="-14"/>
          <w:sz w:val="24"/>
        </w:rPr>
        <w:t xml:space="preserve"> </w:t>
      </w:r>
      <w:r w:rsidRPr="00A62407">
        <w:rPr>
          <w:sz w:val="24"/>
        </w:rPr>
        <w:t>Goals.</w:t>
      </w:r>
    </w:p>
    <w:p w14:paraId="3F4D0241" w14:textId="77777777" w:rsidR="00DF23BD" w:rsidRPr="00A62407" w:rsidRDefault="00DF23BD" w:rsidP="00DF23BD">
      <w:pPr>
        <w:pStyle w:val="BodyText"/>
        <w:spacing w:before="1"/>
        <w:rPr>
          <w:sz w:val="20"/>
        </w:rPr>
      </w:pPr>
    </w:p>
    <w:p w14:paraId="085C43F8" w14:textId="77777777" w:rsidR="00DF23BD" w:rsidRDefault="00DF23BD" w:rsidP="00DF23BD">
      <w:pPr>
        <w:spacing w:line="360" w:lineRule="auto"/>
        <w:ind w:left="368" w:right="1325"/>
        <w:rPr>
          <w:rFonts w:ascii="Arial" w:hAnsi="Arial"/>
        </w:rPr>
      </w:pPr>
      <w:r w:rsidRPr="00A62407">
        <w:rPr>
          <w:rFonts w:ascii="Arial" w:hAnsi="Arial"/>
          <w:b/>
        </w:rPr>
        <w:t>As part of due diligence, FP&amp;M SETA may conduct a site visit or call the client of the Bidder (reference) for validation of the services rendered. The choice of site will be at FP&amp;M SETA’s sole discretion</w:t>
      </w:r>
      <w:r w:rsidRPr="00A62407">
        <w:rPr>
          <w:rFonts w:ascii="Arial" w:hAnsi="Arial"/>
        </w:rPr>
        <w:t>.</w:t>
      </w:r>
    </w:p>
    <w:p w14:paraId="08D1FE99" w14:textId="77777777" w:rsidR="00DF23BD" w:rsidRDefault="00DF23BD" w:rsidP="00DF23BD">
      <w:pPr>
        <w:pStyle w:val="ListParagraph"/>
        <w:tabs>
          <w:tab w:val="left" w:pos="1559"/>
          <w:tab w:val="left" w:pos="1560"/>
        </w:tabs>
        <w:ind w:left="1559" w:firstLine="0"/>
        <w:rPr>
          <w:b/>
          <w:sz w:val="24"/>
        </w:rPr>
      </w:pPr>
    </w:p>
    <w:p w14:paraId="220C208F" w14:textId="77777777" w:rsidR="00850A2F" w:rsidRDefault="00850A2F">
      <w:pPr>
        <w:pStyle w:val="Heading2"/>
        <w:ind w:left="14629"/>
      </w:pPr>
    </w:p>
    <w:p w14:paraId="1A65638B" w14:textId="77777777" w:rsidR="00850A2F" w:rsidRDefault="00850A2F">
      <w:pPr>
        <w:pStyle w:val="Heading2"/>
        <w:ind w:left="14629"/>
      </w:pPr>
    </w:p>
    <w:p w14:paraId="64BC5E5B" w14:textId="77777777" w:rsidR="00850A2F" w:rsidRDefault="00850A2F">
      <w:pPr>
        <w:pStyle w:val="Heading2"/>
        <w:ind w:left="14629"/>
      </w:pPr>
    </w:p>
    <w:p w14:paraId="2F2E6FF5" w14:textId="77777777" w:rsidR="00850A2F" w:rsidRDefault="00850A2F">
      <w:pPr>
        <w:pStyle w:val="Heading2"/>
        <w:ind w:left="14629"/>
      </w:pPr>
    </w:p>
    <w:p w14:paraId="7BDCC84D" w14:textId="77777777" w:rsidR="00850A2F" w:rsidRDefault="00850A2F">
      <w:pPr>
        <w:pStyle w:val="Heading2"/>
        <w:ind w:left="14629"/>
      </w:pPr>
    </w:p>
    <w:p w14:paraId="0F389CFF" w14:textId="77777777" w:rsidR="00850A2F" w:rsidRDefault="00850A2F">
      <w:pPr>
        <w:pStyle w:val="Heading2"/>
        <w:ind w:left="14629"/>
      </w:pPr>
    </w:p>
    <w:p w14:paraId="308E29D1" w14:textId="77777777" w:rsidR="00850A2F" w:rsidRDefault="00850A2F">
      <w:pPr>
        <w:pStyle w:val="Heading2"/>
        <w:ind w:left="14629"/>
      </w:pPr>
    </w:p>
    <w:p w14:paraId="320271D1" w14:textId="049ED0F4" w:rsidR="00850A2F" w:rsidRDefault="00322474">
      <w:pPr>
        <w:pStyle w:val="Heading2"/>
        <w:ind w:left="14629"/>
      </w:pPr>
      <w:r>
        <w:t>12</w:t>
      </w:r>
    </w:p>
    <w:p w14:paraId="15BF2646" w14:textId="3DBB4463" w:rsidR="002D5035" w:rsidRDefault="009C6840" w:rsidP="009C6840">
      <w:pPr>
        <w:spacing w:before="37"/>
        <w:ind w:left="685"/>
        <w:rPr>
          <w:b/>
        </w:rPr>
      </w:pPr>
      <w:bookmarkStart w:id="57" w:name="Table_1:_Documents_that_must_be_submitte"/>
      <w:bookmarkStart w:id="58" w:name="_bookmark54"/>
      <w:bookmarkEnd w:id="57"/>
      <w:bookmarkEnd w:id="58"/>
      <w:r>
        <w:rPr>
          <w:b/>
        </w:rPr>
        <w:lastRenderedPageBreak/>
        <w:t xml:space="preserve">                                                                                                                                                                                                                                                                                          </w:t>
      </w:r>
    </w:p>
    <w:p w14:paraId="53A5F45C" w14:textId="7DD955D7" w:rsidR="00246D76" w:rsidRDefault="00BA322C">
      <w:pPr>
        <w:spacing w:before="37"/>
        <w:ind w:left="685"/>
        <w:rPr>
          <w:b/>
        </w:rPr>
      </w:pPr>
      <w:r>
        <w:rPr>
          <w:b/>
        </w:rPr>
        <w:t>Table 1: Documents that must be submitted for Pre-qualification Administrative requirements (Phase 1)</w:t>
      </w:r>
    </w:p>
    <w:p w14:paraId="71154DFC" w14:textId="77777777" w:rsidR="002D5035" w:rsidRDefault="002D5035">
      <w:pPr>
        <w:spacing w:before="37"/>
        <w:ind w:left="685"/>
        <w:rPr>
          <w:b/>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7"/>
        <w:gridCol w:w="3390"/>
        <w:gridCol w:w="4110"/>
      </w:tblGrid>
      <w:tr w:rsidR="00246D76" w14:paraId="189C4507" w14:textId="77777777" w:rsidTr="00322474">
        <w:trPr>
          <w:trHeight w:val="374"/>
        </w:trPr>
        <w:tc>
          <w:tcPr>
            <w:tcW w:w="7237" w:type="dxa"/>
            <w:shd w:val="clear" w:color="auto" w:fill="DDD9C3"/>
          </w:tcPr>
          <w:p w14:paraId="27553C48" w14:textId="77777777" w:rsidR="00246D76" w:rsidRDefault="00BA322C" w:rsidP="00322474">
            <w:pPr>
              <w:pStyle w:val="TableParagraph"/>
              <w:spacing w:line="268" w:lineRule="exact"/>
              <w:ind w:left="189"/>
              <w:rPr>
                <w:rFonts w:ascii="Calibri"/>
                <w:b/>
              </w:rPr>
            </w:pPr>
            <w:r>
              <w:rPr>
                <w:rFonts w:ascii="Calibri"/>
                <w:b/>
              </w:rPr>
              <w:t>Document that must be submitted</w:t>
            </w:r>
          </w:p>
        </w:tc>
        <w:tc>
          <w:tcPr>
            <w:tcW w:w="3390" w:type="dxa"/>
            <w:shd w:val="clear" w:color="auto" w:fill="DDD9C3"/>
          </w:tcPr>
          <w:p w14:paraId="0BF64C68" w14:textId="77777777" w:rsidR="00246D76" w:rsidRDefault="00BA322C" w:rsidP="00322474">
            <w:pPr>
              <w:pStyle w:val="TableParagraph"/>
              <w:spacing w:line="268" w:lineRule="exact"/>
              <w:ind w:left="189"/>
              <w:rPr>
                <w:rFonts w:ascii="Calibri"/>
                <w:b/>
              </w:rPr>
            </w:pPr>
            <w:r>
              <w:rPr>
                <w:rFonts w:ascii="Calibri"/>
                <w:b/>
              </w:rPr>
              <w:t>Comply</w:t>
            </w:r>
          </w:p>
        </w:tc>
        <w:tc>
          <w:tcPr>
            <w:tcW w:w="4110" w:type="dxa"/>
            <w:shd w:val="clear" w:color="auto" w:fill="DDD9C3"/>
          </w:tcPr>
          <w:p w14:paraId="02DDF8BE" w14:textId="77777777" w:rsidR="00246D76" w:rsidRDefault="00BA322C" w:rsidP="00322474">
            <w:pPr>
              <w:pStyle w:val="TableParagraph"/>
              <w:spacing w:line="265" w:lineRule="exact"/>
              <w:ind w:left="189"/>
              <w:rPr>
                <w:rFonts w:ascii="Calibri"/>
                <w:b/>
              </w:rPr>
            </w:pPr>
            <w:r>
              <w:rPr>
                <w:rFonts w:ascii="Calibri"/>
                <w:b/>
              </w:rPr>
              <w:t>Do not Comply</w:t>
            </w:r>
          </w:p>
        </w:tc>
      </w:tr>
      <w:tr w:rsidR="00246D76" w14:paraId="71B41FFA" w14:textId="77777777" w:rsidTr="00322474">
        <w:trPr>
          <w:trHeight w:val="806"/>
        </w:trPr>
        <w:tc>
          <w:tcPr>
            <w:tcW w:w="7237" w:type="dxa"/>
          </w:tcPr>
          <w:p w14:paraId="3E10D345" w14:textId="77777777" w:rsidR="00246D76" w:rsidRDefault="00BA322C" w:rsidP="00322474">
            <w:pPr>
              <w:pStyle w:val="TableParagraph"/>
              <w:spacing w:before="1"/>
              <w:ind w:left="40"/>
              <w:rPr>
                <w:rFonts w:ascii="Calibri" w:hAnsi="Calibri"/>
                <w:b/>
              </w:rPr>
            </w:pPr>
            <w:r>
              <w:rPr>
                <w:rFonts w:ascii="Calibri" w:hAnsi="Calibri"/>
                <w:b/>
              </w:rPr>
              <w:t>Invitation to Bid – SBD 1</w:t>
            </w:r>
          </w:p>
          <w:p w14:paraId="2685D19D" w14:textId="77777777" w:rsidR="00246D76" w:rsidRDefault="00246D76" w:rsidP="00322474">
            <w:pPr>
              <w:pStyle w:val="TableParagraph"/>
              <w:spacing w:before="10"/>
              <w:rPr>
                <w:rFonts w:ascii="Calibri"/>
                <w:b/>
                <w:sz w:val="21"/>
              </w:rPr>
            </w:pPr>
          </w:p>
          <w:p w14:paraId="76C73BD0" w14:textId="77777777" w:rsidR="00246D76" w:rsidRDefault="00BA322C" w:rsidP="00322474">
            <w:pPr>
              <w:pStyle w:val="TableParagraph"/>
              <w:spacing w:before="1" w:line="249" w:lineRule="exact"/>
              <w:ind w:left="40"/>
              <w:rPr>
                <w:rFonts w:ascii="Calibri"/>
              </w:rPr>
            </w:pPr>
            <w:r>
              <w:rPr>
                <w:rFonts w:ascii="Calibri"/>
              </w:rPr>
              <w:t>Complete and sign the supplied pro forma document</w:t>
            </w:r>
          </w:p>
        </w:tc>
        <w:tc>
          <w:tcPr>
            <w:tcW w:w="3390" w:type="dxa"/>
          </w:tcPr>
          <w:p w14:paraId="544E9B37" w14:textId="77777777" w:rsidR="00246D76" w:rsidRDefault="00246D76" w:rsidP="00322474">
            <w:pPr>
              <w:pStyle w:val="TableParagraph"/>
              <w:rPr>
                <w:rFonts w:ascii="Times New Roman"/>
              </w:rPr>
            </w:pPr>
          </w:p>
        </w:tc>
        <w:tc>
          <w:tcPr>
            <w:tcW w:w="4110" w:type="dxa"/>
          </w:tcPr>
          <w:p w14:paraId="66A5622C" w14:textId="77777777" w:rsidR="00246D76" w:rsidRDefault="00246D76" w:rsidP="00322474">
            <w:pPr>
              <w:pStyle w:val="TableParagraph"/>
              <w:rPr>
                <w:rFonts w:ascii="Times New Roman"/>
              </w:rPr>
            </w:pPr>
          </w:p>
        </w:tc>
      </w:tr>
      <w:tr w:rsidR="00246D76" w14:paraId="6E63EB82" w14:textId="77777777" w:rsidTr="00322474">
        <w:trPr>
          <w:trHeight w:val="1602"/>
        </w:trPr>
        <w:tc>
          <w:tcPr>
            <w:tcW w:w="7237" w:type="dxa"/>
          </w:tcPr>
          <w:p w14:paraId="263BAC8A" w14:textId="77777777" w:rsidR="00246D76" w:rsidRDefault="00BA322C" w:rsidP="00322474">
            <w:pPr>
              <w:pStyle w:val="TableParagraph"/>
              <w:spacing w:line="268" w:lineRule="exact"/>
              <w:ind w:left="69"/>
              <w:rPr>
                <w:rFonts w:ascii="Calibri"/>
                <w:b/>
              </w:rPr>
            </w:pPr>
            <w:r>
              <w:rPr>
                <w:rFonts w:ascii="Calibri"/>
                <w:b/>
              </w:rPr>
              <w:t>Tax Status SBD 1</w:t>
            </w:r>
          </w:p>
          <w:p w14:paraId="5A56E134" w14:textId="77777777" w:rsidR="00246D76" w:rsidRDefault="00BA322C" w:rsidP="00322474">
            <w:pPr>
              <w:pStyle w:val="TableParagraph"/>
              <w:numPr>
                <w:ilvl w:val="0"/>
                <w:numId w:val="8"/>
              </w:numPr>
              <w:tabs>
                <w:tab w:val="left" w:pos="507"/>
              </w:tabs>
              <w:ind w:right="91"/>
              <w:jc w:val="both"/>
              <w:rPr>
                <w:rFonts w:ascii="Calibri" w:hAnsi="Calibri"/>
              </w:rPr>
            </w:pPr>
            <w:r>
              <w:rPr>
                <w:rFonts w:ascii="Calibri" w:hAnsi="Calibri"/>
              </w:rPr>
              <w:t>Written</w:t>
            </w:r>
            <w:r>
              <w:rPr>
                <w:rFonts w:ascii="Calibri" w:hAnsi="Calibri"/>
                <w:spacing w:val="-17"/>
              </w:rPr>
              <w:t xml:space="preserve"> </w:t>
            </w:r>
            <w:r>
              <w:rPr>
                <w:rFonts w:ascii="Calibri" w:hAnsi="Calibri"/>
              </w:rPr>
              <w:t>confirmation</w:t>
            </w:r>
            <w:r>
              <w:rPr>
                <w:rFonts w:ascii="Calibri" w:hAnsi="Calibri"/>
                <w:spacing w:val="-14"/>
              </w:rPr>
              <w:t xml:space="preserve"> </w:t>
            </w:r>
            <w:r>
              <w:rPr>
                <w:rFonts w:ascii="Calibri" w:hAnsi="Calibri"/>
              </w:rPr>
              <w:t>that</w:t>
            </w:r>
            <w:r>
              <w:rPr>
                <w:rFonts w:ascii="Calibri" w:hAnsi="Calibri"/>
                <w:spacing w:val="-15"/>
              </w:rPr>
              <w:t xml:space="preserve"> </w:t>
            </w:r>
            <w:r>
              <w:rPr>
                <w:rFonts w:ascii="Calibri" w:hAnsi="Calibri"/>
              </w:rPr>
              <w:t>SARS</w:t>
            </w:r>
            <w:r>
              <w:rPr>
                <w:rFonts w:ascii="Calibri" w:hAnsi="Calibri"/>
                <w:spacing w:val="-13"/>
              </w:rPr>
              <w:t xml:space="preserve"> </w:t>
            </w:r>
            <w:r>
              <w:rPr>
                <w:rFonts w:ascii="Calibri" w:hAnsi="Calibri"/>
              </w:rPr>
              <w:t>may</w:t>
            </w:r>
            <w:r>
              <w:rPr>
                <w:rFonts w:ascii="Calibri" w:hAnsi="Calibri"/>
                <w:spacing w:val="-12"/>
              </w:rPr>
              <w:t xml:space="preserve"> </w:t>
            </w:r>
            <w:r>
              <w:rPr>
                <w:rFonts w:ascii="Calibri" w:hAnsi="Calibri"/>
              </w:rPr>
              <w:t>on</w:t>
            </w:r>
            <w:r>
              <w:rPr>
                <w:rFonts w:ascii="Calibri" w:hAnsi="Calibri"/>
                <w:spacing w:val="-16"/>
              </w:rPr>
              <w:t xml:space="preserve"> </w:t>
            </w:r>
            <w:r>
              <w:rPr>
                <w:rFonts w:ascii="Calibri" w:hAnsi="Calibri"/>
              </w:rPr>
              <w:t>an</w:t>
            </w:r>
            <w:r>
              <w:rPr>
                <w:rFonts w:ascii="Calibri" w:hAnsi="Calibri"/>
                <w:spacing w:val="-15"/>
              </w:rPr>
              <w:t xml:space="preserve"> </w:t>
            </w:r>
            <w:r>
              <w:rPr>
                <w:rFonts w:ascii="Calibri" w:hAnsi="Calibri"/>
              </w:rPr>
              <w:t>ongoing</w:t>
            </w:r>
            <w:r>
              <w:rPr>
                <w:rFonts w:ascii="Calibri" w:hAnsi="Calibri"/>
                <w:spacing w:val="-14"/>
              </w:rPr>
              <w:t xml:space="preserve"> </w:t>
            </w:r>
            <w:r>
              <w:rPr>
                <w:rFonts w:ascii="Calibri" w:hAnsi="Calibri"/>
              </w:rPr>
              <w:t>basis during the tenure of the contract disclose the bidder’s tax compliance</w:t>
            </w:r>
            <w:r>
              <w:rPr>
                <w:rFonts w:ascii="Calibri" w:hAnsi="Calibri"/>
                <w:spacing w:val="-8"/>
              </w:rPr>
              <w:t xml:space="preserve"> </w:t>
            </w:r>
            <w:r>
              <w:rPr>
                <w:rFonts w:ascii="Calibri" w:hAnsi="Calibri"/>
              </w:rPr>
              <w:t>status.</w:t>
            </w:r>
          </w:p>
          <w:p w14:paraId="763C931B" w14:textId="77777777" w:rsidR="00246D76" w:rsidRDefault="00BA322C" w:rsidP="00322474">
            <w:pPr>
              <w:pStyle w:val="TableParagraph"/>
              <w:numPr>
                <w:ilvl w:val="0"/>
                <w:numId w:val="8"/>
              </w:numPr>
              <w:tabs>
                <w:tab w:val="left" w:pos="507"/>
              </w:tabs>
              <w:spacing w:before="1"/>
              <w:rPr>
                <w:rFonts w:ascii="Calibri"/>
              </w:rPr>
            </w:pPr>
            <w:r>
              <w:rPr>
                <w:rFonts w:ascii="Calibri"/>
              </w:rPr>
              <w:t>Proof of Registration on the Central Supplier</w:t>
            </w:r>
            <w:r>
              <w:rPr>
                <w:rFonts w:ascii="Calibri"/>
                <w:spacing w:val="-18"/>
              </w:rPr>
              <w:t xml:space="preserve"> </w:t>
            </w:r>
            <w:r>
              <w:rPr>
                <w:rFonts w:ascii="Calibri"/>
              </w:rPr>
              <w:t>Database</w:t>
            </w:r>
          </w:p>
          <w:p w14:paraId="341160C5" w14:textId="77777777" w:rsidR="00246D76" w:rsidRDefault="00BA322C" w:rsidP="00322474">
            <w:pPr>
              <w:pStyle w:val="TableParagraph"/>
              <w:numPr>
                <w:ilvl w:val="0"/>
                <w:numId w:val="8"/>
              </w:numPr>
              <w:tabs>
                <w:tab w:val="left" w:pos="507"/>
              </w:tabs>
              <w:rPr>
                <w:rFonts w:ascii="Calibri"/>
              </w:rPr>
            </w:pPr>
            <w:r>
              <w:rPr>
                <w:rFonts w:ascii="Calibri"/>
              </w:rPr>
              <w:t>Vendor</w:t>
            </w:r>
            <w:r>
              <w:rPr>
                <w:rFonts w:ascii="Calibri"/>
                <w:spacing w:val="-4"/>
              </w:rPr>
              <w:t xml:space="preserve"> </w:t>
            </w:r>
            <w:r>
              <w:rPr>
                <w:rFonts w:ascii="Calibri"/>
              </w:rPr>
              <w:t>Number</w:t>
            </w:r>
          </w:p>
        </w:tc>
        <w:tc>
          <w:tcPr>
            <w:tcW w:w="3390" w:type="dxa"/>
          </w:tcPr>
          <w:p w14:paraId="19BA39F0" w14:textId="77777777" w:rsidR="00246D76" w:rsidRDefault="00246D76" w:rsidP="00322474">
            <w:pPr>
              <w:pStyle w:val="TableParagraph"/>
              <w:rPr>
                <w:rFonts w:ascii="Times New Roman"/>
              </w:rPr>
            </w:pPr>
          </w:p>
        </w:tc>
        <w:tc>
          <w:tcPr>
            <w:tcW w:w="4110" w:type="dxa"/>
          </w:tcPr>
          <w:p w14:paraId="184D73E6" w14:textId="77777777" w:rsidR="00246D76" w:rsidRDefault="00246D76" w:rsidP="00322474">
            <w:pPr>
              <w:pStyle w:val="TableParagraph"/>
              <w:rPr>
                <w:rFonts w:ascii="Times New Roman"/>
              </w:rPr>
            </w:pPr>
          </w:p>
        </w:tc>
      </w:tr>
      <w:tr w:rsidR="00246D76" w14:paraId="78F7B4F4" w14:textId="77777777" w:rsidTr="00322474">
        <w:trPr>
          <w:trHeight w:val="1074"/>
        </w:trPr>
        <w:tc>
          <w:tcPr>
            <w:tcW w:w="7237" w:type="dxa"/>
          </w:tcPr>
          <w:p w14:paraId="0A4ED9D5" w14:textId="77777777" w:rsidR="00246D76" w:rsidRDefault="00BA322C" w:rsidP="00322474">
            <w:pPr>
              <w:pStyle w:val="TableParagraph"/>
              <w:spacing w:line="268" w:lineRule="exact"/>
              <w:ind w:left="40"/>
              <w:rPr>
                <w:rFonts w:ascii="Calibri" w:hAnsi="Calibri"/>
                <w:b/>
              </w:rPr>
            </w:pPr>
            <w:r>
              <w:rPr>
                <w:rFonts w:ascii="Calibri" w:hAnsi="Calibri"/>
                <w:b/>
              </w:rPr>
              <w:t>Preference Point Claim Form – SBD 6.1</w:t>
            </w:r>
          </w:p>
          <w:p w14:paraId="0E0780BF" w14:textId="77777777" w:rsidR="00246D76" w:rsidRDefault="00246D76" w:rsidP="00322474">
            <w:pPr>
              <w:pStyle w:val="TableParagraph"/>
              <w:spacing w:before="11"/>
              <w:rPr>
                <w:rFonts w:ascii="Calibri"/>
                <w:b/>
                <w:sz w:val="21"/>
              </w:rPr>
            </w:pPr>
          </w:p>
          <w:p w14:paraId="50E2D3FC" w14:textId="77777777" w:rsidR="00246D76" w:rsidRDefault="00BA322C" w:rsidP="00322474">
            <w:pPr>
              <w:pStyle w:val="TableParagraph"/>
              <w:spacing w:line="270" w:lineRule="atLeast"/>
              <w:ind w:left="40" w:right="62"/>
              <w:rPr>
                <w:rFonts w:ascii="Calibri"/>
              </w:rPr>
            </w:pPr>
            <w:r>
              <w:rPr>
                <w:rFonts w:ascii="Calibri"/>
              </w:rPr>
              <w:t>Non-submission will lead to a zero (0) score (BBBEE Certificate) to be submitted together with the bid document.</w:t>
            </w:r>
          </w:p>
        </w:tc>
        <w:tc>
          <w:tcPr>
            <w:tcW w:w="3390" w:type="dxa"/>
          </w:tcPr>
          <w:p w14:paraId="28EB5805" w14:textId="77777777" w:rsidR="00246D76" w:rsidRDefault="00246D76" w:rsidP="00322474">
            <w:pPr>
              <w:pStyle w:val="TableParagraph"/>
              <w:rPr>
                <w:rFonts w:ascii="Times New Roman"/>
              </w:rPr>
            </w:pPr>
          </w:p>
        </w:tc>
        <w:tc>
          <w:tcPr>
            <w:tcW w:w="4110" w:type="dxa"/>
          </w:tcPr>
          <w:p w14:paraId="679C79C0" w14:textId="77777777" w:rsidR="00246D76" w:rsidRDefault="00246D76" w:rsidP="00322474">
            <w:pPr>
              <w:pStyle w:val="TableParagraph"/>
              <w:rPr>
                <w:rFonts w:ascii="Times New Roman"/>
              </w:rPr>
            </w:pPr>
          </w:p>
        </w:tc>
      </w:tr>
      <w:tr w:rsidR="00246D76" w14:paraId="4801003C" w14:textId="77777777" w:rsidTr="00322474">
        <w:trPr>
          <w:trHeight w:val="620"/>
        </w:trPr>
        <w:tc>
          <w:tcPr>
            <w:tcW w:w="7237" w:type="dxa"/>
          </w:tcPr>
          <w:p w14:paraId="51E5FEA8" w14:textId="77777777" w:rsidR="00246D76" w:rsidRDefault="00BA322C" w:rsidP="00322474">
            <w:pPr>
              <w:pStyle w:val="TableParagraph"/>
              <w:ind w:left="40" w:right="-7"/>
              <w:rPr>
                <w:rFonts w:ascii="Calibri"/>
                <w:b/>
              </w:rPr>
            </w:pPr>
            <w:r>
              <w:rPr>
                <w:rFonts w:ascii="Calibri"/>
                <w:b/>
              </w:rPr>
              <w:t>All SBD forms issued in the tender document must be signed and submitted.</w:t>
            </w:r>
          </w:p>
          <w:p w14:paraId="7F676358" w14:textId="77777777" w:rsidR="00246D76" w:rsidRDefault="00246D76" w:rsidP="00322474">
            <w:pPr>
              <w:pStyle w:val="TableParagraph"/>
              <w:spacing w:before="11"/>
              <w:rPr>
                <w:rFonts w:ascii="Calibri"/>
                <w:b/>
                <w:sz w:val="21"/>
              </w:rPr>
            </w:pPr>
          </w:p>
          <w:p w14:paraId="3C5B31E3" w14:textId="77777777" w:rsidR="00246D76" w:rsidRDefault="00BA322C" w:rsidP="00322474">
            <w:pPr>
              <w:pStyle w:val="TableParagraph"/>
              <w:spacing w:before="1" w:line="249" w:lineRule="exact"/>
              <w:ind w:left="40"/>
              <w:rPr>
                <w:rFonts w:ascii="Calibri"/>
                <w:b/>
              </w:rPr>
            </w:pPr>
            <w:r>
              <w:rPr>
                <w:rFonts w:ascii="Calibri"/>
                <w:b/>
              </w:rPr>
              <w:t>(Failure to do that will lead to disqualification)</w:t>
            </w:r>
          </w:p>
        </w:tc>
        <w:tc>
          <w:tcPr>
            <w:tcW w:w="3390" w:type="dxa"/>
          </w:tcPr>
          <w:p w14:paraId="1195A251" w14:textId="77777777" w:rsidR="00246D76" w:rsidRDefault="00246D76" w:rsidP="00322474">
            <w:pPr>
              <w:pStyle w:val="TableParagraph"/>
              <w:rPr>
                <w:rFonts w:ascii="Times New Roman"/>
              </w:rPr>
            </w:pPr>
          </w:p>
        </w:tc>
        <w:tc>
          <w:tcPr>
            <w:tcW w:w="4110" w:type="dxa"/>
          </w:tcPr>
          <w:p w14:paraId="3480B087" w14:textId="77777777" w:rsidR="00246D76" w:rsidRDefault="00246D76" w:rsidP="00322474">
            <w:pPr>
              <w:pStyle w:val="TableParagraph"/>
              <w:rPr>
                <w:rFonts w:ascii="Times New Roman"/>
              </w:rPr>
            </w:pPr>
          </w:p>
        </w:tc>
      </w:tr>
      <w:tr w:rsidR="00246D76" w14:paraId="7929F1A8" w14:textId="77777777" w:rsidTr="00322474">
        <w:trPr>
          <w:trHeight w:val="2374"/>
        </w:trPr>
        <w:tc>
          <w:tcPr>
            <w:tcW w:w="7237" w:type="dxa"/>
          </w:tcPr>
          <w:p w14:paraId="6972EBCA" w14:textId="77777777" w:rsidR="00246D76" w:rsidRDefault="00BA322C" w:rsidP="00322474">
            <w:pPr>
              <w:pStyle w:val="TableParagraph"/>
              <w:spacing w:line="268" w:lineRule="exact"/>
              <w:ind w:left="40"/>
              <w:jc w:val="both"/>
              <w:rPr>
                <w:rFonts w:ascii="Calibri"/>
                <w:b/>
              </w:rPr>
            </w:pPr>
            <w:r>
              <w:rPr>
                <w:rFonts w:ascii="Calibri"/>
                <w:b/>
              </w:rPr>
              <w:t>Registration on Central Supplier Database</w:t>
            </w:r>
            <w:r>
              <w:rPr>
                <w:rFonts w:ascii="Calibri"/>
                <w:b/>
                <w:spacing w:val="-16"/>
              </w:rPr>
              <w:t xml:space="preserve"> </w:t>
            </w:r>
            <w:r>
              <w:rPr>
                <w:rFonts w:ascii="Calibri"/>
                <w:b/>
              </w:rPr>
              <w:t>(CSD)</w:t>
            </w:r>
          </w:p>
          <w:p w14:paraId="5BCD7771" w14:textId="77777777" w:rsidR="00246D76" w:rsidRDefault="00BA322C" w:rsidP="00322474">
            <w:pPr>
              <w:pStyle w:val="TableParagraph"/>
              <w:ind w:left="40" w:right="383"/>
              <w:jc w:val="both"/>
              <w:rPr>
                <w:rFonts w:ascii="Calibri"/>
              </w:rPr>
            </w:pPr>
            <w:r>
              <w:rPr>
                <w:rFonts w:ascii="Calibri"/>
              </w:rPr>
              <w:t>The Service Provider must be registered as a service provider</w:t>
            </w:r>
            <w:r>
              <w:rPr>
                <w:rFonts w:ascii="Calibri"/>
                <w:spacing w:val="-16"/>
              </w:rPr>
              <w:t xml:space="preserve"> </w:t>
            </w:r>
            <w:r>
              <w:rPr>
                <w:rFonts w:ascii="Calibri"/>
              </w:rPr>
              <w:t>on</w:t>
            </w:r>
            <w:r>
              <w:rPr>
                <w:rFonts w:ascii="Calibri"/>
                <w:spacing w:val="-15"/>
              </w:rPr>
              <w:t xml:space="preserve"> </w:t>
            </w:r>
            <w:r>
              <w:rPr>
                <w:rFonts w:ascii="Calibri"/>
              </w:rPr>
              <w:t>the</w:t>
            </w:r>
            <w:r>
              <w:rPr>
                <w:rFonts w:ascii="Calibri"/>
                <w:spacing w:val="-12"/>
              </w:rPr>
              <w:t xml:space="preserve"> </w:t>
            </w:r>
            <w:r>
              <w:rPr>
                <w:rFonts w:ascii="Calibri"/>
              </w:rPr>
              <w:t>Central</w:t>
            </w:r>
            <w:r>
              <w:rPr>
                <w:rFonts w:ascii="Calibri"/>
                <w:spacing w:val="-14"/>
              </w:rPr>
              <w:t xml:space="preserve"> </w:t>
            </w:r>
            <w:r>
              <w:rPr>
                <w:rFonts w:ascii="Calibri"/>
              </w:rPr>
              <w:t>Supplier</w:t>
            </w:r>
            <w:r>
              <w:rPr>
                <w:rFonts w:ascii="Calibri"/>
                <w:spacing w:val="-13"/>
              </w:rPr>
              <w:t xml:space="preserve"> </w:t>
            </w:r>
            <w:r>
              <w:rPr>
                <w:rFonts w:ascii="Calibri"/>
              </w:rPr>
              <w:t>Database</w:t>
            </w:r>
            <w:r>
              <w:rPr>
                <w:rFonts w:ascii="Calibri"/>
                <w:spacing w:val="-13"/>
              </w:rPr>
              <w:t xml:space="preserve"> </w:t>
            </w:r>
            <w:r>
              <w:rPr>
                <w:rFonts w:ascii="Calibri"/>
              </w:rPr>
              <w:t>(CSD).</w:t>
            </w:r>
            <w:r>
              <w:rPr>
                <w:rFonts w:ascii="Calibri"/>
                <w:spacing w:val="-14"/>
              </w:rPr>
              <w:t xml:space="preserve"> </w:t>
            </w:r>
            <w:r>
              <w:rPr>
                <w:rFonts w:ascii="Calibri"/>
              </w:rPr>
              <w:t>If</w:t>
            </w:r>
            <w:r>
              <w:rPr>
                <w:rFonts w:ascii="Calibri"/>
                <w:spacing w:val="-16"/>
              </w:rPr>
              <w:t xml:space="preserve"> </w:t>
            </w:r>
            <w:r>
              <w:rPr>
                <w:rFonts w:ascii="Calibri"/>
              </w:rPr>
              <w:t>you</w:t>
            </w:r>
            <w:r>
              <w:rPr>
                <w:rFonts w:ascii="Calibri"/>
                <w:spacing w:val="-17"/>
              </w:rPr>
              <w:t xml:space="preserve"> </w:t>
            </w:r>
            <w:r>
              <w:rPr>
                <w:rFonts w:ascii="Calibri"/>
              </w:rPr>
              <w:t>are not registered proceed to complete the registration of your company prior to submitting your</w:t>
            </w:r>
            <w:r>
              <w:rPr>
                <w:rFonts w:ascii="Calibri"/>
                <w:spacing w:val="-12"/>
              </w:rPr>
              <w:t xml:space="preserve"> </w:t>
            </w:r>
            <w:r>
              <w:rPr>
                <w:rFonts w:ascii="Calibri"/>
              </w:rPr>
              <w:t>proposal.</w:t>
            </w:r>
          </w:p>
          <w:p w14:paraId="746C107A" w14:textId="77777777" w:rsidR="00246D76" w:rsidRDefault="00BA322C" w:rsidP="00322474">
            <w:pPr>
              <w:pStyle w:val="TableParagraph"/>
              <w:spacing w:before="1"/>
              <w:ind w:left="40" w:right="386"/>
              <w:jc w:val="both"/>
              <w:rPr>
                <w:rFonts w:ascii="Calibri"/>
              </w:rPr>
            </w:pPr>
            <w:r>
              <w:rPr>
                <w:rFonts w:ascii="Calibri"/>
              </w:rPr>
              <w:t>Visit: https://secure.csd.gov.za/submitting your proposal. Visit to obtain your vendor number.</w:t>
            </w:r>
          </w:p>
          <w:p w14:paraId="70C0FDC5" w14:textId="77777777" w:rsidR="00246D76" w:rsidRDefault="00246D76" w:rsidP="00322474">
            <w:pPr>
              <w:pStyle w:val="TableParagraph"/>
              <w:spacing w:before="1"/>
              <w:rPr>
                <w:rFonts w:ascii="Calibri"/>
                <w:b/>
              </w:rPr>
            </w:pPr>
          </w:p>
          <w:p w14:paraId="36D46CAC" w14:textId="77777777" w:rsidR="00246D76" w:rsidRDefault="00BA322C" w:rsidP="00322474">
            <w:pPr>
              <w:pStyle w:val="TableParagraph"/>
              <w:spacing w:line="249" w:lineRule="exact"/>
              <w:ind w:left="40"/>
              <w:jc w:val="both"/>
              <w:rPr>
                <w:rFonts w:ascii="Calibri"/>
                <w:b/>
              </w:rPr>
            </w:pPr>
            <w:r>
              <w:rPr>
                <w:rFonts w:ascii="Calibri"/>
                <w:b/>
              </w:rPr>
              <w:t>Submit proof of registration</w:t>
            </w:r>
          </w:p>
        </w:tc>
        <w:tc>
          <w:tcPr>
            <w:tcW w:w="3390" w:type="dxa"/>
          </w:tcPr>
          <w:p w14:paraId="0E59D0F0" w14:textId="77777777" w:rsidR="00246D76" w:rsidRDefault="00246D76" w:rsidP="00322474">
            <w:pPr>
              <w:pStyle w:val="TableParagraph"/>
              <w:rPr>
                <w:rFonts w:ascii="Times New Roman"/>
              </w:rPr>
            </w:pPr>
          </w:p>
        </w:tc>
        <w:tc>
          <w:tcPr>
            <w:tcW w:w="4110" w:type="dxa"/>
          </w:tcPr>
          <w:p w14:paraId="26B1417C" w14:textId="77777777" w:rsidR="00246D76" w:rsidRDefault="00246D76" w:rsidP="00322474">
            <w:pPr>
              <w:pStyle w:val="TableParagraph"/>
              <w:rPr>
                <w:rFonts w:ascii="Times New Roman"/>
              </w:rPr>
            </w:pPr>
          </w:p>
        </w:tc>
      </w:tr>
      <w:tr w:rsidR="00246D76" w14:paraId="5F6632D4" w14:textId="77777777" w:rsidTr="00322474">
        <w:trPr>
          <w:trHeight w:val="811"/>
        </w:trPr>
        <w:tc>
          <w:tcPr>
            <w:tcW w:w="7237" w:type="dxa"/>
          </w:tcPr>
          <w:p w14:paraId="0BB6B360" w14:textId="77777777" w:rsidR="00246D76" w:rsidRDefault="00BA322C" w:rsidP="00322474">
            <w:pPr>
              <w:pStyle w:val="TableParagraph"/>
              <w:spacing w:line="268" w:lineRule="exact"/>
              <w:ind w:left="40"/>
              <w:rPr>
                <w:rFonts w:ascii="Calibri"/>
                <w:b/>
              </w:rPr>
            </w:pPr>
            <w:r>
              <w:rPr>
                <w:rFonts w:ascii="Calibri"/>
                <w:b/>
              </w:rPr>
              <w:t>Financial Statement not older than (two) 2 years</w:t>
            </w:r>
          </w:p>
          <w:p w14:paraId="7B0C2810" w14:textId="77777777" w:rsidR="00246D76" w:rsidRDefault="00246D76" w:rsidP="00322474">
            <w:pPr>
              <w:pStyle w:val="TableParagraph"/>
              <w:rPr>
                <w:rFonts w:ascii="Calibri"/>
                <w:b/>
              </w:rPr>
            </w:pPr>
          </w:p>
          <w:p w14:paraId="1C69E4E0" w14:textId="77777777" w:rsidR="00246D76" w:rsidRDefault="00BA322C" w:rsidP="00322474">
            <w:pPr>
              <w:pStyle w:val="TableParagraph"/>
              <w:ind w:left="40"/>
              <w:rPr>
                <w:rFonts w:ascii="Calibri"/>
              </w:rPr>
            </w:pPr>
            <w:r>
              <w:rPr>
                <w:rFonts w:ascii="Calibri"/>
              </w:rPr>
              <w:t>The submitted statements must be audited</w:t>
            </w:r>
          </w:p>
        </w:tc>
        <w:tc>
          <w:tcPr>
            <w:tcW w:w="3390" w:type="dxa"/>
          </w:tcPr>
          <w:p w14:paraId="257E30FB" w14:textId="77777777" w:rsidR="00246D76" w:rsidRDefault="00246D76" w:rsidP="00322474">
            <w:pPr>
              <w:pStyle w:val="TableParagraph"/>
              <w:rPr>
                <w:rFonts w:ascii="Times New Roman"/>
              </w:rPr>
            </w:pPr>
          </w:p>
        </w:tc>
        <w:tc>
          <w:tcPr>
            <w:tcW w:w="4110" w:type="dxa"/>
          </w:tcPr>
          <w:p w14:paraId="7529CB39" w14:textId="77777777" w:rsidR="00246D76" w:rsidRDefault="00246D76" w:rsidP="00322474">
            <w:pPr>
              <w:pStyle w:val="TableParagraph"/>
              <w:rPr>
                <w:rFonts w:ascii="Times New Roman"/>
              </w:rPr>
            </w:pPr>
          </w:p>
        </w:tc>
      </w:tr>
    </w:tbl>
    <w:p w14:paraId="06A4A248" w14:textId="0816E939" w:rsidR="00CA69E5" w:rsidRPr="00BA322C" w:rsidRDefault="00322474">
      <w:pPr>
        <w:pStyle w:val="BodyText"/>
        <w:spacing w:before="8"/>
        <w:rPr>
          <w:b/>
          <w:sz w:val="23"/>
        </w:rPr>
      </w:pPr>
      <w:r>
        <w:rPr>
          <w:b/>
          <w:sz w:val="23"/>
        </w:rPr>
        <w:br w:type="textWrapping" w:clear="all"/>
      </w:r>
      <w:r w:rsidR="00CA69E5" w:rsidRPr="00BA322C">
        <w:rPr>
          <w:b/>
          <w:sz w:val="23"/>
        </w:rPr>
        <w:t xml:space="preserve">Non – Compliance with the above administrative requirements may lead to disqualification if the bidder did not submit on the closing date of the tender. </w:t>
      </w:r>
    </w:p>
    <w:p w14:paraId="6C6DCD80" w14:textId="797F6002" w:rsidR="00BA16F6" w:rsidRPr="00DF23BD" w:rsidRDefault="00CA69E5" w:rsidP="00DF23BD">
      <w:pPr>
        <w:pStyle w:val="BodyText"/>
        <w:spacing w:before="8"/>
        <w:rPr>
          <w:b/>
          <w:sz w:val="23"/>
        </w:rPr>
      </w:pPr>
      <w:r w:rsidRPr="00BA322C">
        <w:rPr>
          <w:b/>
          <w:sz w:val="23"/>
        </w:rPr>
        <w:t>Bidder will be requested to submit outstanding documents within 7 working days if not bidder will be disqualified.</w:t>
      </w:r>
      <w:r>
        <w:rPr>
          <w:b/>
          <w:sz w:val="23"/>
        </w:rPr>
        <w:t xml:space="preserve"> </w:t>
      </w:r>
      <w:r w:rsidR="00BA16F6">
        <w:rPr>
          <w:b/>
          <w:sz w:val="23"/>
        </w:rPr>
        <w:t xml:space="preserve">      </w:t>
      </w:r>
      <w:r w:rsidR="00322474">
        <w:rPr>
          <w:b/>
          <w:sz w:val="23"/>
        </w:rPr>
        <w:t xml:space="preserve">                                                                   13</w:t>
      </w:r>
      <w:r w:rsidR="00BA16F6">
        <w:rPr>
          <w:b/>
          <w:sz w:val="23"/>
        </w:rPr>
        <w:t xml:space="preserve">      </w:t>
      </w:r>
      <w:r w:rsidR="00322474">
        <w:rPr>
          <w:b/>
          <w:sz w:val="23"/>
        </w:rPr>
        <w:t xml:space="preserve">                                                              </w:t>
      </w:r>
      <w:r w:rsidR="00BA16F6">
        <w:rPr>
          <w:b/>
          <w:sz w:val="23"/>
        </w:rPr>
        <w:t xml:space="preserve">                                                                    </w:t>
      </w:r>
      <w:bookmarkStart w:id="59" w:name="..."/>
      <w:bookmarkEnd w:id="59"/>
    </w:p>
    <w:p w14:paraId="126D3E04" w14:textId="152D836C" w:rsidR="00246D76" w:rsidRDefault="00BA322C">
      <w:pPr>
        <w:spacing w:before="73"/>
        <w:ind w:left="368"/>
        <w:rPr>
          <w:rFonts w:ascii="Arial" w:hAnsi="Arial"/>
        </w:rPr>
      </w:pPr>
      <w:r>
        <w:rPr>
          <w:rFonts w:ascii="Arial" w:hAnsi="Arial"/>
          <w:b/>
        </w:rPr>
        <w:lastRenderedPageBreak/>
        <w:t xml:space="preserve">Mandatory Evaluation </w:t>
      </w:r>
      <w:r>
        <w:rPr>
          <w:rFonts w:ascii="Arial" w:hAnsi="Arial"/>
        </w:rPr>
        <w:t xml:space="preserve">– </w:t>
      </w:r>
      <w:r>
        <w:rPr>
          <w:rFonts w:ascii="Arial" w:hAnsi="Arial"/>
          <w:b/>
        </w:rPr>
        <w:t>Phase 2 Bidder’s information will be scored according to the following points system</w:t>
      </w:r>
      <w:r>
        <w:rPr>
          <w:rFonts w:ascii="Arial" w:hAnsi="Arial"/>
        </w:rPr>
        <w:t>:</w:t>
      </w:r>
    </w:p>
    <w:p w14:paraId="03F0E72A" w14:textId="77777777" w:rsidR="00246D76" w:rsidRDefault="00246D76">
      <w:pPr>
        <w:pStyle w:val="BodyText"/>
        <w:spacing w:before="9"/>
        <w:rPr>
          <w:rFonts w:ascii="Arial"/>
          <w:sz w:val="11"/>
        </w:rPr>
      </w:pPr>
    </w:p>
    <w:p w14:paraId="391724C4" w14:textId="77777777" w:rsidR="002D5035" w:rsidRDefault="002D5035" w:rsidP="003D2D1B">
      <w:pPr>
        <w:rPr>
          <w:rFonts w:ascii="Times New Roman"/>
          <w:sz w:val="20"/>
        </w:rPr>
      </w:pPr>
    </w:p>
    <w:tbl>
      <w:tblPr>
        <w:tblW w:w="0" w:type="auto"/>
        <w:tblInd w:w="4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6645"/>
        <w:gridCol w:w="5041"/>
        <w:gridCol w:w="1620"/>
        <w:gridCol w:w="1620"/>
      </w:tblGrid>
      <w:tr w:rsidR="005B186D" w14:paraId="500F537E" w14:textId="77777777" w:rsidTr="00B8603B">
        <w:trPr>
          <w:trHeight w:val="523"/>
        </w:trPr>
        <w:tc>
          <w:tcPr>
            <w:tcW w:w="6645" w:type="dxa"/>
            <w:shd w:val="clear" w:color="auto" w:fill="BCBCBC"/>
          </w:tcPr>
          <w:p w14:paraId="10A624FD" w14:textId="77777777" w:rsidR="005B186D" w:rsidRDefault="005B186D" w:rsidP="00B8603B">
            <w:pPr>
              <w:pStyle w:val="TableParagraph"/>
              <w:spacing w:before="14"/>
              <w:ind w:left="88"/>
              <w:rPr>
                <w:b/>
              </w:rPr>
            </w:pPr>
            <w:r>
              <w:rPr>
                <w:b/>
              </w:rPr>
              <w:t>No</w:t>
            </w:r>
          </w:p>
        </w:tc>
        <w:tc>
          <w:tcPr>
            <w:tcW w:w="5041" w:type="dxa"/>
            <w:shd w:val="clear" w:color="auto" w:fill="BCBCBC"/>
          </w:tcPr>
          <w:p w14:paraId="50E5C085" w14:textId="77777777" w:rsidR="005B186D" w:rsidRDefault="005B186D" w:rsidP="00B8603B">
            <w:pPr>
              <w:pStyle w:val="TableParagraph"/>
              <w:rPr>
                <w:rFonts w:ascii="Times New Roman"/>
                <w:sz w:val="20"/>
              </w:rPr>
            </w:pPr>
          </w:p>
        </w:tc>
        <w:tc>
          <w:tcPr>
            <w:tcW w:w="1620" w:type="dxa"/>
            <w:shd w:val="clear" w:color="auto" w:fill="BCBCBC"/>
          </w:tcPr>
          <w:p w14:paraId="19179A84" w14:textId="77777777" w:rsidR="005B186D" w:rsidRDefault="005B186D" w:rsidP="00B8603B">
            <w:pPr>
              <w:pStyle w:val="TableParagraph"/>
              <w:spacing w:before="14"/>
              <w:ind w:left="157"/>
              <w:rPr>
                <w:b/>
              </w:rPr>
            </w:pPr>
            <w:r>
              <w:rPr>
                <w:b/>
              </w:rPr>
              <w:t>COMPLY</w:t>
            </w:r>
          </w:p>
        </w:tc>
        <w:tc>
          <w:tcPr>
            <w:tcW w:w="1620" w:type="dxa"/>
            <w:shd w:val="clear" w:color="auto" w:fill="BCBCBC"/>
          </w:tcPr>
          <w:p w14:paraId="398F7885" w14:textId="77777777" w:rsidR="005B186D" w:rsidRDefault="005B186D" w:rsidP="00B8603B">
            <w:pPr>
              <w:pStyle w:val="TableParagraph"/>
              <w:spacing w:before="5" w:line="260" w:lineRule="atLeast"/>
              <w:ind w:left="378" w:right="172" w:hanging="104"/>
              <w:rPr>
                <w:b/>
              </w:rPr>
            </w:pPr>
            <w:r>
              <w:rPr>
                <w:b/>
              </w:rPr>
              <w:t>DOES NOT COMPLY</w:t>
            </w:r>
          </w:p>
        </w:tc>
      </w:tr>
      <w:tr w:rsidR="005B186D" w14:paraId="7DE32ED8" w14:textId="77777777" w:rsidTr="00B8603B">
        <w:trPr>
          <w:trHeight w:val="758"/>
        </w:trPr>
        <w:tc>
          <w:tcPr>
            <w:tcW w:w="6645" w:type="dxa"/>
          </w:tcPr>
          <w:p w14:paraId="7702E60E" w14:textId="77691075" w:rsidR="005B186D" w:rsidRDefault="005B186D" w:rsidP="00B8603B">
            <w:pPr>
              <w:pStyle w:val="TableParagraph"/>
              <w:spacing w:before="2" w:line="256" w:lineRule="auto"/>
              <w:ind w:left="4" w:right="655"/>
              <w:rPr>
                <w:b/>
              </w:rPr>
            </w:pPr>
            <w:r>
              <w:rPr>
                <w:b/>
              </w:rPr>
              <w:t xml:space="preserve">1. </w:t>
            </w:r>
            <w:r w:rsidRPr="003D2D1B">
              <w:rPr>
                <w:b/>
                <w:bCs/>
                <w:sz w:val="20"/>
                <w:szCs w:val="20"/>
              </w:rPr>
              <w:t>Evidence of Compliance with Data Protection and security Laws</w:t>
            </w:r>
          </w:p>
        </w:tc>
        <w:tc>
          <w:tcPr>
            <w:tcW w:w="5041" w:type="dxa"/>
          </w:tcPr>
          <w:p w14:paraId="4540ACC2" w14:textId="77777777" w:rsidR="005B186D" w:rsidRDefault="005B186D" w:rsidP="00B8603B">
            <w:pPr>
              <w:pStyle w:val="TableParagraph"/>
              <w:spacing w:line="211" w:lineRule="exact"/>
              <w:ind w:left="85"/>
              <w:rPr>
                <w:b/>
                <w:sz w:val="20"/>
              </w:rPr>
            </w:pPr>
            <w:r w:rsidRPr="00F860D6">
              <w:rPr>
                <w:sz w:val="20"/>
                <w:szCs w:val="20"/>
              </w:rPr>
              <w:t>Bidders Approved and signed POPIA policy.</w:t>
            </w:r>
          </w:p>
        </w:tc>
        <w:tc>
          <w:tcPr>
            <w:tcW w:w="1620" w:type="dxa"/>
          </w:tcPr>
          <w:p w14:paraId="5D306A1D" w14:textId="77777777" w:rsidR="005B186D" w:rsidRDefault="005B186D" w:rsidP="00B8603B">
            <w:pPr>
              <w:pStyle w:val="TableParagraph"/>
              <w:rPr>
                <w:rFonts w:ascii="Times New Roman"/>
                <w:sz w:val="20"/>
              </w:rPr>
            </w:pPr>
          </w:p>
        </w:tc>
        <w:tc>
          <w:tcPr>
            <w:tcW w:w="1620" w:type="dxa"/>
          </w:tcPr>
          <w:p w14:paraId="2563B9FF" w14:textId="77777777" w:rsidR="005B186D" w:rsidRDefault="005B186D" w:rsidP="00B8603B">
            <w:pPr>
              <w:pStyle w:val="TableParagraph"/>
              <w:rPr>
                <w:rFonts w:ascii="Times New Roman"/>
                <w:sz w:val="20"/>
              </w:rPr>
            </w:pPr>
          </w:p>
        </w:tc>
      </w:tr>
      <w:tr w:rsidR="005B186D" w14:paraId="3D622262" w14:textId="77777777" w:rsidTr="00B8603B">
        <w:trPr>
          <w:trHeight w:val="643"/>
        </w:trPr>
        <w:tc>
          <w:tcPr>
            <w:tcW w:w="6645" w:type="dxa"/>
          </w:tcPr>
          <w:p w14:paraId="0F89120D" w14:textId="77777777" w:rsidR="005B186D" w:rsidRDefault="005B186D" w:rsidP="00B8603B">
            <w:pPr>
              <w:pStyle w:val="TableParagraph"/>
              <w:tabs>
                <w:tab w:val="left" w:pos="2884"/>
              </w:tabs>
              <w:spacing w:before="23" w:line="259" w:lineRule="auto"/>
              <w:ind w:left="4" w:right="690"/>
              <w:jc w:val="both"/>
              <w:rPr>
                <w:b/>
                <w:sz w:val="20"/>
              </w:rPr>
            </w:pPr>
            <w:r>
              <w:rPr>
                <w:b/>
                <w:sz w:val="20"/>
              </w:rPr>
              <w:t xml:space="preserve">2. </w:t>
            </w:r>
            <w:r w:rsidRPr="003D2D1B">
              <w:rPr>
                <w:b/>
                <w:sz w:val="20"/>
              </w:rPr>
              <w:t>Evidence that the services Provider has the capacity, expertise, and technology to deliver all the requirements under the scope of work</w:t>
            </w:r>
          </w:p>
        </w:tc>
        <w:tc>
          <w:tcPr>
            <w:tcW w:w="5041" w:type="dxa"/>
          </w:tcPr>
          <w:p w14:paraId="188640AF" w14:textId="77777777" w:rsidR="005B186D" w:rsidRDefault="005B186D" w:rsidP="00B8603B">
            <w:pPr>
              <w:pStyle w:val="TableParagraph"/>
              <w:spacing w:before="1" w:line="230" w:lineRule="atLeast"/>
              <w:ind w:left="1" w:right="466"/>
              <w:rPr>
                <w:sz w:val="20"/>
                <w:szCs w:val="20"/>
              </w:rPr>
            </w:pPr>
            <w:r>
              <w:rPr>
                <w:sz w:val="20"/>
                <w:szCs w:val="20"/>
              </w:rPr>
              <w:t xml:space="preserve"> </w:t>
            </w:r>
            <w:r w:rsidRPr="00F860D6">
              <w:rPr>
                <w:sz w:val="20"/>
                <w:szCs w:val="20"/>
              </w:rPr>
              <w:t xml:space="preserve">Signed letter from the Bidder stating and confirming that the bidder will and has the </w:t>
            </w:r>
            <w:r>
              <w:rPr>
                <w:sz w:val="20"/>
                <w:szCs w:val="20"/>
              </w:rPr>
              <w:t xml:space="preserve">  </w:t>
            </w:r>
          </w:p>
          <w:p w14:paraId="716C49BF" w14:textId="77777777" w:rsidR="005B186D" w:rsidRDefault="005B186D" w:rsidP="00B8603B">
            <w:pPr>
              <w:pStyle w:val="TableParagraph"/>
              <w:spacing w:before="1" w:line="230" w:lineRule="atLeast"/>
              <w:ind w:left="1" w:right="466"/>
              <w:rPr>
                <w:b/>
                <w:sz w:val="20"/>
              </w:rPr>
            </w:pPr>
            <w:r>
              <w:rPr>
                <w:sz w:val="20"/>
                <w:szCs w:val="20"/>
              </w:rPr>
              <w:t xml:space="preserve"> </w:t>
            </w:r>
            <w:r w:rsidRPr="00F860D6">
              <w:rPr>
                <w:sz w:val="20"/>
                <w:szCs w:val="20"/>
              </w:rPr>
              <w:t>capacity, expertise, and technology</w:t>
            </w:r>
          </w:p>
        </w:tc>
        <w:tc>
          <w:tcPr>
            <w:tcW w:w="1620" w:type="dxa"/>
          </w:tcPr>
          <w:p w14:paraId="62560BDC" w14:textId="77777777" w:rsidR="005B186D" w:rsidRDefault="005B186D" w:rsidP="00B8603B">
            <w:pPr>
              <w:pStyle w:val="TableParagraph"/>
              <w:rPr>
                <w:rFonts w:ascii="Times New Roman"/>
                <w:sz w:val="20"/>
              </w:rPr>
            </w:pPr>
          </w:p>
        </w:tc>
        <w:tc>
          <w:tcPr>
            <w:tcW w:w="1620" w:type="dxa"/>
          </w:tcPr>
          <w:p w14:paraId="1A11F148" w14:textId="77777777" w:rsidR="005B186D" w:rsidRDefault="005B186D" w:rsidP="00B8603B">
            <w:pPr>
              <w:pStyle w:val="TableParagraph"/>
              <w:rPr>
                <w:rFonts w:ascii="Times New Roman"/>
                <w:sz w:val="20"/>
              </w:rPr>
            </w:pPr>
          </w:p>
        </w:tc>
      </w:tr>
      <w:tr w:rsidR="005B186D" w14:paraId="1038721C" w14:textId="77777777" w:rsidTr="00B8603B">
        <w:trPr>
          <w:trHeight w:val="1348"/>
        </w:trPr>
        <w:tc>
          <w:tcPr>
            <w:tcW w:w="6645" w:type="dxa"/>
          </w:tcPr>
          <w:p w14:paraId="78CDF186" w14:textId="77777777" w:rsidR="005B186D" w:rsidRDefault="005B186D" w:rsidP="00B8603B">
            <w:pPr>
              <w:pStyle w:val="TableParagraph"/>
              <w:spacing w:before="23" w:line="261" w:lineRule="auto"/>
              <w:ind w:left="4" w:right="1573"/>
              <w:rPr>
                <w:b/>
                <w:sz w:val="20"/>
              </w:rPr>
            </w:pPr>
            <w:r>
              <w:rPr>
                <w:b/>
                <w:sz w:val="20"/>
              </w:rPr>
              <w:t xml:space="preserve">3. </w:t>
            </w:r>
            <w:r w:rsidRPr="003D2D1B">
              <w:rPr>
                <w:b/>
                <w:sz w:val="20"/>
                <w:lang w:val="en-ZA"/>
              </w:rPr>
              <w:t>Evidence that the service provider has analysed the requirements and designed a possible solution for the client.</w:t>
            </w:r>
          </w:p>
        </w:tc>
        <w:tc>
          <w:tcPr>
            <w:tcW w:w="5041" w:type="dxa"/>
          </w:tcPr>
          <w:p w14:paraId="0FB79F6A" w14:textId="77777777" w:rsidR="005B186D" w:rsidRDefault="005B186D" w:rsidP="00B8603B">
            <w:pPr>
              <w:pStyle w:val="TableParagraph"/>
              <w:tabs>
                <w:tab w:val="left" w:pos="430"/>
              </w:tabs>
              <w:spacing w:before="7"/>
              <w:rPr>
                <w:sz w:val="20"/>
              </w:rPr>
            </w:pPr>
            <w:r>
              <w:rPr>
                <w:sz w:val="20"/>
                <w:szCs w:val="20"/>
              </w:rPr>
              <w:t xml:space="preserve"> </w:t>
            </w:r>
            <w:r w:rsidRPr="00F860D6">
              <w:rPr>
                <w:sz w:val="20"/>
                <w:szCs w:val="20"/>
              </w:rPr>
              <w:t>Detailed proposed Network Diagram indicating all the required</w:t>
            </w:r>
          </w:p>
        </w:tc>
        <w:tc>
          <w:tcPr>
            <w:tcW w:w="1620" w:type="dxa"/>
          </w:tcPr>
          <w:p w14:paraId="126B5132" w14:textId="77777777" w:rsidR="005B186D" w:rsidRDefault="005B186D" w:rsidP="00B8603B">
            <w:pPr>
              <w:pStyle w:val="TableParagraph"/>
              <w:rPr>
                <w:rFonts w:ascii="Times New Roman"/>
                <w:sz w:val="20"/>
              </w:rPr>
            </w:pPr>
          </w:p>
        </w:tc>
        <w:tc>
          <w:tcPr>
            <w:tcW w:w="1620" w:type="dxa"/>
          </w:tcPr>
          <w:p w14:paraId="3A169AAB" w14:textId="77777777" w:rsidR="005B186D" w:rsidRDefault="005B186D" w:rsidP="00B8603B">
            <w:pPr>
              <w:pStyle w:val="TableParagraph"/>
              <w:rPr>
                <w:rFonts w:ascii="Times New Roman"/>
                <w:sz w:val="20"/>
              </w:rPr>
            </w:pPr>
          </w:p>
        </w:tc>
      </w:tr>
      <w:tr w:rsidR="005B186D" w14:paraId="2480FFF0" w14:textId="77777777" w:rsidTr="00B8603B">
        <w:trPr>
          <w:trHeight w:val="1026"/>
        </w:trPr>
        <w:tc>
          <w:tcPr>
            <w:tcW w:w="6645" w:type="dxa"/>
          </w:tcPr>
          <w:p w14:paraId="607E436F" w14:textId="77777777" w:rsidR="005B186D" w:rsidRDefault="005B186D" w:rsidP="00B8603B">
            <w:pPr>
              <w:pStyle w:val="TableParagraph"/>
              <w:spacing w:before="23" w:line="261" w:lineRule="auto"/>
              <w:ind w:right="1573"/>
              <w:rPr>
                <w:b/>
                <w:sz w:val="20"/>
              </w:rPr>
            </w:pPr>
            <w:r>
              <w:rPr>
                <w:b/>
                <w:sz w:val="20"/>
              </w:rPr>
              <w:t>4.</w:t>
            </w:r>
            <w:r w:rsidRPr="003D2D1B">
              <w:rPr>
                <w:color w:val="000000"/>
                <w:kern w:val="2"/>
                <w:sz w:val="20"/>
                <w:szCs w:val="20"/>
                <w:lang w:val="en-ZA" w:eastAsia="en-ZA" w:bidi="ar-SA"/>
                <w14:ligatures w14:val="standardContextual"/>
              </w:rPr>
              <w:t xml:space="preserve"> </w:t>
            </w:r>
            <w:r w:rsidRPr="003D2D1B">
              <w:rPr>
                <w:b/>
                <w:sz w:val="20"/>
                <w:lang w:val="en-ZA"/>
              </w:rPr>
              <w:t xml:space="preserve">Evidence that the Internet Solutions Service provider is accredited  </w:t>
            </w:r>
          </w:p>
        </w:tc>
        <w:tc>
          <w:tcPr>
            <w:tcW w:w="5041" w:type="dxa"/>
          </w:tcPr>
          <w:p w14:paraId="66EDDA0E" w14:textId="77777777" w:rsidR="005B186D" w:rsidRDefault="005B186D" w:rsidP="00B8603B">
            <w:pPr>
              <w:pStyle w:val="ListParagraph"/>
              <w:widowControl/>
              <w:numPr>
                <w:ilvl w:val="0"/>
                <w:numId w:val="27"/>
              </w:numPr>
              <w:autoSpaceDE/>
              <w:autoSpaceDN/>
              <w:spacing w:after="110" w:line="368" w:lineRule="auto"/>
              <w:contextualSpacing/>
              <w:jc w:val="both"/>
              <w:rPr>
                <w:sz w:val="20"/>
                <w:szCs w:val="20"/>
              </w:rPr>
            </w:pPr>
            <w:r>
              <w:rPr>
                <w:sz w:val="20"/>
                <w:szCs w:val="20"/>
              </w:rPr>
              <w:t>ISPA, ECS &amp; ECNS,</w:t>
            </w:r>
          </w:p>
          <w:p w14:paraId="4DD33808" w14:textId="77777777" w:rsidR="005B186D" w:rsidRPr="003D2D1B" w:rsidRDefault="005B186D" w:rsidP="00B8603B">
            <w:pPr>
              <w:pStyle w:val="ListParagraph"/>
              <w:widowControl/>
              <w:numPr>
                <w:ilvl w:val="0"/>
                <w:numId w:val="27"/>
              </w:numPr>
              <w:autoSpaceDE/>
              <w:autoSpaceDN/>
              <w:spacing w:after="110" w:line="368" w:lineRule="auto"/>
              <w:contextualSpacing/>
              <w:jc w:val="both"/>
              <w:rPr>
                <w:sz w:val="20"/>
                <w:szCs w:val="20"/>
              </w:rPr>
            </w:pPr>
            <w:r w:rsidRPr="003D2D1B">
              <w:rPr>
                <w:sz w:val="20"/>
                <w:szCs w:val="20"/>
              </w:rPr>
              <w:t>ISO 9001, 2700</w:t>
            </w:r>
          </w:p>
        </w:tc>
        <w:tc>
          <w:tcPr>
            <w:tcW w:w="1620" w:type="dxa"/>
          </w:tcPr>
          <w:p w14:paraId="3B1968CB" w14:textId="77777777" w:rsidR="005B186D" w:rsidRDefault="005B186D" w:rsidP="00B8603B">
            <w:pPr>
              <w:pStyle w:val="TableParagraph"/>
              <w:rPr>
                <w:rFonts w:ascii="Times New Roman"/>
                <w:sz w:val="20"/>
              </w:rPr>
            </w:pPr>
          </w:p>
        </w:tc>
        <w:tc>
          <w:tcPr>
            <w:tcW w:w="1620" w:type="dxa"/>
          </w:tcPr>
          <w:p w14:paraId="58D5FE13" w14:textId="77777777" w:rsidR="005B186D" w:rsidRDefault="005B186D" w:rsidP="00B8603B">
            <w:pPr>
              <w:pStyle w:val="TableParagraph"/>
              <w:rPr>
                <w:rFonts w:ascii="Times New Roman"/>
                <w:sz w:val="20"/>
              </w:rPr>
            </w:pPr>
          </w:p>
        </w:tc>
      </w:tr>
    </w:tbl>
    <w:p w14:paraId="03E75649" w14:textId="77777777" w:rsidR="005B186D" w:rsidRDefault="005B186D" w:rsidP="005B186D">
      <w:pPr>
        <w:rPr>
          <w:rFonts w:ascii="Times New Roman"/>
          <w:sz w:val="20"/>
        </w:rPr>
      </w:pPr>
    </w:p>
    <w:p w14:paraId="5CE5D58E" w14:textId="77777777" w:rsidR="005B186D" w:rsidRDefault="005B186D" w:rsidP="005B186D">
      <w:pPr>
        <w:rPr>
          <w:rFonts w:ascii="Times New Roman"/>
          <w:sz w:val="20"/>
        </w:rPr>
      </w:pPr>
    </w:p>
    <w:p w14:paraId="7F25187F" w14:textId="77777777" w:rsidR="002D5035" w:rsidRDefault="002D5035" w:rsidP="003D2D1B">
      <w:pPr>
        <w:rPr>
          <w:rFonts w:ascii="Times New Roman"/>
          <w:sz w:val="20"/>
        </w:rPr>
      </w:pPr>
    </w:p>
    <w:p w14:paraId="5631D670" w14:textId="77777777" w:rsidR="002D5035" w:rsidRDefault="002D5035" w:rsidP="003D2D1B">
      <w:pPr>
        <w:rPr>
          <w:rFonts w:ascii="Times New Roman"/>
          <w:sz w:val="20"/>
        </w:rPr>
      </w:pPr>
    </w:p>
    <w:p w14:paraId="7D9146E4" w14:textId="77777777" w:rsidR="002D5035" w:rsidRDefault="002D5035" w:rsidP="003D2D1B">
      <w:pPr>
        <w:rPr>
          <w:rFonts w:ascii="Times New Roman"/>
          <w:sz w:val="20"/>
        </w:rPr>
      </w:pPr>
    </w:p>
    <w:p w14:paraId="0E33AF84" w14:textId="77777777" w:rsidR="002D5035" w:rsidRDefault="002D5035" w:rsidP="003D2D1B">
      <w:pPr>
        <w:rPr>
          <w:rFonts w:ascii="Times New Roman"/>
          <w:sz w:val="20"/>
        </w:rPr>
      </w:pPr>
    </w:p>
    <w:p w14:paraId="272D0C8F" w14:textId="77777777" w:rsidR="002D5035" w:rsidRDefault="002D5035" w:rsidP="003D2D1B">
      <w:pPr>
        <w:rPr>
          <w:rFonts w:ascii="Times New Roman"/>
          <w:sz w:val="20"/>
        </w:rPr>
      </w:pPr>
    </w:p>
    <w:p w14:paraId="01F3B5A2" w14:textId="77777777" w:rsidR="002D5035" w:rsidRDefault="002D5035" w:rsidP="003D2D1B">
      <w:pPr>
        <w:rPr>
          <w:rFonts w:ascii="Times New Roman"/>
          <w:sz w:val="20"/>
        </w:rPr>
      </w:pPr>
    </w:p>
    <w:p w14:paraId="61036ABD" w14:textId="77777777" w:rsidR="002D5035" w:rsidRDefault="002D5035" w:rsidP="003D2D1B">
      <w:pPr>
        <w:rPr>
          <w:rFonts w:ascii="Times New Roman"/>
          <w:sz w:val="20"/>
        </w:rPr>
      </w:pPr>
      <w:r>
        <w:rPr>
          <w:rFonts w:ascii="Times New Roman"/>
          <w:sz w:val="20"/>
        </w:rPr>
        <w:t xml:space="preserve">                                                                                                                                                                                                                                                                                                               </w:t>
      </w:r>
    </w:p>
    <w:p w14:paraId="5D846B0C" w14:textId="77777777" w:rsidR="002D5035" w:rsidRDefault="002D5035" w:rsidP="003D2D1B">
      <w:pPr>
        <w:rPr>
          <w:rFonts w:ascii="Times New Roman"/>
          <w:sz w:val="20"/>
        </w:rPr>
      </w:pPr>
    </w:p>
    <w:p w14:paraId="2551958A" w14:textId="77777777" w:rsidR="002D5035" w:rsidRDefault="002D5035" w:rsidP="003D2D1B">
      <w:pPr>
        <w:rPr>
          <w:rFonts w:ascii="Times New Roman"/>
          <w:sz w:val="20"/>
        </w:rPr>
      </w:pPr>
    </w:p>
    <w:p w14:paraId="21F7FB76" w14:textId="77777777" w:rsidR="002D5035" w:rsidRDefault="002D5035" w:rsidP="003D2D1B">
      <w:pPr>
        <w:rPr>
          <w:rFonts w:ascii="Times New Roman"/>
          <w:sz w:val="20"/>
        </w:rPr>
      </w:pPr>
    </w:p>
    <w:p w14:paraId="7EE6154A" w14:textId="77777777" w:rsidR="002D5035" w:rsidRDefault="002D5035" w:rsidP="003D2D1B">
      <w:pPr>
        <w:rPr>
          <w:rFonts w:ascii="Times New Roman"/>
          <w:sz w:val="20"/>
        </w:rPr>
      </w:pPr>
    </w:p>
    <w:p w14:paraId="31003A23" w14:textId="77777777" w:rsidR="002D5035" w:rsidRDefault="002D5035" w:rsidP="003D2D1B">
      <w:pPr>
        <w:rPr>
          <w:rFonts w:ascii="Times New Roman"/>
          <w:sz w:val="20"/>
        </w:rPr>
      </w:pPr>
    </w:p>
    <w:p w14:paraId="093EC708" w14:textId="77777777" w:rsidR="002D5035" w:rsidRDefault="002D5035" w:rsidP="003D2D1B">
      <w:pPr>
        <w:rPr>
          <w:rFonts w:ascii="Times New Roman"/>
          <w:sz w:val="20"/>
        </w:rPr>
      </w:pPr>
    </w:p>
    <w:p w14:paraId="12285DCC" w14:textId="77777777" w:rsidR="002D5035" w:rsidRDefault="002D5035" w:rsidP="003D2D1B">
      <w:pPr>
        <w:rPr>
          <w:rFonts w:ascii="Times New Roman"/>
          <w:sz w:val="20"/>
        </w:rPr>
      </w:pPr>
    </w:p>
    <w:p w14:paraId="56C12A2E" w14:textId="488F7055" w:rsidR="002D5035" w:rsidRDefault="00322474" w:rsidP="003D2D1B">
      <w:pPr>
        <w:rPr>
          <w:rFonts w:ascii="Times New Roman"/>
          <w:sz w:val="20"/>
        </w:rPr>
      </w:pPr>
      <w:r>
        <w:rPr>
          <w:rFonts w:ascii="Times New Roman"/>
          <w:sz w:val="20"/>
        </w:rPr>
        <w:t xml:space="preserve">                                                                                                                                                                                                                                                                                                        14</w:t>
      </w:r>
    </w:p>
    <w:p w14:paraId="6ADB2FB0" w14:textId="429F999B" w:rsidR="002D5035" w:rsidRPr="003D2D1B" w:rsidRDefault="002D5035" w:rsidP="003D2D1B">
      <w:pPr>
        <w:rPr>
          <w:rFonts w:ascii="Times New Roman"/>
          <w:sz w:val="20"/>
        </w:rPr>
        <w:sectPr w:rsidR="002D5035" w:rsidRPr="003D2D1B">
          <w:footerReference w:type="default" r:id="rId13"/>
          <w:pgSz w:w="16860" w:h="11930" w:orient="landscape"/>
          <w:pgMar w:top="560" w:right="700" w:bottom="1940" w:left="620" w:header="0" w:footer="1750" w:gutter="0"/>
          <w:pgBorders w:offsetFrom="page">
            <w:top w:val="single" w:sz="12" w:space="24" w:color="000000"/>
            <w:left w:val="single" w:sz="12" w:space="24" w:color="000000"/>
            <w:bottom w:val="single" w:sz="12" w:space="24" w:color="000000"/>
            <w:right w:val="single" w:sz="12" w:space="24" w:color="000000"/>
          </w:pgBorders>
          <w:cols w:space="720"/>
        </w:sectPr>
      </w:pPr>
      <w:r>
        <w:rPr>
          <w:rFonts w:ascii="Times New Roman"/>
          <w:sz w:val="20"/>
        </w:rPr>
        <w:t xml:space="preserve">                                                                                                                                                                                                                                                                                           </w:t>
      </w:r>
    </w:p>
    <w:p w14:paraId="6D6E0E9A" w14:textId="77777777" w:rsidR="008B3675" w:rsidRDefault="003D2D1B" w:rsidP="005B186D">
      <w:pPr>
        <w:pStyle w:val="BodyText"/>
        <w:spacing w:before="201"/>
      </w:pPr>
      <w:r>
        <w:rPr>
          <w:b/>
        </w:rPr>
        <w:lastRenderedPageBreak/>
        <w:t xml:space="preserve">Phase 3 </w:t>
      </w:r>
      <w:r>
        <w:t>Technical Functionality Requirements</w:t>
      </w:r>
      <w:r w:rsidR="009C6840">
        <w:t xml:space="preserve">   </w:t>
      </w:r>
    </w:p>
    <w:tbl>
      <w:tblPr>
        <w:tblStyle w:val="TableGrid"/>
        <w:tblpPr w:leftFromText="180" w:rightFromText="180" w:vertAnchor="text" w:horzAnchor="page" w:tblpX="230" w:tblpY="53"/>
        <w:tblOverlap w:val="never"/>
        <w:tblW w:w="15589" w:type="dxa"/>
        <w:tblInd w:w="0" w:type="dxa"/>
        <w:tblCellMar>
          <w:top w:w="4" w:type="dxa"/>
          <w:left w:w="83" w:type="dxa"/>
          <w:right w:w="40" w:type="dxa"/>
        </w:tblCellMar>
        <w:tblLook w:val="04A0" w:firstRow="1" w:lastRow="0" w:firstColumn="1" w:lastColumn="0" w:noHBand="0" w:noVBand="1"/>
      </w:tblPr>
      <w:tblGrid>
        <w:gridCol w:w="3399"/>
        <w:gridCol w:w="8118"/>
        <w:gridCol w:w="2655"/>
        <w:gridCol w:w="1417"/>
      </w:tblGrid>
      <w:tr w:rsidR="00FF5515" w14:paraId="4591D70E" w14:textId="77777777" w:rsidTr="00FF5515">
        <w:trPr>
          <w:trHeight w:val="288"/>
        </w:trPr>
        <w:tc>
          <w:tcPr>
            <w:tcW w:w="3399" w:type="dxa"/>
            <w:tcBorders>
              <w:top w:val="single" w:sz="2" w:space="0" w:color="000000"/>
              <w:left w:val="single" w:sz="2" w:space="0" w:color="000000"/>
              <w:bottom w:val="single" w:sz="2" w:space="0" w:color="000000"/>
              <w:right w:val="single" w:sz="2" w:space="0" w:color="000000"/>
            </w:tcBorders>
            <w:shd w:val="clear" w:color="auto" w:fill="BFBFBF"/>
          </w:tcPr>
          <w:p w14:paraId="3CF9FE16" w14:textId="77777777" w:rsidR="00FF5515" w:rsidRDefault="00FF5515" w:rsidP="00FF5515">
            <w:pPr>
              <w:spacing w:line="259" w:lineRule="auto"/>
              <w:ind w:left="1"/>
            </w:pPr>
            <w:r>
              <w:rPr>
                <w:b/>
              </w:rPr>
              <w:t xml:space="preserve">No </w:t>
            </w:r>
          </w:p>
        </w:tc>
        <w:tc>
          <w:tcPr>
            <w:tcW w:w="8118" w:type="dxa"/>
            <w:tcBorders>
              <w:top w:val="single" w:sz="2" w:space="0" w:color="000000"/>
              <w:left w:val="single" w:sz="2" w:space="0" w:color="000000"/>
              <w:bottom w:val="single" w:sz="2" w:space="0" w:color="000000"/>
              <w:right w:val="single" w:sz="2" w:space="0" w:color="000000"/>
            </w:tcBorders>
            <w:shd w:val="clear" w:color="auto" w:fill="BFBFBF"/>
          </w:tcPr>
          <w:p w14:paraId="5D9568FC" w14:textId="77777777" w:rsidR="00FF5515" w:rsidRDefault="00FF5515" w:rsidP="00FF5515">
            <w:pPr>
              <w:spacing w:line="259" w:lineRule="auto"/>
              <w:ind w:left="600"/>
              <w:jc w:val="center"/>
            </w:pPr>
            <w:r>
              <w:rPr>
                <w:b/>
              </w:rPr>
              <w:t xml:space="preserve">CRITERIA </w:t>
            </w:r>
          </w:p>
        </w:tc>
        <w:tc>
          <w:tcPr>
            <w:tcW w:w="2655" w:type="dxa"/>
            <w:tcBorders>
              <w:top w:val="single" w:sz="2" w:space="0" w:color="000000"/>
              <w:left w:val="single" w:sz="2" w:space="0" w:color="000000"/>
              <w:bottom w:val="single" w:sz="2" w:space="0" w:color="000000"/>
              <w:right w:val="single" w:sz="2" w:space="0" w:color="000000"/>
            </w:tcBorders>
            <w:shd w:val="clear" w:color="auto" w:fill="BFBFBF"/>
          </w:tcPr>
          <w:p w14:paraId="47E960F7" w14:textId="77777777" w:rsidR="00FF5515" w:rsidRDefault="00FF5515" w:rsidP="00FF5515">
            <w:pPr>
              <w:spacing w:line="259" w:lineRule="auto"/>
              <w:ind w:left="92"/>
            </w:pPr>
            <w:r>
              <w:rPr>
                <w:b/>
              </w:rPr>
              <w:t xml:space="preserve">WEIGHT </w:t>
            </w:r>
          </w:p>
        </w:tc>
        <w:tc>
          <w:tcPr>
            <w:tcW w:w="1417" w:type="dxa"/>
            <w:tcBorders>
              <w:top w:val="single" w:sz="2" w:space="0" w:color="000000"/>
              <w:left w:val="single" w:sz="2" w:space="0" w:color="000000"/>
              <w:bottom w:val="single" w:sz="2" w:space="0" w:color="000000"/>
              <w:right w:val="single" w:sz="2" w:space="0" w:color="000000"/>
            </w:tcBorders>
            <w:shd w:val="clear" w:color="auto" w:fill="BFBFBF"/>
          </w:tcPr>
          <w:p w14:paraId="5F39C044" w14:textId="77777777" w:rsidR="00FF5515" w:rsidRDefault="00FF5515" w:rsidP="00FF5515">
            <w:pPr>
              <w:spacing w:line="259" w:lineRule="auto"/>
              <w:ind w:left="92"/>
              <w:rPr>
                <w:b/>
              </w:rPr>
            </w:pPr>
            <w:r>
              <w:rPr>
                <w:b/>
              </w:rPr>
              <w:t xml:space="preserve">Evaluator </w:t>
            </w:r>
          </w:p>
        </w:tc>
      </w:tr>
      <w:tr w:rsidR="00FF5515" w14:paraId="574CE868" w14:textId="77777777" w:rsidTr="00FF5515">
        <w:trPr>
          <w:trHeight w:val="700"/>
        </w:trPr>
        <w:tc>
          <w:tcPr>
            <w:tcW w:w="3399" w:type="dxa"/>
            <w:tcBorders>
              <w:top w:val="single" w:sz="2" w:space="0" w:color="000000"/>
              <w:left w:val="single" w:sz="2" w:space="0" w:color="000000"/>
              <w:bottom w:val="single" w:sz="2" w:space="0" w:color="000000"/>
              <w:right w:val="single" w:sz="2" w:space="0" w:color="000000"/>
            </w:tcBorders>
          </w:tcPr>
          <w:p w14:paraId="06F41293" w14:textId="77777777" w:rsidR="00FF5515" w:rsidRDefault="00FF5515" w:rsidP="00FF5515">
            <w:pPr>
              <w:spacing w:line="259" w:lineRule="auto"/>
              <w:ind w:left="15"/>
            </w:pPr>
            <w:r>
              <w:rPr>
                <w:b/>
              </w:rPr>
              <w:t>1</w:t>
            </w:r>
            <w:r>
              <w:t>.</w:t>
            </w:r>
            <w:r>
              <w:rPr>
                <w:b/>
              </w:rPr>
              <w:t xml:space="preserve"> Capacity to manage and implement projects, and record of previous provision of services.</w:t>
            </w:r>
            <w:r>
              <w:t xml:space="preserve"> </w:t>
            </w:r>
          </w:p>
        </w:tc>
        <w:tc>
          <w:tcPr>
            <w:tcW w:w="8118" w:type="dxa"/>
            <w:tcBorders>
              <w:top w:val="single" w:sz="2" w:space="0" w:color="000000"/>
              <w:left w:val="single" w:sz="2" w:space="0" w:color="000000"/>
              <w:bottom w:val="single" w:sz="2" w:space="0" w:color="000000"/>
              <w:right w:val="single" w:sz="2" w:space="0" w:color="000000"/>
            </w:tcBorders>
          </w:tcPr>
          <w:p w14:paraId="5C7946C0" w14:textId="77777777" w:rsidR="00FF5515" w:rsidRDefault="00FF5515" w:rsidP="00FF5515">
            <w:pPr>
              <w:spacing w:line="277" w:lineRule="auto"/>
            </w:pPr>
            <w:r>
              <w:t xml:space="preserve">The applicant's proposal should provide/demonstrate evidence of capacity to manage this type or similar types of projects. (Size and financial implication) evidence should follow the below structure. </w:t>
            </w:r>
          </w:p>
          <w:p w14:paraId="339C1A2E" w14:textId="77777777" w:rsidR="00FF5515" w:rsidRDefault="00FF5515" w:rsidP="00FF5515">
            <w:pPr>
              <w:spacing w:after="16" w:line="259" w:lineRule="auto"/>
            </w:pPr>
            <w:r>
              <w:t xml:space="preserve"> 1.Previous work done (Five “5” written references) for a letter to be deemed a complaint it should meet the below requirements. </w:t>
            </w:r>
          </w:p>
          <w:p w14:paraId="06A515CE" w14:textId="77777777" w:rsidR="00FF5515" w:rsidRDefault="00FF5515" w:rsidP="00FF5515">
            <w:pPr>
              <w:spacing w:after="16" w:line="259" w:lineRule="auto"/>
            </w:pPr>
            <w:r>
              <w:t>a. Letter should not be older than 3 years and should be signed, by a contactable person.</w:t>
            </w:r>
          </w:p>
          <w:p w14:paraId="06423111" w14:textId="77777777" w:rsidR="00FF5515" w:rsidRPr="002D5035" w:rsidRDefault="00FF5515" w:rsidP="00FF5515">
            <w:pPr>
              <w:spacing w:after="16" w:line="259" w:lineRule="auto"/>
            </w:pPr>
            <w:r>
              <w:t xml:space="preserve">b. </w:t>
            </w:r>
            <w:r w:rsidRPr="002D5035">
              <w:t>The project undertaken including the cost and duration.</w:t>
            </w:r>
          </w:p>
          <w:p w14:paraId="3461199D" w14:textId="77777777" w:rsidR="00FF5515" w:rsidRPr="002D5035" w:rsidRDefault="00FF5515" w:rsidP="00FF5515">
            <w:pPr>
              <w:spacing w:line="259" w:lineRule="auto"/>
              <w:rPr>
                <w:b/>
                <w:bCs/>
              </w:rPr>
            </w:pPr>
            <w:r>
              <w:t xml:space="preserve">c. </w:t>
            </w:r>
            <w:r w:rsidRPr="002D5035">
              <w:t xml:space="preserve">As a minimum requirement the letter needs to mention or indicate the company's experience in providing </w:t>
            </w:r>
            <w:r w:rsidRPr="002D5035">
              <w:rPr>
                <w:b/>
                <w:bCs/>
              </w:rPr>
              <w:t>internet solutions</w:t>
            </w:r>
            <w:r w:rsidRPr="002D5035">
              <w:t xml:space="preserve">, </w:t>
            </w:r>
            <w:r w:rsidRPr="002D5035">
              <w:rPr>
                <w:b/>
                <w:bCs/>
              </w:rPr>
              <w:t>firewalls</w:t>
            </w:r>
            <w:r w:rsidRPr="002D5035">
              <w:t xml:space="preserve">, </w:t>
            </w:r>
            <w:r>
              <w:rPr>
                <w:b/>
                <w:bCs/>
              </w:rPr>
              <w:t xml:space="preserve">SDWAN </w:t>
            </w:r>
            <w:r w:rsidRPr="002D5035">
              <w:t xml:space="preserve">and </w:t>
            </w:r>
            <w:r w:rsidRPr="002D5035">
              <w:rPr>
                <w:b/>
                <w:bCs/>
              </w:rPr>
              <w:t xml:space="preserve">mail archiving.  </w:t>
            </w:r>
          </w:p>
          <w:p w14:paraId="0C207DF8" w14:textId="77777777" w:rsidR="00FF5515" w:rsidRDefault="00FF5515" w:rsidP="00FF5515">
            <w:pPr>
              <w:spacing w:after="19" w:line="259" w:lineRule="auto"/>
            </w:pPr>
            <w:r>
              <w:t xml:space="preserve">For each letter that meets the above requirements points will be allocated </w:t>
            </w:r>
          </w:p>
          <w:p w14:paraId="558D5614" w14:textId="77777777" w:rsidR="00FF5515" w:rsidRDefault="00FF5515" w:rsidP="00FF5515">
            <w:pPr>
              <w:pStyle w:val="ListParagraph"/>
              <w:numPr>
                <w:ilvl w:val="0"/>
                <w:numId w:val="25"/>
              </w:numPr>
              <w:spacing w:line="259" w:lineRule="auto"/>
              <w:contextualSpacing/>
            </w:pPr>
          </w:p>
        </w:tc>
        <w:tc>
          <w:tcPr>
            <w:tcW w:w="2655" w:type="dxa"/>
            <w:tcBorders>
              <w:top w:val="single" w:sz="2" w:space="0" w:color="000000"/>
              <w:left w:val="single" w:sz="2" w:space="0" w:color="000000"/>
              <w:bottom w:val="single" w:sz="2" w:space="0" w:color="000000"/>
              <w:right w:val="single" w:sz="2" w:space="0" w:color="000000"/>
            </w:tcBorders>
          </w:tcPr>
          <w:p w14:paraId="2A2C25F1" w14:textId="77777777" w:rsidR="00FF5515" w:rsidRDefault="00FF5515" w:rsidP="00FF5515">
            <w:pPr>
              <w:spacing w:line="259" w:lineRule="auto"/>
              <w:ind w:right="63"/>
            </w:pPr>
            <w:r>
              <w:t xml:space="preserve">5 letters = 10 points </w:t>
            </w:r>
          </w:p>
          <w:p w14:paraId="7AB85EDF" w14:textId="77777777" w:rsidR="00FF5515" w:rsidRDefault="00FF5515" w:rsidP="00FF5515">
            <w:pPr>
              <w:spacing w:line="259" w:lineRule="auto"/>
              <w:ind w:right="63"/>
            </w:pPr>
            <w:r>
              <w:t>4 letters = 8 points</w:t>
            </w:r>
          </w:p>
          <w:p w14:paraId="0E1C866D" w14:textId="77777777" w:rsidR="00FF5515" w:rsidRDefault="00FF5515" w:rsidP="00FF5515">
            <w:pPr>
              <w:spacing w:line="259" w:lineRule="auto"/>
              <w:ind w:right="63"/>
            </w:pPr>
            <w:r>
              <w:t>3 letters = 6 points</w:t>
            </w:r>
          </w:p>
          <w:p w14:paraId="775DCF59" w14:textId="77777777" w:rsidR="00FF5515" w:rsidRDefault="00FF5515" w:rsidP="00FF5515">
            <w:pPr>
              <w:spacing w:line="259" w:lineRule="auto"/>
              <w:ind w:right="63"/>
            </w:pPr>
            <w:r>
              <w:t>2 letters = 4 points</w:t>
            </w:r>
          </w:p>
          <w:p w14:paraId="64E87BAC" w14:textId="77777777" w:rsidR="00FF5515" w:rsidRDefault="00FF5515" w:rsidP="00FF5515">
            <w:pPr>
              <w:spacing w:line="259" w:lineRule="auto"/>
              <w:ind w:right="63"/>
            </w:pPr>
            <w:r>
              <w:t>1 letters = 2 points</w:t>
            </w:r>
          </w:p>
        </w:tc>
        <w:tc>
          <w:tcPr>
            <w:tcW w:w="1417" w:type="dxa"/>
            <w:tcBorders>
              <w:top w:val="single" w:sz="2" w:space="0" w:color="000000"/>
              <w:left w:val="single" w:sz="2" w:space="0" w:color="000000"/>
              <w:bottom w:val="single" w:sz="2" w:space="0" w:color="000000"/>
              <w:right w:val="single" w:sz="2" w:space="0" w:color="000000"/>
            </w:tcBorders>
          </w:tcPr>
          <w:p w14:paraId="45DD5684" w14:textId="77777777" w:rsidR="00FF5515" w:rsidRDefault="00FF5515" w:rsidP="00FF5515">
            <w:pPr>
              <w:spacing w:line="259" w:lineRule="auto"/>
              <w:ind w:right="63"/>
              <w:jc w:val="center"/>
            </w:pPr>
          </w:p>
        </w:tc>
      </w:tr>
      <w:tr w:rsidR="00FF5515" w14:paraId="7B6C3E57" w14:textId="77777777" w:rsidTr="00FF5515">
        <w:trPr>
          <w:trHeight w:val="2131"/>
        </w:trPr>
        <w:tc>
          <w:tcPr>
            <w:tcW w:w="3399" w:type="dxa"/>
            <w:tcBorders>
              <w:top w:val="single" w:sz="2" w:space="0" w:color="000000"/>
              <w:left w:val="single" w:sz="2" w:space="0" w:color="000000"/>
              <w:bottom w:val="single" w:sz="2" w:space="0" w:color="000000"/>
              <w:right w:val="single" w:sz="2" w:space="0" w:color="000000"/>
            </w:tcBorders>
          </w:tcPr>
          <w:p w14:paraId="3C7CD18C" w14:textId="77777777" w:rsidR="00FF5515" w:rsidRDefault="00FF5515" w:rsidP="00FF5515">
            <w:pPr>
              <w:spacing w:line="259" w:lineRule="auto"/>
              <w:ind w:left="15"/>
            </w:pPr>
            <w:r>
              <w:rPr>
                <w:b/>
              </w:rPr>
              <w:t xml:space="preserve">2. Connectivity Monitoring, Dedicated Support and </w:t>
            </w:r>
          </w:p>
          <w:p w14:paraId="1B7FB3B0" w14:textId="77777777" w:rsidR="00FF5515" w:rsidRDefault="00FF5515" w:rsidP="00FF5515">
            <w:pPr>
              <w:spacing w:line="259" w:lineRule="auto"/>
              <w:ind w:left="15"/>
            </w:pPr>
            <w:r>
              <w:rPr>
                <w:b/>
              </w:rPr>
              <w:t xml:space="preserve">Maintenance Mechanisms and SD </w:t>
            </w:r>
          </w:p>
          <w:p w14:paraId="0D1D39E3" w14:textId="77777777" w:rsidR="00FF5515" w:rsidRDefault="00FF5515" w:rsidP="00FF5515">
            <w:pPr>
              <w:spacing w:line="259" w:lineRule="auto"/>
              <w:ind w:left="15"/>
            </w:pPr>
            <w:r>
              <w:rPr>
                <w:b/>
              </w:rPr>
              <w:t>WAN</w:t>
            </w:r>
          </w:p>
        </w:tc>
        <w:tc>
          <w:tcPr>
            <w:tcW w:w="8118" w:type="dxa"/>
            <w:tcBorders>
              <w:top w:val="single" w:sz="2" w:space="0" w:color="000000"/>
              <w:left w:val="single" w:sz="2" w:space="0" w:color="000000"/>
              <w:bottom w:val="single" w:sz="2" w:space="0" w:color="000000"/>
              <w:right w:val="single" w:sz="2" w:space="0" w:color="000000"/>
            </w:tcBorders>
          </w:tcPr>
          <w:p w14:paraId="35426FDD" w14:textId="77777777" w:rsidR="00FF5515" w:rsidRDefault="00FF5515" w:rsidP="00FF5515">
            <w:pPr>
              <w:pStyle w:val="ListParagraph"/>
              <w:numPr>
                <w:ilvl w:val="0"/>
                <w:numId w:val="26"/>
              </w:numPr>
              <w:spacing w:after="1" w:line="239" w:lineRule="auto"/>
              <w:ind w:right="60" w:hanging="10"/>
              <w:contextualSpacing/>
              <w:jc w:val="both"/>
            </w:pPr>
            <w:r>
              <w:t xml:space="preserve">The Applicant must ensure and indicate that there is active monitoring of the connectivity links, meaning that they should have a system in place that will alert the SETA when connectivity is lost, and traffic should be intelligently redirected to the secondary lines. </w:t>
            </w:r>
          </w:p>
          <w:p w14:paraId="50CA462E" w14:textId="77777777" w:rsidR="00FF5515" w:rsidRDefault="00FF5515" w:rsidP="00FF5515">
            <w:pPr>
              <w:pStyle w:val="ListParagraph"/>
              <w:numPr>
                <w:ilvl w:val="0"/>
                <w:numId w:val="26"/>
              </w:numPr>
              <w:spacing w:after="1" w:line="239" w:lineRule="auto"/>
              <w:ind w:right="60" w:hanging="10"/>
              <w:contextualSpacing/>
              <w:jc w:val="both"/>
            </w:pPr>
            <w:r>
              <w:t xml:space="preserve">Dedicated Support personnel and Account Manager </w:t>
            </w:r>
          </w:p>
          <w:p w14:paraId="7AF324D4" w14:textId="77777777" w:rsidR="00FF5515" w:rsidRDefault="00FF5515" w:rsidP="00FF5515">
            <w:pPr>
              <w:pStyle w:val="ListParagraph"/>
              <w:numPr>
                <w:ilvl w:val="0"/>
                <w:numId w:val="26"/>
              </w:numPr>
              <w:spacing w:after="1" w:line="239" w:lineRule="auto"/>
              <w:ind w:right="60" w:hanging="10"/>
              <w:contextualSpacing/>
              <w:jc w:val="both"/>
            </w:pPr>
            <w:r>
              <w:t xml:space="preserve">Realtime monitoring of security events and resource usage. </w:t>
            </w:r>
          </w:p>
          <w:p w14:paraId="5CD8DC37" w14:textId="77777777" w:rsidR="00FF5515" w:rsidRDefault="00FF5515" w:rsidP="00FF5515">
            <w:pPr>
              <w:pStyle w:val="ListParagraph"/>
              <w:numPr>
                <w:ilvl w:val="0"/>
                <w:numId w:val="26"/>
              </w:numPr>
              <w:spacing w:line="259" w:lineRule="auto"/>
              <w:ind w:hanging="10"/>
              <w:contextualSpacing/>
            </w:pPr>
            <w:r>
              <w:t>SDWAN technology should be integrated to the solution to allow smart routing of traffic between the sites and to the internet, while also ensuring security and preventing a single point of failure. The service provider should indicate that their solution can cater for this and how it will be implemented. (Apps, Portal for IT Staff to monitor the solution, Text, Email and WhatsApp notifications)</w:t>
            </w:r>
          </w:p>
          <w:p w14:paraId="068505EC" w14:textId="77777777" w:rsidR="00FF5515" w:rsidRDefault="00FF5515" w:rsidP="00FF5515">
            <w:pPr>
              <w:spacing w:line="259" w:lineRule="auto"/>
              <w:contextualSpacing/>
            </w:pPr>
          </w:p>
          <w:p w14:paraId="3840DD57" w14:textId="77777777" w:rsidR="00FF5515" w:rsidRDefault="00FF5515" w:rsidP="00FF5515">
            <w:pPr>
              <w:spacing w:line="259" w:lineRule="auto"/>
              <w:contextualSpacing/>
            </w:pPr>
          </w:p>
          <w:p w14:paraId="2B782BB2" w14:textId="77777777" w:rsidR="00FF5515" w:rsidRPr="008B3675" w:rsidRDefault="00FF5515" w:rsidP="00FF5515">
            <w:pPr>
              <w:spacing w:line="259" w:lineRule="auto"/>
              <w:contextualSpacing/>
            </w:pPr>
          </w:p>
        </w:tc>
        <w:tc>
          <w:tcPr>
            <w:tcW w:w="2655" w:type="dxa"/>
            <w:tcBorders>
              <w:top w:val="single" w:sz="2" w:space="0" w:color="000000"/>
              <w:left w:val="single" w:sz="2" w:space="0" w:color="000000"/>
              <w:bottom w:val="single" w:sz="2" w:space="0" w:color="000000"/>
              <w:right w:val="single" w:sz="2" w:space="0" w:color="000000"/>
            </w:tcBorders>
          </w:tcPr>
          <w:p w14:paraId="3C312461" w14:textId="77777777" w:rsidR="00FF5515" w:rsidRDefault="00FF5515" w:rsidP="00FF5515">
            <w:pPr>
              <w:spacing w:line="259" w:lineRule="auto"/>
              <w:ind w:right="63"/>
            </w:pPr>
            <w:r>
              <w:t xml:space="preserve">Excellent - 20 </w:t>
            </w:r>
          </w:p>
          <w:p w14:paraId="444D797A" w14:textId="77777777" w:rsidR="00FF5515" w:rsidRDefault="00FF5515" w:rsidP="00FF5515">
            <w:pPr>
              <w:spacing w:line="259" w:lineRule="auto"/>
              <w:ind w:right="63"/>
            </w:pPr>
            <w:r>
              <w:t>Good – 15</w:t>
            </w:r>
          </w:p>
          <w:p w14:paraId="6B3A07CC" w14:textId="77777777" w:rsidR="00FF5515" w:rsidRDefault="00FF5515" w:rsidP="00FF5515">
            <w:pPr>
              <w:spacing w:line="259" w:lineRule="auto"/>
              <w:ind w:right="63"/>
            </w:pPr>
            <w:r>
              <w:t>Fair – 10</w:t>
            </w:r>
          </w:p>
          <w:p w14:paraId="2C4A0C14" w14:textId="77777777" w:rsidR="00FF5515" w:rsidRDefault="00FF5515" w:rsidP="00FF5515">
            <w:pPr>
              <w:spacing w:line="259" w:lineRule="auto"/>
              <w:ind w:right="63"/>
            </w:pPr>
            <w:r>
              <w:t>Marginal – 5</w:t>
            </w:r>
          </w:p>
          <w:p w14:paraId="2FBE358E" w14:textId="77777777" w:rsidR="00FF5515" w:rsidRDefault="00FF5515" w:rsidP="00FF5515">
            <w:pPr>
              <w:spacing w:line="259" w:lineRule="auto"/>
              <w:ind w:right="63"/>
            </w:pPr>
            <w:r>
              <w:t xml:space="preserve">Inadequate - 2 </w:t>
            </w:r>
          </w:p>
          <w:p w14:paraId="2F195DB5" w14:textId="77777777" w:rsidR="00FF5515" w:rsidRDefault="00FF5515" w:rsidP="00FF5515">
            <w:pPr>
              <w:spacing w:line="259" w:lineRule="auto"/>
              <w:ind w:right="63"/>
            </w:pPr>
            <w:r>
              <w:t>No response - 0</w:t>
            </w:r>
          </w:p>
        </w:tc>
        <w:tc>
          <w:tcPr>
            <w:tcW w:w="1417" w:type="dxa"/>
            <w:tcBorders>
              <w:top w:val="single" w:sz="2" w:space="0" w:color="000000"/>
              <w:left w:val="single" w:sz="2" w:space="0" w:color="000000"/>
              <w:bottom w:val="single" w:sz="2" w:space="0" w:color="000000"/>
              <w:right w:val="single" w:sz="2" w:space="0" w:color="000000"/>
            </w:tcBorders>
          </w:tcPr>
          <w:p w14:paraId="7B2CA96A" w14:textId="77777777" w:rsidR="00FF5515" w:rsidRDefault="00FF5515" w:rsidP="00FF5515">
            <w:pPr>
              <w:spacing w:line="259" w:lineRule="auto"/>
              <w:ind w:right="63"/>
              <w:jc w:val="center"/>
            </w:pPr>
          </w:p>
        </w:tc>
      </w:tr>
    </w:tbl>
    <w:p w14:paraId="0BD65082" w14:textId="77777777" w:rsidR="00D14C72" w:rsidRDefault="009C6840" w:rsidP="005B186D">
      <w:pPr>
        <w:pStyle w:val="BodyText"/>
        <w:spacing w:before="201"/>
      </w:pPr>
      <w:r>
        <w:t xml:space="preserve">                                                                                                                                                                                         </w:t>
      </w:r>
      <w:r w:rsidR="00D14C72">
        <w:t xml:space="preserve">                                                      </w:t>
      </w:r>
    </w:p>
    <w:p w14:paraId="143830B5" w14:textId="56D09740" w:rsidR="00246D76" w:rsidRDefault="00D14C72" w:rsidP="005B186D">
      <w:pPr>
        <w:pStyle w:val="BodyText"/>
        <w:spacing w:before="201"/>
        <w:rPr>
          <w:rFonts w:ascii="Arial"/>
          <w:sz w:val="23"/>
        </w:rPr>
      </w:pPr>
      <w:r>
        <w:t xml:space="preserve">                                                                                                                                                                                                                                        15</w:t>
      </w:r>
    </w:p>
    <w:tbl>
      <w:tblPr>
        <w:tblStyle w:val="TableGrid"/>
        <w:tblpPr w:leftFromText="180" w:rightFromText="180" w:vertAnchor="text" w:horzAnchor="page" w:tblpX="175" w:tblpY="-602"/>
        <w:tblW w:w="15624" w:type="dxa"/>
        <w:tblInd w:w="0" w:type="dxa"/>
        <w:tblCellMar>
          <w:left w:w="82" w:type="dxa"/>
          <w:right w:w="42" w:type="dxa"/>
        </w:tblCellMar>
        <w:tblLook w:val="04A0" w:firstRow="1" w:lastRow="0" w:firstColumn="1" w:lastColumn="0" w:noHBand="0" w:noVBand="1"/>
      </w:tblPr>
      <w:tblGrid>
        <w:gridCol w:w="3222"/>
        <w:gridCol w:w="8399"/>
        <w:gridCol w:w="2551"/>
        <w:gridCol w:w="1452"/>
      </w:tblGrid>
      <w:tr w:rsidR="005B186D" w14:paraId="31C13D9A" w14:textId="77777777" w:rsidTr="00FF5515">
        <w:trPr>
          <w:trHeight w:val="1903"/>
        </w:trPr>
        <w:tc>
          <w:tcPr>
            <w:tcW w:w="3222" w:type="dxa"/>
            <w:tcBorders>
              <w:top w:val="single" w:sz="2" w:space="0" w:color="000000"/>
              <w:left w:val="single" w:sz="2" w:space="0" w:color="000000"/>
              <w:bottom w:val="single" w:sz="2" w:space="0" w:color="000000"/>
              <w:right w:val="single" w:sz="2" w:space="0" w:color="000000"/>
            </w:tcBorders>
          </w:tcPr>
          <w:p w14:paraId="4DD5E2A3" w14:textId="77777777" w:rsidR="005B186D" w:rsidRDefault="005B186D" w:rsidP="00FF5515">
            <w:pPr>
              <w:spacing w:after="1" w:line="258" w:lineRule="auto"/>
            </w:pPr>
            <w:r w:rsidRPr="009F45B6">
              <w:rPr>
                <w:b/>
                <w:bCs/>
              </w:rPr>
              <w:lastRenderedPageBreak/>
              <w:t>3</w:t>
            </w:r>
            <w:r>
              <w:t>.</w:t>
            </w:r>
            <w:r>
              <w:rPr>
                <w:b/>
              </w:rPr>
              <w:t xml:space="preserve"> Bandwidth speed for uploads and Downloads over the main dedicated links (1:1 Contention ratio) utilizing smart routing and </w:t>
            </w:r>
          </w:p>
          <w:p w14:paraId="2164730A" w14:textId="77777777" w:rsidR="005B186D" w:rsidRDefault="005B186D" w:rsidP="00FF5515">
            <w:pPr>
              <w:spacing w:line="259" w:lineRule="auto"/>
              <w:ind w:left="17"/>
            </w:pPr>
            <w:r>
              <w:rPr>
                <w:b/>
              </w:rPr>
              <w:t>SD-WAN technology</w:t>
            </w:r>
            <w:r>
              <w:t xml:space="preserve"> </w:t>
            </w:r>
          </w:p>
        </w:tc>
        <w:tc>
          <w:tcPr>
            <w:tcW w:w="8399" w:type="dxa"/>
            <w:tcBorders>
              <w:top w:val="single" w:sz="2" w:space="0" w:color="000000"/>
              <w:left w:val="single" w:sz="2" w:space="0" w:color="000000"/>
              <w:bottom w:val="single" w:sz="2" w:space="0" w:color="000000"/>
              <w:right w:val="single" w:sz="2" w:space="0" w:color="000000"/>
            </w:tcBorders>
          </w:tcPr>
          <w:p w14:paraId="259E08B9" w14:textId="77777777" w:rsidR="005B186D" w:rsidRDefault="005B186D" w:rsidP="00FF5515">
            <w:pPr>
              <w:numPr>
                <w:ilvl w:val="0"/>
                <w:numId w:val="22"/>
              </w:numPr>
              <w:spacing w:line="242" w:lineRule="auto"/>
              <w:ind w:hanging="360"/>
            </w:pPr>
            <w:r>
              <w:t xml:space="preserve">Applicant must indicate the dedicated amount of bandwidth of the main links at each FP&amp;M SETA office and guarantee the following requirements: </w:t>
            </w:r>
          </w:p>
          <w:p w14:paraId="3AC15CA0" w14:textId="77777777" w:rsidR="005B186D" w:rsidRDefault="005B186D" w:rsidP="00FF5515">
            <w:pPr>
              <w:spacing w:line="260" w:lineRule="auto"/>
              <w:ind w:left="1081" w:right="5707"/>
            </w:pPr>
            <w:r>
              <w:rPr>
                <w:rFonts w:ascii="Courier New" w:eastAsia="Courier New" w:hAnsi="Courier New" w:cs="Courier New"/>
              </w:rPr>
              <w:t>o</w:t>
            </w:r>
            <w:r>
              <w:t xml:space="preserve"> JHB   200 MB for 60 Users) </w:t>
            </w:r>
          </w:p>
          <w:p w14:paraId="270B418A" w14:textId="77777777" w:rsidR="005B186D" w:rsidRDefault="005B186D" w:rsidP="00FF5515">
            <w:pPr>
              <w:spacing w:line="260" w:lineRule="auto"/>
              <w:ind w:left="1081" w:right="5707"/>
            </w:pPr>
            <w:r>
              <w:rPr>
                <w:rFonts w:ascii="Courier New" w:eastAsia="Courier New" w:hAnsi="Courier New" w:cs="Courier New"/>
              </w:rPr>
              <w:t>o</w:t>
            </w:r>
            <w:r>
              <w:t xml:space="preserve"> CPT  100 MB for 15 Users) </w:t>
            </w:r>
          </w:p>
          <w:p w14:paraId="75DE15AF" w14:textId="77777777" w:rsidR="005B186D" w:rsidRDefault="005B186D" w:rsidP="00FF5515">
            <w:pPr>
              <w:spacing w:line="260" w:lineRule="auto"/>
              <w:ind w:left="1081" w:right="5707"/>
            </w:pPr>
            <w:r>
              <w:rPr>
                <w:rFonts w:ascii="Courier New" w:eastAsia="Courier New" w:hAnsi="Courier New" w:cs="Courier New"/>
              </w:rPr>
              <w:t>o</w:t>
            </w:r>
            <w:r>
              <w:t xml:space="preserve"> DBN  100 MB for 35 Users) </w:t>
            </w:r>
          </w:p>
          <w:p w14:paraId="63F2D082" w14:textId="77777777" w:rsidR="005B186D" w:rsidRDefault="005B186D" w:rsidP="00FF5515">
            <w:pPr>
              <w:spacing w:line="260" w:lineRule="auto"/>
              <w:ind w:left="1081" w:right="5707"/>
            </w:pPr>
            <w:r>
              <w:rPr>
                <w:rFonts w:ascii="Courier New" w:eastAsia="Courier New" w:hAnsi="Courier New" w:cs="Courier New"/>
              </w:rPr>
              <w:t>o</w:t>
            </w:r>
            <w:r>
              <w:t xml:space="preserve"> Link for all Mission Critical systems 1GB  </w:t>
            </w:r>
          </w:p>
          <w:p w14:paraId="753607D4" w14:textId="77777777" w:rsidR="005B186D" w:rsidRDefault="005B186D" w:rsidP="00FF5515">
            <w:pPr>
              <w:spacing w:line="259" w:lineRule="auto"/>
            </w:pPr>
            <w:r>
              <w:t xml:space="preserve"> </w:t>
            </w:r>
          </w:p>
          <w:p w14:paraId="34D752D7" w14:textId="77777777" w:rsidR="005B186D" w:rsidRDefault="005B186D" w:rsidP="00FF5515">
            <w:pPr>
              <w:spacing w:line="259" w:lineRule="auto"/>
            </w:pPr>
            <w:r>
              <w:rPr>
                <w:b/>
              </w:rPr>
              <w:t xml:space="preserve">NB- the secondary link should be similar to the primary. </w:t>
            </w:r>
          </w:p>
          <w:p w14:paraId="4391E1A4" w14:textId="77777777" w:rsidR="005B186D" w:rsidRDefault="005B186D" w:rsidP="00FF5515">
            <w:pPr>
              <w:spacing w:line="259" w:lineRule="auto"/>
            </w:pPr>
            <w:r>
              <w:t xml:space="preserve"> 1 GB Internet Breakout with dual routes for failover (East Cost and West Coast) JHB Office </w:t>
            </w:r>
            <w:r>
              <w:rPr>
                <w:b/>
              </w:rPr>
              <w:t xml:space="preserve"> </w:t>
            </w:r>
          </w:p>
          <w:p w14:paraId="4E8A1AC2" w14:textId="77777777" w:rsidR="005B186D" w:rsidRDefault="005B186D" w:rsidP="00FF5515">
            <w:pPr>
              <w:numPr>
                <w:ilvl w:val="0"/>
                <w:numId w:val="22"/>
              </w:numPr>
              <w:spacing w:after="79" w:line="259" w:lineRule="auto"/>
              <w:ind w:hanging="360"/>
            </w:pPr>
            <w:r>
              <w:t xml:space="preserve">100 MB Internet Breakout with dual routes for failover (East Cost and West Coast) DBN office </w:t>
            </w:r>
            <w:r>
              <w:rPr>
                <w:b/>
              </w:rPr>
              <w:t xml:space="preserve"> </w:t>
            </w:r>
          </w:p>
          <w:p w14:paraId="23315793" w14:textId="77777777" w:rsidR="005B186D" w:rsidRDefault="005B186D" w:rsidP="00FF5515">
            <w:pPr>
              <w:numPr>
                <w:ilvl w:val="0"/>
                <w:numId w:val="22"/>
              </w:numPr>
              <w:spacing w:after="64" w:line="259" w:lineRule="auto"/>
              <w:ind w:hanging="360"/>
            </w:pPr>
            <w:r>
              <w:t>100 MB Internet Breakout with dual routes for failover (East Cost and West Coast) CPT office</w:t>
            </w:r>
            <w:r>
              <w:rPr>
                <w:b/>
              </w:rPr>
              <w:t xml:space="preserve"> </w:t>
            </w:r>
          </w:p>
        </w:tc>
        <w:tc>
          <w:tcPr>
            <w:tcW w:w="2551" w:type="dxa"/>
            <w:tcBorders>
              <w:top w:val="single" w:sz="2" w:space="0" w:color="000000"/>
              <w:left w:val="single" w:sz="2" w:space="0" w:color="000000"/>
              <w:bottom w:val="single" w:sz="2" w:space="0" w:color="000000"/>
              <w:right w:val="single" w:sz="2" w:space="0" w:color="000000"/>
            </w:tcBorders>
          </w:tcPr>
          <w:p w14:paraId="36F966BD" w14:textId="77777777" w:rsidR="005B186D" w:rsidRDefault="005B186D" w:rsidP="00FF5515">
            <w:pPr>
              <w:spacing w:line="259" w:lineRule="auto"/>
              <w:ind w:right="61"/>
            </w:pPr>
            <w:r>
              <w:t xml:space="preserve">Excellent - 20 </w:t>
            </w:r>
          </w:p>
          <w:p w14:paraId="18E72D51" w14:textId="77777777" w:rsidR="005B186D" w:rsidRDefault="005B186D" w:rsidP="00FF5515">
            <w:pPr>
              <w:spacing w:line="259" w:lineRule="auto"/>
              <w:ind w:right="61"/>
            </w:pPr>
            <w:r>
              <w:t>Good – 15</w:t>
            </w:r>
          </w:p>
          <w:p w14:paraId="77C228EE" w14:textId="77777777" w:rsidR="005B186D" w:rsidRDefault="005B186D" w:rsidP="00FF5515">
            <w:pPr>
              <w:spacing w:line="259" w:lineRule="auto"/>
              <w:ind w:right="61"/>
            </w:pPr>
            <w:r>
              <w:t>Fair – 10</w:t>
            </w:r>
          </w:p>
          <w:p w14:paraId="6EA92E9D" w14:textId="77777777" w:rsidR="005B186D" w:rsidRDefault="005B186D" w:rsidP="00FF5515">
            <w:pPr>
              <w:spacing w:line="259" w:lineRule="auto"/>
              <w:ind w:right="61"/>
            </w:pPr>
            <w:r>
              <w:t>Marginal – 5</w:t>
            </w:r>
          </w:p>
          <w:p w14:paraId="6B6E3C7C" w14:textId="77777777" w:rsidR="005B186D" w:rsidRDefault="005B186D" w:rsidP="00FF5515">
            <w:pPr>
              <w:spacing w:line="259" w:lineRule="auto"/>
              <w:ind w:right="61"/>
            </w:pPr>
            <w:r>
              <w:t xml:space="preserve">Inadequate - 2 </w:t>
            </w:r>
          </w:p>
          <w:p w14:paraId="7F136032" w14:textId="77777777" w:rsidR="005B186D" w:rsidRDefault="005B186D" w:rsidP="00FF5515">
            <w:pPr>
              <w:spacing w:line="259" w:lineRule="auto"/>
              <w:ind w:right="61"/>
            </w:pPr>
            <w:r>
              <w:t>No response - 0</w:t>
            </w:r>
          </w:p>
        </w:tc>
        <w:tc>
          <w:tcPr>
            <w:tcW w:w="1452" w:type="dxa"/>
            <w:tcBorders>
              <w:top w:val="single" w:sz="2" w:space="0" w:color="000000"/>
              <w:left w:val="single" w:sz="2" w:space="0" w:color="000000"/>
              <w:bottom w:val="single" w:sz="2" w:space="0" w:color="000000"/>
              <w:right w:val="single" w:sz="2" w:space="0" w:color="000000"/>
            </w:tcBorders>
          </w:tcPr>
          <w:p w14:paraId="255E67CF" w14:textId="77777777" w:rsidR="005B186D" w:rsidRDefault="005B186D" w:rsidP="00FF5515">
            <w:pPr>
              <w:spacing w:line="259" w:lineRule="auto"/>
              <w:ind w:right="61"/>
              <w:jc w:val="center"/>
            </w:pPr>
          </w:p>
        </w:tc>
      </w:tr>
      <w:tr w:rsidR="005B186D" w14:paraId="46473305" w14:textId="77777777" w:rsidTr="00FF5515">
        <w:trPr>
          <w:trHeight w:val="801"/>
        </w:trPr>
        <w:tc>
          <w:tcPr>
            <w:tcW w:w="3222" w:type="dxa"/>
            <w:tcBorders>
              <w:top w:val="single" w:sz="2" w:space="0" w:color="000000"/>
              <w:left w:val="single" w:sz="2" w:space="0" w:color="000000"/>
              <w:bottom w:val="single" w:sz="2" w:space="0" w:color="000000"/>
              <w:right w:val="single" w:sz="2" w:space="0" w:color="000000"/>
            </w:tcBorders>
          </w:tcPr>
          <w:p w14:paraId="5D6508C5" w14:textId="77777777" w:rsidR="005B186D" w:rsidRDefault="005B186D" w:rsidP="00FF5515">
            <w:pPr>
              <w:spacing w:line="259" w:lineRule="auto"/>
              <w:ind w:left="17"/>
            </w:pPr>
            <w:r>
              <w:rPr>
                <w:b/>
              </w:rPr>
              <w:t xml:space="preserve">4. </w:t>
            </w:r>
            <w:r>
              <w:rPr>
                <w:b/>
                <w:sz w:val="20"/>
              </w:rPr>
              <w:t xml:space="preserve">Guest WIFI, </w:t>
            </w:r>
            <w:r w:rsidRPr="00CA47D3">
              <w:rPr>
                <w:b/>
              </w:rPr>
              <w:t xml:space="preserve"> </w:t>
            </w:r>
          </w:p>
        </w:tc>
        <w:tc>
          <w:tcPr>
            <w:tcW w:w="8399" w:type="dxa"/>
            <w:tcBorders>
              <w:top w:val="single" w:sz="2" w:space="0" w:color="000000"/>
              <w:left w:val="single" w:sz="2" w:space="0" w:color="000000"/>
              <w:bottom w:val="single" w:sz="2" w:space="0" w:color="000000"/>
              <w:right w:val="single" w:sz="2" w:space="0" w:color="000000"/>
            </w:tcBorders>
          </w:tcPr>
          <w:p w14:paraId="080E66E1" w14:textId="77777777" w:rsidR="005B186D" w:rsidRDefault="005B186D" w:rsidP="00FF5515">
            <w:pPr>
              <w:numPr>
                <w:ilvl w:val="0"/>
                <w:numId w:val="23"/>
              </w:numPr>
              <w:spacing w:line="259" w:lineRule="auto"/>
              <w:ind w:hanging="360"/>
            </w:pPr>
            <w:r>
              <w:t xml:space="preserve">Details on the network diagram of the proposed solution. </w:t>
            </w:r>
          </w:p>
          <w:p w14:paraId="2B8D7C23" w14:textId="77777777" w:rsidR="005B186D" w:rsidRDefault="005B186D" w:rsidP="00FF5515">
            <w:pPr>
              <w:numPr>
                <w:ilvl w:val="0"/>
                <w:numId w:val="23"/>
              </w:numPr>
              <w:spacing w:line="259" w:lineRule="auto"/>
              <w:ind w:hanging="360"/>
            </w:pPr>
            <w:r>
              <w:t>Applicants Data datacentre (Data Stored in South Africa in a Tire 3 Data Centre)</w:t>
            </w:r>
          </w:p>
          <w:p w14:paraId="6DE01F9B" w14:textId="77777777" w:rsidR="005B186D" w:rsidRPr="00AF0CB8" w:rsidRDefault="005B186D" w:rsidP="00FF5515">
            <w:pPr>
              <w:numPr>
                <w:ilvl w:val="0"/>
                <w:numId w:val="23"/>
              </w:numPr>
              <w:spacing w:after="3" w:line="277" w:lineRule="auto"/>
              <w:ind w:hanging="360"/>
            </w:pPr>
            <w:r>
              <w:t>Intelligent Provisioning for guest WIFI (Network Segmentation)</w:t>
            </w:r>
            <w:r w:rsidRPr="00AF0CB8">
              <w:t xml:space="preserve"> </w:t>
            </w:r>
          </w:p>
        </w:tc>
        <w:tc>
          <w:tcPr>
            <w:tcW w:w="2551" w:type="dxa"/>
            <w:tcBorders>
              <w:top w:val="single" w:sz="2" w:space="0" w:color="000000"/>
              <w:left w:val="single" w:sz="2" w:space="0" w:color="000000"/>
              <w:bottom w:val="single" w:sz="2" w:space="0" w:color="000000"/>
              <w:right w:val="single" w:sz="2" w:space="0" w:color="000000"/>
            </w:tcBorders>
          </w:tcPr>
          <w:p w14:paraId="4A2975CB" w14:textId="77777777" w:rsidR="005B186D" w:rsidRDefault="005B186D" w:rsidP="00FF5515">
            <w:pPr>
              <w:spacing w:line="259" w:lineRule="auto"/>
              <w:ind w:right="61"/>
              <w:jc w:val="both"/>
            </w:pPr>
            <w:r>
              <w:t xml:space="preserve">Excellent - 20 </w:t>
            </w:r>
          </w:p>
          <w:p w14:paraId="3398C995" w14:textId="77777777" w:rsidR="005B186D" w:rsidRDefault="005B186D" w:rsidP="00FF5515">
            <w:pPr>
              <w:spacing w:line="259" w:lineRule="auto"/>
              <w:ind w:right="61"/>
              <w:jc w:val="both"/>
            </w:pPr>
            <w:r>
              <w:t>Good – 15</w:t>
            </w:r>
          </w:p>
          <w:p w14:paraId="077A34FF" w14:textId="77777777" w:rsidR="005B186D" w:rsidRDefault="005B186D" w:rsidP="00FF5515">
            <w:pPr>
              <w:spacing w:line="259" w:lineRule="auto"/>
              <w:ind w:right="61"/>
              <w:jc w:val="both"/>
            </w:pPr>
            <w:r>
              <w:t>Fair – 10</w:t>
            </w:r>
          </w:p>
          <w:p w14:paraId="764FC245" w14:textId="77777777" w:rsidR="005B186D" w:rsidRDefault="005B186D" w:rsidP="00FF5515">
            <w:pPr>
              <w:spacing w:line="259" w:lineRule="auto"/>
              <w:ind w:right="61"/>
              <w:jc w:val="both"/>
            </w:pPr>
            <w:r>
              <w:t>Marginal – 5</w:t>
            </w:r>
          </w:p>
          <w:p w14:paraId="6CDCD4A3" w14:textId="77777777" w:rsidR="005B186D" w:rsidRDefault="005B186D" w:rsidP="00FF5515">
            <w:pPr>
              <w:spacing w:line="259" w:lineRule="auto"/>
              <w:ind w:right="61"/>
              <w:jc w:val="both"/>
            </w:pPr>
            <w:r>
              <w:t xml:space="preserve">Inadequate - 2 </w:t>
            </w:r>
          </w:p>
          <w:p w14:paraId="6ED66FEB" w14:textId="77777777" w:rsidR="005B186D" w:rsidRDefault="005B186D" w:rsidP="00FF5515">
            <w:pPr>
              <w:spacing w:line="259" w:lineRule="auto"/>
              <w:ind w:right="61"/>
              <w:jc w:val="both"/>
            </w:pPr>
            <w:r>
              <w:t>No response - 0</w:t>
            </w:r>
          </w:p>
        </w:tc>
        <w:tc>
          <w:tcPr>
            <w:tcW w:w="1452" w:type="dxa"/>
            <w:tcBorders>
              <w:top w:val="single" w:sz="2" w:space="0" w:color="000000"/>
              <w:left w:val="single" w:sz="2" w:space="0" w:color="000000"/>
              <w:bottom w:val="single" w:sz="2" w:space="0" w:color="000000"/>
              <w:right w:val="single" w:sz="2" w:space="0" w:color="000000"/>
            </w:tcBorders>
          </w:tcPr>
          <w:p w14:paraId="33906A35" w14:textId="77777777" w:rsidR="005B186D" w:rsidRDefault="005B186D" w:rsidP="00FF5515">
            <w:pPr>
              <w:spacing w:line="259" w:lineRule="auto"/>
              <w:ind w:right="61"/>
              <w:jc w:val="center"/>
            </w:pPr>
          </w:p>
        </w:tc>
      </w:tr>
      <w:tr w:rsidR="005B186D" w14:paraId="0285936B" w14:textId="77777777" w:rsidTr="00FF5515">
        <w:trPr>
          <w:trHeight w:val="277"/>
        </w:trPr>
        <w:tc>
          <w:tcPr>
            <w:tcW w:w="3222" w:type="dxa"/>
            <w:tcBorders>
              <w:top w:val="single" w:sz="2" w:space="0" w:color="000000"/>
              <w:left w:val="single" w:sz="2" w:space="0" w:color="000000"/>
              <w:bottom w:val="single" w:sz="2" w:space="0" w:color="000000"/>
              <w:right w:val="single" w:sz="2" w:space="0" w:color="000000"/>
            </w:tcBorders>
          </w:tcPr>
          <w:p w14:paraId="347D1066" w14:textId="77777777" w:rsidR="005B186D" w:rsidRDefault="005B186D" w:rsidP="00FF5515">
            <w:pPr>
              <w:spacing w:line="259" w:lineRule="auto"/>
              <w:ind w:left="17"/>
            </w:pPr>
            <w:r>
              <w:rPr>
                <w:b/>
              </w:rPr>
              <w:t>5. Project implementation time frames</w:t>
            </w:r>
            <w:r w:rsidRPr="00CA47D3">
              <w:rPr>
                <w:b/>
              </w:rPr>
              <w:t xml:space="preserve"> </w:t>
            </w:r>
          </w:p>
        </w:tc>
        <w:tc>
          <w:tcPr>
            <w:tcW w:w="8399" w:type="dxa"/>
            <w:tcBorders>
              <w:top w:val="single" w:sz="2" w:space="0" w:color="000000"/>
              <w:left w:val="single" w:sz="2" w:space="0" w:color="000000"/>
              <w:bottom w:val="single" w:sz="2" w:space="0" w:color="000000"/>
              <w:right w:val="single" w:sz="2" w:space="0" w:color="000000"/>
            </w:tcBorders>
          </w:tcPr>
          <w:p w14:paraId="3CEADAC4" w14:textId="77777777" w:rsidR="005B186D" w:rsidRDefault="005B186D" w:rsidP="00FF5515">
            <w:pPr>
              <w:spacing w:line="259" w:lineRule="auto"/>
              <w:ind w:left="14"/>
            </w:pPr>
            <w:r>
              <w:t xml:space="preserve">The proposal should indicate the </w:t>
            </w:r>
            <w:r w:rsidRPr="00FF2C5E">
              <w:rPr>
                <w:b/>
                <w:bCs/>
              </w:rPr>
              <w:t>estimated completion time</w:t>
            </w:r>
            <w:r>
              <w:t xml:space="preserve"> and </w:t>
            </w:r>
            <w:r w:rsidRPr="00FF2C5E">
              <w:rPr>
                <w:b/>
                <w:bCs/>
              </w:rPr>
              <w:t>full implementation of the project</w:t>
            </w:r>
            <w:r>
              <w:t xml:space="preserve"> in the form of a project plan. Containing </w:t>
            </w:r>
            <w:r w:rsidRPr="00FF2C5E">
              <w:rPr>
                <w:b/>
                <w:bCs/>
              </w:rPr>
              <w:t>Resources</w:t>
            </w:r>
            <w:r>
              <w:t xml:space="preserve">, </w:t>
            </w:r>
            <w:r w:rsidRPr="00FF2C5E">
              <w:rPr>
                <w:b/>
                <w:bCs/>
              </w:rPr>
              <w:t>Act</w:t>
            </w:r>
            <w:r>
              <w:rPr>
                <w:b/>
                <w:bCs/>
              </w:rPr>
              <w:t xml:space="preserve">ivities, </w:t>
            </w:r>
            <w:r w:rsidRPr="00FF2C5E">
              <w:rPr>
                <w:b/>
                <w:bCs/>
              </w:rPr>
              <w:t>Tasks</w:t>
            </w:r>
            <w:r>
              <w:t xml:space="preserve">, </w:t>
            </w:r>
            <w:r w:rsidRPr="00FF2C5E">
              <w:rPr>
                <w:b/>
                <w:bCs/>
              </w:rPr>
              <w:t>Milestones</w:t>
            </w:r>
            <w:r>
              <w:rPr>
                <w:b/>
                <w:bCs/>
              </w:rPr>
              <w:t xml:space="preserve">, deliverables </w:t>
            </w:r>
          </w:p>
        </w:tc>
        <w:tc>
          <w:tcPr>
            <w:tcW w:w="2551" w:type="dxa"/>
            <w:tcBorders>
              <w:top w:val="single" w:sz="2" w:space="0" w:color="000000"/>
              <w:left w:val="single" w:sz="2" w:space="0" w:color="000000"/>
              <w:bottom w:val="single" w:sz="2" w:space="0" w:color="000000"/>
              <w:right w:val="single" w:sz="2" w:space="0" w:color="000000"/>
            </w:tcBorders>
          </w:tcPr>
          <w:p w14:paraId="18D77682" w14:textId="77777777" w:rsidR="005B186D" w:rsidRDefault="005B186D" w:rsidP="00FF5515">
            <w:pPr>
              <w:spacing w:line="259" w:lineRule="auto"/>
              <w:ind w:right="61"/>
              <w:jc w:val="both"/>
            </w:pPr>
            <w:r>
              <w:t xml:space="preserve">Excellent - 10 </w:t>
            </w:r>
          </w:p>
          <w:p w14:paraId="1CEA22E2" w14:textId="77777777" w:rsidR="005B186D" w:rsidRDefault="005B186D" w:rsidP="00FF5515">
            <w:pPr>
              <w:spacing w:line="259" w:lineRule="auto"/>
              <w:ind w:right="61"/>
              <w:jc w:val="both"/>
            </w:pPr>
            <w:r>
              <w:t>Good – 8</w:t>
            </w:r>
          </w:p>
          <w:p w14:paraId="5D4900C8" w14:textId="77777777" w:rsidR="005B186D" w:rsidRDefault="005B186D" w:rsidP="00FF5515">
            <w:pPr>
              <w:spacing w:line="259" w:lineRule="auto"/>
              <w:ind w:right="61"/>
              <w:jc w:val="both"/>
            </w:pPr>
            <w:r>
              <w:t>Fair – 6</w:t>
            </w:r>
          </w:p>
          <w:p w14:paraId="54AFD9D6" w14:textId="77777777" w:rsidR="005B186D" w:rsidRDefault="005B186D" w:rsidP="00FF5515">
            <w:pPr>
              <w:spacing w:line="259" w:lineRule="auto"/>
              <w:ind w:right="61"/>
              <w:jc w:val="both"/>
            </w:pPr>
            <w:r>
              <w:t>Marginal – 4</w:t>
            </w:r>
          </w:p>
          <w:p w14:paraId="7944D722" w14:textId="77777777" w:rsidR="005B186D" w:rsidRDefault="005B186D" w:rsidP="00FF5515">
            <w:pPr>
              <w:spacing w:line="259" w:lineRule="auto"/>
              <w:ind w:right="61"/>
              <w:jc w:val="both"/>
            </w:pPr>
            <w:r>
              <w:t>Inadequate - 2</w:t>
            </w:r>
          </w:p>
          <w:p w14:paraId="05292C6D" w14:textId="77777777" w:rsidR="005B186D" w:rsidRDefault="005B186D" w:rsidP="00FF5515">
            <w:pPr>
              <w:spacing w:line="259" w:lineRule="auto"/>
              <w:ind w:right="61"/>
              <w:jc w:val="both"/>
            </w:pPr>
            <w:r w:rsidRPr="0044140D">
              <w:t xml:space="preserve">No response - 0 </w:t>
            </w:r>
          </w:p>
          <w:p w14:paraId="0D4B1E5A" w14:textId="77777777" w:rsidR="008B3675" w:rsidRDefault="008B3675" w:rsidP="00FF5515">
            <w:pPr>
              <w:spacing w:line="259" w:lineRule="auto"/>
              <w:ind w:right="61"/>
              <w:jc w:val="both"/>
            </w:pPr>
          </w:p>
          <w:p w14:paraId="1C2DFACD" w14:textId="77777777" w:rsidR="008B3675" w:rsidRDefault="008B3675" w:rsidP="00FF5515">
            <w:pPr>
              <w:spacing w:line="259" w:lineRule="auto"/>
              <w:ind w:right="61"/>
              <w:jc w:val="both"/>
            </w:pPr>
          </w:p>
          <w:p w14:paraId="02DDAC74" w14:textId="77777777" w:rsidR="008B3675" w:rsidRDefault="008B3675" w:rsidP="00FF5515">
            <w:pPr>
              <w:spacing w:line="259" w:lineRule="auto"/>
              <w:ind w:right="61"/>
              <w:jc w:val="both"/>
            </w:pPr>
          </w:p>
          <w:p w14:paraId="60FE1EDF" w14:textId="77777777" w:rsidR="008B3675" w:rsidRPr="0044140D" w:rsidRDefault="008B3675" w:rsidP="00FF5515">
            <w:pPr>
              <w:spacing w:line="259" w:lineRule="auto"/>
              <w:ind w:right="61"/>
              <w:jc w:val="both"/>
            </w:pPr>
          </w:p>
        </w:tc>
        <w:tc>
          <w:tcPr>
            <w:tcW w:w="1452" w:type="dxa"/>
            <w:tcBorders>
              <w:top w:val="single" w:sz="2" w:space="0" w:color="000000"/>
              <w:left w:val="single" w:sz="2" w:space="0" w:color="000000"/>
              <w:bottom w:val="single" w:sz="2" w:space="0" w:color="000000"/>
              <w:right w:val="single" w:sz="2" w:space="0" w:color="000000"/>
            </w:tcBorders>
          </w:tcPr>
          <w:p w14:paraId="42A01567" w14:textId="77777777" w:rsidR="005B186D" w:rsidRDefault="005B186D" w:rsidP="00FF5515">
            <w:pPr>
              <w:spacing w:line="259" w:lineRule="auto"/>
              <w:ind w:right="61"/>
              <w:jc w:val="center"/>
            </w:pPr>
          </w:p>
          <w:p w14:paraId="51E05216" w14:textId="77777777" w:rsidR="00632540" w:rsidRDefault="00632540" w:rsidP="00FF5515">
            <w:pPr>
              <w:spacing w:line="259" w:lineRule="auto"/>
              <w:ind w:right="61"/>
              <w:jc w:val="center"/>
            </w:pPr>
          </w:p>
          <w:p w14:paraId="6B51D79B" w14:textId="77777777" w:rsidR="00632540" w:rsidRDefault="00632540" w:rsidP="00FF5515">
            <w:pPr>
              <w:spacing w:line="259" w:lineRule="auto"/>
              <w:ind w:right="61"/>
              <w:jc w:val="center"/>
            </w:pPr>
          </w:p>
          <w:p w14:paraId="6E13893B" w14:textId="77777777" w:rsidR="00632540" w:rsidRDefault="00632540" w:rsidP="00FF5515">
            <w:pPr>
              <w:spacing w:line="259" w:lineRule="auto"/>
              <w:ind w:right="61"/>
              <w:jc w:val="center"/>
            </w:pPr>
          </w:p>
          <w:p w14:paraId="3E71A272" w14:textId="77777777" w:rsidR="00632540" w:rsidRDefault="00632540" w:rsidP="00FF5515">
            <w:pPr>
              <w:spacing w:line="259" w:lineRule="auto"/>
              <w:ind w:right="61"/>
              <w:jc w:val="center"/>
            </w:pPr>
          </w:p>
          <w:p w14:paraId="2F17A1BD" w14:textId="77777777" w:rsidR="00632540" w:rsidRDefault="00632540" w:rsidP="00FF5515">
            <w:pPr>
              <w:spacing w:line="259" w:lineRule="auto"/>
              <w:ind w:right="61"/>
              <w:jc w:val="center"/>
            </w:pPr>
          </w:p>
          <w:p w14:paraId="1B335CC9" w14:textId="77777777" w:rsidR="00632540" w:rsidRDefault="00632540" w:rsidP="00FF5515">
            <w:pPr>
              <w:spacing w:line="259" w:lineRule="auto"/>
              <w:ind w:right="61"/>
              <w:jc w:val="center"/>
            </w:pPr>
          </w:p>
          <w:p w14:paraId="4021D3E9" w14:textId="77777777" w:rsidR="00632540" w:rsidRDefault="00632540" w:rsidP="00FF5515">
            <w:pPr>
              <w:spacing w:line="259" w:lineRule="auto"/>
              <w:ind w:right="61"/>
              <w:jc w:val="center"/>
            </w:pPr>
          </w:p>
          <w:p w14:paraId="0FF34408" w14:textId="53827EBC" w:rsidR="00632540" w:rsidRDefault="00632540" w:rsidP="00FF5515">
            <w:pPr>
              <w:spacing w:line="259" w:lineRule="auto"/>
              <w:ind w:right="61"/>
              <w:jc w:val="center"/>
            </w:pPr>
            <w:r>
              <w:t>16</w:t>
            </w:r>
          </w:p>
        </w:tc>
      </w:tr>
      <w:tr w:rsidR="005B186D" w14:paraId="2A00627D" w14:textId="77777777" w:rsidTr="00FF5515">
        <w:trPr>
          <w:trHeight w:val="1101"/>
        </w:trPr>
        <w:tc>
          <w:tcPr>
            <w:tcW w:w="3222" w:type="dxa"/>
            <w:tcBorders>
              <w:top w:val="single" w:sz="2" w:space="0" w:color="000000"/>
              <w:left w:val="single" w:sz="2" w:space="0" w:color="000000"/>
              <w:right w:val="single" w:sz="2" w:space="0" w:color="000000"/>
            </w:tcBorders>
          </w:tcPr>
          <w:p w14:paraId="59751F4D" w14:textId="77777777" w:rsidR="005B186D" w:rsidRDefault="005B186D" w:rsidP="00FF5515">
            <w:pPr>
              <w:spacing w:line="259" w:lineRule="auto"/>
              <w:ind w:left="2"/>
            </w:pPr>
            <w:r>
              <w:rPr>
                <w:b/>
              </w:rPr>
              <w:t>6. Security Management and Controls (Physical and Cyber) and E-mail security</w:t>
            </w:r>
            <w:r>
              <w:t xml:space="preserve"> </w:t>
            </w:r>
          </w:p>
        </w:tc>
        <w:tc>
          <w:tcPr>
            <w:tcW w:w="8399" w:type="dxa"/>
            <w:tcBorders>
              <w:top w:val="single" w:sz="2" w:space="0" w:color="000000"/>
              <w:left w:val="single" w:sz="2" w:space="0" w:color="000000"/>
              <w:right w:val="single" w:sz="2" w:space="0" w:color="000000"/>
            </w:tcBorders>
          </w:tcPr>
          <w:p w14:paraId="7D3EA5FD" w14:textId="77777777" w:rsidR="005B186D" w:rsidRDefault="005B186D" w:rsidP="00FF5515">
            <w:pPr>
              <w:spacing w:line="275" w:lineRule="auto"/>
            </w:pPr>
            <w:r>
              <w:t>The applicant should demonstrate that they have incorporated comprehensive security Management and control plans for our Internet solution:</w:t>
            </w:r>
          </w:p>
          <w:p w14:paraId="6772C3A8" w14:textId="77777777" w:rsidR="005B186D" w:rsidRDefault="005B186D" w:rsidP="00FF5515">
            <w:pPr>
              <w:numPr>
                <w:ilvl w:val="0"/>
                <w:numId w:val="24"/>
              </w:numPr>
              <w:spacing w:line="259" w:lineRule="auto"/>
              <w:ind w:hanging="360"/>
            </w:pPr>
            <w:r>
              <w:t xml:space="preserve">E-mail continuity and archiving. </w:t>
            </w:r>
          </w:p>
          <w:p w14:paraId="38C901D6" w14:textId="77777777" w:rsidR="005B186D" w:rsidRDefault="005B186D" w:rsidP="00FF5515">
            <w:pPr>
              <w:numPr>
                <w:ilvl w:val="0"/>
                <w:numId w:val="24"/>
              </w:numPr>
              <w:spacing w:line="259" w:lineRule="auto"/>
              <w:ind w:hanging="360"/>
            </w:pPr>
            <w:r>
              <w:t xml:space="preserve">Firewall Security and Management </w:t>
            </w:r>
          </w:p>
          <w:p w14:paraId="1258479C" w14:textId="77777777" w:rsidR="005B186D" w:rsidRDefault="005B186D" w:rsidP="00FF5515">
            <w:pPr>
              <w:numPr>
                <w:ilvl w:val="0"/>
                <w:numId w:val="24"/>
              </w:numPr>
              <w:spacing w:line="259" w:lineRule="auto"/>
              <w:ind w:hanging="360"/>
            </w:pPr>
            <w:r>
              <w:t xml:space="preserve">Data Centre Access Control </w:t>
            </w:r>
          </w:p>
          <w:p w14:paraId="5FBFEF7B" w14:textId="77777777" w:rsidR="005B186D" w:rsidRDefault="005B186D" w:rsidP="00FF5515">
            <w:pPr>
              <w:numPr>
                <w:ilvl w:val="0"/>
                <w:numId w:val="24"/>
              </w:numPr>
              <w:spacing w:line="259" w:lineRule="auto"/>
              <w:ind w:hanging="360"/>
            </w:pPr>
            <w:r>
              <w:t xml:space="preserve">NOC service </w:t>
            </w:r>
          </w:p>
          <w:p w14:paraId="61532A48" w14:textId="77777777" w:rsidR="005B186D" w:rsidRDefault="005B186D" w:rsidP="00FF5515">
            <w:pPr>
              <w:numPr>
                <w:ilvl w:val="0"/>
                <w:numId w:val="24"/>
              </w:numPr>
              <w:spacing w:line="259" w:lineRule="auto"/>
              <w:ind w:hanging="360"/>
            </w:pPr>
            <w:r>
              <w:t xml:space="preserve">Managed Security Service </w:t>
            </w:r>
          </w:p>
          <w:p w14:paraId="4E89FBE0" w14:textId="77777777" w:rsidR="005B186D" w:rsidRDefault="005B186D" w:rsidP="00FF5515">
            <w:pPr>
              <w:numPr>
                <w:ilvl w:val="0"/>
                <w:numId w:val="24"/>
              </w:numPr>
              <w:spacing w:line="259" w:lineRule="auto"/>
              <w:ind w:hanging="360"/>
            </w:pPr>
            <w:r>
              <w:t xml:space="preserve">Data Encryption for data being transmitted  </w:t>
            </w:r>
          </w:p>
        </w:tc>
        <w:tc>
          <w:tcPr>
            <w:tcW w:w="2551" w:type="dxa"/>
            <w:tcBorders>
              <w:top w:val="single" w:sz="2" w:space="0" w:color="000000"/>
              <w:left w:val="single" w:sz="2" w:space="0" w:color="000000"/>
              <w:right w:val="single" w:sz="2" w:space="0" w:color="000000"/>
            </w:tcBorders>
          </w:tcPr>
          <w:p w14:paraId="1E90938C" w14:textId="77777777" w:rsidR="005B186D" w:rsidRDefault="005B186D" w:rsidP="00FF5515">
            <w:pPr>
              <w:spacing w:line="259" w:lineRule="auto"/>
              <w:ind w:right="47"/>
              <w:jc w:val="both"/>
            </w:pPr>
            <w:r>
              <w:t xml:space="preserve">Excellent - 20 </w:t>
            </w:r>
          </w:p>
          <w:p w14:paraId="2B792D2A" w14:textId="77777777" w:rsidR="005B186D" w:rsidRDefault="005B186D" w:rsidP="00FF5515">
            <w:pPr>
              <w:spacing w:line="259" w:lineRule="auto"/>
              <w:ind w:right="47"/>
              <w:jc w:val="both"/>
            </w:pPr>
            <w:r>
              <w:t>Good – 15</w:t>
            </w:r>
          </w:p>
          <w:p w14:paraId="62C66CC9" w14:textId="77777777" w:rsidR="005B186D" w:rsidRDefault="005B186D" w:rsidP="00FF5515">
            <w:pPr>
              <w:spacing w:line="259" w:lineRule="auto"/>
              <w:ind w:right="47"/>
              <w:jc w:val="both"/>
            </w:pPr>
            <w:r>
              <w:t>Fair – 10</w:t>
            </w:r>
          </w:p>
          <w:p w14:paraId="714854A0" w14:textId="77777777" w:rsidR="005B186D" w:rsidRDefault="005B186D" w:rsidP="00FF5515">
            <w:pPr>
              <w:spacing w:line="259" w:lineRule="auto"/>
              <w:ind w:right="47"/>
              <w:jc w:val="both"/>
            </w:pPr>
            <w:r>
              <w:t>Marginal – 5</w:t>
            </w:r>
          </w:p>
          <w:p w14:paraId="7EE376C2" w14:textId="77777777" w:rsidR="005B186D" w:rsidRDefault="005B186D" w:rsidP="00FF5515">
            <w:pPr>
              <w:spacing w:line="259" w:lineRule="auto"/>
              <w:ind w:right="47"/>
              <w:jc w:val="both"/>
            </w:pPr>
            <w:r>
              <w:t xml:space="preserve">Inadequate - 2 </w:t>
            </w:r>
          </w:p>
          <w:p w14:paraId="774FDB65" w14:textId="77777777" w:rsidR="005B186D" w:rsidRDefault="005B186D" w:rsidP="00FF5515">
            <w:pPr>
              <w:spacing w:line="259" w:lineRule="auto"/>
              <w:ind w:right="47"/>
              <w:jc w:val="both"/>
            </w:pPr>
            <w:r>
              <w:t>No response - 0</w:t>
            </w:r>
          </w:p>
        </w:tc>
        <w:tc>
          <w:tcPr>
            <w:tcW w:w="1452" w:type="dxa"/>
            <w:tcBorders>
              <w:top w:val="single" w:sz="2" w:space="0" w:color="000000"/>
              <w:left w:val="single" w:sz="2" w:space="0" w:color="000000"/>
              <w:right w:val="single" w:sz="2" w:space="0" w:color="000000"/>
            </w:tcBorders>
          </w:tcPr>
          <w:p w14:paraId="4DA0B9B0" w14:textId="77777777" w:rsidR="005B186D" w:rsidRDefault="005B186D" w:rsidP="00FF5515">
            <w:pPr>
              <w:spacing w:line="259" w:lineRule="auto"/>
              <w:ind w:right="47"/>
              <w:jc w:val="center"/>
            </w:pPr>
          </w:p>
        </w:tc>
      </w:tr>
      <w:tr w:rsidR="005B186D" w14:paraId="3C99B785" w14:textId="77777777" w:rsidTr="00FF5515">
        <w:trPr>
          <w:trHeight w:val="55"/>
        </w:trPr>
        <w:tc>
          <w:tcPr>
            <w:tcW w:w="11621" w:type="dxa"/>
            <w:gridSpan w:val="2"/>
            <w:tcBorders>
              <w:top w:val="single" w:sz="2" w:space="0" w:color="000000"/>
              <w:left w:val="single" w:sz="2" w:space="0" w:color="000000"/>
              <w:bottom w:val="single" w:sz="2" w:space="0" w:color="000000"/>
              <w:right w:val="single" w:sz="2" w:space="0" w:color="000000"/>
            </w:tcBorders>
            <w:shd w:val="clear" w:color="auto" w:fill="BFBFBF"/>
          </w:tcPr>
          <w:p w14:paraId="6BCF2F2C" w14:textId="77777777" w:rsidR="005B186D" w:rsidRDefault="005B186D" w:rsidP="00FF5515">
            <w:pPr>
              <w:spacing w:line="259" w:lineRule="auto"/>
              <w:ind w:left="17"/>
              <w:rPr>
                <w:b/>
              </w:rPr>
            </w:pPr>
            <w:r>
              <w:rPr>
                <w:b/>
              </w:rPr>
              <w:t xml:space="preserve">Threshold </w:t>
            </w:r>
          </w:p>
        </w:tc>
        <w:tc>
          <w:tcPr>
            <w:tcW w:w="2551" w:type="dxa"/>
            <w:tcBorders>
              <w:top w:val="single" w:sz="2" w:space="0" w:color="000000"/>
              <w:left w:val="single" w:sz="2" w:space="0" w:color="000000"/>
              <w:bottom w:val="single" w:sz="2" w:space="0" w:color="000000"/>
              <w:right w:val="single" w:sz="2" w:space="0" w:color="000000"/>
            </w:tcBorders>
            <w:shd w:val="clear" w:color="auto" w:fill="BFBFBF"/>
          </w:tcPr>
          <w:p w14:paraId="06519C0E" w14:textId="77777777" w:rsidR="005B186D" w:rsidRPr="00850A2F" w:rsidRDefault="005B186D" w:rsidP="00FF5515">
            <w:pPr>
              <w:spacing w:line="259" w:lineRule="auto"/>
              <w:ind w:right="52"/>
              <w:jc w:val="center"/>
              <w:rPr>
                <w:b/>
                <w:bCs/>
              </w:rPr>
            </w:pPr>
            <w:r>
              <w:rPr>
                <w:b/>
                <w:bCs/>
              </w:rPr>
              <w:t>80</w:t>
            </w:r>
          </w:p>
        </w:tc>
        <w:tc>
          <w:tcPr>
            <w:tcW w:w="1452" w:type="dxa"/>
            <w:tcBorders>
              <w:top w:val="single" w:sz="2" w:space="0" w:color="000000"/>
              <w:left w:val="single" w:sz="2" w:space="0" w:color="000000"/>
              <w:bottom w:val="single" w:sz="2" w:space="0" w:color="000000"/>
              <w:right w:val="single" w:sz="2" w:space="0" w:color="000000"/>
            </w:tcBorders>
            <w:shd w:val="clear" w:color="auto" w:fill="BFBFBF"/>
          </w:tcPr>
          <w:p w14:paraId="03DC7C50" w14:textId="77777777" w:rsidR="005B186D" w:rsidRDefault="005B186D" w:rsidP="00FF5515">
            <w:pPr>
              <w:spacing w:line="259" w:lineRule="auto"/>
              <w:ind w:right="52"/>
              <w:jc w:val="center"/>
              <w:rPr>
                <w:b/>
                <w:bCs/>
              </w:rPr>
            </w:pPr>
          </w:p>
        </w:tc>
      </w:tr>
      <w:tr w:rsidR="005B186D" w14:paraId="7EE02374" w14:textId="77777777" w:rsidTr="00FF5515">
        <w:trPr>
          <w:trHeight w:val="55"/>
        </w:trPr>
        <w:tc>
          <w:tcPr>
            <w:tcW w:w="11621" w:type="dxa"/>
            <w:gridSpan w:val="2"/>
            <w:tcBorders>
              <w:top w:val="single" w:sz="2" w:space="0" w:color="000000"/>
              <w:left w:val="single" w:sz="2" w:space="0" w:color="000000"/>
              <w:bottom w:val="single" w:sz="2" w:space="0" w:color="000000"/>
              <w:right w:val="single" w:sz="2" w:space="0" w:color="000000"/>
            </w:tcBorders>
            <w:shd w:val="clear" w:color="auto" w:fill="BFBFBF"/>
          </w:tcPr>
          <w:p w14:paraId="70223478" w14:textId="77777777" w:rsidR="005B186D" w:rsidRDefault="005B186D" w:rsidP="00FF5515">
            <w:pPr>
              <w:spacing w:line="259" w:lineRule="auto"/>
              <w:ind w:left="17"/>
            </w:pPr>
            <w:r>
              <w:rPr>
                <w:b/>
              </w:rPr>
              <w:t xml:space="preserve">TOTAL POINTS </w:t>
            </w:r>
          </w:p>
        </w:tc>
        <w:tc>
          <w:tcPr>
            <w:tcW w:w="2551" w:type="dxa"/>
            <w:tcBorders>
              <w:top w:val="single" w:sz="2" w:space="0" w:color="000000"/>
              <w:left w:val="single" w:sz="2" w:space="0" w:color="000000"/>
              <w:bottom w:val="single" w:sz="2" w:space="0" w:color="000000"/>
              <w:right w:val="single" w:sz="2" w:space="0" w:color="000000"/>
            </w:tcBorders>
            <w:shd w:val="clear" w:color="auto" w:fill="BFBFBF"/>
          </w:tcPr>
          <w:p w14:paraId="6B43C08C" w14:textId="77777777" w:rsidR="005B186D" w:rsidRPr="00850A2F" w:rsidRDefault="005B186D" w:rsidP="00FF5515">
            <w:pPr>
              <w:spacing w:line="259" w:lineRule="auto"/>
              <w:ind w:right="52"/>
              <w:jc w:val="center"/>
              <w:rPr>
                <w:b/>
                <w:bCs/>
              </w:rPr>
            </w:pPr>
            <w:r w:rsidRPr="00850A2F">
              <w:rPr>
                <w:b/>
                <w:bCs/>
              </w:rPr>
              <w:t xml:space="preserve">100 </w:t>
            </w:r>
          </w:p>
        </w:tc>
        <w:tc>
          <w:tcPr>
            <w:tcW w:w="1452" w:type="dxa"/>
            <w:tcBorders>
              <w:top w:val="single" w:sz="2" w:space="0" w:color="000000"/>
              <w:left w:val="single" w:sz="2" w:space="0" w:color="000000"/>
              <w:bottom w:val="single" w:sz="2" w:space="0" w:color="000000"/>
              <w:right w:val="single" w:sz="2" w:space="0" w:color="000000"/>
            </w:tcBorders>
            <w:shd w:val="clear" w:color="auto" w:fill="BFBFBF"/>
          </w:tcPr>
          <w:p w14:paraId="213EBCDD" w14:textId="77777777" w:rsidR="005B186D" w:rsidRPr="00850A2F" w:rsidRDefault="005B186D" w:rsidP="00FF5515">
            <w:pPr>
              <w:spacing w:line="259" w:lineRule="auto"/>
              <w:ind w:right="52"/>
              <w:jc w:val="center"/>
              <w:rPr>
                <w:b/>
                <w:bCs/>
              </w:rPr>
            </w:pPr>
          </w:p>
        </w:tc>
      </w:tr>
    </w:tbl>
    <w:p w14:paraId="1C998311" w14:textId="77777777" w:rsidR="008B3675" w:rsidRDefault="008B3675" w:rsidP="008B3675">
      <w:pPr>
        <w:ind w:right="8"/>
        <w:rPr>
          <w:b/>
          <w:bCs/>
        </w:rPr>
      </w:pPr>
    </w:p>
    <w:p w14:paraId="5D442D7C" w14:textId="16051B5F" w:rsidR="00543F84" w:rsidRDefault="008B3675" w:rsidP="00FF5515">
      <w:pPr>
        <w:ind w:right="8"/>
        <w:rPr>
          <w:b/>
          <w:bCs/>
        </w:rPr>
      </w:pPr>
      <w:r w:rsidRPr="003D2D1B">
        <w:rPr>
          <w:b/>
          <w:bCs/>
        </w:rPr>
        <w:t xml:space="preserve">Only Bidders that have complied with Mandatory requirements. </w:t>
      </w:r>
      <w:r>
        <w:rPr>
          <w:b/>
          <w:bCs/>
        </w:rPr>
        <w:t xml:space="preserve">Are </w:t>
      </w:r>
      <w:r w:rsidRPr="003D2D1B">
        <w:rPr>
          <w:b/>
          <w:bCs/>
        </w:rPr>
        <w:t>eligible to be evaluated on Functionalit</w:t>
      </w:r>
      <w:bookmarkStart w:id="60" w:name="_Hlk166756977"/>
      <w:r w:rsidR="005C4FBA">
        <w:rPr>
          <w:b/>
          <w:bCs/>
        </w:rPr>
        <w:t>y</w:t>
      </w:r>
    </w:p>
    <w:p w14:paraId="105DFD03" w14:textId="7829B3F3" w:rsidR="0030159D" w:rsidRDefault="0030159D" w:rsidP="0071313E">
      <w:pPr>
        <w:spacing w:line="307" w:lineRule="auto"/>
        <w:ind w:right="1860"/>
        <w:rPr>
          <w:rFonts w:ascii="Arial" w:hAnsi="Arial"/>
          <w:b/>
        </w:rPr>
      </w:pPr>
      <w:bookmarkStart w:id="61" w:name="Due_Diligence_–_Shortlisted_Bidder_score"/>
      <w:bookmarkStart w:id="62" w:name="demonstrations_of_the_required_system."/>
      <w:bookmarkStart w:id="63" w:name="_bookmark56"/>
      <w:bookmarkEnd w:id="60"/>
      <w:bookmarkEnd w:id="61"/>
      <w:bookmarkEnd w:id="62"/>
      <w:bookmarkEnd w:id="63"/>
      <w:r>
        <w:rPr>
          <w:rFonts w:ascii="Arial" w:hAnsi="Arial"/>
          <w:b/>
        </w:rPr>
        <w:t xml:space="preserve">                                                                                                                                                                       </w:t>
      </w:r>
    </w:p>
    <w:p w14:paraId="7413E598" w14:textId="3A75D4A4" w:rsidR="00246D76" w:rsidRDefault="0030159D" w:rsidP="0071313E">
      <w:pPr>
        <w:spacing w:line="307" w:lineRule="auto"/>
        <w:ind w:right="1860"/>
        <w:rPr>
          <w:rFonts w:ascii="Arial" w:hAnsi="Arial"/>
          <w:b/>
        </w:rPr>
      </w:pPr>
      <w:r>
        <w:rPr>
          <w:rFonts w:ascii="Arial" w:hAnsi="Arial"/>
          <w:b/>
        </w:rPr>
        <w:t xml:space="preserve">                                                                                                                                            </w:t>
      </w:r>
      <w:r w:rsidR="00BA16F6">
        <w:rPr>
          <w:rFonts w:ascii="Arial" w:hAnsi="Arial"/>
          <w:b/>
        </w:rPr>
        <w:t xml:space="preserve">                             </w:t>
      </w:r>
    </w:p>
    <w:p w14:paraId="2C3BB4DD" w14:textId="096C5AB2" w:rsidR="00246D76" w:rsidRDefault="00E7756F">
      <w:pPr>
        <w:pStyle w:val="Heading2"/>
        <w:spacing w:before="36"/>
        <w:ind w:left="120"/>
      </w:pPr>
      <w:r>
        <w:rPr>
          <w:noProof/>
        </w:rPr>
        <mc:AlternateContent>
          <mc:Choice Requires="wps">
            <w:drawing>
              <wp:anchor distT="0" distB="0" distL="114300" distR="114300" simplePos="0" relativeHeight="251662336" behindDoc="0" locked="0" layoutInCell="1" allowOverlap="1" wp14:anchorId="5DB039DB" wp14:editId="1CE011EB">
                <wp:simplePos x="0" y="0"/>
                <wp:positionH relativeFrom="page">
                  <wp:posOffset>7555865</wp:posOffset>
                </wp:positionH>
                <wp:positionV relativeFrom="page">
                  <wp:posOffset>8909050</wp:posOffset>
                </wp:positionV>
                <wp:extent cx="0" cy="0"/>
                <wp:effectExtent l="0" t="0" r="0" b="0"/>
                <wp:wrapNone/>
                <wp:docPr id="25447214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5875">
                          <a:solidFill>
                            <a:srgbClr val="76707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0567E2" id="Line 2"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4.95pt,701.5pt" to="594.95pt,7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" strokecolor="#767070" strokeweight="1.25pt">
                <w10:wrap anchorx="page" anchory="page"/>
              </v:line>
            </w:pict>
          </mc:Fallback>
        </mc:AlternateContent>
      </w:r>
      <w:r w:rsidR="00850A2F">
        <w:t xml:space="preserve">13.3 </w:t>
      </w:r>
      <w:r>
        <w:t>PRICE AND SPECIFIC GOALS – PHASE 4</w:t>
      </w:r>
    </w:p>
    <w:p w14:paraId="57EC04CE" w14:textId="77777777" w:rsidR="00C8430D" w:rsidRDefault="00C8430D">
      <w:pPr>
        <w:pStyle w:val="BodyText"/>
        <w:ind w:left="839"/>
      </w:pPr>
    </w:p>
    <w:p w14:paraId="215C4201" w14:textId="14813778" w:rsidR="00246D76" w:rsidRDefault="00BA322C">
      <w:pPr>
        <w:pStyle w:val="BodyText"/>
        <w:ind w:left="839"/>
      </w:pPr>
      <w:r>
        <w:t>80 Points will be allocated to price and 20 Points will be allocated to the specific goals.</w:t>
      </w:r>
    </w:p>
    <w:p w14:paraId="6B5CE392" w14:textId="77777777" w:rsidR="00246D76" w:rsidRDefault="00246D76">
      <w:pPr>
        <w:pStyle w:val="BodyText"/>
      </w:pPr>
    </w:p>
    <w:p w14:paraId="6593559E" w14:textId="77777777" w:rsidR="00246D76" w:rsidRDefault="00BA322C">
      <w:pPr>
        <w:pStyle w:val="BodyText"/>
        <w:ind w:left="839" w:right="124"/>
      </w:pPr>
      <w:r>
        <w:t>Price and Specific Goals in terms of the Preferential Procurement Policy Framework Act Regulations will be allocated as follows:</w:t>
      </w:r>
    </w:p>
    <w:p w14:paraId="604878B8" w14:textId="77777777" w:rsidR="00246D76" w:rsidRDefault="00246D76">
      <w:pPr>
        <w:pStyle w:val="BodyText"/>
      </w:pPr>
    </w:p>
    <w:tbl>
      <w:tblPr>
        <w:tblpPr w:leftFromText="180" w:rightFromText="180" w:vertAnchor="text" w:tblpY="1"/>
        <w:tblOverlap w:val="never"/>
        <w:tblW w:w="13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4"/>
        <w:gridCol w:w="8611"/>
      </w:tblGrid>
      <w:tr w:rsidR="00246D76" w14:paraId="64E2D966" w14:textId="77777777" w:rsidTr="00D14C72">
        <w:trPr>
          <w:trHeight w:val="371"/>
        </w:trPr>
        <w:tc>
          <w:tcPr>
            <w:tcW w:w="5134" w:type="dxa"/>
            <w:shd w:val="clear" w:color="auto" w:fill="C00000"/>
          </w:tcPr>
          <w:p w14:paraId="574C2161" w14:textId="77777777" w:rsidR="00246D76" w:rsidRDefault="00246D76" w:rsidP="00D14C72">
            <w:pPr>
              <w:pStyle w:val="TableParagraph"/>
              <w:rPr>
                <w:rFonts w:ascii="Times New Roman"/>
              </w:rPr>
            </w:pPr>
          </w:p>
        </w:tc>
        <w:tc>
          <w:tcPr>
            <w:tcW w:w="8611" w:type="dxa"/>
            <w:shd w:val="clear" w:color="auto" w:fill="C00000"/>
          </w:tcPr>
          <w:p w14:paraId="1EA96DB7" w14:textId="77777777" w:rsidR="00246D76" w:rsidRDefault="00BA322C" w:rsidP="00D14C72">
            <w:pPr>
              <w:pStyle w:val="TableParagraph"/>
              <w:spacing w:line="258" w:lineRule="exact"/>
              <w:ind w:left="549" w:right="517"/>
              <w:jc w:val="center"/>
              <w:rPr>
                <w:rFonts w:ascii="Calibri"/>
                <w:b/>
              </w:rPr>
            </w:pPr>
            <w:r>
              <w:rPr>
                <w:rFonts w:ascii="Calibri"/>
                <w:b/>
                <w:color w:val="FFFFFF"/>
              </w:rPr>
              <w:t>POINTS</w:t>
            </w:r>
          </w:p>
        </w:tc>
      </w:tr>
      <w:tr w:rsidR="00246D76" w14:paraId="711CE855" w14:textId="77777777" w:rsidTr="00D14C72">
        <w:trPr>
          <w:trHeight w:val="371"/>
        </w:trPr>
        <w:tc>
          <w:tcPr>
            <w:tcW w:w="5134" w:type="dxa"/>
          </w:tcPr>
          <w:p w14:paraId="6DBB08AD" w14:textId="77777777" w:rsidR="00246D76" w:rsidRDefault="00BA322C" w:rsidP="00D14C72">
            <w:pPr>
              <w:pStyle w:val="TableParagraph"/>
              <w:spacing w:line="258" w:lineRule="exact"/>
              <w:ind w:left="117"/>
              <w:rPr>
                <w:rFonts w:ascii="Calibri"/>
                <w:b/>
              </w:rPr>
            </w:pPr>
            <w:r>
              <w:rPr>
                <w:rFonts w:ascii="Calibri"/>
                <w:b/>
              </w:rPr>
              <w:t>PRICE</w:t>
            </w:r>
          </w:p>
        </w:tc>
        <w:tc>
          <w:tcPr>
            <w:tcW w:w="8611" w:type="dxa"/>
            <w:shd w:val="clear" w:color="auto" w:fill="FFFF00"/>
          </w:tcPr>
          <w:p w14:paraId="3B48C0E5" w14:textId="77777777" w:rsidR="00246D76" w:rsidRDefault="00BA322C" w:rsidP="00D14C72">
            <w:pPr>
              <w:pStyle w:val="TableParagraph"/>
              <w:spacing w:line="268" w:lineRule="exact"/>
              <w:ind w:left="549" w:right="517"/>
              <w:jc w:val="center"/>
              <w:rPr>
                <w:rFonts w:ascii="Calibri"/>
              </w:rPr>
            </w:pPr>
            <w:r>
              <w:rPr>
                <w:rFonts w:ascii="Calibri"/>
              </w:rPr>
              <w:t>80</w:t>
            </w:r>
          </w:p>
        </w:tc>
      </w:tr>
      <w:tr w:rsidR="00246D76" w14:paraId="443E8B46" w14:textId="77777777" w:rsidTr="00D14C72">
        <w:trPr>
          <w:trHeight w:val="371"/>
        </w:trPr>
        <w:tc>
          <w:tcPr>
            <w:tcW w:w="5134" w:type="dxa"/>
          </w:tcPr>
          <w:p w14:paraId="7D09E83B" w14:textId="77777777" w:rsidR="00246D76" w:rsidRDefault="00BA322C" w:rsidP="00D14C72">
            <w:pPr>
              <w:pStyle w:val="TableParagraph"/>
              <w:spacing w:line="256" w:lineRule="exact"/>
              <w:ind w:left="117"/>
              <w:rPr>
                <w:rFonts w:ascii="Calibri"/>
                <w:b/>
              </w:rPr>
            </w:pPr>
            <w:r>
              <w:rPr>
                <w:rFonts w:ascii="Calibri"/>
                <w:b/>
              </w:rPr>
              <w:t>SPECIFIC GOALS</w:t>
            </w:r>
          </w:p>
        </w:tc>
        <w:tc>
          <w:tcPr>
            <w:tcW w:w="8611" w:type="dxa"/>
            <w:shd w:val="clear" w:color="auto" w:fill="FFFF00"/>
          </w:tcPr>
          <w:p w14:paraId="001F1A3F" w14:textId="77777777" w:rsidR="00246D76" w:rsidRDefault="00BA322C" w:rsidP="00D14C72">
            <w:pPr>
              <w:pStyle w:val="TableParagraph"/>
              <w:spacing w:line="256" w:lineRule="exact"/>
              <w:ind w:left="549" w:right="517"/>
              <w:jc w:val="center"/>
              <w:rPr>
                <w:rFonts w:ascii="Calibri"/>
              </w:rPr>
            </w:pPr>
            <w:r>
              <w:rPr>
                <w:rFonts w:ascii="Calibri"/>
              </w:rPr>
              <w:t>20</w:t>
            </w:r>
          </w:p>
        </w:tc>
      </w:tr>
      <w:tr w:rsidR="00246D76" w14:paraId="758F5C93" w14:textId="77777777" w:rsidTr="00D14C72">
        <w:trPr>
          <w:trHeight w:val="373"/>
        </w:trPr>
        <w:tc>
          <w:tcPr>
            <w:tcW w:w="5134" w:type="dxa"/>
          </w:tcPr>
          <w:p w14:paraId="2E71D29A" w14:textId="77777777" w:rsidR="00246D76" w:rsidRDefault="00BA322C" w:rsidP="00D14C72">
            <w:pPr>
              <w:pStyle w:val="TableParagraph"/>
              <w:spacing w:line="256" w:lineRule="exact"/>
              <w:ind w:left="117"/>
              <w:rPr>
                <w:rFonts w:ascii="Calibri"/>
                <w:b/>
              </w:rPr>
            </w:pPr>
            <w:r>
              <w:rPr>
                <w:rFonts w:ascii="Calibri"/>
                <w:b/>
              </w:rPr>
              <w:t>Total points for Price and SPECIFIC GOALS</w:t>
            </w:r>
          </w:p>
        </w:tc>
        <w:tc>
          <w:tcPr>
            <w:tcW w:w="8611" w:type="dxa"/>
            <w:shd w:val="clear" w:color="auto" w:fill="C00000"/>
          </w:tcPr>
          <w:p w14:paraId="5FA91B76" w14:textId="77777777" w:rsidR="00246D76" w:rsidRDefault="00BA322C" w:rsidP="00D14C72">
            <w:pPr>
              <w:pStyle w:val="TableParagraph"/>
              <w:spacing w:line="256" w:lineRule="exact"/>
              <w:ind w:left="547" w:right="517"/>
              <w:jc w:val="center"/>
              <w:rPr>
                <w:rFonts w:ascii="Calibri"/>
                <w:b/>
              </w:rPr>
            </w:pPr>
            <w:r>
              <w:rPr>
                <w:rFonts w:ascii="Calibri"/>
                <w:b/>
                <w:color w:val="FFFFFF"/>
              </w:rPr>
              <w:t>100</w:t>
            </w:r>
          </w:p>
        </w:tc>
      </w:tr>
    </w:tbl>
    <w:p w14:paraId="17DF6406" w14:textId="315A9BA3" w:rsidR="00246D76" w:rsidRDefault="00D14C72">
      <w:pPr>
        <w:pStyle w:val="BodyText"/>
      </w:pPr>
      <w:r>
        <w:br w:type="textWrapping" w:clear="all"/>
      </w:r>
    </w:p>
    <w:p w14:paraId="3B119730" w14:textId="73718363" w:rsidR="00246D76" w:rsidRDefault="00BA322C">
      <w:pPr>
        <w:ind w:left="420"/>
      </w:pPr>
      <w:bookmarkStart w:id="64" w:name="Table_1:_Specific_goals_for_the_tender_a"/>
      <w:bookmarkStart w:id="65" w:name="_bookmark57"/>
      <w:bookmarkEnd w:id="64"/>
      <w:bookmarkEnd w:id="65"/>
      <w:r>
        <w:rPr>
          <w:color w:val="2D74B5"/>
        </w:rPr>
        <w:t>Table 1: Specific goals for the tender and points claimed are indicated per the table below.</w:t>
      </w:r>
      <w:r w:rsidR="00632540">
        <w:rPr>
          <w:color w:val="2D74B5"/>
        </w:rPr>
        <w:t xml:space="preserve">                                                          17</w:t>
      </w:r>
    </w:p>
    <w:p w14:paraId="2CE1D57E" w14:textId="77777777" w:rsidR="00246D76" w:rsidRDefault="00BA322C">
      <w:pPr>
        <w:spacing w:before="123"/>
        <w:ind w:left="420" w:right="1489"/>
        <w:rPr>
          <w:b/>
          <w:i/>
        </w:rPr>
      </w:pPr>
      <w:r>
        <w:rPr>
          <w:b/>
          <w:i/>
        </w:rPr>
        <w:lastRenderedPageBreak/>
        <w:t>(Note to organs of state: Where either the 90/10 or 80/20 preference point system is applicable, corresponding points must also be indicated as such.</w:t>
      </w:r>
    </w:p>
    <w:p w14:paraId="34EB7990" w14:textId="6A63062F" w:rsidR="0030159D" w:rsidRDefault="00BA322C" w:rsidP="00632540">
      <w:pPr>
        <w:spacing w:before="118"/>
        <w:ind w:left="420" w:right="1656"/>
        <w:rPr>
          <w:b/>
        </w:rPr>
      </w:pPr>
      <w:r>
        <w:rPr>
          <w:b/>
          <w:i/>
        </w:rPr>
        <w:t>Note to tenderers: The tenderer must indicate how they claim points for each preference point system.</w:t>
      </w:r>
      <w:r w:rsidR="0030159D">
        <w:rPr>
          <w:b/>
        </w:rPr>
        <w:t xml:space="preserve">                                                                                                                                                                                                                          </w:t>
      </w:r>
    </w:p>
    <w:p w14:paraId="71149DAB" w14:textId="77777777" w:rsidR="0030159D" w:rsidRDefault="0030159D">
      <w:pPr>
        <w:pStyle w:val="BodyText"/>
        <w:spacing w:before="6"/>
        <w:rPr>
          <w:b/>
          <w:sz w:val="22"/>
        </w:rPr>
      </w:pPr>
      <w:r>
        <w:rPr>
          <w:b/>
          <w:sz w:val="22"/>
        </w:rPr>
        <w:t xml:space="preserve">                                                                                                                                                                                                                                    </w:t>
      </w:r>
    </w:p>
    <w:p w14:paraId="402A28B0" w14:textId="77777777" w:rsidR="00D14C72" w:rsidRDefault="0030159D">
      <w:pPr>
        <w:pStyle w:val="BodyText"/>
        <w:spacing w:before="6"/>
        <w:rPr>
          <w:b/>
          <w:sz w:val="22"/>
        </w:rPr>
      </w:pPr>
      <w:r>
        <w:rPr>
          <w:b/>
          <w:sz w:val="22"/>
        </w:rPr>
        <w:t xml:space="preserve">                                                                                                                                                                                                                </w:t>
      </w:r>
      <w:r w:rsidR="00D14C72">
        <w:rPr>
          <w:b/>
          <w:sz w:val="22"/>
        </w:rPr>
        <w:t xml:space="preserve">                                                                     </w:t>
      </w:r>
    </w:p>
    <w:p w14:paraId="52D23238" w14:textId="68304639" w:rsidR="0030159D" w:rsidRDefault="00D14C72">
      <w:pPr>
        <w:pStyle w:val="BodyText"/>
        <w:spacing w:before="6"/>
        <w:rPr>
          <w:b/>
          <w:sz w:val="22"/>
        </w:rPr>
      </w:pPr>
      <w:r>
        <w:rPr>
          <w:b/>
          <w:sz w:val="22"/>
        </w:rPr>
        <w:t xml:space="preserve">                                                                                                                                                                                                                                                           </w:t>
      </w:r>
      <w:r w:rsidR="0030159D">
        <w:rPr>
          <w:b/>
          <w:sz w:val="22"/>
        </w:rPr>
        <w:t>1</w:t>
      </w:r>
      <w:r w:rsidR="005B186D">
        <w:rPr>
          <w:b/>
          <w:sz w:val="22"/>
        </w:rPr>
        <w:t>8</w:t>
      </w:r>
    </w:p>
    <w:tbl>
      <w:tblPr>
        <w:tblW w:w="12876" w:type="dxa"/>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72"/>
        <w:gridCol w:w="1891"/>
        <w:gridCol w:w="1620"/>
        <w:gridCol w:w="3300"/>
        <w:gridCol w:w="2693"/>
      </w:tblGrid>
      <w:tr w:rsidR="00246D76" w14:paraId="3A0E0909" w14:textId="77777777" w:rsidTr="00D14C72">
        <w:trPr>
          <w:trHeight w:val="3009"/>
        </w:trPr>
        <w:tc>
          <w:tcPr>
            <w:tcW w:w="3372" w:type="dxa"/>
            <w:tcBorders>
              <w:top w:val="nil"/>
            </w:tcBorders>
            <w:shd w:val="clear" w:color="auto" w:fill="ACAAAA"/>
          </w:tcPr>
          <w:p w14:paraId="703D05A4" w14:textId="77777777" w:rsidR="00246D76" w:rsidRDefault="00246D76">
            <w:pPr>
              <w:pStyle w:val="TableParagraph"/>
              <w:rPr>
                <w:rFonts w:ascii="Calibri"/>
                <w:b/>
              </w:rPr>
            </w:pPr>
          </w:p>
          <w:p w14:paraId="700E4CE0" w14:textId="77777777" w:rsidR="00246D76" w:rsidRDefault="00246D76">
            <w:pPr>
              <w:pStyle w:val="TableParagraph"/>
              <w:rPr>
                <w:rFonts w:ascii="Calibri"/>
                <w:b/>
              </w:rPr>
            </w:pPr>
          </w:p>
          <w:p w14:paraId="6FA82795" w14:textId="77777777" w:rsidR="00246D76" w:rsidRDefault="00246D76">
            <w:pPr>
              <w:pStyle w:val="TableParagraph"/>
              <w:rPr>
                <w:rFonts w:ascii="Calibri"/>
                <w:b/>
              </w:rPr>
            </w:pPr>
          </w:p>
          <w:p w14:paraId="210362DC" w14:textId="77777777" w:rsidR="00246D76" w:rsidRDefault="00246D76">
            <w:pPr>
              <w:pStyle w:val="TableParagraph"/>
              <w:spacing w:before="7"/>
              <w:rPr>
                <w:rFonts w:ascii="Calibri"/>
                <w:b/>
              </w:rPr>
            </w:pPr>
          </w:p>
          <w:p w14:paraId="19F462C6" w14:textId="77777777" w:rsidR="00246D76" w:rsidRDefault="00BA322C">
            <w:pPr>
              <w:pStyle w:val="TableParagraph"/>
              <w:ind w:left="117" w:right="213"/>
              <w:rPr>
                <w:rFonts w:ascii="Calibri"/>
                <w:b/>
              </w:rPr>
            </w:pPr>
            <w:r>
              <w:rPr>
                <w:rFonts w:ascii="Calibri"/>
                <w:b/>
              </w:rPr>
              <w:t>The specific goals allocated points in terms of this tender</w:t>
            </w:r>
          </w:p>
        </w:tc>
        <w:tc>
          <w:tcPr>
            <w:tcW w:w="1891" w:type="dxa"/>
            <w:shd w:val="clear" w:color="auto" w:fill="C00000"/>
          </w:tcPr>
          <w:p w14:paraId="4F7DF908" w14:textId="77777777" w:rsidR="00246D76" w:rsidRDefault="00BA322C">
            <w:pPr>
              <w:pStyle w:val="TableParagraph"/>
              <w:spacing w:before="90"/>
              <w:ind w:left="467" w:right="437"/>
              <w:jc w:val="center"/>
              <w:rPr>
                <w:rFonts w:ascii="Calibri"/>
                <w:b/>
              </w:rPr>
            </w:pPr>
            <w:r>
              <w:rPr>
                <w:rFonts w:ascii="Calibri"/>
                <w:b/>
                <w:color w:val="FFFFFF"/>
              </w:rPr>
              <w:t xml:space="preserve">Number </w:t>
            </w:r>
            <w:r>
              <w:rPr>
                <w:rFonts w:ascii="Calibri"/>
                <w:b/>
                <w:color w:val="FFFFFF"/>
                <w:spacing w:val="-15"/>
              </w:rPr>
              <w:t xml:space="preserve">of </w:t>
            </w:r>
            <w:r>
              <w:rPr>
                <w:rFonts w:ascii="Calibri"/>
                <w:b/>
                <w:color w:val="FFFFFF"/>
                <w:spacing w:val="-5"/>
              </w:rPr>
              <w:t>points</w:t>
            </w:r>
          </w:p>
          <w:p w14:paraId="2EC77D1A" w14:textId="77777777" w:rsidR="00246D76" w:rsidRDefault="00BA322C">
            <w:pPr>
              <w:pStyle w:val="TableParagraph"/>
              <w:spacing w:before="13" w:line="350" w:lineRule="atLeast"/>
              <w:ind w:left="467" w:right="425"/>
              <w:jc w:val="center"/>
              <w:rPr>
                <w:rFonts w:ascii="Calibri"/>
                <w:b/>
              </w:rPr>
            </w:pPr>
            <w:r>
              <w:rPr>
                <w:rFonts w:ascii="Calibri"/>
                <w:b/>
                <w:color w:val="FFFFFF"/>
              </w:rPr>
              <w:t>allocate</w:t>
            </w:r>
            <w:r>
              <w:rPr>
                <w:rFonts w:ascii="Calibri"/>
                <w:b/>
                <w:color w:val="FFFFFF"/>
                <w:spacing w:val="-9"/>
              </w:rPr>
              <w:t xml:space="preserve"> </w:t>
            </w:r>
            <w:r>
              <w:rPr>
                <w:rFonts w:ascii="Calibri"/>
                <w:b/>
                <w:color w:val="FFFFFF"/>
                <w:spacing w:val="-14"/>
              </w:rPr>
              <w:t xml:space="preserve">d </w:t>
            </w:r>
            <w:r>
              <w:rPr>
                <w:rFonts w:ascii="Calibri"/>
                <w:b/>
                <w:color w:val="FFFFFF"/>
                <w:spacing w:val="-4"/>
              </w:rPr>
              <w:t>(90/10</w:t>
            </w:r>
          </w:p>
          <w:p w14:paraId="36171614" w14:textId="77777777" w:rsidR="00246D76" w:rsidRDefault="00BA322C">
            <w:pPr>
              <w:pStyle w:val="TableParagraph"/>
              <w:spacing w:line="255" w:lineRule="exact"/>
              <w:ind w:left="462" w:right="437"/>
              <w:jc w:val="center"/>
              <w:rPr>
                <w:rFonts w:ascii="Calibri"/>
                <w:b/>
              </w:rPr>
            </w:pPr>
            <w:r>
              <w:rPr>
                <w:rFonts w:ascii="Calibri"/>
                <w:b/>
                <w:color w:val="FFFFFF"/>
              </w:rPr>
              <w:t>system)</w:t>
            </w:r>
          </w:p>
          <w:p w14:paraId="2EB6C99E" w14:textId="77777777" w:rsidR="00246D76" w:rsidRDefault="00BA322C">
            <w:pPr>
              <w:pStyle w:val="TableParagraph"/>
              <w:spacing w:before="82"/>
              <w:ind w:left="333" w:right="294" w:hanging="8"/>
              <w:jc w:val="center"/>
              <w:rPr>
                <w:rFonts w:ascii="Calibri"/>
                <w:b/>
              </w:rPr>
            </w:pPr>
            <w:r>
              <w:rPr>
                <w:rFonts w:ascii="Calibri"/>
                <w:b/>
                <w:color w:val="FFFFFF"/>
              </w:rPr>
              <w:t>(To be completed by the organ of state)</w:t>
            </w:r>
          </w:p>
        </w:tc>
        <w:tc>
          <w:tcPr>
            <w:tcW w:w="1620" w:type="dxa"/>
            <w:shd w:val="clear" w:color="auto" w:fill="C00000"/>
          </w:tcPr>
          <w:p w14:paraId="35618FC3" w14:textId="77777777" w:rsidR="00246D76" w:rsidRDefault="00BA322C">
            <w:pPr>
              <w:pStyle w:val="TableParagraph"/>
              <w:ind w:left="345" w:right="287"/>
              <w:jc w:val="center"/>
              <w:rPr>
                <w:rFonts w:ascii="Calibri"/>
                <w:b/>
              </w:rPr>
            </w:pPr>
            <w:r>
              <w:rPr>
                <w:rFonts w:ascii="Calibri"/>
                <w:b/>
                <w:color w:val="FFFFFF"/>
              </w:rPr>
              <w:t xml:space="preserve">Number </w:t>
            </w:r>
            <w:r>
              <w:rPr>
                <w:rFonts w:ascii="Calibri"/>
                <w:b/>
                <w:color w:val="FFFFFF"/>
                <w:spacing w:val="-15"/>
              </w:rPr>
              <w:t xml:space="preserve">of </w:t>
            </w:r>
            <w:r>
              <w:rPr>
                <w:rFonts w:ascii="Calibri"/>
                <w:b/>
                <w:color w:val="FFFFFF"/>
              </w:rPr>
              <w:t>points</w:t>
            </w:r>
          </w:p>
          <w:p w14:paraId="7AD4EBC0" w14:textId="77777777" w:rsidR="00246D76" w:rsidRDefault="00BA322C">
            <w:pPr>
              <w:pStyle w:val="TableParagraph"/>
              <w:spacing w:before="83" w:line="312" w:lineRule="auto"/>
              <w:ind w:left="326" w:right="287"/>
              <w:jc w:val="center"/>
              <w:rPr>
                <w:rFonts w:ascii="Calibri"/>
                <w:b/>
              </w:rPr>
            </w:pPr>
            <w:r>
              <w:rPr>
                <w:rFonts w:ascii="Calibri"/>
                <w:b/>
                <w:color w:val="FFFFFF"/>
                <w:spacing w:val="-1"/>
              </w:rPr>
              <w:t xml:space="preserve">allocated </w:t>
            </w:r>
            <w:r>
              <w:rPr>
                <w:rFonts w:ascii="Calibri"/>
                <w:b/>
                <w:color w:val="FFFFFF"/>
              </w:rPr>
              <w:t>(80/20</w:t>
            </w:r>
          </w:p>
          <w:p w14:paraId="556522A1" w14:textId="77777777" w:rsidR="00246D76" w:rsidRDefault="00BA322C">
            <w:pPr>
              <w:pStyle w:val="TableParagraph"/>
              <w:spacing w:line="180" w:lineRule="exact"/>
              <w:ind w:left="310" w:right="287"/>
              <w:jc w:val="center"/>
              <w:rPr>
                <w:rFonts w:ascii="Calibri"/>
                <w:b/>
              </w:rPr>
            </w:pPr>
            <w:r>
              <w:rPr>
                <w:rFonts w:ascii="Calibri"/>
                <w:b/>
                <w:color w:val="FFFFFF"/>
              </w:rPr>
              <w:t>system)</w:t>
            </w:r>
          </w:p>
          <w:p w14:paraId="23EE5A53" w14:textId="77777777" w:rsidR="00246D76" w:rsidRDefault="00BA322C">
            <w:pPr>
              <w:pStyle w:val="TableParagraph"/>
              <w:spacing w:before="89"/>
              <w:ind w:left="199" w:right="157" w:hanging="8"/>
              <w:jc w:val="center"/>
              <w:rPr>
                <w:rFonts w:ascii="Calibri"/>
                <w:b/>
              </w:rPr>
            </w:pPr>
            <w:r>
              <w:rPr>
                <w:rFonts w:ascii="Calibri"/>
                <w:b/>
                <w:color w:val="FFFFFF"/>
              </w:rPr>
              <w:t>(To be completed by the organ of state)</w:t>
            </w:r>
          </w:p>
        </w:tc>
        <w:tc>
          <w:tcPr>
            <w:tcW w:w="3300" w:type="dxa"/>
            <w:shd w:val="clear" w:color="auto" w:fill="F4AD83"/>
          </w:tcPr>
          <w:p w14:paraId="0A0BE1D8" w14:textId="77777777" w:rsidR="00246D76" w:rsidRDefault="00BA322C">
            <w:pPr>
              <w:pStyle w:val="TableParagraph"/>
              <w:spacing w:before="90"/>
              <w:ind w:left="323" w:right="292"/>
              <w:jc w:val="center"/>
              <w:rPr>
                <w:rFonts w:ascii="Calibri"/>
                <w:b/>
              </w:rPr>
            </w:pPr>
            <w:r>
              <w:rPr>
                <w:rFonts w:ascii="Calibri"/>
                <w:b/>
              </w:rPr>
              <w:t>Number of points claimed</w:t>
            </w:r>
          </w:p>
          <w:p w14:paraId="04E3DE15" w14:textId="77777777" w:rsidR="00246D76" w:rsidRDefault="00BA322C">
            <w:pPr>
              <w:pStyle w:val="TableParagraph"/>
              <w:spacing w:before="87" w:line="260" w:lineRule="exact"/>
              <w:ind w:left="323" w:right="287"/>
              <w:jc w:val="center"/>
              <w:rPr>
                <w:rFonts w:ascii="Calibri"/>
                <w:b/>
              </w:rPr>
            </w:pPr>
            <w:r>
              <w:rPr>
                <w:rFonts w:ascii="Calibri"/>
                <w:b/>
              </w:rPr>
              <w:t>(90/10</w:t>
            </w:r>
          </w:p>
          <w:p w14:paraId="34CB9177" w14:textId="77777777" w:rsidR="00246D76" w:rsidRDefault="00BA322C">
            <w:pPr>
              <w:pStyle w:val="TableParagraph"/>
              <w:spacing w:line="260" w:lineRule="exact"/>
              <w:ind w:left="317" w:right="292"/>
              <w:jc w:val="center"/>
              <w:rPr>
                <w:rFonts w:ascii="Calibri"/>
                <w:b/>
              </w:rPr>
            </w:pPr>
            <w:r>
              <w:rPr>
                <w:rFonts w:ascii="Calibri"/>
                <w:b/>
              </w:rPr>
              <w:t>system)</w:t>
            </w:r>
          </w:p>
          <w:p w14:paraId="009840CD" w14:textId="77777777" w:rsidR="00246D76" w:rsidRDefault="00BA322C">
            <w:pPr>
              <w:pStyle w:val="TableParagraph"/>
              <w:spacing w:before="89"/>
              <w:ind w:left="331" w:right="294" w:hanging="1"/>
              <w:jc w:val="center"/>
              <w:rPr>
                <w:rFonts w:ascii="Calibri"/>
                <w:b/>
              </w:rPr>
            </w:pPr>
            <w:r>
              <w:rPr>
                <w:rFonts w:ascii="Calibri"/>
                <w:b/>
              </w:rPr>
              <w:t>(To be completed by the tenderer)</w:t>
            </w:r>
          </w:p>
        </w:tc>
        <w:tc>
          <w:tcPr>
            <w:tcW w:w="2693" w:type="dxa"/>
            <w:shd w:val="clear" w:color="auto" w:fill="F4AD83"/>
          </w:tcPr>
          <w:p w14:paraId="6BFA9F48" w14:textId="77777777" w:rsidR="00246D76" w:rsidRDefault="00BA322C">
            <w:pPr>
              <w:pStyle w:val="TableParagraph"/>
              <w:spacing w:before="90"/>
              <w:ind w:left="280" w:right="250"/>
              <w:jc w:val="center"/>
              <w:rPr>
                <w:rFonts w:ascii="Calibri"/>
                <w:b/>
              </w:rPr>
            </w:pPr>
            <w:r>
              <w:rPr>
                <w:rFonts w:ascii="Calibri"/>
                <w:b/>
              </w:rPr>
              <w:t>Number of points claimed (80/20</w:t>
            </w:r>
          </w:p>
          <w:p w14:paraId="08BD90CF" w14:textId="77777777" w:rsidR="00246D76" w:rsidRDefault="00BA322C">
            <w:pPr>
              <w:pStyle w:val="TableParagraph"/>
              <w:spacing w:before="3"/>
              <w:ind w:left="274" w:right="250"/>
              <w:jc w:val="center"/>
              <w:rPr>
                <w:rFonts w:ascii="Calibri"/>
                <w:b/>
              </w:rPr>
            </w:pPr>
            <w:r>
              <w:rPr>
                <w:rFonts w:ascii="Calibri"/>
                <w:b/>
              </w:rPr>
              <w:t>system)</w:t>
            </w:r>
          </w:p>
          <w:p w14:paraId="6B6919C2" w14:textId="77777777" w:rsidR="00246D76" w:rsidRDefault="00BA322C">
            <w:pPr>
              <w:pStyle w:val="TableParagraph"/>
              <w:spacing w:before="94"/>
              <w:ind w:left="287" w:right="252" w:hanging="1"/>
              <w:jc w:val="center"/>
              <w:rPr>
                <w:rFonts w:ascii="Calibri"/>
                <w:b/>
              </w:rPr>
            </w:pPr>
            <w:r>
              <w:rPr>
                <w:rFonts w:ascii="Calibri"/>
                <w:b/>
              </w:rPr>
              <w:t>(To be completed by the tenderer)</w:t>
            </w:r>
          </w:p>
        </w:tc>
      </w:tr>
      <w:tr w:rsidR="00246D76" w14:paraId="097DCEE2" w14:textId="77777777" w:rsidTr="00D14C72">
        <w:trPr>
          <w:trHeight w:val="945"/>
        </w:trPr>
        <w:tc>
          <w:tcPr>
            <w:tcW w:w="3372" w:type="dxa"/>
          </w:tcPr>
          <w:p w14:paraId="477D64ED" w14:textId="77777777" w:rsidR="00246D76" w:rsidRDefault="00BA322C">
            <w:pPr>
              <w:pStyle w:val="TableParagraph"/>
              <w:spacing w:before="132" w:line="270" w:lineRule="atLeast"/>
              <w:ind w:left="9" w:right="437"/>
              <w:jc w:val="both"/>
              <w:rPr>
                <w:rFonts w:ascii="Calibri"/>
              </w:rPr>
            </w:pPr>
            <w:r>
              <w:rPr>
                <w:rFonts w:ascii="Calibri"/>
              </w:rPr>
              <w:t>Black people ownership points will be awarded to a Tenderer who has 51% or more black</w:t>
            </w:r>
          </w:p>
        </w:tc>
        <w:tc>
          <w:tcPr>
            <w:tcW w:w="1891" w:type="dxa"/>
          </w:tcPr>
          <w:p w14:paraId="3095BCF4" w14:textId="77777777" w:rsidR="00246D76" w:rsidRDefault="00246D76">
            <w:pPr>
              <w:pStyle w:val="TableParagraph"/>
              <w:rPr>
                <w:rFonts w:ascii="Times New Roman"/>
              </w:rPr>
            </w:pPr>
          </w:p>
        </w:tc>
        <w:tc>
          <w:tcPr>
            <w:tcW w:w="1620" w:type="dxa"/>
          </w:tcPr>
          <w:p w14:paraId="7B7EA2D8" w14:textId="77777777" w:rsidR="00246D76" w:rsidRDefault="00BA322C">
            <w:pPr>
              <w:pStyle w:val="TableParagraph"/>
              <w:spacing w:before="119"/>
              <w:ind w:left="90"/>
              <w:jc w:val="center"/>
              <w:rPr>
                <w:rFonts w:ascii="Calibri"/>
              </w:rPr>
            </w:pPr>
            <w:r>
              <w:rPr>
                <w:rFonts w:ascii="Calibri"/>
              </w:rPr>
              <w:t>6</w:t>
            </w:r>
          </w:p>
        </w:tc>
        <w:tc>
          <w:tcPr>
            <w:tcW w:w="3300" w:type="dxa"/>
          </w:tcPr>
          <w:p w14:paraId="443A403D" w14:textId="77777777" w:rsidR="00246D76" w:rsidRDefault="00246D76">
            <w:pPr>
              <w:pStyle w:val="TableParagraph"/>
              <w:rPr>
                <w:rFonts w:ascii="Times New Roman"/>
              </w:rPr>
            </w:pPr>
          </w:p>
        </w:tc>
        <w:tc>
          <w:tcPr>
            <w:tcW w:w="2693" w:type="dxa"/>
          </w:tcPr>
          <w:p w14:paraId="09BF4319" w14:textId="77777777" w:rsidR="00246D76" w:rsidRDefault="00246D76">
            <w:pPr>
              <w:pStyle w:val="TableParagraph"/>
              <w:rPr>
                <w:rFonts w:ascii="Times New Roman"/>
              </w:rPr>
            </w:pPr>
          </w:p>
        </w:tc>
      </w:tr>
      <w:tr w:rsidR="00246D76" w14:paraId="6CB922AA" w14:textId="77777777" w:rsidTr="00D14C72">
        <w:trPr>
          <w:trHeight w:val="1101"/>
        </w:trPr>
        <w:tc>
          <w:tcPr>
            <w:tcW w:w="3372" w:type="dxa"/>
          </w:tcPr>
          <w:p w14:paraId="341A20A5" w14:textId="77777777" w:rsidR="00246D76" w:rsidRDefault="00BA322C">
            <w:pPr>
              <w:pStyle w:val="TableParagraph"/>
              <w:spacing w:before="20" w:line="242" w:lineRule="auto"/>
              <w:ind w:left="9" w:right="450"/>
              <w:jc w:val="both"/>
              <w:rPr>
                <w:rFonts w:ascii="Calibri"/>
              </w:rPr>
            </w:pPr>
            <w:r>
              <w:rPr>
                <w:rFonts w:ascii="Calibri"/>
              </w:rPr>
              <w:t>Black woman ownership points will be awarded to a Tenderer who has 30% or more-woman</w:t>
            </w:r>
          </w:p>
          <w:p w14:paraId="696320BF" w14:textId="77777777" w:rsidR="00246D76" w:rsidRDefault="00BA322C">
            <w:pPr>
              <w:pStyle w:val="TableParagraph"/>
              <w:spacing w:line="247" w:lineRule="exact"/>
              <w:ind w:left="9"/>
              <w:rPr>
                <w:rFonts w:ascii="Calibri"/>
              </w:rPr>
            </w:pPr>
            <w:r>
              <w:rPr>
                <w:rFonts w:ascii="Calibri"/>
              </w:rPr>
              <w:t>ownership</w:t>
            </w:r>
          </w:p>
        </w:tc>
        <w:tc>
          <w:tcPr>
            <w:tcW w:w="1891" w:type="dxa"/>
          </w:tcPr>
          <w:p w14:paraId="1AEC322E" w14:textId="77777777" w:rsidR="00246D76" w:rsidRDefault="00246D76">
            <w:pPr>
              <w:pStyle w:val="TableParagraph"/>
              <w:rPr>
                <w:rFonts w:ascii="Times New Roman"/>
              </w:rPr>
            </w:pPr>
          </w:p>
        </w:tc>
        <w:tc>
          <w:tcPr>
            <w:tcW w:w="1620" w:type="dxa"/>
          </w:tcPr>
          <w:p w14:paraId="724DCCAD" w14:textId="77777777" w:rsidR="00246D76" w:rsidRDefault="00BA322C">
            <w:pPr>
              <w:pStyle w:val="TableParagraph"/>
              <w:spacing w:before="97"/>
              <w:ind w:left="23"/>
              <w:jc w:val="center"/>
              <w:rPr>
                <w:rFonts w:ascii="Calibri"/>
              </w:rPr>
            </w:pPr>
            <w:r>
              <w:rPr>
                <w:rFonts w:ascii="Calibri"/>
              </w:rPr>
              <w:t>5</w:t>
            </w:r>
          </w:p>
        </w:tc>
        <w:tc>
          <w:tcPr>
            <w:tcW w:w="3300" w:type="dxa"/>
          </w:tcPr>
          <w:p w14:paraId="2DB1EB01" w14:textId="77777777" w:rsidR="00246D76" w:rsidRDefault="00246D76">
            <w:pPr>
              <w:pStyle w:val="TableParagraph"/>
              <w:rPr>
                <w:rFonts w:ascii="Times New Roman"/>
              </w:rPr>
            </w:pPr>
          </w:p>
        </w:tc>
        <w:tc>
          <w:tcPr>
            <w:tcW w:w="2693" w:type="dxa"/>
          </w:tcPr>
          <w:p w14:paraId="1D915D68" w14:textId="77777777" w:rsidR="00246D76" w:rsidRDefault="00246D76">
            <w:pPr>
              <w:pStyle w:val="TableParagraph"/>
              <w:rPr>
                <w:rFonts w:ascii="Times New Roman"/>
              </w:rPr>
            </w:pPr>
          </w:p>
        </w:tc>
      </w:tr>
      <w:tr w:rsidR="00246D76" w14:paraId="0E66C0E2" w14:textId="77777777" w:rsidTr="00D14C72">
        <w:trPr>
          <w:trHeight w:val="1108"/>
        </w:trPr>
        <w:tc>
          <w:tcPr>
            <w:tcW w:w="3372" w:type="dxa"/>
          </w:tcPr>
          <w:p w14:paraId="1573C354" w14:textId="77777777" w:rsidR="00246D76" w:rsidRDefault="00BA322C">
            <w:pPr>
              <w:pStyle w:val="TableParagraph"/>
              <w:spacing w:before="109" w:line="250" w:lineRule="exact"/>
              <w:ind w:left="9" w:right="174"/>
              <w:jc w:val="both"/>
              <w:rPr>
                <w:rFonts w:ascii="Calibri" w:hAnsi="Calibri"/>
              </w:rPr>
            </w:pPr>
            <w:r>
              <w:rPr>
                <w:rFonts w:ascii="Calibri" w:hAnsi="Calibri"/>
              </w:rPr>
              <w:t>Black youth ownership points will be awarded to a Tenderer who has 30% “or” more black youth ownership</w:t>
            </w:r>
          </w:p>
        </w:tc>
        <w:tc>
          <w:tcPr>
            <w:tcW w:w="1891" w:type="dxa"/>
          </w:tcPr>
          <w:p w14:paraId="151932D4" w14:textId="77777777" w:rsidR="00246D76" w:rsidRDefault="00246D76">
            <w:pPr>
              <w:pStyle w:val="TableParagraph"/>
              <w:rPr>
                <w:rFonts w:ascii="Times New Roman"/>
              </w:rPr>
            </w:pPr>
          </w:p>
        </w:tc>
        <w:tc>
          <w:tcPr>
            <w:tcW w:w="1620" w:type="dxa"/>
          </w:tcPr>
          <w:p w14:paraId="02BFA32B" w14:textId="77777777" w:rsidR="00246D76" w:rsidRDefault="00BA322C">
            <w:pPr>
              <w:pStyle w:val="TableParagraph"/>
              <w:spacing w:before="104"/>
              <w:ind w:left="42"/>
              <w:jc w:val="center"/>
              <w:rPr>
                <w:rFonts w:ascii="Calibri"/>
              </w:rPr>
            </w:pPr>
            <w:r>
              <w:rPr>
                <w:rFonts w:ascii="Calibri"/>
              </w:rPr>
              <w:t>5</w:t>
            </w:r>
          </w:p>
        </w:tc>
        <w:tc>
          <w:tcPr>
            <w:tcW w:w="3300" w:type="dxa"/>
          </w:tcPr>
          <w:p w14:paraId="0CE36C49" w14:textId="77777777" w:rsidR="00246D76" w:rsidRDefault="00246D76">
            <w:pPr>
              <w:pStyle w:val="TableParagraph"/>
              <w:rPr>
                <w:rFonts w:ascii="Times New Roman"/>
              </w:rPr>
            </w:pPr>
          </w:p>
        </w:tc>
        <w:tc>
          <w:tcPr>
            <w:tcW w:w="2693" w:type="dxa"/>
          </w:tcPr>
          <w:p w14:paraId="0BBDE0D3" w14:textId="77777777" w:rsidR="00246D76" w:rsidRDefault="00246D76">
            <w:pPr>
              <w:pStyle w:val="TableParagraph"/>
              <w:rPr>
                <w:rFonts w:ascii="Times New Roman"/>
              </w:rPr>
            </w:pPr>
          </w:p>
        </w:tc>
      </w:tr>
      <w:tr w:rsidR="00246D76" w14:paraId="73D647C0" w14:textId="77777777" w:rsidTr="00D14C72">
        <w:trPr>
          <w:trHeight w:val="1107"/>
        </w:trPr>
        <w:tc>
          <w:tcPr>
            <w:tcW w:w="3372" w:type="dxa"/>
          </w:tcPr>
          <w:p w14:paraId="17025834" w14:textId="77777777" w:rsidR="00246D76" w:rsidRDefault="00BA322C">
            <w:pPr>
              <w:pStyle w:val="TableParagraph"/>
              <w:spacing w:before="115" w:line="218" w:lineRule="auto"/>
              <w:ind w:left="9" w:right="66"/>
              <w:jc w:val="both"/>
              <w:rPr>
                <w:rFonts w:ascii="Calibri"/>
              </w:rPr>
            </w:pPr>
            <w:r>
              <w:rPr>
                <w:rFonts w:ascii="Calibri"/>
              </w:rPr>
              <w:t>Disability Ownership points will be awarded to a Tenderer who has 30% or more disability</w:t>
            </w:r>
          </w:p>
          <w:p w14:paraId="4FFE7504" w14:textId="77777777" w:rsidR="00246D76" w:rsidRDefault="00BA322C">
            <w:pPr>
              <w:pStyle w:val="TableParagraph"/>
              <w:spacing w:line="237" w:lineRule="exact"/>
              <w:ind w:left="9"/>
              <w:rPr>
                <w:rFonts w:ascii="Calibri"/>
              </w:rPr>
            </w:pPr>
            <w:r>
              <w:rPr>
                <w:rFonts w:ascii="Calibri"/>
              </w:rPr>
              <w:t>ownership</w:t>
            </w:r>
          </w:p>
        </w:tc>
        <w:tc>
          <w:tcPr>
            <w:tcW w:w="1891" w:type="dxa"/>
          </w:tcPr>
          <w:p w14:paraId="6FDC0825" w14:textId="77777777" w:rsidR="00246D76" w:rsidRDefault="00246D76">
            <w:pPr>
              <w:pStyle w:val="TableParagraph"/>
              <w:rPr>
                <w:rFonts w:ascii="Times New Roman"/>
              </w:rPr>
            </w:pPr>
          </w:p>
        </w:tc>
        <w:tc>
          <w:tcPr>
            <w:tcW w:w="1620" w:type="dxa"/>
          </w:tcPr>
          <w:p w14:paraId="673170A5" w14:textId="77777777" w:rsidR="00246D76" w:rsidRDefault="00BA322C">
            <w:pPr>
              <w:pStyle w:val="TableParagraph"/>
              <w:spacing w:before="106"/>
              <w:ind w:left="33"/>
              <w:jc w:val="center"/>
              <w:rPr>
                <w:rFonts w:ascii="Calibri"/>
              </w:rPr>
            </w:pPr>
            <w:r>
              <w:rPr>
                <w:rFonts w:ascii="Calibri"/>
              </w:rPr>
              <w:t>4</w:t>
            </w:r>
          </w:p>
        </w:tc>
        <w:tc>
          <w:tcPr>
            <w:tcW w:w="3300" w:type="dxa"/>
          </w:tcPr>
          <w:p w14:paraId="6EBB57DC" w14:textId="77777777" w:rsidR="00246D76" w:rsidRDefault="00246D76">
            <w:pPr>
              <w:pStyle w:val="TableParagraph"/>
              <w:rPr>
                <w:rFonts w:ascii="Times New Roman"/>
              </w:rPr>
            </w:pPr>
          </w:p>
        </w:tc>
        <w:tc>
          <w:tcPr>
            <w:tcW w:w="2693" w:type="dxa"/>
          </w:tcPr>
          <w:p w14:paraId="24267EAC" w14:textId="77777777" w:rsidR="00246D76" w:rsidRDefault="00246D76">
            <w:pPr>
              <w:pStyle w:val="TableParagraph"/>
              <w:rPr>
                <w:rFonts w:ascii="Times New Roman"/>
              </w:rPr>
            </w:pPr>
          </w:p>
        </w:tc>
      </w:tr>
      <w:tr w:rsidR="00246D76" w14:paraId="63813659" w14:textId="77777777" w:rsidTr="00D14C72">
        <w:trPr>
          <w:trHeight w:val="923"/>
        </w:trPr>
        <w:tc>
          <w:tcPr>
            <w:tcW w:w="3372" w:type="dxa"/>
          </w:tcPr>
          <w:p w14:paraId="7E8B8496" w14:textId="77777777" w:rsidR="00246D76" w:rsidRDefault="00BA322C">
            <w:pPr>
              <w:pStyle w:val="TableParagraph"/>
              <w:tabs>
                <w:tab w:val="left" w:pos="1396"/>
                <w:tab w:val="left" w:pos="2013"/>
              </w:tabs>
              <w:spacing w:before="110" w:line="270" w:lineRule="atLeast"/>
              <w:ind w:left="9" w:right="213"/>
              <w:rPr>
                <w:rFonts w:ascii="Calibri"/>
              </w:rPr>
            </w:pPr>
            <w:r>
              <w:rPr>
                <w:rFonts w:ascii="Calibri"/>
              </w:rPr>
              <w:lastRenderedPageBreak/>
              <w:t>Promotion</w:t>
            </w:r>
            <w:r>
              <w:rPr>
                <w:rFonts w:ascii="Calibri"/>
              </w:rPr>
              <w:tab/>
              <w:t>of</w:t>
            </w:r>
            <w:r>
              <w:rPr>
                <w:rFonts w:ascii="Calibri"/>
              </w:rPr>
              <w:tab/>
              <w:t>Local production and delivery by South Africans</w:t>
            </w:r>
          </w:p>
        </w:tc>
        <w:tc>
          <w:tcPr>
            <w:tcW w:w="1891" w:type="dxa"/>
          </w:tcPr>
          <w:p w14:paraId="496A67CD" w14:textId="77777777" w:rsidR="00246D76" w:rsidRDefault="00246D76">
            <w:pPr>
              <w:pStyle w:val="TableParagraph"/>
              <w:rPr>
                <w:rFonts w:ascii="Times New Roman"/>
              </w:rPr>
            </w:pPr>
          </w:p>
        </w:tc>
        <w:tc>
          <w:tcPr>
            <w:tcW w:w="1620" w:type="dxa"/>
          </w:tcPr>
          <w:p w14:paraId="121D0050" w14:textId="77777777" w:rsidR="00246D76" w:rsidRDefault="00BA322C">
            <w:pPr>
              <w:pStyle w:val="TableParagraph"/>
              <w:spacing w:before="112"/>
              <w:ind w:left="23"/>
              <w:jc w:val="center"/>
              <w:rPr>
                <w:rFonts w:ascii="Calibri"/>
              </w:rPr>
            </w:pPr>
            <w:r>
              <w:rPr>
                <w:rFonts w:ascii="Calibri"/>
              </w:rPr>
              <w:t>0</w:t>
            </w:r>
          </w:p>
        </w:tc>
        <w:tc>
          <w:tcPr>
            <w:tcW w:w="3300" w:type="dxa"/>
          </w:tcPr>
          <w:p w14:paraId="7DA1B28F" w14:textId="77777777" w:rsidR="00246D76" w:rsidRDefault="00246D76">
            <w:pPr>
              <w:pStyle w:val="TableParagraph"/>
              <w:rPr>
                <w:rFonts w:ascii="Times New Roman"/>
              </w:rPr>
            </w:pPr>
          </w:p>
        </w:tc>
        <w:tc>
          <w:tcPr>
            <w:tcW w:w="2693" w:type="dxa"/>
          </w:tcPr>
          <w:p w14:paraId="3F4C0C50" w14:textId="77777777" w:rsidR="00246D76" w:rsidRDefault="00246D76">
            <w:pPr>
              <w:pStyle w:val="TableParagraph"/>
              <w:rPr>
                <w:rFonts w:ascii="Times New Roman"/>
              </w:rPr>
            </w:pPr>
          </w:p>
        </w:tc>
      </w:tr>
      <w:tr w:rsidR="00246D76" w14:paraId="03D6881E" w14:textId="77777777" w:rsidTr="00D14C72">
        <w:trPr>
          <w:trHeight w:val="2274"/>
        </w:trPr>
        <w:tc>
          <w:tcPr>
            <w:tcW w:w="3372" w:type="dxa"/>
          </w:tcPr>
          <w:p w14:paraId="6F0ED3A3" w14:textId="77777777" w:rsidR="00246D76" w:rsidRDefault="00BA322C">
            <w:pPr>
              <w:pStyle w:val="TableParagraph"/>
              <w:tabs>
                <w:tab w:val="left" w:pos="993"/>
                <w:tab w:val="left" w:pos="2754"/>
              </w:tabs>
              <w:spacing w:before="116" w:line="237" w:lineRule="auto"/>
              <w:ind w:left="9" w:right="412"/>
              <w:rPr>
                <w:rFonts w:ascii="Calibri"/>
              </w:rPr>
            </w:pPr>
            <w:r>
              <w:rPr>
                <w:rFonts w:ascii="Calibri"/>
              </w:rPr>
              <w:t>The goods supplied should be 100%</w:t>
            </w:r>
            <w:r>
              <w:rPr>
                <w:rFonts w:ascii="Calibri"/>
              </w:rPr>
              <w:tab/>
              <w:t>manufactured</w:t>
            </w:r>
            <w:r>
              <w:rPr>
                <w:rFonts w:ascii="Calibri"/>
              </w:rPr>
              <w:tab/>
            </w:r>
            <w:r>
              <w:rPr>
                <w:rFonts w:ascii="Calibri"/>
                <w:spacing w:val="-9"/>
              </w:rPr>
              <w:t xml:space="preserve">or </w:t>
            </w:r>
            <w:r>
              <w:rPr>
                <w:rFonts w:ascii="Calibri"/>
              </w:rPr>
              <w:t xml:space="preserve">assembled in South Africa South Africa from 100% local materials and </w:t>
            </w:r>
            <w:r>
              <w:rPr>
                <w:rFonts w:ascii="Calibri"/>
                <w:spacing w:val="-6"/>
              </w:rPr>
              <w:t xml:space="preserve">any </w:t>
            </w:r>
            <w:r>
              <w:rPr>
                <w:rFonts w:ascii="Calibri"/>
              </w:rPr>
              <w:t xml:space="preserve">services supplied should 100% </w:t>
            </w:r>
            <w:proofErr w:type="spellStart"/>
            <w:r>
              <w:rPr>
                <w:rFonts w:ascii="Calibri"/>
              </w:rPr>
              <w:t>utilising</w:t>
            </w:r>
            <w:proofErr w:type="spellEnd"/>
            <w:r>
              <w:rPr>
                <w:rFonts w:ascii="Calibri"/>
              </w:rPr>
              <w:t xml:space="preserve"> South African citizens</w:t>
            </w:r>
          </w:p>
        </w:tc>
        <w:tc>
          <w:tcPr>
            <w:tcW w:w="1891" w:type="dxa"/>
          </w:tcPr>
          <w:p w14:paraId="26DA1638" w14:textId="77777777" w:rsidR="00246D76" w:rsidRDefault="00246D76">
            <w:pPr>
              <w:pStyle w:val="TableParagraph"/>
              <w:rPr>
                <w:rFonts w:ascii="Times New Roman"/>
              </w:rPr>
            </w:pPr>
          </w:p>
        </w:tc>
        <w:tc>
          <w:tcPr>
            <w:tcW w:w="1620" w:type="dxa"/>
          </w:tcPr>
          <w:p w14:paraId="17931B84" w14:textId="77777777" w:rsidR="00246D76" w:rsidRDefault="00BA322C">
            <w:pPr>
              <w:pStyle w:val="TableParagraph"/>
              <w:spacing w:before="109"/>
              <w:ind w:left="23"/>
              <w:jc w:val="center"/>
              <w:rPr>
                <w:rFonts w:ascii="Calibri"/>
              </w:rPr>
            </w:pPr>
            <w:r>
              <w:rPr>
                <w:rFonts w:ascii="Calibri"/>
              </w:rPr>
              <w:t>0</w:t>
            </w:r>
          </w:p>
        </w:tc>
        <w:tc>
          <w:tcPr>
            <w:tcW w:w="3300" w:type="dxa"/>
          </w:tcPr>
          <w:p w14:paraId="01936123" w14:textId="77777777" w:rsidR="00246D76" w:rsidRDefault="00246D76">
            <w:pPr>
              <w:pStyle w:val="TableParagraph"/>
              <w:rPr>
                <w:rFonts w:ascii="Times New Roman"/>
              </w:rPr>
            </w:pPr>
          </w:p>
        </w:tc>
        <w:tc>
          <w:tcPr>
            <w:tcW w:w="2693" w:type="dxa"/>
          </w:tcPr>
          <w:p w14:paraId="0E022873" w14:textId="77777777" w:rsidR="00246D76" w:rsidRDefault="00246D76">
            <w:pPr>
              <w:pStyle w:val="TableParagraph"/>
              <w:rPr>
                <w:rFonts w:ascii="Times New Roman"/>
              </w:rPr>
            </w:pPr>
          </w:p>
        </w:tc>
      </w:tr>
    </w:tbl>
    <w:p w14:paraId="5F398181" w14:textId="77777777" w:rsidR="0030159D" w:rsidRDefault="0030159D" w:rsidP="00CA69E5">
      <w:pPr>
        <w:rPr>
          <w:rFonts w:ascii="Times New Roman"/>
        </w:rPr>
      </w:pPr>
    </w:p>
    <w:p w14:paraId="3482C4E4" w14:textId="77777777" w:rsidR="0030159D" w:rsidRDefault="0030159D" w:rsidP="00CA69E5">
      <w:pPr>
        <w:rPr>
          <w:rFonts w:ascii="Times New Roman"/>
        </w:rPr>
      </w:pPr>
    </w:p>
    <w:p w14:paraId="756C9E39" w14:textId="77777777" w:rsidR="0030159D" w:rsidRDefault="0030159D" w:rsidP="00CA69E5">
      <w:pPr>
        <w:rPr>
          <w:rFonts w:ascii="Times New Roman"/>
        </w:rPr>
      </w:pPr>
    </w:p>
    <w:p w14:paraId="69336EFA" w14:textId="77777777" w:rsidR="0030159D" w:rsidRDefault="0030159D" w:rsidP="00CA69E5">
      <w:pPr>
        <w:rPr>
          <w:rFonts w:ascii="Times New Roman"/>
        </w:rPr>
      </w:pPr>
    </w:p>
    <w:p w14:paraId="19B91DFD" w14:textId="77777777" w:rsidR="0030159D" w:rsidRDefault="0030159D" w:rsidP="00CA69E5">
      <w:pPr>
        <w:rPr>
          <w:rFonts w:ascii="Times New Roman"/>
        </w:rPr>
      </w:pPr>
    </w:p>
    <w:p w14:paraId="025095D4" w14:textId="77777777" w:rsidR="0030159D" w:rsidRDefault="0030159D" w:rsidP="00CA69E5">
      <w:pPr>
        <w:rPr>
          <w:rFonts w:ascii="Times New Roman"/>
        </w:rPr>
      </w:pPr>
    </w:p>
    <w:p w14:paraId="71AF5DF0" w14:textId="5789E4BA" w:rsidR="00CA69E5" w:rsidRPr="005B186D" w:rsidRDefault="0030159D" w:rsidP="005B186D">
      <w:pPr>
        <w:rPr>
          <w:rFonts w:ascii="Times New Roman"/>
        </w:rPr>
      </w:pPr>
      <w:r>
        <w:rPr>
          <w:rFonts w:ascii="Times New Roman"/>
        </w:rPr>
        <w:t xml:space="preserve">                                                                                                                                                                                          </w:t>
      </w:r>
    </w:p>
    <w:p w14:paraId="6FB3C003" w14:textId="77777777" w:rsidR="00CA69E5" w:rsidRPr="00CA69E5" w:rsidRDefault="00CA69E5" w:rsidP="00CA69E5">
      <w:pPr>
        <w:pStyle w:val="Heading2"/>
        <w:ind w:left="104"/>
      </w:pPr>
      <w:r w:rsidRPr="00CA69E5">
        <w:t xml:space="preserve">9. REPORTING FRAMEWORK AND SCHEDULING </w:t>
      </w:r>
    </w:p>
    <w:p w14:paraId="03EA7C80" w14:textId="339E46C5" w:rsidR="00A441B5" w:rsidRPr="00CA69E5" w:rsidRDefault="00CA69E5" w:rsidP="00D14C72">
      <w:pPr>
        <w:spacing w:after="3" w:line="259" w:lineRule="auto"/>
        <w:ind w:left="94"/>
        <w:rPr>
          <w:sz w:val="24"/>
          <w:szCs w:val="24"/>
        </w:rPr>
      </w:pPr>
      <w:r w:rsidRPr="00CA69E5">
        <w:rPr>
          <w:rFonts w:ascii="Times New Roman" w:eastAsia="Times New Roman" w:hAnsi="Times New Roman" w:cs="Times New Roman"/>
          <w:sz w:val="24"/>
          <w:szCs w:val="24"/>
        </w:rPr>
        <w:t xml:space="preserve"> </w:t>
      </w:r>
      <w:r w:rsidR="00A441B5" w:rsidRPr="00CA69E5">
        <w:rPr>
          <w:sz w:val="24"/>
          <w:szCs w:val="24"/>
        </w:rPr>
        <w:t xml:space="preserve">The successful applicant will report to the FP&amp;M SETA </w:t>
      </w:r>
      <w:r w:rsidR="00A441B5">
        <w:rPr>
          <w:b/>
          <w:sz w:val="24"/>
          <w:szCs w:val="24"/>
        </w:rPr>
        <w:t>CIO</w:t>
      </w:r>
      <w:r w:rsidR="00A441B5" w:rsidRPr="00CA69E5">
        <w:rPr>
          <w:sz w:val="24"/>
          <w:szCs w:val="24"/>
        </w:rPr>
        <w:t xml:space="preserve"> for the agreed timeframes in terms of the delivery schedule for the project. </w:t>
      </w:r>
    </w:p>
    <w:p w14:paraId="55B6DE3D" w14:textId="77777777" w:rsidR="00A441B5" w:rsidRPr="00CA69E5" w:rsidRDefault="00A441B5" w:rsidP="00A441B5">
      <w:pPr>
        <w:spacing w:line="259" w:lineRule="auto"/>
        <w:ind w:left="94"/>
        <w:rPr>
          <w:sz w:val="24"/>
          <w:szCs w:val="24"/>
        </w:rPr>
      </w:pPr>
      <w:r w:rsidRPr="00CA69E5">
        <w:rPr>
          <w:sz w:val="24"/>
          <w:szCs w:val="24"/>
        </w:rPr>
        <w:t xml:space="preserve"> </w:t>
      </w:r>
      <w:r>
        <w:rPr>
          <w:sz w:val="24"/>
          <w:szCs w:val="24"/>
        </w:rPr>
        <w:t xml:space="preserve">                                                                                                                                                                                    </w:t>
      </w:r>
    </w:p>
    <w:p w14:paraId="6378BCA6" w14:textId="77777777" w:rsidR="00A441B5" w:rsidRPr="00CA69E5" w:rsidRDefault="00A441B5" w:rsidP="00A441B5">
      <w:pPr>
        <w:spacing w:line="259" w:lineRule="auto"/>
        <w:ind w:left="89" w:right="8"/>
        <w:rPr>
          <w:sz w:val="24"/>
          <w:szCs w:val="24"/>
        </w:rPr>
      </w:pPr>
      <w:r w:rsidRPr="00CA69E5">
        <w:rPr>
          <w:sz w:val="24"/>
          <w:szCs w:val="24"/>
        </w:rPr>
        <w:t xml:space="preserve">The Service provider must and shall be required to: </w:t>
      </w:r>
    </w:p>
    <w:p w14:paraId="29EA1B20" w14:textId="77777777" w:rsidR="00A441B5" w:rsidRPr="00CA69E5" w:rsidRDefault="00A441B5" w:rsidP="00A441B5">
      <w:pPr>
        <w:spacing w:line="259" w:lineRule="auto"/>
        <w:ind w:left="94"/>
        <w:rPr>
          <w:sz w:val="24"/>
          <w:szCs w:val="24"/>
        </w:rPr>
      </w:pPr>
      <w:r w:rsidRPr="00CA69E5">
        <w:rPr>
          <w:sz w:val="24"/>
          <w:szCs w:val="24"/>
        </w:rPr>
        <w:t xml:space="preserve"> </w:t>
      </w:r>
    </w:p>
    <w:p w14:paraId="151F66E8" w14:textId="77777777" w:rsidR="00A441B5" w:rsidRPr="00CA69E5" w:rsidRDefault="00A441B5" w:rsidP="00A441B5">
      <w:pPr>
        <w:widowControl/>
        <w:numPr>
          <w:ilvl w:val="0"/>
          <w:numId w:val="28"/>
        </w:numPr>
        <w:autoSpaceDE/>
        <w:autoSpaceDN/>
        <w:spacing w:after="5" w:line="247" w:lineRule="auto"/>
        <w:ind w:right="8" w:hanging="360"/>
        <w:jc w:val="both"/>
        <w:rPr>
          <w:sz w:val="24"/>
          <w:szCs w:val="24"/>
        </w:rPr>
      </w:pPr>
      <w:r w:rsidRPr="00CA69E5">
        <w:rPr>
          <w:sz w:val="24"/>
          <w:szCs w:val="24"/>
        </w:rPr>
        <w:t xml:space="preserve">Provide the IT team with training on the systems to perform basic tasks and read access to the firewall and other important systems.  </w:t>
      </w:r>
    </w:p>
    <w:p w14:paraId="70BB824F" w14:textId="77777777" w:rsidR="00A441B5" w:rsidRPr="00CA69E5" w:rsidRDefault="00A441B5" w:rsidP="00A441B5">
      <w:pPr>
        <w:widowControl/>
        <w:numPr>
          <w:ilvl w:val="0"/>
          <w:numId w:val="28"/>
        </w:numPr>
        <w:autoSpaceDE/>
        <w:autoSpaceDN/>
        <w:spacing w:after="5" w:line="247" w:lineRule="auto"/>
        <w:ind w:right="8" w:hanging="360"/>
        <w:jc w:val="both"/>
        <w:rPr>
          <w:sz w:val="24"/>
          <w:szCs w:val="24"/>
        </w:rPr>
      </w:pPr>
      <w:r w:rsidRPr="00CA69E5">
        <w:rPr>
          <w:sz w:val="24"/>
          <w:szCs w:val="24"/>
        </w:rPr>
        <w:t xml:space="preserve">Report all connectivity lines to any third-party services provider...e.g. (Telkom, MTN, Vodacom, </w:t>
      </w:r>
      <w:proofErr w:type="spellStart"/>
      <w:r w:rsidRPr="00CA69E5">
        <w:rPr>
          <w:sz w:val="24"/>
          <w:szCs w:val="24"/>
        </w:rPr>
        <w:t>etc</w:t>
      </w:r>
      <w:proofErr w:type="spellEnd"/>
      <w:r w:rsidRPr="00CA69E5">
        <w:rPr>
          <w:sz w:val="24"/>
          <w:szCs w:val="24"/>
        </w:rPr>
        <w:t xml:space="preserve">) </w:t>
      </w:r>
    </w:p>
    <w:p w14:paraId="6482FB18" w14:textId="77777777" w:rsidR="00A441B5" w:rsidRPr="00CA69E5" w:rsidRDefault="00A441B5" w:rsidP="00A441B5">
      <w:pPr>
        <w:widowControl/>
        <w:numPr>
          <w:ilvl w:val="0"/>
          <w:numId w:val="28"/>
        </w:numPr>
        <w:autoSpaceDE/>
        <w:autoSpaceDN/>
        <w:spacing w:line="259" w:lineRule="auto"/>
        <w:ind w:right="8" w:hanging="360"/>
        <w:jc w:val="both"/>
        <w:rPr>
          <w:sz w:val="24"/>
          <w:szCs w:val="24"/>
        </w:rPr>
      </w:pPr>
      <w:r w:rsidRPr="00CA69E5">
        <w:rPr>
          <w:sz w:val="24"/>
          <w:szCs w:val="24"/>
        </w:rPr>
        <w:t xml:space="preserve">Monitor, maintain and report connectivity issues to ensure maximum uptime. </w:t>
      </w:r>
    </w:p>
    <w:p w14:paraId="0FE7C53A" w14:textId="77777777" w:rsidR="00A441B5" w:rsidRPr="00CA69E5" w:rsidRDefault="00A441B5" w:rsidP="00A441B5">
      <w:pPr>
        <w:widowControl/>
        <w:numPr>
          <w:ilvl w:val="0"/>
          <w:numId w:val="28"/>
        </w:numPr>
        <w:autoSpaceDE/>
        <w:autoSpaceDN/>
        <w:spacing w:after="10" w:line="245" w:lineRule="auto"/>
        <w:ind w:right="8" w:hanging="360"/>
        <w:jc w:val="both"/>
        <w:rPr>
          <w:sz w:val="24"/>
          <w:szCs w:val="24"/>
        </w:rPr>
      </w:pPr>
      <w:r w:rsidRPr="00CA69E5">
        <w:rPr>
          <w:sz w:val="24"/>
          <w:szCs w:val="24"/>
        </w:rPr>
        <w:t xml:space="preserve">Provide professional advice on which connectivity packages are most suitable and cost effective for the organization. </w:t>
      </w:r>
    </w:p>
    <w:p w14:paraId="27FE0420" w14:textId="3EA36462" w:rsidR="00D14C72" w:rsidRPr="00632540" w:rsidRDefault="00A441B5" w:rsidP="00632540">
      <w:pPr>
        <w:widowControl/>
        <w:numPr>
          <w:ilvl w:val="0"/>
          <w:numId w:val="28"/>
        </w:numPr>
        <w:autoSpaceDE/>
        <w:autoSpaceDN/>
        <w:spacing w:after="10" w:line="245" w:lineRule="auto"/>
        <w:ind w:right="8" w:hanging="360"/>
        <w:jc w:val="both"/>
        <w:rPr>
          <w:sz w:val="24"/>
          <w:szCs w:val="24"/>
        </w:rPr>
      </w:pPr>
      <w:r w:rsidRPr="00CA69E5">
        <w:rPr>
          <w:sz w:val="24"/>
          <w:szCs w:val="24"/>
        </w:rPr>
        <w:t>Ensure that all people working with connectivity issues are well trained and equipped to deal with the network connectivity issues that will be reported /</w:t>
      </w:r>
      <w:r w:rsidR="00632540">
        <w:rPr>
          <w:sz w:val="24"/>
          <w:szCs w:val="24"/>
        </w:rPr>
        <w:t xml:space="preserve">                                                                                                                                                                                             </w:t>
      </w:r>
      <w:r w:rsidR="00D14C72" w:rsidRPr="00632540">
        <w:rPr>
          <w:rFonts w:ascii="Times New Roman"/>
        </w:rPr>
        <w:t xml:space="preserve"> 19</w:t>
      </w:r>
      <w:r w:rsidR="00D14C72" w:rsidRPr="00632540">
        <w:rPr>
          <w:rFonts w:ascii="Times New Roman" w:eastAsia="Times New Roman" w:hAnsi="Times New Roman" w:cs="Times New Roman"/>
          <w:sz w:val="24"/>
          <w:szCs w:val="24"/>
        </w:rPr>
        <w:t xml:space="preserve"> </w:t>
      </w:r>
      <w:r w:rsidR="00D14C72" w:rsidRPr="00632540">
        <w:rPr>
          <w:rFonts w:ascii="Times New Roman" w:eastAsia="Times New Roman" w:hAnsi="Times New Roman" w:cs="Times New Roman"/>
        </w:rPr>
        <w:t xml:space="preserve"> </w:t>
      </w:r>
    </w:p>
    <w:p w14:paraId="5BCAC044" w14:textId="77777777" w:rsidR="00D14C72" w:rsidRDefault="00D14C72" w:rsidP="00D14C72">
      <w:pPr>
        <w:widowControl/>
        <w:autoSpaceDE/>
        <w:autoSpaceDN/>
        <w:spacing w:after="10" w:line="245" w:lineRule="auto"/>
        <w:ind w:right="8"/>
        <w:jc w:val="both"/>
        <w:rPr>
          <w:sz w:val="24"/>
          <w:szCs w:val="24"/>
        </w:rPr>
      </w:pPr>
    </w:p>
    <w:p w14:paraId="677A0AD4" w14:textId="6DE47FD9" w:rsidR="00D14C72" w:rsidRPr="00CA69E5" w:rsidRDefault="00D14C72" w:rsidP="00D14C72">
      <w:pPr>
        <w:widowControl/>
        <w:autoSpaceDE/>
        <w:autoSpaceDN/>
        <w:spacing w:after="10" w:line="245" w:lineRule="auto"/>
        <w:ind w:left="79" w:right="8"/>
        <w:jc w:val="both"/>
        <w:rPr>
          <w:sz w:val="24"/>
          <w:szCs w:val="24"/>
        </w:rPr>
      </w:pPr>
    </w:p>
    <w:p w14:paraId="3496DD1C" w14:textId="77777777" w:rsidR="00A441B5" w:rsidRPr="00CA69E5" w:rsidRDefault="00A441B5" w:rsidP="00A441B5">
      <w:pPr>
        <w:widowControl/>
        <w:numPr>
          <w:ilvl w:val="0"/>
          <w:numId w:val="28"/>
        </w:numPr>
        <w:autoSpaceDE/>
        <w:autoSpaceDN/>
        <w:spacing w:after="3" w:line="243" w:lineRule="auto"/>
        <w:ind w:right="8" w:hanging="360"/>
        <w:jc w:val="both"/>
        <w:rPr>
          <w:sz w:val="24"/>
          <w:szCs w:val="24"/>
        </w:rPr>
      </w:pPr>
      <w:r w:rsidRPr="00CA69E5">
        <w:rPr>
          <w:sz w:val="24"/>
          <w:szCs w:val="24"/>
        </w:rPr>
        <w:t xml:space="preserve">The service provider is required to allocate dedicated personnel or engineers that will deal with our internet solution issues and a dedicated account manager that will handle contract-related matters. </w:t>
      </w:r>
    </w:p>
    <w:p w14:paraId="1AAD3BEA" w14:textId="77777777" w:rsidR="00A441B5" w:rsidRPr="00CA69E5" w:rsidRDefault="00A441B5" w:rsidP="00A441B5">
      <w:pPr>
        <w:widowControl/>
        <w:numPr>
          <w:ilvl w:val="0"/>
          <w:numId w:val="28"/>
        </w:numPr>
        <w:autoSpaceDE/>
        <w:autoSpaceDN/>
        <w:spacing w:line="259" w:lineRule="auto"/>
        <w:ind w:right="8" w:hanging="360"/>
        <w:jc w:val="both"/>
        <w:rPr>
          <w:sz w:val="24"/>
          <w:szCs w:val="24"/>
        </w:rPr>
      </w:pPr>
      <w:r w:rsidRPr="00CA69E5">
        <w:rPr>
          <w:sz w:val="24"/>
          <w:szCs w:val="24"/>
        </w:rPr>
        <w:t xml:space="preserve">Provide onsite support if internet solution issues cannot be resolved remotely. </w:t>
      </w:r>
    </w:p>
    <w:p w14:paraId="02E03117" w14:textId="77777777" w:rsidR="00A441B5" w:rsidRPr="00CA69E5" w:rsidRDefault="00A441B5" w:rsidP="00A441B5">
      <w:pPr>
        <w:widowControl/>
        <w:numPr>
          <w:ilvl w:val="0"/>
          <w:numId w:val="28"/>
        </w:numPr>
        <w:autoSpaceDE/>
        <w:autoSpaceDN/>
        <w:spacing w:line="226" w:lineRule="auto"/>
        <w:ind w:right="8" w:hanging="360"/>
        <w:jc w:val="both"/>
        <w:rPr>
          <w:sz w:val="24"/>
          <w:szCs w:val="24"/>
        </w:rPr>
      </w:pPr>
      <w:r w:rsidRPr="00CA69E5">
        <w:rPr>
          <w:sz w:val="24"/>
          <w:szCs w:val="24"/>
        </w:rPr>
        <w:t xml:space="preserve">Conduct regular tests of failover lines and other internet solution equipment.   </w:t>
      </w:r>
    </w:p>
    <w:p w14:paraId="141E6CF7" w14:textId="57445A3E" w:rsidR="00A441B5" w:rsidRPr="0002539C" w:rsidRDefault="00A441B5" w:rsidP="00F5476F">
      <w:pPr>
        <w:widowControl/>
        <w:numPr>
          <w:ilvl w:val="0"/>
          <w:numId w:val="28"/>
        </w:numPr>
        <w:autoSpaceDE/>
        <w:autoSpaceDN/>
        <w:spacing w:line="226" w:lineRule="auto"/>
        <w:ind w:right="8" w:hanging="360"/>
        <w:jc w:val="both"/>
        <w:rPr>
          <w:sz w:val="24"/>
          <w:szCs w:val="24"/>
        </w:rPr>
      </w:pPr>
      <w:r w:rsidRPr="0002539C">
        <w:rPr>
          <w:sz w:val="24"/>
          <w:szCs w:val="24"/>
        </w:rPr>
        <w:t xml:space="preserve">Conduct regular site visits and meetings to provide feedback on performance.                                                                                                                                                                                                             </w:t>
      </w:r>
    </w:p>
    <w:p w14:paraId="764D07F1" w14:textId="77777777" w:rsidR="00A441B5" w:rsidRDefault="00A441B5" w:rsidP="00A441B5">
      <w:pPr>
        <w:widowControl/>
        <w:autoSpaceDE/>
        <w:autoSpaceDN/>
        <w:spacing w:line="226" w:lineRule="auto"/>
        <w:ind w:right="8"/>
        <w:jc w:val="both"/>
        <w:rPr>
          <w:sz w:val="24"/>
          <w:szCs w:val="24"/>
        </w:rPr>
      </w:pPr>
      <w:r>
        <w:rPr>
          <w:sz w:val="24"/>
          <w:szCs w:val="24"/>
        </w:rPr>
        <w:t xml:space="preserve">                                                                                                                                                                                         </w:t>
      </w:r>
    </w:p>
    <w:p w14:paraId="5CF95B30" w14:textId="77777777" w:rsidR="0002539C" w:rsidRDefault="00A441B5" w:rsidP="00A441B5">
      <w:pPr>
        <w:widowControl/>
        <w:autoSpaceDE/>
        <w:autoSpaceDN/>
        <w:spacing w:line="226" w:lineRule="auto"/>
        <w:ind w:right="8"/>
        <w:jc w:val="both"/>
        <w:rPr>
          <w:sz w:val="24"/>
          <w:szCs w:val="24"/>
        </w:rPr>
      </w:pPr>
      <w:r>
        <w:rPr>
          <w:sz w:val="24"/>
          <w:szCs w:val="24"/>
        </w:rPr>
        <w:t xml:space="preserve">                                                                                                                                                                                              </w:t>
      </w:r>
    </w:p>
    <w:p w14:paraId="6A8849FA" w14:textId="77777777" w:rsidR="0002539C" w:rsidRDefault="0002539C" w:rsidP="00A441B5">
      <w:pPr>
        <w:widowControl/>
        <w:autoSpaceDE/>
        <w:autoSpaceDN/>
        <w:spacing w:line="226" w:lineRule="auto"/>
        <w:ind w:right="8"/>
        <w:jc w:val="both"/>
        <w:rPr>
          <w:sz w:val="24"/>
          <w:szCs w:val="24"/>
        </w:rPr>
      </w:pPr>
    </w:p>
    <w:p w14:paraId="310DA538" w14:textId="77777777" w:rsidR="0002539C" w:rsidRDefault="0002539C" w:rsidP="00A441B5">
      <w:pPr>
        <w:widowControl/>
        <w:autoSpaceDE/>
        <w:autoSpaceDN/>
        <w:spacing w:line="226" w:lineRule="auto"/>
        <w:ind w:right="8"/>
        <w:jc w:val="both"/>
        <w:rPr>
          <w:sz w:val="24"/>
          <w:szCs w:val="24"/>
        </w:rPr>
      </w:pPr>
    </w:p>
    <w:p w14:paraId="48D20367" w14:textId="77777777" w:rsidR="0002539C" w:rsidRDefault="0002539C" w:rsidP="00A441B5">
      <w:pPr>
        <w:widowControl/>
        <w:autoSpaceDE/>
        <w:autoSpaceDN/>
        <w:spacing w:line="226" w:lineRule="auto"/>
        <w:ind w:right="8"/>
        <w:jc w:val="both"/>
        <w:rPr>
          <w:sz w:val="24"/>
          <w:szCs w:val="24"/>
        </w:rPr>
      </w:pPr>
    </w:p>
    <w:p w14:paraId="1F260071" w14:textId="77777777" w:rsidR="0002539C" w:rsidRDefault="0002539C" w:rsidP="00A441B5">
      <w:pPr>
        <w:widowControl/>
        <w:autoSpaceDE/>
        <w:autoSpaceDN/>
        <w:spacing w:line="226" w:lineRule="auto"/>
        <w:ind w:right="8"/>
        <w:jc w:val="both"/>
        <w:rPr>
          <w:sz w:val="24"/>
          <w:szCs w:val="24"/>
        </w:rPr>
      </w:pPr>
    </w:p>
    <w:p w14:paraId="5FE90E24" w14:textId="77777777" w:rsidR="0002539C" w:rsidRDefault="0002539C" w:rsidP="00A441B5">
      <w:pPr>
        <w:widowControl/>
        <w:autoSpaceDE/>
        <w:autoSpaceDN/>
        <w:spacing w:line="226" w:lineRule="auto"/>
        <w:ind w:right="8"/>
        <w:jc w:val="both"/>
        <w:rPr>
          <w:sz w:val="24"/>
          <w:szCs w:val="24"/>
        </w:rPr>
      </w:pPr>
    </w:p>
    <w:p w14:paraId="78A966C2" w14:textId="77777777" w:rsidR="0002539C" w:rsidRDefault="0002539C" w:rsidP="00A441B5">
      <w:pPr>
        <w:widowControl/>
        <w:autoSpaceDE/>
        <w:autoSpaceDN/>
        <w:spacing w:line="226" w:lineRule="auto"/>
        <w:ind w:right="8"/>
        <w:jc w:val="both"/>
        <w:rPr>
          <w:sz w:val="24"/>
          <w:szCs w:val="24"/>
        </w:rPr>
      </w:pPr>
    </w:p>
    <w:p w14:paraId="20843849" w14:textId="77777777" w:rsidR="0002539C" w:rsidRDefault="0002539C" w:rsidP="00A441B5">
      <w:pPr>
        <w:widowControl/>
        <w:autoSpaceDE/>
        <w:autoSpaceDN/>
        <w:spacing w:line="226" w:lineRule="auto"/>
        <w:ind w:right="8"/>
        <w:jc w:val="both"/>
        <w:rPr>
          <w:sz w:val="24"/>
          <w:szCs w:val="24"/>
        </w:rPr>
      </w:pPr>
    </w:p>
    <w:p w14:paraId="65D4ECC2" w14:textId="77777777" w:rsidR="0002539C" w:rsidRDefault="0002539C" w:rsidP="00A441B5">
      <w:pPr>
        <w:widowControl/>
        <w:autoSpaceDE/>
        <w:autoSpaceDN/>
        <w:spacing w:line="226" w:lineRule="auto"/>
        <w:ind w:right="8"/>
        <w:jc w:val="both"/>
        <w:rPr>
          <w:sz w:val="24"/>
          <w:szCs w:val="24"/>
        </w:rPr>
      </w:pPr>
    </w:p>
    <w:p w14:paraId="707C724A" w14:textId="77777777" w:rsidR="0002539C" w:rsidRDefault="0002539C" w:rsidP="00A441B5">
      <w:pPr>
        <w:widowControl/>
        <w:autoSpaceDE/>
        <w:autoSpaceDN/>
        <w:spacing w:line="226" w:lineRule="auto"/>
        <w:ind w:right="8"/>
        <w:jc w:val="both"/>
        <w:rPr>
          <w:sz w:val="24"/>
          <w:szCs w:val="24"/>
        </w:rPr>
      </w:pPr>
    </w:p>
    <w:p w14:paraId="42D5804C" w14:textId="77777777" w:rsidR="0002539C" w:rsidRDefault="0002539C" w:rsidP="00A441B5">
      <w:pPr>
        <w:widowControl/>
        <w:autoSpaceDE/>
        <w:autoSpaceDN/>
        <w:spacing w:line="226" w:lineRule="auto"/>
        <w:ind w:right="8"/>
        <w:jc w:val="both"/>
        <w:rPr>
          <w:sz w:val="24"/>
          <w:szCs w:val="24"/>
        </w:rPr>
      </w:pPr>
    </w:p>
    <w:p w14:paraId="268BA5E6" w14:textId="77777777" w:rsidR="0002539C" w:rsidRDefault="0002539C" w:rsidP="00A441B5">
      <w:pPr>
        <w:widowControl/>
        <w:autoSpaceDE/>
        <w:autoSpaceDN/>
        <w:spacing w:line="226" w:lineRule="auto"/>
        <w:ind w:right="8"/>
        <w:jc w:val="both"/>
        <w:rPr>
          <w:sz w:val="24"/>
          <w:szCs w:val="24"/>
        </w:rPr>
      </w:pPr>
    </w:p>
    <w:p w14:paraId="7466E0CC" w14:textId="77777777" w:rsidR="0002539C" w:rsidRDefault="0002539C" w:rsidP="00A441B5">
      <w:pPr>
        <w:widowControl/>
        <w:autoSpaceDE/>
        <w:autoSpaceDN/>
        <w:spacing w:line="226" w:lineRule="auto"/>
        <w:ind w:right="8"/>
        <w:jc w:val="both"/>
        <w:rPr>
          <w:sz w:val="24"/>
          <w:szCs w:val="24"/>
        </w:rPr>
      </w:pPr>
    </w:p>
    <w:p w14:paraId="69124091" w14:textId="77777777" w:rsidR="0002539C" w:rsidRDefault="0002539C" w:rsidP="00A441B5">
      <w:pPr>
        <w:widowControl/>
        <w:autoSpaceDE/>
        <w:autoSpaceDN/>
        <w:spacing w:line="226" w:lineRule="auto"/>
        <w:ind w:right="8"/>
        <w:jc w:val="both"/>
        <w:rPr>
          <w:sz w:val="24"/>
          <w:szCs w:val="24"/>
        </w:rPr>
      </w:pPr>
    </w:p>
    <w:p w14:paraId="54C614E3" w14:textId="77777777" w:rsidR="0002539C" w:rsidRDefault="0002539C" w:rsidP="00A441B5">
      <w:pPr>
        <w:widowControl/>
        <w:autoSpaceDE/>
        <w:autoSpaceDN/>
        <w:spacing w:line="226" w:lineRule="auto"/>
        <w:ind w:right="8"/>
        <w:jc w:val="both"/>
        <w:rPr>
          <w:sz w:val="24"/>
          <w:szCs w:val="24"/>
        </w:rPr>
      </w:pPr>
    </w:p>
    <w:p w14:paraId="293D11EC" w14:textId="77777777" w:rsidR="0002539C" w:rsidRDefault="0002539C" w:rsidP="00A441B5">
      <w:pPr>
        <w:widowControl/>
        <w:autoSpaceDE/>
        <w:autoSpaceDN/>
        <w:spacing w:line="226" w:lineRule="auto"/>
        <w:ind w:right="8"/>
        <w:jc w:val="both"/>
        <w:rPr>
          <w:sz w:val="24"/>
          <w:szCs w:val="24"/>
        </w:rPr>
      </w:pPr>
    </w:p>
    <w:p w14:paraId="471146F0" w14:textId="77777777" w:rsidR="0002539C" w:rsidRDefault="0002539C" w:rsidP="00A441B5">
      <w:pPr>
        <w:widowControl/>
        <w:autoSpaceDE/>
        <w:autoSpaceDN/>
        <w:spacing w:line="226" w:lineRule="auto"/>
        <w:ind w:right="8"/>
        <w:jc w:val="both"/>
        <w:rPr>
          <w:sz w:val="24"/>
          <w:szCs w:val="24"/>
        </w:rPr>
      </w:pPr>
    </w:p>
    <w:p w14:paraId="04C561EC" w14:textId="77777777" w:rsidR="0002539C" w:rsidRDefault="0002539C" w:rsidP="00A441B5">
      <w:pPr>
        <w:widowControl/>
        <w:autoSpaceDE/>
        <w:autoSpaceDN/>
        <w:spacing w:line="226" w:lineRule="auto"/>
        <w:ind w:right="8"/>
        <w:jc w:val="both"/>
        <w:rPr>
          <w:sz w:val="24"/>
          <w:szCs w:val="24"/>
        </w:rPr>
      </w:pPr>
    </w:p>
    <w:p w14:paraId="749BBFCE" w14:textId="77777777" w:rsidR="0002539C" w:rsidRDefault="0002539C" w:rsidP="00A441B5">
      <w:pPr>
        <w:widowControl/>
        <w:autoSpaceDE/>
        <w:autoSpaceDN/>
        <w:spacing w:line="226" w:lineRule="auto"/>
        <w:ind w:right="8"/>
        <w:jc w:val="both"/>
        <w:rPr>
          <w:sz w:val="24"/>
          <w:szCs w:val="24"/>
        </w:rPr>
      </w:pPr>
    </w:p>
    <w:p w14:paraId="050BB1EC" w14:textId="77777777" w:rsidR="0002539C" w:rsidRDefault="0002539C" w:rsidP="00A441B5">
      <w:pPr>
        <w:widowControl/>
        <w:autoSpaceDE/>
        <w:autoSpaceDN/>
        <w:spacing w:line="226" w:lineRule="auto"/>
        <w:ind w:right="8"/>
        <w:jc w:val="both"/>
        <w:rPr>
          <w:sz w:val="24"/>
          <w:szCs w:val="24"/>
        </w:rPr>
      </w:pPr>
    </w:p>
    <w:p w14:paraId="45F76343" w14:textId="77777777" w:rsidR="0002539C" w:rsidRDefault="0002539C" w:rsidP="00A441B5">
      <w:pPr>
        <w:widowControl/>
        <w:autoSpaceDE/>
        <w:autoSpaceDN/>
        <w:spacing w:line="226" w:lineRule="auto"/>
        <w:ind w:right="8"/>
        <w:jc w:val="both"/>
        <w:rPr>
          <w:sz w:val="24"/>
          <w:szCs w:val="24"/>
        </w:rPr>
      </w:pPr>
    </w:p>
    <w:p w14:paraId="488D6583" w14:textId="77777777" w:rsidR="0002539C" w:rsidRDefault="0002539C" w:rsidP="00A441B5">
      <w:pPr>
        <w:widowControl/>
        <w:autoSpaceDE/>
        <w:autoSpaceDN/>
        <w:spacing w:line="226" w:lineRule="auto"/>
        <w:ind w:right="8"/>
        <w:jc w:val="both"/>
        <w:rPr>
          <w:sz w:val="24"/>
          <w:szCs w:val="24"/>
        </w:rPr>
      </w:pPr>
    </w:p>
    <w:p w14:paraId="6DC7F1DB" w14:textId="16ACE9F6" w:rsidR="00A441B5" w:rsidRPr="00351983" w:rsidRDefault="00A441B5" w:rsidP="0002539C">
      <w:pPr>
        <w:widowControl/>
        <w:autoSpaceDE/>
        <w:autoSpaceDN/>
        <w:spacing w:line="226" w:lineRule="auto"/>
        <w:ind w:left="9360" w:right="8" w:firstLine="720"/>
        <w:jc w:val="both"/>
        <w:rPr>
          <w:sz w:val="24"/>
          <w:szCs w:val="24"/>
        </w:rPr>
        <w:sectPr w:rsidR="00A441B5" w:rsidRPr="00351983" w:rsidSect="00FF5515">
          <w:footerReference w:type="default" r:id="rId14"/>
          <w:pgSz w:w="16850" w:h="11900" w:orient="landscape"/>
          <w:pgMar w:top="601" w:right="1599" w:bottom="618" w:left="2319" w:header="0" w:footer="2138" w:gutter="0"/>
          <w:pgNumType w:start="43"/>
          <w:cols w:space="720"/>
          <w:docGrid w:linePitch="299"/>
        </w:sectPr>
      </w:pPr>
      <w:r>
        <w:rPr>
          <w:sz w:val="24"/>
          <w:szCs w:val="24"/>
        </w:rPr>
        <w:t xml:space="preserve"> 20</w:t>
      </w:r>
    </w:p>
    <w:p w14:paraId="3AA4C2FA" w14:textId="77777777" w:rsidR="00246D76" w:rsidRDefault="00BA322C">
      <w:pPr>
        <w:pStyle w:val="ListParagraph"/>
        <w:numPr>
          <w:ilvl w:val="3"/>
          <w:numId w:val="11"/>
        </w:numPr>
        <w:tabs>
          <w:tab w:val="left" w:pos="1409"/>
        </w:tabs>
        <w:spacing w:before="93"/>
        <w:ind w:left="1408" w:hanging="368"/>
        <w:jc w:val="left"/>
        <w:rPr>
          <w:rFonts w:ascii="Arial"/>
          <w:b/>
        </w:rPr>
      </w:pPr>
      <w:bookmarkStart w:id="66" w:name="14._GENERAL_CONDITIONS_OF_CONTRACT"/>
      <w:bookmarkStart w:id="67" w:name="_bookmark58"/>
      <w:bookmarkEnd w:id="66"/>
      <w:bookmarkEnd w:id="67"/>
      <w:r>
        <w:rPr>
          <w:rFonts w:ascii="Arial"/>
          <w:b/>
        </w:rPr>
        <w:lastRenderedPageBreak/>
        <w:t>GENERAL CONDITIONS OF</w:t>
      </w:r>
      <w:r>
        <w:rPr>
          <w:rFonts w:ascii="Arial"/>
          <w:b/>
          <w:spacing w:val="-4"/>
        </w:rPr>
        <w:t xml:space="preserve"> </w:t>
      </w:r>
      <w:r>
        <w:rPr>
          <w:rFonts w:ascii="Arial"/>
          <w:b/>
        </w:rPr>
        <w:t>CONTRACT</w:t>
      </w:r>
    </w:p>
    <w:p w14:paraId="5DD8D453" w14:textId="77777777" w:rsidR="00246D76" w:rsidRDefault="00246D76">
      <w:pPr>
        <w:pStyle w:val="BodyText"/>
        <w:spacing w:before="4"/>
        <w:rPr>
          <w:rFonts w:ascii="Arial"/>
          <w:b/>
          <w:sz w:val="25"/>
        </w:rPr>
      </w:pPr>
    </w:p>
    <w:p w14:paraId="62565662" w14:textId="77777777" w:rsidR="00246D76" w:rsidRDefault="00BA322C">
      <w:pPr>
        <w:pStyle w:val="BodyText"/>
        <w:ind w:left="120"/>
      </w:pPr>
      <w:r>
        <w:t>Any award made to a bidder(s) under this bid is conditional, amongst others, upon –</w:t>
      </w:r>
    </w:p>
    <w:p w14:paraId="253CCC76" w14:textId="77777777" w:rsidR="00246D76" w:rsidRDefault="00246D76">
      <w:pPr>
        <w:pStyle w:val="BodyText"/>
      </w:pPr>
    </w:p>
    <w:p w14:paraId="287CA30F" w14:textId="77777777" w:rsidR="00246D76" w:rsidRDefault="00BA322C">
      <w:pPr>
        <w:pStyle w:val="ListParagraph"/>
        <w:numPr>
          <w:ilvl w:val="0"/>
          <w:numId w:val="7"/>
        </w:numPr>
        <w:tabs>
          <w:tab w:val="left" w:pos="1559"/>
          <w:tab w:val="left" w:pos="1560"/>
        </w:tabs>
        <w:ind w:right="1549" w:hanging="761"/>
        <w:rPr>
          <w:sz w:val="24"/>
        </w:rPr>
      </w:pPr>
      <w:r>
        <w:rPr>
          <w:sz w:val="24"/>
        </w:rPr>
        <w:t>The bidder(s) accepting the terms and conditions contained in the General Conditions of Contract as the minimum terms and conditions upon which FP&amp;M SETA is prepared to enter into a contract with the successful</w:t>
      </w:r>
      <w:r>
        <w:rPr>
          <w:spacing w:val="-22"/>
          <w:sz w:val="24"/>
        </w:rPr>
        <w:t xml:space="preserve"> </w:t>
      </w:r>
      <w:r>
        <w:rPr>
          <w:sz w:val="24"/>
        </w:rPr>
        <w:t>Bidder(s).</w:t>
      </w:r>
    </w:p>
    <w:p w14:paraId="50884845" w14:textId="77777777" w:rsidR="00246D76" w:rsidRDefault="00BA322C">
      <w:pPr>
        <w:pStyle w:val="ListParagraph"/>
        <w:numPr>
          <w:ilvl w:val="0"/>
          <w:numId w:val="7"/>
        </w:numPr>
        <w:tabs>
          <w:tab w:val="left" w:pos="1559"/>
          <w:tab w:val="left" w:pos="1560"/>
        </w:tabs>
        <w:spacing w:before="2"/>
        <w:ind w:right="1673" w:hanging="761"/>
        <w:rPr>
          <w:sz w:val="24"/>
        </w:rPr>
      </w:pPr>
      <w:r>
        <w:rPr>
          <w:sz w:val="24"/>
        </w:rPr>
        <w:t>The bidder submitting the General Conditions of Contract to the FP&amp;M SETA together with its bid, duly signed by an authorized representative of the bidder</w:t>
      </w:r>
    </w:p>
    <w:p w14:paraId="17496665" w14:textId="77777777" w:rsidR="00246D76" w:rsidRDefault="00246D76">
      <w:pPr>
        <w:pStyle w:val="BodyText"/>
      </w:pPr>
    </w:p>
    <w:p w14:paraId="75E9F6AC" w14:textId="77777777" w:rsidR="00246D76" w:rsidRDefault="00BA322C">
      <w:pPr>
        <w:pStyle w:val="ListParagraph"/>
        <w:numPr>
          <w:ilvl w:val="3"/>
          <w:numId w:val="11"/>
        </w:numPr>
        <w:tabs>
          <w:tab w:val="left" w:pos="1412"/>
        </w:tabs>
        <w:spacing w:before="213"/>
        <w:ind w:left="1411" w:hanging="371"/>
        <w:jc w:val="left"/>
        <w:rPr>
          <w:rFonts w:ascii="Arial"/>
          <w:b/>
        </w:rPr>
      </w:pPr>
      <w:bookmarkStart w:id="68" w:name="15._CONTRACT_PRICE_ADJUSTMENT"/>
      <w:bookmarkStart w:id="69" w:name="_bookmark59"/>
      <w:bookmarkEnd w:id="68"/>
      <w:bookmarkEnd w:id="69"/>
      <w:r>
        <w:rPr>
          <w:rFonts w:ascii="Arial"/>
          <w:b/>
        </w:rPr>
        <w:t>CONTRACT PRICE</w:t>
      </w:r>
      <w:r>
        <w:rPr>
          <w:rFonts w:ascii="Arial"/>
          <w:b/>
          <w:spacing w:val="-3"/>
        </w:rPr>
        <w:t xml:space="preserve"> </w:t>
      </w:r>
      <w:r>
        <w:rPr>
          <w:rFonts w:ascii="Arial"/>
          <w:b/>
        </w:rPr>
        <w:t>ADJUSTMENT</w:t>
      </w:r>
    </w:p>
    <w:p w14:paraId="2BA9175A" w14:textId="77777777" w:rsidR="00246D76" w:rsidRDefault="00246D76">
      <w:pPr>
        <w:pStyle w:val="BodyText"/>
        <w:spacing w:before="4"/>
        <w:rPr>
          <w:rFonts w:ascii="Arial"/>
          <w:b/>
          <w:sz w:val="25"/>
        </w:rPr>
      </w:pPr>
    </w:p>
    <w:p w14:paraId="10F19CB5" w14:textId="77777777" w:rsidR="00246D76" w:rsidRDefault="00BA322C">
      <w:pPr>
        <w:spacing w:line="362" w:lineRule="auto"/>
        <w:ind w:left="1039" w:right="841" w:hanging="1"/>
        <w:rPr>
          <w:rFonts w:ascii="Arial"/>
        </w:rPr>
      </w:pPr>
      <w:r>
        <w:rPr>
          <w:rFonts w:ascii="Arial"/>
        </w:rPr>
        <w:t>Contract price adjustments will be done annually on the anniversary of the contract start date. The price adjustment will be based on the Consumer Price Index Headline Inflation</w:t>
      </w:r>
    </w:p>
    <w:tbl>
      <w:tblPr>
        <w:tblW w:w="0" w:type="auto"/>
        <w:tblInd w:w="10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49"/>
        <w:gridCol w:w="4015"/>
      </w:tblGrid>
      <w:tr w:rsidR="00246D76" w14:paraId="28A4A2E9" w14:textId="77777777">
        <w:trPr>
          <w:trHeight w:val="606"/>
        </w:trPr>
        <w:tc>
          <w:tcPr>
            <w:tcW w:w="4349" w:type="dxa"/>
          </w:tcPr>
          <w:p w14:paraId="20158A65" w14:textId="77777777" w:rsidR="00246D76" w:rsidRDefault="00BA322C">
            <w:pPr>
              <w:pStyle w:val="TableParagraph"/>
              <w:spacing w:before="110"/>
              <w:ind w:left="112"/>
            </w:pPr>
            <w:r>
              <w:t>STATS SA P0141 (CPI), Table E</w:t>
            </w:r>
          </w:p>
        </w:tc>
        <w:tc>
          <w:tcPr>
            <w:tcW w:w="4015" w:type="dxa"/>
          </w:tcPr>
          <w:p w14:paraId="756B18D5" w14:textId="77777777" w:rsidR="00246D76" w:rsidRDefault="00BA322C">
            <w:pPr>
              <w:pStyle w:val="TableParagraph"/>
              <w:spacing w:before="110"/>
              <w:ind w:left="112"/>
            </w:pPr>
            <w:r>
              <w:t>Table E - All Items</w:t>
            </w:r>
          </w:p>
        </w:tc>
      </w:tr>
    </w:tbl>
    <w:p w14:paraId="4F0A7E1D" w14:textId="77777777" w:rsidR="00246D76" w:rsidRDefault="00246D76">
      <w:pPr>
        <w:pStyle w:val="BodyText"/>
        <w:rPr>
          <w:rFonts w:ascii="Arial"/>
        </w:rPr>
      </w:pPr>
    </w:p>
    <w:p w14:paraId="60950496" w14:textId="77777777" w:rsidR="00246D76" w:rsidRDefault="00BA322C">
      <w:pPr>
        <w:pStyle w:val="ListParagraph"/>
        <w:numPr>
          <w:ilvl w:val="3"/>
          <w:numId w:val="11"/>
        </w:numPr>
        <w:tabs>
          <w:tab w:val="left" w:pos="1412"/>
        </w:tabs>
        <w:spacing w:before="184"/>
        <w:ind w:left="1411" w:hanging="371"/>
        <w:jc w:val="left"/>
        <w:rPr>
          <w:rFonts w:ascii="Arial"/>
          <w:b/>
        </w:rPr>
      </w:pPr>
      <w:bookmarkStart w:id="70" w:name="16._SERVICE_LEVEL_AGREEMENT"/>
      <w:bookmarkStart w:id="71" w:name="_bookmark60"/>
      <w:bookmarkEnd w:id="70"/>
      <w:bookmarkEnd w:id="71"/>
      <w:r>
        <w:rPr>
          <w:rFonts w:ascii="Arial"/>
          <w:b/>
        </w:rPr>
        <w:t>SERVICE LEVEL</w:t>
      </w:r>
      <w:r>
        <w:rPr>
          <w:rFonts w:ascii="Arial"/>
          <w:b/>
          <w:spacing w:val="-3"/>
        </w:rPr>
        <w:t xml:space="preserve"> </w:t>
      </w:r>
      <w:r>
        <w:rPr>
          <w:rFonts w:ascii="Arial"/>
          <w:b/>
        </w:rPr>
        <w:t>AGREEMENT</w:t>
      </w:r>
    </w:p>
    <w:p w14:paraId="4FDDD777" w14:textId="77777777" w:rsidR="00246D76" w:rsidRDefault="00246D76">
      <w:pPr>
        <w:pStyle w:val="BodyText"/>
        <w:spacing w:before="4"/>
        <w:rPr>
          <w:rFonts w:ascii="Arial"/>
          <w:b/>
          <w:sz w:val="25"/>
        </w:rPr>
      </w:pPr>
    </w:p>
    <w:p w14:paraId="0C9FDC6E" w14:textId="77777777" w:rsidR="00246D76" w:rsidRDefault="00BA322C">
      <w:pPr>
        <w:pStyle w:val="ListParagraph"/>
        <w:numPr>
          <w:ilvl w:val="1"/>
          <w:numId w:val="6"/>
        </w:numPr>
        <w:tabs>
          <w:tab w:val="left" w:pos="1390"/>
        </w:tabs>
        <w:ind w:right="316" w:firstLine="0"/>
        <w:rPr>
          <w:sz w:val="24"/>
        </w:rPr>
      </w:pPr>
      <w:r>
        <w:rPr>
          <w:sz w:val="24"/>
        </w:rPr>
        <w:t>Upon award the FP&amp;M SETA and the successful bidder will conclude a Service Level Agreement regulating the specific terms and conditions applicable to the services being procured by the FP&amp;M SETA, in the format of the draft Service Level Indicators included in this tender</w:t>
      </w:r>
      <w:r>
        <w:rPr>
          <w:spacing w:val="-35"/>
          <w:sz w:val="24"/>
        </w:rPr>
        <w:t xml:space="preserve"> </w:t>
      </w:r>
      <w:r>
        <w:rPr>
          <w:sz w:val="24"/>
        </w:rPr>
        <w:t>pack.</w:t>
      </w:r>
    </w:p>
    <w:p w14:paraId="6BD82686" w14:textId="77777777" w:rsidR="00246D76" w:rsidRDefault="00246D76">
      <w:pPr>
        <w:pStyle w:val="BodyText"/>
        <w:spacing w:before="12"/>
        <w:rPr>
          <w:sz w:val="23"/>
        </w:rPr>
      </w:pPr>
    </w:p>
    <w:p w14:paraId="5E4AD638" w14:textId="77777777" w:rsidR="00246D76" w:rsidRDefault="00BA322C">
      <w:pPr>
        <w:pStyle w:val="ListParagraph"/>
        <w:numPr>
          <w:ilvl w:val="1"/>
          <w:numId w:val="6"/>
        </w:numPr>
        <w:tabs>
          <w:tab w:val="left" w:pos="1390"/>
        </w:tabs>
        <w:ind w:left="839" w:right="318" w:firstLine="0"/>
        <w:rPr>
          <w:sz w:val="24"/>
        </w:rPr>
      </w:pPr>
      <w:r>
        <w:rPr>
          <w:sz w:val="24"/>
        </w:rPr>
        <w:t>The FP&amp;M SETA reserves the right to vary the proposed draft Service Level Indicators during negotiations with a bidder by amending or adding</w:t>
      </w:r>
      <w:r>
        <w:rPr>
          <w:spacing w:val="-5"/>
          <w:sz w:val="24"/>
        </w:rPr>
        <w:t xml:space="preserve"> </w:t>
      </w:r>
      <w:r>
        <w:rPr>
          <w:sz w:val="24"/>
        </w:rPr>
        <w:t>thereto.</w:t>
      </w:r>
    </w:p>
    <w:p w14:paraId="0C49628B" w14:textId="77777777" w:rsidR="00246D76" w:rsidRDefault="00246D76">
      <w:pPr>
        <w:pStyle w:val="BodyText"/>
        <w:spacing w:before="1"/>
      </w:pPr>
    </w:p>
    <w:p w14:paraId="76561BAD" w14:textId="77777777" w:rsidR="00246D76" w:rsidRDefault="00BA322C">
      <w:pPr>
        <w:pStyle w:val="ListParagraph"/>
        <w:numPr>
          <w:ilvl w:val="1"/>
          <w:numId w:val="6"/>
        </w:numPr>
        <w:tabs>
          <w:tab w:val="left" w:pos="1390"/>
        </w:tabs>
        <w:ind w:left="1389" w:hanging="551"/>
        <w:rPr>
          <w:sz w:val="24"/>
        </w:rPr>
      </w:pPr>
      <w:r>
        <w:rPr>
          <w:sz w:val="24"/>
        </w:rPr>
        <w:t>Bidder(s) are requested</w:t>
      </w:r>
      <w:r>
        <w:rPr>
          <w:spacing w:val="-1"/>
          <w:sz w:val="24"/>
        </w:rPr>
        <w:t xml:space="preserve"> </w:t>
      </w:r>
      <w:r>
        <w:rPr>
          <w:sz w:val="24"/>
        </w:rPr>
        <w:t>to:</w:t>
      </w:r>
    </w:p>
    <w:p w14:paraId="6070A9FE" w14:textId="77777777" w:rsidR="00246D76" w:rsidRDefault="00246D76">
      <w:pPr>
        <w:pStyle w:val="BodyText"/>
      </w:pPr>
    </w:p>
    <w:p w14:paraId="5D364FB6" w14:textId="77777777" w:rsidR="00246D76" w:rsidRDefault="00BA322C">
      <w:pPr>
        <w:pStyle w:val="ListParagraph"/>
        <w:numPr>
          <w:ilvl w:val="2"/>
          <w:numId w:val="6"/>
        </w:numPr>
        <w:tabs>
          <w:tab w:val="left" w:pos="2279"/>
          <w:tab w:val="left" w:pos="2280"/>
        </w:tabs>
        <w:ind w:right="2088" w:hanging="708"/>
        <w:rPr>
          <w:sz w:val="24"/>
        </w:rPr>
      </w:pPr>
      <w:r>
        <w:rPr>
          <w:sz w:val="24"/>
        </w:rPr>
        <w:t>Comment on draft Service Level Indicators and where necessary, make proposals to the</w:t>
      </w:r>
      <w:r>
        <w:rPr>
          <w:spacing w:val="-2"/>
          <w:sz w:val="24"/>
        </w:rPr>
        <w:t xml:space="preserve"> </w:t>
      </w:r>
      <w:r>
        <w:rPr>
          <w:sz w:val="24"/>
        </w:rPr>
        <w:t>indicators.</w:t>
      </w:r>
    </w:p>
    <w:p w14:paraId="079CDC2D" w14:textId="77777777" w:rsidR="00246D76" w:rsidRDefault="00BA322C">
      <w:pPr>
        <w:pStyle w:val="ListParagraph"/>
        <w:numPr>
          <w:ilvl w:val="2"/>
          <w:numId w:val="6"/>
        </w:numPr>
        <w:tabs>
          <w:tab w:val="left" w:pos="2279"/>
          <w:tab w:val="left" w:pos="2280"/>
        </w:tabs>
        <w:spacing w:line="293" w:lineRule="exact"/>
        <w:ind w:left="2280" w:hanging="721"/>
        <w:rPr>
          <w:sz w:val="24"/>
        </w:rPr>
      </w:pPr>
      <w:r>
        <w:rPr>
          <w:sz w:val="24"/>
        </w:rPr>
        <w:t>Explain each comment and/or amendment;</w:t>
      </w:r>
      <w:r>
        <w:rPr>
          <w:spacing w:val="2"/>
          <w:sz w:val="24"/>
        </w:rPr>
        <w:t xml:space="preserve"> </w:t>
      </w:r>
      <w:r>
        <w:rPr>
          <w:sz w:val="24"/>
        </w:rPr>
        <w:t>and</w:t>
      </w:r>
    </w:p>
    <w:p w14:paraId="27B762C5" w14:textId="77777777" w:rsidR="00246D76" w:rsidRDefault="00BA322C">
      <w:pPr>
        <w:pStyle w:val="ListParagraph"/>
        <w:numPr>
          <w:ilvl w:val="2"/>
          <w:numId w:val="6"/>
        </w:numPr>
        <w:tabs>
          <w:tab w:val="left" w:pos="2279"/>
          <w:tab w:val="left" w:pos="2280"/>
        </w:tabs>
        <w:ind w:right="1738" w:hanging="708"/>
        <w:rPr>
          <w:sz w:val="24"/>
        </w:rPr>
      </w:pPr>
      <w:r>
        <w:rPr>
          <w:sz w:val="24"/>
        </w:rPr>
        <w:t xml:space="preserve">Use an easily identifiable </w:t>
      </w:r>
      <w:proofErr w:type="spellStart"/>
      <w:r>
        <w:rPr>
          <w:sz w:val="24"/>
        </w:rPr>
        <w:t>colour</w:t>
      </w:r>
      <w:proofErr w:type="spellEnd"/>
      <w:r>
        <w:rPr>
          <w:sz w:val="24"/>
        </w:rPr>
        <w:t xml:space="preserve"> font or “track changes” for all changes and/or amendments to the Service Level Indicators for</w:t>
      </w:r>
      <w:r>
        <w:rPr>
          <w:spacing w:val="-31"/>
          <w:sz w:val="24"/>
        </w:rPr>
        <w:t xml:space="preserve"> </w:t>
      </w:r>
      <w:r>
        <w:rPr>
          <w:sz w:val="24"/>
        </w:rPr>
        <w:t>ease of</w:t>
      </w:r>
      <w:r>
        <w:rPr>
          <w:spacing w:val="1"/>
          <w:sz w:val="24"/>
        </w:rPr>
        <w:t xml:space="preserve"> </w:t>
      </w:r>
      <w:r>
        <w:rPr>
          <w:sz w:val="24"/>
        </w:rPr>
        <w:t>reference.</w:t>
      </w:r>
    </w:p>
    <w:p w14:paraId="4154F0CA" w14:textId="77777777" w:rsidR="00246D76" w:rsidRDefault="00246D76">
      <w:pPr>
        <w:pStyle w:val="BodyText"/>
        <w:spacing w:before="11"/>
        <w:rPr>
          <w:sz w:val="23"/>
        </w:rPr>
      </w:pPr>
    </w:p>
    <w:p w14:paraId="72A64B53" w14:textId="77777777" w:rsidR="00246D76" w:rsidRDefault="00BA322C">
      <w:pPr>
        <w:pStyle w:val="ListParagraph"/>
        <w:numPr>
          <w:ilvl w:val="1"/>
          <w:numId w:val="6"/>
        </w:numPr>
        <w:tabs>
          <w:tab w:val="left" w:pos="1390"/>
        </w:tabs>
        <w:spacing w:before="1"/>
        <w:ind w:left="839" w:right="152" w:firstLine="0"/>
        <w:rPr>
          <w:sz w:val="24"/>
        </w:rPr>
      </w:pPr>
      <w:r>
        <w:rPr>
          <w:sz w:val="24"/>
        </w:rPr>
        <w:t>The FP&amp;M SETA reserves the right to accept or reject any or all amendments or additions proposed by a bidder if such amendments or additions are unacceptable to the FP&amp;M SETA or</w:t>
      </w:r>
      <w:r>
        <w:rPr>
          <w:spacing w:val="-35"/>
          <w:sz w:val="24"/>
        </w:rPr>
        <w:t xml:space="preserve"> </w:t>
      </w:r>
      <w:r>
        <w:rPr>
          <w:sz w:val="24"/>
        </w:rPr>
        <w:t>pose a risk to the</w:t>
      </w:r>
      <w:r>
        <w:rPr>
          <w:spacing w:val="-1"/>
          <w:sz w:val="24"/>
        </w:rPr>
        <w:t xml:space="preserve"> </w:t>
      </w:r>
      <w:r>
        <w:rPr>
          <w:sz w:val="24"/>
        </w:rPr>
        <w:t>organization.</w:t>
      </w:r>
    </w:p>
    <w:p w14:paraId="7058886F" w14:textId="77777777" w:rsidR="00246D76" w:rsidRDefault="00246D76">
      <w:pPr>
        <w:rPr>
          <w:sz w:val="24"/>
        </w:rPr>
      </w:pPr>
    </w:p>
    <w:p w14:paraId="62ED4508" w14:textId="65DB675A" w:rsidR="0030159D" w:rsidRDefault="0030159D" w:rsidP="0030159D">
      <w:pPr>
        <w:tabs>
          <w:tab w:val="left" w:pos="9264"/>
        </w:tabs>
        <w:rPr>
          <w:sz w:val="24"/>
        </w:rPr>
      </w:pPr>
      <w:r>
        <w:rPr>
          <w:sz w:val="24"/>
        </w:rPr>
        <w:tab/>
        <w:t>2</w:t>
      </w:r>
      <w:r w:rsidR="0002539C">
        <w:rPr>
          <w:sz w:val="24"/>
        </w:rPr>
        <w:t>1</w:t>
      </w:r>
    </w:p>
    <w:p w14:paraId="70A4961A" w14:textId="437E368C" w:rsidR="0030159D" w:rsidRPr="0030159D" w:rsidRDefault="0030159D" w:rsidP="0030159D">
      <w:pPr>
        <w:tabs>
          <w:tab w:val="left" w:pos="9264"/>
        </w:tabs>
        <w:rPr>
          <w:sz w:val="24"/>
        </w:rPr>
        <w:sectPr w:rsidR="0030159D" w:rsidRPr="0030159D" w:rsidSect="00FF5515">
          <w:footerReference w:type="default" r:id="rId15"/>
          <w:pgSz w:w="11900" w:h="16850"/>
          <w:pgMar w:top="1600" w:right="620" w:bottom="2320" w:left="600" w:header="0" w:footer="2139" w:gutter="0"/>
          <w:cols w:space="720"/>
        </w:sectPr>
      </w:pPr>
      <w:r>
        <w:rPr>
          <w:sz w:val="24"/>
        </w:rPr>
        <w:tab/>
      </w:r>
    </w:p>
    <w:p w14:paraId="037EDFC7" w14:textId="77777777" w:rsidR="00246D76" w:rsidRDefault="00BA322C">
      <w:pPr>
        <w:pStyle w:val="ListParagraph"/>
        <w:numPr>
          <w:ilvl w:val="3"/>
          <w:numId w:val="11"/>
        </w:numPr>
        <w:tabs>
          <w:tab w:val="left" w:pos="1412"/>
        </w:tabs>
        <w:spacing w:before="93"/>
        <w:ind w:left="1411" w:hanging="371"/>
        <w:jc w:val="left"/>
        <w:rPr>
          <w:rFonts w:ascii="Arial"/>
          <w:b/>
        </w:rPr>
      </w:pPr>
      <w:bookmarkStart w:id="72" w:name="17._SPECIAL_CONDITIONS_OF_THIS_BID"/>
      <w:bookmarkStart w:id="73" w:name="_bookmark61"/>
      <w:bookmarkEnd w:id="72"/>
      <w:bookmarkEnd w:id="73"/>
      <w:r>
        <w:rPr>
          <w:rFonts w:ascii="Arial"/>
          <w:b/>
        </w:rPr>
        <w:lastRenderedPageBreak/>
        <w:t>SPECIAL CONDITIONS OF THIS</w:t>
      </w:r>
      <w:r>
        <w:rPr>
          <w:rFonts w:ascii="Arial"/>
          <w:b/>
          <w:spacing w:val="-8"/>
        </w:rPr>
        <w:t xml:space="preserve"> </w:t>
      </w:r>
      <w:r>
        <w:rPr>
          <w:rFonts w:ascii="Arial"/>
          <w:b/>
        </w:rPr>
        <w:t>BID</w:t>
      </w:r>
    </w:p>
    <w:p w14:paraId="355B7BCF" w14:textId="77777777" w:rsidR="00246D76" w:rsidRDefault="00246D76">
      <w:pPr>
        <w:pStyle w:val="BodyText"/>
        <w:spacing w:before="4"/>
        <w:rPr>
          <w:rFonts w:ascii="Arial"/>
          <w:b/>
          <w:sz w:val="25"/>
        </w:rPr>
      </w:pPr>
    </w:p>
    <w:p w14:paraId="11A9759D" w14:textId="77777777" w:rsidR="00246D76" w:rsidRDefault="00BA322C">
      <w:pPr>
        <w:pStyle w:val="BodyText"/>
        <w:ind w:left="828"/>
      </w:pPr>
      <w:r>
        <w:t>The FP&amp;M SETA reserves the right:</w:t>
      </w:r>
    </w:p>
    <w:p w14:paraId="2D11D177" w14:textId="77777777" w:rsidR="00246D76" w:rsidRDefault="00246D76">
      <w:pPr>
        <w:pStyle w:val="BodyText"/>
      </w:pPr>
    </w:p>
    <w:p w14:paraId="1F9D9C5F" w14:textId="77777777" w:rsidR="00246D76" w:rsidRDefault="00BA322C">
      <w:pPr>
        <w:pStyle w:val="ListParagraph"/>
        <w:numPr>
          <w:ilvl w:val="1"/>
          <w:numId w:val="5"/>
        </w:numPr>
        <w:tabs>
          <w:tab w:val="left" w:pos="1390"/>
        </w:tabs>
        <w:ind w:right="186" w:firstLine="0"/>
        <w:rPr>
          <w:sz w:val="24"/>
        </w:rPr>
      </w:pPr>
      <w:r>
        <w:rPr>
          <w:sz w:val="24"/>
        </w:rPr>
        <w:t>To award this tender to a bidder that did not score the highest total number of points, only</w:t>
      </w:r>
      <w:r>
        <w:rPr>
          <w:spacing w:val="-34"/>
          <w:sz w:val="24"/>
        </w:rPr>
        <w:t xml:space="preserve"> </w:t>
      </w:r>
      <w:r>
        <w:rPr>
          <w:sz w:val="24"/>
        </w:rPr>
        <w:t>in accordance with section 2(1)(f) of the PPPFA (Act 5 of</w:t>
      </w:r>
      <w:r>
        <w:rPr>
          <w:spacing w:val="-7"/>
          <w:sz w:val="24"/>
        </w:rPr>
        <w:t xml:space="preserve"> </w:t>
      </w:r>
      <w:r>
        <w:rPr>
          <w:sz w:val="24"/>
        </w:rPr>
        <w:t>2000).</w:t>
      </w:r>
    </w:p>
    <w:p w14:paraId="7C84AFB1" w14:textId="77777777" w:rsidR="00246D76" w:rsidRDefault="00246D76">
      <w:pPr>
        <w:pStyle w:val="BodyText"/>
        <w:spacing w:before="1"/>
      </w:pPr>
    </w:p>
    <w:p w14:paraId="09550893" w14:textId="77777777" w:rsidR="00246D76" w:rsidRDefault="00BA322C">
      <w:pPr>
        <w:pStyle w:val="ListParagraph"/>
        <w:numPr>
          <w:ilvl w:val="1"/>
          <w:numId w:val="5"/>
        </w:numPr>
        <w:tabs>
          <w:tab w:val="left" w:pos="1443"/>
        </w:tabs>
        <w:spacing w:before="1"/>
        <w:ind w:right="356" w:firstLine="0"/>
        <w:rPr>
          <w:sz w:val="24"/>
        </w:rPr>
      </w:pPr>
      <w:r>
        <w:rPr>
          <w:sz w:val="24"/>
        </w:rPr>
        <w:t>To negotiate with one or more preferred bidder(s) identified in the evaluation process, regarding any terms and conditions, including price without offering the same opportunity to any other bidder(s) who has not been awarded the status of the preferred</w:t>
      </w:r>
      <w:r>
        <w:rPr>
          <w:spacing w:val="-11"/>
          <w:sz w:val="24"/>
        </w:rPr>
        <w:t xml:space="preserve"> </w:t>
      </w:r>
      <w:r>
        <w:rPr>
          <w:sz w:val="24"/>
        </w:rPr>
        <w:t>bidder(s).</w:t>
      </w:r>
    </w:p>
    <w:p w14:paraId="1E3698D7" w14:textId="77777777" w:rsidR="00246D76" w:rsidRDefault="00246D76">
      <w:pPr>
        <w:pStyle w:val="BodyText"/>
        <w:spacing w:before="11"/>
        <w:rPr>
          <w:sz w:val="23"/>
        </w:rPr>
      </w:pPr>
    </w:p>
    <w:p w14:paraId="2F9234BE" w14:textId="77777777" w:rsidR="00246D76" w:rsidRDefault="00BA322C">
      <w:pPr>
        <w:pStyle w:val="ListParagraph"/>
        <w:numPr>
          <w:ilvl w:val="1"/>
          <w:numId w:val="5"/>
        </w:numPr>
        <w:tabs>
          <w:tab w:val="left" w:pos="1390"/>
        </w:tabs>
        <w:ind w:left="1389"/>
        <w:rPr>
          <w:sz w:val="24"/>
        </w:rPr>
      </w:pPr>
      <w:r>
        <w:rPr>
          <w:sz w:val="24"/>
        </w:rPr>
        <w:t>To accept part of a tender rather than the whole</w:t>
      </w:r>
      <w:r>
        <w:rPr>
          <w:spacing w:val="-11"/>
          <w:sz w:val="24"/>
        </w:rPr>
        <w:t xml:space="preserve"> </w:t>
      </w:r>
      <w:r>
        <w:rPr>
          <w:sz w:val="24"/>
        </w:rPr>
        <w:t>tender.</w:t>
      </w:r>
    </w:p>
    <w:p w14:paraId="16FE1F30" w14:textId="77777777" w:rsidR="00246D76" w:rsidRDefault="00246D76">
      <w:pPr>
        <w:pStyle w:val="BodyText"/>
      </w:pPr>
    </w:p>
    <w:p w14:paraId="2DFF36D3" w14:textId="77777777" w:rsidR="00246D76" w:rsidRDefault="00BA322C">
      <w:pPr>
        <w:pStyle w:val="ListParagraph"/>
        <w:numPr>
          <w:ilvl w:val="1"/>
          <w:numId w:val="5"/>
        </w:numPr>
        <w:tabs>
          <w:tab w:val="left" w:pos="1390"/>
        </w:tabs>
        <w:ind w:right="128" w:firstLine="0"/>
        <w:rPr>
          <w:sz w:val="24"/>
        </w:rPr>
      </w:pPr>
      <w:r>
        <w:rPr>
          <w:sz w:val="24"/>
        </w:rPr>
        <w:t>To carry out site inspections, product evaluations or explanatory meetings in order to verify the nature and quality of the services offered by the bidder(s), whether before or after</w:t>
      </w:r>
      <w:r>
        <w:rPr>
          <w:spacing w:val="-32"/>
          <w:sz w:val="24"/>
        </w:rPr>
        <w:t xml:space="preserve"> </w:t>
      </w:r>
      <w:r>
        <w:rPr>
          <w:sz w:val="24"/>
        </w:rPr>
        <w:t>adjudication of the</w:t>
      </w:r>
      <w:r>
        <w:rPr>
          <w:spacing w:val="-2"/>
          <w:sz w:val="24"/>
        </w:rPr>
        <w:t xml:space="preserve"> </w:t>
      </w:r>
      <w:r>
        <w:rPr>
          <w:sz w:val="24"/>
        </w:rPr>
        <w:t>Bid.</w:t>
      </w:r>
    </w:p>
    <w:p w14:paraId="32E713F2" w14:textId="77777777" w:rsidR="00246D76" w:rsidRDefault="00246D76">
      <w:pPr>
        <w:pStyle w:val="BodyText"/>
        <w:spacing w:before="11"/>
        <w:rPr>
          <w:sz w:val="23"/>
        </w:rPr>
      </w:pPr>
    </w:p>
    <w:p w14:paraId="65F4F5D7" w14:textId="77777777" w:rsidR="00246D76" w:rsidRDefault="00BA322C">
      <w:pPr>
        <w:pStyle w:val="ListParagraph"/>
        <w:numPr>
          <w:ilvl w:val="1"/>
          <w:numId w:val="5"/>
        </w:numPr>
        <w:tabs>
          <w:tab w:val="left" w:pos="1390"/>
        </w:tabs>
        <w:ind w:right="280" w:firstLine="0"/>
        <w:rPr>
          <w:sz w:val="24"/>
        </w:rPr>
      </w:pPr>
      <w:r>
        <w:rPr>
          <w:sz w:val="24"/>
        </w:rPr>
        <w:t>To correct any mistakes at any stage of the tender that may have been in the Bid documents or occurred at any stage of the tender</w:t>
      </w:r>
      <w:r>
        <w:rPr>
          <w:spacing w:val="-3"/>
          <w:sz w:val="24"/>
        </w:rPr>
        <w:t xml:space="preserve"> </w:t>
      </w:r>
      <w:r>
        <w:rPr>
          <w:sz w:val="24"/>
        </w:rPr>
        <w:t>process.</w:t>
      </w:r>
    </w:p>
    <w:p w14:paraId="01882B86" w14:textId="77777777" w:rsidR="00246D76" w:rsidRDefault="00246D76">
      <w:pPr>
        <w:pStyle w:val="BodyText"/>
        <w:spacing w:before="2"/>
      </w:pPr>
    </w:p>
    <w:p w14:paraId="5FFA752A" w14:textId="77777777" w:rsidR="00246D76" w:rsidRDefault="00BA322C">
      <w:pPr>
        <w:pStyle w:val="ListParagraph"/>
        <w:numPr>
          <w:ilvl w:val="1"/>
          <w:numId w:val="5"/>
        </w:numPr>
        <w:tabs>
          <w:tab w:val="left" w:pos="1390"/>
        </w:tabs>
        <w:ind w:right="117" w:firstLine="0"/>
        <w:rPr>
          <w:sz w:val="24"/>
        </w:rPr>
      </w:pPr>
      <w:r>
        <w:rPr>
          <w:sz w:val="24"/>
        </w:rPr>
        <w:t>To cancel and/or terminate the tender process at any stage, including after the Closing Date and/or after presentations have been made, and/or after tenders have been evaluated and/or</w:t>
      </w:r>
      <w:r>
        <w:rPr>
          <w:spacing w:val="-36"/>
          <w:sz w:val="24"/>
        </w:rPr>
        <w:t xml:space="preserve"> </w:t>
      </w:r>
      <w:r>
        <w:rPr>
          <w:sz w:val="24"/>
        </w:rPr>
        <w:t>after the preferred bidder(s) have been notified of their status as</w:t>
      </w:r>
      <w:r>
        <w:rPr>
          <w:spacing w:val="-6"/>
          <w:sz w:val="24"/>
        </w:rPr>
        <w:t xml:space="preserve"> </w:t>
      </w:r>
      <w:r>
        <w:rPr>
          <w:sz w:val="24"/>
        </w:rPr>
        <w:t>such.</w:t>
      </w:r>
    </w:p>
    <w:p w14:paraId="266DC306" w14:textId="77777777" w:rsidR="00246D76" w:rsidRDefault="00246D76">
      <w:pPr>
        <w:pStyle w:val="BodyText"/>
        <w:spacing w:before="12"/>
        <w:rPr>
          <w:sz w:val="23"/>
        </w:rPr>
      </w:pPr>
    </w:p>
    <w:p w14:paraId="5BDF784C" w14:textId="77777777" w:rsidR="00246D76" w:rsidRDefault="00BA322C">
      <w:pPr>
        <w:pStyle w:val="ListParagraph"/>
        <w:numPr>
          <w:ilvl w:val="1"/>
          <w:numId w:val="5"/>
        </w:numPr>
        <w:tabs>
          <w:tab w:val="left" w:pos="1390"/>
        </w:tabs>
        <w:ind w:left="1389"/>
        <w:rPr>
          <w:sz w:val="24"/>
        </w:rPr>
      </w:pPr>
      <w:r>
        <w:rPr>
          <w:sz w:val="24"/>
        </w:rPr>
        <w:t>Award to multiple bidders based either on size or geographic</w:t>
      </w:r>
      <w:r>
        <w:rPr>
          <w:spacing w:val="-16"/>
          <w:sz w:val="24"/>
        </w:rPr>
        <w:t xml:space="preserve"> </w:t>
      </w:r>
      <w:r>
        <w:rPr>
          <w:sz w:val="24"/>
        </w:rPr>
        <w:t>considerations.</w:t>
      </w:r>
    </w:p>
    <w:p w14:paraId="33D639A1" w14:textId="77777777" w:rsidR="00246D76" w:rsidRDefault="00246D76">
      <w:pPr>
        <w:pStyle w:val="BodyText"/>
      </w:pPr>
    </w:p>
    <w:p w14:paraId="3C6DA390" w14:textId="77777777" w:rsidR="00246D76" w:rsidRDefault="00246D76">
      <w:pPr>
        <w:pStyle w:val="BodyText"/>
        <w:spacing w:before="12"/>
        <w:rPr>
          <w:sz w:val="23"/>
        </w:rPr>
      </w:pPr>
    </w:p>
    <w:p w14:paraId="5528AF7E" w14:textId="77777777" w:rsidR="00246D76" w:rsidRDefault="00BA322C">
      <w:pPr>
        <w:pStyle w:val="ListParagraph"/>
        <w:numPr>
          <w:ilvl w:val="3"/>
          <w:numId w:val="11"/>
        </w:numPr>
        <w:tabs>
          <w:tab w:val="left" w:pos="1409"/>
        </w:tabs>
        <w:ind w:left="1408" w:hanging="368"/>
        <w:jc w:val="left"/>
        <w:rPr>
          <w:rFonts w:ascii="Arial"/>
          <w:b/>
        </w:rPr>
      </w:pPr>
      <w:bookmarkStart w:id="74" w:name="18._The_FP&amp;M_SETA_REQUIRES_BIDDER(S)_TO_"/>
      <w:bookmarkStart w:id="75" w:name="_bookmark62"/>
      <w:bookmarkEnd w:id="74"/>
      <w:bookmarkEnd w:id="75"/>
      <w:r>
        <w:rPr>
          <w:rFonts w:ascii="Arial"/>
          <w:b/>
        </w:rPr>
        <w:t>The FP&amp;M SETA REQUIRES BIDDER(S) TO</w:t>
      </w:r>
      <w:r>
        <w:rPr>
          <w:rFonts w:ascii="Arial"/>
          <w:b/>
          <w:spacing w:val="-1"/>
        </w:rPr>
        <w:t xml:space="preserve"> </w:t>
      </w:r>
      <w:r>
        <w:rPr>
          <w:rFonts w:ascii="Arial"/>
          <w:b/>
        </w:rPr>
        <w:t>DECLARE</w:t>
      </w:r>
    </w:p>
    <w:p w14:paraId="14E148FF" w14:textId="77777777" w:rsidR="00246D76" w:rsidRDefault="00246D76">
      <w:pPr>
        <w:pStyle w:val="BodyText"/>
        <w:spacing w:before="6"/>
        <w:rPr>
          <w:rFonts w:ascii="Arial"/>
          <w:b/>
          <w:sz w:val="25"/>
        </w:rPr>
      </w:pPr>
    </w:p>
    <w:p w14:paraId="21BA1869" w14:textId="77777777" w:rsidR="00246D76" w:rsidRDefault="00BA322C">
      <w:pPr>
        <w:pStyle w:val="BodyText"/>
        <w:ind w:left="828"/>
      </w:pPr>
      <w:r>
        <w:t>In the Bidder’s Technical response, bidder(s) are required to declare the following:</w:t>
      </w:r>
    </w:p>
    <w:p w14:paraId="7B472957" w14:textId="77777777" w:rsidR="00246D76" w:rsidRDefault="00246D76">
      <w:pPr>
        <w:pStyle w:val="BodyText"/>
      </w:pPr>
    </w:p>
    <w:p w14:paraId="7409ED75" w14:textId="77777777" w:rsidR="00246D76" w:rsidRDefault="00BA322C">
      <w:pPr>
        <w:pStyle w:val="BodyText"/>
        <w:ind w:left="840"/>
      </w:pPr>
      <w:r>
        <w:t>18.1. Confirm that the bidder(s) is to: –</w:t>
      </w:r>
    </w:p>
    <w:p w14:paraId="3BE78F46" w14:textId="77777777" w:rsidR="00246D76" w:rsidRDefault="00246D76">
      <w:pPr>
        <w:pStyle w:val="BodyText"/>
        <w:spacing w:before="11"/>
        <w:rPr>
          <w:sz w:val="23"/>
        </w:rPr>
      </w:pPr>
    </w:p>
    <w:p w14:paraId="3D704E51" w14:textId="77777777" w:rsidR="00246D76" w:rsidRDefault="00BA322C">
      <w:pPr>
        <w:pStyle w:val="BodyText"/>
        <w:tabs>
          <w:tab w:val="left" w:pos="1559"/>
        </w:tabs>
        <w:spacing w:before="1"/>
        <w:ind w:left="840"/>
      </w:pPr>
      <w:r>
        <w:t>a.</w:t>
      </w:r>
      <w:r>
        <w:tab/>
        <w:t>Act honestly, fairly, and with due skill, care, and diligence, in the interests</w:t>
      </w:r>
      <w:r>
        <w:rPr>
          <w:spacing w:val="-6"/>
        </w:rPr>
        <w:t xml:space="preserve"> </w:t>
      </w:r>
      <w:r>
        <w:t>of</w:t>
      </w:r>
    </w:p>
    <w:p w14:paraId="187943C2" w14:textId="316B1CDC" w:rsidR="00A441B5" w:rsidRPr="00A441B5" w:rsidRDefault="00A441B5" w:rsidP="00A441B5">
      <w:pPr>
        <w:tabs>
          <w:tab w:val="left" w:pos="2052"/>
        </w:tabs>
        <w:sectPr w:rsidR="00A441B5" w:rsidRPr="00A441B5" w:rsidSect="00FF5515">
          <w:footerReference w:type="default" r:id="rId16"/>
          <w:type w:val="continuous"/>
          <w:pgSz w:w="11900" w:h="16850"/>
          <w:pgMar w:top="1599" w:right="618" w:bottom="4400" w:left="601" w:header="0" w:footer="4218" w:gutter="0"/>
          <w:pgNumType w:start="45"/>
          <w:cols w:space="720"/>
        </w:sectPr>
      </w:pPr>
    </w:p>
    <w:p w14:paraId="7F292424" w14:textId="77777777" w:rsidR="00246D76" w:rsidRDefault="00246D76">
      <w:pPr>
        <w:pStyle w:val="BodyText"/>
        <w:rPr>
          <w:sz w:val="20"/>
        </w:rPr>
      </w:pPr>
    </w:p>
    <w:p w14:paraId="685C81E5" w14:textId="77777777" w:rsidR="00246D76" w:rsidRDefault="00246D76">
      <w:pPr>
        <w:pStyle w:val="BodyText"/>
        <w:spacing w:before="8"/>
        <w:rPr>
          <w:sz w:val="22"/>
        </w:rPr>
      </w:pPr>
    </w:p>
    <w:p w14:paraId="3FF0221B" w14:textId="77777777" w:rsidR="00246D76" w:rsidRDefault="00BA322C">
      <w:pPr>
        <w:pStyle w:val="BodyText"/>
        <w:spacing w:before="52"/>
        <w:ind w:left="1545"/>
      </w:pPr>
      <w:r>
        <w:t>to the conduct of business.</w:t>
      </w:r>
    </w:p>
    <w:p w14:paraId="7A593F92" w14:textId="77777777" w:rsidR="00246D76" w:rsidRDefault="00BA322C">
      <w:pPr>
        <w:pStyle w:val="ListParagraph"/>
        <w:numPr>
          <w:ilvl w:val="0"/>
          <w:numId w:val="4"/>
        </w:numPr>
        <w:tabs>
          <w:tab w:val="left" w:pos="1559"/>
          <w:tab w:val="left" w:pos="1560"/>
        </w:tabs>
        <w:ind w:hanging="721"/>
        <w:rPr>
          <w:sz w:val="24"/>
        </w:rPr>
      </w:pPr>
      <w:r>
        <w:rPr>
          <w:sz w:val="24"/>
        </w:rPr>
        <w:lastRenderedPageBreak/>
        <w:t>Make adequate disclosures of relevant material information</w:t>
      </w:r>
      <w:r>
        <w:rPr>
          <w:spacing w:val="-5"/>
          <w:sz w:val="24"/>
        </w:rPr>
        <w:t xml:space="preserve"> </w:t>
      </w:r>
      <w:r>
        <w:rPr>
          <w:sz w:val="24"/>
        </w:rPr>
        <w:t>including</w:t>
      </w:r>
    </w:p>
    <w:p w14:paraId="4CE8B51B" w14:textId="77777777" w:rsidR="00246D76" w:rsidRDefault="00246D76">
      <w:pPr>
        <w:pStyle w:val="BodyText"/>
        <w:spacing w:before="12"/>
        <w:rPr>
          <w:sz w:val="23"/>
        </w:rPr>
      </w:pPr>
    </w:p>
    <w:p w14:paraId="1678AA66" w14:textId="77777777" w:rsidR="00246D76" w:rsidRDefault="00BA322C">
      <w:pPr>
        <w:pStyle w:val="BodyText"/>
        <w:ind w:left="1440" w:right="1561" w:hanging="3"/>
      </w:pPr>
      <w:r>
        <w:t>disclosures of actual or potential own interests, in relation to dealings with the FP&amp;M SETA.</w:t>
      </w:r>
    </w:p>
    <w:p w14:paraId="2E2DB983" w14:textId="77777777" w:rsidR="00246D76" w:rsidRDefault="00BA322C">
      <w:pPr>
        <w:pStyle w:val="ListParagraph"/>
        <w:numPr>
          <w:ilvl w:val="0"/>
          <w:numId w:val="4"/>
        </w:numPr>
        <w:tabs>
          <w:tab w:val="left" w:pos="1463"/>
          <w:tab w:val="left" w:pos="1464"/>
        </w:tabs>
        <w:ind w:left="1492" w:right="2616" w:hanging="653"/>
        <w:rPr>
          <w:sz w:val="24"/>
        </w:rPr>
      </w:pPr>
      <w:r>
        <w:rPr>
          <w:sz w:val="24"/>
        </w:rPr>
        <w:t>Avoidance of fraudulent and misleading advertising, canvassing and marketing.</w:t>
      </w:r>
    </w:p>
    <w:p w14:paraId="2B32A1BF" w14:textId="77777777" w:rsidR="00246D76" w:rsidRDefault="00BA322C">
      <w:pPr>
        <w:pStyle w:val="ListParagraph"/>
        <w:numPr>
          <w:ilvl w:val="0"/>
          <w:numId w:val="4"/>
        </w:numPr>
        <w:tabs>
          <w:tab w:val="left" w:pos="1504"/>
          <w:tab w:val="left" w:pos="1505"/>
        </w:tabs>
        <w:ind w:left="1492" w:right="1602" w:hanging="653"/>
        <w:rPr>
          <w:sz w:val="24"/>
        </w:rPr>
      </w:pPr>
      <w:r>
        <w:rPr>
          <w:sz w:val="24"/>
        </w:rPr>
        <w:t>To conduct their business activities with transparency and consistently. uphold the interests and needs of the FP&amp;M SETA as a client before any other consideration; and</w:t>
      </w:r>
    </w:p>
    <w:p w14:paraId="5073D6FB" w14:textId="77777777" w:rsidR="00246D76" w:rsidRDefault="00BA322C">
      <w:pPr>
        <w:pStyle w:val="ListParagraph"/>
        <w:numPr>
          <w:ilvl w:val="0"/>
          <w:numId w:val="4"/>
        </w:numPr>
        <w:tabs>
          <w:tab w:val="left" w:pos="1516"/>
          <w:tab w:val="left" w:pos="1517"/>
        </w:tabs>
        <w:ind w:left="1531" w:right="1569" w:hanging="692"/>
        <w:rPr>
          <w:sz w:val="24"/>
        </w:rPr>
      </w:pPr>
      <w:r>
        <w:rPr>
          <w:sz w:val="24"/>
        </w:rPr>
        <w:t>To ensure that any information acquired by the bidder(s) from the FP&amp;M SETA will not be used or disclosed unless the written consent of the client has been obtained to do</w:t>
      </w:r>
      <w:r>
        <w:rPr>
          <w:spacing w:val="-3"/>
          <w:sz w:val="24"/>
        </w:rPr>
        <w:t xml:space="preserve"> </w:t>
      </w:r>
      <w:r>
        <w:rPr>
          <w:sz w:val="24"/>
        </w:rPr>
        <w:t>so.</w:t>
      </w:r>
    </w:p>
    <w:p w14:paraId="070B36AD" w14:textId="77777777" w:rsidR="00246D76" w:rsidRDefault="00246D76">
      <w:pPr>
        <w:pStyle w:val="BodyText"/>
        <w:spacing w:before="1"/>
      </w:pPr>
    </w:p>
    <w:p w14:paraId="543D3601" w14:textId="77777777" w:rsidR="00246D76" w:rsidRDefault="00BA322C">
      <w:pPr>
        <w:pStyle w:val="ListParagraph"/>
        <w:numPr>
          <w:ilvl w:val="3"/>
          <w:numId w:val="11"/>
        </w:numPr>
        <w:tabs>
          <w:tab w:val="left" w:pos="1412"/>
        </w:tabs>
        <w:ind w:left="1411" w:hanging="371"/>
        <w:jc w:val="left"/>
        <w:rPr>
          <w:rFonts w:ascii="Arial"/>
          <w:b/>
        </w:rPr>
      </w:pPr>
      <w:bookmarkStart w:id="76" w:name="19._CONFLICT_OF_INTEREST,_CORRUPTION_AND"/>
      <w:bookmarkStart w:id="77" w:name="_bookmark63"/>
      <w:bookmarkEnd w:id="76"/>
      <w:bookmarkEnd w:id="77"/>
      <w:r>
        <w:rPr>
          <w:rFonts w:ascii="Arial"/>
          <w:b/>
        </w:rPr>
        <w:t>CONFLICT OF INTEREST, CORRUPTION AND</w:t>
      </w:r>
      <w:r>
        <w:rPr>
          <w:rFonts w:ascii="Arial"/>
          <w:b/>
          <w:spacing w:val="-8"/>
        </w:rPr>
        <w:t xml:space="preserve"> </w:t>
      </w:r>
      <w:r>
        <w:rPr>
          <w:rFonts w:ascii="Arial"/>
          <w:b/>
        </w:rPr>
        <w:t>FRAUD</w:t>
      </w:r>
    </w:p>
    <w:p w14:paraId="4B4DB62E" w14:textId="77777777" w:rsidR="00246D76" w:rsidRDefault="00246D76">
      <w:pPr>
        <w:pStyle w:val="BodyText"/>
        <w:spacing w:before="3"/>
        <w:rPr>
          <w:rFonts w:ascii="Arial"/>
          <w:b/>
          <w:sz w:val="25"/>
        </w:rPr>
      </w:pPr>
    </w:p>
    <w:p w14:paraId="7F52D92D" w14:textId="77777777" w:rsidR="00246D76" w:rsidRDefault="00BA322C">
      <w:pPr>
        <w:pStyle w:val="ListParagraph"/>
        <w:numPr>
          <w:ilvl w:val="1"/>
          <w:numId w:val="3"/>
        </w:numPr>
        <w:tabs>
          <w:tab w:val="left" w:pos="1390"/>
        </w:tabs>
        <w:spacing w:before="1"/>
        <w:ind w:right="113" w:firstLine="0"/>
        <w:rPr>
          <w:sz w:val="24"/>
        </w:rPr>
      </w:pPr>
      <w:r>
        <w:rPr>
          <w:sz w:val="24"/>
        </w:rPr>
        <w:t>The FP&amp;M SETA reserves its right to disqualify any bidder who either itself or any of whose members (save for such members who hold a minority interest in the bidder through shares listed on any recognized stock exchange), indirect members (being any person or entity who indirectly holds at least a 15% interest in the bidder other than in the context of shares listed on a recognized stock exchange), directors or members of senior management, whether in respect of FP&amp;M SETA</w:t>
      </w:r>
      <w:r>
        <w:rPr>
          <w:spacing w:val="-36"/>
          <w:sz w:val="24"/>
        </w:rPr>
        <w:t xml:space="preserve"> </w:t>
      </w:r>
      <w:r>
        <w:rPr>
          <w:sz w:val="24"/>
        </w:rPr>
        <w:t>or any other government organ or entity and whether from the Republic of South Africa or otherwise ("Government</w:t>
      </w:r>
      <w:r>
        <w:rPr>
          <w:spacing w:val="1"/>
          <w:sz w:val="24"/>
        </w:rPr>
        <w:t xml:space="preserve"> </w:t>
      </w:r>
      <w:r>
        <w:rPr>
          <w:sz w:val="24"/>
        </w:rPr>
        <w:t>Entity")</w:t>
      </w:r>
    </w:p>
    <w:p w14:paraId="286284B7" w14:textId="77777777" w:rsidR="00246D76" w:rsidRDefault="00246D76">
      <w:pPr>
        <w:pStyle w:val="BodyText"/>
        <w:spacing w:before="1"/>
      </w:pPr>
    </w:p>
    <w:p w14:paraId="668A3393" w14:textId="77777777" w:rsidR="00246D76" w:rsidRDefault="00BA322C">
      <w:pPr>
        <w:pStyle w:val="ListParagraph"/>
        <w:numPr>
          <w:ilvl w:val="2"/>
          <w:numId w:val="3"/>
        </w:numPr>
        <w:tabs>
          <w:tab w:val="left" w:pos="2279"/>
          <w:tab w:val="left" w:pos="2280"/>
        </w:tabs>
        <w:ind w:right="328"/>
        <w:rPr>
          <w:sz w:val="24"/>
        </w:rPr>
      </w:pPr>
      <w:r>
        <w:rPr>
          <w:sz w:val="24"/>
        </w:rPr>
        <w:t>engages in any collusive tendering, anti-competitive conduct, or any other similar conduct, including but not limited to any collusion with any other bidder in respect of the subject matter of this</w:t>
      </w:r>
      <w:r>
        <w:rPr>
          <w:spacing w:val="-7"/>
          <w:sz w:val="24"/>
        </w:rPr>
        <w:t xml:space="preserve"> </w:t>
      </w:r>
      <w:r>
        <w:rPr>
          <w:sz w:val="24"/>
        </w:rPr>
        <w:t>bid;</w:t>
      </w:r>
    </w:p>
    <w:p w14:paraId="5EE97919" w14:textId="77777777" w:rsidR="00246D76" w:rsidRDefault="00246D76">
      <w:pPr>
        <w:pStyle w:val="BodyText"/>
        <w:spacing w:before="11"/>
        <w:rPr>
          <w:sz w:val="23"/>
        </w:rPr>
      </w:pPr>
    </w:p>
    <w:p w14:paraId="3DD7A719" w14:textId="77777777" w:rsidR="00246D76" w:rsidRDefault="00BA322C">
      <w:pPr>
        <w:pStyle w:val="ListParagraph"/>
        <w:numPr>
          <w:ilvl w:val="2"/>
          <w:numId w:val="3"/>
        </w:numPr>
        <w:tabs>
          <w:tab w:val="left" w:pos="2279"/>
          <w:tab w:val="left" w:pos="2280"/>
        </w:tabs>
        <w:ind w:right="318"/>
        <w:rPr>
          <w:sz w:val="24"/>
        </w:rPr>
      </w:pPr>
      <w:r>
        <w:rPr>
          <w:sz w:val="24"/>
        </w:rPr>
        <w:t>seeks any assistance, other than assistance officially provided by a Government Entity, from any employee, advisor or other representative of a Government Entity in order to obtain any unlawful advantage in relation to procurement or services provided or to be provided to a Government</w:t>
      </w:r>
      <w:r>
        <w:rPr>
          <w:spacing w:val="-8"/>
          <w:sz w:val="24"/>
        </w:rPr>
        <w:t xml:space="preserve"> </w:t>
      </w:r>
      <w:r>
        <w:rPr>
          <w:sz w:val="24"/>
        </w:rPr>
        <w:t>Entity;</w:t>
      </w:r>
    </w:p>
    <w:p w14:paraId="15323CF5" w14:textId="77777777" w:rsidR="00246D76" w:rsidRDefault="00246D76">
      <w:pPr>
        <w:pStyle w:val="BodyText"/>
        <w:spacing w:before="11"/>
        <w:rPr>
          <w:sz w:val="23"/>
        </w:rPr>
      </w:pPr>
    </w:p>
    <w:p w14:paraId="4359326F" w14:textId="77777777" w:rsidR="00246D76" w:rsidRDefault="00BA322C">
      <w:pPr>
        <w:pStyle w:val="ListParagraph"/>
        <w:numPr>
          <w:ilvl w:val="2"/>
          <w:numId w:val="3"/>
        </w:numPr>
        <w:tabs>
          <w:tab w:val="left" w:pos="2279"/>
          <w:tab w:val="left" w:pos="2280"/>
        </w:tabs>
        <w:spacing w:before="1"/>
        <w:ind w:right="404"/>
        <w:rPr>
          <w:sz w:val="24"/>
        </w:rPr>
      </w:pPr>
      <w:r>
        <w:rPr>
          <w:sz w:val="24"/>
        </w:rPr>
        <w:t>makes or offers any gift, gratuity, anything of value or other inducement, whether lawful or unlawful, to any of the FP&amp;M SETA’s officers, directors,</w:t>
      </w:r>
      <w:r>
        <w:rPr>
          <w:spacing w:val="-16"/>
          <w:sz w:val="24"/>
        </w:rPr>
        <w:t xml:space="preserve"> </w:t>
      </w:r>
      <w:r>
        <w:rPr>
          <w:sz w:val="24"/>
        </w:rPr>
        <w:t>employees,</w:t>
      </w:r>
    </w:p>
    <w:p w14:paraId="4FF0A557" w14:textId="77777777" w:rsidR="00246D76" w:rsidRDefault="00246D76">
      <w:pPr>
        <w:rPr>
          <w:sz w:val="24"/>
        </w:rPr>
        <w:sectPr w:rsidR="00246D76" w:rsidSect="00FF5515">
          <w:footerReference w:type="default" r:id="rId17"/>
          <w:type w:val="continuous"/>
          <w:pgSz w:w="11900" w:h="16850"/>
          <w:pgMar w:top="1599" w:right="618" w:bottom="4360" w:left="601" w:header="0" w:footer="4179" w:gutter="0"/>
          <w:pgNumType w:start="46"/>
          <w:cols w:space="720"/>
        </w:sectPr>
      </w:pPr>
    </w:p>
    <w:p w14:paraId="3007D831" w14:textId="45623714" w:rsidR="00246D76" w:rsidRDefault="00BA322C">
      <w:pPr>
        <w:pStyle w:val="ListParagraph"/>
        <w:numPr>
          <w:ilvl w:val="0"/>
          <w:numId w:val="2"/>
        </w:numPr>
        <w:tabs>
          <w:tab w:val="left" w:pos="2279"/>
          <w:tab w:val="left" w:pos="2280"/>
        </w:tabs>
        <w:spacing w:before="52"/>
        <w:ind w:right="339"/>
        <w:rPr>
          <w:sz w:val="24"/>
        </w:rPr>
      </w:pPr>
      <w:r>
        <w:rPr>
          <w:sz w:val="24"/>
        </w:rPr>
        <w:t>accepts anything of value or an inducement that would or may provide financial gain, advantage or benefit in relation to procurement or services provided or to be provided to a Government</w:t>
      </w:r>
      <w:r>
        <w:rPr>
          <w:spacing w:val="-3"/>
          <w:sz w:val="24"/>
        </w:rPr>
        <w:t xml:space="preserve"> </w:t>
      </w:r>
      <w:r>
        <w:rPr>
          <w:sz w:val="24"/>
        </w:rPr>
        <w:t>Entity;</w:t>
      </w:r>
      <w:r w:rsidR="00D14C72">
        <w:rPr>
          <w:sz w:val="24"/>
        </w:rPr>
        <w:t xml:space="preserve"> advisors or other representatives</w:t>
      </w:r>
    </w:p>
    <w:p w14:paraId="1753C1EB" w14:textId="77777777" w:rsidR="00246D76" w:rsidRDefault="00BA322C">
      <w:pPr>
        <w:pStyle w:val="ListParagraph"/>
        <w:numPr>
          <w:ilvl w:val="0"/>
          <w:numId w:val="2"/>
        </w:numPr>
        <w:tabs>
          <w:tab w:val="left" w:pos="2279"/>
          <w:tab w:val="left" w:pos="2280"/>
        </w:tabs>
        <w:spacing w:before="1"/>
        <w:ind w:right="126"/>
        <w:rPr>
          <w:sz w:val="24"/>
        </w:rPr>
      </w:pPr>
      <w:r>
        <w:rPr>
          <w:sz w:val="24"/>
        </w:rPr>
        <w:lastRenderedPageBreak/>
        <w:t>pays or agrees to pay to any person any fee, commission, percentage, brokerage fee, gift or any other consideration, that is contingent upon or results from, the award of any tender, contract, right or entitlement which is in any way related to procurement or the rendering of any services to a Government</w:t>
      </w:r>
      <w:r>
        <w:rPr>
          <w:spacing w:val="-9"/>
          <w:sz w:val="24"/>
        </w:rPr>
        <w:t xml:space="preserve"> </w:t>
      </w:r>
      <w:r>
        <w:rPr>
          <w:sz w:val="24"/>
        </w:rPr>
        <w:t>Entity;</w:t>
      </w:r>
    </w:p>
    <w:p w14:paraId="034320A7" w14:textId="77777777" w:rsidR="00246D76" w:rsidRDefault="00BA322C">
      <w:pPr>
        <w:pStyle w:val="ListParagraph"/>
        <w:numPr>
          <w:ilvl w:val="0"/>
          <w:numId w:val="2"/>
        </w:numPr>
        <w:tabs>
          <w:tab w:val="left" w:pos="2279"/>
          <w:tab w:val="left" w:pos="2280"/>
        </w:tabs>
        <w:spacing w:line="292" w:lineRule="exact"/>
        <w:rPr>
          <w:sz w:val="24"/>
        </w:rPr>
      </w:pPr>
      <w:r>
        <w:rPr>
          <w:sz w:val="24"/>
        </w:rPr>
        <w:t>has in the past engaged in any matter referred to above;</w:t>
      </w:r>
      <w:r>
        <w:rPr>
          <w:spacing w:val="-7"/>
          <w:sz w:val="24"/>
        </w:rPr>
        <w:t xml:space="preserve"> </w:t>
      </w:r>
      <w:r>
        <w:rPr>
          <w:sz w:val="24"/>
        </w:rPr>
        <w:t>or</w:t>
      </w:r>
    </w:p>
    <w:p w14:paraId="0F32D511" w14:textId="77777777" w:rsidR="00246D76" w:rsidRDefault="00BA322C">
      <w:pPr>
        <w:pStyle w:val="ListParagraph"/>
        <w:numPr>
          <w:ilvl w:val="0"/>
          <w:numId w:val="2"/>
        </w:numPr>
        <w:tabs>
          <w:tab w:val="left" w:pos="2279"/>
          <w:tab w:val="left" w:pos="2280"/>
        </w:tabs>
        <w:ind w:right="112"/>
        <w:rPr>
          <w:sz w:val="24"/>
        </w:rPr>
      </w:pPr>
      <w:r>
        <w:rPr>
          <w:sz w:val="24"/>
        </w:rPr>
        <w:t>has been found guilty in a court of law on charges of fraud and/or forgery, regardless of whether a prison term was imposed and despite such bidder, member or director’s name not specifically appearing on the List of Tender Defaulters kept at National</w:t>
      </w:r>
      <w:r>
        <w:rPr>
          <w:spacing w:val="-3"/>
          <w:sz w:val="24"/>
        </w:rPr>
        <w:t xml:space="preserve"> </w:t>
      </w:r>
      <w:r>
        <w:rPr>
          <w:sz w:val="24"/>
        </w:rPr>
        <w:t>Treasury.</w:t>
      </w:r>
    </w:p>
    <w:p w14:paraId="2C24B4F5" w14:textId="77777777" w:rsidR="00246D76" w:rsidRDefault="00246D76">
      <w:pPr>
        <w:pStyle w:val="BodyText"/>
      </w:pPr>
    </w:p>
    <w:p w14:paraId="6555135D" w14:textId="77777777" w:rsidR="00246D76" w:rsidRDefault="00BA322C">
      <w:pPr>
        <w:pStyle w:val="ListParagraph"/>
        <w:numPr>
          <w:ilvl w:val="3"/>
          <w:numId w:val="11"/>
        </w:numPr>
        <w:tabs>
          <w:tab w:val="left" w:pos="1409"/>
        </w:tabs>
        <w:ind w:left="1408" w:hanging="368"/>
        <w:jc w:val="left"/>
        <w:rPr>
          <w:rFonts w:ascii="Arial"/>
          <w:b/>
        </w:rPr>
      </w:pPr>
      <w:bookmarkStart w:id="78" w:name="20._MISREPRESENTATION_DURING_THE_LIFECYC"/>
      <w:bookmarkStart w:id="79" w:name="_bookmark64"/>
      <w:bookmarkEnd w:id="78"/>
      <w:bookmarkEnd w:id="79"/>
      <w:r>
        <w:rPr>
          <w:rFonts w:ascii="Arial"/>
          <w:b/>
        </w:rPr>
        <w:t>MISREPRESENTATION DURING THE LIFECYCLE OF THE</w:t>
      </w:r>
      <w:r>
        <w:rPr>
          <w:rFonts w:ascii="Arial"/>
          <w:b/>
          <w:spacing w:val="-12"/>
        </w:rPr>
        <w:t xml:space="preserve"> </w:t>
      </w:r>
      <w:r>
        <w:rPr>
          <w:rFonts w:ascii="Arial"/>
          <w:b/>
        </w:rPr>
        <w:t>CONTRACT</w:t>
      </w:r>
    </w:p>
    <w:p w14:paraId="0BD4BDD1" w14:textId="77777777" w:rsidR="00246D76" w:rsidRDefault="00246D76">
      <w:pPr>
        <w:pStyle w:val="BodyText"/>
        <w:spacing w:before="4"/>
        <w:rPr>
          <w:rFonts w:ascii="Arial"/>
          <w:b/>
          <w:sz w:val="25"/>
        </w:rPr>
      </w:pPr>
    </w:p>
    <w:p w14:paraId="7B82A508" w14:textId="77777777" w:rsidR="00246D76" w:rsidRDefault="00BA322C">
      <w:pPr>
        <w:pStyle w:val="ListParagraph"/>
        <w:numPr>
          <w:ilvl w:val="1"/>
          <w:numId w:val="1"/>
        </w:numPr>
        <w:tabs>
          <w:tab w:val="left" w:pos="1390"/>
        </w:tabs>
        <w:ind w:right="204" w:firstLine="0"/>
        <w:rPr>
          <w:sz w:val="24"/>
        </w:rPr>
      </w:pPr>
      <w:r>
        <w:rPr>
          <w:sz w:val="24"/>
        </w:rPr>
        <w:t>The bidder should note that the terms of its Tender will be incorporated in the proposed contract by reference and that the FP&amp;M SETA relies upon the bidder’s Tender as a material representation in making an award to a successful bidder and in concluding an agreement with the bidder.</w:t>
      </w:r>
    </w:p>
    <w:p w14:paraId="13A8D27D" w14:textId="77777777" w:rsidR="00246D76" w:rsidRDefault="00BA322C">
      <w:pPr>
        <w:pStyle w:val="ListParagraph"/>
        <w:numPr>
          <w:ilvl w:val="1"/>
          <w:numId w:val="1"/>
        </w:numPr>
        <w:tabs>
          <w:tab w:val="left" w:pos="1390"/>
        </w:tabs>
        <w:ind w:right="187" w:firstLine="0"/>
        <w:rPr>
          <w:sz w:val="24"/>
        </w:rPr>
      </w:pPr>
      <w:r>
        <w:rPr>
          <w:sz w:val="24"/>
        </w:rPr>
        <w:t>It follows therefore that misrepresentations in a Tender may give rise to service termination and a claim by the FP&amp;M SETA against the bidder notwithstanding the conclusion of the Service Level Agreement between the FP&amp;M SETA and the bidder for the provision of the Service in question. In the event of a conflict between the bidder’s proposal and the Service Level Agreement concluded between the parties, the Service Level Agreement will</w:t>
      </w:r>
      <w:r>
        <w:rPr>
          <w:spacing w:val="-14"/>
          <w:sz w:val="24"/>
        </w:rPr>
        <w:t xml:space="preserve"> </w:t>
      </w:r>
      <w:r>
        <w:rPr>
          <w:sz w:val="24"/>
        </w:rPr>
        <w:t>prevail.</w:t>
      </w:r>
    </w:p>
    <w:p w14:paraId="4E9FD223" w14:textId="77777777" w:rsidR="00246D76" w:rsidRDefault="00246D76">
      <w:pPr>
        <w:pStyle w:val="BodyText"/>
        <w:spacing w:before="11"/>
        <w:rPr>
          <w:sz w:val="23"/>
        </w:rPr>
      </w:pPr>
    </w:p>
    <w:p w14:paraId="644D628D" w14:textId="77777777" w:rsidR="00246D76" w:rsidRDefault="00BA322C">
      <w:pPr>
        <w:pStyle w:val="ListParagraph"/>
        <w:numPr>
          <w:ilvl w:val="3"/>
          <w:numId w:val="11"/>
        </w:numPr>
        <w:tabs>
          <w:tab w:val="left" w:pos="1412"/>
        </w:tabs>
        <w:spacing w:before="1"/>
        <w:ind w:left="1411" w:hanging="371"/>
        <w:jc w:val="left"/>
        <w:rPr>
          <w:rFonts w:ascii="Arial"/>
          <w:b/>
        </w:rPr>
      </w:pPr>
      <w:bookmarkStart w:id="80" w:name="21._PREPARATION_COSTS"/>
      <w:bookmarkStart w:id="81" w:name="_bookmark65"/>
      <w:bookmarkEnd w:id="80"/>
      <w:bookmarkEnd w:id="81"/>
      <w:r>
        <w:rPr>
          <w:rFonts w:ascii="Arial"/>
          <w:b/>
        </w:rPr>
        <w:t>PREPARATION</w:t>
      </w:r>
      <w:r>
        <w:rPr>
          <w:rFonts w:ascii="Arial"/>
          <w:b/>
          <w:spacing w:val="-1"/>
        </w:rPr>
        <w:t xml:space="preserve"> </w:t>
      </w:r>
      <w:r>
        <w:rPr>
          <w:rFonts w:ascii="Arial"/>
          <w:b/>
        </w:rPr>
        <w:t>COSTS</w:t>
      </w:r>
    </w:p>
    <w:p w14:paraId="064BC45F" w14:textId="76B63A5A" w:rsidR="00246D76" w:rsidRDefault="005B516B">
      <w:pPr>
        <w:pStyle w:val="BodyText"/>
        <w:ind w:left="717" w:right="285"/>
      </w:pPr>
      <w:r>
        <w:rPr>
          <w:noProof/>
        </w:rPr>
        <w:drawing>
          <wp:anchor distT="0" distB="0" distL="0" distR="0" simplePos="0" relativeHeight="251659264" behindDoc="1" locked="0" layoutInCell="1" allowOverlap="1" wp14:anchorId="4CA86052" wp14:editId="5D35E786">
            <wp:simplePos x="0" y="0"/>
            <wp:positionH relativeFrom="page">
              <wp:posOffset>627380</wp:posOffset>
            </wp:positionH>
            <wp:positionV relativeFrom="page">
              <wp:posOffset>6845935</wp:posOffset>
            </wp:positionV>
            <wp:extent cx="7098665" cy="2921635"/>
            <wp:effectExtent l="0" t="0" r="0" b="0"/>
            <wp:wrapNone/>
            <wp:docPr id="1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3.jpeg"/>
                    <pic:cNvPicPr/>
                  </pic:nvPicPr>
                  <pic:blipFill>
                    <a:blip r:embed="rId18" cstate="print"/>
                    <a:stretch>
                      <a:fillRect/>
                    </a:stretch>
                  </pic:blipFill>
                  <pic:spPr>
                    <a:xfrm>
                      <a:off x="0" y="0"/>
                      <a:ext cx="7098665" cy="2921635"/>
                    </a:xfrm>
                    <a:prstGeom prst="rect">
                      <a:avLst/>
                    </a:prstGeom>
                  </pic:spPr>
                </pic:pic>
              </a:graphicData>
            </a:graphic>
          </wp:anchor>
        </w:drawing>
      </w:r>
      <w:r>
        <w:t>The Bidder will bear all its costs in preparing, submitting, and presenting any response or Tender to this bid and all other costs incurred by it throughout the bid process. Furthermore, no statement in this bid will be construed as placing the FP&amp;M SETA, its employees or agents under any obligation whatsoever, including in respect of costs, expenses or losses incurred by the bidder(s) in the preparation of their response to this bid.</w:t>
      </w:r>
    </w:p>
    <w:p w14:paraId="23B91860" w14:textId="0324821B" w:rsidR="00246D76" w:rsidRDefault="005B516B" w:rsidP="005B516B">
      <w:pPr>
        <w:pStyle w:val="BodyText"/>
        <w:tabs>
          <w:tab w:val="left" w:pos="1680"/>
        </w:tabs>
        <w:spacing w:before="11"/>
        <w:rPr>
          <w:sz w:val="23"/>
        </w:rPr>
      </w:pPr>
      <w:r>
        <w:rPr>
          <w:sz w:val="23"/>
        </w:rPr>
        <w:tab/>
      </w:r>
    </w:p>
    <w:p w14:paraId="0EE8E6A1" w14:textId="77777777" w:rsidR="00246D76" w:rsidRDefault="00BA322C">
      <w:pPr>
        <w:pStyle w:val="ListParagraph"/>
        <w:numPr>
          <w:ilvl w:val="3"/>
          <w:numId w:val="11"/>
        </w:numPr>
        <w:tabs>
          <w:tab w:val="left" w:pos="1409"/>
        </w:tabs>
        <w:ind w:left="1408" w:hanging="368"/>
        <w:jc w:val="left"/>
        <w:rPr>
          <w:rFonts w:ascii="Arial"/>
          <w:b/>
        </w:rPr>
      </w:pPr>
      <w:bookmarkStart w:id="82" w:name="22._INDEMNITY"/>
      <w:bookmarkStart w:id="83" w:name="_bookmark66"/>
      <w:bookmarkEnd w:id="82"/>
      <w:bookmarkEnd w:id="83"/>
      <w:r>
        <w:rPr>
          <w:rFonts w:ascii="Arial"/>
          <w:b/>
        </w:rPr>
        <w:t>INDEMNITY</w:t>
      </w:r>
    </w:p>
    <w:p w14:paraId="17E47A78" w14:textId="77777777" w:rsidR="00246D76" w:rsidRDefault="00246D76">
      <w:pPr>
        <w:pStyle w:val="BodyText"/>
        <w:spacing w:before="6"/>
        <w:rPr>
          <w:rFonts w:ascii="Arial"/>
          <w:b/>
          <w:sz w:val="25"/>
        </w:rPr>
      </w:pPr>
    </w:p>
    <w:p w14:paraId="7BA706A9" w14:textId="4A0CA98F" w:rsidR="005B516B" w:rsidRDefault="005B516B">
      <w:pPr>
        <w:pStyle w:val="BodyText"/>
        <w:spacing w:before="1" w:line="290" w:lineRule="atLeast"/>
        <w:ind w:left="120" w:right="299"/>
      </w:pPr>
      <w:r>
        <w:t xml:space="preserve">         If a bidder break FP&amp;M SETAs the conditions of this bid and, as a result of that breach, the FP&amp;M            </w:t>
      </w:r>
    </w:p>
    <w:p w14:paraId="33897F8D" w14:textId="77777777" w:rsidR="005B516B" w:rsidRDefault="005B516B">
      <w:pPr>
        <w:pStyle w:val="BodyText"/>
        <w:spacing w:before="1" w:line="290" w:lineRule="atLeast"/>
        <w:ind w:left="120" w:right="299"/>
      </w:pPr>
      <w:r>
        <w:t xml:space="preserve">        SETA incurs costs or damages (including, without limitation, the cost of any investigations,</w:t>
      </w:r>
    </w:p>
    <w:p w14:paraId="33267A08" w14:textId="77777777" w:rsidR="005B516B" w:rsidRDefault="005B516B" w:rsidP="005B516B">
      <w:pPr>
        <w:pStyle w:val="BodyText"/>
        <w:spacing w:before="1" w:line="290" w:lineRule="atLeast"/>
        <w:ind w:left="120" w:right="299"/>
      </w:pPr>
      <w:r>
        <w:t xml:space="preserve">        procedural impairment, repetition of all or part of the bid process and/or enforcement of  </w:t>
      </w:r>
    </w:p>
    <w:p w14:paraId="333B081D" w14:textId="505B3FB6" w:rsidR="00246D76" w:rsidRDefault="005B516B" w:rsidP="005B516B">
      <w:pPr>
        <w:pStyle w:val="BodyText"/>
        <w:spacing w:before="1" w:line="290" w:lineRule="atLeast"/>
        <w:ind w:left="120" w:right="299"/>
      </w:pPr>
      <w:r>
        <w:t xml:space="preserve">        intellectual property rights</w:t>
      </w:r>
    </w:p>
    <w:p w14:paraId="7E08B3F5" w14:textId="77777777" w:rsidR="0030159D" w:rsidRDefault="0030159D" w:rsidP="005B516B">
      <w:pPr>
        <w:pStyle w:val="BodyText"/>
        <w:spacing w:before="1" w:line="290" w:lineRule="atLeast"/>
        <w:ind w:left="120" w:right="299"/>
      </w:pPr>
    </w:p>
    <w:p w14:paraId="4A837200" w14:textId="48E59E0C" w:rsidR="0030159D" w:rsidRDefault="0030159D" w:rsidP="005B516B">
      <w:pPr>
        <w:pStyle w:val="BodyText"/>
        <w:spacing w:before="1" w:line="290" w:lineRule="atLeast"/>
        <w:ind w:left="120" w:right="299"/>
      </w:pPr>
      <w:r>
        <w:t xml:space="preserve">                                                                                                                                                                                        2</w:t>
      </w:r>
      <w:r w:rsidR="0002539C">
        <w:t>4</w:t>
      </w:r>
    </w:p>
    <w:p w14:paraId="328BEABD" w14:textId="77777777" w:rsidR="00F3712D" w:rsidRDefault="00F3712D">
      <w:pPr>
        <w:spacing w:line="290" w:lineRule="atLeast"/>
      </w:pPr>
      <w:r>
        <w:t xml:space="preserve">                                                                                                                                                                                                            </w:t>
      </w:r>
    </w:p>
    <w:p w14:paraId="74CF941C" w14:textId="77777777" w:rsidR="00246D76" w:rsidRDefault="00F3712D">
      <w:pPr>
        <w:spacing w:line="290" w:lineRule="atLeast"/>
      </w:pPr>
      <w:r>
        <w:t xml:space="preserve">                                                                                                                                                                                             </w:t>
      </w:r>
    </w:p>
    <w:p w14:paraId="5EB56D43" w14:textId="77777777" w:rsidR="00D14C72" w:rsidRDefault="00D14C72">
      <w:pPr>
        <w:spacing w:line="290" w:lineRule="atLeast"/>
      </w:pPr>
    </w:p>
    <w:p w14:paraId="7ADFEB98" w14:textId="77777777" w:rsidR="00D14C72" w:rsidRDefault="00D14C72">
      <w:pPr>
        <w:spacing w:line="290" w:lineRule="atLeast"/>
      </w:pPr>
    </w:p>
    <w:p w14:paraId="63656C77" w14:textId="77777777" w:rsidR="00D14C72" w:rsidRDefault="00D14C72">
      <w:pPr>
        <w:spacing w:line="290" w:lineRule="atLeast"/>
      </w:pPr>
    </w:p>
    <w:p w14:paraId="7AB3150D" w14:textId="7BA9CD1F" w:rsidR="00D14C72" w:rsidRDefault="00D14C72">
      <w:pPr>
        <w:spacing w:line="290" w:lineRule="atLeast"/>
        <w:sectPr w:rsidR="00D14C72" w:rsidSect="00FF5515">
          <w:footerReference w:type="default" r:id="rId19"/>
          <w:type w:val="continuous"/>
          <w:pgSz w:w="11900" w:h="16850"/>
          <w:pgMar w:top="1599" w:right="618" w:bottom="2778" w:left="601" w:header="0" w:footer="2580" w:gutter="0"/>
          <w:cols w:space="720"/>
        </w:sectPr>
      </w:pPr>
    </w:p>
    <w:p w14:paraId="7B4060F2" w14:textId="77777777" w:rsidR="00246D76" w:rsidRDefault="00BA322C" w:rsidP="00C8430D">
      <w:pPr>
        <w:pStyle w:val="BodyText"/>
        <w:spacing w:before="52"/>
        <w:ind w:right="394"/>
      </w:pPr>
      <w:r>
        <w:lastRenderedPageBreak/>
        <w:t>or confidentiality obligations), then the bidder indemnifies and holds the FP&amp;M SETA harmless from any and all such costs which the FP&amp;M SETA may incur and for any damages or losses the FP&amp;M SETA may suffer.</w:t>
      </w:r>
    </w:p>
    <w:p w14:paraId="6FD425C3" w14:textId="77777777" w:rsidR="00246D76" w:rsidRDefault="00246D76">
      <w:pPr>
        <w:pStyle w:val="BodyText"/>
      </w:pPr>
    </w:p>
    <w:p w14:paraId="38B9A1CD" w14:textId="77777777" w:rsidR="00246D76" w:rsidRDefault="00246D76">
      <w:pPr>
        <w:pStyle w:val="BodyText"/>
      </w:pPr>
    </w:p>
    <w:p w14:paraId="448107F8" w14:textId="77777777" w:rsidR="00246D76" w:rsidRDefault="00BA322C">
      <w:pPr>
        <w:pStyle w:val="ListParagraph"/>
        <w:numPr>
          <w:ilvl w:val="3"/>
          <w:numId w:val="11"/>
        </w:numPr>
        <w:tabs>
          <w:tab w:val="left" w:pos="1412"/>
        </w:tabs>
        <w:ind w:left="1411" w:hanging="371"/>
        <w:jc w:val="left"/>
        <w:rPr>
          <w:rFonts w:ascii="Arial"/>
          <w:b/>
        </w:rPr>
      </w:pPr>
      <w:bookmarkStart w:id="84" w:name="23._PRECEDENCE"/>
      <w:bookmarkStart w:id="85" w:name="_bookmark67"/>
      <w:bookmarkEnd w:id="84"/>
      <w:bookmarkEnd w:id="85"/>
      <w:r>
        <w:rPr>
          <w:rFonts w:ascii="Arial"/>
          <w:b/>
        </w:rPr>
        <w:t>PRECEDENCE</w:t>
      </w:r>
    </w:p>
    <w:p w14:paraId="251B8E69" w14:textId="77777777" w:rsidR="00246D76" w:rsidRDefault="00246D76">
      <w:pPr>
        <w:pStyle w:val="BodyText"/>
        <w:spacing w:before="6"/>
        <w:rPr>
          <w:rFonts w:ascii="Arial"/>
          <w:b/>
          <w:sz w:val="25"/>
        </w:rPr>
      </w:pPr>
    </w:p>
    <w:p w14:paraId="2D331967" w14:textId="77777777" w:rsidR="00246D76" w:rsidRDefault="00BA322C">
      <w:pPr>
        <w:pStyle w:val="BodyText"/>
        <w:ind w:left="120" w:right="715"/>
      </w:pPr>
      <w:r>
        <w:t>This document will prevail over any information provided during any briefing session whether oral or written, unless such written information provided, expressly amends this document by reference.</w:t>
      </w:r>
    </w:p>
    <w:p w14:paraId="1C62544B" w14:textId="77777777" w:rsidR="00246D76" w:rsidRDefault="00246D76">
      <w:pPr>
        <w:pStyle w:val="BodyText"/>
      </w:pPr>
    </w:p>
    <w:p w14:paraId="03488CDA" w14:textId="77777777" w:rsidR="00246D76" w:rsidRDefault="00246D76">
      <w:pPr>
        <w:pStyle w:val="BodyText"/>
      </w:pPr>
    </w:p>
    <w:p w14:paraId="1150453D" w14:textId="77777777" w:rsidR="00246D76" w:rsidRDefault="00BA322C">
      <w:pPr>
        <w:pStyle w:val="ListParagraph"/>
        <w:numPr>
          <w:ilvl w:val="3"/>
          <w:numId w:val="11"/>
        </w:numPr>
        <w:tabs>
          <w:tab w:val="left" w:pos="1412"/>
        </w:tabs>
        <w:ind w:left="1411" w:hanging="371"/>
        <w:jc w:val="left"/>
        <w:rPr>
          <w:rFonts w:ascii="Arial"/>
          <w:b/>
        </w:rPr>
      </w:pPr>
      <w:bookmarkStart w:id="86" w:name="24._LIMITATION_OF_LIABILITY"/>
      <w:bookmarkStart w:id="87" w:name="_bookmark68"/>
      <w:bookmarkEnd w:id="86"/>
      <w:bookmarkEnd w:id="87"/>
      <w:r>
        <w:rPr>
          <w:rFonts w:ascii="Arial"/>
          <w:b/>
        </w:rPr>
        <w:t>LIMITATION OF</w:t>
      </w:r>
      <w:r>
        <w:rPr>
          <w:rFonts w:ascii="Arial"/>
          <w:b/>
          <w:spacing w:val="-4"/>
        </w:rPr>
        <w:t xml:space="preserve"> </w:t>
      </w:r>
      <w:r>
        <w:rPr>
          <w:rFonts w:ascii="Arial"/>
          <w:b/>
        </w:rPr>
        <w:t>LIABILITY</w:t>
      </w:r>
    </w:p>
    <w:p w14:paraId="4F7CF7EC" w14:textId="77777777" w:rsidR="00246D76" w:rsidRDefault="00246D76">
      <w:pPr>
        <w:pStyle w:val="BodyText"/>
        <w:spacing w:before="3"/>
        <w:rPr>
          <w:rFonts w:ascii="Arial"/>
          <w:b/>
          <w:sz w:val="25"/>
        </w:rPr>
      </w:pPr>
    </w:p>
    <w:p w14:paraId="08400383" w14:textId="77777777" w:rsidR="00246D76" w:rsidRDefault="00BA322C">
      <w:pPr>
        <w:pStyle w:val="BodyText"/>
        <w:spacing w:before="1"/>
        <w:ind w:left="120" w:right="172"/>
      </w:pPr>
      <w:r>
        <w:t>A bidder participates in this bid process entirely at its own risk and cost. The FP&amp;M SETA shall not be liable to compensate a bidder on any grounds whatsoever for any costs incurred or any damages suffered because of the Bidder’s participation in this Bid process.</w:t>
      </w:r>
    </w:p>
    <w:p w14:paraId="1AD365D9" w14:textId="77777777" w:rsidR="00246D76" w:rsidRDefault="00246D76">
      <w:pPr>
        <w:pStyle w:val="BodyText"/>
      </w:pPr>
    </w:p>
    <w:p w14:paraId="3AF70495" w14:textId="77777777" w:rsidR="00246D76" w:rsidRDefault="00246D76">
      <w:pPr>
        <w:pStyle w:val="BodyText"/>
        <w:spacing w:before="2"/>
      </w:pPr>
    </w:p>
    <w:p w14:paraId="31779E4C" w14:textId="77777777" w:rsidR="00246D76" w:rsidRDefault="00BA322C">
      <w:pPr>
        <w:pStyle w:val="ListParagraph"/>
        <w:numPr>
          <w:ilvl w:val="3"/>
          <w:numId w:val="11"/>
        </w:numPr>
        <w:tabs>
          <w:tab w:val="left" w:pos="1409"/>
        </w:tabs>
        <w:ind w:left="1408" w:hanging="368"/>
        <w:jc w:val="left"/>
        <w:rPr>
          <w:rFonts w:ascii="Arial"/>
          <w:b/>
        </w:rPr>
      </w:pPr>
      <w:bookmarkStart w:id="88" w:name="25._TAX_COMPLIANCE"/>
      <w:bookmarkStart w:id="89" w:name="_bookmark69"/>
      <w:bookmarkEnd w:id="88"/>
      <w:bookmarkEnd w:id="89"/>
      <w:r>
        <w:rPr>
          <w:rFonts w:ascii="Arial"/>
          <w:b/>
        </w:rPr>
        <w:t>TAX</w:t>
      </w:r>
      <w:r>
        <w:rPr>
          <w:rFonts w:ascii="Arial"/>
          <w:b/>
          <w:spacing w:val="-1"/>
        </w:rPr>
        <w:t xml:space="preserve"> </w:t>
      </w:r>
      <w:r>
        <w:rPr>
          <w:rFonts w:ascii="Arial"/>
          <w:b/>
        </w:rPr>
        <w:t>COMPLIANCE</w:t>
      </w:r>
    </w:p>
    <w:p w14:paraId="55009F1A" w14:textId="77777777" w:rsidR="00246D76" w:rsidRDefault="00246D76">
      <w:pPr>
        <w:pStyle w:val="BodyText"/>
        <w:spacing w:before="3"/>
        <w:rPr>
          <w:rFonts w:ascii="Arial"/>
          <w:b/>
          <w:sz w:val="25"/>
        </w:rPr>
      </w:pPr>
    </w:p>
    <w:p w14:paraId="13E48BF4" w14:textId="77777777" w:rsidR="00246D76" w:rsidRDefault="00BA322C">
      <w:pPr>
        <w:pStyle w:val="BodyText"/>
        <w:spacing w:before="1"/>
        <w:ind w:left="120" w:right="242"/>
      </w:pPr>
      <w:r>
        <w:t>No tender shall be awarded to a bidder who is not tax compliant. The FP&amp;M SETA reserves the right to withdraw an award made, or cancel a contract concluded with a successful bidder in the event that it is established that such bidder was in fact not tax compliant at the time of the award, or has submitted a fraudulent Tax Clearance Certificate to The FP&amp;M SETA, or whose verification against the Central Supplier Database (CSD) proves non-compliant. FP&amp;M SETA further reserves the right to cancel a contract with a successful bidder if such bidder does not remain tax compliant for the full term of the contract.</w:t>
      </w:r>
    </w:p>
    <w:p w14:paraId="41D9CB82" w14:textId="77777777" w:rsidR="00246D76" w:rsidRDefault="00246D76">
      <w:pPr>
        <w:pStyle w:val="BodyText"/>
      </w:pPr>
    </w:p>
    <w:p w14:paraId="5B611916" w14:textId="77777777" w:rsidR="00246D76" w:rsidRDefault="00246D76">
      <w:pPr>
        <w:pStyle w:val="BodyText"/>
      </w:pPr>
    </w:p>
    <w:p w14:paraId="370C392F" w14:textId="77777777" w:rsidR="00246D76" w:rsidRDefault="00246D76">
      <w:pPr>
        <w:pStyle w:val="BodyText"/>
        <w:spacing w:before="1"/>
      </w:pPr>
    </w:p>
    <w:p w14:paraId="6AFA91E5" w14:textId="77777777" w:rsidR="00246D76" w:rsidRDefault="00BA322C">
      <w:pPr>
        <w:pStyle w:val="ListParagraph"/>
        <w:numPr>
          <w:ilvl w:val="3"/>
          <w:numId w:val="11"/>
        </w:numPr>
        <w:tabs>
          <w:tab w:val="left" w:pos="1409"/>
        </w:tabs>
        <w:spacing w:line="252" w:lineRule="exact"/>
        <w:ind w:left="1408" w:hanging="368"/>
        <w:jc w:val="left"/>
        <w:rPr>
          <w:rFonts w:ascii="Arial"/>
          <w:b/>
        </w:rPr>
      </w:pPr>
      <w:bookmarkStart w:id="90" w:name="26._TENDER_DEFAULTERS_AND_RESTRICTED_SUP"/>
      <w:bookmarkStart w:id="91" w:name="_bookmark70"/>
      <w:bookmarkEnd w:id="90"/>
      <w:bookmarkEnd w:id="91"/>
      <w:r>
        <w:rPr>
          <w:rFonts w:ascii="Arial"/>
          <w:b/>
        </w:rPr>
        <w:t>TENDER DEFAULTERS AND RESTRICTED</w:t>
      </w:r>
      <w:r>
        <w:rPr>
          <w:rFonts w:ascii="Arial"/>
          <w:b/>
          <w:spacing w:val="-2"/>
        </w:rPr>
        <w:t xml:space="preserve"> </w:t>
      </w:r>
      <w:r>
        <w:rPr>
          <w:rFonts w:ascii="Arial"/>
          <w:b/>
        </w:rPr>
        <w:t>SUPPLIERS</w:t>
      </w:r>
    </w:p>
    <w:p w14:paraId="29BBE585" w14:textId="77777777" w:rsidR="00246D76" w:rsidRDefault="00BA322C">
      <w:pPr>
        <w:pStyle w:val="BodyText"/>
        <w:ind w:left="120" w:right="137"/>
      </w:pPr>
      <w:r>
        <w:t>No tender shall be awarded to a bidder whose name (or any of its members, directors, partners or trustees) appear on the Register of Tender Defaulters kept by National Treasury, or who have been placed on National Treasury’s List of Restricted Suppliers. The FP&amp;M SETA reserves the right to withdraw an award, or cancel a contract concluded with a Bidder should it be established, at any time, that a bidder has been blacklisted with National Treasury by another government institution.</w:t>
      </w:r>
    </w:p>
    <w:p w14:paraId="284C6759" w14:textId="77777777" w:rsidR="00246D76" w:rsidRDefault="00246D76">
      <w:pPr>
        <w:pStyle w:val="BodyText"/>
        <w:spacing w:before="1"/>
      </w:pPr>
    </w:p>
    <w:p w14:paraId="16258226" w14:textId="77777777" w:rsidR="00246D76" w:rsidRDefault="00BA322C">
      <w:pPr>
        <w:pStyle w:val="ListParagraph"/>
        <w:numPr>
          <w:ilvl w:val="3"/>
          <w:numId w:val="11"/>
        </w:numPr>
        <w:tabs>
          <w:tab w:val="left" w:pos="1409"/>
        </w:tabs>
        <w:spacing w:line="252" w:lineRule="exact"/>
        <w:ind w:left="1408" w:hanging="368"/>
        <w:jc w:val="left"/>
        <w:rPr>
          <w:rFonts w:ascii="Arial"/>
          <w:b/>
        </w:rPr>
      </w:pPr>
      <w:bookmarkStart w:id="92" w:name="27._GOVERNING_LAW"/>
      <w:bookmarkStart w:id="93" w:name="_bookmark71"/>
      <w:bookmarkEnd w:id="92"/>
      <w:bookmarkEnd w:id="93"/>
      <w:r>
        <w:rPr>
          <w:rFonts w:ascii="Arial"/>
          <w:b/>
        </w:rPr>
        <w:t>GOVERNING</w:t>
      </w:r>
      <w:r>
        <w:rPr>
          <w:rFonts w:ascii="Arial"/>
          <w:b/>
          <w:spacing w:val="1"/>
        </w:rPr>
        <w:t xml:space="preserve"> </w:t>
      </w:r>
      <w:r>
        <w:rPr>
          <w:rFonts w:ascii="Arial"/>
          <w:b/>
        </w:rPr>
        <w:t>LAW</w:t>
      </w:r>
    </w:p>
    <w:p w14:paraId="37FEA3DA" w14:textId="77777777" w:rsidR="00246D76" w:rsidRDefault="00BA322C">
      <w:pPr>
        <w:pStyle w:val="BodyText"/>
        <w:ind w:left="120" w:right="657"/>
      </w:pPr>
      <w:r>
        <w:t>South African law governs this bid and the bid response process. The bidder agrees to submit to the exclusive jurisdiction of the South African courts in any dispute of any kind that may arise out of or in connection with the subject matter of this bid, the bid itself and all processes associated with the bid.</w:t>
      </w:r>
    </w:p>
    <w:p w14:paraId="4A01F65B" w14:textId="77777777" w:rsidR="00246D76" w:rsidRDefault="00246D76"/>
    <w:p w14:paraId="791F6994" w14:textId="77777777" w:rsidR="0030159D" w:rsidRDefault="0030159D"/>
    <w:p w14:paraId="3EE0B6F1" w14:textId="42961BF3" w:rsidR="0030159D" w:rsidRDefault="0030159D">
      <w:pPr>
        <w:sectPr w:rsidR="0030159D" w:rsidSect="00FF5515">
          <w:footerReference w:type="default" r:id="rId20"/>
          <w:type w:val="continuous"/>
          <w:pgSz w:w="11900" w:h="16850"/>
          <w:pgMar w:top="1599" w:right="618" w:bottom="2778" w:left="601" w:header="0" w:footer="2580" w:gutter="0"/>
          <w:pgNumType w:start="48"/>
          <w:cols w:space="720"/>
        </w:sectPr>
      </w:pPr>
      <w:r>
        <w:t xml:space="preserve">                                                                                                                                                                                                             2</w:t>
      </w:r>
      <w:r w:rsidR="0002539C">
        <w:t>5</w:t>
      </w:r>
    </w:p>
    <w:p w14:paraId="4DD6FFBC" w14:textId="77777777" w:rsidR="00246D76" w:rsidRDefault="00246D76">
      <w:pPr>
        <w:pStyle w:val="BodyText"/>
        <w:rPr>
          <w:sz w:val="20"/>
        </w:rPr>
      </w:pPr>
    </w:p>
    <w:p w14:paraId="4C1DB460" w14:textId="77777777" w:rsidR="00246D76" w:rsidRDefault="00246D76">
      <w:pPr>
        <w:pStyle w:val="BodyText"/>
        <w:spacing w:before="4"/>
        <w:rPr>
          <w:sz w:val="19"/>
        </w:rPr>
      </w:pPr>
    </w:p>
    <w:p w14:paraId="2A9DA1FD" w14:textId="77777777" w:rsidR="00246D76" w:rsidRDefault="00BA322C">
      <w:pPr>
        <w:pStyle w:val="ListParagraph"/>
        <w:numPr>
          <w:ilvl w:val="3"/>
          <w:numId w:val="11"/>
        </w:numPr>
        <w:tabs>
          <w:tab w:val="left" w:pos="1412"/>
        </w:tabs>
        <w:spacing w:before="93"/>
        <w:ind w:left="1411" w:hanging="371"/>
        <w:jc w:val="left"/>
        <w:rPr>
          <w:rFonts w:ascii="Arial" w:hAnsi="Arial"/>
          <w:b/>
        </w:rPr>
      </w:pPr>
      <w:bookmarkStart w:id="94" w:name="28._RESPONSIBILITY_FOR_SUB-CONTRACTORS_A"/>
      <w:bookmarkStart w:id="95" w:name="_bookmark72"/>
      <w:bookmarkEnd w:id="94"/>
      <w:bookmarkEnd w:id="95"/>
      <w:r>
        <w:rPr>
          <w:rFonts w:ascii="Arial" w:hAnsi="Arial"/>
          <w:b/>
        </w:rPr>
        <w:t>RESPONSIBILITY FOR SUB-CONTRACTORS AND BIDDER’S</w:t>
      </w:r>
      <w:r>
        <w:rPr>
          <w:rFonts w:ascii="Arial" w:hAnsi="Arial"/>
          <w:b/>
          <w:spacing w:val="-9"/>
        </w:rPr>
        <w:t xml:space="preserve"> </w:t>
      </w:r>
      <w:r>
        <w:rPr>
          <w:rFonts w:ascii="Arial" w:hAnsi="Arial"/>
          <w:b/>
        </w:rPr>
        <w:t>PERSONNEL</w:t>
      </w:r>
    </w:p>
    <w:p w14:paraId="7C5C3BF3" w14:textId="77777777" w:rsidR="00246D76" w:rsidRDefault="00246D76">
      <w:pPr>
        <w:pStyle w:val="BodyText"/>
        <w:spacing w:before="4"/>
        <w:rPr>
          <w:rFonts w:ascii="Arial"/>
          <w:b/>
          <w:sz w:val="25"/>
        </w:rPr>
      </w:pPr>
    </w:p>
    <w:p w14:paraId="7974DFB2" w14:textId="77777777" w:rsidR="00246D76" w:rsidRDefault="00BA322C">
      <w:pPr>
        <w:pStyle w:val="BodyText"/>
        <w:ind w:left="120" w:right="147"/>
      </w:pPr>
      <w:r>
        <w:t>A bidder is responsible for ensuring that its personnel (including agents, officers, directors, employees, advisors and other representatives), its sub-contractors (if any) and personnel of its sub-contractors comply with all terms and conditions of this bid. In the event that The FP&amp;M SETA allows a bidder to make use of sub-contractors, such sub-contractors will at all times remain the responsibility of the bidder and the FP&amp;M SETA will not under any circumstances be liable for any losses or damages incurred by or caused by such sub- contractors.</w:t>
      </w:r>
    </w:p>
    <w:p w14:paraId="13B6AAC6" w14:textId="77777777" w:rsidR="00246D76" w:rsidRDefault="00246D76">
      <w:pPr>
        <w:pStyle w:val="BodyText"/>
        <w:spacing w:before="2"/>
      </w:pPr>
    </w:p>
    <w:p w14:paraId="61C23230" w14:textId="77777777" w:rsidR="00246D76" w:rsidRDefault="00BA322C">
      <w:pPr>
        <w:pStyle w:val="ListParagraph"/>
        <w:numPr>
          <w:ilvl w:val="3"/>
          <w:numId w:val="11"/>
        </w:numPr>
        <w:tabs>
          <w:tab w:val="left" w:pos="1412"/>
        </w:tabs>
        <w:ind w:left="1411" w:hanging="371"/>
        <w:jc w:val="left"/>
        <w:rPr>
          <w:rFonts w:ascii="Arial"/>
          <w:b/>
        </w:rPr>
      </w:pPr>
      <w:bookmarkStart w:id="96" w:name="29._CONFIDENTIALITY"/>
      <w:bookmarkStart w:id="97" w:name="_bookmark73"/>
      <w:bookmarkEnd w:id="96"/>
      <w:bookmarkEnd w:id="97"/>
      <w:r>
        <w:rPr>
          <w:rFonts w:ascii="Arial"/>
          <w:b/>
        </w:rPr>
        <w:t>CONFIDENTIALITY</w:t>
      </w:r>
    </w:p>
    <w:p w14:paraId="720C477B" w14:textId="77777777" w:rsidR="00246D76" w:rsidRDefault="00246D76">
      <w:pPr>
        <w:pStyle w:val="BodyText"/>
        <w:spacing w:before="3"/>
        <w:rPr>
          <w:rFonts w:ascii="Arial"/>
          <w:b/>
          <w:sz w:val="25"/>
        </w:rPr>
      </w:pPr>
    </w:p>
    <w:p w14:paraId="5C1F370A" w14:textId="77777777" w:rsidR="00246D76" w:rsidRDefault="00BA322C">
      <w:pPr>
        <w:pStyle w:val="BodyText"/>
        <w:spacing w:before="1"/>
        <w:ind w:left="120" w:right="269"/>
      </w:pPr>
      <w:r>
        <w:t>Except as may be required by operation of law, by a court or by a regulatory authority having appropriate jurisdiction, no information contained in or relating to this bid or a bidder’s tender(s) will be disclosed by any bidder or other person not officially involved with the FP&amp;M SETA’s examination and evaluation of a Tender.</w:t>
      </w:r>
    </w:p>
    <w:p w14:paraId="348F5021" w14:textId="77777777" w:rsidR="00246D76" w:rsidRDefault="00246D76">
      <w:pPr>
        <w:pStyle w:val="BodyText"/>
        <w:spacing w:before="1"/>
      </w:pPr>
    </w:p>
    <w:p w14:paraId="7901BF20" w14:textId="77777777" w:rsidR="00246D76" w:rsidRDefault="00BA322C">
      <w:pPr>
        <w:pStyle w:val="BodyText"/>
        <w:ind w:left="120" w:right="493"/>
      </w:pPr>
      <w:r>
        <w:t>No part of the bid may be distributed, reproduced, stored or transmitted, in any form or by any means, electronic, photocopying, recording or otherwise, in whole or in part except for</w:t>
      </w:r>
    </w:p>
    <w:p w14:paraId="530E3738" w14:textId="77777777" w:rsidR="00246D76" w:rsidRDefault="00BA322C">
      <w:pPr>
        <w:pStyle w:val="BodyText"/>
        <w:ind w:left="120" w:right="265"/>
      </w:pPr>
      <w:r>
        <w:t>the purpose of preparing a Tender. This bid and any other documents supplied by the FP&amp;M SETA remain proprietary to the FP&amp;M SETA and must be promptly returned to the FP&amp;M SETA upon request together with all copies, electronic versions, excerpts or summaries thereof or work derived there from.</w:t>
      </w:r>
    </w:p>
    <w:p w14:paraId="63693E47" w14:textId="77777777" w:rsidR="00246D76" w:rsidRDefault="00246D76">
      <w:pPr>
        <w:pStyle w:val="BodyText"/>
        <w:spacing w:before="11"/>
        <w:rPr>
          <w:sz w:val="23"/>
        </w:rPr>
      </w:pPr>
    </w:p>
    <w:p w14:paraId="578708F3" w14:textId="77777777" w:rsidR="00246D76" w:rsidRDefault="00BA322C">
      <w:pPr>
        <w:pStyle w:val="BodyText"/>
        <w:ind w:left="120" w:right="168"/>
      </w:pPr>
      <w:r>
        <w:t>Throughout this bid process and thereafter, bidder(s) must secure the FP&amp;M SETA’s written approval prior to the release of any information that pertains to (</w:t>
      </w:r>
      <w:proofErr w:type="spellStart"/>
      <w:r>
        <w:t>i</w:t>
      </w:r>
      <w:proofErr w:type="spellEnd"/>
      <w:r>
        <w:t>) the potential work or activities to which this bid relates; or (ii) the process which follows this bid. Failure to adhere to this requirement may result in disqualification from the bid process and civil action.</w:t>
      </w:r>
    </w:p>
    <w:p w14:paraId="726F4657" w14:textId="77777777" w:rsidR="00246D76" w:rsidRDefault="00246D76">
      <w:pPr>
        <w:pStyle w:val="BodyText"/>
      </w:pPr>
    </w:p>
    <w:p w14:paraId="31EA5F4F" w14:textId="77777777" w:rsidR="00246D76" w:rsidRDefault="00246D76">
      <w:pPr>
        <w:pStyle w:val="BodyText"/>
      </w:pPr>
    </w:p>
    <w:p w14:paraId="07571C2A" w14:textId="77777777" w:rsidR="00246D76" w:rsidRDefault="00246D76">
      <w:pPr>
        <w:pStyle w:val="BodyText"/>
      </w:pPr>
    </w:p>
    <w:p w14:paraId="33E02F28" w14:textId="77777777" w:rsidR="00246D76" w:rsidRDefault="00BA322C">
      <w:pPr>
        <w:pStyle w:val="ListParagraph"/>
        <w:numPr>
          <w:ilvl w:val="3"/>
          <w:numId w:val="11"/>
        </w:numPr>
        <w:tabs>
          <w:tab w:val="left" w:pos="1409"/>
        </w:tabs>
        <w:ind w:left="1408" w:hanging="368"/>
        <w:jc w:val="left"/>
        <w:rPr>
          <w:rFonts w:ascii="Arial"/>
          <w:b/>
        </w:rPr>
      </w:pPr>
      <w:bookmarkStart w:id="98" w:name="30._THE_FP&amp;M_SETA_PROPRIETARY_INFORMATIO"/>
      <w:bookmarkStart w:id="99" w:name="_bookmark74"/>
      <w:bookmarkEnd w:id="98"/>
      <w:bookmarkEnd w:id="99"/>
      <w:r>
        <w:rPr>
          <w:rFonts w:ascii="Arial"/>
          <w:b/>
        </w:rPr>
        <w:t>THE FP&amp;M SETA PROPRIETARY</w:t>
      </w:r>
      <w:r>
        <w:rPr>
          <w:rFonts w:ascii="Arial"/>
          <w:b/>
          <w:spacing w:val="1"/>
        </w:rPr>
        <w:t xml:space="preserve"> </w:t>
      </w:r>
      <w:r>
        <w:rPr>
          <w:rFonts w:ascii="Arial"/>
          <w:b/>
        </w:rPr>
        <w:t>INFORMATION</w:t>
      </w:r>
    </w:p>
    <w:p w14:paraId="3A7DD857" w14:textId="77777777" w:rsidR="00246D76" w:rsidRDefault="00246D76">
      <w:pPr>
        <w:pStyle w:val="BodyText"/>
        <w:spacing w:before="6"/>
        <w:rPr>
          <w:rFonts w:ascii="Arial"/>
          <w:b/>
          <w:sz w:val="25"/>
        </w:rPr>
      </w:pPr>
    </w:p>
    <w:p w14:paraId="08E14E09" w14:textId="77777777" w:rsidR="00246D76" w:rsidRDefault="00BA322C">
      <w:pPr>
        <w:pStyle w:val="BodyText"/>
        <w:ind w:left="120" w:right="250"/>
      </w:pPr>
      <w:r>
        <w:t>Bidder will on their bid cover letter make declaration that they did not have access to any the FP&amp;M SETA proprietary information or any other matter that may have unfairly placed that bidder in a preferential position in relation to any of the other bidder(s).</w:t>
      </w:r>
    </w:p>
    <w:p w14:paraId="5216190A" w14:textId="09666842" w:rsidR="0030159D" w:rsidRDefault="0030159D" w:rsidP="0030159D">
      <w:pPr>
        <w:pStyle w:val="BodyText"/>
        <w:ind w:right="250"/>
      </w:pPr>
      <w:r>
        <w:t xml:space="preserve">                                                                                                                                                                                         2</w:t>
      </w:r>
      <w:r w:rsidR="0002539C">
        <w:t>6</w:t>
      </w:r>
    </w:p>
    <w:p w14:paraId="467B6D3C" w14:textId="77777777" w:rsidR="00246D76" w:rsidRDefault="00246D76">
      <w:pPr>
        <w:sectPr w:rsidR="00246D76" w:rsidSect="00FF5515">
          <w:type w:val="continuous"/>
          <w:pgSz w:w="11900" w:h="16850"/>
          <w:pgMar w:top="1599" w:right="618" w:bottom="4519" w:left="601" w:header="0" w:footer="2580" w:gutter="0"/>
          <w:cols w:space="720"/>
        </w:sectPr>
      </w:pPr>
    </w:p>
    <w:p w14:paraId="40E43DB8" w14:textId="77777777" w:rsidR="00246D76" w:rsidRDefault="00BA322C">
      <w:pPr>
        <w:pStyle w:val="ListParagraph"/>
        <w:numPr>
          <w:ilvl w:val="3"/>
          <w:numId w:val="11"/>
        </w:numPr>
        <w:tabs>
          <w:tab w:val="left" w:pos="1409"/>
        </w:tabs>
        <w:spacing w:before="93"/>
        <w:ind w:left="1408" w:hanging="368"/>
        <w:jc w:val="left"/>
        <w:rPr>
          <w:rFonts w:ascii="Arial"/>
          <w:b/>
        </w:rPr>
      </w:pPr>
      <w:bookmarkStart w:id="100" w:name="31._AVAILABILITY_OF_FUNDS"/>
      <w:bookmarkStart w:id="101" w:name="_bookmark75"/>
      <w:bookmarkEnd w:id="100"/>
      <w:bookmarkEnd w:id="101"/>
      <w:r>
        <w:rPr>
          <w:rFonts w:ascii="Arial"/>
          <w:b/>
        </w:rPr>
        <w:lastRenderedPageBreak/>
        <w:t>AVAILABILITY OF</w:t>
      </w:r>
      <w:r>
        <w:rPr>
          <w:rFonts w:ascii="Arial"/>
          <w:b/>
          <w:spacing w:val="-2"/>
        </w:rPr>
        <w:t xml:space="preserve"> </w:t>
      </w:r>
      <w:r>
        <w:rPr>
          <w:rFonts w:ascii="Arial"/>
          <w:b/>
          <w:spacing w:val="-3"/>
        </w:rPr>
        <w:t>FUNDS</w:t>
      </w:r>
    </w:p>
    <w:p w14:paraId="0F208D4B" w14:textId="77777777" w:rsidR="00246D76" w:rsidRDefault="00246D76">
      <w:pPr>
        <w:pStyle w:val="BodyText"/>
        <w:spacing w:before="4"/>
        <w:rPr>
          <w:rFonts w:ascii="Arial"/>
          <w:b/>
          <w:sz w:val="25"/>
        </w:rPr>
      </w:pPr>
    </w:p>
    <w:p w14:paraId="6ED93ABA" w14:textId="74404695" w:rsidR="00246D76" w:rsidRDefault="00BA322C">
      <w:pPr>
        <w:pStyle w:val="BodyText"/>
        <w:ind w:left="120" w:right="103"/>
      </w:pPr>
      <w:r>
        <w:t xml:space="preserve">Should funds no longer be available to pay for the execution of the responsibilities of this bid </w:t>
      </w:r>
      <w:r w:rsidRPr="00241113">
        <w:rPr>
          <w:b/>
          <w:bCs/>
        </w:rPr>
        <w:t>(RFP: JHB-</w:t>
      </w:r>
      <w:r>
        <w:t xml:space="preserve"> </w:t>
      </w:r>
      <w:r w:rsidRPr="00241113">
        <w:rPr>
          <w:b/>
          <w:bCs/>
        </w:rPr>
        <w:t>FPMS-0</w:t>
      </w:r>
      <w:r w:rsidR="00A441B5">
        <w:rPr>
          <w:b/>
          <w:bCs/>
        </w:rPr>
        <w:t>4</w:t>
      </w:r>
      <w:r w:rsidRPr="00241113">
        <w:rPr>
          <w:b/>
          <w:bCs/>
        </w:rPr>
        <w:t>-2</w:t>
      </w:r>
      <w:r w:rsidR="00CA69E5">
        <w:rPr>
          <w:b/>
          <w:bCs/>
        </w:rPr>
        <w:t>4</w:t>
      </w:r>
      <w:r w:rsidRPr="00241113">
        <w:rPr>
          <w:b/>
          <w:bCs/>
        </w:rPr>
        <w:t>-2</w:t>
      </w:r>
      <w:r w:rsidR="00CA69E5">
        <w:rPr>
          <w:b/>
          <w:bCs/>
        </w:rPr>
        <w:t>5</w:t>
      </w:r>
      <w:r w:rsidRPr="00241113">
        <w:rPr>
          <w:b/>
          <w:bCs/>
        </w:rPr>
        <w:t>),</w:t>
      </w:r>
      <w:r>
        <w:t xml:space="preserve"> the FP&amp;M SETA may terminate the Agreement at its own discretion or temporarily suspend all or part of the services by notice to the successful bidder who shall immediately make arrangements to stop the performance of the services and minimize further expenditure: Provided that the successful bidder shall thereupon be entitled to payment in full for the services delivered, up to the date of cancellation or suspension.</w:t>
      </w:r>
    </w:p>
    <w:p w14:paraId="0439D748" w14:textId="77777777" w:rsidR="0030159D" w:rsidRDefault="0030159D">
      <w:pPr>
        <w:pStyle w:val="BodyText"/>
        <w:ind w:left="120" w:right="103"/>
      </w:pPr>
    </w:p>
    <w:p w14:paraId="4C80355E" w14:textId="77777777" w:rsidR="0030159D" w:rsidRDefault="0030159D">
      <w:pPr>
        <w:pStyle w:val="BodyText"/>
        <w:ind w:left="120" w:right="103"/>
      </w:pPr>
      <w:r>
        <w:t xml:space="preserve">                                                                                                                                                                                                  </w:t>
      </w:r>
    </w:p>
    <w:p w14:paraId="1E0E01B7" w14:textId="77777777" w:rsidR="0030159D" w:rsidRDefault="0030159D">
      <w:pPr>
        <w:pStyle w:val="BodyText"/>
        <w:ind w:left="120" w:right="103"/>
      </w:pPr>
      <w:r>
        <w:t xml:space="preserve">                                                                                                                                                                                                     </w:t>
      </w:r>
    </w:p>
    <w:p w14:paraId="27BFD6C7" w14:textId="77777777" w:rsidR="0030159D" w:rsidRDefault="0030159D">
      <w:pPr>
        <w:pStyle w:val="BodyText"/>
        <w:ind w:left="120" w:right="103"/>
      </w:pPr>
      <w:r>
        <w:t xml:space="preserve">                                                                                                                                                                                                </w:t>
      </w:r>
    </w:p>
    <w:p w14:paraId="7278E374" w14:textId="77777777" w:rsidR="0030159D" w:rsidRDefault="0030159D">
      <w:pPr>
        <w:pStyle w:val="BodyText"/>
        <w:ind w:left="120" w:right="103"/>
      </w:pPr>
      <w:r>
        <w:t xml:space="preserve">                                                                                                                                                                                                   </w:t>
      </w:r>
    </w:p>
    <w:p w14:paraId="3867F155" w14:textId="77777777" w:rsidR="0030159D" w:rsidRDefault="0030159D">
      <w:pPr>
        <w:pStyle w:val="BodyText"/>
        <w:ind w:left="120" w:right="103"/>
      </w:pPr>
      <w:r>
        <w:t xml:space="preserve">                                                                                                                                                                                              </w:t>
      </w:r>
    </w:p>
    <w:p w14:paraId="5F9A7B27" w14:textId="77777777" w:rsidR="0030159D" w:rsidRDefault="0030159D">
      <w:pPr>
        <w:pStyle w:val="BodyText"/>
        <w:ind w:left="120" w:right="103"/>
      </w:pPr>
      <w:r>
        <w:t xml:space="preserve">                                                                                                                                                                                                      </w:t>
      </w:r>
    </w:p>
    <w:p w14:paraId="37DB65D0" w14:textId="77777777" w:rsidR="0030159D" w:rsidRDefault="0030159D">
      <w:pPr>
        <w:pStyle w:val="BodyText"/>
        <w:ind w:left="120" w:right="103"/>
      </w:pPr>
      <w:r>
        <w:t xml:space="preserve">                                                                                                                                                                                             </w:t>
      </w:r>
    </w:p>
    <w:p w14:paraId="58E658B6" w14:textId="77777777" w:rsidR="0030159D" w:rsidRDefault="0030159D">
      <w:pPr>
        <w:pStyle w:val="BodyText"/>
        <w:ind w:left="120" w:right="103"/>
      </w:pPr>
      <w:r>
        <w:t xml:space="preserve">               </w:t>
      </w:r>
    </w:p>
    <w:p w14:paraId="731A8DB0" w14:textId="77777777" w:rsidR="0030159D" w:rsidRDefault="0030159D">
      <w:pPr>
        <w:pStyle w:val="BodyText"/>
        <w:ind w:left="120" w:right="103"/>
      </w:pPr>
    </w:p>
    <w:p w14:paraId="7BFF5DED" w14:textId="77777777" w:rsidR="0030159D" w:rsidRDefault="0030159D">
      <w:pPr>
        <w:pStyle w:val="BodyText"/>
        <w:ind w:left="120" w:right="103"/>
      </w:pPr>
    </w:p>
    <w:p w14:paraId="76ACE6F4" w14:textId="77777777" w:rsidR="0030159D" w:rsidRDefault="0030159D">
      <w:pPr>
        <w:pStyle w:val="BodyText"/>
        <w:ind w:left="120" w:right="103"/>
      </w:pPr>
    </w:p>
    <w:p w14:paraId="444B3FBB" w14:textId="77777777" w:rsidR="0030159D" w:rsidRDefault="0030159D">
      <w:pPr>
        <w:pStyle w:val="BodyText"/>
        <w:ind w:left="120" w:right="103"/>
      </w:pPr>
    </w:p>
    <w:p w14:paraId="38D18ACD" w14:textId="77777777" w:rsidR="0030159D" w:rsidRDefault="0030159D">
      <w:pPr>
        <w:pStyle w:val="BodyText"/>
        <w:ind w:left="120" w:right="103"/>
      </w:pPr>
    </w:p>
    <w:p w14:paraId="3348BD8B" w14:textId="77777777" w:rsidR="0030159D" w:rsidRDefault="0030159D">
      <w:pPr>
        <w:pStyle w:val="BodyText"/>
        <w:ind w:left="120" w:right="103"/>
      </w:pPr>
    </w:p>
    <w:p w14:paraId="6E318E0B" w14:textId="77777777" w:rsidR="0030159D" w:rsidRDefault="0030159D">
      <w:pPr>
        <w:pStyle w:val="BodyText"/>
        <w:ind w:left="120" w:right="103"/>
      </w:pPr>
    </w:p>
    <w:p w14:paraId="28E32109" w14:textId="77777777" w:rsidR="0030159D" w:rsidRDefault="0030159D">
      <w:pPr>
        <w:pStyle w:val="BodyText"/>
        <w:ind w:left="120" w:right="103"/>
      </w:pPr>
    </w:p>
    <w:p w14:paraId="739FF24A" w14:textId="77777777" w:rsidR="0030159D" w:rsidRDefault="0030159D">
      <w:pPr>
        <w:pStyle w:val="BodyText"/>
        <w:ind w:left="120" w:right="103"/>
      </w:pPr>
    </w:p>
    <w:p w14:paraId="70BECEA7" w14:textId="77777777" w:rsidR="0030159D" w:rsidRDefault="0030159D">
      <w:pPr>
        <w:pStyle w:val="BodyText"/>
        <w:ind w:left="120" w:right="103"/>
      </w:pPr>
    </w:p>
    <w:p w14:paraId="31219BB2" w14:textId="77777777" w:rsidR="0030159D" w:rsidRDefault="0030159D">
      <w:pPr>
        <w:pStyle w:val="BodyText"/>
        <w:ind w:left="120" w:right="103"/>
      </w:pPr>
    </w:p>
    <w:p w14:paraId="5CECB626" w14:textId="77777777" w:rsidR="0030159D" w:rsidRDefault="0030159D">
      <w:pPr>
        <w:pStyle w:val="BodyText"/>
        <w:ind w:left="120" w:right="103"/>
      </w:pPr>
    </w:p>
    <w:p w14:paraId="347AA814" w14:textId="77777777" w:rsidR="0030159D" w:rsidRDefault="0030159D">
      <w:pPr>
        <w:pStyle w:val="BodyText"/>
        <w:ind w:left="120" w:right="103"/>
      </w:pPr>
    </w:p>
    <w:p w14:paraId="63C92ED7" w14:textId="77777777" w:rsidR="0030159D" w:rsidRDefault="0030159D">
      <w:pPr>
        <w:pStyle w:val="BodyText"/>
        <w:ind w:left="120" w:right="103"/>
      </w:pPr>
    </w:p>
    <w:p w14:paraId="60A4B6AF" w14:textId="77777777" w:rsidR="0030159D" w:rsidRDefault="0030159D">
      <w:pPr>
        <w:pStyle w:val="BodyText"/>
        <w:ind w:left="120" w:right="103"/>
      </w:pPr>
    </w:p>
    <w:p w14:paraId="0BDFB507" w14:textId="77777777" w:rsidR="0030159D" w:rsidRDefault="0030159D">
      <w:pPr>
        <w:pStyle w:val="BodyText"/>
        <w:ind w:left="120" w:right="103"/>
      </w:pPr>
    </w:p>
    <w:p w14:paraId="7F3175BA" w14:textId="77777777" w:rsidR="0030159D" w:rsidRDefault="0030159D">
      <w:pPr>
        <w:pStyle w:val="BodyText"/>
        <w:ind w:left="120" w:right="103"/>
      </w:pPr>
    </w:p>
    <w:p w14:paraId="36591D6B" w14:textId="77777777" w:rsidR="0030159D" w:rsidRDefault="0030159D">
      <w:pPr>
        <w:pStyle w:val="BodyText"/>
        <w:ind w:left="120" w:right="103"/>
      </w:pPr>
    </w:p>
    <w:p w14:paraId="5E322715" w14:textId="6009A107" w:rsidR="0030159D" w:rsidRDefault="0030159D" w:rsidP="00A441B5">
      <w:pPr>
        <w:pStyle w:val="BodyText"/>
        <w:ind w:left="120" w:right="103"/>
      </w:pPr>
      <w:r>
        <w:t xml:space="preserve">                                                                                                                                                                                            2</w:t>
      </w:r>
      <w:r w:rsidR="0002539C">
        <w:t>7</w:t>
      </w:r>
    </w:p>
    <w:sectPr w:rsidR="0030159D" w:rsidSect="00FF5515">
      <w:type w:val="continuous"/>
      <w:pgSz w:w="11900" w:h="16850"/>
      <w:pgMar w:top="1599" w:right="618" w:bottom="4519" w:left="601" w:header="0" w:footer="25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2890E" w14:textId="77777777" w:rsidR="009E4933" w:rsidRDefault="009E4933">
      <w:r>
        <w:separator/>
      </w:r>
    </w:p>
  </w:endnote>
  <w:endnote w:type="continuationSeparator" w:id="0">
    <w:p w14:paraId="286EFA19" w14:textId="77777777" w:rsidR="009E4933" w:rsidRDefault="009E4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04DBE" w14:textId="465971D3" w:rsidR="00246D76" w:rsidRDefault="00E7756F">
    <w:pPr>
      <w:pStyle w:val="BodyText"/>
      <w:spacing w:line="14" w:lineRule="auto"/>
      <w:rPr>
        <w:sz w:val="16"/>
      </w:rPr>
    </w:pPr>
    <w:r>
      <w:rPr>
        <w:noProof/>
      </w:rPr>
      <mc:AlternateContent>
        <mc:Choice Requires="wps">
          <w:drawing>
            <wp:anchor distT="0" distB="0" distL="114300" distR="114300" simplePos="0" relativeHeight="249177088" behindDoc="1" locked="0" layoutInCell="1" allowOverlap="1" wp14:anchorId="39ADC1DF" wp14:editId="44492D3E">
              <wp:simplePos x="0" y="0"/>
              <wp:positionH relativeFrom="page">
                <wp:posOffset>3828415</wp:posOffset>
              </wp:positionH>
              <wp:positionV relativeFrom="page">
                <wp:posOffset>9709150</wp:posOffset>
              </wp:positionV>
              <wp:extent cx="231775" cy="177800"/>
              <wp:effectExtent l="0" t="0" r="0" b="0"/>
              <wp:wrapNone/>
              <wp:docPr id="43144039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DC125D" w14:textId="77777777" w:rsidR="00246D76" w:rsidRDefault="00BA322C">
                          <w:pPr>
                            <w:pStyle w:val="BodyText"/>
                            <w:spacing w:line="264" w:lineRule="exact"/>
                            <w:ind w:left="60"/>
                          </w:pPr>
                          <w:r>
                            <w:fldChar w:fldCharType="begin"/>
                          </w:r>
                          <w:r>
                            <w:instrText xml:space="preserve"> PAGE </w:instrText>
                          </w:r>
                          <w:r>
                            <w:fldChar w:fldCharType="separate"/>
                          </w:r>
                          <w:r>
                            <w:t>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ADC1DF" id="_x0000_t202" coordsize="21600,21600" o:spt="202" path="m,l,21600r21600,l21600,xe">
              <v:stroke joinstyle="miter"/>
              <v:path gradientshapeok="t" o:connecttype="rect"/>
            </v:shapetype>
            <v:shape id="Text Box 18" o:spid="_x0000_s1027" type="#_x0000_t202" style="position:absolute;margin-left:301.45pt;margin-top:764.5pt;width:18.25pt;height:14pt;z-index:-254139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" filled="f" stroked="f">
              <v:textbox inset="0,0,0,0">
                <w:txbxContent>
                  <w:p w14:paraId="40DC125D" w14:textId="77777777" w:rsidR="00246D76" w:rsidRDefault="00BA322C">
                    <w:pPr>
                      <w:pStyle w:val="BodyText"/>
                      <w:spacing w:line="264" w:lineRule="exact"/>
                      <w:ind w:left="60"/>
                    </w:pPr>
                    <w:r>
                      <w:fldChar w:fldCharType="begin"/>
                    </w:r>
                    <w:r>
                      <w:instrText xml:space="preserve"> PAGE </w:instrText>
                    </w:r>
                    <w:r>
                      <w:fldChar w:fldCharType="separate"/>
                    </w:r>
                    <w:r>
                      <w:t>26</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68425" w14:textId="66613640" w:rsidR="00246D76" w:rsidRDefault="00E7756F">
    <w:pPr>
      <w:pStyle w:val="BodyText"/>
      <w:spacing w:line="14" w:lineRule="auto"/>
      <w:rPr>
        <w:sz w:val="20"/>
      </w:rPr>
    </w:pPr>
    <w:r>
      <w:rPr>
        <w:noProof/>
      </w:rPr>
      <mc:AlternateContent>
        <mc:Choice Requires="wps">
          <w:drawing>
            <wp:anchor distT="0" distB="0" distL="114300" distR="114300" simplePos="0" relativeHeight="249180160" behindDoc="1" locked="0" layoutInCell="1" allowOverlap="1" wp14:anchorId="3D835C5A" wp14:editId="7B898932">
              <wp:simplePos x="0" y="0"/>
              <wp:positionH relativeFrom="page">
                <wp:posOffset>9574530</wp:posOffset>
              </wp:positionH>
              <wp:positionV relativeFrom="page">
                <wp:posOffset>6318885</wp:posOffset>
              </wp:positionV>
              <wp:extent cx="181610" cy="177800"/>
              <wp:effectExtent l="0" t="0" r="0" b="0"/>
              <wp:wrapNone/>
              <wp:docPr id="96274669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00824D" w14:textId="3490BA34" w:rsidR="00246D76" w:rsidRDefault="00246D76">
                          <w:pPr>
                            <w:pStyle w:val="BodyText"/>
                            <w:spacing w:line="264" w:lineRule="exact"/>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835C5A" id="_x0000_t202" coordsize="21600,21600" o:spt="202" path="m,l,21600r21600,l21600,xe">
              <v:stroke joinstyle="miter"/>
              <v:path gradientshapeok="t" o:connecttype="rect"/>
            </v:shapetype>
            <v:shape id="Text Box 15" o:spid="_x0000_s1028" type="#_x0000_t202" style="position:absolute;margin-left:753.9pt;margin-top:497.55pt;width:14.3pt;height:14pt;z-index:-254136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" filled="f" stroked="f">
              <v:textbox inset="0,0,0,0">
                <w:txbxContent>
                  <w:p w14:paraId="2E00824D" w14:textId="3490BA34" w:rsidR="00246D76" w:rsidRDefault="00246D76">
                    <w:pPr>
                      <w:pStyle w:val="BodyText"/>
                      <w:spacing w:line="264" w:lineRule="exact"/>
                      <w:ind w:left="20"/>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CC76C" w14:textId="77777777" w:rsidR="00A441B5" w:rsidRDefault="00A441B5">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3EE4F8A9" wp14:editId="71245351">
              <wp:simplePos x="0" y="0"/>
              <wp:positionH relativeFrom="page">
                <wp:posOffset>6906895</wp:posOffset>
              </wp:positionH>
              <wp:positionV relativeFrom="page">
                <wp:posOffset>9145270</wp:posOffset>
              </wp:positionV>
              <wp:extent cx="231775" cy="177800"/>
              <wp:effectExtent l="0" t="0" r="15875" b="12700"/>
              <wp:wrapNone/>
              <wp:docPr id="105744540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9648BC" w14:textId="77777777" w:rsidR="00A441B5" w:rsidRDefault="00A441B5">
                          <w:pPr>
                            <w:pStyle w:val="BodyText"/>
                            <w:spacing w:line="264" w:lineRule="exact"/>
                            <w:ind w:left="60"/>
                          </w:pPr>
                        </w:p>
                        <w:p w14:paraId="2755DA2D" w14:textId="6663B1B5" w:rsidR="00A441B5" w:rsidRDefault="00A441B5">
                          <w:pPr>
                            <w:pStyle w:val="BodyText"/>
                            <w:spacing w:line="264" w:lineRule="exact"/>
                            <w:ind w:left="60"/>
                          </w:pPr>
                          <w:r>
                            <w:t>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E4F8A9" id="_x0000_t202" coordsize="21600,21600" o:spt="202" path="m,l,21600r21600,l21600,xe">
              <v:stroke joinstyle="miter"/>
              <v:path gradientshapeok="t" o:connecttype="rect"/>
            </v:shapetype>
            <v:shape id="Text Box 12" o:spid="_x0000_s1029" type="#_x0000_t202" style="position:absolute;margin-left:543.85pt;margin-top:720.1pt;width:18.25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" filled="f" stroked="f">
              <v:textbox inset="0,0,0,0">
                <w:txbxContent>
                  <w:p w14:paraId="2A9648BC" w14:textId="77777777" w:rsidR="00A441B5" w:rsidRDefault="00A441B5">
                    <w:pPr>
                      <w:pStyle w:val="BodyText"/>
                      <w:spacing w:line="264" w:lineRule="exact"/>
                      <w:ind w:left="60"/>
                    </w:pPr>
                  </w:p>
                  <w:p w14:paraId="2755DA2D" w14:textId="6663B1B5" w:rsidR="00A441B5" w:rsidRDefault="00A441B5">
                    <w:pPr>
                      <w:pStyle w:val="BodyText"/>
                      <w:spacing w:line="264" w:lineRule="exact"/>
                      <w:ind w:left="60"/>
                    </w:pPr>
                    <w:r>
                      <w:t>2020</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FF7EF" w14:textId="7992BCA6" w:rsidR="00246D76" w:rsidRDefault="00BA322C">
    <w:pPr>
      <w:pStyle w:val="BodyText"/>
      <w:spacing w:line="14" w:lineRule="auto"/>
      <w:rPr>
        <w:sz w:val="20"/>
      </w:rPr>
    </w:pPr>
    <w:r>
      <w:rPr>
        <w:noProof/>
      </w:rPr>
      <w:drawing>
        <wp:anchor distT="0" distB="0" distL="0" distR="0" simplePos="0" relativeHeight="249183232" behindDoc="1" locked="0" layoutInCell="1" allowOverlap="1" wp14:anchorId="56EA8106" wp14:editId="1D3D8E82">
          <wp:simplePos x="0" y="0"/>
          <wp:positionH relativeFrom="page">
            <wp:posOffset>167640</wp:posOffset>
          </wp:positionH>
          <wp:positionV relativeFrom="page">
            <wp:posOffset>8282940</wp:posOffset>
          </wp:positionV>
          <wp:extent cx="7962900" cy="2395755"/>
          <wp:effectExtent l="0" t="0" r="0" b="5080"/>
          <wp:wrapNone/>
          <wp:docPr id="2056436766"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jpeg"/>
                  <pic:cNvPicPr/>
                </pic:nvPicPr>
                <pic:blipFill>
                  <a:blip r:embed="rId1" cstate="print"/>
                  <a:stretch>
                    <a:fillRect/>
                  </a:stretch>
                </pic:blipFill>
                <pic:spPr>
                  <a:xfrm>
                    <a:off x="0" y="0"/>
                    <a:ext cx="7962900" cy="2395755"/>
                  </a:xfrm>
                  <a:prstGeom prst="rect">
                    <a:avLst/>
                  </a:prstGeom>
                </pic:spPr>
              </pic:pic>
            </a:graphicData>
          </a:graphic>
          <wp14:sizeRelH relativeFrom="margin">
            <wp14:pctWidth>0</wp14:pctWidth>
          </wp14:sizeRelH>
          <wp14:sizeRelV relativeFrom="margin">
            <wp14:pctHeight>0</wp14:pctHeight>
          </wp14:sizeRelV>
        </wp:anchor>
      </w:drawing>
    </w:r>
    <w:r w:rsidR="00E7756F">
      <w:rPr>
        <w:noProof/>
      </w:rPr>
      <mc:AlternateContent>
        <mc:Choice Requires="wps">
          <w:drawing>
            <wp:anchor distT="0" distB="0" distL="114300" distR="114300" simplePos="0" relativeHeight="249184256" behindDoc="1" locked="0" layoutInCell="1" allowOverlap="1" wp14:anchorId="16A3C91B" wp14:editId="7BC017B3">
              <wp:simplePos x="0" y="0"/>
              <wp:positionH relativeFrom="page">
                <wp:posOffset>6906895</wp:posOffset>
              </wp:positionH>
              <wp:positionV relativeFrom="page">
                <wp:posOffset>9145270</wp:posOffset>
              </wp:positionV>
              <wp:extent cx="231775" cy="177800"/>
              <wp:effectExtent l="0" t="0" r="15875" b="12700"/>
              <wp:wrapNone/>
              <wp:docPr id="155738314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74181B" w14:textId="608FAA2B" w:rsidR="00246D76" w:rsidRDefault="00246D76">
                          <w:pPr>
                            <w:pStyle w:val="BodyText"/>
                            <w:spacing w:line="264" w:lineRule="exact"/>
                            <w:ind w:left="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A3C91B" id="_x0000_t202" coordsize="21600,21600" o:spt="202" path="m,l,21600r21600,l21600,xe">
              <v:stroke joinstyle="miter"/>
              <v:path gradientshapeok="t" o:connecttype="rect"/>
            </v:shapetype>
            <v:shape id="_x0000_s1030" type="#_x0000_t202" style="position:absolute;margin-left:543.85pt;margin-top:720.1pt;width:18.25pt;height:14pt;z-index:-25413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" filled="f" stroked="f">
              <v:textbox inset="0,0,0,0">
                <w:txbxContent>
                  <w:p w14:paraId="3374181B" w14:textId="608FAA2B" w:rsidR="00246D76" w:rsidRDefault="00246D76">
                    <w:pPr>
                      <w:pStyle w:val="BodyText"/>
                      <w:spacing w:line="264" w:lineRule="exact"/>
                      <w:ind w:left="60"/>
                    </w:pP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ADC32" w14:textId="68880F0C" w:rsidR="00246D76" w:rsidRDefault="00BA322C">
    <w:pPr>
      <w:pStyle w:val="BodyText"/>
      <w:spacing w:line="14" w:lineRule="auto"/>
      <w:rPr>
        <w:sz w:val="20"/>
      </w:rPr>
    </w:pPr>
    <w:r>
      <w:rPr>
        <w:noProof/>
      </w:rPr>
      <w:drawing>
        <wp:anchor distT="0" distB="0" distL="0" distR="0" simplePos="0" relativeHeight="249185280" behindDoc="1" locked="0" layoutInCell="1" allowOverlap="1" wp14:anchorId="2466C93B" wp14:editId="2173C6BD">
          <wp:simplePos x="0" y="0"/>
          <wp:positionH relativeFrom="page">
            <wp:posOffset>170469</wp:posOffset>
          </wp:positionH>
          <wp:positionV relativeFrom="page">
            <wp:posOffset>7760764</wp:posOffset>
          </wp:positionV>
          <wp:extent cx="7098820" cy="2921839"/>
          <wp:effectExtent l="0" t="0" r="0" b="0"/>
          <wp:wrapNone/>
          <wp:docPr id="646248352"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jpeg"/>
                  <pic:cNvPicPr/>
                </pic:nvPicPr>
                <pic:blipFill>
                  <a:blip r:embed="rId1" cstate="print"/>
                  <a:stretch>
                    <a:fillRect/>
                  </a:stretch>
                </pic:blipFill>
                <pic:spPr>
                  <a:xfrm>
                    <a:off x="0" y="0"/>
                    <a:ext cx="7098820" cy="2921839"/>
                  </a:xfrm>
                  <a:prstGeom prst="rect">
                    <a:avLst/>
                  </a:prstGeom>
                </pic:spPr>
              </pic:pic>
            </a:graphicData>
          </a:graphic>
        </wp:anchor>
      </w:drawing>
    </w:r>
    <w:r w:rsidR="00E7756F">
      <w:rPr>
        <w:noProof/>
      </w:rPr>
      <mc:AlternateContent>
        <mc:Choice Requires="wps">
          <w:drawing>
            <wp:anchor distT="0" distB="0" distL="114300" distR="114300" simplePos="0" relativeHeight="249186304" behindDoc="1" locked="0" layoutInCell="1" allowOverlap="1" wp14:anchorId="170CDBFA" wp14:editId="57777B09">
              <wp:simplePos x="0" y="0"/>
              <wp:positionH relativeFrom="page">
                <wp:posOffset>1350010</wp:posOffset>
              </wp:positionH>
              <wp:positionV relativeFrom="page">
                <wp:posOffset>7858760</wp:posOffset>
              </wp:positionV>
              <wp:extent cx="4803140" cy="1107440"/>
              <wp:effectExtent l="0" t="0" r="0" b="0"/>
              <wp:wrapNone/>
              <wp:docPr id="157634789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3140" cy="1107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1249EB" w14:textId="77777777" w:rsidR="00246D76" w:rsidRDefault="00BA322C">
                          <w:pPr>
                            <w:pStyle w:val="BodyText"/>
                            <w:spacing w:line="264" w:lineRule="exact"/>
                            <w:ind w:left="20"/>
                          </w:pPr>
                          <w:r>
                            <w:t>the FP&amp;M SETA.</w:t>
                          </w:r>
                        </w:p>
                        <w:p w14:paraId="42AABBE6" w14:textId="77777777" w:rsidR="00246D76" w:rsidRDefault="00BA322C">
                          <w:pPr>
                            <w:pStyle w:val="BodyText"/>
                            <w:ind w:left="20" w:right="510" w:firstLine="14"/>
                          </w:pPr>
                          <w:r>
                            <w:t>Have and effectively employ the resources, procedures and appropriate technological systems for the proper performance of the services.</w:t>
                          </w:r>
                        </w:p>
                        <w:p w14:paraId="2AF74664" w14:textId="77777777" w:rsidR="00246D76" w:rsidRDefault="00BA322C">
                          <w:pPr>
                            <w:pStyle w:val="BodyText"/>
                            <w:ind w:left="22" w:right="513" w:firstLine="12"/>
                          </w:pPr>
                          <w:r>
                            <w:t>Act with circumspection and treat the FP&amp;M SETA fairly in a situation of conflicting interests.</w:t>
                          </w:r>
                        </w:p>
                        <w:p w14:paraId="6B542A04" w14:textId="77777777" w:rsidR="00246D76" w:rsidRDefault="00BA322C">
                          <w:pPr>
                            <w:pStyle w:val="BodyText"/>
                            <w:spacing w:line="293" w:lineRule="exact"/>
                            <w:ind w:left="34"/>
                          </w:pPr>
                          <w:r>
                            <w:t>Comply with all applicable statutory or common law requirements applicable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0CDBFA" id="_x0000_t202" coordsize="21600,21600" o:spt="202" path="m,l,21600r21600,l21600,xe">
              <v:stroke joinstyle="miter"/>
              <v:path gradientshapeok="t" o:connecttype="rect"/>
            </v:shapetype>
            <v:shape id="Text Box 11" o:spid="_x0000_s1031" type="#_x0000_t202" style="position:absolute;margin-left:106.3pt;margin-top:618.8pt;width:378.2pt;height:87.2pt;z-index:-25413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" filled="f" stroked="f">
              <v:textbox inset="0,0,0,0">
                <w:txbxContent>
                  <w:p w14:paraId="721249EB" w14:textId="77777777" w:rsidR="00246D76" w:rsidRDefault="00BA322C">
                    <w:pPr>
                      <w:pStyle w:val="BodyText"/>
                      <w:spacing w:line="264" w:lineRule="exact"/>
                      <w:ind w:left="20"/>
                    </w:pPr>
                    <w:r>
                      <w:t>the FP&amp;M SETA.</w:t>
                    </w:r>
                  </w:p>
                  <w:p w14:paraId="42AABBE6" w14:textId="77777777" w:rsidR="00246D76" w:rsidRDefault="00BA322C">
                    <w:pPr>
                      <w:pStyle w:val="BodyText"/>
                      <w:ind w:left="20" w:right="510" w:firstLine="14"/>
                    </w:pPr>
                    <w:r>
                      <w:t>Have and effectively employ the resources, procedures and appropriate technological systems for the proper performance of the services.</w:t>
                    </w:r>
                  </w:p>
                  <w:p w14:paraId="2AF74664" w14:textId="77777777" w:rsidR="00246D76" w:rsidRDefault="00BA322C">
                    <w:pPr>
                      <w:pStyle w:val="BodyText"/>
                      <w:ind w:left="22" w:right="513" w:firstLine="12"/>
                    </w:pPr>
                    <w:r>
                      <w:t>Act with circumspection and treat the FP&amp;M SETA fairly in a situation of conflicting interests.</w:t>
                    </w:r>
                  </w:p>
                  <w:p w14:paraId="6B542A04" w14:textId="77777777" w:rsidR="00246D76" w:rsidRDefault="00BA322C">
                    <w:pPr>
                      <w:pStyle w:val="BodyText"/>
                      <w:spacing w:line="293" w:lineRule="exact"/>
                      <w:ind w:left="34"/>
                    </w:pPr>
                    <w:r>
                      <w:t>Comply with all applicable statutory or common law requirements applicable</w:t>
                    </w:r>
                  </w:p>
                </w:txbxContent>
              </v:textbox>
              <w10:wrap anchorx="page" anchory="page"/>
            </v:shape>
          </w:pict>
        </mc:Fallback>
      </mc:AlternateContent>
    </w:r>
    <w:r w:rsidR="00E7756F">
      <w:rPr>
        <w:noProof/>
      </w:rPr>
      <mc:AlternateContent>
        <mc:Choice Requires="wps">
          <w:drawing>
            <wp:anchor distT="0" distB="0" distL="114300" distR="114300" simplePos="0" relativeHeight="249187328" behindDoc="1" locked="0" layoutInCell="1" allowOverlap="1" wp14:anchorId="635FC668" wp14:editId="748A0127">
              <wp:simplePos x="0" y="0"/>
              <wp:positionH relativeFrom="page">
                <wp:posOffset>901700</wp:posOffset>
              </wp:positionH>
              <wp:positionV relativeFrom="page">
                <wp:posOffset>8044815</wp:posOffset>
              </wp:positionV>
              <wp:extent cx="145415" cy="177800"/>
              <wp:effectExtent l="0" t="0" r="0" b="0"/>
              <wp:wrapNone/>
              <wp:docPr id="65958264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1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875DF" w14:textId="77777777" w:rsidR="00246D76" w:rsidRDefault="00BA322C">
                          <w:pPr>
                            <w:pStyle w:val="BodyText"/>
                            <w:spacing w:line="264" w:lineRule="exact"/>
                            <w:ind w:left="20"/>
                          </w:pPr>
                          <w:r>
                            <w:t>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FC668" id="Text Box 10" o:spid="_x0000_s1032" type="#_x0000_t202" style="position:absolute;margin-left:71pt;margin-top:633.45pt;width:11.45pt;height:14pt;z-index:-25412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" filled="f" stroked="f">
              <v:textbox inset="0,0,0,0">
                <w:txbxContent>
                  <w:p w14:paraId="2E6875DF" w14:textId="77777777" w:rsidR="00246D76" w:rsidRDefault="00BA322C">
                    <w:pPr>
                      <w:pStyle w:val="BodyText"/>
                      <w:spacing w:line="264" w:lineRule="exact"/>
                      <w:ind w:left="20"/>
                    </w:pPr>
                    <w:r>
                      <w:t>b.</w:t>
                    </w:r>
                  </w:p>
                </w:txbxContent>
              </v:textbox>
              <w10:wrap anchorx="page" anchory="page"/>
            </v:shape>
          </w:pict>
        </mc:Fallback>
      </mc:AlternateContent>
    </w:r>
    <w:r w:rsidR="00E7756F">
      <w:rPr>
        <w:noProof/>
      </w:rPr>
      <mc:AlternateContent>
        <mc:Choice Requires="wps">
          <w:drawing>
            <wp:anchor distT="0" distB="0" distL="114300" distR="114300" simplePos="0" relativeHeight="249188352" behindDoc="1" locked="0" layoutInCell="1" allowOverlap="1" wp14:anchorId="6C4B73A6" wp14:editId="06B19880">
              <wp:simplePos x="0" y="0"/>
              <wp:positionH relativeFrom="page">
                <wp:posOffset>901700</wp:posOffset>
              </wp:positionH>
              <wp:positionV relativeFrom="page">
                <wp:posOffset>8416290</wp:posOffset>
              </wp:positionV>
              <wp:extent cx="127635" cy="177800"/>
              <wp:effectExtent l="0" t="0" r="0" b="0"/>
              <wp:wrapNone/>
              <wp:docPr id="15862850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6E10EA" w14:textId="77777777" w:rsidR="00246D76" w:rsidRDefault="00BA322C">
                          <w:pPr>
                            <w:pStyle w:val="BodyText"/>
                            <w:spacing w:line="264" w:lineRule="exact"/>
                            <w:ind w:left="20"/>
                          </w:pPr>
                          <w:r>
                            <w: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4B73A6" id="Text Box 9" o:spid="_x0000_s1033" type="#_x0000_t202" style="position:absolute;margin-left:71pt;margin-top:662.7pt;width:10.05pt;height:14pt;z-index:-254128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" filled="f" stroked="f">
              <v:textbox inset="0,0,0,0">
                <w:txbxContent>
                  <w:p w14:paraId="2F6E10EA" w14:textId="77777777" w:rsidR="00246D76" w:rsidRDefault="00BA322C">
                    <w:pPr>
                      <w:pStyle w:val="BodyText"/>
                      <w:spacing w:line="264" w:lineRule="exact"/>
                      <w:ind w:left="20"/>
                    </w:pPr>
                    <w:r>
                      <w:t>c.</w:t>
                    </w:r>
                  </w:p>
                </w:txbxContent>
              </v:textbox>
              <w10:wrap anchorx="page" anchory="page"/>
            </v:shape>
          </w:pict>
        </mc:Fallback>
      </mc:AlternateContent>
    </w:r>
    <w:r w:rsidR="00E7756F">
      <w:rPr>
        <w:noProof/>
      </w:rPr>
      <mc:AlternateContent>
        <mc:Choice Requires="wps">
          <w:drawing>
            <wp:anchor distT="0" distB="0" distL="114300" distR="114300" simplePos="0" relativeHeight="249189376" behindDoc="1" locked="0" layoutInCell="1" allowOverlap="1" wp14:anchorId="25A0886A" wp14:editId="2E1E1542">
              <wp:simplePos x="0" y="0"/>
              <wp:positionH relativeFrom="page">
                <wp:posOffset>901700</wp:posOffset>
              </wp:positionH>
              <wp:positionV relativeFrom="page">
                <wp:posOffset>8788400</wp:posOffset>
              </wp:positionV>
              <wp:extent cx="145415" cy="177800"/>
              <wp:effectExtent l="0" t="0" r="0" b="0"/>
              <wp:wrapNone/>
              <wp:docPr id="65580709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1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2161C8" w14:textId="77777777" w:rsidR="00246D76" w:rsidRDefault="00BA322C">
                          <w:pPr>
                            <w:pStyle w:val="BodyText"/>
                            <w:spacing w:line="264" w:lineRule="exact"/>
                            <w:ind w:left="20"/>
                          </w:pPr>
                          <w:r>
                            <w: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A0886A" id="Text Box 8" o:spid="_x0000_s1034" type="#_x0000_t202" style="position:absolute;margin-left:71pt;margin-top:692pt;width:11.45pt;height:14pt;z-index:-254127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" filled="f" stroked="f">
              <v:textbox inset="0,0,0,0">
                <w:txbxContent>
                  <w:p w14:paraId="082161C8" w14:textId="77777777" w:rsidR="00246D76" w:rsidRDefault="00BA322C">
                    <w:pPr>
                      <w:pStyle w:val="BodyText"/>
                      <w:spacing w:line="264" w:lineRule="exact"/>
                      <w:ind w:left="20"/>
                    </w:pPr>
                    <w:r>
                      <w:t>d.</w:t>
                    </w:r>
                  </w:p>
                </w:txbxContent>
              </v:textbox>
              <w10:wrap anchorx="page" anchory="page"/>
            </v:shape>
          </w:pict>
        </mc:Fallback>
      </mc:AlternateContent>
    </w:r>
    <w:r w:rsidR="00E7756F">
      <w:rPr>
        <w:noProof/>
      </w:rPr>
      <mc:AlternateContent>
        <mc:Choice Requires="wps">
          <w:drawing>
            <wp:anchor distT="0" distB="0" distL="114300" distR="114300" simplePos="0" relativeHeight="249190400" behindDoc="1" locked="0" layoutInCell="1" allowOverlap="1" wp14:anchorId="1A9E0D92" wp14:editId="61CB9407">
              <wp:simplePos x="0" y="0"/>
              <wp:positionH relativeFrom="page">
                <wp:posOffset>6906895</wp:posOffset>
              </wp:positionH>
              <wp:positionV relativeFrom="page">
                <wp:posOffset>9145270</wp:posOffset>
              </wp:positionV>
              <wp:extent cx="231775" cy="177800"/>
              <wp:effectExtent l="0" t="0" r="0" b="0"/>
              <wp:wrapNone/>
              <wp:docPr id="4844946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3CB462" w14:textId="64CF165C" w:rsidR="00246D76" w:rsidRDefault="00F3712D">
                          <w:pPr>
                            <w:pStyle w:val="BodyText"/>
                            <w:spacing w:line="264" w:lineRule="exact"/>
                            <w:ind w:left="60"/>
                          </w:pPr>
                          <w:r>
                            <w:t>2</w:t>
                          </w:r>
                          <w:r w:rsidR="0002539C">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9E0D92" id="Text Box 7" o:spid="_x0000_s1035" type="#_x0000_t202" style="position:absolute;margin-left:543.85pt;margin-top:720.1pt;width:18.25pt;height:14pt;z-index:-254126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" filled="f" stroked="f">
              <v:textbox inset="0,0,0,0">
                <w:txbxContent>
                  <w:p w14:paraId="373CB462" w14:textId="64CF165C" w:rsidR="00246D76" w:rsidRDefault="00F3712D">
                    <w:pPr>
                      <w:pStyle w:val="BodyText"/>
                      <w:spacing w:line="264" w:lineRule="exact"/>
                      <w:ind w:left="60"/>
                    </w:pPr>
                    <w:r>
                      <w:t>2</w:t>
                    </w:r>
                    <w:r w:rsidR="0002539C">
                      <w:t>2</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90C41" w14:textId="20D3F136" w:rsidR="00246D76" w:rsidRDefault="00BA322C" w:rsidP="002D5035">
    <w:pPr>
      <w:pStyle w:val="BodyText"/>
      <w:tabs>
        <w:tab w:val="center" w:pos="5340"/>
      </w:tabs>
      <w:spacing w:line="14" w:lineRule="auto"/>
      <w:rPr>
        <w:sz w:val="20"/>
      </w:rPr>
    </w:pPr>
    <w:r>
      <w:rPr>
        <w:noProof/>
      </w:rPr>
      <w:drawing>
        <wp:anchor distT="0" distB="0" distL="0" distR="0" simplePos="0" relativeHeight="249191424" behindDoc="1" locked="0" layoutInCell="1" allowOverlap="1" wp14:anchorId="3C7B6352" wp14:editId="4444DCB5">
          <wp:simplePos x="0" y="0"/>
          <wp:positionH relativeFrom="page">
            <wp:posOffset>167640</wp:posOffset>
          </wp:positionH>
          <wp:positionV relativeFrom="page">
            <wp:posOffset>7965849</wp:posOffset>
          </wp:positionV>
          <wp:extent cx="6591300" cy="2712946"/>
          <wp:effectExtent l="0" t="0" r="0" b="0"/>
          <wp:wrapNone/>
          <wp:docPr id="59566520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jpeg"/>
                  <pic:cNvPicPr/>
                </pic:nvPicPr>
                <pic:blipFill>
                  <a:blip r:embed="rId1" cstate="print"/>
                  <a:stretch>
                    <a:fillRect/>
                  </a:stretch>
                </pic:blipFill>
                <pic:spPr>
                  <a:xfrm>
                    <a:off x="0" y="0"/>
                    <a:ext cx="6591300" cy="2712946"/>
                  </a:xfrm>
                  <a:prstGeom prst="rect">
                    <a:avLst/>
                  </a:prstGeom>
                </pic:spPr>
              </pic:pic>
            </a:graphicData>
          </a:graphic>
          <wp14:sizeRelH relativeFrom="margin">
            <wp14:pctWidth>0</wp14:pctWidth>
          </wp14:sizeRelH>
          <wp14:sizeRelV relativeFrom="margin">
            <wp14:pctHeight>0</wp14:pctHeight>
          </wp14:sizeRelV>
        </wp:anchor>
      </w:drawing>
    </w:r>
    <w:r w:rsidR="00E7756F">
      <w:rPr>
        <w:noProof/>
      </w:rPr>
      <mc:AlternateContent>
        <mc:Choice Requires="wps">
          <w:drawing>
            <wp:anchor distT="0" distB="0" distL="114300" distR="114300" simplePos="0" relativeHeight="249192448" behindDoc="1" locked="0" layoutInCell="1" allowOverlap="1" wp14:anchorId="1E653BB3" wp14:editId="3DC5376A">
              <wp:simplePos x="0" y="0"/>
              <wp:positionH relativeFrom="page">
                <wp:posOffset>1816100</wp:posOffset>
              </wp:positionH>
              <wp:positionV relativeFrom="page">
                <wp:posOffset>7884795</wp:posOffset>
              </wp:positionV>
              <wp:extent cx="2122170" cy="177800"/>
              <wp:effectExtent l="0" t="0" r="0" b="0"/>
              <wp:wrapNone/>
              <wp:docPr id="6207059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21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2E30A" w14:textId="21226725" w:rsidR="00246D76" w:rsidRDefault="00246D76">
                          <w:pPr>
                            <w:pStyle w:val="BodyText"/>
                            <w:spacing w:line="264" w:lineRule="exact"/>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653BB3" id="_x0000_t202" coordsize="21600,21600" o:spt="202" path="m,l,21600r21600,l21600,xe">
              <v:stroke joinstyle="miter"/>
              <v:path gradientshapeok="t" o:connecttype="rect"/>
            </v:shapetype>
            <v:shape id="Text Box 6" o:spid="_x0000_s1036" type="#_x0000_t202" style="position:absolute;margin-left:143pt;margin-top:620.85pt;width:167.1pt;height:14pt;z-index:-254124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" filled="f" stroked="f">
              <v:textbox inset="0,0,0,0">
                <w:txbxContent>
                  <w:p w14:paraId="0532E30A" w14:textId="21226725" w:rsidR="00246D76" w:rsidRDefault="00246D76">
                    <w:pPr>
                      <w:pStyle w:val="BodyText"/>
                      <w:spacing w:line="264" w:lineRule="exact"/>
                      <w:ind w:left="20"/>
                    </w:pPr>
                  </w:p>
                </w:txbxContent>
              </v:textbox>
              <w10:wrap anchorx="page" anchory="page"/>
            </v:shape>
          </w:pict>
        </mc:Fallback>
      </mc:AlternateContent>
    </w:r>
    <w:r w:rsidR="00E7756F">
      <w:rPr>
        <w:noProof/>
      </w:rPr>
      <mc:AlternateContent>
        <mc:Choice Requires="wps">
          <w:drawing>
            <wp:anchor distT="0" distB="0" distL="114300" distR="114300" simplePos="0" relativeHeight="249193472" behindDoc="1" locked="0" layoutInCell="1" allowOverlap="1" wp14:anchorId="2CB00A2F" wp14:editId="798352B2">
              <wp:simplePos x="0" y="0"/>
              <wp:positionH relativeFrom="page">
                <wp:posOffset>1358900</wp:posOffset>
              </wp:positionH>
              <wp:positionV relativeFrom="page">
                <wp:posOffset>8256270</wp:posOffset>
              </wp:positionV>
              <wp:extent cx="145415" cy="177800"/>
              <wp:effectExtent l="0" t="0" r="0" b="0"/>
              <wp:wrapNone/>
              <wp:docPr id="4740456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1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BE9836" w14:textId="77777777" w:rsidR="00246D76" w:rsidRDefault="00BA322C">
                          <w:pPr>
                            <w:pStyle w:val="BodyText"/>
                            <w:spacing w:line="264" w:lineRule="exact"/>
                            <w:ind w:left="20"/>
                          </w:pPr>
                          <w:r>
                            <w: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B00A2F" id="Text Box 5" o:spid="_x0000_s1037" type="#_x0000_t202" style="position:absolute;margin-left:107pt;margin-top:650.1pt;width:11.45pt;height:14pt;z-index:-254123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" filled="f" stroked="f">
              <v:textbox inset="0,0,0,0">
                <w:txbxContent>
                  <w:p w14:paraId="0CBE9836" w14:textId="77777777" w:rsidR="00246D76" w:rsidRDefault="00BA322C">
                    <w:pPr>
                      <w:pStyle w:val="BodyText"/>
                      <w:spacing w:line="264" w:lineRule="exact"/>
                      <w:ind w:left="20"/>
                    </w:pPr>
                    <w:r>
                      <w:t>d.</w:t>
                    </w:r>
                  </w:p>
                </w:txbxContent>
              </v:textbox>
              <w10:wrap anchorx="page" anchory="page"/>
            </v:shape>
          </w:pict>
        </mc:Fallback>
      </mc:AlternateContent>
    </w:r>
    <w:r w:rsidR="00E7756F">
      <w:rPr>
        <w:noProof/>
      </w:rPr>
      <mc:AlternateContent>
        <mc:Choice Requires="wps">
          <w:drawing>
            <wp:anchor distT="0" distB="0" distL="114300" distR="114300" simplePos="0" relativeHeight="249194496" behindDoc="1" locked="0" layoutInCell="1" allowOverlap="1" wp14:anchorId="788383D7" wp14:editId="23D9244A">
              <wp:simplePos x="0" y="0"/>
              <wp:positionH relativeFrom="page">
                <wp:posOffset>1816100</wp:posOffset>
              </wp:positionH>
              <wp:positionV relativeFrom="page">
                <wp:posOffset>8256270</wp:posOffset>
              </wp:positionV>
              <wp:extent cx="5293995" cy="735965"/>
              <wp:effectExtent l="0" t="0" r="0" b="0"/>
              <wp:wrapNone/>
              <wp:docPr id="12866392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3995" cy="735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01F15B" w14:textId="77777777" w:rsidR="00246D76" w:rsidRDefault="00BA322C">
                          <w:pPr>
                            <w:pStyle w:val="BodyText"/>
                            <w:spacing w:line="264" w:lineRule="exact"/>
                            <w:ind w:left="20"/>
                          </w:pPr>
                          <w:r>
                            <w:t>makes or offers any gift, gratuity, anything of any value or other Inducement, to any</w:t>
                          </w:r>
                        </w:p>
                        <w:p w14:paraId="4A94FD29" w14:textId="77777777" w:rsidR="00246D76" w:rsidRDefault="00BA322C">
                          <w:pPr>
                            <w:pStyle w:val="BodyText"/>
                            <w:ind w:left="20" w:right="5"/>
                          </w:pPr>
                          <w:r>
                            <w:t>Government Entity's officers, directors, employees, advisors or other representatives in order to obtain any unlawful advantage in relation to procurement or services provided or to be provided to a Government Entity;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8383D7" id="_x0000_s1038" type="#_x0000_t202" style="position:absolute;margin-left:143pt;margin-top:650.1pt;width:416.85pt;height:57.95pt;z-index:-25412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" filled="f" stroked="f">
              <v:textbox inset="0,0,0,0">
                <w:txbxContent>
                  <w:p w14:paraId="2901F15B" w14:textId="77777777" w:rsidR="00246D76" w:rsidRDefault="00BA322C">
                    <w:pPr>
                      <w:pStyle w:val="BodyText"/>
                      <w:spacing w:line="264" w:lineRule="exact"/>
                      <w:ind w:left="20"/>
                    </w:pPr>
                    <w:r>
                      <w:t>makes or offers any gift, gratuity, anything of any value or other Inducement, to any</w:t>
                    </w:r>
                  </w:p>
                  <w:p w14:paraId="4A94FD29" w14:textId="77777777" w:rsidR="00246D76" w:rsidRDefault="00BA322C">
                    <w:pPr>
                      <w:pStyle w:val="BodyText"/>
                      <w:ind w:left="20" w:right="5"/>
                    </w:pPr>
                    <w:r>
                      <w:t>Government Entity's officers, directors, employees, advisors or other representatives in order to obtain any unlawful advantage in relation to procurement or services provided or to be provided to a Government Entity;</w:t>
                    </w:r>
                  </w:p>
                </w:txbxContent>
              </v:textbox>
              <w10:wrap anchorx="page" anchory="page"/>
            </v:shape>
          </w:pict>
        </mc:Fallback>
      </mc:AlternateContent>
    </w:r>
    <w:r w:rsidR="00E7756F">
      <w:rPr>
        <w:noProof/>
      </w:rPr>
      <mc:AlternateContent>
        <mc:Choice Requires="wps">
          <w:drawing>
            <wp:anchor distT="0" distB="0" distL="114300" distR="114300" simplePos="0" relativeHeight="249195520" behindDoc="1" locked="0" layoutInCell="1" allowOverlap="1" wp14:anchorId="6865B5FB" wp14:editId="10DE0DD4">
              <wp:simplePos x="0" y="0"/>
              <wp:positionH relativeFrom="page">
                <wp:posOffset>6906895</wp:posOffset>
              </wp:positionH>
              <wp:positionV relativeFrom="page">
                <wp:posOffset>9145270</wp:posOffset>
              </wp:positionV>
              <wp:extent cx="231775" cy="177800"/>
              <wp:effectExtent l="0" t="0" r="0" b="0"/>
              <wp:wrapNone/>
              <wp:docPr id="5664918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FFCF0D" w14:textId="4677C53F" w:rsidR="00246D76" w:rsidRDefault="00F3712D">
                          <w:pPr>
                            <w:pStyle w:val="BodyText"/>
                            <w:spacing w:line="264" w:lineRule="exact"/>
                            <w:ind w:left="60"/>
                          </w:pPr>
                          <w:r>
                            <w:t>2</w:t>
                          </w:r>
                          <w:r w:rsidR="0002539C">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65B5FB" id="Text Box 3" o:spid="_x0000_s1039" type="#_x0000_t202" style="position:absolute;margin-left:543.85pt;margin-top:720.1pt;width:18.25pt;height:14pt;z-index:-25412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" filled="f" stroked="f">
              <v:textbox inset="0,0,0,0">
                <w:txbxContent>
                  <w:p w14:paraId="12FFCF0D" w14:textId="4677C53F" w:rsidR="00246D76" w:rsidRDefault="00F3712D">
                    <w:pPr>
                      <w:pStyle w:val="BodyText"/>
                      <w:spacing w:line="264" w:lineRule="exact"/>
                      <w:ind w:left="60"/>
                    </w:pPr>
                    <w:r>
                      <w:t>2</w:t>
                    </w:r>
                    <w:r w:rsidR="0002539C">
                      <w:t>3</w:t>
                    </w:r>
                  </w:p>
                </w:txbxContent>
              </v:textbox>
              <w10:wrap anchorx="page" anchory="page"/>
            </v:shape>
          </w:pict>
        </mc:Fallback>
      </mc:AlternateContent>
    </w:r>
    <w:r w:rsidR="002D5035">
      <w:rPr>
        <w:sz w:val="20"/>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50080" w14:textId="41DC788B" w:rsidR="00246D76" w:rsidRDefault="00E7756F">
    <w:pPr>
      <w:pStyle w:val="BodyText"/>
      <w:spacing w:line="14" w:lineRule="auto"/>
      <w:rPr>
        <w:sz w:val="20"/>
      </w:rPr>
    </w:pPr>
    <w:r>
      <w:rPr>
        <w:noProof/>
      </w:rPr>
      <mc:AlternateContent>
        <mc:Choice Requires="wps">
          <w:drawing>
            <wp:anchor distT="0" distB="0" distL="114300" distR="114300" simplePos="0" relativeHeight="249196544" behindDoc="1" locked="0" layoutInCell="1" allowOverlap="1" wp14:anchorId="21034729" wp14:editId="0B9DDAB8">
              <wp:simplePos x="0" y="0"/>
              <wp:positionH relativeFrom="page">
                <wp:posOffset>6932295</wp:posOffset>
              </wp:positionH>
              <wp:positionV relativeFrom="page">
                <wp:posOffset>9145270</wp:posOffset>
              </wp:positionV>
              <wp:extent cx="180975" cy="177800"/>
              <wp:effectExtent l="0" t="0" r="0" b="0"/>
              <wp:wrapNone/>
              <wp:docPr id="6529165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EDE8BE" w14:textId="77777777" w:rsidR="00246D76" w:rsidRDefault="00BA322C">
                          <w:pPr>
                            <w:pStyle w:val="BodyText"/>
                            <w:spacing w:line="264" w:lineRule="exact"/>
                            <w:ind w:left="20"/>
                          </w:pPr>
                          <w:r>
                            <w:t>47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034729" id="_x0000_t202" coordsize="21600,21600" o:spt="202" path="m,l,21600r21600,l21600,xe">
              <v:stroke joinstyle="miter"/>
              <v:path gradientshapeok="t" o:connecttype="rect"/>
            </v:shapetype>
            <v:shape id="Text Box 2" o:spid="_x0000_s1040" type="#_x0000_t202" style="position:absolute;margin-left:545.85pt;margin-top:720.1pt;width:14.25pt;height:14pt;z-index:-254119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" filled="f" stroked="f">
              <v:textbox inset="0,0,0,0">
                <w:txbxContent>
                  <w:p w14:paraId="53EDE8BE" w14:textId="77777777" w:rsidR="00246D76" w:rsidRDefault="00BA322C">
                    <w:pPr>
                      <w:pStyle w:val="BodyText"/>
                      <w:spacing w:line="264" w:lineRule="exact"/>
                      <w:ind w:left="20"/>
                    </w:pPr>
                    <w:r>
                      <w:t>47</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5D406" w14:textId="24CC4894" w:rsidR="00246D76" w:rsidRDefault="00BA322C">
    <w:pPr>
      <w:pStyle w:val="BodyText"/>
      <w:spacing w:line="14" w:lineRule="auto"/>
      <w:rPr>
        <w:sz w:val="20"/>
      </w:rPr>
    </w:pPr>
    <w:r>
      <w:rPr>
        <w:noProof/>
      </w:rPr>
      <w:drawing>
        <wp:anchor distT="0" distB="0" distL="0" distR="0" simplePos="0" relativeHeight="249197568" behindDoc="1" locked="0" layoutInCell="1" allowOverlap="1" wp14:anchorId="15CDB5BB" wp14:editId="0FC18581">
          <wp:simplePos x="0" y="0"/>
          <wp:positionH relativeFrom="page">
            <wp:posOffset>170469</wp:posOffset>
          </wp:positionH>
          <wp:positionV relativeFrom="page">
            <wp:posOffset>7760764</wp:posOffset>
          </wp:positionV>
          <wp:extent cx="7098820" cy="2921839"/>
          <wp:effectExtent l="0" t="0" r="0" b="0"/>
          <wp:wrapNone/>
          <wp:docPr id="49285445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3.jpeg"/>
                  <pic:cNvPicPr/>
                </pic:nvPicPr>
                <pic:blipFill>
                  <a:blip r:embed="rId1" cstate="print"/>
                  <a:stretch>
                    <a:fillRect/>
                  </a:stretch>
                </pic:blipFill>
                <pic:spPr>
                  <a:xfrm>
                    <a:off x="0" y="0"/>
                    <a:ext cx="7098820" cy="2921839"/>
                  </a:xfrm>
                  <a:prstGeom prst="rect">
                    <a:avLst/>
                  </a:prstGeom>
                </pic:spPr>
              </pic:pic>
            </a:graphicData>
          </a:graphic>
        </wp:anchor>
      </w:drawing>
    </w:r>
    <w:r w:rsidR="00E7756F">
      <w:rPr>
        <w:noProof/>
      </w:rPr>
      <mc:AlternateContent>
        <mc:Choice Requires="wps">
          <w:drawing>
            <wp:anchor distT="0" distB="0" distL="114300" distR="114300" simplePos="0" relativeHeight="249198592" behindDoc="1" locked="0" layoutInCell="1" allowOverlap="1" wp14:anchorId="0E2B4CAE" wp14:editId="25436026">
              <wp:simplePos x="0" y="0"/>
              <wp:positionH relativeFrom="page">
                <wp:posOffset>6906895</wp:posOffset>
              </wp:positionH>
              <wp:positionV relativeFrom="page">
                <wp:posOffset>9145270</wp:posOffset>
              </wp:positionV>
              <wp:extent cx="231775" cy="177800"/>
              <wp:effectExtent l="0" t="0" r="0" b="0"/>
              <wp:wrapNone/>
              <wp:docPr id="5029358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252552" w14:textId="66E05D79" w:rsidR="00246D76" w:rsidRDefault="00246D76">
                          <w:pPr>
                            <w:pStyle w:val="BodyText"/>
                            <w:spacing w:line="264" w:lineRule="exact"/>
                            <w:ind w:left="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2B4CAE" id="_x0000_t202" coordsize="21600,21600" o:spt="202" path="m,l,21600r21600,l21600,xe">
              <v:stroke joinstyle="miter"/>
              <v:path gradientshapeok="t" o:connecttype="rect"/>
            </v:shapetype>
            <v:shape id="Text Box 1" o:spid="_x0000_s1041" type="#_x0000_t202" style="position:absolute;margin-left:543.85pt;margin-top:720.1pt;width:18.25pt;height:14pt;z-index:-254117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" filled="f" stroked="f">
              <v:textbox inset="0,0,0,0">
                <w:txbxContent>
                  <w:p w14:paraId="3D252552" w14:textId="66E05D79" w:rsidR="00246D76" w:rsidRDefault="00246D76">
                    <w:pPr>
                      <w:pStyle w:val="BodyText"/>
                      <w:spacing w:line="264" w:lineRule="exact"/>
                      <w:ind w:left="6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F7CD7" w14:textId="77777777" w:rsidR="009E4933" w:rsidRDefault="009E4933">
      <w:r>
        <w:separator/>
      </w:r>
    </w:p>
  </w:footnote>
  <w:footnote w:type="continuationSeparator" w:id="0">
    <w:p w14:paraId="57CAEF74" w14:textId="77777777" w:rsidR="009E4933" w:rsidRDefault="009E49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D623E"/>
    <w:multiLevelType w:val="multilevel"/>
    <w:tmpl w:val="6546A932"/>
    <w:lvl w:ilvl="0">
      <w:start w:val="3"/>
      <w:numFmt w:val="decimal"/>
      <w:lvlText w:val="%1"/>
      <w:lvlJc w:val="left"/>
      <w:pPr>
        <w:ind w:left="751" w:hanging="452"/>
        <w:jc w:val="left"/>
      </w:pPr>
      <w:rPr>
        <w:rFonts w:hint="default"/>
        <w:lang w:val="en-US" w:eastAsia="en-US" w:bidi="en-US"/>
      </w:rPr>
    </w:lvl>
    <w:lvl w:ilvl="1">
      <w:start w:val="1"/>
      <w:numFmt w:val="decimal"/>
      <w:lvlText w:val="%1.%2."/>
      <w:lvlJc w:val="left"/>
      <w:pPr>
        <w:ind w:left="751" w:hanging="452"/>
        <w:jc w:val="left"/>
      </w:pPr>
      <w:rPr>
        <w:rFonts w:ascii="Calibri Light" w:eastAsia="Calibri Light" w:hAnsi="Calibri Light" w:cs="Calibri Light" w:hint="default"/>
        <w:color w:val="2D74B5"/>
        <w:spacing w:val="-1"/>
        <w:w w:val="99"/>
        <w:sz w:val="26"/>
        <w:szCs w:val="26"/>
        <w:lang w:val="en-US" w:eastAsia="en-US" w:bidi="en-US"/>
      </w:rPr>
    </w:lvl>
    <w:lvl w:ilvl="2">
      <w:start w:val="1"/>
      <w:numFmt w:val="decimal"/>
      <w:lvlText w:val="%1.%2.%3."/>
      <w:lvlJc w:val="left"/>
      <w:pPr>
        <w:ind w:left="1020" w:hanging="615"/>
        <w:jc w:val="left"/>
      </w:pPr>
      <w:rPr>
        <w:rFonts w:ascii="Calibri" w:eastAsia="Calibri" w:hAnsi="Calibri" w:cs="Calibri" w:hint="default"/>
        <w:b/>
        <w:bCs/>
        <w:spacing w:val="-2"/>
        <w:w w:val="100"/>
        <w:sz w:val="24"/>
        <w:szCs w:val="24"/>
        <w:lang w:val="en-US" w:eastAsia="en-US" w:bidi="en-US"/>
      </w:rPr>
    </w:lvl>
    <w:lvl w:ilvl="3">
      <w:numFmt w:val="bullet"/>
      <w:lvlText w:val="•"/>
      <w:lvlJc w:val="left"/>
      <w:pPr>
        <w:ind w:left="3224" w:hanging="615"/>
      </w:pPr>
      <w:rPr>
        <w:rFonts w:hint="default"/>
        <w:lang w:val="en-US" w:eastAsia="en-US" w:bidi="en-US"/>
      </w:rPr>
    </w:lvl>
    <w:lvl w:ilvl="4">
      <w:numFmt w:val="bullet"/>
      <w:lvlText w:val="•"/>
      <w:lvlJc w:val="left"/>
      <w:pPr>
        <w:ind w:left="4326" w:hanging="615"/>
      </w:pPr>
      <w:rPr>
        <w:rFonts w:hint="default"/>
        <w:lang w:val="en-US" w:eastAsia="en-US" w:bidi="en-US"/>
      </w:rPr>
    </w:lvl>
    <w:lvl w:ilvl="5">
      <w:numFmt w:val="bullet"/>
      <w:lvlText w:val="•"/>
      <w:lvlJc w:val="left"/>
      <w:pPr>
        <w:ind w:left="5429" w:hanging="615"/>
      </w:pPr>
      <w:rPr>
        <w:rFonts w:hint="default"/>
        <w:lang w:val="en-US" w:eastAsia="en-US" w:bidi="en-US"/>
      </w:rPr>
    </w:lvl>
    <w:lvl w:ilvl="6">
      <w:numFmt w:val="bullet"/>
      <w:lvlText w:val="•"/>
      <w:lvlJc w:val="left"/>
      <w:pPr>
        <w:ind w:left="6531" w:hanging="615"/>
      </w:pPr>
      <w:rPr>
        <w:rFonts w:hint="default"/>
        <w:lang w:val="en-US" w:eastAsia="en-US" w:bidi="en-US"/>
      </w:rPr>
    </w:lvl>
    <w:lvl w:ilvl="7">
      <w:numFmt w:val="bullet"/>
      <w:lvlText w:val="•"/>
      <w:lvlJc w:val="left"/>
      <w:pPr>
        <w:ind w:left="7633" w:hanging="615"/>
      </w:pPr>
      <w:rPr>
        <w:rFonts w:hint="default"/>
        <w:lang w:val="en-US" w:eastAsia="en-US" w:bidi="en-US"/>
      </w:rPr>
    </w:lvl>
    <w:lvl w:ilvl="8">
      <w:numFmt w:val="bullet"/>
      <w:lvlText w:val="•"/>
      <w:lvlJc w:val="left"/>
      <w:pPr>
        <w:ind w:left="8736" w:hanging="615"/>
      </w:pPr>
      <w:rPr>
        <w:rFonts w:hint="default"/>
        <w:lang w:val="en-US" w:eastAsia="en-US" w:bidi="en-US"/>
      </w:rPr>
    </w:lvl>
  </w:abstractNum>
  <w:abstractNum w:abstractNumId="1" w15:restartNumberingAfterBreak="0">
    <w:nsid w:val="120750E0"/>
    <w:multiLevelType w:val="hybridMultilevel"/>
    <w:tmpl w:val="AF168CC0"/>
    <w:lvl w:ilvl="0" w:tplc="1AEC235A">
      <w:numFmt w:val="bullet"/>
      <w:lvlText w:val="•"/>
      <w:lvlJc w:val="left"/>
      <w:pPr>
        <w:ind w:left="1559" w:hanging="720"/>
      </w:pPr>
      <w:rPr>
        <w:rFonts w:ascii="Calibri" w:eastAsia="Calibri" w:hAnsi="Calibri" w:cs="Calibri" w:hint="default"/>
        <w:spacing w:val="-3"/>
        <w:w w:val="100"/>
        <w:sz w:val="24"/>
        <w:szCs w:val="24"/>
        <w:lang w:val="en-US" w:eastAsia="en-US" w:bidi="en-US"/>
      </w:rPr>
    </w:lvl>
    <w:lvl w:ilvl="1" w:tplc="B8BCA5EE">
      <w:numFmt w:val="bullet"/>
      <w:lvlText w:val="•"/>
      <w:lvlJc w:val="left"/>
      <w:pPr>
        <w:ind w:left="2958" w:hanging="720"/>
      </w:pPr>
      <w:rPr>
        <w:rFonts w:hint="default"/>
        <w:lang w:val="en-US" w:eastAsia="en-US" w:bidi="en-US"/>
      </w:rPr>
    </w:lvl>
    <w:lvl w:ilvl="2" w:tplc="3078EEA8">
      <w:numFmt w:val="bullet"/>
      <w:lvlText w:val="•"/>
      <w:lvlJc w:val="left"/>
      <w:pPr>
        <w:ind w:left="4356" w:hanging="720"/>
      </w:pPr>
      <w:rPr>
        <w:rFonts w:hint="default"/>
        <w:lang w:val="en-US" w:eastAsia="en-US" w:bidi="en-US"/>
      </w:rPr>
    </w:lvl>
    <w:lvl w:ilvl="3" w:tplc="5EA67272">
      <w:numFmt w:val="bullet"/>
      <w:lvlText w:val="•"/>
      <w:lvlJc w:val="left"/>
      <w:pPr>
        <w:ind w:left="5754" w:hanging="720"/>
      </w:pPr>
      <w:rPr>
        <w:rFonts w:hint="default"/>
        <w:lang w:val="en-US" w:eastAsia="en-US" w:bidi="en-US"/>
      </w:rPr>
    </w:lvl>
    <w:lvl w:ilvl="4" w:tplc="0CC8AC84">
      <w:numFmt w:val="bullet"/>
      <w:lvlText w:val="•"/>
      <w:lvlJc w:val="left"/>
      <w:pPr>
        <w:ind w:left="7152" w:hanging="720"/>
      </w:pPr>
      <w:rPr>
        <w:rFonts w:hint="default"/>
        <w:lang w:val="en-US" w:eastAsia="en-US" w:bidi="en-US"/>
      </w:rPr>
    </w:lvl>
    <w:lvl w:ilvl="5" w:tplc="F59E35A0">
      <w:numFmt w:val="bullet"/>
      <w:lvlText w:val="•"/>
      <w:lvlJc w:val="left"/>
      <w:pPr>
        <w:ind w:left="8550" w:hanging="720"/>
      </w:pPr>
      <w:rPr>
        <w:rFonts w:hint="default"/>
        <w:lang w:val="en-US" w:eastAsia="en-US" w:bidi="en-US"/>
      </w:rPr>
    </w:lvl>
    <w:lvl w:ilvl="6" w:tplc="89D8BF22">
      <w:numFmt w:val="bullet"/>
      <w:lvlText w:val="•"/>
      <w:lvlJc w:val="left"/>
      <w:pPr>
        <w:ind w:left="9948" w:hanging="720"/>
      </w:pPr>
      <w:rPr>
        <w:rFonts w:hint="default"/>
        <w:lang w:val="en-US" w:eastAsia="en-US" w:bidi="en-US"/>
      </w:rPr>
    </w:lvl>
    <w:lvl w:ilvl="7" w:tplc="0ECE608A">
      <w:numFmt w:val="bullet"/>
      <w:lvlText w:val="•"/>
      <w:lvlJc w:val="left"/>
      <w:pPr>
        <w:ind w:left="11346" w:hanging="720"/>
      </w:pPr>
      <w:rPr>
        <w:rFonts w:hint="default"/>
        <w:lang w:val="en-US" w:eastAsia="en-US" w:bidi="en-US"/>
      </w:rPr>
    </w:lvl>
    <w:lvl w:ilvl="8" w:tplc="FCEC78BA">
      <w:numFmt w:val="bullet"/>
      <w:lvlText w:val="•"/>
      <w:lvlJc w:val="left"/>
      <w:pPr>
        <w:ind w:left="12744" w:hanging="720"/>
      </w:pPr>
      <w:rPr>
        <w:rFonts w:hint="default"/>
        <w:lang w:val="en-US" w:eastAsia="en-US" w:bidi="en-US"/>
      </w:rPr>
    </w:lvl>
  </w:abstractNum>
  <w:abstractNum w:abstractNumId="2" w15:restartNumberingAfterBreak="0">
    <w:nsid w:val="15F224D3"/>
    <w:multiLevelType w:val="multilevel"/>
    <w:tmpl w:val="EA0ED5A6"/>
    <w:lvl w:ilvl="0">
      <w:start w:val="16"/>
      <w:numFmt w:val="decimal"/>
      <w:lvlText w:val="%1"/>
      <w:lvlJc w:val="left"/>
      <w:pPr>
        <w:ind w:left="840" w:hanging="550"/>
        <w:jc w:val="left"/>
      </w:pPr>
      <w:rPr>
        <w:rFonts w:hint="default"/>
        <w:lang w:val="en-US" w:eastAsia="en-US" w:bidi="en-US"/>
      </w:rPr>
    </w:lvl>
    <w:lvl w:ilvl="1">
      <w:start w:val="1"/>
      <w:numFmt w:val="decimal"/>
      <w:lvlText w:val="%1.%2."/>
      <w:lvlJc w:val="left"/>
      <w:pPr>
        <w:ind w:left="840" w:hanging="550"/>
        <w:jc w:val="left"/>
      </w:pPr>
      <w:rPr>
        <w:rFonts w:ascii="Calibri" w:eastAsia="Calibri" w:hAnsi="Calibri" w:cs="Calibri" w:hint="default"/>
        <w:b/>
        <w:bCs/>
        <w:spacing w:val="-2"/>
        <w:w w:val="100"/>
        <w:sz w:val="24"/>
        <w:szCs w:val="24"/>
        <w:lang w:val="en-US" w:eastAsia="en-US" w:bidi="en-US"/>
      </w:rPr>
    </w:lvl>
    <w:lvl w:ilvl="2">
      <w:start w:val="1"/>
      <w:numFmt w:val="lowerLetter"/>
      <w:lvlText w:val="%3."/>
      <w:lvlJc w:val="left"/>
      <w:pPr>
        <w:ind w:left="2268" w:hanging="720"/>
        <w:jc w:val="left"/>
      </w:pPr>
      <w:rPr>
        <w:rFonts w:ascii="Calibri" w:eastAsia="Calibri" w:hAnsi="Calibri" w:cs="Calibri" w:hint="default"/>
        <w:spacing w:val="-4"/>
        <w:w w:val="100"/>
        <w:sz w:val="24"/>
        <w:szCs w:val="24"/>
        <w:lang w:val="en-US" w:eastAsia="en-US" w:bidi="en-US"/>
      </w:rPr>
    </w:lvl>
    <w:lvl w:ilvl="3">
      <w:numFmt w:val="bullet"/>
      <w:lvlText w:val="•"/>
      <w:lvlJc w:val="left"/>
      <w:pPr>
        <w:ind w:left="4130" w:hanging="720"/>
      </w:pPr>
      <w:rPr>
        <w:rFonts w:hint="default"/>
        <w:lang w:val="en-US" w:eastAsia="en-US" w:bidi="en-US"/>
      </w:rPr>
    </w:lvl>
    <w:lvl w:ilvl="4">
      <w:numFmt w:val="bullet"/>
      <w:lvlText w:val="•"/>
      <w:lvlJc w:val="left"/>
      <w:pPr>
        <w:ind w:left="5066" w:hanging="720"/>
      </w:pPr>
      <w:rPr>
        <w:rFonts w:hint="default"/>
        <w:lang w:val="en-US" w:eastAsia="en-US" w:bidi="en-US"/>
      </w:rPr>
    </w:lvl>
    <w:lvl w:ilvl="5">
      <w:numFmt w:val="bullet"/>
      <w:lvlText w:val="•"/>
      <w:lvlJc w:val="left"/>
      <w:pPr>
        <w:ind w:left="6001" w:hanging="720"/>
      </w:pPr>
      <w:rPr>
        <w:rFonts w:hint="default"/>
        <w:lang w:val="en-US" w:eastAsia="en-US" w:bidi="en-US"/>
      </w:rPr>
    </w:lvl>
    <w:lvl w:ilvl="6">
      <w:numFmt w:val="bullet"/>
      <w:lvlText w:val="•"/>
      <w:lvlJc w:val="left"/>
      <w:pPr>
        <w:ind w:left="6937" w:hanging="720"/>
      </w:pPr>
      <w:rPr>
        <w:rFonts w:hint="default"/>
        <w:lang w:val="en-US" w:eastAsia="en-US" w:bidi="en-US"/>
      </w:rPr>
    </w:lvl>
    <w:lvl w:ilvl="7">
      <w:numFmt w:val="bullet"/>
      <w:lvlText w:val="•"/>
      <w:lvlJc w:val="left"/>
      <w:pPr>
        <w:ind w:left="7872" w:hanging="720"/>
      </w:pPr>
      <w:rPr>
        <w:rFonts w:hint="default"/>
        <w:lang w:val="en-US" w:eastAsia="en-US" w:bidi="en-US"/>
      </w:rPr>
    </w:lvl>
    <w:lvl w:ilvl="8">
      <w:numFmt w:val="bullet"/>
      <w:lvlText w:val="•"/>
      <w:lvlJc w:val="left"/>
      <w:pPr>
        <w:ind w:left="8808" w:hanging="720"/>
      </w:pPr>
      <w:rPr>
        <w:rFonts w:hint="default"/>
        <w:lang w:val="en-US" w:eastAsia="en-US" w:bidi="en-US"/>
      </w:rPr>
    </w:lvl>
  </w:abstractNum>
  <w:abstractNum w:abstractNumId="3" w15:restartNumberingAfterBreak="0">
    <w:nsid w:val="162E0D5F"/>
    <w:multiLevelType w:val="hybridMultilevel"/>
    <w:tmpl w:val="BC6C10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87753FC"/>
    <w:multiLevelType w:val="multilevel"/>
    <w:tmpl w:val="6994A9C6"/>
    <w:lvl w:ilvl="0">
      <w:start w:val="10"/>
      <w:numFmt w:val="decimal"/>
      <w:lvlText w:val="%1"/>
      <w:lvlJc w:val="left"/>
      <w:pPr>
        <w:ind w:left="1020" w:hanging="550"/>
        <w:jc w:val="left"/>
      </w:pPr>
      <w:rPr>
        <w:rFonts w:hint="default"/>
        <w:lang w:val="en-US" w:eastAsia="en-US" w:bidi="en-US"/>
      </w:rPr>
    </w:lvl>
    <w:lvl w:ilvl="1">
      <w:start w:val="1"/>
      <w:numFmt w:val="decimal"/>
      <w:lvlText w:val="%1.%2."/>
      <w:lvlJc w:val="left"/>
      <w:pPr>
        <w:ind w:left="1020" w:hanging="550"/>
        <w:jc w:val="left"/>
      </w:pPr>
      <w:rPr>
        <w:rFonts w:ascii="Calibri" w:eastAsia="Calibri" w:hAnsi="Calibri" w:cs="Calibri" w:hint="default"/>
        <w:b/>
        <w:bCs/>
        <w:spacing w:val="-2"/>
        <w:w w:val="100"/>
        <w:sz w:val="24"/>
        <w:szCs w:val="24"/>
        <w:lang w:val="en-US" w:eastAsia="en-US" w:bidi="en-US"/>
      </w:rPr>
    </w:lvl>
    <w:lvl w:ilvl="2">
      <w:numFmt w:val="bullet"/>
      <w:lvlText w:val="•"/>
      <w:lvlJc w:val="left"/>
      <w:pPr>
        <w:ind w:left="3004" w:hanging="550"/>
      </w:pPr>
      <w:rPr>
        <w:rFonts w:hint="default"/>
        <w:lang w:val="en-US" w:eastAsia="en-US" w:bidi="en-US"/>
      </w:rPr>
    </w:lvl>
    <w:lvl w:ilvl="3">
      <w:numFmt w:val="bullet"/>
      <w:lvlText w:val="•"/>
      <w:lvlJc w:val="left"/>
      <w:pPr>
        <w:ind w:left="3996" w:hanging="550"/>
      </w:pPr>
      <w:rPr>
        <w:rFonts w:hint="default"/>
        <w:lang w:val="en-US" w:eastAsia="en-US" w:bidi="en-US"/>
      </w:rPr>
    </w:lvl>
    <w:lvl w:ilvl="4">
      <w:numFmt w:val="bullet"/>
      <w:lvlText w:val="•"/>
      <w:lvlJc w:val="left"/>
      <w:pPr>
        <w:ind w:left="4988" w:hanging="550"/>
      </w:pPr>
      <w:rPr>
        <w:rFonts w:hint="default"/>
        <w:lang w:val="en-US" w:eastAsia="en-US" w:bidi="en-US"/>
      </w:rPr>
    </w:lvl>
    <w:lvl w:ilvl="5">
      <w:numFmt w:val="bullet"/>
      <w:lvlText w:val="•"/>
      <w:lvlJc w:val="left"/>
      <w:pPr>
        <w:ind w:left="5980" w:hanging="550"/>
      </w:pPr>
      <w:rPr>
        <w:rFonts w:hint="default"/>
        <w:lang w:val="en-US" w:eastAsia="en-US" w:bidi="en-US"/>
      </w:rPr>
    </w:lvl>
    <w:lvl w:ilvl="6">
      <w:numFmt w:val="bullet"/>
      <w:lvlText w:val="•"/>
      <w:lvlJc w:val="left"/>
      <w:pPr>
        <w:ind w:left="6972" w:hanging="550"/>
      </w:pPr>
      <w:rPr>
        <w:rFonts w:hint="default"/>
        <w:lang w:val="en-US" w:eastAsia="en-US" w:bidi="en-US"/>
      </w:rPr>
    </w:lvl>
    <w:lvl w:ilvl="7">
      <w:numFmt w:val="bullet"/>
      <w:lvlText w:val="•"/>
      <w:lvlJc w:val="left"/>
      <w:pPr>
        <w:ind w:left="7964" w:hanging="550"/>
      </w:pPr>
      <w:rPr>
        <w:rFonts w:hint="default"/>
        <w:lang w:val="en-US" w:eastAsia="en-US" w:bidi="en-US"/>
      </w:rPr>
    </w:lvl>
    <w:lvl w:ilvl="8">
      <w:numFmt w:val="bullet"/>
      <w:lvlText w:val="•"/>
      <w:lvlJc w:val="left"/>
      <w:pPr>
        <w:ind w:left="8956" w:hanging="550"/>
      </w:pPr>
      <w:rPr>
        <w:rFonts w:hint="default"/>
        <w:lang w:val="en-US" w:eastAsia="en-US" w:bidi="en-US"/>
      </w:rPr>
    </w:lvl>
  </w:abstractNum>
  <w:abstractNum w:abstractNumId="5" w15:restartNumberingAfterBreak="0">
    <w:nsid w:val="24B203AB"/>
    <w:multiLevelType w:val="hybridMultilevel"/>
    <w:tmpl w:val="DC204440"/>
    <w:lvl w:ilvl="0" w:tplc="C9101BCC">
      <w:start w:val="1"/>
      <w:numFmt w:val="lowerLetter"/>
      <w:lvlText w:val="%1."/>
      <w:lvlJc w:val="left"/>
      <w:pPr>
        <w:ind w:left="1600" w:hanging="720"/>
        <w:jc w:val="left"/>
      </w:pPr>
      <w:rPr>
        <w:rFonts w:ascii="Calibri" w:eastAsia="Calibri" w:hAnsi="Calibri" w:cs="Calibri" w:hint="default"/>
        <w:spacing w:val="-3"/>
        <w:w w:val="100"/>
        <w:sz w:val="24"/>
        <w:szCs w:val="24"/>
        <w:lang w:val="en-US" w:eastAsia="en-US" w:bidi="en-US"/>
      </w:rPr>
    </w:lvl>
    <w:lvl w:ilvl="1" w:tplc="B8C6F796">
      <w:numFmt w:val="bullet"/>
      <w:lvlText w:val="•"/>
      <w:lvlJc w:val="left"/>
      <w:pPr>
        <w:ind w:left="2507" w:hanging="720"/>
      </w:pPr>
      <w:rPr>
        <w:rFonts w:hint="default"/>
        <w:lang w:val="en-US" w:eastAsia="en-US" w:bidi="en-US"/>
      </w:rPr>
    </w:lvl>
    <w:lvl w:ilvl="2" w:tplc="E6806DCC">
      <w:numFmt w:val="bullet"/>
      <w:lvlText w:val="•"/>
      <w:lvlJc w:val="left"/>
      <w:pPr>
        <w:ind w:left="3415" w:hanging="720"/>
      </w:pPr>
      <w:rPr>
        <w:rFonts w:hint="default"/>
        <w:lang w:val="en-US" w:eastAsia="en-US" w:bidi="en-US"/>
      </w:rPr>
    </w:lvl>
    <w:lvl w:ilvl="3" w:tplc="864C98EC">
      <w:numFmt w:val="bullet"/>
      <w:lvlText w:val="•"/>
      <w:lvlJc w:val="left"/>
      <w:pPr>
        <w:ind w:left="4323" w:hanging="720"/>
      </w:pPr>
      <w:rPr>
        <w:rFonts w:hint="default"/>
        <w:lang w:val="en-US" w:eastAsia="en-US" w:bidi="en-US"/>
      </w:rPr>
    </w:lvl>
    <w:lvl w:ilvl="4" w:tplc="3DD80698">
      <w:numFmt w:val="bullet"/>
      <w:lvlText w:val="•"/>
      <w:lvlJc w:val="left"/>
      <w:pPr>
        <w:ind w:left="5231" w:hanging="720"/>
      </w:pPr>
      <w:rPr>
        <w:rFonts w:hint="default"/>
        <w:lang w:val="en-US" w:eastAsia="en-US" w:bidi="en-US"/>
      </w:rPr>
    </w:lvl>
    <w:lvl w:ilvl="5" w:tplc="401259F4">
      <w:numFmt w:val="bullet"/>
      <w:lvlText w:val="•"/>
      <w:lvlJc w:val="left"/>
      <w:pPr>
        <w:ind w:left="6139" w:hanging="720"/>
      </w:pPr>
      <w:rPr>
        <w:rFonts w:hint="default"/>
        <w:lang w:val="en-US" w:eastAsia="en-US" w:bidi="en-US"/>
      </w:rPr>
    </w:lvl>
    <w:lvl w:ilvl="6" w:tplc="560A430C">
      <w:numFmt w:val="bullet"/>
      <w:lvlText w:val="•"/>
      <w:lvlJc w:val="left"/>
      <w:pPr>
        <w:ind w:left="7047" w:hanging="720"/>
      </w:pPr>
      <w:rPr>
        <w:rFonts w:hint="default"/>
        <w:lang w:val="en-US" w:eastAsia="en-US" w:bidi="en-US"/>
      </w:rPr>
    </w:lvl>
    <w:lvl w:ilvl="7" w:tplc="7284A130">
      <w:numFmt w:val="bullet"/>
      <w:lvlText w:val="•"/>
      <w:lvlJc w:val="left"/>
      <w:pPr>
        <w:ind w:left="7955" w:hanging="720"/>
      </w:pPr>
      <w:rPr>
        <w:rFonts w:hint="default"/>
        <w:lang w:val="en-US" w:eastAsia="en-US" w:bidi="en-US"/>
      </w:rPr>
    </w:lvl>
    <w:lvl w:ilvl="8" w:tplc="1922AE52">
      <w:numFmt w:val="bullet"/>
      <w:lvlText w:val="•"/>
      <w:lvlJc w:val="left"/>
      <w:pPr>
        <w:ind w:left="8863" w:hanging="720"/>
      </w:pPr>
      <w:rPr>
        <w:rFonts w:hint="default"/>
        <w:lang w:val="en-US" w:eastAsia="en-US" w:bidi="en-US"/>
      </w:rPr>
    </w:lvl>
  </w:abstractNum>
  <w:abstractNum w:abstractNumId="6" w15:restartNumberingAfterBreak="0">
    <w:nsid w:val="274C3E52"/>
    <w:multiLevelType w:val="hybridMultilevel"/>
    <w:tmpl w:val="40B60C12"/>
    <w:lvl w:ilvl="0" w:tplc="65AE3B40">
      <w:start w:val="1"/>
      <w:numFmt w:val="bullet"/>
      <w:lvlText w:val="•"/>
      <w:lvlJc w:val="left"/>
      <w:pPr>
        <w:ind w:left="4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68619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8896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0E4737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3A3CB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1224DD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48212C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1A562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398D19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F66144F"/>
    <w:multiLevelType w:val="multilevel"/>
    <w:tmpl w:val="7F0A2F98"/>
    <w:lvl w:ilvl="0">
      <w:start w:val="8"/>
      <w:numFmt w:val="decimal"/>
      <w:lvlText w:val="%1"/>
      <w:lvlJc w:val="left"/>
      <w:pPr>
        <w:ind w:left="1020" w:hanging="425"/>
        <w:jc w:val="left"/>
      </w:pPr>
      <w:rPr>
        <w:rFonts w:hint="default"/>
        <w:lang w:val="en-US" w:eastAsia="en-US" w:bidi="en-US"/>
      </w:rPr>
    </w:lvl>
    <w:lvl w:ilvl="1">
      <w:start w:val="1"/>
      <w:numFmt w:val="decimal"/>
      <w:lvlText w:val="%1.%2."/>
      <w:lvlJc w:val="left"/>
      <w:pPr>
        <w:ind w:left="1020" w:hanging="425"/>
        <w:jc w:val="left"/>
      </w:pPr>
      <w:rPr>
        <w:rFonts w:ascii="Calibri" w:eastAsia="Calibri" w:hAnsi="Calibri" w:cs="Calibri" w:hint="default"/>
        <w:b/>
        <w:bCs/>
        <w:spacing w:val="-4"/>
        <w:w w:val="100"/>
        <w:sz w:val="24"/>
        <w:szCs w:val="24"/>
        <w:lang w:val="en-US" w:eastAsia="en-US" w:bidi="en-US"/>
      </w:rPr>
    </w:lvl>
    <w:lvl w:ilvl="2">
      <w:numFmt w:val="bullet"/>
      <w:lvlText w:val="•"/>
      <w:lvlJc w:val="left"/>
      <w:pPr>
        <w:ind w:left="3004" w:hanging="425"/>
      </w:pPr>
      <w:rPr>
        <w:rFonts w:hint="default"/>
        <w:lang w:val="en-US" w:eastAsia="en-US" w:bidi="en-US"/>
      </w:rPr>
    </w:lvl>
    <w:lvl w:ilvl="3">
      <w:numFmt w:val="bullet"/>
      <w:lvlText w:val="•"/>
      <w:lvlJc w:val="left"/>
      <w:pPr>
        <w:ind w:left="3996" w:hanging="425"/>
      </w:pPr>
      <w:rPr>
        <w:rFonts w:hint="default"/>
        <w:lang w:val="en-US" w:eastAsia="en-US" w:bidi="en-US"/>
      </w:rPr>
    </w:lvl>
    <w:lvl w:ilvl="4">
      <w:numFmt w:val="bullet"/>
      <w:lvlText w:val="•"/>
      <w:lvlJc w:val="left"/>
      <w:pPr>
        <w:ind w:left="4988" w:hanging="425"/>
      </w:pPr>
      <w:rPr>
        <w:rFonts w:hint="default"/>
        <w:lang w:val="en-US" w:eastAsia="en-US" w:bidi="en-US"/>
      </w:rPr>
    </w:lvl>
    <w:lvl w:ilvl="5">
      <w:numFmt w:val="bullet"/>
      <w:lvlText w:val="•"/>
      <w:lvlJc w:val="left"/>
      <w:pPr>
        <w:ind w:left="5980" w:hanging="425"/>
      </w:pPr>
      <w:rPr>
        <w:rFonts w:hint="default"/>
        <w:lang w:val="en-US" w:eastAsia="en-US" w:bidi="en-US"/>
      </w:rPr>
    </w:lvl>
    <w:lvl w:ilvl="6">
      <w:numFmt w:val="bullet"/>
      <w:lvlText w:val="•"/>
      <w:lvlJc w:val="left"/>
      <w:pPr>
        <w:ind w:left="6972" w:hanging="425"/>
      </w:pPr>
      <w:rPr>
        <w:rFonts w:hint="default"/>
        <w:lang w:val="en-US" w:eastAsia="en-US" w:bidi="en-US"/>
      </w:rPr>
    </w:lvl>
    <w:lvl w:ilvl="7">
      <w:numFmt w:val="bullet"/>
      <w:lvlText w:val="•"/>
      <w:lvlJc w:val="left"/>
      <w:pPr>
        <w:ind w:left="7964" w:hanging="425"/>
      </w:pPr>
      <w:rPr>
        <w:rFonts w:hint="default"/>
        <w:lang w:val="en-US" w:eastAsia="en-US" w:bidi="en-US"/>
      </w:rPr>
    </w:lvl>
    <w:lvl w:ilvl="8">
      <w:numFmt w:val="bullet"/>
      <w:lvlText w:val="•"/>
      <w:lvlJc w:val="left"/>
      <w:pPr>
        <w:ind w:left="8956" w:hanging="425"/>
      </w:pPr>
      <w:rPr>
        <w:rFonts w:hint="default"/>
        <w:lang w:val="en-US" w:eastAsia="en-US" w:bidi="en-US"/>
      </w:rPr>
    </w:lvl>
  </w:abstractNum>
  <w:abstractNum w:abstractNumId="8" w15:restartNumberingAfterBreak="0">
    <w:nsid w:val="30D40424"/>
    <w:multiLevelType w:val="multilevel"/>
    <w:tmpl w:val="ECE23ADA"/>
    <w:lvl w:ilvl="0">
      <w:start w:val="1"/>
      <w:numFmt w:val="decimal"/>
      <w:lvlText w:val="%1."/>
      <w:lvlJc w:val="left"/>
      <w:pPr>
        <w:ind w:left="484" w:hanging="184"/>
        <w:jc w:val="left"/>
      </w:pPr>
      <w:rPr>
        <w:rFonts w:ascii="Calibri" w:eastAsia="Calibri" w:hAnsi="Calibri" w:cs="Calibri" w:hint="default"/>
        <w:spacing w:val="-1"/>
        <w:w w:val="100"/>
        <w:sz w:val="22"/>
        <w:szCs w:val="22"/>
        <w:lang w:val="en-US" w:eastAsia="en-US" w:bidi="en-US"/>
      </w:rPr>
    </w:lvl>
    <w:lvl w:ilvl="1">
      <w:start w:val="1"/>
      <w:numFmt w:val="decimal"/>
      <w:lvlText w:val="%1.%2."/>
      <w:lvlJc w:val="left"/>
      <w:pPr>
        <w:ind w:left="968" w:hanging="428"/>
        <w:jc w:val="left"/>
      </w:pPr>
      <w:rPr>
        <w:rFonts w:ascii="Calibri" w:eastAsia="Calibri" w:hAnsi="Calibri" w:cs="Calibri" w:hint="default"/>
        <w:b/>
        <w:bCs/>
        <w:w w:val="100"/>
        <w:sz w:val="24"/>
        <w:szCs w:val="24"/>
        <w:lang w:val="en-US" w:eastAsia="en-US" w:bidi="en-US"/>
      </w:rPr>
    </w:lvl>
    <w:lvl w:ilvl="2">
      <w:numFmt w:val="bullet"/>
      <w:lvlText w:val="•"/>
      <w:lvlJc w:val="left"/>
      <w:pPr>
        <w:ind w:left="2068" w:hanging="428"/>
      </w:pPr>
      <w:rPr>
        <w:rFonts w:hint="default"/>
        <w:lang w:val="en-US" w:eastAsia="en-US" w:bidi="en-US"/>
      </w:rPr>
    </w:lvl>
    <w:lvl w:ilvl="3">
      <w:numFmt w:val="bullet"/>
      <w:lvlText w:val="•"/>
      <w:lvlJc w:val="left"/>
      <w:pPr>
        <w:ind w:left="3177" w:hanging="428"/>
      </w:pPr>
      <w:rPr>
        <w:rFonts w:hint="default"/>
        <w:lang w:val="en-US" w:eastAsia="en-US" w:bidi="en-US"/>
      </w:rPr>
    </w:lvl>
    <w:lvl w:ilvl="4">
      <w:numFmt w:val="bullet"/>
      <w:lvlText w:val="•"/>
      <w:lvlJc w:val="left"/>
      <w:pPr>
        <w:ind w:left="4286" w:hanging="428"/>
      </w:pPr>
      <w:rPr>
        <w:rFonts w:hint="default"/>
        <w:lang w:val="en-US" w:eastAsia="en-US" w:bidi="en-US"/>
      </w:rPr>
    </w:lvl>
    <w:lvl w:ilvl="5">
      <w:numFmt w:val="bullet"/>
      <w:lvlText w:val="•"/>
      <w:lvlJc w:val="left"/>
      <w:pPr>
        <w:ind w:left="5395" w:hanging="428"/>
      </w:pPr>
      <w:rPr>
        <w:rFonts w:hint="default"/>
        <w:lang w:val="en-US" w:eastAsia="en-US" w:bidi="en-US"/>
      </w:rPr>
    </w:lvl>
    <w:lvl w:ilvl="6">
      <w:numFmt w:val="bullet"/>
      <w:lvlText w:val="•"/>
      <w:lvlJc w:val="left"/>
      <w:pPr>
        <w:ind w:left="6504" w:hanging="428"/>
      </w:pPr>
      <w:rPr>
        <w:rFonts w:hint="default"/>
        <w:lang w:val="en-US" w:eastAsia="en-US" w:bidi="en-US"/>
      </w:rPr>
    </w:lvl>
    <w:lvl w:ilvl="7">
      <w:numFmt w:val="bullet"/>
      <w:lvlText w:val="•"/>
      <w:lvlJc w:val="left"/>
      <w:pPr>
        <w:ind w:left="7613" w:hanging="428"/>
      </w:pPr>
      <w:rPr>
        <w:rFonts w:hint="default"/>
        <w:lang w:val="en-US" w:eastAsia="en-US" w:bidi="en-US"/>
      </w:rPr>
    </w:lvl>
    <w:lvl w:ilvl="8">
      <w:numFmt w:val="bullet"/>
      <w:lvlText w:val="•"/>
      <w:lvlJc w:val="left"/>
      <w:pPr>
        <w:ind w:left="8722" w:hanging="428"/>
      </w:pPr>
      <w:rPr>
        <w:rFonts w:hint="default"/>
        <w:lang w:val="en-US" w:eastAsia="en-US" w:bidi="en-US"/>
      </w:rPr>
    </w:lvl>
  </w:abstractNum>
  <w:abstractNum w:abstractNumId="9" w15:restartNumberingAfterBreak="0">
    <w:nsid w:val="35BF23D6"/>
    <w:multiLevelType w:val="multilevel"/>
    <w:tmpl w:val="154E9A4E"/>
    <w:lvl w:ilvl="0">
      <w:start w:val="20"/>
      <w:numFmt w:val="decimal"/>
      <w:lvlText w:val="%1"/>
      <w:lvlJc w:val="left"/>
      <w:pPr>
        <w:ind w:left="840" w:hanging="550"/>
        <w:jc w:val="left"/>
      </w:pPr>
      <w:rPr>
        <w:rFonts w:hint="default"/>
        <w:lang w:val="en-US" w:eastAsia="en-US" w:bidi="en-US"/>
      </w:rPr>
    </w:lvl>
    <w:lvl w:ilvl="1">
      <w:start w:val="1"/>
      <w:numFmt w:val="decimal"/>
      <w:lvlText w:val="%1.%2."/>
      <w:lvlJc w:val="left"/>
      <w:pPr>
        <w:ind w:left="840" w:hanging="550"/>
        <w:jc w:val="left"/>
      </w:pPr>
      <w:rPr>
        <w:rFonts w:ascii="Calibri" w:eastAsia="Calibri" w:hAnsi="Calibri" w:cs="Calibri" w:hint="default"/>
        <w:b/>
        <w:bCs/>
        <w:spacing w:val="-2"/>
        <w:w w:val="100"/>
        <w:sz w:val="24"/>
        <w:szCs w:val="24"/>
        <w:lang w:val="en-US" w:eastAsia="en-US" w:bidi="en-US"/>
      </w:rPr>
    </w:lvl>
    <w:lvl w:ilvl="2">
      <w:numFmt w:val="bullet"/>
      <w:lvlText w:val="•"/>
      <w:lvlJc w:val="left"/>
      <w:pPr>
        <w:ind w:left="2807" w:hanging="550"/>
      </w:pPr>
      <w:rPr>
        <w:rFonts w:hint="default"/>
        <w:lang w:val="en-US" w:eastAsia="en-US" w:bidi="en-US"/>
      </w:rPr>
    </w:lvl>
    <w:lvl w:ilvl="3">
      <w:numFmt w:val="bullet"/>
      <w:lvlText w:val="•"/>
      <w:lvlJc w:val="left"/>
      <w:pPr>
        <w:ind w:left="3791" w:hanging="550"/>
      </w:pPr>
      <w:rPr>
        <w:rFonts w:hint="default"/>
        <w:lang w:val="en-US" w:eastAsia="en-US" w:bidi="en-US"/>
      </w:rPr>
    </w:lvl>
    <w:lvl w:ilvl="4">
      <w:numFmt w:val="bullet"/>
      <w:lvlText w:val="•"/>
      <w:lvlJc w:val="left"/>
      <w:pPr>
        <w:ind w:left="4775" w:hanging="550"/>
      </w:pPr>
      <w:rPr>
        <w:rFonts w:hint="default"/>
        <w:lang w:val="en-US" w:eastAsia="en-US" w:bidi="en-US"/>
      </w:rPr>
    </w:lvl>
    <w:lvl w:ilvl="5">
      <w:numFmt w:val="bullet"/>
      <w:lvlText w:val="•"/>
      <w:lvlJc w:val="left"/>
      <w:pPr>
        <w:ind w:left="5759" w:hanging="550"/>
      </w:pPr>
      <w:rPr>
        <w:rFonts w:hint="default"/>
        <w:lang w:val="en-US" w:eastAsia="en-US" w:bidi="en-US"/>
      </w:rPr>
    </w:lvl>
    <w:lvl w:ilvl="6">
      <w:numFmt w:val="bullet"/>
      <w:lvlText w:val="•"/>
      <w:lvlJc w:val="left"/>
      <w:pPr>
        <w:ind w:left="6743" w:hanging="550"/>
      </w:pPr>
      <w:rPr>
        <w:rFonts w:hint="default"/>
        <w:lang w:val="en-US" w:eastAsia="en-US" w:bidi="en-US"/>
      </w:rPr>
    </w:lvl>
    <w:lvl w:ilvl="7">
      <w:numFmt w:val="bullet"/>
      <w:lvlText w:val="•"/>
      <w:lvlJc w:val="left"/>
      <w:pPr>
        <w:ind w:left="7727" w:hanging="550"/>
      </w:pPr>
      <w:rPr>
        <w:rFonts w:hint="default"/>
        <w:lang w:val="en-US" w:eastAsia="en-US" w:bidi="en-US"/>
      </w:rPr>
    </w:lvl>
    <w:lvl w:ilvl="8">
      <w:numFmt w:val="bullet"/>
      <w:lvlText w:val="•"/>
      <w:lvlJc w:val="left"/>
      <w:pPr>
        <w:ind w:left="8711" w:hanging="550"/>
      </w:pPr>
      <w:rPr>
        <w:rFonts w:hint="default"/>
        <w:lang w:val="en-US" w:eastAsia="en-US" w:bidi="en-US"/>
      </w:rPr>
    </w:lvl>
  </w:abstractNum>
  <w:abstractNum w:abstractNumId="10" w15:restartNumberingAfterBreak="0">
    <w:nsid w:val="39EB3448"/>
    <w:multiLevelType w:val="multilevel"/>
    <w:tmpl w:val="CA604982"/>
    <w:lvl w:ilvl="0">
      <w:start w:val="2"/>
      <w:numFmt w:val="decimal"/>
      <w:lvlText w:val="%1."/>
      <w:lvlJc w:val="left"/>
      <w:pPr>
        <w:ind w:left="740" w:hanging="440"/>
        <w:jc w:val="left"/>
      </w:pPr>
      <w:rPr>
        <w:rFonts w:ascii="Calibri" w:eastAsia="Calibri" w:hAnsi="Calibri" w:cs="Calibri" w:hint="default"/>
        <w:spacing w:val="-3"/>
        <w:w w:val="100"/>
        <w:sz w:val="24"/>
        <w:szCs w:val="24"/>
        <w:lang w:val="en-US" w:eastAsia="en-US" w:bidi="en-US"/>
      </w:rPr>
    </w:lvl>
    <w:lvl w:ilvl="1">
      <w:start w:val="1"/>
      <w:numFmt w:val="decimal"/>
      <w:lvlText w:val="%1.%2."/>
      <w:lvlJc w:val="left"/>
      <w:pPr>
        <w:ind w:left="1080" w:hanging="540"/>
        <w:jc w:val="left"/>
      </w:pPr>
      <w:rPr>
        <w:rFonts w:ascii="Calibri" w:eastAsia="Calibri" w:hAnsi="Calibri" w:cs="Calibri" w:hint="default"/>
        <w:spacing w:val="-1"/>
        <w:w w:val="100"/>
        <w:sz w:val="24"/>
        <w:szCs w:val="24"/>
        <w:lang w:val="en-US" w:eastAsia="en-US" w:bidi="en-US"/>
      </w:rPr>
    </w:lvl>
    <w:lvl w:ilvl="2">
      <w:numFmt w:val="bullet"/>
      <w:lvlText w:val="•"/>
      <w:lvlJc w:val="left"/>
      <w:pPr>
        <w:ind w:left="2175" w:hanging="540"/>
      </w:pPr>
      <w:rPr>
        <w:rFonts w:hint="default"/>
        <w:lang w:val="en-US" w:eastAsia="en-US" w:bidi="en-US"/>
      </w:rPr>
    </w:lvl>
    <w:lvl w:ilvl="3">
      <w:numFmt w:val="bullet"/>
      <w:lvlText w:val="•"/>
      <w:lvlJc w:val="left"/>
      <w:pPr>
        <w:ind w:left="3271" w:hanging="540"/>
      </w:pPr>
      <w:rPr>
        <w:rFonts w:hint="default"/>
        <w:lang w:val="en-US" w:eastAsia="en-US" w:bidi="en-US"/>
      </w:rPr>
    </w:lvl>
    <w:lvl w:ilvl="4">
      <w:numFmt w:val="bullet"/>
      <w:lvlText w:val="•"/>
      <w:lvlJc w:val="left"/>
      <w:pPr>
        <w:ind w:left="4366" w:hanging="540"/>
      </w:pPr>
      <w:rPr>
        <w:rFonts w:hint="default"/>
        <w:lang w:val="en-US" w:eastAsia="en-US" w:bidi="en-US"/>
      </w:rPr>
    </w:lvl>
    <w:lvl w:ilvl="5">
      <w:numFmt w:val="bullet"/>
      <w:lvlText w:val="•"/>
      <w:lvlJc w:val="left"/>
      <w:pPr>
        <w:ind w:left="5462" w:hanging="540"/>
      </w:pPr>
      <w:rPr>
        <w:rFonts w:hint="default"/>
        <w:lang w:val="en-US" w:eastAsia="en-US" w:bidi="en-US"/>
      </w:rPr>
    </w:lvl>
    <w:lvl w:ilvl="6">
      <w:numFmt w:val="bullet"/>
      <w:lvlText w:val="•"/>
      <w:lvlJc w:val="left"/>
      <w:pPr>
        <w:ind w:left="6558" w:hanging="540"/>
      </w:pPr>
      <w:rPr>
        <w:rFonts w:hint="default"/>
        <w:lang w:val="en-US" w:eastAsia="en-US" w:bidi="en-US"/>
      </w:rPr>
    </w:lvl>
    <w:lvl w:ilvl="7">
      <w:numFmt w:val="bullet"/>
      <w:lvlText w:val="•"/>
      <w:lvlJc w:val="left"/>
      <w:pPr>
        <w:ind w:left="7653" w:hanging="540"/>
      </w:pPr>
      <w:rPr>
        <w:rFonts w:hint="default"/>
        <w:lang w:val="en-US" w:eastAsia="en-US" w:bidi="en-US"/>
      </w:rPr>
    </w:lvl>
    <w:lvl w:ilvl="8">
      <w:numFmt w:val="bullet"/>
      <w:lvlText w:val="•"/>
      <w:lvlJc w:val="left"/>
      <w:pPr>
        <w:ind w:left="8749" w:hanging="540"/>
      </w:pPr>
      <w:rPr>
        <w:rFonts w:hint="default"/>
        <w:lang w:val="en-US" w:eastAsia="en-US" w:bidi="en-US"/>
      </w:rPr>
    </w:lvl>
  </w:abstractNum>
  <w:abstractNum w:abstractNumId="11" w15:restartNumberingAfterBreak="0">
    <w:nsid w:val="44E841B0"/>
    <w:multiLevelType w:val="hybridMultilevel"/>
    <w:tmpl w:val="693EED98"/>
    <w:lvl w:ilvl="0" w:tplc="82BA89B2">
      <w:start w:val="1"/>
      <w:numFmt w:val="bullet"/>
      <w:lvlText w:val="•"/>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090003" w:tentative="1">
      <w:start w:val="1"/>
      <w:numFmt w:val="bullet"/>
      <w:lvlText w:val="o"/>
      <w:lvlJc w:val="left"/>
      <w:pPr>
        <w:ind w:left="734" w:hanging="360"/>
      </w:pPr>
      <w:rPr>
        <w:rFonts w:ascii="Courier New" w:hAnsi="Courier New" w:cs="Courier New" w:hint="default"/>
      </w:rPr>
    </w:lvl>
    <w:lvl w:ilvl="2" w:tplc="1C090005" w:tentative="1">
      <w:start w:val="1"/>
      <w:numFmt w:val="bullet"/>
      <w:lvlText w:val=""/>
      <w:lvlJc w:val="left"/>
      <w:pPr>
        <w:ind w:left="1454" w:hanging="360"/>
      </w:pPr>
      <w:rPr>
        <w:rFonts w:ascii="Wingdings" w:hAnsi="Wingdings" w:hint="default"/>
      </w:rPr>
    </w:lvl>
    <w:lvl w:ilvl="3" w:tplc="1C090001" w:tentative="1">
      <w:start w:val="1"/>
      <w:numFmt w:val="bullet"/>
      <w:lvlText w:val=""/>
      <w:lvlJc w:val="left"/>
      <w:pPr>
        <w:ind w:left="2174" w:hanging="360"/>
      </w:pPr>
      <w:rPr>
        <w:rFonts w:ascii="Symbol" w:hAnsi="Symbol" w:hint="default"/>
      </w:rPr>
    </w:lvl>
    <w:lvl w:ilvl="4" w:tplc="1C090003" w:tentative="1">
      <w:start w:val="1"/>
      <w:numFmt w:val="bullet"/>
      <w:lvlText w:val="o"/>
      <w:lvlJc w:val="left"/>
      <w:pPr>
        <w:ind w:left="2894" w:hanging="360"/>
      </w:pPr>
      <w:rPr>
        <w:rFonts w:ascii="Courier New" w:hAnsi="Courier New" w:cs="Courier New" w:hint="default"/>
      </w:rPr>
    </w:lvl>
    <w:lvl w:ilvl="5" w:tplc="1C090005" w:tentative="1">
      <w:start w:val="1"/>
      <w:numFmt w:val="bullet"/>
      <w:lvlText w:val=""/>
      <w:lvlJc w:val="left"/>
      <w:pPr>
        <w:ind w:left="3614" w:hanging="360"/>
      </w:pPr>
      <w:rPr>
        <w:rFonts w:ascii="Wingdings" w:hAnsi="Wingdings" w:hint="default"/>
      </w:rPr>
    </w:lvl>
    <w:lvl w:ilvl="6" w:tplc="1C090001" w:tentative="1">
      <w:start w:val="1"/>
      <w:numFmt w:val="bullet"/>
      <w:lvlText w:val=""/>
      <w:lvlJc w:val="left"/>
      <w:pPr>
        <w:ind w:left="4334" w:hanging="360"/>
      </w:pPr>
      <w:rPr>
        <w:rFonts w:ascii="Symbol" w:hAnsi="Symbol" w:hint="default"/>
      </w:rPr>
    </w:lvl>
    <w:lvl w:ilvl="7" w:tplc="1C090003" w:tentative="1">
      <w:start w:val="1"/>
      <w:numFmt w:val="bullet"/>
      <w:lvlText w:val="o"/>
      <w:lvlJc w:val="left"/>
      <w:pPr>
        <w:ind w:left="5054" w:hanging="360"/>
      </w:pPr>
      <w:rPr>
        <w:rFonts w:ascii="Courier New" w:hAnsi="Courier New" w:cs="Courier New" w:hint="default"/>
      </w:rPr>
    </w:lvl>
    <w:lvl w:ilvl="8" w:tplc="1C090005" w:tentative="1">
      <w:start w:val="1"/>
      <w:numFmt w:val="bullet"/>
      <w:lvlText w:val=""/>
      <w:lvlJc w:val="left"/>
      <w:pPr>
        <w:ind w:left="5774" w:hanging="360"/>
      </w:pPr>
      <w:rPr>
        <w:rFonts w:ascii="Wingdings" w:hAnsi="Wingdings" w:hint="default"/>
      </w:rPr>
    </w:lvl>
  </w:abstractNum>
  <w:abstractNum w:abstractNumId="12" w15:restartNumberingAfterBreak="0">
    <w:nsid w:val="4BF00B55"/>
    <w:multiLevelType w:val="hybridMultilevel"/>
    <w:tmpl w:val="EA1CC0F8"/>
    <w:lvl w:ilvl="0" w:tplc="5C8CC424">
      <w:start w:val="5"/>
      <w:numFmt w:val="lowerLetter"/>
      <w:lvlText w:val="%1."/>
      <w:lvlJc w:val="left"/>
      <w:pPr>
        <w:ind w:left="2280" w:hanging="720"/>
        <w:jc w:val="left"/>
      </w:pPr>
      <w:rPr>
        <w:rFonts w:ascii="Calibri" w:eastAsia="Calibri" w:hAnsi="Calibri" w:cs="Calibri" w:hint="default"/>
        <w:spacing w:val="-3"/>
        <w:w w:val="100"/>
        <w:sz w:val="24"/>
        <w:szCs w:val="24"/>
        <w:lang w:val="en-US" w:eastAsia="en-US" w:bidi="en-US"/>
      </w:rPr>
    </w:lvl>
    <w:lvl w:ilvl="1" w:tplc="15941AF0">
      <w:numFmt w:val="bullet"/>
      <w:lvlText w:val="•"/>
      <w:lvlJc w:val="left"/>
      <w:pPr>
        <w:ind w:left="3119" w:hanging="720"/>
      </w:pPr>
      <w:rPr>
        <w:rFonts w:hint="default"/>
        <w:lang w:val="en-US" w:eastAsia="en-US" w:bidi="en-US"/>
      </w:rPr>
    </w:lvl>
    <w:lvl w:ilvl="2" w:tplc="BFB4D18A">
      <w:numFmt w:val="bullet"/>
      <w:lvlText w:val="•"/>
      <w:lvlJc w:val="left"/>
      <w:pPr>
        <w:ind w:left="3959" w:hanging="720"/>
      </w:pPr>
      <w:rPr>
        <w:rFonts w:hint="default"/>
        <w:lang w:val="en-US" w:eastAsia="en-US" w:bidi="en-US"/>
      </w:rPr>
    </w:lvl>
    <w:lvl w:ilvl="3" w:tplc="2104FF40">
      <w:numFmt w:val="bullet"/>
      <w:lvlText w:val="•"/>
      <w:lvlJc w:val="left"/>
      <w:pPr>
        <w:ind w:left="4799" w:hanging="720"/>
      </w:pPr>
      <w:rPr>
        <w:rFonts w:hint="default"/>
        <w:lang w:val="en-US" w:eastAsia="en-US" w:bidi="en-US"/>
      </w:rPr>
    </w:lvl>
    <w:lvl w:ilvl="4" w:tplc="D88ADB9C">
      <w:numFmt w:val="bullet"/>
      <w:lvlText w:val="•"/>
      <w:lvlJc w:val="left"/>
      <w:pPr>
        <w:ind w:left="5639" w:hanging="720"/>
      </w:pPr>
      <w:rPr>
        <w:rFonts w:hint="default"/>
        <w:lang w:val="en-US" w:eastAsia="en-US" w:bidi="en-US"/>
      </w:rPr>
    </w:lvl>
    <w:lvl w:ilvl="5" w:tplc="8F32D65C">
      <w:numFmt w:val="bullet"/>
      <w:lvlText w:val="•"/>
      <w:lvlJc w:val="left"/>
      <w:pPr>
        <w:ind w:left="6479" w:hanging="720"/>
      </w:pPr>
      <w:rPr>
        <w:rFonts w:hint="default"/>
        <w:lang w:val="en-US" w:eastAsia="en-US" w:bidi="en-US"/>
      </w:rPr>
    </w:lvl>
    <w:lvl w:ilvl="6" w:tplc="2E84EF36">
      <w:numFmt w:val="bullet"/>
      <w:lvlText w:val="•"/>
      <w:lvlJc w:val="left"/>
      <w:pPr>
        <w:ind w:left="7319" w:hanging="720"/>
      </w:pPr>
      <w:rPr>
        <w:rFonts w:hint="default"/>
        <w:lang w:val="en-US" w:eastAsia="en-US" w:bidi="en-US"/>
      </w:rPr>
    </w:lvl>
    <w:lvl w:ilvl="7" w:tplc="ADAC0BB6">
      <w:numFmt w:val="bullet"/>
      <w:lvlText w:val="•"/>
      <w:lvlJc w:val="left"/>
      <w:pPr>
        <w:ind w:left="8159" w:hanging="720"/>
      </w:pPr>
      <w:rPr>
        <w:rFonts w:hint="default"/>
        <w:lang w:val="en-US" w:eastAsia="en-US" w:bidi="en-US"/>
      </w:rPr>
    </w:lvl>
    <w:lvl w:ilvl="8" w:tplc="83EA1578">
      <w:numFmt w:val="bullet"/>
      <w:lvlText w:val="•"/>
      <w:lvlJc w:val="left"/>
      <w:pPr>
        <w:ind w:left="8999" w:hanging="720"/>
      </w:pPr>
      <w:rPr>
        <w:rFonts w:hint="default"/>
        <w:lang w:val="en-US" w:eastAsia="en-US" w:bidi="en-US"/>
      </w:rPr>
    </w:lvl>
  </w:abstractNum>
  <w:abstractNum w:abstractNumId="13" w15:restartNumberingAfterBreak="0">
    <w:nsid w:val="4F634DEE"/>
    <w:multiLevelType w:val="hybridMultilevel"/>
    <w:tmpl w:val="B6F431D6"/>
    <w:lvl w:ilvl="0" w:tplc="317CA928">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183CD2">
      <w:start w:val="1"/>
      <w:numFmt w:val="bullet"/>
      <w:lvlText w:val="o"/>
      <w:lvlJc w:val="left"/>
      <w:pPr>
        <w:ind w:left="15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0E0DF5E">
      <w:start w:val="1"/>
      <w:numFmt w:val="bullet"/>
      <w:lvlText w:val="▪"/>
      <w:lvlJc w:val="left"/>
      <w:pPr>
        <w:ind w:left="22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21E3FF2">
      <w:start w:val="1"/>
      <w:numFmt w:val="bullet"/>
      <w:lvlText w:val="•"/>
      <w:lvlJc w:val="left"/>
      <w:pPr>
        <w:ind w:left="2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E6941C">
      <w:start w:val="1"/>
      <w:numFmt w:val="bullet"/>
      <w:lvlText w:val="o"/>
      <w:lvlJc w:val="left"/>
      <w:pPr>
        <w:ind w:left="36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B4EABD4">
      <w:start w:val="1"/>
      <w:numFmt w:val="bullet"/>
      <w:lvlText w:val="▪"/>
      <w:lvlJc w:val="left"/>
      <w:pPr>
        <w:ind w:left="44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87C670E">
      <w:start w:val="1"/>
      <w:numFmt w:val="bullet"/>
      <w:lvlText w:val="•"/>
      <w:lvlJc w:val="left"/>
      <w:pPr>
        <w:ind w:left="51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F4F1F6">
      <w:start w:val="1"/>
      <w:numFmt w:val="bullet"/>
      <w:lvlText w:val="o"/>
      <w:lvlJc w:val="left"/>
      <w:pPr>
        <w:ind w:left="58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76EF416">
      <w:start w:val="1"/>
      <w:numFmt w:val="bullet"/>
      <w:lvlText w:val="▪"/>
      <w:lvlJc w:val="left"/>
      <w:pPr>
        <w:ind w:left="65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048228B"/>
    <w:multiLevelType w:val="hybridMultilevel"/>
    <w:tmpl w:val="F14EF72C"/>
    <w:lvl w:ilvl="0" w:tplc="82BA89B2">
      <w:start w:val="1"/>
      <w:numFmt w:val="bullet"/>
      <w:lvlText w:val="•"/>
      <w:lvlJc w:val="left"/>
      <w:pPr>
        <w:ind w:left="7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26BA98">
      <w:start w:val="1"/>
      <w:numFmt w:val="bullet"/>
      <w:lvlText w:val="o"/>
      <w:lvlJc w:val="left"/>
      <w:pPr>
        <w:ind w:left="15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DF69FF0">
      <w:start w:val="1"/>
      <w:numFmt w:val="bullet"/>
      <w:lvlText w:val="▪"/>
      <w:lvlJc w:val="left"/>
      <w:pPr>
        <w:ind w:left="22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E46C076">
      <w:start w:val="1"/>
      <w:numFmt w:val="bullet"/>
      <w:lvlText w:val="•"/>
      <w:lvlJc w:val="left"/>
      <w:pPr>
        <w:ind w:left="2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84B5BC">
      <w:start w:val="1"/>
      <w:numFmt w:val="bullet"/>
      <w:lvlText w:val="o"/>
      <w:lvlJc w:val="left"/>
      <w:pPr>
        <w:ind w:left="36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B866CCA">
      <w:start w:val="1"/>
      <w:numFmt w:val="bullet"/>
      <w:lvlText w:val="▪"/>
      <w:lvlJc w:val="left"/>
      <w:pPr>
        <w:ind w:left="44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4D22DF2">
      <w:start w:val="1"/>
      <w:numFmt w:val="bullet"/>
      <w:lvlText w:val="•"/>
      <w:lvlJc w:val="left"/>
      <w:pPr>
        <w:ind w:left="51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1C9B0E">
      <w:start w:val="1"/>
      <w:numFmt w:val="bullet"/>
      <w:lvlText w:val="o"/>
      <w:lvlJc w:val="left"/>
      <w:pPr>
        <w:ind w:left="58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1B8EA8C">
      <w:start w:val="1"/>
      <w:numFmt w:val="bullet"/>
      <w:lvlText w:val="▪"/>
      <w:lvlJc w:val="left"/>
      <w:pPr>
        <w:ind w:left="65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05D4030"/>
    <w:multiLevelType w:val="hybridMultilevel"/>
    <w:tmpl w:val="51A22330"/>
    <w:lvl w:ilvl="0" w:tplc="642417DE">
      <w:start w:val="1"/>
      <w:numFmt w:val="decimal"/>
      <w:lvlText w:val="%1."/>
      <w:lvlJc w:val="left"/>
      <w:pPr>
        <w:ind w:left="506" w:hanging="284"/>
        <w:jc w:val="left"/>
      </w:pPr>
      <w:rPr>
        <w:rFonts w:ascii="Calibri" w:eastAsia="Calibri" w:hAnsi="Calibri" w:cs="Calibri" w:hint="default"/>
        <w:w w:val="100"/>
        <w:sz w:val="22"/>
        <w:szCs w:val="22"/>
        <w:lang w:val="en-US" w:eastAsia="en-US" w:bidi="en-US"/>
      </w:rPr>
    </w:lvl>
    <w:lvl w:ilvl="1" w:tplc="26B431E6">
      <w:numFmt w:val="bullet"/>
      <w:lvlText w:val="•"/>
      <w:lvlJc w:val="left"/>
      <w:pPr>
        <w:ind w:left="1007" w:hanging="284"/>
      </w:pPr>
      <w:rPr>
        <w:rFonts w:hint="default"/>
        <w:lang w:val="en-US" w:eastAsia="en-US" w:bidi="en-US"/>
      </w:rPr>
    </w:lvl>
    <w:lvl w:ilvl="2" w:tplc="AE160CD0">
      <w:numFmt w:val="bullet"/>
      <w:lvlText w:val="•"/>
      <w:lvlJc w:val="left"/>
      <w:pPr>
        <w:ind w:left="1514" w:hanging="284"/>
      </w:pPr>
      <w:rPr>
        <w:rFonts w:hint="default"/>
        <w:lang w:val="en-US" w:eastAsia="en-US" w:bidi="en-US"/>
      </w:rPr>
    </w:lvl>
    <w:lvl w:ilvl="3" w:tplc="CF4C1198">
      <w:numFmt w:val="bullet"/>
      <w:lvlText w:val="•"/>
      <w:lvlJc w:val="left"/>
      <w:pPr>
        <w:ind w:left="2021" w:hanging="284"/>
      </w:pPr>
      <w:rPr>
        <w:rFonts w:hint="default"/>
        <w:lang w:val="en-US" w:eastAsia="en-US" w:bidi="en-US"/>
      </w:rPr>
    </w:lvl>
    <w:lvl w:ilvl="4" w:tplc="7668F0E0">
      <w:numFmt w:val="bullet"/>
      <w:lvlText w:val="•"/>
      <w:lvlJc w:val="left"/>
      <w:pPr>
        <w:ind w:left="2528" w:hanging="284"/>
      </w:pPr>
      <w:rPr>
        <w:rFonts w:hint="default"/>
        <w:lang w:val="en-US" w:eastAsia="en-US" w:bidi="en-US"/>
      </w:rPr>
    </w:lvl>
    <w:lvl w:ilvl="5" w:tplc="815C3DB2">
      <w:numFmt w:val="bullet"/>
      <w:lvlText w:val="•"/>
      <w:lvlJc w:val="left"/>
      <w:pPr>
        <w:ind w:left="3035" w:hanging="284"/>
      </w:pPr>
      <w:rPr>
        <w:rFonts w:hint="default"/>
        <w:lang w:val="en-US" w:eastAsia="en-US" w:bidi="en-US"/>
      </w:rPr>
    </w:lvl>
    <w:lvl w:ilvl="6" w:tplc="258836CE">
      <w:numFmt w:val="bullet"/>
      <w:lvlText w:val="•"/>
      <w:lvlJc w:val="left"/>
      <w:pPr>
        <w:ind w:left="3542" w:hanging="284"/>
      </w:pPr>
      <w:rPr>
        <w:rFonts w:hint="default"/>
        <w:lang w:val="en-US" w:eastAsia="en-US" w:bidi="en-US"/>
      </w:rPr>
    </w:lvl>
    <w:lvl w:ilvl="7" w:tplc="CED8B644">
      <w:numFmt w:val="bullet"/>
      <w:lvlText w:val="•"/>
      <w:lvlJc w:val="left"/>
      <w:pPr>
        <w:ind w:left="4049" w:hanging="284"/>
      </w:pPr>
      <w:rPr>
        <w:rFonts w:hint="default"/>
        <w:lang w:val="en-US" w:eastAsia="en-US" w:bidi="en-US"/>
      </w:rPr>
    </w:lvl>
    <w:lvl w:ilvl="8" w:tplc="FA264456">
      <w:numFmt w:val="bullet"/>
      <w:lvlText w:val="•"/>
      <w:lvlJc w:val="left"/>
      <w:pPr>
        <w:ind w:left="4556" w:hanging="284"/>
      </w:pPr>
      <w:rPr>
        <w:rFonts w:hint="default"/>
        <w:lang w:val="en-US" w:eastAsia="en-US" w:bidi="en-US"/>
      </w:rPr>
    </w:lvl>
  </w:abstractNum>
  <w:abstractNum w:abstractNumId="16" w15:restartNumberingAfterBreak="0">
    <w:nsid w:val="50CD7EBF"/>
    <w:multiLevelType w:val="multilevel"/>
    <w:tmpl w:val="6134931A"/>
    <w:lvl w:ilvl="0">
      <w:start w:val="17"/>
      <w:numFmt w:val="decimal"/>
      <w:lvlText w:val="%1"/>
      <w:lvlJc w:val="left"/>
      <w:pPr>
        <w:ind w:left="840" w:hanging="550"/>
        <w:jc w:val="left"/>
      </w:pPr>
      <w:rPr>
        <w:rFonts w:hint="default"/>
        <w:lang w:val="en-US" w:eastAsia="en-US" w:bidi="en-US"/>
      </w:rPr>
    </w:lvl>
    <w:lvl w:ilvl="1">
      <w:start w:val="1"/>
      <w:numFmt w:val="decimal"/>
      <w:lvlText w:val="%1.%2."/>
      <w:lvlJc w:val="left"/>
      <w:pPr>
        <w:ind w:left="840" w:hanging="550"/>
        <w:jc w:val="left"/>
      </w:pPr>
      <w:rPr>
        <w:rFonts w:ascii="Calibri" w:eastAsia="Calibri" w:hAnsi="Calibri" w:cs="Calibri" w:hint="default"/>
        <w:b/>
        <w:bCs/>
        <w:spacing w:val="-2"/>
        <w:w w:val="100"/>
        <w:sz w:val="24"/>
        <w:szCs w:val="24"/>
        <w:lang w:val="en-US" w:eastAsia="en-US" w:bidi="en-US"/>
      </w:rPr>
    </w:lvl>
    <w:lvl w:ilvl="2">
      <w:numFmt w:val="bullet"/>
      <w:lvlText w:val="•"/>
      <w:lvlJc w:val="left"/>
      <w:pPr>
        <w:ind w:left="2807" w:hanging="550"/>
      </w:pPr>
      <w:rPr>
        <w:rFonts w:hint="default"/>
        <w:lang w:val="en-US" w:eastAsia="en-US" w:bidi="en-US"/>
      </w:rPr>
    </w:lvl>
    <w:lvl w:ilvl="3">
      <w:numFmt w:val="bullet"/>
      <w:lvlText w:val="•"/>
      <w:lvlJc w:val="left"/>
      <w:pPr>
        <w:ind w:left="3791" w:hanging="550"/>
      </w:pPr>
      <w:rPr>
        <w:rFonts w:hint="default"/>
        <w:lang w:val="en-US" w:eastAsia="en-US" w:bidi="en-US"/>
      </w:rPr>
    </w:lvl>
    <w:lvl w:ilvl="4">
      <w:numFmt w:val="bullet"/>
      <w:lvlText w:val="•"/>
      <w:lvlJc w:val="left"/>
      <w:pPr>
        <w:ind w:left="4775" w:hanging="550"/>
      </w:pPr>
      <w:rPr>
        <w:rFonts w:hint="default"/>
        <w:lang w:val="en-US" w:eastAsia="en-US" w:bidi="en-US"/>
      </w:rPr>
    </w:lvl>
    <w:lvl w:ilvl="5">
      <w:numFmt w:val="bullet"/>
      <w:lvlText w:val="•"/>
      <w:lvlJc w:val="left"/>
      <w:pPr>
        <w:ind w:left="5759" w:hanging="550"/>
      </w:pPr>
      <w:rPr>
        <w:rFonts w:hint="default"/>
        <w:lang w:val="en-US" w:eastAsia="en-US" w:bidi="en-US"/>
      </w:rPr>
    </w:lvl>
    <w:lvl w:ilvl="6">
      <w:numFmt w:val="bullet"/>
      <w:lvlText w:val="•"/>
      <w:lvlJc w:val="left"/>
      <w:pPr>
        <w:ind w:left="6743" w:hanging="550"/>
      </w:pPr>
      <w:rPr>
        <w:rFonts w:hint="default"/>
        <w:lang w:val="en-US" w:eastAsia="en-US" w:bidi="en-US"/>
      </w:rPr>
    </w:lvl>
    <w:lvl w:ilvl="7">
      <w:numFmt w:val="bullet"/>
      <w:lvlText w:val="•"/>
      <w:lvlJc w:val="left"/>
      <w:pPr>
        <w:ind w:left="7727" w:hanging="550"/>
      </w:pPr>
      <w:rPr>
        <w:rFonts w:hint="default"/>
        <w:lang w:val="en-US" w:eastAsia="en-US" w:bidi="en-US"/>
      </w:rPr>
    </w:lvl>
    <w:lvl w:ilvl="8">
      <w:numFmt w:val="bullet"/>
      <w:lvlText w:val="•"/>
      <w:lvlJc w:val="left"/>
      <w:pPr>
        <w:ind w:left="8711" w:hanging="550"/>
      </w:pPr>
      <w:rPr>
        <w:rFonts w:hint="default"/>
        <w:lang w:val="en-US" w:eastAsia="en-US" w:bidi="en-US"/>
      </w:rPr>
    </w:lvl>
  </w:abstractNum>
  <w:abstractNum w:abstractNumId="17" w15:restartNumberingAfterBreak="0">
    <w:nsid w:val="54BB56C5"/>
    <w:multiLevelType w:val="hybridMultilevel"/>
    <w:tmpl w:val="3D9A8948"/>
    <w:lvl w:ilvl="0" w:tplc="01600588">
      <w:start w:val="1"/>
      <w:numFmt w:val="decimal"/>
      <w:lvlText w:val="%1."/>
      <w:lvlJc w:val="left"/>
      <w:pPr>
        <w:ind w:left="1407" w:hanging="248"/>
        <w:jc w:val="left"/>
      </w:pPr>
      <w:rPr>
        <w:rFonts w:hint="default"/>
        <w:b/>
        <w:bCs/>
        <w:spacing w:val="-1"/>
        <w:w w:val="100"/>
        <w:lang w:val="en-US" w:eastAsia="en-US" w:bidi="en-US"/>
      </w:rPr>
    </w:lvl>
    <w:lvl w:ilvl="1" w:tplc="B39AB7FC">
      <w:numFmt w:val="bullet"/>
      <w:lvlText w:val=""/>
      <w:lvlJc w:val="left"/>
      <w:pPr>
        <w:ind w:left="2240" w:hanging="360"/>
      </w:pPr>
      <w:rPr>
        <w:rFonts w:ascii="Symbol" w:eastAsia="Symbol" w:hAnsi="Symbol" w:cs="Symbol" w:hint="default"/>
        <w:w w:val="100"/>
        <w:sz w:val="22"/>
        <w:szCs w:val="22"/>
        <w:lang w:val="en-US" w:eastAsia="en-US" w:bidi="en-US"/>
      </w:rPr>
    </w:lvl>
    <w:lvl w:ilvl="2" w:tplc="C7209112">
      <w:numFmt w:val="bullet"/>
      <w:lvlText w:val="•"/>
      <w:lvlJc w:val="left"/>
      <w:pPr>
        <w:ind w:left="3206" w:hanging="360"/>
      </w:pPr>
      <w:rPr>
        <w:rFonts w:hint="default"/>
        <w:lang w:val="en-US" w:eastAsia="en-US" w:bidi="en-US"/>
      </w:rPr>
    </w:lvl>
    <w:lvl w:ilvl="3" w:tplc="FE92A97E">
      <w:numFmt w:val="bullet"/>
      <w:lvlText w:val="•"/>
      <w:lvlJc w:val="left"/>
      <w:pPr>
        <w:ind w:left="4173" w:hanging="360"/>
      </w:pPr>
      <w:rPr>
        <w:rFonts w:hint="default"/>
        <w:lang w:val="en-US" w:eastAsia="en-US" w:bidi="en-US"/>
      </w:rPr>
    </w:lvl>
    <w:lvl w:ilvl="4" w:tplc="EA5A27BA">
      <w:numFmt w:val="bullet"/>
      <w:lvlText w:val="•"/>
      <w:lvlJc w:val="left"/>
      <w:pPr>
        <w:ind w:left="5140" w:hanging="360"/>
      </w:pPr>
      <w:rPr>
        <w:rFonts w:hint="default"/>
        <w:lang w:val="en-US" w:eastAsia="en-US" w:bidi="en-US"/>
      </w:rPr>
    </w:lvl>
    <w:lvl w:ilvl="5" w:tplc="72EC49DA">
      <w:numFmt w:val="bullet"/>
      <w:lvlText w:val="•"/>
      <w:lvlJc w:val="left"/>
      <w:pPr>
        <w:ind w:left="6107" w:hanging="360"/>
      </w:pPr>
      <w:rPr>
        <w:rFonts w:hint="default"/>
        <w:lang w:val="en-US" w:eastAsia="en-US" w:bidi="en-US"/>
      </w:rPr>
    </w:lvl>
    <w:lvl w:ilvl="6" w:tplc="A3BC0670">
      <w:numFmt w:val="bullet"/>
      <w:lvlText w:val="•"/>
      <w:lvlJc w:val="left"/>
      <w:pPr>
        <w:ind w:left="7073" w:hanging="360"/>
      </w:pPr>
      <w:rPr>
        <w:rFonts w:hint="default"/>
        <w:lang w:val="en-US" w:eastAsia="en-US" w:bidi="en-US"/>
      </w:rPr>
    </w:lvl>
    <w:lvl w:ilvl="7" w:tplc="3AD096A0">
      <w:numFmt w:val="bullet"/>
      <w:lvlText w:val="•"/>
      <w:lvlJc w:val="left"/>
      <w:pPr>
        <w:ind w:left="8040" w:hanging="360"/>
      </w:pPr>
      <w:rPr>
        <w:rFonts w:hint="default"/>
        <w:lang w:val="en-US" w:eastAsia="en-US" w:bidi="en-US"/>
      </w:rPr>
    </w:lvl>
    <w:lvl w:ilvl="8" w:tplc="E138BF20">
      <w:numFmt w:val="bullet"/>
      <w:lvlText w:val="•"/>
      <w:lvlJc w:val="left"/>
      <w:pPr>
        <w:ind w:left="9007" w:hanging="360"/>
      </w:pPr>
      <w:rPr>
        <w:rFonts w:hint="default"/>
        <w:lang w:val="en-US" w:eastAsia="en-US" w:bidi="en-US"/>
      </w:rPr>
    </w:lvl>
  </w:abstractNum>
  <w:abstractNum w:abstractNumId="18" w15:restartNumberingAfterBreak="0">
    <w:nsid w:val="557075AC"/>
    <w:multiLevelType w:val="hybridMultilevel"/>
    <w:tmpl w:val="3F02A53A"/>
    <w:lvl w:ilvl="0" w:tplc="2326C348">
      <w:start w:val="1"/>
      <w:numFmt w:val="lowerLetter"/>
      <w:lvlText w:val="%1."/>
      <w:lvlJc w:val="left"/>
      <w:pPr>
        <w:ind w:left="1472" w:hanging="541"/>
        <w:jc w:val="left"/>
      </w:pPr>
      <w:rPr>
        <w:rFonts w:ascii="Arial" w:eastAsia="Arial" w:hAnsi="Arial" w:cs="Arial" w:hint="default"/>
        <w:spacing w:val="-1"/>
        <w:w w:val="100"/>
        <w:sz w:val="22"/>
        <w:szCs w:val="22"/>
        <w:lang w:val="en-US" w:eastAsia="en-US" w:bidi="en-US"/>
      </w:rPr>
    </w:lvl>
    <w:lvl w:ilvl="1" w:tplc="273C782C">
      <w:numFmt w:val="bullet"/>
      <w:lvlText w:val="•"/>
      <w:lvlJc w:val="left"/>
      <w:pPr>
        <w:ind w:left="2426" w:hanging="541"/>
      </w:pPr>
      <w:rPr>
        <w:rFonts w:hint="default"/>
        <w:lang w:val="en-US" w:eastAsia="en-US" w:bidi="en-US"/>
      </w:rPr>
    </w:lvl>
    <w:lvl w:ilvl="2" w:tplc="D1E2550E">
      <w:numFmt w:val="bullet"/>
      <w:lvlText w:val="•"/>
      <w:lvlJc w:val="left"/>
      <w:pPr>
        <w:ind w:left="3372" w:hanging="541"/>
      </w:pPr>
      <w:rPr>
        <w:rFonts w:hint="default"/>
        <w:lang w:val="en-US" w:eastAsia="en-US" w:bidi="en-US"/>
      </w:rPr>
    </w:lvl>
    <w:lvl w:ilvl="3" w:tplc="5BC62C74">
      <w:numFmt w:val="bullet"/>
      <w:lvlText w:val="•"/>
      <w:lvlJc w:val="left"/>
      <w:pPr>
        <w:ind w:left="4318" w:hanging="541"/>
      </w:pPr>
      <w:rPr>
        <w:rFonts w:hint="default"/>
        <w:lang w:val="en-US" w:eastAsia="en-US" w:bidi="en-US"/>
      </w:rPr>
    </w:lvl>
    <w:lvl w:ilvl="4" w:tplc="D3643B00">
      <w:numFmt w:val="bullet"/>
      <w:lvlText w:val="•"/>
      <w:lvlJc w:val="left"/>
      <w:pPr>
        <w:ind w:left="5264" w:hanging="541"/>
      </w:pPr>
      <w:rPr>
        <w:rFonts w:hint="default"/>
        <w:lang w:val="en-US" w:eastAsia="en-US" w:bidi="en-US"/>
      </w:rPr>
    </w:lvl>
    <w:lvl w:ilvl="5" w:tplc="E438BA32">
      <w:numFmt w:val="bullet"/>
      <w:lvlText w:val="•"/>
      <w:lvlJc w:val="left"/>
      <w:pPr>
        <w:ind w:left="6210" w:hanging="541"/>
      </w:pPr>
      <w:rPr>
        <w:rFonts w:hint="default"/>
        <w:lang w:val="en-US" w:eastAsia="en-US" w:bidi="en-US"/>
      </w:rPr>
    </w:lvl>
    <w:lvl w:ilvl="6" w:tplc="907EC360">
      <w:numFmt w:val="bullet"/>
      <w:lvlText w:val="•"/>
      <w:lvlJc w:val="left"/>
      <w:pPr>
        <w:ind w:left="7156" w:hanging="541"/>
      </w:pPr>
      <w:rPr>
        <w:rFonts w:hint="default"/>
        <w:lang w:val="en-US" w:eastAsia="en-US" w:bidi="en-US"/>
      </w:rPr>
    </w:lvl>
    <w:lvl w:ilvl="7" w:tplc="B2F26714">
      <w:numFmt w:val="bullet"/>
      <w:lvlText w:val="•"/>
      <w:lvlJc w:val="left"/>
      <w:pPr>
        <w:ind w:left="8102" w:hanging="541"/>
      </w:pPr>
      <w:rPr>
        <w:rFonts w:hint="default"/>
        <w:lang w:val="en-US" w:eastAsia="en-US" w:bidi="en-US"/>
      </w:rPr>
    </w:lvl>
    <w:lvl w:ilvl="8" w:tplc="D01C42B0">
      <w:numFmt w:val="bullet"/>
      <w:lvlText w:val="•"/>
      <w:lvlJc w:val="left"/>
      <w:pPr>
        <w:ind w:left="9048" w:hanging="541"/>
      </w:pPr>
      <w:rPr>
        <w:rFonts w:hint="default"/>
        <w:lang w:val="en-US" w:eastAsia="en-US" w:bidi="en-US"/>
      </w:rPr>
    </w:lvl>
  </w:abstractNum>
  <w:abstractNum w:abstractNumId="19" w15:restartNumberingAfterBreak="0">
    <w:nsid w:val="56DB62FB"/>
    <w:multiLevelType w:val="hybridMultilevel"/>
    <w:tmpl w:val="0200105A"/>
    <w:lvl w:ilvl="0" w:tplc="1C090001">
      <w:start w:val="1"/>
      <w:numFmt w:val="bullet"/>
      <w:lvlText w:val=""/>
      <w:lvlJc w:val="left"/>
      <w:pPr>
        <w:ind w:left="1090" w:hanging="360"/>
      </w:pPr>
      <w:rPr>
        <w:rFonts w:ascii="Symbol" w:hAnsi="Symbol" w:hint="default"/>
      </w:rPr>
    </w:lvl>
    <w:lvl w:ilvl="1" w:tplc="1C090003" w:tentative="1">
      <w:start w:val="1"/>
      <w:numFmt w:val="bullet"/>
      <w:lvlText w:val="o"/>
      <w:lvlJc w:val="left"/>
      <w:pPr>
        <w:ind w:left="1810" w:hanging="360"/>
      </w:pPr>
      <w:rPr>
        <w:rFonts w:ascii="Courier New" w:hAnsi="Courier New" w:cs="Courier New" w:hint="default"/>
      </w:rPr>
    </w:lvl>
    <w:lvl w:ilvl="2" w:tplc="1C090005" w:tentative="1">
      <w:start w:val="1"/>
      <w:numFmt w:val="bullet"/>
      <w:lvlText w:val=""/>
      <w:lvlJc w:val="left"/>
      <w:pPr>
        <w:ind w:left="2530" w:hanging="360"/>
      </w:pPr>
      <w:rPr>
        <w:rFonts w:ascii="Wingdings" w:hAnsi="Wingdings" w:hint="default"/>
      </w:rPr>
    </w:lvl>
    <w:lvl w:ilvl="3" w:tplc="1C090001" w:tentative="1">
      <w:start w:val="1"/>
      <w:numFmt w:val="bullet"/>
      <w:lvlText w:val=""/>
      <w:lvlJc w:val="left"/>
      <w:pPr>
        <w:ind w:left="3250" w:hanging="360"/>
      </w:pPr>
      <w:rPr>
        <w:rFonts w:ascii="Symbol" w:hAnsi="Symbol" w:hint="default"/>
      </w:rPr>
    </w:lvl>
    <w:lvl w:ilvl="4" w:tplc="1C090003" w:tentative="1">
      <w:start w:val="1"/>
      <w:numFmt w:val="bullet"/>
      <w:lvlText w:val="o"/>
      <w:lvlJc w:val="left"/>
      <w:pPr>
        <w:ind w:left="3970" w:hanging="360"/>
      </w:pPr>
      <w:rPr>
        <w:rFonts w:ascii="Courier New" w:hAnsi="Courier New" w:cs="Courier New" w:hint="default"/>
      </w:rPr>
    </w:lvl>
    <w:lvl w:ilvl="5" w:tplc="1C090005" w:tentative="1">
      <w:start w:val="1"/>
      <w:numFmt w:val="bullet"/>
      <w:lvlText w:val=""/>
      <w:lvlJc w:val="left"/>
      <w:pPr>
        <w:ind w:left="4690" w:hanging="360"/>
      </w:pPr>
      <w:rPr>
        <w:rFonts w:ascii="Wingdings" w:hAnsi="Wingdings" w:hint="default"/>
      </w:rPr>
    </w:lvl>
    <w:lvl w:ilvl="6" w:tplc="1C090001" w:tentative="1">
      <w:start w:val="1"/>
      <w:numFmt w:val="bullet"/>
      <w:lvlText w:val=""/>
      <w:lvlJc w:val="left"/>
      <w:pPr>
        <w:ind w:left="5410" w:hanging="360"/>
      </w:pPr>
      <w:rPr>
        <w:rFonts w:ascii="Symbol" w:hAnsi="Symbol" w:hint="default"/>
      </w:rPr>
    </w:lvl>
    <w:lvl w:ilvl="7" w:tplc="1C090003" w:tentative="1">
      <w:start w:val="1"/>
      <w:numFmt w:val="bullet"/>
      <w:lvlText w:val="o"/>
      <w:lvlJc w:val="left"/>
      <w:pPr>
        <w:ind w:left="6130" w:hanging="360"/>
      </w:pPr>
      <w:rPr>
        <w:rFonts w:ascii="Courier New" w:hAnsi="Courier New" w:cs="Courier New" w:hint="default"/>
      </w:rPr>
    </w:lvl>
    <w:lvl w:ilvl="8" w:tplc="1C090005" w:tentative="1">
      <w:start w:val="1"/>
      <w:numFmt w:val="bullet"/>
      <w:lvlText w:val=""/>
      <w:lvlJc w:val="left"/>
      <w:pPr>
        <w:ind w:left="6850" w:hanging="360"/>
      </w:pPr>
      <w:rPr>
        <w:rFonts w:ascii="Wingdings" w:hAnsi="Wingdings" w:hint="default"/>
      </w:rPr>
    </w:lvl>
  </w:abstractNum>
  <w:abstractNum w:abstractNumId="20" w15:restartNumberingAfterBreak="0">
    <w:nsid w:val="5D1B302D"/>
    <w:multiLevelType w:val="hybridMultilevel"/>
    <w:tmpl w:val="B7B41F1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5FDB210D"/>
    <w:multiLevelType w:val="multilevel"/>
    <w:tmpl w:val="5B1EE0C4"/>
    <w:lvl w:ilvl="0">
      <w:start w:val="19"/>
      <w:numFmt w:val="decimal"/>
      <w:lvlText w:val="%1"/>
      <w:lvlJc w:val="left"/>
      <w:pPr>
        <w:ind w:left="840" w:hanging="550"/>
        <w:jc w:val="left"/>
      </w:pPr>
      <w:rPr>
        <w:rFonts w:hint="default"/>
        <w:lang w:val="en-US" w:eastAsia="en-US" w:bidi="en-US"/>
      </w:rPr>
    </w:lvl>
    <w:lvl w:ilvl="1">
      <w:start w:val="1"/>
      <w:numFmt w:val="decimal"/>
      <w:lvlText w:val="%1.%2."/>
      <w:lvlJc w:val="left"/>
      <w:pPr>
        <w:ind w:left="840" w:hanging="550"/>
        <w:jc w:val="left"/>
      </w:pPr>
      <w:rPr>
        <w:rFonts w:ascii="Calibri" w:eastAsia="Calibri" w:hAnsi="Calibri" w:cs="Calibri" w:hint="default"/>
        <w:b/>
        <w:bCs/>
        <w:spacing w:val="-2"/>
        <w:w w:val="100"/>
        <w:sz w:val="24"/>
        <w:szCs w:val="24"/>
        <w:lang w:val="en-US" w:eastAsia="en-US" w:bidi="en-US"/>
      </w:rPr>
    </w:lvl>
    <w:lvl w:ilvl="2">
      <w:start w:val="1"/>
      <w:numFmt w:val="lowerLetter"/>
      <w:lvlText w:val="%3."/>
      <w:lvlJc w:val="left"/>
      <w:pPr>
        <w:ind w:left="2280" w:hanging="720"/>
        <w:jc w:val="left"/>
      </w:pPr>
      <w:rPr>
        <w:rFonts w:ascii="Calibri" w:eastAsia="Calibri" w:hAnsi="Calibri" w:cs="Calibri" w:hint="default"/>
        <w:spacing w:val="-4"/>
        <w:w w:val="100"/>
        <w:sz w:val="24"/>
        <w:szCs w:val="24"/>
        <w:lang w:val="en-US" w:eastAsia="en-US" w:bidi="en-US"/>
      </w:rPr>
    </w:lvl>
    <w:lvl w:ilvl="3">
      <w:numFmt w:val="bullet"/>
      <w:lvlText w:val="•"/>
      <w:lvlJc w:val="left"/>
      <w:pPr>
        <w:ind w:left="4146" w:hanging="720"/>
      </w:pPr>
      <w:rPr>
        <w:rFonts w:hint="default"/>
        <w:lang w:val="en-US" w:eastAsia="en-US" w:bidi="en-US"/>
      </w:rPr>
    </w:lvl>
    <w:lvl w:ilvl="4">
      <w:numFmt w:val="bullet"/>
      <w:lvlText w:val="•"/>
      <w:lvlJc w:val="left"/>
      <w:pPr>
        <w:ind w:left="5079" w:hanging="720"/>
      </w:pPr>
      <w:rPr>
        <w:rFonts w:hint="default"/>
        <w:lang w:val="en-US" w:eastAsia="en-US" w:bidi="en-US"/>
      </w:rPr>
    </w:lvl>
    <w:lvl w:ilvl="5">
      <w:numFmt w:val="bullet"/>
      <w:lvlText w:val="•"/>
      <w:lvlJc w:val="left"/>
      <w:pPr>
        <w:ind w:left="6012" w:hanging="720"/>
      </w:pPr>
      <w:rPr>
        <w:rFonts w:hint="default"/>
        <w:lang w:val="en-US" w:eastAsia="en-US" w:bidi="en-US"/>
      </w:rPr>
    </w:lvl>
    <w:lvl w:ilvl="6">
      <w:numFmt w:val="bullet"/>
      <w:lvlText w:val="•"/>
      <w:lvlJc w:val="left"/>
      <w:pPr>
        <w:ind w:left="6946" w:hanging="720"/>
      </w:pPr>
      <w:rPr>
        <w:rFonts w:hint="default"/>
        <w:lang w:val="en-US" w:eastAsia="en-US" w:bidi="en-US"/>
      </w:rPr>
    </w:lvl>
    <w:lvl w:ilvl="7">
      <w:numFmt w:val="bullet"/>
      <w:lvlText w:val="•"/>
      <w:lvlJc w:val="left"/>
      <w:pPr>
        <w:ind w:left="7879" w:hanging="720"/>
      </w:pPr>
      <w:rPr>
        <w:rFonts w:hint="default"/>
        <w:lang w:val="en-US" w:eastAsia="en-US" w:bidi="en-US"/>
      </w:rPr>
    </w:lvl>
    <w:lvl w:ilvl="8">
      <w:numFmt w:val="bullet"/>
      <w:lvlText w:val="•"/>
      <w:lvlJc w:val="left"/>
      <w:pPr>
        <w:ind w:left="8812" w:hanging="720"/>
      </w:pPr>
      <w:rPr>
        <w:rFonts w:hint="default"/>
        <w:lang w:val="en-US" w:eastAsia="en-US" w:bidi="en-US"/>
      </w:rPr>
    </w:lvl>
  </w:abstractNum>
  <w:abstractNum w:abstractNumId="22" w15:restartNumberingAfterBreak="0">
    <w:nsid w:val="64E03EF9"/>
    <w:multiLevelType w:val="multilevel"/>
    <w:tmpl w:val="406268DC"/>
    <w:lvl w:ilvl="0">
      <w:start w:val="4"/>
      <w:numFmt w:val="decimal"/>
      <w:lvlText w:val="%1"/>
      <w:lvlJc w:val="left"/>
      <w:pPr>
        <w:ind w:left="1589" w:hanging="430"/>
        <w:jc w:val="left"/>
      </w:pPr>
      <w:rPr>
        <w:rFonts w:hint="default"/>
        <w:lang w:val="en-US" w:eastAsia="en-US" w:bidi="en-US"/>
      </w:rPr>
    </w:lvl>
    <w:lvl w:ilvl="1">
      <w:start w:val="1"/>
      <w:numFmt w:val="decimal"/>
      <w:lvlText w:val="%1.%2."/>
      <w:lvlJc w:val="left"/>
      <w:pPr>
        <w:ind w:left="1589" w:hanging="430"/>
        <w:jc w:val="left"/>
      </w:pPr>
      <w:rPr>
        <w:rFonts w:ascii="Arial" w:eastAsia="Arial" w:hAnsi="Arial" w:cs="Arial" w:hint="default"/>
        <w:b/>
        <w:bCs/>
        <w:spacing w:val="-3"/>
        <w:w w:val="100"/>
        <w:sz w:val="22"/>
        <w:szCs w:val="22"/>
        <w:lang w:val="en-US" w:eastAsia="en-US" w:bidi="en-US"/>
      </w:rPr>
    </w:lvl>
    <w:lvl w:ilvl="2">
      <w:start w:val="1"/>
      <w:numFmt w:val="upperLetter"/>
      <w:lvlText w:val="%3."/>
      <w:lvlJc w:val="left"/>
      <w:pPr>
        <w:ind w:left="1880" w:hanging="363"/>
        <w:jc w:val="right"/>
      </w:pPr>
      <w:rPr>
        <w:rFonts w:ascii="Arial" w:eastAsia="Arial" w:hAnsi="Arial" w:cs="Arial" w:hint="default"/>
        <w:b/>
        <w:bCs/>
        <w:spacing w:val="-6"/>
        <w:w w:val="100"/>
        <w:sz w:val="22"/>
        <w:szCs w:val="22"/>
        <w:lang w:val="en-US" w:eastAsia="en-US" w:bidi="en-US"/>
      </w:rPr>
    </w:lvl>
    <w:lvl w:ilvl="3">
      <w:start w:val="1"/>
      <w:numFmt w:val="decimal"/>
      <w:lvlText w:val="%4."/>
      <w:lvlJc w:val="left"/>
      <w:pPr>
        <w:ind w:left="6483" w:hanging="245"/>
        <w:jc w:val="right"/>
      </w:pPr>
      <w:rPr>
        <w:rFonts w:ascii="Arial" w:eastAsia="Arial" w:hAnsi="Arial" w:cs="Arial" w:hint="default"/>
        <w:b/>
        <w:bCs/>
        <w:spacing w:val="-1"/>
        <w:w w:val="100"/>
        <w:sz w:val="22"/>
        <w:szCs w:val="22"/>
        <w:lang w:val="en-US" w:eastAsia="en-US" w:bidi="en-US"/>
      </w:rPr>
    </w:lvl>
    <w:lvl w:ilvl="4">
      <w:start w:val="1"/>
      <w:numFmt w:val="lowerLetter"/>
      <w:lvlText w:val="%5)"/>
      <w:lvlJc w:val="left"/>
      <w:pPr>
        <w:ind w:left="1880" w:hanging="437"/>
        <w:jc w:val="left"/>
      </w:pPr>
      <w:rPr>
        <w:rFonts w:ascii="Calibri" w:eastAsia="Calibri" w:hAnsi="Calibri" w:cs="Calibri" w:hint="default"/>
        <w:b/>
        <w:bCs/>
        <w:spacing w:val="-27"/>
        <w:w w:val="100"/>
        <w:sz w:val="24"/>
        <w:szCs w:val="24"/>
        <w:lang w:val="en-US" w:eastAsia="en-US" w:bidi="en-US"/>
      </w:rPr>
    </w:lvl>
    <w:lvl w:ilvl="5">
      <w:numFmt w:val="bullet"/>
      <w:lvlText w:val="•"/>
      <w:lvlJc w:val="left"/>
      <w:pPr>
        <w:ind w:left="5277" w:hanging="437"/>
      </w:pPr>
      <w:rPr>
        <w:rFonts w:hint="default"/>
        <w:lang w:val="en-US" w:eastAsia="en-US" w:bidi="en-US"/>
      </w:rPr>
    </w:lvl>
    <w:lvl w:ilvl="6">
      <w:numFmt w:val="bullet"/>
      <w:lvlText w:val="•"/>
      <w:lvlJc w:val="left"/>
      <w:pPr>
        <w:ind w:left="6410" w:hanging="437"/>
      </w:pPr>
      <w:rPr>
        <w:rFonts w:hint="default"/>
        <w:lang w:val="en-US" w:eastAsia="en-US" w:bidi="en-US"/>
      </w:rPr>
    </w:lvl>
    <w:lvl w:ilvl="7">
      <w:numFmt w:val="bullet"/>
      <w:lvlText w:val="•"/>
      <w:lvlJc w:val="left"/>
      <w:pPr>
        <w:ind w:left="7543" w:hanging="437"/>
      </w:pPr>
      <w:rPr>
        <w:rFonts w:hint="default"/>
        <w:lang w:val="en-US" w:eastAsia="en-US" w:bidi="en-US"/>
      </w:rPr>
    </w:lvl>
    <w:lvl w:ilvl="8">
      <w:numFmt w:val="bullet"/>
      <w:lvlText w:val="•"/>
      <w:lvlJc w:val="left"/>
      <w:pPr>
        <w:ind w:left="8675" w:hanging="437"/>
      </w:pPr>
      <w:rPr>
        <w:rFonts w:hint="default"/>
        <w:lang w:val="en-US" w:eastAsia="en-US" w:bidi="en-US"/>
      </w:rPr>
    </w:lvl>
  </w:abstractNum>
  <w:abstractNum w:abstractNumId="23" w15:restartNumberingAfterBreak="0">
    <w:nsid w:val="65552A6C"/>
    <w:multiLevelType w:val="hybridMultilevel"/>
    <w:tmpl w:val="B7B41F1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6D67919"/>
    <w:multiLevelType w:val="hybridMultilevel"/>
    <w:tmpl w:val="06CE4D5C"/>
    <w:lvl w:ilvl="0" w:tplc="4238B90E">
      <w:start w:val="5"/>
      <w:numFmt w:val="lowerLetter"/>
      <w:lvlText w:val="%1."/>
      <w:lvlJc w:val="left"/>
      <w:pPr>
        <w:ind w:left="1560" w:hanging="720"/>
        <w:jc w:val="left"/>
      </w:pPr>
      <w:rPr>
        <w:rFonts w:ascii="Calibri" w:eastAsia="Calibri" w:hAnsi="Calibri" w:cs="Calibri" w:hint="default"/>
        <w:spacing w:val="-3"/>
        <w:w w:val="100"/>
        <w:sz w:val="24"/>
        <w:szCs w:val="24"/>
        <w:lang w:val="en-US" w:eastAsia="en-US" w:bidi="en-US"/>
      </w:rPr>
    </w:lvl>
    <w:lvl w:ilvl="1" w:tplc="D89A3144">
      <w:numFmt w:val="bullet"/>
      <w:lvlText w:val="•"/>
      <w:lvlJc w:val="left"/>
      <w:pPr>
        <w:ind w:left="2471" w:hanging="720"/>
      </w:pPr>
      <w:rPr>
        <w:rFonts w:hint="default"/>
        <w:lang w:val="en-US" w:eastAsia="en-US" w:bidi="en-US"/>
      </w:rPr>
    </w:lvl>
    <w:lvl w:ilvl="2" w:tplc="88B045B6">
      <w:numFmt w:val="bullet"/>
      <w:lvlText w:val="•"/>
      <w:lvlJc w:val="left"/>
      <w:pPr>
        <w:ind w:left="3383" w:hanging="720"/>
      </w:pPr>
      <w:rPr>
        <w:rFonts w:hint="default"/>
        <w:lang w:val="en-US" w:eastAsia="en-US" w:bidi="en-US"/>
      </w:rPr>
    </w:lvl>
    <w:lvl w:ilvl="3" w:tplc="DEA4C5FE">
      <w:numFmt w:val="bullet"/>
      <w:lvlText w:val="•"/>
      <w:lvlJc w:val="left"/>
      <w:pPr>
        <w:ind w:left="4295" w:hanging="720"/>
      </w:pPr>
      <w:rPr>
        <w:rFonts w:hint="default"/>
        <w:lang w:val="en-US" w:eastAsia="en-US" w:bidi="en-US"/>
      </w:rPr>
    </w:lvl>
    <w:lvl w:ilvl="4" w:tplc="2B9C4C88">
      <w:numFmt w:val="bullet"/>
      <w:lvlText w:val="•"/>
      <w:lvlJc w:val="left"/>
      <w:pPr>
        <w:ind w:left="5207" w:hanging="720"/>
      </w:pPr>
      <w:rPr>
        <w:rFonts w:hint="default"/>
        <w:lang w:val="en-US" w:eastAsia="en-US" w:bidi="en-US"/>
      </w:rPr>
    </w:lvl>
    <w:lvl w:ilvl="5" w:tplc="7A0820CE">
      <w:numFmt w:val="bullet"/>
      <w:lvlText w:val="•"/>
      <w:lvlJc w:val="left"/>
      <w:pPr>
        <w:ind w:left="6119" w:hanging="720"/>
      </w:pPr>
      <w:rPr>
        <w:rFonts w:hint="default"/>
        <w:lang w:val="en-US" w:eastAsia="en-US" w:bidi="en-US"/>
      </w:rPr>
    </w:lvl>
    <w:lvl w:ilvl="6" w:tplc="02AA6B6C">
      <w:numFmt w:val="bullet"/>
      <w:lvlText w:val="•"/>
      <w:lvlJc w:val="left"/>
      <w:pPr>
        <w:ind w:left="7031" w:hanging="720"/>
      </w:pPr>
      <w:rPr>
        <w:rFonts w:hint="default"/>
        <w:lang w:val="en-US" w:eastAsia="en-US" w:bidi="en-US"/>
      </w:rPr>
    </w:lvl>
    <w:lvl w:ilvl="7" w:tplc="7638BEC2">
      <w:numFmt w:val="bullet"/>
      <w:lvlText w:val="•"/>
      <w:lvlJc w:val="left"/>
      <w:pPr>
        <w:ind w:left="7943" w:hanging="720"/>
      </w:pPr>
      <w:rPr>
        <w:rFonts w:hint="default"/>
        <w:lang w:val="en-US" w:eastAsia="en-US" w:bidi="en-US"/>
      </w:rPr>
    </w:lvl>
    <w:lvl w:ilvl="8" w:tplc="B5D09C12">
      <w:numFmt w:val="bullet"/>
      <w:lvlText w:val="•"/>
      <w:lvlJc w:val="left"/>
      <w:pPr>
        <w:ind w:left="8855" w:hanging="720"/>
      </w:pPr>
      <w:rPr>
        <w:rFonts w:hint="default"/>
        <w:lang w:val="en-US" w:eastAsia="en-US" w:bidi="en-US"/>
      </w:rPr>
    </w:lvl>
  </w:abstractNum>
  <w:abstractNum w:abstractNumId="25" w15:restartNumberingAfterBreak="0">
    <w:nsid w:val="6C2F0539"/>
    <w:multiLevelType w:val="hybridMultilevel"/>
    <w:tmpl w:val="0AE0909A"/>
    <w:lvl w:ilvl="0" w:tplc="E2544C70">
      <w:start w:val="1"/>
      <w:numFmt w:val="decimal"/>
      <w:lvlText w:val="%1."/>
      <w:lvlJc w:val="left"/>
      <w:pPr>
        <w:ind w:left="1467" w:hanging="245"/>
        <w:jc w:val="left"/>
      </w:pPr>
      <w:rPr>
        <w:rFonts w:ascii="Arial" w:eastAsia="Arial" w:hAnsi="Arial" w:cs="Arial" w:hint="default"/>
        <w:b/>
        <w:bCs/>
        <w:spacing w:val="-1"/>
        <w:w w:val="100"/>
        <w:sz w:val="22"/>
        <w:szCs w:val="22"/>
        <w:lang w:val="en-US" w:eastAsia="en-US" w:bidi="en-US"/>
      </w:rPr>
    </w:lvl>
    <w:lvl w:ilvl="1" w:tplc="CDB2CAAA">
      <w:numFmt w:val="bullet"/>
      <w:lvlText w:val="•"/>
      <w:lvlJc w:val="left"/>
      <w:pPr>
        <w:ind w:left="2408" w:hanging="245"/>
      </w:pPr>
      <w:rPr>
        <w:rFonts w:hint="default"/>
        <w:lang w:val="en-US" w:eastAsia="en-US" w:bidi="en-US"/>
      </w:rPr>
    </w:lvl>
    <w:lvl w:ilvl="2" w:tplc="876E10A4">
      <w:numFmt w:val="bullet"/>
      <w:lvlText w:val="•"/>
      <w:lvlJc w:val="left"/>
      <w:pPr>
        <w:ind w:left="3356" w:hanging="245"/>
      </w:pPr>
      <w:rPr>
        <w:rFonts w:hint="default"/>
        <w:lang w:val="en-US" w:eastAsia="en-US" w:bidi="en-US"/>
      </w:rPr>
    </w:lvl>
    <w:lvl w:ilvl="3" w:tplc="E4CACA3E">
      <w:numFmt w:val="bullet"/>
      <w:lvlText w:val="•"/>
      <w:lvlJc w:val="left"/>
      <w:pPr>
        <w:ind w:left="4304" w:hanging="245"/>
      </w:pPr>
      <w:rPr>
        <w:rFonts w:hint="default"/>
        <w:lang w:val="en-US" w:eastAsia="en-US" w:bidi="en-US"/>
      </w:rPr>
    </w:lvl>
    <w:lvl w:ilvl="4" w:tplc="5FD87FAE">
      <w:numFmt w:val="bullet"/>
      <w:lvlText w:val="•"/>
      <w:lvlJc w:val="left"/>
      <w:pPr>
        <w:ind w:left="5252" w:hanging="245"/>
      </w:pPr>
      <w:rPr>
        <w:rFonts w:hint="default"/>
        <w:lang w:val="en-US" w:eastAsia="en-US" w:bidi="en-US"/>
      </w:rPr>
    </w:lvl>
    <w:lvl w:ilvl="5" w:tplc="BA6653B8">
      <w:numFmt w:val="bullet"/>
      <w:lvlText w:val="•"/>
      <w:lvlJc w:val="left"/>
      <w:pPr>
        <w:ind w:left="6200" w:hanging="245"/>
      </w:pPr>
      <w:rPr>
        <w:rFonts w:hint="default"/>
        <w:lang w:val="en-US" w:eastAsia="en-US" w:bidi="en-US"/>
      </w:rPr>
    </w:lvl>
    <w:lvl w:ilvl="6" w:tplc="198C71D4">
      <w:numFmt w:val="bullet"/>
      <w:lvlText w:val="•"/>
      <w:lvlJc w:val="left"/>
      <w:pPr>
        <w:ind w:left="7148" w:hanging="245"/>
      </w:pPr>
      <w:rPr>
        <w:rFonts w:hint="default"/>
        <w:lang w:val="en-US" w:eastAsia="en-US" w:bidi="en-US"/>
      </w:rPr>
    </w:lvl>
    <w:lvl w:ilvl="7" w:tplc="643E30D0">
      <w:numFmt w:val="bullet"/>
      <w:lvlText w:val="•"/>
      <w:lvlJc w:val="left"/>
      <w:pPr>
        <w:ind w:left="8096" w:hanging="245"/>
      </w:pPr>
      <w:rPr>
        <w:rFonts w:hint="default"/>
        <w:lang w:val="en-US" w:eastAsia="en-US" w:bidi="en-US"/>
      </w:rPr>
    </w:lvl>
    <w:lvl w:ilvl="8" w:tplc="130CFE58">
      <w:numFmt w:val="bullet"/>
      <w:lvlText w:val="•"/>
      <w:lvlJc w:val="left"/>
      <w:pPr>
        <w:ind w:left="9044" w:hanging="245"/>
      </w:pPr>
      <w:rPr>
        <w:rFonts w:hint="default"/>
        <w:lang w:val="en-US" w:eastAsia="en-US" w:bidi="en-US"/>
      </w:rPr>
    </w:lvl>
  </w:abstractNum>
  <w:abstractNum w:abstractNumId="26" w15:restartNumberingAfterBreak="0">
    <w:nsid w:val="6D7279D9"/>
    <w:multiLevelType w:val="multilevel"/>
    <w:tmpl w:val="88E2AF9C"/>
    <w:lvl w:ilvl="0">
      <w:start w:val="5"/>
      <w:numFmt w:val="decimal"/>
      <w:lvlText w:val="%1"/>
      <w:lvlJc w:val="left"/>
      <w:pPr>
        <w:ind w:left="658" w:hanging="428"/>
        <w:jc w:val="left"/>
      </w:pPr>
      <w:rPr>
        <w:rFonts w:hint="default"/>
        <w:lang w:val="en-US" w:eastAsia="en-US" w:bidi="en-US"/>
      </w:rPr>
    </w:lvl>
    <w:lvl w:ilvl="1">
      <w:start w:val="1"/>
      <w:numFmt w:val="decimal"/>
      <w:lvlText w:val="%1.%2."/>
      <w:lvlJc w:val="left"/>
      <w:pPr>
        <w:ind w:left="658" w:hanging="428"/>
        <w:jc w:val="left"/>
      </w:pPr>
      <w:rPr>
        <w:rFonts w:ascii="Calibri" w:eastAsia="Calibri" w:hAnsi="Calibri" w:cs="Calibri" w:hint="default"/>
        <w:b/>
        <w:bCs/>
        <w:w w:val="100"/>
        <w:sz w:val="24"/>
        <w:szCs w:val="24"/>
        <w:lang w:val="en-US" w:eastAsia="en-US" w:bidi="en-US"/>
      </w:rPr>
    </w:lvl>
    <w:lvl w:ilvl="2">
      <w:numFmt w:val="bullet"/>
      <w:lvlText w:val="•"/>
      <w:lvlJc w:val="left"/>
      <w:pPr>
        <w:ind w:left="2716" w:hanging="428"/>
      </w:pPr>
      <w:rPr>
        <w:rFonts w:hint="default"/>
        <w:lang w:val="en-US" w:eastAsia="en-US" w:bidi="en-US"/>
      </w:rPr>
    </w:lvl>
    <w:lvl w:ilvl="3">
      <w:numFmt w:val="bullet"/>
      <w:lvlText w:val="•"/>
      <w:lvlJc w:val="left"/>
      <w:pPr>
        <w:ind w:left="3744" w:hanging="428"/>
      </w:pPr>
      <w:rPr>
        <w:rFonts w:hint="default"/>
        <w:lang w:val="en-US" w:eastAsia="en-US" w:bidi="en-US"/>
      </w:rPr>
    </w:lvl>
    <w:lvl w:ilvl="4">
      <w:numFmt w:val="bullet"/>
      <w:lvlText w:val="•"/>
      <w:lvlJc w:val="left"/>
      <w:pPr>
        <w:ind w:left="4772" w:hanging="428"/>
      </w:pPr>
      <w:rPr>
        <w:rFonts w:hint="default"/>
        <w:lang w:val="en-US" w:eastAsia="en-US" w:bidi="en-US"/>
      </w:rPr>
    </w:lvl>
    <w:lvl w:ilvl="5">
      <w:numFmt w:val="bullet"/>
      <w:lvlText w:val="•"/>
      <w:lvlJc w:val="left"/>
      <w:pPr>
        <w:ind w:left="5800" w:hanging="428"/>
      </w:pPr>
      <w:rPr>
        <w:rFonts w:hint="default"/>
        <w:lang w:val="en-US" w:eastAsia="en-US" w:bidi="en-US"/>
      </w:rPr>
    </w:lvl>
    <w:lvl w:ilvl="6">
      <w:numFmt w:val="bullet"/>
      <w:lvlText w:val="•"/>
      <w:lvlJc w:val="left"/>
      <w:pPr>
        <w:ind w:left="6828" w:hanging="428"/>
      </w:pPr>
      <w:rPr>
        <w:rFonts w:hint="default"/>
        <w:lang w:val="en-US" w:eastAsia="en-US" w:bidi="en-US"/>
      </w:rPr>
    </w:lvl>
    <w:lvl w:ilvl="7">
      <w:numFmt w:val="bullet"/>
      <w:lvlText w:val="•"/>
      <w:lvlJc w:val="left"/>
      <w:pPr>
        <w:ind w:left="7856" w:hanging="428"/>
      </w:pPr>
      <w:rPr>
        <w:rFonts w:hint="default"/>
        <w:lang w:val="en-US" w:eastAsia="en-US" w:bidi="en-US"/>
      </w:rPr>
    </w:lvl>
    <w:lvl w:ilvl="8">
      <w:numFmt w:val="bullet"/>
      <w:lvlText w:val="•"/>
      <w:lvlJc w:val="left"/>
      <w:pPr>
        <w:ind w:left="8884" w:hanging="428"/>
      </w:pPr>
      <w:rPr>
        <w:rFonts w:hint="default"/>
        <w:lang w:val="en-US" w:eastAsia="en-US" w:bidi="en-US"/>
      </w:rPr>
    </w:lvl>
  </w:abstractNum>
  <w:abstractNum w:abstractNumId="27" w15:restartNumberingAfterBreak="0">
    <w:nsid w:val="6EB96FFC"/>
    <w:multiLevelType w:val="multilevel"/>
    <w:tmpl w:val="CCB48AEC"/>
    <w:lvl w:ilvl="0">
      <w:start w:val="1"/>
      <w:numFmt w:val="decimal"/>
      <w:lvlText w:val="%1."/>
      <w:lvlJc w:val="left"/>
      <w:pPr>
        <w:ind w:left="740" w:hanging="440"/>
        <w:jc w:val="right"/>
      </w:pPr>
      <w:rPr>
        <w:rFonts w:hint="default"/>
        <w:spacing w:val="-1"/>
        <w:w w:val="100"/>
        <w:lang w:val="en-US" w:eastAsia="en-US" w:bidi="en-US"/>
      </w:rPr>
    </w:lvl>
    <w:lvl w:ilvl="1">
      <w:start w:val="1"/>
      <w:numFmt w:val="decimal"/>
      <w:lvlText w:val="%1.%2."/>
      <w:lvlJc w:val="left"/>
      <w:pPr>
        <w:ind w:left="964" w:hanging="664"/>
        <w:jc w:val="left"/>
      </w:pPr>
      <w:rPr>
        <w:rFonts w:ascii="Calibri" w:eastAsia="Calibri" w:hAnsi="Calibri" w:cs="Calibri" w:hint="default"/>
        <w:spacing w:val="-7"/>
        <w:w w:val="100"/>
        <w:sz w:val="24"/>
        <w:szCs w:val="24"/>
        <w:lang w:val="en-US" w:eastAsia="en-US" w:bidi="en-US"/>
      </w:rPr>
    </w:lvl>
    <w:lvl w:ilvl="2">
      <w:numFmt w:val="bullet"/>
      <w:lvlText w:val="•"/>
      <w:lvlJc w:val="left"/>
      <w:pPr>
        <w:ind w:left="2068" w:hanging="664"/>
      </w:pPr>
      <w:rPr>
        <w:rFonts w:hint="default"/>
        <w:lang w:val="en-US" w:eastAsia="en-US" w:bidi="en-US"/>
      </w:rPr>
    </w:lvl>
    <w:lvl w:ilvl="3">
      <w:numFmt w:val="bullet"/>
      <w:lvlText w:val="•"/>
      <w:lvlJc w:val="left"/>
      <w:pPr>
        <w:ind w:left="3177" w:hanging="664"/>
      </w:pPr>
      <w:rPr>
        <w:rFonts w:hint="default"/>
        <w:lang w:val="en-US" w:eastAsia="en-US" w:bidi="en-US"/>
      </w:rPr>
    </w:lvl>
    <w:lvl w:ilvl="4">
      <w:numFmt w:val="bullet"/>
      <w:lvlText w:val="•"/>
      <w:lvlJc w:val="left"/>
      <w:pPr>
        <w:ind w:left="4286" w:hanging="664"/>
      </w:pPr>
      <w:rPr>
        <w:rFonts w:hint="default"/>
        <w:lang w:val="en-US" w:eastAsia="en-US" w:bidi="en-US"/>
      </w:rPr>
    </w:lvl>
    <w:lvl w:ilvl="5">
      <w:numFmt w:val="bullet"/>
      <w:lvlText w:val="•"/>
      <w:lvlJc w:val="left"/>
      <w:pPr>
        <w:ind w:left="5395" w:hanging="664"/>
      </w:pPr>
      <w:rPr>
        <w:rFonts w:hint="default"/>
        <w:lang w:val="en-US" w:eastAsia="en-US" w:bidi="en-US"/>
      </w:rPr>
    </w:lvl>
    <w:lvl w:ilvl="6">
      <w:numFmt w:val="bullet"/>
      <w:lvlText w:val="•"/>
      <w:lvlJc w:val="left"/>
      <w:pPr>
        <w:ind w:left="6504" w:hanging="664"/>
      </w:pPr>
      <w:rPr>
        <w:rFonts w:hint="default"/>
        <w:lang w:val="en-US" w:eastAsia="en-US" w:bidi="en-US"/>
      </w:rPr>
    </w:lvl>
    <w:lvl w:ilvl="7">
      <w:numFmt w:val="bullet"/>
      <w:lvlText w:val="•"/>
      <w:lvlJc w:val="left"/>
      <w:pPr>
        <w:ind w:left="7613" w:hanging="664"/>
      </w:pPr>
      <w:rPr>
        <w:rFonts w:hint="default"/>
        <w:lang w:val="en-US" w:eastAsia="en-US" w:bidi="en-US"/>
      </w:rPr>
    </w:lvl>
    <w:lvl w:ilvl="8">
      <w:numFmt w:val="bullet"/>
      <w:lvlText w:val="•"/>
      <w:lvlJc w:val="left"/>
      <w:pPr>
        <w:ind w:left="8722" w:hanging="664"/>
      </w:pPr>
      <w:rPr>
        <w:rFonts w:hint="default"/>
        <w:lang w:val="en-US" w:eastAsia="en-US" w:bidi="en-US"/>
      </w:rPr>
    </w:lvl>
  </w:abstractNum>
  <w:abstractNum w:abstractNumId="28" w15:restartNumberingAfterBreak="0">
    <w:nsid w:val="774F71A7"/>
    <w:multiLevelType w:val="hybridMultilevel"/>
    <w:tmpl w:val="A7747C2A"/>
    <w:lvl w:ilvl="0" w:tplc="C71E834E">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34A2DE">
      <w:start w:val="1"/>
      <w:numFmt w:val="bullet"/>
      <w:lvlText w:val="o"/>
      <w:lvlJc w:val="left"/>
      <w:pPr>
        <w:ind w:left="15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B660A72">
      <w:start w:val="1"/>
      <w:numFmt w:val="bullet"/>
      <w:lvlText w:val="▪"/>
      <w:lvlJc w:val="left"/>
      <w:pPr>
        <w:ind w:left="22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D506900">
      <w:start w:val="1"/>
      <w:numFmt w:val="bullet"/>
      <w:lvlText w:val="•"/>
      <w:lvlJc w:val="left"/>
      <w:pPr>
        <w:ind w:left="2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83A7192">
      <w:start w:val="1"/>
      <w:numFmt w:val="bullet"/>
      <w:lvlText w:val="o"/>
      <w:lvlJc w:val="left"/>
      <w:pPr>
        <w:ind w:left="36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65E68CE">
      <w:start w:val="1"/>
      <w:numFmt w:val="bullet"/>
      <w:lvlText w:val="▪"/>
      <w:lvlJc w:val="left"/>
      <w:pPr>
        <w:ind w:left="44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4E0D042">
      <w:start w:val="1"/>
      <w:numFmt w:val="bullet"/>
      <w:lvlText w:val="•"/>
      <w:lvlJc w:val="left"/>
      <w:pPr>
        <w:ind w:left="51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B056DA">
      <w:start w:val="1"/>
      <w:numFmt w:val="bullet"/>
      <w:lvlText w:val="o"/>
      <w:lvlJc w:val="left"/>
      <w:pPr>
        <w:ind w:left="58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5C2CFC2">
      <w:start w:val="1"/>
      <w:numFmt w:val="bullet"/>
      <w:lvlText w:val="▪"/>
      <w:lvlJc w:val="left"/>
      <w:pPr>
        <w:ind w:left="65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776247DA"/>
    <w:multiLevelType w:val="multilevel"/>
    <w:tmpl w:val="7F2E7456"/>
    <w:lvl w:ilvl="0">
      <w:start w:val="13"/>
      <w:numFmt w:val="decimal"/>
      <w:lvlText w:val="%1"/>
      <w:lvlJc w:val="left"/>
      <w:pPr>
        <w:ind w:left="1419" w:hanging="581"/>
        <w:jc w:val="left"/>
      </w:pPr>
      <w:rPr>
        <w:rFonts w:hint="default"/>
        <w:lang w:val="en-US" w:eastAsia="en-US" w:bidi="en-US"/>
      </w:rPr>
    </w:lvl>
    <w:lvl w:ilvl="1">
      <w:start w:val="1"/>
      <w:numFmt w:val="decimal"/>
      <w:lvlText w:val="%1.%2."/>
      <w:lvlJc w:val="left"/>
      <w:pPr>
        <w:ind w:left="1419" w:hanging="581"/>
        <w:jc w:val="right"/>
      </w:pPr>
      <w:rPr>
        <w:rFonts w:hint="default"/>
        <w:spacing w:val="-1"/>
        <w:w w:val="99"/>
        <w:lang w:val="en-US" w:eastAsia="en-US" w:bidi="en-US"/>
      </w:rPr>
    </w:lvl>
    <w:lvl w:ilvl="2">
      <w:numFmt w:val="bullet"/>
      <w:lvlText w:val="•"/>
      <w:lvlJc w:val="left"/>
      <w:pPr>
        <w:ind w:left="2446" w:hanging="581"/>
      </w:pPr>
      <w:rPr>
        <w:rFonts w:hint="default"/>
        <w:lang w:val="en-US" w:eastAsia="en-US" w:bidi="en-US"/>
      </w:rPr>
    </w:lvl>
    <w:lvl w:ilvl="3">
      <w:numFmt w:val="bullet"/>
      <w:lvlText w:val="•"/>
      <w:lvlJc w:val="left"/>
      <w:pPr>
        <w:ind w:left="3473" w:hanging="581"/>
      </w:pPr>
      <w:rPr>
        <w:rFonts w:hint="default"/>
        <w:lang w:val="en-US" w:eastAsia="en-US" w:bidi="en-US"/>
      </w:rPr>
    </w:lvl>
    <w:lvl w:ilvl="4">
      <w:numFmt w:val="bullet"/>
      <w:lvlText w:val="•"/>
      <w:lvlJc w:val="left"/>
      <w:pPr>
        <w:ind w:left="4499" w:hanging="581"/>
      </w:pPr>
      <w:rPr>
        <w:rFonts w:hint="default"/>
        <w:lang w:val="en-US" w:eastAsia="en-US" w:bidi="en-US"/>
      </w:rPr>
    </w:lvl>
    <w:lvl w:ilvl="5">
      <w:numFmt w:val="bullet"/>
      <w:lvlText w:val="•"/>
      <w:lvlJc w:val="left"/>
      <w:pPr>
        <w:ind w:left="5526" w:hanging="581"/>
      </w:pPr>
      <w:rPr>
        <w:rFonts w:hint="default"/>
        <w:lang w:val="en-US" w:eastAsia="en-US" w:bidi="en-US"/>
      </w:rPr>
    </w:lvl>
    <w:lvl w:ilvl="6">
      <w:numFmt w:val="bullet"/>
      <w:lvlText w:val="•"/>
      <w:lvlJc w:val="left"/>
      <w:pPr>
        <w:ind w:left="6552" w:hanging="581"/>
      </w:pPr>
      <w:rPr>
        <w:rFonts w:hint="default"/>
        <w:lang w:val="en-US" w:eastAsia="en-US" w:bidi="en-US"/>
      </w:rPr>
    </w:lvl>
    <w:lvl w:ilvl="7">
      <w:numFmt w:val="bullet"/>
      <w:lvlText w:val="•"/>
      <w:lvlJc w:val="left"/>
      <w:pPr>
        <w:ind w:left="7579" w:hanging="581"/>
      </w:pPr>
      <w:rPr>
        <w:rFonts w:hint="default"/>
        <w:lang w:val="en-US" w:eastAsia="en-US" w:bidi="en-US"/>
      </w:rPr>
    </w:lvl>
    <w:lvl w:ilvl="8">
      <w:numFmt w:val="bullet"/>
      <w:lvlText w:val="•"/>
      <w:lvlJc w:val="left"/>
      <w:pPr>
        <w:ind w:left="8606" w:hanging="581"/>
      </w:pPr>
      <w:rPr>
        <w:rFonts w:hint="default"/>
        <w:lang w:val="en-US" w:eastAsia="en-US" w:bidi="en-US"/>
      </w:rPr>
    </w:lvl>
  </w:abstractNum>
  <w:abstractNum w:abstractNumId="30" w15:restartNumberingAfterBreak="0">
    <w:nsid w:val="7FFD7255"/>
    <w:multiLevelType w:val="hybridMultilevel"/>
    <w:tmpl w:val="DEFE6636"/>
    <w:lvl w:ilvl="0" w:tplc="1C090001">
      <w:start w:val="1"/>
      <w:numFmt w:val="bullet"/>
      <w:lvlText w:val=""/>
      <w:lvlJc w:val="left"/>
      <w:pPr>
        <w:ind w:left="742" w:hanging="360"/>
      </w:pPr>
      <w:rPr>
        <w:rFonts w:ascii="Symbol" w:hAnsi="Symbol" w:hint="default"/>
      </w:rPr>
    </w:lvl>
    <w:lvl w:ilvl="1" w:tplc="1C090003" w:tentative="1">
      <w:start w:val="1"/>
      <w:numFmt w:val="bullet"/>
      <w:lvlText w:val="o"/>
      <w:lvlJc w:val="left"/>
      <w:pPr>
        <w:ind w:left="1462" w:hanging="360"/>
      </w:pPr>
      <w:rPr>
        <w:rFonts w:ascii="Courier New" w:hAnsi="Courier New" w:cs="Courier New" w:hint="default"/>
      </w:rPr>
    </w:lvl>
    <w:lvl w:ilvl="2" w:tplc="1C090005" w:tentative="1">
      <w:start w:val="1"/>
      <w:numFmt w:val="bullet"/>
      <w:lvlText w:val=""/>
      <w:lvlJc w:val="left"/>
      <w:pPr>
        <w:ind w:left="2182" w:hanging="360"/>
      </w:pPr>
      <w:rPr>
        <w:rFonts w:ascii="Wingdings" w:hAnsi="Wingdings" w:hint="default"/>
      </w:rPr>
    </w:lvl>
    <w:lvl w:ilvl="3" w:tplc="1C090001">
      <w:start w:val="1"/>
      <w:numFmt w:val="bullet"/>
      <w:lvlText w:val=""/>
      <w:lvlJc w:val="left"/>
      <w:pPr>
        <w:ind w:left="2902" w:hanging="360"/>
      </w:pPr>
      <w:rPr>
        <w:rFonts w:ascii="Symbol" w:hAnsi="Symbol" w:hint="default"/>
      </w:rPr>
    </w:lvl>
    <w:lvl w:ilvl="4" w:tplc="1C090003" w:tentative="1">
      <w:start w:val="1"/>
      <w:numFmt w:val="bullet"/>
      <w:lvlText w:val="o"/>
      <w:lvlJc w:val="left"/>
      <w:pPr>
        <w:ind w:left="3622" w:hanging="360"/>
      </w:pPr>
      <w:rPr>
        <w:rFonts w:ascii="Courier New" w:hAnsi="Courier New" w:cs="Courier New" w:hint="default"/>
      </w:rPr>
    </w:lvl>
    <w:lvl w:ilvl="5" w:tplc="1C090005" w:tentative="1">
      <w:start w:val="1"/>
      <w:numFmt w:val="bullet"/>
      <w:lvlText w:val=""/>
      <w:lvlJc w:val="left"/>
      <w:pPr>
        <w:ind w:left="4342" w:hanging="360"/>
      </w:pPr>
      <w:rPr>
        <w:rFonts w:ascii="Wingdings" w:hAnsi="Wingdings" w:hint="default"/>
      </w:rPr>
    </w:lvl>
    <w:lvl w:ilvl="6" w:tplc="1C090001" w:tentative="1">
      <w:start w:val="1"/>
      <w:numFmt w:val="bullet"/>
      <w:lvlText w:val=""/>
      <w:lvlJc w:val="left"/>
      <w:pPr>
        <w:ind w:left="5062" w:hanging="360"/>
      </w:pPr>
      <w:rPr>
        <w:rFonts w:ascii="Symbol" w:hAnsi="Symbol" w:hint="default"/>
      </w:rPr>
    </w:lvl>
    <w:lvl w:ilvl="7" w:tplc="1C090003" w:tentative="1">
      <w:start w:val="1"/>
      <w:numFmt w:val="bullet"/>
      <w:lvlText w:val="o"/>
      <w:lvlJc w:val="left"/>
      <w:pPr>
        <w:ind w:left="5782" w:hanging="360"/>
      </w:pPr>
      <w:rPr>
        <w:rFonts w:ascii="Courier New" w:hAnsi="Courier New" w:cs="Courier New" w:hint="default"/>
      </w:rPr>
    </w:lvl>
    <w:lvl w:ilvl="8" w:tplc="1C090005" w:tentative="1">
      <w:start w:val="1"/>
      <w:numFmt w:val="bullet"/>
      <w:lvlText w:val=""/>
      <w:lvlJc w:val="left"/>
      <w:pPr>
        <w:ind w:left="6502" w:hanging="360"/>
      </w:pPr>
      <w:rPr>
        <w:rFonts w:ascii="Wingdings" w:hAnsi="Wingdings" w:hint="default"/>
      </w:rPr>
    </w:lvl>
  </w:abstractNum>
  <w:num w:numId="1" w16cid:durableId="311832148">
    <w:abstractNumId w:val="9"/>
  </w:num>
  <w:num w:numId="2" w16cid:durableId="1232427966">
    <w:abstractNumId w:val="12"/>
  </w:num>
  <w:num w:numId="3" w16cid:durableId="1883862126">
    <w:abstractNumId w:val="21"/>
  </w:num>
  <w:num w:numId="4" w16cid:durableId="123281397">
    <w:abstractNumId w:val="24"/>
  </w:num>
  <w:num w:numId="5" w16cid:durableId="1442798024">
    <w:abstractNumId w:val="16"/>
  </w:num>
  <w:num w:numId="6" w16cid:durableId="1268345318">
    <w:abstractNumId w:val="2"/>
  </w:num>
  <w:num w:numId="7" w16cid:durableId="726993713">
    <w:abstractNumId w:val="5"/>
  </w:num>
  <w:num w:numId="8" w16cid:durableId="217514271">
    <w:abstractNumId w:val="15"/>
  </w:num>
  <w:num w:numId="9" w16cid:durableId="1278178644">
    <w:abstractNumId w:val="1"/>
  </w:num>
  <w:num w:numId="10" w16cid:durableId="63602603">
    <w:abstractNumId w:val="29"/>
  </w:num>
  <w:num w:numId="11" w16cid:durableId="491919927">
    <w:abstractNumId w:val="22"/>
  </w:num>
  <w:num w:numId="12" w16cid:durableId="1902212142">
    <w:abstractNumId w:val="17"/>
  </w:num>
  <w:num w:numId="13" w16cid:durableId="1085615302">
    <w:abstractNumId w:val="4"/>
  </w:num>
  <w:num w:numId="14" w16cid:durableId="210770452">
    <w:abstractNumId w:val="7"/>
  </w:num>
  <w:num w:numId="15" w16cid:durableId="1313831118">
    <w:abstractNumId w:val="26"/>
  </w:num>
  <w:num w:numId="16" w16cid:durableId="326324047">
    <w:abstractNumId w:val="0"/>
  </w:num>
  <w:num w:numId="17" w16cid:durableId="363754607">
    <w:abstractNumId w:val="18"/>
  </w:num>
  <w:num w:numId="18" w16cid:durableId="1404110383">
    <w:abstractNumId w:val="25"/>
  </w:num>
  <w:num w:numId="19" w16cid:durableId="1284726641">
    <w:abstractNumId w:val="10"/>
  </w:num>
  <w:num w:numId="20" w16cid:durableId="1375691604">
    <w:abstractNumId w:val="27"/>
  </w:num>
  <w:num w:numId="21" w16cid:durableId="1794590501">
    <w:abstractNumId w:val="8"/>
  </w:num>
  <w:num w:numId="22" w16cid:durableId="684868089">
    <w:abstractNumId w:val="28"/>
  </w:num>
  <w:num w:numId="23" w16cid:durableId="1065489743">
    <w:abstractNumId w:val="13"/>
  </w:num>
  <w:num w:numId="24" w16cid:durableId="726876753">
    <w:abstractNumId w:val="14"/>
  </w:num>
  <w:num w:numId="25" w16cid:durableId="1020819003">
    <w:abstractNumId w:val="30"/>
  </w:num>
  <w:num w:numId="26" w16cid:durableId="1598712590">
    <w:abstractNumId w:val="11"/>
  </w:num>
  <w:num w:numId="27" w16cid:durableId="1537278879">
    <w:abstractNumId w:val="3"/>
  </w:num>
  <w:num w:numId="28" w16cid:durableId="1506357497">
    <w:abstractNumId w:val="6"/>
  </w:num>
  <w:num w:numId="29" w16cid:durableId="1482769624">
    <w:abstractNumId w:val="19"/>
  </w:num>
  <w:num w:numId="30" w16cid:durableId="175774626">
    <w:abstractNumId w:val="20"/>
  </w:num>
  <w:num w:numId="31" w16cid:durableId="933123542">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76"/>
    <w:rsid w:val="000220FA"/>
    <w:rsid w:val="0002539C"/>
    <w:rsid w:val="0005051E"/>
    <w:rsid w:val="00072F97"/>
    <w:rsid w:val="000931A3"/>
    <w:rsid w:val="000A6DF0"/>
    <w:rsid w:val="000B4771"/>
    <w:rsid w:val="000C2476"/>
    <w:rsid w:val="00150A4F"/>
    <w:rsid w:val="00166AC5"/>
    <w:rsid w:val="0018017B"/>
    <w:rsid w:val="001D3DF8"/>
    <w:rsid w:val="00241113"/>
    <w:rsid w:val="00246D76"/>
    <w:rsid w:val="0026470E"/>
    <w:rsid w:val="00267409"/>
    <w:rsid w:val="00290998"/>
    <w:rsid w:val="002B4C13"/>
    <w:rsid w:val="002C2CEE"/>
    <w:rsid w:val="002D5035"/>
    <w:rsid w:val="0030159D"/>
    <w:rsid w:val="00322474"/>
    <w:rsid w:val="00340969"/>
    <w:rsid w:val="003718CE"/>
    <w:rsid w:val="003D2D1B"/>
    <w:rsid w:val="003E2064"/>
    <w:rsid w:val="00441CFC"/>
    <w:rsid w:val="00471972"/>
    <w:rsid w:val="00491D78"/>
    <w:rsid w:val="004F2B61"/>
    <w:rsid w:val="00515F1C"/>
    <w:rsid w:val="005422A7"/>
    <w:rsid w:val="00543F84"/>
    <w:rsid w:val="00577529"/>
    <w:rsid w:val="005A6F94"/>
    <w:rsid w:val="005B186D"/>
    <w:rsid w:val="005B516B"/>
    <w:rsid w:val="005C4FBA"/>
    <w:rsid w:val="005D36E3"/>
    <w:rsid w:val="00632540"/>
    <w:rsid w:val="00656770"/>
    <w:rsid w:val="00697CBC"/>
    <w:rsid w:val="006A1228"/>
    <w:rsid w:val="006B7F2E"/>
    <w:rsid w:val="0070641C"/>
    <w:rsid w:val="00707A90"/>
    <w:rsid w:val="007107E9"/>
    <w:rsid w:val="007109C1"/>
    <w:rsid w:val="0071313E"/>
    <w:rsid w:val="007B51AF"/>
    <w:rsid w:val="007C168E"/>
    <w:rsid w:val="007D3AAC"/>
    <w:rsid w:val="00850A2F"/>
    <w:rsid w:val="008B34B6"/>
    <w:rsid w:val="008B3675"/>
    <w:rsid w:val="008F5865"/>
    <w:rsid w:val="009143B0"/>
    <w:rsid w:val="00934627"/>
    <w:rsid w:val="009401B5"/>
    <w:rsid w:val="00945358"/>
    <w:rsid w:val="0096093E"/>
    <w:rsid w:val="0098050F"/>
    <w:rsid w:val="009935FD"/>
    <w:rsid w:val="009C6840"/>
    <w:rsid w:val="009D2250"/>
    <w:rsid w:val="009E1566"/>
    <w:rsid w:val="009E4933"/>
    <w:rsid w:val="00A441B5"/>
    <w:rsid w:val="00A450E5"/>
    <w:rsid w:val="00A62407"/>
    <w:rsid w:val="00A72FA8"/>
    <w:rsid w:val="00A74BC6"/>
    <w:rsid w:val="00A77286"/>
    <w:rsid w:val="00AB6340"/>
    <w:rsid w:val="00B00E31"/>
    <w:rsid w:val="00B335AB"/>
    <w:rsid w:val="00B44914"/>
    <w:rsid w:val="00B914E6"/>
    <w:rsid w:val="00BA16F6"/>
    <w:rsid w:val="00BA322C"/>
    <w:rsid w:val="00BB3BD0"/>
    <w:rsid w:val="00BF0909"/>
    <w:rsid w:val="00C07431"/>
    <w:rsid w:val="00C436CC"/>
    <w:rsid w:val="00C54BC4"/>
    <w:rsid w:val="00C60237"/>
    <w:rsid w:val="00C66A1E"/>
    <w:rsid w:val="00C71CD8"/>
    <w:rsid w:val="00C813F1"/>
    <w:rsid w:val="00C8430D"/>
    <w:rsid w:val="00CA69E5"/>
    <w:rsid w:val="00D00E85"/>
    <w:rsid w:val="00D14C72"/>
    <w:rsid w:val="00D27F28"/>
    <w:rsid w:val="00D55694"/>
    <w:rsid w:val="00D808F3"/>
    <w:rsid w:val="00DC270C"/>
    <w:rsid w:val="00DF23BD"/>
    <w:rsid w:val="00E22FBC"/>
    <w:rsid w:val="00E56D9F"/>
    <w:rsid w:val="00E7756F"/>
    <w:rsid w:val="00EC5976"/>
    <w:rsid w:val="00EC60DF"/>
    <w:rsid w:val="00F36DE5"/>
    <w:rsid w:val="00F3712D"/>
    <w:rsid w:val="00F573CD"/>
    <w:rsid w:val="00F922C7"/>
    <w:rsid w:val="00FC0789"/>
    <w:rsid w:val="00FE59CD"/>
    <w:rsid w:val="00FF5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6D408"/>
  <w15:docId w15:val="{CDF683B0-B429-401D-B385-A5606A09A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751" w:hanging="452"/>
      <w:outlineLvl w:val="0"/>
    </w:pPr>
    <w:rPr>
      <w:rFonts w:ascii="Calibri Light" w:eastAsia="Calibri Light" w:hAnsi="Calibri Light" w:cs="Calibri Light"/>
      <w:sz w:val="26"/>
      <w:szCs w:val="26"/>
    </w:rPr>
  </w:style>
  <w:style w:type="paragraph" w:styleId="Heading2">
    <w:name w:val="heading 2"/>
    <w:basedOn w:val="Normal"/>
    <w:uiPriority w:val="9"/>
    <w:unhideWhenUsed/>
    <w:qFormat/>
    <w:pPr>
      <w:ind w:left="1001"/>
      <w:outlineLvl w:val="1"/>
    </w:pPr>
    <w:rPr>
      <w:b/>
      <w:bCs/>
      <w:sz w:val="24"/>
      <w:szCs w:val="24"/>
    </w:rPr>
  </w:style>
  <w:style w:type="paragraph" w:styleId="Heading3">
    <w:name w:val="heading 3"/>
    <w:basedOn w:val="Normal"/>
    <w:next w:val="Normal"/>
    <w:link w:val="Heading3Char"/>
    <w:uiPriority w:val="9"/>
    <w:semiHidden/>
    <w:unhideWhenUsed/>
    <w:qFormat/>
    <w:rsid w:val="003D2D1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880" w:hanging="363"/>
    </w:pPr>
  </w:style>
  <w:style w:type="paragraph" w:customStyle="1" w:styleId="TableParagraph">
    <w:name w:val="Table Paragraph"/>
    <w:basedOn w:val="Normal"/>
    <w:uiPriority w:val="1"/>
    <w:qFormat/>
    <w:rPr>
      <w:rFonts w:ascii="Arial" w:eastAsia="Arial" w:hAnsi="Arial" w:cs="Arial"/>
    </w:rPr>
  </w:style>
  <w:style w:type="paragraph" w:styleId="Header">
    <w:name w:val="header"/>
    <w:basedOn w:val="Normal"/>
    <w:link w:val="HeaderChar"/>
    <w:uiPriority w:val="99"/>
    <w:unhideWhenUsed/>
    <w:rsid w:val="005B516B"/>
    <w:pPr>
      <w:tabs>
        <w:tab w:val="center" w:pos="4680"/>
        <w:tab w:val="right" w:pos="9360"/>
      </w:tabs>
    </w:pPr>
  </w:style>
  <w:style w:type="character" w:customStyle="1" w:styleId="HeaderChar">
    <w:name w:val="Header Char"/>
    <w:basedOn w:val="DefaultParagraphFont"/>
    <w:link w:val="Header"/>
    <w:uiPriority w:val="99"/>
    <w:rsid w:val="005B516B"/>
    <w:rPr>
      <w:rFonts w:ascii="Calibri" w:eastAsia="Calibri" w:hAnsi="Calibri" w:cs="Calibri"/>
      <w:lang w:bidi="en-US"/>
    </w:rPr>
  </w:style>
  <w:style w:type="paragraph" w:styleId="Footer">
    <w:name w:val="footer"/>
    <w:basedOn w:val="Normal"/>
    <w:link w:val="FooterChar"/>
    <w:uiPriority w:val="99"/>
    <w:unhideWhenUsed/>
    <w:rsid w:val="005B516B"/>
    <w:pPr>
      <w:tabs>
        <w:tab w:val="center" w:pos="4680"/>
        <w:tab w:val="right" w:pos="9360"/>
      </w:tabs>
    </w:pPr>
  </w:style>
  <w:style w:type="character" w:customStyle="1" w:styleId="FooterChar">
    <w:name w:val="Footer Char"/>
    <w:basedOn w:val="DefaultParagraphFont"/>
    <w:link w:val="Footer"/>
    <w:uiPriority w:val="99"/>
    <w:rsid w:val="005B516B"/>
    <w:rPr>
      <w:rFonts w:ascii="Calibri" w:eastAsia="Calibri" w:hAnsi="Calibri" w:cs="Calibri"/>
      <w:lang w:bidi="en-US"/>
    </w:rPr>
  </w:style>
  <w:style w:type="character" w:styleId="Hyperlink">
    <w:name w:val="Hyperlink"/>
    <w:basedOn w:val="DefaultParagraphFont"/>
    <w:uiPriority w:val="99"/>
    <w:unhideWhenUsed/>
    <w:rsid w:val="00441CFC"/>
    <w:rPr>
      <w:color w:val="0000FF" w:themeColor="hyperlink"/>
      <w:u w:val="single"/>
    </w:rPr>
  </w:style>
  <w:style w:type="character" w:styleId="UnresolvedMention">
    <w:name w:val="Unresolved Mention"/>
    <w:basedOn w:val="DefaultParagraphFont"/>
    <w:uiPriority w:val="99"/>
    <w:semiHidden/>
    <w:unhideWhenUsed/>
    <w:rsid w:val="00441CFC"/>
    <w:rPr>
      <w:color w:val="605E5C"/>
      <w:shd w:val="clear" w:color="auto" w:fill="E1DFDD"/>
    </w:rPr>
  </w:style>
  <w:style w:type="character" w:customStyle="1" w:styleId="me-email-text">
    <w:name w:val="me-email-text"/>
    <w:basedOn w:val="DefaultParagraphFont"/>
    <w:rsid w:val="00B914E6"/>
  </w:style>
  <w:style w:type="character" w:customStyle="1" w:styleId="me-email-text-secondary">
    <w:name w:val="me-email-text-secondary"/>
    <w:basedOn w:val="DefaultParagraphFont"/>
    <w:rsid w:val="00B914E6"/>
  </w:style>
  <w:style w:type="table" w:customStyle="1" w:styleId="TableGrid">
    <w:name w:val="TableGrid"/>
    <w:rsid w:val="00B914E6"/>
    <w:pPr>
      <w:widowControl/>
      <w:autoSpaceDE/>
      <w:autoSpaceDN/>
    </w:pPr>
    <w:rPr>
      <w:rFonts w:eastAsiaTheme="minorEastAsia"/>
      <w:kern w:val="2"/>
      <w:lang w:val="en-ZA" w:eastAsia="en-ZA"/>
      <w14:ligatures w14:val="standardContextual"/>
    </w:rPr>
    <w:tblPr>
      <w:tblCellMar>
        <w:top w:w="0" w:type="dxa"/>
        <w:left w:w="0" w:type="dxa"/>
        <w:bottom w:w="0" w:type="dxa"/>
        <w:right w:w="0" w:type="dxa"/>
      </w:tblCellMar>
    </w:tblPr>
  </w:style>
  <w:style w:type="character" w:customStyle="1" w:styleId="Heading3Char">
    <w:name w:val="Heading 3 Char"/>
    <w:basedOn w:val="DefaultParagraphFont"/>
    <w:link w:val="Heading3"/>
    <w:rsid w:val="003D2D1B"/>
    <w:rPr>
      <w:rFonts w:asciiTheme="majorHAnsi" w:eastAsiaTheme="majorEastAsia" w:hAnsiTheme="majorHAnsi" w:cstheme="majorBidi"/>
      <w:color w:val="243F60" w:themeColor="accent1" w:themeShade="7F"/>
      <w:sz w:val="24"/>
      <w:szCs w:val="24"/>
      <w:lang w:bidi="en-US"/>
    </w:rPr>
  </w:style>
  <w:style w:type="paragraph" w:styleId="NoSpacing">
    <w:name w:val="No Spacing"/>
    <w:uiPriority w:val="1"/>
    <w:qFormat/>
    <w:rsid w:val="00BA16F6"/>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121819">
      <w:bodyDiv w:val="1"/>
      <w:marLeft w:val="0"/>
      <w:marRight w:val="0"/>
      <w:marTop w:val="0"/>
      <w:marBottom w:val="0"/>
      <w:divBdr>
        <w:top w:val="none" w:sz="0" w:space="0" w:color="auto"/>
        <w:left w:val="none" w:sz="0" w:space="0" w:color="auto"/>
        <w:bottom w:val="none" w:sz="0" w:space="0" w:color="auto"/>
        <w:right w:val="none" w:sz="0" w:space="0" w:color="auto"/>
      </w:divBdr>
    </w:div>
    <w:div w:id="6195790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tenders@fpmseta.org.za" TargetMode="Externa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s@fpmseta.org.za"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mailto:MarjorieD2@FPMSeta.org.za" TargetMode="Externa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theme" Target="theme/theme1.xml"/></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foot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0165B-C535-4BD1-96B1-06E9D388A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7168</Words>
  <Characters>40863</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REQUEST FOR PROPOSAL NO. INFORMATION MANAGEMENT INFOMATION SYSTEM SERVICES (JHB-FPMS-05-23-24)</vt:lpstr>
    </vt:vector>
  </TitlesOfParts>
  <Company/>
  <LinksUpToDate>false</LinksUpToDate>
  <CharactersWithSpaces>47936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 NO. INFORMATION MANAGEMENT INFOMATION SYSTEM SERVICES (JHB-FPMS-05-23-24)</dc:title>
  <dc:creator>Chaque Risi</dc:creator>
  <cp:lastModifiedBy>Nomfundo Mokou</cp:lastModifiedBy>
  <cp:revision>12</cp:revision>
  <dcterms:created xsi:type="dcterms:W3CDTF">2024-12-13T15:12:00Z</dcterms:created>
  <dcterms:modified xsi:type="dcterms:W3CDTF">2025-01-14T09:52:00Z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2023-09-12T00:00:00Z</vt:filetime>
  </property>
  <property fmtid="{D5CDD505-2E9C-101B-9397-08002B2CF9AE}" pid="3" name="Creator">
    <vt:lpwstr>Acrobat PDFMaker 17 for Word</vt:lpwstr>
  </property>
  <property fmtid="{D5CDD505-2E9C-101B-9397-08002B2CF9AE}" pid="4" name="LastSaved">
    <vt:filetime>2023-09-14T00:00:00Z</vt:filetime>
  </property>
</Properties>
</file>