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02F3" w14:textId="77777777" w:rsidR="00F9419C" w:rsidRPr="00C60019" w:rsidRDefault="00F9419C" w:rsidP="009F692D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Arial" w:eastAsia="MS Mincho" w:hAnsi="Arial" w:cs="Arial"/>
          <w:lang w:val="en-ZA" w:eastAsia="en-ZA"/>
        </w:rPr>
      </w:pPr>
    </w:p>
    <w:p w14:paraId="151B24A2" w14:textId="77777777" w:rsidR="00F9419C" w:rsidRPr="00C60019" w:rsidRDefault="0088487C" w:rsidP="009F692D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Arial" w:eastAsia="MS Mincho" w:hAnsi="Arial" w:cs="Arial"/>
          <w:lang w:val="en-ZA" w:eastAsia="en-ZA"/>
        </w:rPr>
      </w:pPr>
      <w:r w:rsidRPr="00C60019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1792" behindDoc="0" locked="0" layoutInCell="1" allowOverlap="1" wp14:anchorId="03FF2A51" wp14:editId="6F0719CC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784350" cy="717550"/>
            <wp:effectExtent l="0" t="0" r="6350" b="6350"/>
            <wp:wrapSquare wrapText="bothSides"/>
            <wp:docPr id="42" name="Picture 42" descr=":::Desktop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Desktop:logo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9142C" w14:textId="77777777" w:rsidR="00174F6A" w:rsidRPr="00C60019" w:rsidRDefault="0088487C" w:rsidP="002630E0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60019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83840" behindDoc="1" locked="0" layoutInCell="1" allowOverlap="1" wp14:anchorId="7E75A609" wp14:editId="026F9C16">
            <wp:simplePos x="0" y="0"/>
            <wp:positionH relativeFrom="column">
              <wp:posOffset>3801110</wp:posOffset>
            </wp:positionH>
            <wp:positionV relativeFrom="page">
              <wp:posOffset>1211580</wp:posOffset>
            </wp:positionV>
            <wp:extent cx="2130425" cy="815975"/>
            <wp:effectExtent l="0" t="0" r="3175" b="3175"/>
            <wp:wrapTight wrapText="bothSides">
              <wp:wrapPolygon edited="0">
                <wp:start x="0" y="0"/>
                <wp:lineTo x="0" y="21180"/>
                <wp:lineTo x="21439" y="21180"/>
                <wp:lineTo x="21439" y="0"/>
                <wp:lineTo x="0" y="0"/>
              </wp:wrapPolygon>
            </wp:wrapTight>
            <wp:docPr id="43" name="Picture 43" descr="C:\Users\AmanthaN\AppData\Local\Microsoft\Windows\INetCache\Content.MSO\476067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thaN\AppData\Local\Microsoft\Windows\INetCache\Content.MSO\4760679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7B419" w14:textId="77777777" w:rsidR="00174F6A" w:rsidRPr="00C60019" w:rsidRDefault="00174F6A" w:rsidP="002630E0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75144D" w14:textId="77777777" w:rsidR="00174F6A" w:rsidRPr="00C60019" w:rsidRDefault="00174F6A" w:rsidP="002630E0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989322" w14:textId="77777777" w:rsidR="00174F6A" w:rsidRPr="00C60019" w:rsidRDefault="00174F6A" w:rsidP="002630E0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4514BED" w14:textId="77777777" w:rsidR="00174F6A" w:rsidRPr="00C60019" w:rsidRDefault="00174F6A" w:rsidP="002630E0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DDAB55C" w14:textId="77777777" w:rsidR="00174F6A" w:rsidRPr="00761FD9" w:rsidRDefault="003677D2" w:rsidP="00932FBB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sz w:val="20"/>
          <w:szCs w:val="20"/>
        </w:rPr>
        <w:t>REQUEST FOR QUOTE:</w:t>
      </w:r>
    </w:p>
    <w:p w14:paraId="7A6C8AC5" w14:textId="6F314EEE" w:rsidR="00932FBB" w:rsidRPr="00761FD9" w:rsidRDefault="003677D2" w:rsidP="003677D2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sz w:val="20"/>
          <w:szCs w:val="20"/>
        </w:rPr>
        <w:t>202</w:t>
      </w:r>
      <w:r w:rsidR="009D2D7A">
        <w:rPr>
          <w:rFonts w:ascii="Arial" w:eastAsia="Calibri" w:hAnsi="Arial" w:cs="Arial"/>
          <w:b/>
          <w:i/>
          <w:sz w:val="20"/>
          <w:szCs w:val="20"/>
        </w:rPr>
        <w:t xml:space="preserve">5 </w:t>
      </w:r>
      <w:r w:rsidR="00A51B22">
        <w:rPr>
          <w:rFonts w:ascii="Arial" w:eastAsia="Calibri" w:hAnsi="Arial" w:cs="Arial"/>
          <w:b/>
          <w:i/>
          <w:sz w:val="20"/>
          <w:szCs w:val="20"/>
        </w:rPr>
        <w:t xml:space="preserve">ASSET 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VERIFICATION AND </w:t>
      </w:r>
      <w:r w:rsidR="00A51B22">
        <w:rPr>
          <w:rFonts w:ascii="Arial" w:eastAsia="Calibri" w:hAnsi="Arial" w:cs="Arial"/>
          <w:b/>
          <w:i/>
          <w:sz w:val="20"/>
          <w:szCs w:val="20"/>
        </w:rPr>
        <w:t xml:space="preserve">REGISTER </w:t>
      </w:r>
      <w:r>
        <w:rPr>
          <w:rFonts w:ascii="Arial" w:eastAsia="Calibri" w:hAnsi="Arial" w:cs="Arial"/>
          <w:b/>
          <w:i/>
          <w:sz w:val="20"/>
          <w:szCs w:val="20"/>
        </w:rPr>
        <w:t>UPDATE SERVICE A PERIOD OF</w:t>
      </w:r>
      <w:r w:rsidR="00A51B22">
        <w:rPr>
          <w:rFonts w:ascii="Arial" w:eastAsia="Calibri" w:hAnsi="Arial" w:cs="Arial"/>
          <w:b/>
          <w:i/>
          <w:sz w:val="20"/>
          <w:szCs w:val="20"/>
        </w:rPr>
        <w:t xml:space="preserve"> 8 MONTHS</w:t>
      </w:r>
    </w:p>
    <w:p w14:paraId="3114AD9D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0155383B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SCM Document:</w:t>
      </w:r>
    </w:p>
    <w:p w14:paraId="3D5ADAE4" w14:textId="77777777" w:rsidR="00A51B22" w:rsidRDefault="00A51B22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18C4427" w14:textId="0264F060" w:rsidR="00932FBB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Issued date: </w:t>
      </w:r>
      <w:r w:rsidR="00697B6A">
        <w:rPr>
          <w:rFonts w:ascii="Arial" w:eastAsia="Calibri" w:hAnsi="Arial" w:cs="Arial"/>
          <w:sz w:val="20"/>
          <w:szCs w:val="20"/>
        </w:rPr>
        <w:t>1</w:t>
      </w:r>
      <w:r w:rsidR="009D2D7A">
        <w:rPr>
          <w:rFonts w:ascii="Arial" w:eastAsia="Calibri" w:hAnsi="Arial" w:cs="Arial"/>
          <w:sz w:val="20"/>
          <w:szCs w:val="20"/>
        </w:rPr>
        <w:t>8</w:t>
      </w:r>
      <w:r w:rsidR="00697B6A">
        <w:rPr>
          <w:rFonts w:ascii="Arial" w:eastAsia="Calibri" w:hAnsi="Arial" w:cs="Arial"/>
          <w:sz w:val="20"/>
          <w:szCs w:val="20"/>
        </w:rPr>
        <w:t xml:space="preserve"> </w:t>
      </w:r>
      <w:r w:rsidR="003677D2">
        <w:rPr>
          <w:rFonts w:ascii="Arial" w:eastAsia="Calibri" w:hAnsi="Arial" w:cs="Arial"/>
          <w:sz w:val="20"/>
          <w:szCs w:val="20"/>
        </w:rPr>
        <w:t>November 202</w:t>
      </w:r>
      <w:r w:rsidR="009D2D7A">
        <w:rPr>
          <w:rFonts w:ascii="Arial" w:eastAsia="Calibri" w:hAnsi="Arial" w:cs="Arial"/>
          <w:sz w:val="20"/>
          <w:szCs w:val="20"/>
        </w:rPr>
        <w:t>5</w:t>
      </w:r>
    </w:p>
    <w:p w14:paraId="5D1F83FA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Issued by:</w:t>
      </w:r>
    </w:p>
    <w:p w14:paraId="1D16F8AC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Vuselela TVET College </w:t>
      </w:r>
    </w:p>
    <w:p w14:paraId="154E92B6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8 </w:t>
      </w:r>
      <w:proofErr w:type="spellStart"/>
      <w:r>
        <w:rPr>
          <w:rFonts w:ascii="Arial" w:eastAsia="Calibri" w:hAnsi="Arial" w:cs="Arial"/>
          <w:sz w:val="20"/>
          <w:szCs w:val="20"/>
        </w:rPr>
        <w:t>Bramfischer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Street </w:t>
      </w:r>
    </w:p>
    <w:p w14:paraId="025F1AC0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Klerksdorp </w:t>
      </w:r>
    </w:p>
    <w:p w14:paraId="1591E7EF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2571 </w:t>
      </w:r>
    </w:p>
    <w:p w14:paraId="197B6770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E3BF33A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EED31C" w14:textId="39368B35" w:rsidR="00932FBB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Closing Date </w:t>
      </w:r>
      <w:r>
        <w:rPr>
          <w:rFonts w:ascii="Arial" w:eastAsia="Calibri" w:hAnsi="Arial" w:cs="Arial"/>
          <w:sz w:val="20"/>
          <w:szCs w:val="20"/>
        </w:rPr>
        <w:tab/>
      </w:r>
      <w:r w:rsidR="00697B6A">
        <w:rPr>
          <w:rFonts w:ascii="Arial" w:eastAsia="Calibri" w:hAnsi="Arial" w:cs="Arial"/>
          <w:sz w:val="20"/>
          <w:szCs w:val="20"/>
        </w:rPr>
        <w:t>2</w:t>
      </w:r>
      <w:r w:rsidR="009D2D7A">
        <w:rPr>
          <w:rFonts w:ascii="Arial" w:eastAsia="Calibri" w:hAnsi="Arial" w:cs="Arial"/>
          <w:sz w:val="20"/>
          <w:szCs w:val="20"/>
        </w:rPr>
        <w:t xml:space="preserve">8 </w:t>
      </w:r>
      <w:r w:rsidR="00DF043E">
        <w:rPr>
          <w:rFonts w:ascii="Arial" w:eastAsia="Calibri" w:hAnsi="Arial" w:cs="Arial"/>
          <w:sz w:val="20"/>
          <w:szCs w:val="20"/>
        </w:rPr>
        <w:t>November 202</w:t>
      </w:r>
      <w:r w:rsidR="009D2D7A">
        <w:rPr>
          <w:rFonts w:ascii="Arial" w:eastAsia="Calibri" w:hAnsi="Arial" w:cs="Arial"/>
          <w:sz w:val="20"/>
          <w:szCs w:val="20"/>
        </w:rPr>
        <w:t>5</w:t>
      </w:r>
    </w:p>
    <w:p w14:paraId="0125A740" w14:textId="77777777" w:rsidR="00932FBB" w:rsidRDefault="00932FBB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Time 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11:00am </w:t>
      </w:r>
    </w:p>
    <w:p w14:paraId="0EA56066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96FEE53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</w:t>
      </w:r>
      <w:r w:rsidR="00A51B22">
        <w:rPr>
          <w:rFonts w:ascii="Arial" w:eastAsia="Calibri" w:hAnsi="Arial" w:cs="Arial"/>
          <w:sz w:val="20"/>
          <w:szCs w:val="20"/>
        </w:rPr>
        <w:t xml:space="preserve">me of Service Provider or Accounting </w:t>
      </w:r>
      <w:r>
        <w:rPr>
          <w:rFonts w:ascii="Arial" w:eastAsia="Calibri" w:hAnsi="Arial" w:cs="Arial"/>
          <w:sz w:val="20"/>
          <w:szCs w:val="20"/>
        </w:rPr>
        <w:t>Firm____________________________</w:t>
      </w:r>
      <w:r w:rsidR="00A51B22">
        <w:rPr>
          <w:rFonts w:ascii="Arial" w:eastAsia="Calibri" w:hAnsi="Arial" w:cs="Arial"/>
          <w:sz w:val="20"/>
          <w:szCs w:val="20"/>
        </w:rPr>
        <w:t>___________________________</w:t>
      </w:r>
    </w:p>
    <w:p w14:paraId="5616D05D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44458BA" w14:textId="77777777" w:rsidR="00A36E0F" w:rsidRDefault="00DF043E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Total Quote</w:t>
      </w:r>
      <w:r w:rsidR="00A36E0F">
        <w:rPr>
          <w:rFonts w:ascii="Arial" w:eastAsia="Calibri" w:hAnsi="Arial" w:cs="Arial"/>
          <w:sz w:val="20"/>
          <w:szCs w:val="20"/>
        </w:rPr>
        <w:t xml:space="preserve"> price incl</w:t>
      </w:r>
      <w:r>
        <w:rPr>
          <w:rFonts w:ascii="Arial" w:eastAsia="Calibri" w:hAnsi="Arial" w:cs="Arial"/>
          <w:sz w:val="20"/>
          <w:szCs w:val="20"/>
        </w:rPr>
        <w:t>.</w:t>
      </w:r>
      <w:r w:rsidR="001E287D">
        <w:rPr>
          <w:rFonts w:ascii="Arial" w:eastAsia="Calibri" w:hAnsi="Arial" w:cs="Arial"/>
          <w:sz w:val="20"/>
          <w:szCs w:val="20"/>
        </w:rPr>
        <w:t xml:space="preserve"> VAT</w:t>
      </w:r>
      <w:r w:rsidR="00A36E0F">
        <w:rPr>
          <w:rFonts w:ascii="Arial" w:eastAsia="Calibri" w:hAnsi="Arial" w:cs="Arial"/>
          <w:sz w:val="20"/>
          <w:szCs w:val="20"/>
        </w:rPr>
        <w:t>__</w:t>
      </w:r>
      <w:r w:rsidR="001E287D">
        <w:rPr>
          <w:rFonts w:ascii="Arial" w:eastAsia="Calibri" w:hAnsi="Arial" w:cs="Arial"/>
          <w:sz w:val="20"/>
          <w:szCs w:val="20"/>
        </w:rPr>
        <w:t>_</w:t>
      </w:r>
      <w:r w:rsidR="00A36E0F">
        <w:rPr>
          <w:rFonts w:ascii="Arial" w:eastAsia="Calibri" w:hAnsi="Arial" w:cs="Arial"/>
          <w:sz w:val="20"/>
          <w:szCs w:val="20"/>
        </w:rPr>
        <w:t>_______________________________________________________</w:t>
      </w:r>
    </w:p>
    <w:p w14:paraId="0D0CA25A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8BD14D0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CSD Supplier Number MAAA_________________________</w:t>
      </w:r>
      <w:r w:rsidR="001E287D">
        <w:rPr>
          <w:rFonts w:ascii="Arial" w:eastAsia="Calibri" w:hAnsi="Arial" w:cs="Arial"/>
          <w:sz w:val="20"/>
          <w:szCs w:val="20"/>
        </w:rPr>
        <w:t>_______________________________</w:t>
      </w:r>
    </w:p>
    <w:p w14:paraId="48D4394B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BBBEE LEVEL ___________________________________________________________________</w:t>
      </w:r>
    </w:p>
    <w:p w14:paraId="10A6C1E6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8694B40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Bidders must use Black ink only.</w:t>
      </w:r>
    </w:p>
    <w:p w14:paraId="2A78C705" w14:textId="77777777" w:rsidR="00A36E0F" w:rsidRDefault="00A36E0F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No Facsimile, late bids and/or electronic bids or tenders will be accepted  </w:t>
      </w:r>
    </w:p>
    <w:p w14:paraId="7677CC73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CEB5C79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C47822C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E59A154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F8F216E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1025400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15D5214" w14:textId="77777777" w:rsidR="00A50378" w:rsidRDefault="00A50378" w:rsidP="00932FBB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4228715" w14:textId="77777777" w:rsidR="00932FBB" w:rsidRDefault="00932FBB" w:rsidP="00932FBB">
      <w:pPr>
        <w:widowControl w:val="0"/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A504D8" w14:textId="77777777" w:rsidR="001E287D" w:rsidRDefault="001E287D" w:rsidP="00932FBB">
      <w:pPr>
        <w:widowControl w:val="0"/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4B7D8F8" w14:textId="64A41B61" w:rsidR="008279AB" w:rsidRPr="00C60019" w:rsidRDefault="00A51235" w:rsidP="00697B6A">
      <w:pPr>
        <w:pStyle w:val="Title"/>
        <w:tabs>
          <w:tab w:val="left" w:pos="2325"/>
        </w:tabs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Scope of Work</w:t>
      </w:r>
    </w:p>
    <w:p w14:paraId="1C0B575F" w14:textId="77777777" w:rsidR="00D0559C" w:rsidRPr="00C60019" w:rsidRDefault="00D0559C" w:rsidP="00D0559C">
      <w:pPr>
        <w:pStyle w:val="Title"/>
        <w:tabs>
          <w:tab w:val="left" w:pos="2325"/>
        </w:tabs>
        <w:rPr>
          <w:rFonts w:ascii="Arial" w:hAnsi="Arial" w:cs="Arial"/>
          <w:sz w:val="28"/>
        </w:rPr>
      </w:pPr>
    </w:p>
    <w:p w14:paraId="7A23909B" w14:textId="69EAF227" w:rsidR="00FB35D9" w:rsidRPr="00C60019" w:rsidRDefault="00FB35D9" w:rsidP="00D055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72E31"/>
          <w:sz w:val="24"/>
          <w:szCs w:val="24"/>
          <w:lang w:eastAsia="en-ZA"/>
        </w:rPr>
      </w:pPr>
      <w:r w:rsidRPr="00C60019">
        <w:rPr>
          <w:rFonts w:ascii="Arial" w:eastAsia="Times New Roman" w:hAnsi="Arial" w:cs="Arial"/>
          <w:b/>
          <w:color w:val="272E31"/>
          <w:sz w:val="24"/>
          <w:szCs w:val="24"/>
          <w:lang w:eastAsia="en-ZA"/>
        </w:rPr>
        <w:t xml:space="preserve">Terms of Reference for </w:t>
      </w:r>
      <w:r w:rsidR="00AD3F5D">
        <w:rPr>
          <w:rFonts w:ascii="Arial" w:eastAsia="Times New Roman" w:hAnsi="Arial" w:cs="Arial"/>
          <w:b/>
          <w:color w:val="272E31"/>
          <w:sz w:val="24"/>
          <w:szCs w:val="24"/>
          <w:lang w:eastAsia="en-ZA"/>
        </w:rPr>
        <w:t>202</w:t>
      </w:r>
      <w:r w:rsidR="009D2D7A">
        <w:rPr>
          <w:rFonts w:ascii="Arial" w:eastAsia="Times New Roman" w:hAnsi="Arial" w:cs="Arial"/>
          <w:b/>
          <w:color w:val="272E31"/>
          <w:sz w:val="24"/>
          <w:szCs w:val="24"/>
          <w:lang w:eastAsia="en-ZA"/>
        </w:rPr>
        <w:t>5</w:t>
      </w:r>
      <w:r w:rsidR="00AD3F5D">
        <w:rPr>
          <w:rFonts w:ascii="Arial" w:eastAsia="Times New Roman" w:hAnsi="Arial" w:cs="Arial"/>
          <w:b/>
          <w:color w:val="272E31"/>
          <w:sz w:val="24"/>
          <w:szCs w:val="24"/>
          <w:lang w:eastAsia="en-ZA"/>
        </w:rPr>
        <w:t xml:space="preserve"> Assets Verification and Register update service for a period of</w:t>
      </w:r>
      <w:r w:rsidR="00A51B22">
        <w:rPr>
          <w:rFonts w:ascii="Arial" w:eastAsia="Times New Roman" w:hAnsi="Arial" w:cs="Arial"/>
          <w:b/>
          <w:color w:val="272E31"/>
          <w:sz w:val="24"/>
          <w:szCs w:val="24"/>
          <w:lang w:eastAsia="en-ZA"/>
        </w:rPr>
        <w:t xml:space="preserve"> 8 Months </w:t>
      </w:r>
    </w:p>
    <w:p w14:paraId="416F73E2" w14:textId="77777777" w:rsidR="00FB35D9" w:rsidRPr="00A51235" w:rsidRDefault="00A51235" w:rsidP="005B5FBA">
      <w:pPr>
        <w:pStyle w:val="ListParagraph"/>
        <w:numPr>
          <w:ilvl w:val="0"/>
          <w:numId w:val="43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272E31"/>
          <w:sz w:val="24"/>
          <w:szCs w:val="24"/>
          <w:lang w:eastAsia="en-ZA"/>
        </w:rPr>
      </w:pPr>
      <w:r w:rsidRPr="00A51235">
        <w:rPr>
          <w:rFonts w:ascii="Arial" w:eastAsia="Times New Roman" w:hAnsi="Arial" w:cs="Arial"/>
          <w:b/>
          <w:bCs/>
          <w:color w:val="272E31"/>
          <w:sz w:val="24"/>
          <w:szCs w:val="24"/>
          <w:lang w:eastAsia="en-ZA"/>
        </w:rPr>
        <w:t>Introduction</w:t>
      </w:r>
    </w:p>
    <w:p w14:paraId="6BBD7C64" w14:textId="77777777" w:rsidR="00D33635" w:rsidRDefault="00A51235" w:rsidP="00FB35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Vuselela TVET College is a registered public TVET College, with Department of Higher Education in terms of CET Act, 2016 ( Act No of 2016)</w:t>
      </w:r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, Vuselela TVET College has a mandate to train and skill South African in the following </w:t>
      </w:r>
      <w:r w:rsidR="00D33635">
        <w:rPr>
          <w:rFonts w:ascii="Arial" w:eastAsia="Times New Roman" w:hAnsi="Arial" w:cs="Arial"/>
          <w:sz w:val="24"/>
          <w:szCs w:val="24"/>
          <w:lang w:eastAsia="en-ZA"/>
        </w:rPr>
        <w:t>categories</w:t>
      </w:r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, Accredited Skills </w:t>
      </w:r>
      <w:proofErr w:type="spellStart"/>
      <w:r w:rsidR="0043373E">
        <w:rPr>
          <w:rFonts w:ascii="Arial" w:eastAsia="Times New Roman" w:hAnsi="Arial" w:cs="Arial"/>
          <w:sz w:val="24"/>
          <w:szCs w:val="24"/>
          <w:lang w:eastAsia="en-ZA"/>
        </w:rPr>
        <w:t>Programmes</w:t>
      </w:r>
      <w:proofErr w:type="spellEnd"/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, R191 Nated and National Vocational </w:t>
      </w:r>
      <w:r w:rsidR="00D33635">
        <w:rPr>
          <w:rFonts w:ascii="Arial" w:eastAsia="Times New Roman" w:hAnsi="Arial" w:cs="Arial"/>
          <w:sz w:val="24"/>
          <w:szCs w:val="24"/>
          <w:lang w:eastAsia="en-ZA"/>
        </w:rPr>
        <w:t>Certificates, for</w:t>
      </w:r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 the </w:t>
      </w:r>
      <w:r w:rsidR="00D33635">
        <w:rPr>
          <w:rFonts w:ascii="Arial" w:eastAsia="Times New Roman" w:hAnsi="Arial" w:cs="Arial"/>
          <w:sz w:val="24"/>
          <w:szCs w:val="24"/>
          <w:lang w:eastAsia="en-ZA"/>
        </w:rPr>
        <w:t xml:space="preserve">benefits of the citizen of South Africa, operating within North West Province, </w:t>
      </w:r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with more </w:t>
      </w:r>
      <w:r w:rsidR="00D33635">
        <w:rPr>
          <w:rFonts w:ascii="Arial" w:eastAsia="Times New Roman" w:hAnsi="Arial" w:cs="Arial"/>
          <w:sz w:val="24"/>
          <w:szCs w:val="24"/>
          <w:lang w:eastAsia="en-ZA"/>
        </w:rPr>
        <w:t xml:space="preserve">focus in youth in general, for more information about the College can be found at http:/www.vuselelacollege.co.za </w:t>
      </w:r>
    </w:p>
    <w:p w14:paraId="5F59F99E" w14:textId="77777777" w:rsidR="00FB35D9" w:rsidRPr="00C60019" w:rsidRDefault="00D33635" w:rsidP="00FB35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 xml:space="preserve">Vuselela TVET College has Campuses Located as follows: </w:t>
      </w:r>
      <w:r w:rsidR="0043373E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14:paraId="19CA14D1" w14:textId="77777777" w:rsidR="00FF219A" w:rsidRPr="00C60019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proofErr w:type="spellStart"/>
      <w:r w:rsidRPr="00C60019">
        <w:rPr>
          <w:rFonts w:ascii="Arial" w:hAnsi="Arial" w:cs="Arial"/>
          <w:color w:val="000000"/>
          <w:sz w:val="24"/>
        </w:rPr>
        <w:t>Taung</w:t>
      </w:r>
      <w:proofErr w:type="spellEnd"/>
      <w:r w:rsidRPr="00C60019">
        <w:rPr>
          <w:rFonts w:ascii="Arial" w:hAnsi="Arial" w:cs="Arial"/>
          <w:color w:val="000000"/>
          <w:sz w:val="24"/>
        </w:rPr>
        <w:t xml:space="preserve"> </w:t>
      </w:r>
      <w:r w:rsidR="00D33635">
        <w:rPr>
          <w:rFonts w:ascii="Arial" w:hAnsi="Arial" w:cs="Arial"/>
          <w:color w:val="000000"/>
          <w:sz w:val="24"/>
        </w:rPr>
        <w:tab/>
      </w:r>
      <w:r w:rsidR="00D33635">
        <w:rPr>
          <w:rFonts w:ascii="Arial" w:hAnsi="Arial" w:cs="Arial"/>
          <w:color w:val="000000"/>
          <w:sz w:val="24"/>
        </w:rPr>
        <w:tab/>
      </w:r>
      <w:proofErr w:type="spellStart"/>
      <w:r w:rsidR="00D33635">
        <w:rPr>
          <w:rFonts w:ascii="Arial" w:hAnsi="Arial" w:cs="Arial"/>
          <w:color w:val="000000"/>
          <w:sz w:val="24"/>
        </w:rPr>
        <w:t>Mainroad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to </w:t>
      </w:r>
      <w:proofErr w:type="spellStart"/>
      <w:r w:rsidR="00D33635">
        <w:rPr>
          <w:rFonts w:ascii="Arial" w:hAnsi="Arial" w:cs="Arial"/>
          <w:color w:val="000000"/>
          <w:sz w:val="24"/>
        </w:rPr>
        <w:t>Pudimoe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D33635">
        <w:rPr>
          <w:rFonts w:ascii="Arial" w:hAnsi="Arial" w:cs="Arial"/>
          <w:color w:val="000000"/>
          <w:sz w:val="24"/>
        </w:rPr>
        <w:t>Viilage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D33635">
        <w:rPr>
          <w:rFonts w:ascii="Arial" w:hAnsi="Arial" w:cs="Arial"/>
          <w:color w:val="000000"/>
          <w:sz w:val="24"/>
        </w:rPr>
        <w:t>Taung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8581 </w:t>
      </w:r>
    </w:p>
    <w:p w14:paraId="788D5769" w14:textId="77777777" w:rsidR="00FF219A" w:rsidRPr="00C60019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proofErr w:type="spellStart"/>
      <w:r w:rsidRPr="00C60019">
        <w:rPr>
          <w:rFonts w:ascii="Arial" w:hAnsi="Arial" w:cs="Arial"/>
          <w:color w:val="000000"/>
          <w:sz w:val="24"/>
        </w:rPr>
        <w:t>Jouberton</w:t>
      </w:r>
      <w:proofErr w:type="spellEnd"/>
      <w:r w:rsidR="00D33635">
        <w:rPr>
          <w:rFonts w:ascii="Arial" w:hAnsi="Arial" w:cs="Arial"/>
          <w:color w:val="000000"/>
          <w:sz w:val="24"/>
        </w:rPr>
        <w:tab/>
      </w:r>
      <w:r w:rsidR="00D33635">
        <w:rPr>
          <w:rFonts w:ascii="Arial" w:hAnsi="Arial" w:cs="Arial"/>
          <w:color w:val="000000"/>
          <w:sz w:val="24"/>
        </w:rPr>
        <w:tab/>
        <w:t>11900 5</w:t>
      </w:r>
      <w:r w:rsidR="00D33635" w:rsidRPr="00D33635">
        <w:rPr>
          <w:rFonts w:ascii="Arial" w:hAnsi="Arial" w:cs="Arial"/>
          <w:color w:val="000000"/>
          <w:sz w:val="24"/>
          <w:vertAlign w:val="superscript"/>
        </w:rPr>
        <w:t>th</w:t>
      </w:r>
      <w:r w:rsidR="00D33635">
        <w:rPr>
          <w:rFonts w:ascii="Arial" w:hAnsi="Arial" w:cs="Arial"/>
          <w:color w:val="000000"/>
          <w:sz w:val="24"/>
        </w:rPr>
        <w:t xml:space="preserve"> Street </w:t>
      </w:r>
      <w:proofErr w:type="spellStart"/>
      <w:r w:rsidR="00D33635">
        <w:rPr>
          <w:rFonts w:ascii="Arial" w:hAnsi="Arial" w:cs="Arial"/>
          <w:color w:val="000000"/>
          <w:sz w:val="24"/>
        </w:rPr>
        <w:t>Jouberton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2571</w:t>
      </w:r>
      <w:r w:rsidRPr="00C60019">
        <w:rPr>
          <w:rFonts w:ascii="Arial" w:hAnsi="Arial" w:cs="Arial"/>
          <w:color w:val="000000"/>
          <w:sz w:val="24"/>
        </w:rPr>
        <w:t xml:space="preserve"> </w:t>
      </w:r>
    </w:p>
    <w:p w14:paraId="615F4DE7" w14:textId="77777777" w:rsidR="00FF219A" w:rsidRPr="00C60019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proofErr w:type="spellStart"/>
      <w:r w:rsidRPr="00C60019">
        <w:rPr>
          <w:rFonts w:ascii="Arial" w:hAnsi="Arial" w:cs="Arial"/>
          <w:color w:val="000000"/>
          <w:sz w:val="24"/>
        </w:rPr>
        <w:t>Matlosana</w:t>
      </w:r>
      <w:proofErr w:type="spellEnd"/>
      <w:r w:rsidRPr="00C60019">
        <w:rPr>
          <w:rFonts w:ascii="Arial" w:hAnsi="Arial" w:cs="Arial"/>
          <w:color w:val="000000"/>
          <w:sz w:val="24"/>
        </w:rPr>
        <w:t xml:space="preserve"> </w:t>
      </w:r>
      <w:r w:rsidR="00D33635">
        <w:rPr>
          <w:rFonts w:ascii="Arial" w:hAnsi="Arial" w:cs="Arial"/>
          <w:color w:val="000000"/>
          <w:sz w:val="24"/>
        </w:rPr>
        <w:tab/>
      </w:r>
      <w:r w:rsidR="00D33635">
        <w:rPr>
          <w:rFonts w:ascii="Arial" w:hAnsi="Arial" w:cs="Arial"/>
          <w:color w:val="000000"/>
          <w:sz w:val="24"/>
        </w:rPr>
        <w:tab/>
        <w:t xml:space="preserve">Plot 120 OR Tambo Street Klerksdorp 2571 </w:t>
      </w:r>
    </w:p>
    <w:p w14:paraId="203C9360" w14:textId="77777777" w:rsidR="00FF219A" w:rsidRPr="00C60019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60019">
        <w:rPr>
          <w:rFonts w:ascii="Arial" w:hAnsi="Arial" w:cs="Arial"/>
          <w:color w:val="000000"/>
          <w:sz w:val="24"/>
        </w:rPr>
        <w:t>Klerksdorp</w:t>
      </w:r>
      <w:r w:rsidR="00D33635">
        <w:rPr>
          <w:rFonts w:ascii="Arial" w:hAnsi="Arial" w:cs="Arial"/>
          <w:color w:val="000000"/>
          <w:sz w:val="24"/>
        </w:rPr>
        <w:tab/>
      </w:r>
      <w:r w:rsidR="00D33635">
        <w:rPr>
          <w:rFonts w:ascii="Arial" w:hAnsi="Arial" w:cs="Arial"/>
          <w:color w:val="000000"/>
          <w:sz w:val="24"/>
        </w:rPr>
        <w:tab/>
      </w:r>
      <w:proofErr w:type="spellStart"/>
      <w:r w:rsidR="00D33635">
        <w:rPr>
          <w:rFonts w:ascii="Arial" w:hAnsi="Arial" w:cs="Arial"/>
          <w:color w:val="000000"/>
          <w:sz w:val="24"/>
        </w:rPr>
        <w:t>Cnr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OR Tambo &amp; John Orr Street Klerksdorp 2571</w:t>
      </w:r>
      <w:r w:rsidRPr="00C60019">
        <w:rPr>
          <w:rFonts w:ascii="Arial" w:hAnsi="Arial" w:cs="Arial"/>
          <w:color w:val="000000"/>
          <w:sz w:val="24"/>
        </w:rPr>
        <w:t xml:space="preserve"> </w:t>
      </w:r>
    </w:p>
    <w:p w14:paraId="4EEE9866" w14:textId="77777777" w:rsidR="00FF219A" w:rsidRPr="00C60019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60019">
        <w:rPr>
          <w:rFonts w:ascii="Arial" w:hAnsi="Arial" w:cs="Arial"/>
          <w:color w:val="000000"/>
          <w:sz w:val="24"/>
        </w:rPr>
        <w:t>Corporate Centre</w:t>
      </w:r>
      <w:r w:rsidR="00D33635">
        <w:rPr>
          <w:rFonts w:ascii="Arial" w:hAnsi="Arial" w:cs="Arial"/>
          <w:color w:val="000000"/>
          <w:sz w:val="24"/>
        </w:rPr>
        <w:tab/>
        <w:t xml:space="preserve">8 </w:t>
      </w:r>
      <w:proofErr w:type="spellStart"/>
      <w:r w:rsidR="00D33635">
        <w:rPr>
          <w:rFonts w:ascii="Arial" w:hAnsi="Arial" w:cs="Arial"/>
          <w:color w:val="000000"/>
          <w:sz w:val="24"/>
        </w:rPr>
        <w:t>BramFischer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Street Klerksdorp 2571</w:t>
      </w:r>
      <w:r w:rsidRPr="00C60019">
        <w:rPr>
          <w:rFonts w:ascii="Arial" w:hAnsi="Arial" w:cs="Arial"/>
          <w:color w:val="000000"/>
          <w:sz w:val="24"/>
        </w:rPr>
        <w:t xml:space="preserve"> </w:t>
      </w:r>
    </w:p>
    <w:p w14:paraId="325968AF" w14:textId="77777777" w:rsidR="00FF219A" w:rsidRDefault="00FF219A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C60019">
        <w:rPr>
          <w:rFonts w:ascii="Arial" w:hAnsi="Arial" w:cs="Arial"/>
          <w:color w:val="000000"/>
          <w:sz w:val="24"/>
        </w:rPr>
        <w:t xml:space="preserve">Potchefstroom </w:t>
      </w:r>
      <w:r w:rsidR="00D33635">
        <w:rPr>
          <w:rFonts w:ascii="Arial" w:hAnsi="Arial" w:cs="Arial"/>
          <w:color w:val="000000"/>
          <w:sz w:val="24"/>
        </w:rPr>
        <w:tab/>
      </w:r>
      <w:proofErr w:type="spellStart"/>
      <w:r w:rsidR="00D33635">
        <w:rPr>
          <w:rFonts w:ascii="Arial" w:hAnsi="Arial" w:cs="Arial"/>
          <w:color w:val="000000"/>
          <w:sz w:val="24"/>
        </w:rPr>
        <w:t>Cnr</w:t>
      </w:r>
      <w:proofErr w:type="spellEnd"/>
      <w:r w:rsidR="00D33635">
        <w:rPr>
          <w:rFonts w:ascii="Arial" w:hAnsi="Arial" w:cs="Arial"/>
          <w:color w:val="000000"/>
          <w:sz w:val="24"/>
        </w:rPr>
        <w:t xml:space="preserve"> Auriet &amp; Retief Street Potchefstroom</w:t>
      </w:r>
    </w:p>
    <w:p w14:paraId="2B11BD12" w14:textId="77777777" w:rsidR="00576133" w:rsidRPr="009D2D7A" w:rsidRDefault="00576133" w:rsidP="005B5FBA">
      <w:pPr>
        <w:pStyle w:val="ListParagraph"/>
        <w:widowControl/>
        <w:numPr>
          <w:ilvl w:val="0"/>
          <w:numId w:val="39"/>
        </w:numPr>
        <w:spacing w:after="160" w:line="259" w:lineRule="auto"/>
        <w:contextualSpacing/>
        <w:rPr>
          <w:rFonts w:ascii="Arial" w:hAnsi="Arial" w:cs="Arial"/>
          <w:color w:val="000000"/>
          <w:sz w:val="24"/>
          <w:lang w:val="nl-NL"/>
        </w:rPr>
      </w:pPr>
      <w:r w:rsidRPr="009D2D7A">
        <w:rPr>
          <w:rFonts w:ascii="Arial" w:hAnsi="Arial" w:cs="Arial"/>
          <w:color w:val="000000"/>
          <w:sz w:val="24"/>
          <w:lang w:val="nl-NL"/>
        </w:rPr>
        <w:t xml:space="preserve">Kitso – Botlhale </w:t>
      </w:r>
      <w:r w:rsidRPr="009D2D7A">
        <w:rPr>
          <w:rFonts w:ascii="Arial" w:hAnsi="Arial" w:cs="Arial"/>
          <w:color w:val="000000"/>
          <w:sz w:val="24"/>
          <w:lang w:val="nl-NL"/>
        </w:rPr>
        <w:tab/>
      </w:r>
      <w:r w:rsidR="004E3F62" w:rsidRPr="009D2D7A">
        <w:rPr>
          <w:rFonts w:ascii="Arial" w:hAnsi="Arial" w:cs="Arial"/>
          <w:color w:val="000000"/>
          <w:sz w:val="24"/>
          <w:lang w:val="nl-NL"/>
        </w:rPr>
        <w:t xml:space="preserve">74 Boom Street </w:t>
      </w:r>
      <w:r w:rsidRPr="009D2D7A">
        <w:rPr>
          <w:rFonts w:ascii="Arial" w:hAnsi="Arial" w:cs="Arial"/>
          <w:color w:val="000000"/>
          <w:sz w:val="24"/>
          <w:lang w:val="nl-NL"/>
        </w:rPr>
        <w:t>Klerksdorp 2571</w:t>
      </w:r>
    </w:p>
    <w:p w14:paraId="628F178E" w14:textId="77777777" w:rsidR="00576133" w:rsidRDefault="00576133" w:rsidP="00576133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It is a compulsory requirement of this bid that the service provider / </w:t>
      </w:r>
      <w:r w:rsidR="00A51B22">
        <w:rPr>
          <w:rFonts w:ascii="Arial" w:hAnsi="Arial" w:cs="Arial"/>
          <w:color w:val="000000"/>
          <w:sz w:val="24"/>
        </w:rPr>
        <w:t>Accounting Firm</w:t>
      </w:r>
      <w:r>
        <w:rPr>
          <w:rFonts w:ascii="Arial" w:hAnsi="Arial" w:cs="Arial"/>
          <w:color w:val="000000"/>
          <w:sz w:val="24"/>
        </w:rPr>
        <w:t xml:space="preserve"> must be able to provide services for all sites/ campuses. The location of the service provider’s offices must be clearly indicated in the proposal with the detail on how all sites/ campuses will be served.</w:t>
      </w:r>
    </w:p>
    <w:p w14:paraId="26878F62" w14:textId="77777777" w:rsidR="00A51B22" w:rsidRPr="00875560" w:rsidRDefault="00A51B22" w:rsidP="005B5FBA">
      <w:pPr>
        <w:pStyle w:val="ListParagraph"/>
        <w:numPr>
          <w:ilvl w:val="0"/>
          <w:numId w:val="79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t>PROJECT SPECIFICATION</w:t>
      </w:r>
    </w:p>
    <w:p w14:paraId="3994728D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Specification of the Bid</w:t>
      </w:r>
    </w:p>
    <w:p w14:paraId="0EFB5DCC" w14:textId="77777777" w:rsidR="00A51B22" w:rsidRPr="00A51B22" w:rsidRDefault="00A51B22" w:rsidP="00317268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Proposals are requested from service providers who have the Experience on Fixed Asset and audit support</w:t>
      </w:r>
    </w:p>
    <w:p w14:paraId="5C4A1507" w14:textId="7D31F4BA" w:rsidR="00A51B22" w:rsidRPr="00875560" w:rsidRDefault="00A51B22" w:rsidP="00A51B22">
      <w:p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t xml:space="preserve">PREPARATION </w:t>
      </w:r>
      <w:r w:rsidR="00875560" w:rsidRPr="00875560">
        <w:rPr>
          <w:rFonts w:ascii="Arial" w:hAnsi="Arial" w:cs="Arial"/>
          <w:b/>
          <w:color w:val="000000"/>
          <w:sz w:val="24"/>
        </w:rPr>
        <w:t xml:space="preserve">AND CONDUCT ASSET </w:t>
      </w:r>
      <w:r w:rsidRPr="00875560">
        <w:rPr>
          <w:rFonts w:ascii="Arial" w:hAnsi="Arial" w:cs="Arial"/>
          <w:b/>
          <w:color w:val="000000"/>
          <w:sz w:val="24"/>
        </w:rPr>
        <w:t>VERIFICATION, FIXED ASSETS REGISTER AND SUPPORT FOR FINANCI</w:t>
      </w:r>
      <w:r w:rsidR="00AD3F5D">
        <w:rPr>
          <w:rFonts w:ascii="Arial" w:hAnsi="Arial" w:cs="Arial"/>
          <w:b/>
          <w:color w:val="000000"/>
          <w:sz w:val="24"/>
        </w:rPr>
        <w:t>AL YEAR 202</w:t>
      </w:r>
      <w:r w:rsidR="00697B6A">
        <w:rPr>
          <w:rFonts w:ascii="Arial" w:hAnsi="Arial" w:cs="Arial"/>
          <w:b/>
          <w:color w:val="000000"/>
          <w:sz w:val="24"/>
        </w:rPr>
        <w:t>4</w:t>
      </w:r>
    </w:p>
    <w:p w14:paraId="2115970B" w14:textId="77777777" w:rsidR="00A51B22" w:rsidRPr="00875560" w:rsidRDefault="00A51B22" w:rsidP="00A51B22">
      <w:p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t>INTRODUCTION OF THE PROJECT</w:t>
      </w:r>
    </w:p>
    <w:p w14:paraId="5450513E" w14:textId="77777777" w:rsidR="00A51B22" w:rsidRPr="00A51B22" w:rsidRDefault="00875560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The College must </w:t>
      </w:r>
      <w:r w:rsidRPr="00A51B22">
        <w:rPr>
          <w:rFonts w:ascii="Arial" w:hAnsi="Arial" w:cs="Arial"/>
          <w:color w:val="000000"/>
          <w:sz w:val="24"/>
        </w:rPr>
        <w:t>prepare</w:t>
      </w:r>
      <w:r w:rsidR="00A51B22" w:rsidRPr="00A51B22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Asset Register </w:t>
      </w:r>
      <w:r w:rsidR="00A51B22" w:rsidRPr="00A51B22">
        <w:rPr>
          <w:rFonts w:ascii="Arial" w:hAnsi="Arial" w:cs="Arial"/>
          <w:color w:val="000000"/>
          <w:sz w:val="24"/>
        </w:rPr>
        <w:t>in accordance with Generally Recogniz</w:t>
      </w:r>
      <w:r>
        <w:rPr>
          <w:rFonts w:ascii="Arial" w:hAnsi="Arial" w:cs="Arial"/>
          <w:color w:val="000000"/>
          <w:sz w:val="24"/>
        </w:rPr>
        <w:t>ed Accounting Practice (GRAP). GRAP</w:t>
      </w:r>
      <w:r w:rsidR="00A51B22" w:rsidRPr="00A51B22">
        <w:rPr>
          <w:rFonts w:ascii="Arial" w:hAnsi="Arial" w:cs="Arial"/>
          <w:color w:val="000000"/>
          <w:sz w:val="24"/>
        </w:rPr>
        <w:t xml:space="preserve"> 17 prescribes the accounting treatment of fixed assets and requires that </w:t>
      </w:r>
      <w:r>
        <w:rPr>
          <w:rFonts w:ascii="Arial" w:hAnsi="Arial" w:cs="Arial"/>
          <w:color w:val="000000"/>
          <w:sz w:val="24"/>
        </w:rPr>
        <w:t xml:space="preserve">the College </w:t>
      </w:r>
      <w:r w:rsidR="00A51B22" w:rsidRPr="00A51B22">
        <w:rPr>
          <w:rFonts w:ascii="Arial" w:hAnsi="Arial" w:cs="Arial"/>
          <w:color w:val="000000"/>
          <w:sz w:val="24"/>
        </w:rPr>
        <w:t>must prepare a GRAP compliant fixed assets register for eac</w:t>
      </w:r>
      <w:r>
        <w:rPr>
          <w:rFonts w:ascii="Arial" w:hAnsi="Arial" w:cs="Arial"/>
          <w:color w:val="000000"/>
          <w:sz w:val="24"/>
        </w:rPr>
        <w:t xml:space="preserve">h reporting period. In order to </w:t>
      </w:r>
      <w:r w:rsidR="00A51B22" w:rsidRPr="00A51B22">
        <w:rPr>
          <w:rFonts w:ascii="Arial" w:hAnsi="Arial" w:cs="Arial"/>
          <w:color w:val="000000"/>
          <w:sz w:val="24"/>
        </w:rPr>
        <w:t xml:space="preserve">comply with these </w:t>
      </w:r>
      <w:r w:rsidRPr="00A51B22">
        <w:rPr>
          <w:rFonts w:ascii="Arial" w:hAnsi="Arial" w:cs="Arial"/>
          <w:color w:val="000000"/>
          <w:sz w:val="24"/>
        </w:rPr>
        <w:t>requirements,</w:t>
      </w:r>
      <w:r w:rsidR="00A51B22" w:rsidRPr="00A51B22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the College</w:t>
      </w:r>
      <w:r w:rsidR="00A51B22" w:rsidRPr="00A51B22">
        <w:rPr>
          <w:rFonts w:ascii="Arial" w:hAnsi="Arial" w:cs="Arial"/>
          <w:color w:val="000000"/>
          <w:sz w:val="24"/>
        </w:rPr>
        <w:t xml:space="preserve"> is required to update its </w:t>
      </w:r>
      <w:r>
        <w:rPr>
          <w:rFonts w:ascii="Arial" w:hAnsi="Arial" w:cs="Arial"/>
          <w:color w:val="000000"/>
          <w:sz w:val="24"/>
        </w:rPr>
        <w:t xml:space="preserve">fixed </w:t>
      </w:r>
      <w:r w:rsidR="00A51B22" w:rsidRPr="00A51B22">
        <w:rPr>
          <w:rFonts w:ascii="Arial" w:hAnsi="Arial" w:cs="Arial"/>
          <w:color w:val="000000"/>
          <w:sz w:val="24"/>
        </w:rPr>
        <w:t>asset register annually with additions. Further to annual update,</w:t>
      </w:r>
      <w:r>
        <w:rPr>
          <w:rFonts w:ascii="Arial" w:hAnsi="Arial" w:cs="Arial"/>
          <w:color w:val="000000"/>
          <w:sz w:val="24"/>
        </w:rPr>
        <w:t xml:space="preserve"> the Accounting Standards Board </w:t>
      </w:r>
      <w:r w:rsidR="00A51B22" w:rsidRPr="00A51B22">
        <w:rPr>
          <w:rFonts w:ascii="Arial" w:hAnsi="Arial" w:cs="Arial"/>
          <w:color w:val="000000"/>
          <w:sz w:val="24"/>
        </w:rPr>
        <w:t>(the Board) which, determines generally recognized acco</w:t>
      </w:r>
      <w:r>
        <w:rPr>
          <w:rFonts w:ascii="Arial" w:hAnsi="Arial" w:cs="Arial"/>
          <w:color w:val="000000"/>
          <w:sz w:val="24"/>
        </w:rPr>
        <w:t>unting practices referred to as</w:t>
      </w:r>
      <w:r w:rsidR="00A51B22" w:rsidRPr="00A51B22">
        <w:rPr>
          <w:rFonts w:ascii="Arial" w:hAnsi="Arial" w:cs="Arial"/>
          <w:color w:val="000000"/>
          <w:sz w:val="24"/>
        </w:rPr>
        <w:t xml:space="preserve">(GRAP) USED by </w:t>
      </w:r>
      <w:r>
        <w:rPr>
          <w:rFonts w:ascii="Arial" w:hAnsi="Arial" w:cs="Arial"/>
          <w:color w:val="000000"/>
          <w:sz w:val="24"/>
        </w:rPr>
        <w:t>College</w:t>
      </w:r>
      <w:r w:rsidR="00A51B22" w:rsidRPr="00A51B22">
        <w:rPr>
          <w:rFonts w:ascii="Arial" w:hAnsi="Arial" w:cs="Arial"/>
          <w:color w:val="000000"/>
          <w:sz w:val="24"/>
        </w:rPr>
        <w:t xml:space="preserve"> has amended GRAP 17. Previously the </w:t>
      </w:r>
      <w:r>
        <w:rPr>
          <w:rFonts w:ascii="Arial" w:hAnsi="Arial" w:cs="Arial"/>
          <w:color w:val="000000"/>
          <w:sz w:val="24"/>
        </w:rPr>
        <w:t>College</w:t>
      </w:r>
      <w:r w:rsidR="00A51B22" w:rsidRPr="00A51B22">
        <w:rPr>
          <w:rFonts w:ascii="Arial" w:hAnsi="Arial" w:cs="Arial"/>
          <w:color w:val="000000"/>
          <w:sz w:val="24"/>
        </w:rPr>
        <w:t xml:space="preserve"> did not</w:t>
      </w:r>
      <w:r>
        <w:rPr>
          <w:rFonts w:ascii="Arial" w:hAnsi="Arial" w:cs="Arial"/>
          <w:color w:val="000000"/>
          <w:sz w:val="24"/>
        </w:rPr>
        <w:t xml:space="preserve"> </w:t>
      </w:r>
      <w:r w:rsidR="00A51B22" w:rsidRPr="00A51B22">
        <w:rPr>
          <w:rFonts w:ascii="Arial" w:hAnsi="Arial" w:cs="Arial"/>
          <w:color w:val="000000"/>
          <w:sz w:val="24"/>
        </w:rPr>
        <w:t>componentize assets that were still under construction, the ame</w:t>
      </w:r>
      <w:r>
        <w:rPr>
          <w:rFonts w:ascii="Arial" w:hAnsi="Arial" w:cs="Arial"/>
          <w:color w:val="000000"/>
          <w:sz w:val="24"/>
        </w:rPr>
        <w:t xml:space="preserve">ndment to GRAP 17 requires that </w:t>
      </w:r>
      <w:r w:rsidR="00A51B22" w:rsidRPr="00A51B22">
        <w:rPr>
          <w:rFonts w:ascii="Arial" w:hAnsi="Arial" w:cs="Arial"/>
          <w:color w:val="000000"/>
          <w:sz w:val="24"/>
        </w:rPr>
        <w:t>those assets be disclosed per class.</w:t>
      </w:r>
    </w:p>
    <w:p w14:paraId="2849A5F8" w14:textId="0B696E67" w:rsid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 xml:space="preserve">The </w:t>
      </w:r>
      <w:r w:rsidR="00875560">
        <w:rPr>
          <w:rFonts w:ascii="Arial" w:hAnsi="Arial" w:cs="Arial"/>
          <w:color w:val="000000"/>
          <w:sz w:val="24"/>
        </w:rPr>
        <w:t>College</w:t>
      </w:r>
      <w:r w:rsidRPr="00A51B22">
        <w:rPr>
          <w:rFonts w:ascii="Arial" w:hAnsi="Arial" w:cs="Arial"/>
          <w:color w:val="000000"/>
          <w:sz w:val="24"/>
        </w:rPr>
        <w:t xml:space="preserve"> seeks proposals for the preparation of </w:t>
      </w:r>
      <w:r w:rsidR="00875560">
        <w:rPr>
          <w:rFonts w:ascii="Arial" w:hAnsi="Arial" w:cs="Arial"/>
          <w:color w:val="000000"/>
          <w:sz w:val="24"/>
        </w:rPr>
        <w:t xml:space="preserve">Fixed Asset </w:t>
      </w:r>
      <w:r w:rsidRPr="00A51B22">
        <w:rPr>
          <w:rFonts w:ascii="Arial" w:hAnsi="Arial" w:cs="Arial"/>
          <w:color w:val="000000"/>
          <w:sz w:val="24"/>
        </w:rPr>
        <w:t xml:space="preserve">Register </w:t>
      </w:r>
      <w:r w:rsidR="00AD3F5D">
        <w:rPr>
          <w:rFonts w:ascii="Arial" w:hAnsi="Arial" w:cs="Arial"/>
          <w:color w:val="000000"/>
          <w:sz w:val="24"/>
        </w:rPr>
        <w:t>202</w:t>
      </w:r>
      <w:r w:rsidR="00697B6A">
        <w:rPr>
          <w:rFonts w:ascii="Arial" w:hAnsi="Arial" w:cs="Arial"/>
          <w:color w:val="000000"/>
          <w:sz w:val="24"/>
        </w:rPr>
        <w:t>4</w:t>
      </w:r>
      <w:r w:rsidR="00875560">
        <w:rPr>
          <w:rFonts w:ascii="Arial" w:hAnsi="Arial" w:cs="Arial"/>
          <w:color w:val="000000"/>
          <w:sz w:val="24"/>
        </w:rPr>
        <w:t xml:space="preserve"> from suitably </w:t>
      </w:r>
      <w:r w:rsidRPr="00A51B22">
        <w:rPr>
          <w:rFonts w:ascii="Arial" w:hAnsi="Arial" w:cs="Arial"/>
          <w:color w:val="000000"/>
          <w:sz w:val="24"/>
        </w:rPr>
        <w:t>qualified service providers.</w:t>
      </w:r>
    </w:p>
    <w:p w14:paraId="2C70EAE5" w14:textId="77777777" w:rsidR="00A50378" w:rsidRDefault="00A50378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02F017D4" w14:textId="77777777" w:rsidR="00A50378" w:rsidRDefault="00A50378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4FCEE22D" w14:textId="77777777" w:rsidR="00A50378" w:rsidRPr="00A51B22" w:rsidRDefault="00A50378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4EC7C119" w14:textId="77777777" w:rsidR="00A51B22" w:rsidRPr="00875560" w:rsidRDefault="00A51B22" w:rsidP="005B5FBA">
      <w:pPr>
        <w:pStyle w:val="ListParagraph"/>
        <w:numPr>
          <w:ilvl w:val="0"/>
          <w:numId w:val="79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lastRenderedPageBreak/>
        <w:t>AIMS OF THE PROJECT</w:t>
      </w:r>
    </w:p>
    <w:p w14:paraId="6047CA60" w14:textId="4071F798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 xml:space="preserve">The purpose of the project is to ensure that the </w:t>
      </w:r>
      <w:r w:rsidR="00875560">
        <w:rPr>
          <w:rFonts w:ascii="Arial" w:hAnsi="Arial" w:cs="Arial"/>
          <w:color w:val="000000"/>
          <w:sz w:val="24"/>
        </w:rPr>
        <w:t xml:space="preserve">College </w:t>
      </w:r>
      <w:r w:rsidRPr="00A51B22">
        <w:rPr>
          <w:rFonts w:ascii="Arial" w:hAnsi="Arial" w:cs="Arial"/>
          <w:color w:val="000000"/>
          <w:sz w:val="24"/>
        </w:rPr>
        <w:t>co</w:t>
      </w:r>
      <w:r w:rsidR="00317268">
        <w:rPr>
          <w:rFonts w:ascii="Arial" w:hAnsi="Arial" w:cs="Arial"/>
          <w:color w:val="000000"/>
          <w:sz w:val="24"/>
        </w:rPr>
        <w:t xml:space="preserve">mplies with </w:t>
      </w:r>
      <w:r w:rsidRPr="00A51B22">
        <w:rPr>
          <w:rFonts w:ascii="Arial" w:hAnsi="Arial" w:cs="Arial"/>
          <w:color w:val="000000"/>
          <w:sz w:val="24"/>
        </w:rPr>
        <w:t>GRAP standar</w:t>
      </w:r>
      <w:r w:rsidR="00875560">
        <w:rPr>
          <w:rFonts w:ascii="Arial" w:hAnsi="Arial" w:cs="Arial"/>
          <w:color w:val="000000"/>
          <w:sz w:val="24"/>
        </w:rPr>
        <w:t xml:space="preserve">ds, </w:t>
      </w:r>
      <w:r w:rsidR="00317268">
        <w:rPr>
          <w:rFonts w:ascii="Arial" w:hAnsi="Arial" w:cs="Arial"/>
          <w:color w:val="000000"/>
          <w:sz w:val="24"/>
        </w:rPr>
        <w:t xml:space="preserve">fixed assets </w:t>
      </w:r>
      <w:r w:rsidRPr="00A51B22">
        <w:rPr>
          <w:rFonts w:ascii="Arial" w:hAnsi="Arial" w:cs="Arial"/>
          <w:color w:val="000000"/>
          <w:sz w:val="24"/>
        </w:rPr>
        <w:t>register is updated, that the amendments on GRAP 17 is impleme</w:t>
      </w:r>
      <w:r w:rsidR="00317268">
        <w:rPr>
          <w:rFonts w:ascii="Arial" w:hAnsi="Arial" w:cs="Arial"/>
          <w:color w:val="000000"/>
          <w:sz w:val="24"/>
        </w:rPr>
        <w:t xml:space="preserve">nted and all audit queries that </w:t>
      </w:r>
      <w:r w:rsidRPr="00A51B22">
        <w:rPr>
          <w:rFonts w:ascii="Arial" w:hAnsi="Arial" w:cs="Arial"/>
          <w:color w:val="000000"/>
          <w:sz w:val="24"/>
        </w:rPr>
        <w:t>were raised by the Auditor Ge</w:t>
      </w:r>
      <w:r w:rsidR="00875560">
        <w:rPr>
          <w:rFonts w:ascii="Arial" w:hAnsi="Arial" w:cs="Arial"/>
          <w:color w:val="000000"/>
          <w:sz w:val="24"/>
        </w:rPr>
        <w:t>neral relating to</w:t>
      </w:r>
      <w:r w:rsidRPr="00A51B22">
        <w:rPr>
          <w:rFonts w:ascii="Arial" w:hAnsi="Arial" w:cs="Arial"/>
          <w:color w:val="000000"/>
          <w:sz w:val="24"/>
        </w:rPr>
        <w:t xml:space="preserve"> asset</w:t>
      </w:r>
      <w:r w:rsidR="00AD3F5D">
        <w:rPr>
          <w:rFonts w:ascii="Arial" w:hAnsi="Arial" w:cs="Arial"/>
          <w:color w:val="000000"/>
          <w:sz w:val="24"/>
        </w:rPr>
        <w:t>s in the 202</w:t>
      </w:r>
      <w:r w:rsidR="00697B6A">
        <w:rPr>
          <w:rFonts w:ascii="Arial" w:hAnsi="Arial" w:cs="Arial"/>
          <w:color w:val="000000"/>
          <w:sz w:val="24"/>
        </w:rPr>
        <w:t>3</w:t>
      </w:r>
      <w:r w:rsidR="00317268">
        <w:rPr>
          <w:rFonts w:ascii="Arial" w:hAnsi="Arial" w:cs="Arial"/>
          <w:color w:val="000000"/>
          <w:sz w:val="24"/>
        </w:rPr>
        <w:t xml:space="preserve"> financial year </w:t>
      </w:r>
      <w:r w:rsidRPr="00A51B22">
        <w:rPr>
          <w:rFonts w:ascii="Arial" w:hAnsi="Arial" w:cs="Arial"/>
          <w:color w:val="000000"/>
          <w:sz w:val="24"/>
        </w:rPr>
        <w:t>were addressed.</w:t>
      </w:r>
    </w:p>
    <w:p w14:paraId="3D2BAD1A" w14:textId="77777777" w:rsidR="00317268" w:rsidRDefault="00317268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4F9C8B52" w14:textId="77777777" w:rsidR="00A51B22" w:rsidRPr="00875560" w:rsidRDefault="00A51B22" w:rsidP="005B5FBA">
      <w:pPr>
        <w:pStyle w:val="ListParagraph"/>
        <w:numPr>
          <w:ilvl w:val="0"/>
          <w:numId w:val="79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t>SPECIFICATION OF ASSET R</w:t>
      </w:r>
      <w:r w:rsidR="00317268" w:rsidRPr="00875560">
        <w:rPr>
          <w:rFonts w:ascii="Arial" w:hAnsi="Arial" w:cs="Arial"/>
          <w:b/>
          <w:color w:val="000000"/>
          <w:sz w:val="24"/>
        </w:rPr>
        <w:t>EGISTER.</w:t>
      </w:r>
    </w:p>
    <w:p w14:paraId="4399B091" w14:textId="77777777" w:rsidR="00317268" w:rsidRDefault="00317268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7A17741A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THE SCOPE OF WORK ENTAILS THE FOLLOWING ACTIVITIES AND DELIVERABLES: -</w:t>
      </w:r>
    </w:p>
    <w:p w14:paraId="70CE09F2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ASSETS UNDER CONTRUCTION /WORK IN PROGRESS (WIP)</w:t>
      </w:r>
    </w:p>
    <w:p w14:paraId="2B607689" w14:textId="77777777" w:rsidR="00A51B22" w:rsidRPr="00317268" w:rsidRDefault="00A51B22" w:rsidP="005B5FBA">
      <w:pPr>
        <w:pStyle w:val="ListParagraph"/>
        <w:numPr>
          <w:ilvl w:val="0"/>
          <w:numId w:val="7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Update the WIP register and componentize each proj</w:t>
      </w:r>
      <w:r w:rsidR="00317268" w:rsidRPr="00317268">
        <w:rPr>
          <w:rFonts w:ascii="Arial" w:hAnsi="Arial" w:cs="Arial"/>
          <w:color w:val="000000"/>
          <w:sz w:val="24"/>
        </w:rPr>
        <w:t xml:space="preserve">ect to ensure compliance to the </w:t>
      </w:r>
      <w:r w:rsidRPr="00317268">
        <w:rPr>
          <w:rFonts w:ascii="Arial" w:hAnsi="Arial" w:cs="Arial"/>
          <w:color w:val="000000"/>
          <w:sz w:val="24"/>
        </w:rPr>
        <w:t xml:space="preserve">amended GRAP 17 and determine their completion status to </w:t>
      </w:r>
      <w:r w:rsidR="00317268" w:rsidRPr="00317268">
        <w:rPr>
          <w:rFonts w:ascii="Arial" w:hAnsi="Arial" w:cs="Arial"/>
          <w:color w:val="000000"/>
          <w:sz w:val="24"/>
        </w:rPr>
        <w:t>date;</w:t>
      </w:r>
    </w:p>
    <w:p w14:paraId="2EB035B8" w14:textId="77777777" w:rsidR="00A51B22" w:rsidRPr="00317268" w:rsidRDefault="00A51B22" w:rsidP="005B5FBA">
      <w:pPr>
        <w:pStyle w:val="ListParagraph"/>
        <w:numPr>
          <w:ilvl w:val="0"/>
          <w:numId w:val="77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 xml:space="preserve">Physical verification of all assets on projects that are still under </w:t>
      </w:r>
      <w:r w:rsidR="00317268" w:rsidRPr="00317268">
        <w:rPr>
          <w:rFonts w:ascii="Arial" w:hAnsi="Arial" w:cs="Arial"/>
          <w:color w:val="000000"/>
          <w:sz w:val="24"/>
        </w:rPr>
        <w:t>construction;</w:t>
      </w:r>
    </w:p>
    <w:p w14:paraId="3909A66A" w14:textId="77777777" w:rsidR="00A51B22" w:rsidRPr="00317268" w:rsidRDefault="00A51B22" w:rsidP="005B5FBA">
      <w:pPr>
        <w:pStyle w:val="ListParagraph"/>
        <w:numPr>
          <w:ilvl w:val="0"/>
          <w:numId w:val="76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 xml:space="preserve">Where assets do not have historical </w:t>
      </w:r>
      <w:r w:rsidR="00317268" w:rsidRPr="00317268">
        <w:rPr>
          <w:rFonts w:ascii="Arial" w:hAnsi="Arial" w:cs="Arial"/>
          <w:color w:val="000000"/>
          <w:sz w:val="24"/>
        </w:rPr>
        <w:t>costs,</w:t>
      </w:r>
      <w:r w:rsidRPr="00317268">
        <w:rPr>
          <w:rFonts w:ascii="Arial" w:hAnsi="Arial" w:cs="Arial"/>
          <w:color w:val="000000"/>
          <w:sz w:val="24"/>
        </w:rPr>
        <w:t xml:space="preserve"> fair values are to be </w:t>
      </w:r>
      <w:r w:rsidR="00317268" w:rsidRPr="00317268">
        <w:rPr>
          <w:rFonts w:ascii="Arial" w:hAnsi="Arial" w:cs="Arial"/>
          <w:color w:val="000000"/>
          <w:sz w:val="24"/>
        </w:rPr>
        <w:t>determined;</w:t>
      </w:r>
    </w:p>
    <w:p w14:paraId="424210CA" w14:textId="77777777" w:rsidR="00A51B22" w:rsidRPr="00317268" w:rsidRDefault="00A51B22" w:rsidP="005B5FBA">
      <w:pPr>
        <w:pStyle w:val="ListParagraph"/>
        <w:numPr>
          <w:ilvl w:val="0"/>
          <w:numId w:val="75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Reconcile Register to the ledger</w:t>
      </w:r>
    </w:p>
    <w:p w14:paraId="7B8AFEE1" w14:textId="77777777" w:rsidR="00A51B22" w:rsidRPr="00317268" w:rsidRDefault="00A51B22" w:rsidP="005B5FBA">
      <w:pPr>
        <w:pStyle w:val="ListParagraph"/>
        <w:numPr>
          <w:ilvl w:val="0"/>
          <w:numId w:val="74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 xml:space="preserve">Assess Assets for </w:t>
      </w:r>
      <w:r w:rsidR="00317268" w:rsidRPr="00317268">
        <w:rPr>
          <w:rFonts w:ascii="Arial" w:hAnsi="Arial" w:cs="Arial"/>
          <w:color w:val="000000"/>
          <w:sz w:val="24"/>
        </w:rPr>
        <w:t xml:space="preserve">impairment per GRAP Provisions </w:t>
      </w:r>
      <w:r w:rsidRPr="00317268">
        <w:rPr>
          <w:rFonts w:ascii="Arial" w:hAnsi="Arial" w:cs="Arial"/>
          <w:color w:val="000000"/>
          <w:sz w:val="24"/>
        </w:rPr>
        <w:t>and completeness.</w:t>
      </w:r>
    </w:p>
    <w:p w14:paraId="1E60F45A" w14:textId="77777777" w:rsidR="00A51B22" w:rsidRPr="00317268" w:rsidRDefault="00A51B22" w:rsidP="005B5FBA">
      <w:pPr>
        <w:pStyle w:val="ListParagraph"/>
        <w:numPr>
          <w:ilvl w:val="0"/>
          <w:numId w:val="73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Review files for each Project.</w:t>
      </w:r>
    </w:p>
    <w:p w14:paraId="088AE8DB" w14:textId="77777777" w:rsidR="00A51B22" w:rsidRPr="00875560" w:rsidRDefault="00A51B22" w:rsidP="005B5FBA">
      <w:pPr>
        <w:pStyle w:val="ListParagraph"/>
        <w:numPr>
          <w:ilvl w:val="0"/>
          <w:numId w:val="80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875560">
        <w:rPr>
          <w:rFonts w:ascii="Arial" w:hAnsi="Arial" w:cs="Arial"/>
          <w:b/>
          <w:color w:val="000000"/>
          <w:sz w:val="24"/>
        </w:rPr>
        <w:t xml:space="preserve">FIXED </w:t>
      </w:r>
      <w:r w:rsidR="00317268" w:rsidRPr="00875560">
        <w:rPr>
          <w:rFonts w:ascii="Arial" w:hAnsi="Arial" w:cs="Arial"/>
          <w:b/>
          <w:color w:val="000000"/>
          <w:sz w:val="24"/>
        </w:rPr>
        <w:t xml:space="preserve">ASSETS </w:t>
      </w:r>
      <w:r w:rsidRPr="00875560">
        <w:rPr>
          <w:rFonts w:ascii="Arial" w:hAnsi="Arial" w:cs="Arial"/>
          <w:b/>
          <w:color w:val="000000"/>
          <w:sz w:val="24"/>
        </w:rPr>
        <w:t>REGISTER (FAR)</w:t>
      </w:r>
    </w:p>
    <w:p w14:paraId="5413C9F6" w14:textId="77777777" w:rsidR="00A51B22" w:rsidRPr="00317268" w:rsidRDefault="00A51B22" w:rsidP="005B5FBA">
      <w:pPr>
        <w:pStyle w:val="ListParagraph"/>
        <w:numPr>
          <w:ilvl w:val="0"/>
          <w:numId w:val="72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Verify all the assets and accurately record th</w:t>
      </w:r>
      <w:r w:rsidR="00317268" w:rsidRPr="00317268">
        <w:rPr>
          <w:rFonts w:ascii="Arial" w:hAnsi="Arial" w:cs="Arial"/>
          <w:color w:val="000000"/>
          <w:sz w:val="24"/>
        </w:rPr>
        <w:t xml:space="preserve">eir locations and conditions to </w:t>
      </w:r>
      <w:r w:rsidRPr="00317268">
        <w:rPr>
          <w:rFonts w:ascii="Arial" w:hAnsi="Arial" w:cs="Arial"/>
          <w:color w:val="000000"/>
          <w:sz w:val="24"/>
        </w:rPr>
        <w:t>ensure existence of these assets and completeness of the FAR;</w:t>
      </w:r>
    </w:p>
    <w:p w14:paraId="1637C93F" w14:textId="77777777" w:rsidR="00A51B22" w:rsidRPr="00317268" w:rsidRDefault="00A51B22" w:rsidP="005B5FBA">
      <w:pPr>
        <w:pStyle w:val="ListParagraph"/>
        <w:numPr>
          <w:ilvl w:val="0"/>
          <w:numId w:val="7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 xml:space="preserve">The verification process will include a number of assets that </w:t>
      </w:r>
      <w:r w:rsidR="00317268" w:rsidRPr="00317268">
        <w:rPr>
          <w:rFonts w:ascii="Arial" w:hAnsi="Arial" w:cs="Arial"/>
          <w:color w:val="000000"/>
          <w:sz w:val="24"/>
        </w:rPr>
        <w:t xml:space="preserve">are situated in various area of </w:t>
      </w:r>
      <w:r w:rsidRPr="00317268">
        <w:rPr>
          <w:rFonts w:ascii="Arial" w:hAnsi="Arial" w:cs="Arial"/>
          <w:color w:val="000000"/>
          <w:sz w:val="24"/>
        </w:rPr>
        <w:t xml:space="preserve">the </w:t>
      </w:r>
      <w:r w:rsidR="00317268" w:rsidRPr="00317268">
        <w:rPr>
          <w:rFonts w:ascii="Arial" w:hAnsi="Arial" w:cs="Arial"/>
          <w:color w:val="000000"/>
          <w:sz w:val="24"/>
        </w:rPr>
        <w:t>College</w:t>
      </w:r>
      <w:r w:rsidRPr="00317268">
        <w:rPr>
          <w:rFonts w:ascii="Arial" w:hAnsi="Arial" w:cs="Arial"/>
          <w:color w:val="000000"/>
          <w:sz w:val="24"/>
        </w:rPr>
        <w:t>.</w:t>
      </w:r>
    </w:p>
    <w:p w14:paraId="7530386C" w14:textId="77777777" w:rsidR="00A51B22" w:rsidRPr="00317268" w:rsidRDefault="00A51B22" w:rsidP="005B5FBA">
      <w:pPr>
        <w:pStyle w:val="ListParagraph"/>
        <w:numPr>
          <w:ilvl w:val="0"/>
          <w:numId w:val="70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Where assets do not have historical costs,</w:t>
      </w:r>
      <w:r w:rsidR="00CB610B">
        <w:rPr>
          <w:rFonts w:ascii="Arial" w:hAnsi="Arial" w:cs="Arial"/>
          <w:color w:val="000000"/>
          <w:sz w:val="24"/>
        </w:rPr>
        <w:t xml:space="preserve"> fair value are to be determined</w:t>
      </w:r>
      <w:r w:rsidRPr="00317268">
        <w:rPr>
          <w:rFonts w:ascii="Arial" w:hAnsi="Arial" w:cs="Arial"/>
          <w:color w:val="000000"/>
          <w:sz w:val="24"/>
        </w:rPr>
        <w:t>;</w:t>
      </w:r>
    </w:p>
    <w:p w14:paraId="55F16C76" w14:textId="77777777" w:rsidR="00A51B22" w:rsidRPr="00317268" w:rsidRDefault="00A51B22" w:rsidP="005B5FBA">
      <w:pPr>
        <w:pStyle w:val="ListParagraph"/>
        <w:numPr>
          <w:ilvl w:val="0"/>
          <w:numId w:val="6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Review current useful life of each asset and ensure that ch</w:t>
      </w:r>
      <w:r w:rsidR="00CB610B">
        <w:rPr>
          <w:rFonts w:ascii="Arial" w:hAnsi="Arial" w:cs="Arial"/>
          <w:color w:val="000000"/>
          <w:sz w:val="24"/>
        </w:rPr>
        <w:t>anges are e</w:t>
      </w:r>
      <w:r w:rsidR="00317268" w:rsidRPr="00317268">
        <w:rPr>
          <w:rFonts w:ascii="Arial" w:hAnsi="Arial" w:cs="Arial"/>
          <w:color w:val="000000"/>
          <w:sz w:val="24"/>
        </w:rPr>
        <w:t xml:space="preserve">ffected in the fixed </w:t>
      </w:r>
      <w:r w:rsidRPr="00317268">
        <w:rPr>
          <w:rFonts w:ascii="Arial" w:hAnsi="Arial" w:cs="Arial"/>
          <w:color w:val="000000"/>
          <w:sz w:val="24"/>
        </w:rPr>
        <w:t>asset register;</w:t>
      </w:r>
    </w:p>
    <w:p w14:paraId="29DAD3FE" w14:textId="77777777" w:rsidR="00A51B22" w:rsidRPr="00317268" w:rsidRDefault="00A51B22" w:rsidP="005B5FBA">
      <w:pPr>
        <w:pStyle w:val="ListParagraph"/>
        <w:numPr>
          <w:ilvl w:val="0"/>
          <w:numId w:val="6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Determine conditions and the vulnerability of assets t</w:t>
      </w:r>
      <w:r w:rsidR="00317268" w:rsidRPr="00317268">
        <w:rPr>
          <w:rFonts w:ascii="Arial" w:hAnsi="Arial" w:cs="Arial"/>
          <w:color w:val="000000"/>
          <w:sz w:val="24"/>
        </w:rPr>
        <w:t xml:space="preserve">o climate change as well as the </w:t>
      </w:r>
      <w:r w:rsidRPr="00317268">
        <w:rPr>
          <w:rFonts w:ascii="Arial" w:hAnsi="Arial" w:cs="Arial"/>
          <w:color w:val="000000"/>
          <w:sz w:val="24"/>
        </w:rPr>
        <w:t>capacity of an asset</w:t>
      </w:r>
    </w:p>
    <w:p w14:paraId="4B038B0B" w14:textId="77777777" w:rsidR="00A51B22" w:rsidRPr="00317268" w:rsidRDefault="00A51B22" w:rsidP="005B5FBA">
      <w:pPr>
        <w:pStyle w:val="ListParagraph"/>
        <w:numPr>
          <w:ilvl w:val="0"/>
          <w:numId w:val="67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Updates Fixed Assets to ensure t</w:t>
      </w:r>
      <w:r w:rsidR="00317268" w:rsidRPr="00317268">
        <w:rPr>
          <w:rFonts w:ascii="Arial" w:hAnsi="Arial" w:cs="Arial"/>
          <w:color w:val="000000"/>
          <w:sz w:val="24"/>
        </w:rPr>
        <w:t xml:space="preserve">hat </w:t>
      </w:r>
      <w:r w:rsidRPr="00317268">
        <w:rPr>
          <w:rFonts w:ascii="Arial" w:hAnsi="Arial" w:cs="Arial"/>
          <w:color w:val="000000"/>
          <w:sz w:val="24"/>
        </w:rPr>
        <w:t>assets recorded in the FAR</w:t>
      </w:r>
      <w:r w:rsidR="00317268" w:rsidRPr="00317268">
        <w:rPr>
          <w:rFonts w:ascii="Arial" w:hAnsi="Arial" w:cs="Arial"/>
          <w:color w:val="000000"/>
          <w:sz w:val="24"/>
        </w:rPr>
        <w:t xml:space="preserve"> are easily traceable</w:t>
      </w:r>
      <w:r w:rsidRPr="00317268">
        <w:rPr>
          <w:rFonts w:ascii="Arial" w:hAnsi="Arial" w:cs="Arial"/>
          <w:color w:val="000000"/>
          <w:sz w:val="24"/>
        </w:rPr>
        <w:t>;</w:t>
      </w:r>
    </w:p>
    <w:p w14:paraId="61FA01AE" w14:textId="77777777" w:rsidR="00A51B22" w:rsidRPr="00317268" w:rsidRDefault="00CB610B" w:rsidP="005B5FBA">
      <w:pPr>
        <w:pStyle w:val="ListParagraph"/>
        <w:numPr>
          <w:ilvl w:val="0"/>
          <w:numId w:val="66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Derecognition of assets that are unusable and marked for disposal, and compile a proposed list for disposal.</w:t>
      </w:r>
    </w:p>
    <w:p w14:paraId="4F1F6480" w14:textId="77777777" w:rsidR="00A51B22" w:rsidRDefault="00A51B22" w:rsidP="005346DE">
      <w:pPr>
        <w:pStyle w:val="ListParagraph"/>
        <w:numPr>
          <w:ilvl w:val="0"/>
          <w:numId w:val="65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5346DE">
        <w:rPr>
          <w:rFonts w:ascii="Arial" w:hAnsi="Arial" w:cs="Arial"/>
          <w:color w:val="000000"/>
          <w:sz w:val="24"/>
        </w:rPr>
        <w:t>Review and update the asset policy to ensure compliance with GRAP and relevant</w:t>
      </w:r>
      <w:r w:rsidR="005346DE">
        <w:rPr>
          <w:rFonts w:ascii="Arial" w:hAnsi="Arial" w:cs="Arial"/>
          <w:color w:val="000000"/>
          <w:sz w:val="24"/>
        </w:rPr>
        <w:t xml:space="preserve"> </w:t>
      </w:r>
      <w:r w:rsidRPr="005346DE">
        <w:rPr>
          <w:rFonts w:ascii="Arial" w:hAnsi="Arial" w:cs="Arial"/>
          <w:color w:val="000000"/>
          <w:sz w:val="24"/>
        </w:rPr>
        <w:t>legislation.</w:t>
      </w:r>
    </w:p>
    <w:p w14:paraId="025F58BF" w14:textId="77777777" w:rsidR="005346DE" w:rsidRDefault="005346DE" w:rsidP="005346DE">
      <w:pPr>
        <w:pStyle w:val="ListParagraph"/>
        <w:numPr>
          <w:ilvl w:val="0"/>
          <w:numId w:val="65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The number of assets per site are standing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755"/>
        <w:gridCol w:w="3154"/>
      </w:tblGrid>
      <w:tr w:rsidR="005346DE" w14:paraId="11FFC950" w14:textId="77777777" w:rsidTr="005346DE">
        <w:tc>
          <w:tcPr>
            <w:tcW w:w="551" w:type="dxa"/>
          </w:tcPr>
          <w:p w14:paraId="1EDC4D7D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755" w:type="dxa"/>
          </w:tcPr>
          <w:p w14:paraId="04956D70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154" w:type="dxa"/>
          </w:tcPr>
          <w:p w14:paraId="73940E91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5346DE" w14:paraId="4CFC0587" w14:textId="77777777" w:rsidTr="005346DE">
        <w:tc>
          <w:tcPr>
            <w:tcW w:w="551" w:type="dxa"/>
          </w:tcPr>
          <w:p w14:paraId="1CDAC6A0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5755" w:type="dxa"/>
          </w:tcPr>
          <w:p w14:paraId="1002A352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Corporate</w:t>
            </w:r>
          </w:p>
        </w:tc>
        <w:tc>
          <w:tcPr>
            <w:tcW w:w="3154" w:type="dxa"/>
          </w:tcPr>
          <w:p w14:paraId="5040474C" w14:textId="5192A65F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3</w:t>
            </w:r>
            <w:r w:rsidR="00697B6A">
              <w:rPr>
                <w:rFonts w:ascii="Arial" w:hAnsi="Arial" w:cs="Arial"/>
                <w:color w:val="000000"/>
                <w:sz w:val="24"/>
              </w:rPr>
              <w:t>909</w:t>
            </w:r>
          </w:p>
        </w:tc>
      </w:tr>
      <w:tr w:rsidR="005346DE" w14:paraId="6EE269EF" w14:textId="77777777" w:rsidTr="005346DE">
        <w:tc>
          <w:tcPr>
            <w:tcW w:w="551" w:type="dxa"/>
          </w:tcPr>
          <w:p w14:paraId="7B6CDA7D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</w:t>
            </w:r>
          </w:p>
        </w:tc>
        <w:tc>
          <w:tcPr>
            <w:tcW w:w="5755" w:type="dxa"/>
          </w:tcPr>
          <w:p w14:paraId="1A06F46F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Klerksdorp</w:t>
            </w:r>
          </w:p>
        </w:tc>
        <w:tc>
          <w:tcPr>
            <w:tcW w:w="3154" w:type="dxa"/>
          </w:tcPr>
          <w:p w14:paraId="17DC0617" w14:textId="202A8612" w:rsidR="005346DE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5</w:t>
            </w:r>
            <w:r w:rsidR="00697B6A">
              <w:rPr>
                <w:rFonts w:ascii="Arial" w:hAnsi="Arial" w:cs="Arial"/>
                <w:color w:val="000000"/>
                <w:sz w:val="24"/>
              </w:rPr>
              <w:t>543</w:t>
            </w:r>
          </w:p>
        </w:tc>
      </w:tr>
      <w:tr w:rsidR="005346DE" w14:paraId="2596EA36" w14:textId="77777777" w:rsidTr="005346DE">
        <w:trPr>
          <w:trHeight w:val="334"/>
        </w:trPr>
        <w:tc>
          <w:tcPr>
            <w:tcW w:w="551" w:type="dxa"/>
          </w:tcPr>
          <w:p w14:paraId="7F06DDE5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3</w:t>
            </w:r>
          </w:p>
        </w:tc>
        <w:tc>
          <w:tcPr>
            <w:tcW w:w="5755" w:type="dxa"/>
          </w:tcPr>
          <w:p w14:paraId="457BA5EF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Jouberton</w:t>
            </w:r>
            <w:proofErr w:type="spellEnd"/>
          </w:p>
        </w:tc>
        <w:tc>
          <w:tcPr>
            <w:tcW w:w="3154" w:type="dxa"/>
          </w:tcPr>
          <w:p w14:paraId="33999286" w14:textId="188CFF23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</w:t>
            </w:r>
            <w:r w:rsidR="00697B6A">
              <w:rPr>
                <w:rFonts w:ascii="Arial" w:hAnsi="Arial" w:cs="Arial"/>
                <w:color w:val="000000"/>
                <w:sz w:val="24"/>
              </w:rPr>
              <w:t>463</w:t>
            </w:r>
          </w:p>
        </w:tc>
      </w:tr>
      <w:tr w:rsidR="005346DE" w14:paraId="67B206CD" w14:textId="77777777" w:rsidTr="005346DE">
        <w:tc>
          <w:tcPr>
            <w:tcW w:w="551" w:type="dxa"/>
          </w:tcPr>
          <w:p w14:paraId="29A3D0B1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4</w:t>
            </w:r>
          </w:p>
        </w:tc>
        <w:tc>
          <w:tcPr>
            <w:tcW w:w="5755" w:type="dxa"/>
          </w:tcPr>
          <w:p w14:paraId="0C89DD30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Matlosana</w:t>
            </w:r>
            <w:proofErr w:type="spellEnd"/>
          </w:p>
        </w:tc>
        <w:tc>
          <w:tcPr>
            <w:tcW w:w="3154" w:type="dxa"/>
          </w:tcPr>
          <w:p w14:paraId="1FF72779" w14:textId="503EEB10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</w:t>
            </w:r>
            <w:r w:rsidR="00697B6A">
              <w:rPr>
                <w:rFonts w:ascii="Arial" w:hAnsi="Arial" w:cs="Arial"/>
                <w:color w:val="000000"/>
                <w:sz w:val="24"/>
              </w:rPr>
              <w:t>687</w:t>
            </w:r>
          </w:p>
        </w:tc>
      </w:tr>
      <w:tr w:rsidR="005346DE" w14:paraId="479AD4AF" w14:textId="77777777" w:rsidTr="005346DE">
        <w:tc>
          <w:tcPr>
            <w:tcW w:w="551" w:type="dxa"/>
          </w:tcPr>
          <w:p w14:paraId="33BBC901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5</w:t>
            </w:r>
          </w:p>
        </w:tc>
        <w:tc>
          <w:tcPr>
            <w:tcW w:w="5755" w:type="dxa"/>
          </w:tcPr>
          <w:p w14:paraId="461AFFBC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Taung</w:t>
            </w:r>
            <w:proofErr w:type="spellEnd"/>
          </w:p>
        </w:tc>
        <w:tc>
          <w:tcPr>
            <w:tcW w:w="3154" w:type="dxa"/>
          </w:tcPr>
          <w:p w14:paraId="14D19702" w14:textId="5A28ED3C" w:rsidR="005346DE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7</w:t>
            </w:r>
            <w:r w:rsidR="00697B6A">
              <w:rPr>
                <w:rFonts w:ascii="Arial" w:hAnsi="Arial" w:cs="Arial"/>
                <w:color w:val="000000"/>
                <w:sz w:val="24"/>
              </w:rPr>
              <w:t>409</w:t>
            </w:r>
          </w:p>
        </w:tc>
      </w:tr>
      <w:tr w:rsidR="005346DE" w14:paraId="03C9FF21" w14:textId="77777777" w:rsidTr="005346DE">
        <w:tc>
          <w:tcPr>
            <w:tcW w:w="551" w:type="dxa"/>
          </w:tcPr>
          <w:p w14:paraId="19DE16D1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6</w:t>
            </w:r>
          </w:p>
        </w:tc>
        <w:tc>
          <w:tcPr>
            <w:tcW w:w="5755" w:type="dxa"/>
          </w:tcPr>
          <w:p w14:paraId="781E1036" w14:textId="77777777" w:rsidR="005346DE" w:rsidRDefault="005346DE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Potchefstroom</w:t>
            </w:r>
          </w:p>
        </w:tc>
        <w:tc>
          <w:tcPr>
            <w:tcW w:w="3154" w:type="dxa"/>
          </w:tcPr>
          <w:p w14:paraId="3460E1FA" w14:textId="37FE516D" w:rsidR="005346DE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45</w:t>
            </w:r>
            <w:r w:rsidR="00697B6A">
              <w:rPr>
                <w:rFonts w:ascii="Arial" w:hAnsi="Arial" w:cs="Arial"/>
                <w:color w:val="000000"/>
                <w:sz w:val="24"/>
              </w:rPr>
              <w:t>78</w:t>
            </w:r>
          </w:p>
        </w:tc>
      </w:tr>
      <w:tr w:rsidR="000E2BE7" w14:paraId="5F881EF4" w14:textId="77777777" w:rsidTr="005346DE">
        <w:tc>
          <w:tcPr>
            <w:tcW w:w="551" w:type="dxa"/>
          </w:tcPr>
          <w:p w14:paraId="774D3727" w14:textId="77777777" w:rsidR="000E2BE7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755" w:type="dxa"/>
          </w:tcPr>
          <w:p w14:paraId="6849CCC6" w14:textId="77777777" w:rsidR="000E2BE7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Kitso-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Botlhale</w:t>
            </w:r>
            <w:proofErr w:type="spellEnd"/>
          </w:p>
        </w:tc>
        <w:tc>
          <w:tcPr>
            <w:tcW w:w="3154" w:type="dxa"/>
          </w:tcPr>
          <w:p w14:paraId="7241C0A3" w14:textId="0C18EB37" w:rsidR="000E2BE7" w:rsidRDefault="00697B6A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26</w:t>
            </w:r>
          </w:p>
        </w:tc>
      </w:tr>
      <w:tr w:rsidR="000E2BE7" w14:paraId="5AFDB23E" w14:textId="77777777" w:rsidTr="005346DE">
        <w:tc>
          <w:tcPr>
            <w:tcW w:w="551" w:type="dxa"/>
          </w:tcPr>
          <w:p w14:paraId="04186CA8" w14:textId="77777777" w:rsidR="000E2BE7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5755" w:type="dxa"/>
          </w:tcPr>
          <w:p w14:paraId="380D1FBB" w14:textId="77777777" w:rsidR="000E2BE7" w:rsidRDefault="000E2BE7" w:rsidP="000E2BE7">
            <w:pPr>
              <w:pStyle w:val="ListParagraph"/>
              <w:spacing w:after="160" w:line="259" w:lineRule="auto"/>
              <w:contextualSpacing/>
              <w:jc w:val="righ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Total</w:t>
            </w:r>
          </w:p>
        </w:tc>
        <w:tc>
          <w:tcPr>
            <w:tcW w:w="3154" w:type="dxa"/>
          </w:tcPr>
          <w:p w14:paraId="6A871356" w14:textId="5D54028C" w:rsidR="000E2BE7" w:rsidRDefault="000E2BE7" w:rsidP="005346DE">
            <w:pPr>
              <w:pStyle w:val="ListParagraph"/>
              <w:spacing w:after="160" w:line="259" w:lineRule="auto"/>
              <w:contextualSpacing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25</w:t>
            </w:r>
            <w:r w:rsidR="00697B6A">
              <w:rPr>
                <w:rFonts w:ascii="Arial" w:hAnsi="Arial" w:cs="Arial"/>
                <w:color w:val="000000"/>
                <w:sz w:val="24"/>
              </w:rPr>
              <w:t>615</w:t>
            </w:r>
          </w:p>
        </w:tc>
      </w:tr>
    </w:tbl>
    <w:p w14:paraId="51ABD2DB" w14:textId="77777777" w:rsidR="005346DE" w:rsidRPr="005346DE" w:rsidRDefault="005346DE" w:rsidP="005346DE">
      <w:pPr>
        <w:pStyle w:val="ListParagraph"/>
        <w:numPr>
          <w:ilvl w:val="0"/>
          <w:numId w:val="65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47C50FB3" w14:textId="77777777" w:rsidR="005346DE" w:rsidRPr="00A51B22" w:rsidRDefault="005346DE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6DF80E55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IMPAIRMENT AND DEPRECIATION</w:t>
      </w:r>
    </w:p>
    <w:p w14:paraId="604AB795" w14:textId="77777777" w:rsidR="00A51B22" w:rsidRPr="00317268" w:rsidRDefault="00A51B22" w:rsidP="005B5FBA">
      <w:pPr>
        <w:pStyle w:val="ListParagraph"/>
        <w:numPr>
          <w:ilvl w:val="0"/>
          <w:numId w:val="64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Assess all the assets for indicators of impairment and compute their recoverable amounts.</w:t>
      </w:r>
    </w:p>
    <w:p w14:paraId="2D71ADC4" w14:textId="244ECA8F" w:rsidR="00A51B22" w:rsidRPr="00317268" w:rsidRDefault="00A51B22" w:rsidP="005B5FBA">
      <w:pPr>
        <w:pStyle w:val="ListParagraph"/>
        <w:numPr>
          <w:ilvl w:val="0"/>
          <w:numId w:val="63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Identify and record impairments and write –offs</w:t>
      </w:r>
    </w:p>
    <w:p w14:paraId="7D23FB7C" w14:textId="77777777" w:rsidR="00A51B22" w:rsidRPr="0093100E" w:rsidRDefault="00A51B22" w:rsidP="00A51B22">
      <w:pPr>
        <w:pStyle w:val="ListParagraph"/>
        <w:numPr>
          <w:ilvl w:val="0"/>
          <w:numId w:val="62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Review assets that have reached an RUL of 2 years and physically verify them, to</w:t>
      </w:r>
      <w:r w:rsidR="0093100E">
        <w:rPr>
          <w:rFonts w:ascii="Arial" w:hAnsi="Arial" w:cs="Arial"/>
          <w:color w:val="000000"/>
          <w:sz w:val="24"/>
        </w:rPr>
        <w:t xml:space="preserve"> </w:t>
      </w:r>
      <w:r w:rsidRPr="0093100E">
        <w:rPr>
          <w:rFonts w:ascii="Arial" w:hAnsi="Arial" w:cs="Arial"/>
          <w:color w:val="000000"/>
          <w:sz w:val="24"/>
        </w:rPr>
        <w:t>assess their conditions.</w:t>
      </w:r>
    </w:p>
    <w:p w14:paraId="6873C898" w14:textId="77777777" w:rsidR="00A51B22" w:rsidRDefault="00A51B22" w:rsidP="005B5FBA">
      <w:pPr>
        <w:pStyle w:val="ListParagraph"/>
        <w:numPr>
          <w:ilvl w:val="0"/>
          <w:numId w:val="6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317268">
        <w:rPr>
          <w:rFonts w:ascii="Arial" w:hAnsi="Arial" w:cs="Arial"/>
          <w:color w:val="000000"/>
          <w:sz w:val="24"/>
        </w:rPr>
        <w:t>Keep record of the</w:t>
      </w:r>
      <w:r w:rsidR="00177A5C">
        <w:rPr>
          <w:rFonts w:ascii="Arial" w:hAnsi="Arial" w:cs="Arial"/>
          <w:color w:val="000000"/>
          <w:sz w:val="24"/>
        </w:rPr>
        <w:t xml:space="preserve"> work performed in assessment (</w:t>
      </w:r>
      <w:r w:rsidRPr="00317268">
        <w:rPr>
          <w:rFonts w:ascii="Arial" w:hAnsi="Arial" w:cs="Arial"/>
          <w:color w:val="000000"/>
          <w:sz w:val="24"/>
        </w:rPr>
        <w:t>audit files)</w:t>
      </w:r>
    </w:p>
    <w:p w14:paraId="3CE3557F" w14:textId="77777777" w:rsidR="00177A5C" w:rsidRDefault="00177A5C" w:rsidP="005B5FBA">
      <w:pPr>
        <w:pStyle w:val="ListParagraph"/>
        <w:numPr>
          <w:ilvl w:val="0"/>
          <w:numId w:val="6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Perform conditional assessment during physical verification</w:t>
      </w:r>
      <w:r w:rsidR="00CB610B">
        <w:rPr>
          <w:rFonts w:ascii="Arial" w:hAnsi="Arial" w:cs="Arial"/>
          <w:color w:val="000000"/>
          <w:sz w:val="24"/>
        </w:rPr>
        <w:t xml:space="preserve"> and revaluation of residual values and useful lives.</w:t>
      </w:r>
    </w:p>
    <w:p w14:paraId="7853C0A6" w14:textId="77777777" w:rsidR="0093100E" w:rsidRPr="00317268" w:rsidRDefault="0093100E" w:rsidP="0093100E">
      <w:pPr>
        <w:pStyle w:val="ListParagraph"/>
        <w:spacing w:after="160" w:line="259" w:lineRule="auto"/>
        <w:ind w:left="720"/>
        <w:contextualSpacing/>
        <w:rPr>
          <w:rFonts w:ascii="Arial" w:hAnsi="Arial" w:cs="Arial"/>
          <w:color w:val="000000"/>
          <w:sz w:val="24"/>
        </w:rPr>
      </w:pPr>
    </w:p>
    <w:p w14:paraId="4012A680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ASSET MANAG</w:t>
      </w:r>
      <w:r w:rsidR="00635524">
        <w:rPr>
          <w:rFonts w:ascii="Arial" w:hAnsi="Arial" w:cs="Arial"/>
          <w:color w:val="000000"/>
          <w:sz w:val="24"/>
        </w:rPr>
        <w:t>EMENT PLAN AND MAINTENANCE PLAN</w:t>
      </w:r>
    </w:p>
    <w:p w14:paraId="268A62A1" w14:textId="77777777" w:rsidR="00177A5C" w:rsidRDefault="00A51B22" w:rsidP="00177A5C">
      <w:pPr>
        <w:pStyle w:val="ListParagraph"/>
        <w:numPr>
          <w:ilvl w:val="0"/>
          <w:numId w:val="5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Prepare a detailed Asset Management Plan and Maintenance plan that will serve as</w:t>
      </w:r>
      <w:r w:rsidR="00716CAA" w:rsidRPr="00716CAA">
        <w:rPr>
          <w:rFonts w:ascii="Arial" w:hAnsi="Arial" w:cs="Arial"/>
          <w:color w:val="000000"/>
          <w:sz w:val="24"/>
        </w:rPr>
        <w:t xml:space="preserve"> a </w:t>
      </w:r>
      <w:r w:rsidRPr="00716CAA">
        <w:rPr>
          <w:rFonts w:ascii="Arial" w:hAnsi="Arial" w:cs="Arial"/>
          <w:color w:val="000000"/>
          <w:sz w:val="24"/>
        </w:rPr>
        <w:t xml:space="preserve">strategic, tactical, and financial document, ensuring </w:t>
      </w:r>
      <w:r w:rsidR="00716CAA" w:rsidRPr="00716CAA">
        <w:rPr>
          <w:rFonts w:ascii="Arial" w:hAnsi="Arial" w:cs="Arial"/>
          <w:color w:val="000000"/>
          <w:sz w:val="24"/>
        </w:rPr>
        <w:t xml:space="preserve">the management of the College </w:t>
      </w:r>
      <w:r w:rsidRPr="00716CAA">
        <w:rPr>
          <w:rFonts w:ascii="Arial" w:hAnsi="Arial" w:cs="Arial"/>
          <w:color w:val="000000"/>
          <w:sz w:val="24"/>
        </w:rPr>
        <w:t>assets follows sound asset management practices a</w:t>
      </w:r>
      <w:r w:rsidR="00716CAA" w:rsidRPr="00716CAA">
        <w:rPr>
          <w:rFonts w:ascii="Arial" w:hAnsi="Arial" w:cs="Arial"/>
          <w:color w:val="000000"/>
          <w:sz w:val="24"/>
        </w:rPr>
        <w:t xml:space="preserve">nd principles, while optimizing </w:t>
      </w:r>
      <w:r w:rsidRPr="00716CAA">
        <w:rPr>
          <w:rFonts w:ascii="Arial" w:hAnsi="Arial" w:cs="Arial"/>
          <w:color w:val="000000"/>
          <w:sz w:val="24"/>
        </w:rPr>
        <w:t>available resources and establishing desired levels o</w:t>
      </w:r>
      <w:r w:rsidR="00716CAA" w:rsidRPr="00716CAA">
        <w:rPr>
          <w:rFonts w:ascii="Arial" w:hAnsi="Arial" w:cs="Arial"/>
          <w:color w:val="000000"/>
          <w:sz w:val="24"/>
        </w:rPr>
        <w:t>f service</w:t>
      </w:r>
      <w:r w:rsidRPr="00716CAA">
        <w:rPr>
          <w:rFonts w:ascii="Arial" w:hAnsi="Arial" w:cs="Arial"/>
          <w:color w:val="000000"/>
          <w:sz w:val="24"/>
        </w:rPr>
        <w:t>.</w:t>
      </w:r>
      <w:r w:rsidR="00177A5C" w:rsidRPr="00177A5C">
        <w:rPr>
          <w:rFonts w:ascii="Arial" w:hAnsi="Arial" w:cs="Arial"/>
          <w:color w:val="000000"/>
          <w:sz w:val="24"/>
        </w:rPr>
        <w:t xml:space="preserve"> </w:t>
      </w:r>
    </w:p>
    <w:p w14:paraId="25F68412" w14:textId="1E8FC294" w:rsidR="00177A5C" w:rsidRDefault="00177A5C" w:rsidP="00177A5C">
      <w:pPr>
        <w:pStyle w:val="ListParagraph"/>
        <w:numPr>
          <w:ilvl w:val="0"/>
          <w:numId w:val="5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The draft Asset regis</w:t>
      </w:r>
      <w:r>
        <w:rPr>
          <w:rFonts w:ascii="Arial" w:hAnsi="Arial" w:cs="Arial"/>
          <w:color w:val="000000"/>
          <w:sz w:val="24"/>
        </w:rPr>
        <w:t>ter must be submitted by 3</w:t>
      </w:r>
      <w:r w:rsidR="009D2D7A">
        <w:rPr>
          <w:rFonts w:ascii="Arial" w:hAnsi="Arial" w:cs="Arial"/>
          <w:color w:val="000000"/>
          <w:sz w:val="24"/>
        </w:rPr>
        <w:t xml:space="preserve">0 </w:t>
      </w:r>
      <w:r>
        <w:rPr>
          <w:rFonts w:ascii="Arial" w:hAnsi="Arial" w:cs="Arial"/>
          <w:color w:val="000000"/>
          <w:sz w:val="24"/>
        </w:rPr>
        <w:t xml:space="preserve">January </w:t>
      </w:r>
      <w:r w:rsidR="009D2D7A">
        <w:rPr>
          <w:rFonts w:ascii="Arial" w:hAnsi="Arial" w:cs="Arial"/>
          <w:color w:val="000000"/>
          <w:sz w:val="24"/>
        </w:rPr>
        <w:t>2026,</w:t>
      </w:r>
      <w:r>
        <w:rPr>
          <w:rFonts w:ascii="Arial" w:hAnsi="Arial" w:cs="Arial"/>
          <w:color w:val="000000"/>
          <w:sz w:val="24"/>
        </w:rPr>
        <w:t xml:space="preserve"> and the final </w:t>
      </w:r>
      <w:r w:rsidRPr="0093100E">
        <w:rPr>
          <w:rFonts w:ascii="Arial" w:hAnsi="Arial" w:cs="Arial"/>
          <w:color w:val="000000"/>
          <w:sz w:val="24"/>
        </w:rPr>
        <w:t xml:space="preserve">assets register by </w:t>
      </w:r>
      <w:r>
        <w:rPr>
          <w:rFonts w:ascii="Arial" w:hAnsi="Arial" w:cs="Arial"/>
          <w:color w:val="000000"/>
          <w:sz w:val="24"/>
        </w:rPr>
        <w:t>2</w:t>
      </w:r>
      <w:r w:rsidR="009D2D7A">
        <w:rPr>
          <w:rFonts w:ascii="Arial" w:hAnsi="Arial" w:cs="Arial"/>
          <w:color w:val="000000"/>
          <w:sz w:val="24"/>
        </w:rPr>
        <w:t>7</w:t>
      </w:r>
      <w:r>
        <w:rPr>
          <w:rFonts w:ascii="Arial" w:hAnsi="Arial" w:cs="Arial"/>
          <w:color w:val="000000"/>
          <w:sz w:val="24"/>
        </w:rPr>
        <w:t xml:space="preserve"> February 202</w:t>
      </w:r>
      <w:r w:rsidR="00697B6A">
        <w:rPr>
          <w:rFonts w:ascii="Arial" w:hAnsi="Arial" w:cs="Arial"/>
          <w:color w:val="000000"/>
          <w:sz w:val="24"/>
        </w:rPr>
        <w:t>5</w:t>
      </w:r>
      <w:r>
        <w:rPr>
          <w:rFonts w:ascii="Arial" w:hAnsi="Arial" w:cs="Arial"/>
          <w:color w:val="000000"/>
          <w:sz w:val="24"/>
        </w:rPr>
        <w:t>.</w:t>
      </w:r>
    </w:p>
    <w:p w14:paraId="7D35683F" w14:textId="03ABC48A" w:rsidR="00A51B22" w:rsidRPr="00716CAA" w:rsidRDefault="00177A5C" w:rsidP="00177A5C">
      <w:pPr>
        <w:pStyle w:val="ListParagraph"/>
        <w:numPr>
          <w:ilvl w:val="0"/>
          <w:numId w:val="60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All </w:t>
      </w:r>
      <w:proofErr w:type="gramStart"/>
      <w:r>
        <w:rPr>
          <w:rFonts w:ascii="Arial" w:hAnsi="Arial" w:cs="Arial"/>
          <w:color w:val="000000"/>
          <w:sz w:val="24"/>
        </w:rPr>
        <w:t>assets</w:t>
      </w:r>
      <w:proofErr w:type="gramEnd"/>
      <w:r>
        <w:rPr>
          <w:rFonts w:ascii="Arial" w:hAnsi="Arial" w:cs="Arial"/>
          <w:color w:val="000000"/>
          <w:sz w:val="24"/>
        </w:rPr>
        <w:t xml:space="preserve"> reconciliations and adjustment journals should be completed by </w:t>
      </w:r>
      <w:r w:rsidR="00697B6A">
        <w:rPr>
          <w:rFonts w:ascii="Arial" w:hAnsi="Arial" w:cs="Arial"/>
          <w:color w:val="000000"/>
          <w:sz w:val="24"/>
        </w:rPr>
        <w:t>1</w:t>
      </w:r>
      <w:r w:rsidR="009D2D7A">
        <w:rPr>
          <w:rFonts w:ascii="Arial" w:hAnsi="Arial" w:cs="Arial"/>
          <w:color w:val="000000"/>
          <w:sz w:val="24"/>
        </w:rPr>
        <w:t xml:space="preserve">7 </w:t>
      </w:r>
      <w:r w:rsidR="00697B6A">
        <w:rPr>
          <w:rFonts w:ascii="Arial" w:hAnsi="Arial" w:cs="Arial"/>
          <w:color w:val="000000"/>
          <w:sz w:val="24"/>
        </w:rPr>
        <w:t>March</w:t>
      </w:r>
      <w:r>
        <w:rPr>
          <w:rFonts w:ascii="Arial" w:hAnsi="Arial" w:cs="Arial"/>
          <w:color w:val="000000"/>
          <w:sz w:val="24"/>
        </w:rPr>
        <w:t xml:space="preserve"> 202</w:t>
      </w:r>
      <w:r w:rsidR="009D2D7A">
        <w:rPr>
          <w:rFonts w:ascii="Arial" w:hAnsi="Arial" w:cs="Arial"/>
          <w:color w:val="000000"/>
          <w:sz w:val="24"/>
        </w:rPr>
        <w:t>5</w:t>
      </w:r>
      <w:r>
        <w:rPr>
          <w:rFonts w:ascii="Arial" w:hAnsi="Arial" w:cs="Arial"/>
          <w:color w:val="000000"/>
          <w:sz w:val="24"/>
        </w:rPr>
        <w:t>.</w:t>
      </w:r>
    </w:p>
    <w:p w14:paraId="04ED448F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ASSIST WITH ALL AUDIT QUERIE</w:t>
      </w:r>
      <w:r w:rsidR="00716CAA">
        <w:rPr>
          <w:rFonts w:ascii="Arial" w:hAnsi="Arial" w:cs="Arial"/>
          <w:color w:val="000000"/>
          <w:sz w:val="24"/>
        </w:rPr>
        <w:t xml:space="preserve">S RELATING TO THE </w:t>
      </w:r>
      <w:r w:rsidRPr="00A51B22">
        <w:rPr>
          <w:rFonts w:ascii="Arial" w:hAnsi="Arial" w:cs="Arial"/>
          <w:color w:val="000000"/>
          <w:sz w:val="24"/>
        </w:rPr>
        <w:t>ASSETS</w:t>
      </w:r>
    </w:p>
    <w:p w14:paraId="1D6BC53E" w14:textId="56EB0279" w:rsidR="00A51B22" w:rsidRPr="00716CAA" w:rsidRDefault="00A51B22" w:rsidP="005B5FBA">
      <w:pPr>
        <w:pStyle w:val="ListParagraph"/>
        <w:numPr>
          <w:ilvl w:val="0"/>
          <w:numId w:val="59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Assist on AG</w:t>
      </w:r>
      <w:r w:rsidR="00CD532B">
        <w:rPr>
          <w:rFonts w:ascii="Arial" w:hAnsi="Arial" w:cs="Arial"/>
          <w:color w:val="000000"/>
          <w:sz w:val="24"/>
        </w:rPr>
        <w:t xml:space="preserve"> audit</w:t>
      </w:r>
      <w:r w:rsidRPr="00716CAA">
        <w:rPr>
          <w:rFonts w:ascii="Arial" w:hAnsi="Arial" w:cs="Arial"/>
          <w:color w:val="000000"/>
          <w:sz w:val="24"/>
        </w:rPr>
        <w:t xml:space="preserve"> and submission of</w:t>
      </w:r>
      <w:r w:rsidR="00CD532B">
        <w:rPr>
          <w:rFonts w:ascii="Arial" w:hAnsi="Arial" w:cs="Arial"/>
          <w:color w:val="000000"/>
          <w:sz w:val="24"/>
        </w:rPr>
        <w:t xml:space="preserve"> </w:t>
      </w:r>
      <w:r w:rsidR="00697B6A">
        <w:rPr>
          <w:rFonts w:ascii="Arial" w:hAnsi="Arial" w:cs="Arial"/>
          <w:color w:val="000000"/>
          <w:sz w:val="24"/>
        </w:rPr>
        <w:t>requested</w:t>
      </w:r>
      <w:r w:rsidRPr="00716CAA">
        <w:rPr>
          <w:rFonts w:ascii="Arial" w:hAnsi="Arial" w:cs="Arial"/>
          <w:color w:val="000000"/>
          <w:sz w:val="24"/>
        </w:rPr>
        <w:t xml:space="preserve"> </w:t>
      </w:r>
      <w:r w:rsidR="009D2D7A" w:rsidRPr="00716CAA">
        <w:rPr>
          <w:rFonts w:ascii="Arial" w:hAnsi="Arial" w:cs="Arial"/>
          <w:color w:val="000000"/>
          <w:sz w:val="24"/>
        </w:rPr>
        <w:t>information.</w:t>
      </w:r>
    </w:p>
    <w:p w14:paraId="4A7AA434" w14:textId="77777777" w:rsidR="00A51B22" w:rsidRPr="00716CAA" w:rsidRDefault="00A51B22" w:rsidP="005B5FBA">
      <w:pPr>
        <w:pStyle w:val="ListParagraph"/>
        <w:numPr>
          <w:ilvl w:val="0"/>
          <w:numId w:val="5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Clear all prior year audit findings, especially AG report qualification on assets.</w:t>
      </w:r>
    </w:p>
    <w:p w14:paraId="5DFA4012" w14:textId="77777777" w:rsidR="00CD532B" w:rsidRPr="0093100E" w:rsidRDefault="00CD532B" w:rsidP="00A51B22">
      <w:pPr>
        <w:pStyle w:val="ListParagraph"/>
        <w:numPr>
          <w:ilvl w:val="0"/>
          <w:numId w:val="5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</w:p>
    <w:p w14:paraId="6478E2EE" w14:textId="77777777" w:rsidR="00A51B22" w:rsidRPr="00716CAA" w:rsidRDefault="00A51B22" w:rsidP="005B5FBA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PROGRESS AND MONITORING REPORTING</w:t>
      </w:r>
    </w:p>
    <w:p w14:paraId="0CA6AFFD" w14:textId="77777777" w:rsidR="00A51B22" w:rsidRDefault="00A51B22" w:rsidP="005B5FBA">
      <w:pPr>
        <w:pStyle w:val="ListParagraph"/>
        <w:numPr>
          <w:ilvl w:val="0"/>
          <w:numId w:val="56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 xml:space="preserve">The appointed services provider will be expected to prepare details </w:t>
      </w:r>
      <w:r w:rsidR="00CD532B">
        <w:rPr>
          <w:rFonts w:ascii="Arial" w:hAnsi="Arial" w:cs="Arial"/>
          <w:color w:val="000000"/>
          <w:sz w:val="24"/>
          <w:u w:val="single"/>
        </w:rPr>
        <w:t>project</w:t>
      </w:r>
      <w:r w:rsidRPr="00CD532B">
        <w:rPr>
          <w:rFonts w:ascii="Arial" w:hAnsi="Arial" w:cs="Arial"/>
          <w:color w:val="000000"/>
          <w:sz w:val="24"/>
          <w:u w:val="single"/>
        </w:rPr>
        <w:t xml:space="preserve"> plan</w:t>
      </w:r>
      <w:r w:rsidRPr="00716CAA">
        <w:rPr>
          <w:rFonts w:ascii="Arial" w:hAnsi="Arial" w:cs="Arial"/>
          <w:color w:val="000000"/>
          <w:sz w:val="24"/>
        </w:rPr>
        <w:t>,</w:t>
      </w:r>
      <w:r w:rsidR="00716CAA">
        <w:rPr>
          <w:rFonts w:ascii="Arial" w:hAnsi="Arial" w:cs="Arial"/>
          <w:color w:val="000000"/>
          <w:sz w:val="24"/>
        </w:rPr>
        <w:t xml:space="preserve"> </w:t>
      </w:r>
      <w:r w:rsidRPr="00716CAA">
        <w:rPr>
          <w:rFonts w:ascii="Arial" w:hAnsi="Arial" w:cs="Arial"/>
          <w:color w:val="000000"/>
          <w:sz w:val="24"/>
        </w:rPr>
        <w:t>progress reports and attend progress meeting as and when required by the project</w:t>
      </w:r>
      <w:r w:rsidR="00716CAA">
        <w:rPr>
          <w:rFonts w:ascii="Arial" w:hAnsi="Arial" w:cs="Arial"/>
          <w:color w:val="000000"/>
          <w:sz w:val="24"/>
        </w:rPr>
        <w:t xml:space="preserve"> </w:t>
      </w:r>
      <w:r w:rsidRPr="00716CAA">
        <w:rPr>
          <w:rFonts w:ascii="Arial" w:hAnsi="Arial" w:cs="Arial"/>
          <w:color w:val="000000"/>
          <w:sz w:val="24"/>
        </w:rPr>
        <w:t>manager. Be available to assist with the audit queries during the audit period.</w:t>
      </w:r>
    </w:p>
    <w:p w14:paraId="71BA231F" w14:textId="057491DA" w:rsidR="00CD532B" w:rsidRPr="00716CAA" w:rsidRDefault="00CD532B" w:rsidP="005B5FBA">
      <w:pPr>
        <w:pStyle w:val="ListParagraph"/>
        <w:numPr>
          <w:ilvl w:val="0"/>
          <w:numId w:val="56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 detailed project plan should be agreed with management to complete the </w:t>
      </w:r>
      <w:r w:rsidR="00177A5C">
        <w:rPr>
          <w:rFonts w:ascii="Arial" w:hAnsi="Arial" w:cs="Arial"/>
          <w:color w:val="000000"/>
          <w:sz w:val="24"/>
        </w:rPr>
        <w:t xml:space="preserve">physical </w:t>
      </w:r>
      <w:r>
        <w:rPr>
          <w:rFonts w:ascii="Arial" w:hAnsi="Arial" w:cs="Arial"/>
          <w:color w:val="000000"/>
          <w:sz w:val="24"/>
        </w:rPr>
        <w:t>assets verification during January 202</w:t>
      </w:r>
      <w:r w:rsidR="009D2D7A">
        <w:rPr>
          <w:rFonts w:ascii="Arial" w:hAnsi="Arial" w:cs="Arial"/>
          <w:color w:val="000000"/>
          <w:sz w:val="24"/>
        </w:rPr>
        <w:t>6</w:t>
      </w:r>
      <w:r>
        <w:rPr>
          <w:rFonts w:ascii="Arial" w:hAnsi="Arial" w:cs="Arial"/>
          <w:color w:val="000000"/>
          <w:sz w:val="24"/>
        </w:rPr>
        <w:t>.</w:t>
      </w:r>
    </w:p>
    <w:p w14:paraId="0CE24E88" w14:textId="77777777" w:rsidR="00A51B22" w:rsidRPr="00716CAA" w:rsidRDefault="00A51B22" w:rsidP="005B5FBA">
      <w:pPr>
        <w:pStyle w:val="ListParagraph"/>
        <w:numPr>
          <w:ilvl w:val="0"/>
          <w:numId w:val="55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SKILLS TRANSFER</w:t>
      </w:r>
    </w:p>
    <w:p w14:paraId="60EB6B08" w14:textId="77777777" w:rsidR="00A51B22" w:rsidRPr="0093100E" w:rsidRDefault="00A51B22" w:rsidP="00A51B22">
      <w:pPr>
        <w:pStyle w:val="ListParagraph"/>
        <w:numPr>
          <w:ilvl w:val="0"/>
          <w:numId w:val="54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The successful bidder will be required to transfer skill and tr</w:t>
      </w:r>
      <w:r w:rsidR="00716CAA" w:rsidRPr="00716CAA">
        <w:rPr>
          <w:rFonts w:ascii="Arial" w:hAnsi="Arial" w:cs="Arial"/>
          <w:color w:val="000000"/>
          <w:sz w:val="24"/>
        </w:rPr>
        <w:t xml:space="preserve">aining Asset officials on Asset </w:t>
      </w:r>
      <w:r w:rsidRPr="00716CAA">
        <w:rPr>
          <w:rFonts w:ascii="Arial" w:hAnsi="Arial" w:cs="Arial"/>
          <w:color w:val="000000"/>
          <w:sz w:val="24"/>
        </w:rPr>
        <w:t>Management. The skills transfer and training plan should be compiled and progress</w:t>
      </w:r>
      <w:r w:rsidR="0093100E">
        <w:rPr>
          <w:rFonts w:ascii="Arial" w:hAnsi="Arial" w:cs="Arial"/>
          <w:color w:val="000000"/>
          <w:sz w:val="24"/>
        </w:rPr>
        <w:t xml:space="preserve"> </w:t>
      </w:r>
      <w:r w:rsidRPr="0093100E">
        <w:rPr>
          <w:rFonts w:ascii="Arial" w:hAnsi="Arial" w:cs="Arial"/>
          <w:color w:val="000000"/>
          <w:sz w:val="24"/>
        </w:rPr>
        <w:t>reported thereon.</w:t>
      </w:r>
    </w:p>
    <w:p w14:paraId="4275F184" w14:textId="77777777" w:rsidR="00A51B22" w:rsidRPr="00716CAA" w:rsidRDefault="00A51B22" w:rsidP="005B5FBA">
      <w:pPr>
        <w:pStyle w:val="ListParagraph"/>
        <w:numPr>
          <w:ilvl w:val="0"/>
          <w:numId w:val="53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KEY DELIVERABLES</w:t>
      </w:r>
    </w:p>
    <w:p w14:paraId="41BF261A" w14:textId="77777777" w:rsidR="00A51B22" w:rsidRPr="00716CAA" w:rsidRDefault="00716CAA" w:rsidP="005B5FBA">
      <w:pPr>
        <w:pStyle w:val="ListParagraph"/>
        <w:numPr>
          <w:ilvl w:val="0"/>
          <w:numId w:val="52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A GRAP compliant</w:t>
      </w:r>
      <w:r w:rsidR="00A51B22" w:rsidRPr="00716CAA">
        <w:rPr>
          <w:rFonts w:ascii="Arial" w:hAnsi="Arial" w:cs="Arial"/>
          <w:color w:val="000000"/>
          <w:sz w:val="24"/>
        </w:rPr>
        <w:t xml:space="preserve"> fixed assets register.</w:t>
      </w:r>
    </w:p>
    <w:p w14:paraId="5D25826B" w14:textId="77777777" w:rsidR="00A51B22" w:rsidRPr="00716CAA" w:rsidRDefault="00A51B22" w:rsidP="005B5FBA">
      <w:pPr>
        <w:pStyle w:val="ListParagraph"/>
        <w:numPr>
          <w:ilvl w:val="0"/>
          <w:numId w:val="51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All findings from the AG report cleared.</w:t>
      </w:r>
    </w:p>
    <w:p w14:paraId="03092DF3" w14:textId="77777777" w:rsidR="00A51B22" w:rsidRDefault="00A51B22" w:rsidP="005B5FBA">
      <w:pPr>
        <w:pStyle w:val="ListParagraph"/>
        <w:numPr>
          <w:ilvl w:val="0"/>
          <w:numId w:val="50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WIP register</w:t>
      </w:r>
    </w:p>
    <w:p w14:paraId="1234660C" w14:textId="77777777" w:rsidR="00CD532B" w:rsidRPr="00716CAA" w:rsidRDefault="00CD532B" w:rsidP="005B5FBA">
      <w:pPr>
        <w:pStyle w:val="ListParagraph"/>
        <w:numPr>
          <w:ilvl w:val="0"/>
          <w:numId w:val="50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During audit support</w:t>
      </w:r>
    </w:p>
    <w:p w14:paraId="7F3B98A0" w14:textId="77777777" w:rsidR="00A51B22" w:rsidRPr="00716CAA" w:rsidRDefault="00A51B22" w:rsidP="005B5FBA">
      <w:pPr>
        <w:pStyle w:val="ListParagraph"/>
        <w:numPr>
          <w:ilvl w:val="0"/>
          <w:numId w:val="49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EXPECTED OUTCOMES</w:t>
      </w:r>
    </w:p>
    <w:p w14:paraId="2C5B20CC" w14:textId="77777777" w:rsidR="00A51B22" w:rsidRPr="00716CAA" w:rsidRDefault="00A51B22" w:rsidP="005B5FBA">
      <w:pPr>
        <w:pStyle w:val="ListParagraph"/>
        <w:numPr>
          <w:ilvl w:val="0"/>
          <w:numId w:val="48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lastRenderedPageBreak/>
        <w:t>A GRAP compliant fixed assets register a</w:t>
      </w:r>
      <w:r w:rsidR="00716CAA" w:rsidRPr="00716CAA">
        <w:rPr>
          <w:rFonts w:ascii="Arial" w:hAnsi="Arial" w:cs="Arial"/>
          <w:color w:val="000000"/>
          <w:sz w:val="24"/>
        </w:rPr>
        <w:t xml:space="preserve">nd unqualified audit opinion on </w:t>
      </w:r>
      <w:r w:rsidRPr="00716CAA">
        <w:rPr>
          <w:rFonts w:ascii="Arial" w:hAnsi="Arial" w:cs="Arial"/>
          <w:color w:val="000000"/>
          <w:sz w:val="24"/>
        </w:rPr>
        <w:t>fixed assets.</w:t>
      </w:r>
    </w:p>
    <w:p w14:paraId="3F05F086" w14:textId="77777777" w:rsidR="00A51B22" w:rsidRPr="00716CAA" w:rsidRDefault="00A51B22" w:rsidP="005B5FBA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Asset Management Plan and Asset maintenance plan</w:t>
      </w:r>
    </w:p>
    <w:p w14:paraId="61E92A48" w14:textId="77777777" w:rsidR="00A51B22" w:rsidRPr="00716CAA" w:rsidRDefault="00A51B22" w:rsidP="005B5FBA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716CAA">
        <w:rPr>
          <w:rFonts w:ascii="Arial" w:hAnsi="Arial" w:cs="Arial"/>
          <w:color w:val="000000"/>
          <w:sz w:val="24"/>
        </w:rPr>
        <w:t>Service Provider mus</w:t>
      </w:r>
      <w:r w:rsidR="00716CAA" w:rsidRPr="00716CAA">
        <w:rPr>
          <w:rFonts w:ascii="Arial" w:hAnsi="Arial" w:cs="Arial"/>
          <w:color w:val="000000"/>
          <w:sz w:val="24"/>
        </w:rPr>
        <w:t>t provide their own system for</w:t>
      </w:r>
      <w:r w:rsidRPr="00716CAA">
        <w:rPr>
          <w:rFonts w:ascii="Arial" w:hAnsi="Arial" w:cs="Arial"/>
          <w:color w:val="000000"/>
          <w:sz w:val="24"/>
        </w:rPr>
        <w:t xml:space="preserve"> asset management</w:t>
      </w:r>
    </w:p>
    <w:p w14:paraId="4907F1AF" w14:textId="77777777" w:rsidR="00A51B22" w:rsidRPr="00716CAA" w:rsidRDefault="00A51B22" w:rsidP="005B5FBA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PROJECT COST AND PRICING SCHEDULES</w:t>
      </w:r>
    </w:p>
    <w:p w14:paraId="50CFA522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 xml:space="preserve">Proposal must be fixed cost, </w:t>
      </w:r>
      <w:r w:rsidR="00716CAA">
        <w:rPr>
          <w:rFonts w:ascii="Arial" w:hAnsi="Arial" w:cs="Arial"/>
          <w:color w:val="000000"/>
          <w:sz w:val="24"/>
        </w:rPr>
        <w:t>Vuselela TVET College</w:t>
      </w:r>
      <w:r w:rsidRPr="00A51B22">
        <w:rPr>
          <w:rFonts w:ascii="Arial" w:hAnsi="Arial" w:cs="Arial"/>
          <w:color w:val="000000"/>
          <w:sz w:val="24"/>
        </w:rPr>
        <w:t xml:space="preserve"> will not pay any cost ou</w:t>
      </w:r>
      <w:r w:rsidR="00716CAA">
        <w:rPr>
          <w:rFonts w:ascii="Arial" w:hAnsi="Arial" w:cs="Arial"/>
          <w:color w:val="000000"/>
          <w:sz w:val="24"/>
        </w:rPr>
        <w:t>tside the quoted price and cost remain valid for 91</w:t>
      </w:r>
      <w:r w:rsidRPr="00A51B22">
        <w:rPr>
          <w:rFonts w:ascii="Arial" w:hAnsi="Arial" w:cs="Arial"/>
          <w:color w:val="000000"/>
          <w:sz w:val="24"/>
        </w:rPr>
        <w:t xml:space="preserve"> days after the closing of the Bid submission the rate of change for this</w:t>
      </w:r>
      <w:r w:rsidR="00716CAA">
        <w:rPr>
          <w:rFonts w:ascii="Arial" w:hAnsi="Arial" w:cs="Arial"/>
          <w:color w:val="000000"/>
          <w:sz w:val="24"/>
        </w:rPr>
        <w:t xml:space="preserve"> project </w:t>
      </w:r>
      <w:r w:rsidRPr="00A51B22">
        <w:rPr>
          <w:rFonts w:ascii="Arial" w:hAnsi="Arial" w:cs="Arial"/>
          <w:color w:val="000000"/>
          <w:sz w:val="24"/>
        </w:rPr>
        <w:t>must not be subjected to any foreign currency and the price must be firm.</w:t>
      </w:r>
    </w:p>
    <w:p w14:paraId="48FEEC08" w14:textId="77777777" w:rsidR="00A51B22" w:rsidRPr="00A51B22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All price must include VAT for service providers registered for VAT.</w:t>
      </w:r>
    </w:p>
    <w:p w14:paraId="76B1D136" w14:textId="77777777" w:rsidR="00A51B22" w:rsidRPr="00716CAA" w:rsidRDefault="00A51B22" w:rsidP="005B5FBA">
      <w:pPr>
        <w:pStyle w:val="ListParagraph"/>
        <w:numPr>
          <w:ilvl w:val="0"/>
          <w:numId w:val="44"/>
        </w:numPr>
        <w:spacing w:after="160" w:line="259" w:lineRule="auto"/>
        <w:contextualSpacing/>
        <w:rPr>
          <w:rFonts w:ascii="Arial" w:hAnsi="Arial" w:cs="Arial"/>
          <w:b/>
          <w:color w:val="000000"/>
          <w:sz w:val="24"/>
        </w:rPr>
      </w:pPr>
      <w:r w:rsidRPr="00716CAA">
        <w:rPr>
          <w:rFonts w:ascii="Arial" w:hAnsi="Arial" w:cs="Arial"/>
          <w:b/>
          <w:color w:val="000000"/>
          <w:sz w:val="24"/>
        </w:rPr>
        <w:t>DELIVERY TIME FRAMES</w:t>
      </w:r>
    </w:p>
    <w:p w14:paraId="1EB3EA72" w14:textId="3CC6DB8E" w:rsidR="00576133" w:rsidRPr="00576133" w:rsidRDefault="00A51B22" w:rsidP="00A51B22">
      <w:pPr>
        <w:spacing w:after="160" w:line="259" w:lineRule="auto"/>
        <w:contextualSpacing/>
        <w:rPr>
          <w:rFonts w:ascii="Arial" w:hAnsi="Arial" w:cs="Arial"/>
          <w:color w:val="000000"/>
          <w:sz w:val="24"/>
        </w:rPr>
      </w:pPr>
      <w:r w:rsidRPr="00A51B22">
        <w:rPr>
          <w:rFonts w:ascii="Arial" w:hAnsi="Arial" w:cs="Arial"/>
          <w:color w:val="000000"/>
          <w:sz w:val="24"/>
        </w:rPr>
        <w:t>Stick to the Legislated t</w:t>
      </w:r>
      <w:r w:rsidR="00716CAA">
        <w:rPr>
          <w:rFonts w:ascii="Arial" w:hAnsi="Arial" w:cs="Arial"/>
          <w:color w:val="000000"/>
          <w:sz w:val="24"/>
        </w:rPr>
        <w:t>ime frames for submission of Complete Updated Asset Reg</w:t>
      </w:r>
      <w:r w:rsidR="00AD3F5D">
        <w:rPr>
          <w:rFonts w:ascii="Arial" w:hAnsi="Arial" w:cs="Arial"/>
          <w:color w:val="000000"/>
          <w:sz w:val="24"/>
        </w:rPr>
        <w:t>ister for AFS of 202</w:t>
      </w:r>
      <w:r w:rsidR="009D2D7A">
        <w:rPr>
          <w:rFonts w:ascii="Arial" w:hAnsi="Arial" w:cs="Arial"/>
          <w:color w:val="000000"/>
          <w:sz w:val="24"/>
        </w:rPr>
        <w:t>5</w:t>
      </w:r>
      <w:r w:rsidR="00716CAA">
        <w:rPr>
          <w:rFonts w:ascii="Arial" w:hAnsi="Arial" w:cs="Arial"/>
          <w:color w:val="000000"/>
          <w:sz w:val="24"/>
        </w:rPr>
        <w:t>.</w:t>
      </w:r>
    </w:p>
    <w:p w14:paraId="7735EB8E" w14:textId="77777777" w:rsidR="0093100E" w:rsidRDefault="0093100E" w:rsidP="00FB35D9">
      <w:pPr>
        <w:shd w:val="clear" w:color="auto" w:fill="FFFFFF"/>
        <w:spacing w:before="100" w:beforeAutospacing="1" w:after="150" w:afterAutospacing="1" w:line="240" w:lineRule="auto"/>
        <w:rPr>
          <w:rFonts w:ascii="Arial" w:hAnsi="Arial" w:cs="Arial"/>
          <w:sz w:val="24"/>
          <w:szCs w:val="24"/>
          <w:lang w:val="en-GB"/>
        </w:rPr>
      </w:pPr>
    </w:p>
    <w:p w14:paraId="6A9AA61D" w14:textId="5268307F" w:rsidR="00FB35D9" w:rsidRPr="00C60019" w:rsidRDefault="00FB35D9" w:rsidP="00FB35D9">
      <w:pPr>
        <w:shd w:val="clear" w:color="auto" w:fill="FFFFFF"/>
        <w:spacing w:before="100" w:beforeAutospacing="1" w:after="150" w:afterAutospacing="1" w:line="240" w:lineRule="auto"/>
        <w:rPr>
          <w:rFonts w:ascii="Arial" w:hAnsi="Arial" w:cs="Arial"/>
          <w:sz w:val="24"/>
          <w:szCs w:val="24"/>
        </w:rPr>
      </w:pPr>
      <w:r w:rsidRPr="00C60019">
        <w:rPr>
          <w:rFonts w:ascii="Arial" w:hAnsi="Arial" w:cs="Arial"/>
          <w:sz w:val="24"/>
          <w:szCs w:val="24"/>
          <w:lang w:val="en-GB"/>
        </w:rPr>
        <w:t xml:space="preserve">For </w:t>
      </w:r>
      <w:proofErr w:type="gramStart"/>
      <w:r w:rsidRPr="00C60019">
        <w:rPr>
          <w:rFonts w:ascii="Arial" w:hAnsi="Arial" w:cs="Arial"/>
          <w:sz w:val="24"/>
          <w:szCs w:val="24"/>
          <w:lang w:val="en-GB"/>
        </w:rPr>
        <w:t>enquiries</w:t>
      </w:r>
      <w:proofErr w:type="gramEnd"/>
      <w:r w:rsidRPr="00C60019">
        <w:rPr>
          <w:rFonts w:ascii="Arial" w:hAnsi="Arial" w:cs="Arial"/>
          <w:sz w:val="24"/>
          <w:szCs w:val="24"/>
          <w:lang w:val="en-GB"/>
        </w:rPr>
        <w:t xml:space="preserve"> please contact</w:t>
      </w:r>
      <w:r w:rsidRPr="00C60019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B0D01" w:rsidRPr="00C60019">
          <w:rPr>
            <w:rStyle w:val="Hyperlink"/>
            <w:rFonts w:ascii="Arial" w:hAnsi="Arial" w:cs="Arial"/>
            <w:sz w:val="24"/>
            <w:szCs w:val="24"/>
            <w:lang w:val="en-GB"/>
          </w:rPr>
          <w:t>molefi@vuselelacollege.co.za</w:t>
        </w:r>
      </w:hyperlink>
      <w:r w:rsidRPr="00C60019">
        <w:rPr>
          <w:rStyle w:val="Hyperlink"/>
          <w:rFonts w:ascii="Arial" w:hAnsi="Arial" w:cs="Arial"/>
          <w:sz w:val="24"/>
          <w:szCs w:val="24"/>
          <w:lang w:val="en-GB"/>
        </w:rPr>
        <w:t xml:space="preserve"> </w:t>
      </w:r>
      <w:r w:rsidRPr="00C60019">
        <w:rPr>
          <w:rFonts w:ascii="Arial" w:hAnsi="Arial" w:cs="Arial"/>
          <w:sz w:val="24"/>
          <w:szCs w:val="24"/>
          <w:lang w:val="en-GB"/>
        </w:rPr>
        <w:t>C</w:t>
      </w:r>
      <w:r w:rsidR="00AD3F5D">
        <w:rPr>
          <w:rFonts w:ascii="Arial" w:hAnsi="Arial" w:cs="Arial"/>
          <w:sz w:val="24"/>
          <w:szCs w:val="24"/>
          <w:lang w:val="en-GB"/>
        </w:rPr>
        <w:t xml:space="preserve">losing date for the quote on </w:t>
      </w:r>
      <w:r w:rsidR="00697B6A">
        <w:rPr>
          <w:rFonts w:ascii="Arial" w:hAnsi="Arial" w:cs="Arial"/>
          <w:sz w:val="24"/>
          <w:szCs w:val="24"/>
          <w:highlight w:val="yellow"/>
          <w:lang w:val="en-GB"/>
        </w:rPr>
        <w:t>2</w:t>
      </w:r>
      <w:r w:rsidR="009D2D7A">
        <w:rPr>
          <w:rFonts w:ascii="Arial" w:hAnsi="Arial" w:cs="Arial"/>
          <w:sz w:val="24"/>
          <w:szCs w:val="24"/>
          <w:highlight w:val="yellow"/>
          <w:lang w:val="en-GB"/>
        </w:rPr>
        <w:t>8</w:t>
      </w:r>
      <w:r w:rsidR="00697B6A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AD3F5D" w:rsidRPr="00CD532B">
        <w:rPr>
          <w:rFonts w:ascii="Arial" w:hAnsi="Arial" w:cs="Arial"/>
          <w:sz w:val="24"/>
          <w:szCs w:val="24"/>
          <w:highlight w:val="yellow"/>
          <w:lang w:val="en-GB"/>
        </w:rPr>
        <w:t>November 202</w:t>
      </w:r>
      <w:r w:rsidR="009D2D7A">
        <w:rPr>
          <w:rFonts w:ascii="Arial" w:hAnsi="Arial" w:cs="Arial"/>
          <w:sz w:val="24"/>
          <w:szCs w:val="24"/>
          <w:lang w:val="en-GB"/>
        </w:rPr>
        <w:t>5</w:t>
      </w:r>
      <w:r w:rsidR="0093100E">
        <w:rPr>
          <w:rFonts w:ascii="Arial" w:hAnsi="Arial" w:cs="Arial"/>
          <w:sz w:val="24"/>
          <w:szCs w:val="24"/>
          <w:lang w:val="en-GB"/>
        </w:rPr>
        <w:t xml:space="preserve"> at 11:00am</w:t>
      </w:r>
    </w:p>
    <w:p w14:paraId="49E3865E" w14:textId="325B733E" w:rsidR="00FB35D9" w:rsidRPr="00C60019" w:rsidRDefault="00FB35D9" w:rsidP="00FB35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72E31"/>
          <w:sz w:val="24"/>
          <w:szCs w:val="24"/>
          <w:lang w:eastAsia="en-ZA"/>
        </w:rPr>
      </w:pPr>
      <w:r w:rsidRPr="00C60019">
        <w:rPr>
          <w:rFonts w:ascii="Arial" w:eastAsia="Times New Roman" w:hAnsi="Arial" w:cs="Arial"/>
          <w:b/>
          <w:bCs/>
          <w:color w:val="272E31"/>
          <w:sz w:val="24"/>
          <w:szCs w:val="24"/>
          <w:lang w:eastAsia="en-ZA"/>
        </w:rPr>
        <w:t xml:space="preserve">NB: </w:t>
      </w:r>
      <w:r w:rsidR="00576133">
        <w:rPr>
          <w:rFonts w:ascii="Arial" w:eastAsia="Times New Roman" w:hAnsi="Arial" w:cs="Arial"/>
          <w:b/>
          <w:bCs/>
          <w:color w:val="272E31"/>
          <w:sz w:val="24"/>
          <w:szCs w:val="24"/>
          <w:lang w:eastAsia="en-ZA"/>
        </w:rPr>
        <w:t xml:space="preserve">The College </w:t>
      </w:r>
      <w:r w:rsidR="00697B6A">
        <w:rPr>
          <w:rFonts w:ascii="Arial" w:eastAsia="Times New Roman" w:hAnsi="Arial" w:cs="Arial"/>
          <w:b/>
          <w:bCs/>
          <w:color w:val="272E31"/>
          <w:sz w:val="24"/>
          <w:szCs w:val="24"/>
          <w:lang w:eastAsia="en-ZA"/>
        </w:rPr>
        <w:t>and Successful service provider will have meeting on regular intervals.</w:t>
      </w:r>
    </w:p>
    <w:p w14:paraId="6CDC4F80" w14:textId="32E7FBBB" w:rsidR="002C0904" w:rsidRDefault="002C0904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5AE2CDB2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49FA0A98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18753666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63B49DFA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231D5F22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38D750A0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373CE996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36D9E2B4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5FDAEA9B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6C6726A1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4C41E506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16FBFECF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5C6B06B1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10EC96AF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5F5D7E01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20B7E2AD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497FD96B" w14:textId="77777777" w:rsidR="00A50378" w:rsidRDefault="00A50378" w:rsidP="005D4B5A">
      <w:pPr>
        <w:contextualSpacing/>
        <w:jc w:val="both"/>
        <w:rPr>
          <w:rFonts w:ascii="Arial" w:eastAsia="Calibri" w:hAnsi="Arial" w:cs="Arial"/>
          <w:b/>
          <w:sz w:val="28"/>
          <w:szCs w:val="28"/>
        </w:rPr>
      </w:pPr>
    </w:p>
    <w:p w14:paraId="48C4BE27" w14:textId="77777777" w:rsidR="00A50378" w:rsidRPr="006D71A0" w:rsidRDefault="00A50378" w:rsidP="005D4B5A">
      <w:pPr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14:paraId="5E5BBB5E" w14:textId="77777777" w:rsidR="00AF3500" w:rsidRPr="00C60019" w:rsidRDefault="00AF3500" w:rsidP="00AF3500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1710"/>
        <w:gridCol w:w="1620"/>
      </w:tblGrid>
      <w:tr w:rsidR="008034D8" w:rsidRPr="001A7082" w14:paraId="1E32A7CB" w14:textId="77777777" w:rsidTr="00652382">
        <w:trPr>
          <w:trHeight w:val="863"/>
        </w:trPr>
        <w:tc>
          <w:tcPr>
            <w:tcW w:w="5760" w:type="dxa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14:paraId="002FF399" w14:textId="77777777" w:rsidR="008034D8" w:rsidRPr="001A7082" w:rsidRDefault="008034D8" w:rsidP="00652382">
            <w:pPr>
              <w:kinsoku w:val="0"/>
              <w:overflowPunct w:val="0"/>
              <w:spacing w:before="96"/>
              <w:textAlignment w:val="baseline"/>
              <w:rPr>
                <w:rFonts w:ascii="Arial" w:hAnsi="Arial" w:cs="Arial"/>
                <w:b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lastRenderedPageBreak/>
              <w:t>The specific goals allocated points in terms of this tender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4AA0DE04" w14:textId="77777777" w:rsidR="008034D8" w:rsidRPr="001A7082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14:paraId="18722A74" w14:textId="77777777" w:rsidR="008034D8" w:rsidRPr="001A7082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14:paraId="6ED374B0" w14:textId="77777777" w:rsidR="008034D8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(80/20 system)</w:t>
            </w:r>
          </w:p>
          <w:p w14:paraId="413067E4" w14:textId="77777777" w:rsidR="008034D8" w:rsidRPr="001A7082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be completed by the organ of state)</w:t>
            </w:r>
          </w:p>
        </w:tc>
        <w:tc>
          <w:tcPr>
            <w:tcW w:w="1620" w:type="dxa"/>
            <w:shd w:val="clear" w:color="auto" w:fill="D99594" w:themeFill="accent2" w:themeFillTint="99"/>
          </w:tcPr>
          <w:p w14:paraId="790E7BA7" w14:textId="77777777" w:rsidR="008034D8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 (80/20 system)</w:t>
            </w:r>
          </w:p>
          <w:p w14:paraId="3BAAB01A" w14:textId="77777777" w:rsidR="008034D8" w:rsidRPr="001A7082" w:rsidRDefault="008034D8" w:rsidP="00652382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</w:tr>
      <w:tr w:rsidR="008034D8" w:rsidRPr="001A7082" w14:paraId="7B07A765" w14:textId="77777777" w:rsidTr="00652382">
        <w:trPr>
          <w:trHeight w:val="317"/>
        </w:trPr>
        <w:tc>
          <w:tcPr>
            <w:tcW w:w="5760" w:type="dxa"/>
          </w:tcPr>
          <w:p w14:paraId="185BE220" w14:textId="77777777" w:rsidR="008034D8" w:rsidRPr="001A7082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HDI’s ( Who had no franchise on national elections before the 1983 and 1993 constitution)</w:t>
            </w:r>
          </w:p>
        </w:tc>
        <w:tc>
          <w:tcPr>
            <w:tcW w:w="1710" w:type="dxa"/>
          </w:tcPr>
          <w:p w14:paraId="17FEB520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</w:tcPr>
          <w:p w14:paraId="21775BC0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1A7082" w14:paraId="4F778947" w14:textId="77777777" w:rsidTr="00652382">
        <w:trPr>
          <w:trHeight w:val="317"/>
        </w:trPr>
        <w:tc>
          <w:tcPr>
            <w:tcW w:w="5760" w:type="dxa"/>
          </w:tcPr>
          <w:p w14:paraId="6FADB4F1" w14:textId="77777777" w:rsidR="008034D8" w:rsidRPr="001A7082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Locality: Within areas where Vuselela TVET College operates/ has campuses [ </w:t>
            </w:r>
            <w:proofErr w:type="spellStart"/>
            <w:r>
              <w:rPr>
                <w:rFonts w:ascii="Arial" w:hAnsi="Arial" w:cs="Arial"/>
              </w:rPr>
              <w:t>Taung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Jouberton</w:t>
            </w:r>
            <w:proofErr w:type="spellEnd"/>
            <w:r>
              <w:rPr>
                <w:rFonts w:ascii="Arial" w:hAnsi="Arial" w:cs="Arial"/>
              </w:rPr>
              <w:t>; Klerksdorp and Potchefstroom]</w:t>
            </w:r>
          </w:p>
        </w:tc>
        <w:tc>
          <w:tcPr>
            <w:tcW w:w="1710" w:type="dxa"/>
          </w:tcPr>
          <w:p w14:paraId="76036713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</w:tcPr>
          <w:p w14:paraId="7B9648E6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1A7082" w14:paraId="6A54B795" w14:textId="77777777" w:rsidTr="00652382">
        <w:trPr>
          <w:trHeight w:val="317"/>
        </w:trPr>
        <w:tc>
          <w:tcPr>
            <w:tcW w:w="5760" w:type="dxa"/>
          </w:tcPr>
          <w:p w14:paraId="37DA4E06" w14:textId="77777777" w:rsidR="008034D8" w:rsidRPr="001A7082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Youth </w:t>
            </w:r>
          </w:p>
        </w:tc>
        <w:tc>
          <w:tcPr>
            <w:tcW w:w="1710" w:type="dxa"/>
          </w:tcPr>
          <w:p w14:paraId="4CEFFEDE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2E115774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1A7082" w14:paraId="1DB64F02" w14:textId="77777777" w:rsidTr="00652382">
        <w:trPr>
          <w:trHeight w:val="317"/>
        </w:trPr>
        <w:tc>
          <w:tcPr>
            <w:tcW w:w="5760" w:type="dxa"/>
          </w:tcPr>
          <w:p w14:paraId="4F13C30B" w14:textId="77777777" w:rsidR="008034D8" w:rsidRPr="001A7082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Woman </w:t>
            </w:r>
          </w:p>
        </w:tc>
        <w:tc>
          <w:tcPr>
            <w:tcW w:w="1710" w:type="dxa"/>
          </w:tcPr>
          <w:p w14:paraId="442E56C3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40C3418B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1A7082" w14:paraId="250662BC" w14:textId="77777777" w:rsidTr="00652382">
        <w:trPr>
          <w:trHeight w:val="317"/>
        </w:trPr>
        <w:tc>
          <w:tcPr>
            <w:tcW w:w="5760" w:type="dxa"/>
          </w:tcPr>
          <w:p w14:paraId="7601CD93" w14:textId="77777777" w:rsidR="008034D8" w:rsidRPr="001A7082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of RDP Goals ( The promotion of SMMEs)</w:t>
            </w:r>
          </w:p>
        </w:tc>
        <w:tc>
          <w:tcPr>
            <w:tcW w:w="1710" w:type="dxa"/>
          </w:tcPr>
          <w:p w14:paraId="3E38760A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17153E5E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1A7082" w14:paraId="42BB4308" w14:textId="77777777" w:rsidTr="00652382">
        <w:trPr>
          <w:trHeight w:val="317"/>
        </w:trPr>
        <w:tc>
          <w:tcPr>
            <w:tcW w:w="5760" w:type="dxa"/>
          </w:tcPr>
          <w:p w14:paraId="01067DD3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115AB9E" w14:textId="77777777" w:rsidR="008034D8" w:rsidRPr="001A7082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</w:tcPr>
          <w:p w14:paraId="6765AD6E" w14:textId="77777777" w:rsidR="008034D8" w:rsidRPr="001A7082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8034D8" w:rsidRPr="00F83171" w14:paraId="60BD24B0" w14:textId="77777777" w:rsidTr="00652382">
        <w:trPr>
          <w:trHeight w:val="317"/>
        </w:trPr>
        <w:tc>
          <w:tcPr>
            <w:tcW w:w="5760" w:type="dxa"/>
          </w:tcPr>
          <w:p w14:paraId="25075D3A" w14:textId="77777777" w:rsidR="008034D8" w:rsidRPr="00F83171" w:rsidRDefault="008034D8" w:rsidP="00652382">
            <w:pPr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  <w:b/>
              </w:rPr>
            </w:pPr>
            <w:r w:rsidRPr="00F83171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710" w:type="dxa"/>
          </w:tcPr>
          <w:p w14:paraId="26905350" w14:textId="77777777" w:rsidR="008034D8" w:rsidRPr="00F83171" w:rsidRDefault="00A5037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20" w:type="dxa"/>
          </w:tcPr>
          <w:p w14:paraId="09D8E45B" w14:textId="77777777" w:rsidR="008034D8" w:rsidRPr="00F83171" w:rsidRDefault="008034D8" w:rsidP="00652382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14:paraId="53356587" w14:textId="77777777" w:rsidR="00D0559C" w:rsidRDefault="00D0559C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4284D3F8" w14:textId="77777777" w:rsidR="008034D8" w:rsidRDefault="008034D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7CC4A875" w14:textId="77777777" w:rsidR="008034D8" w:rsidRDefault="008034D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1F7F88C4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7AAE8F35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15B8D373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6E94AB88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5885688E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1108FC03" w14:textId="77777777" w:rsidR="00A50378" w:rsidRDefault="00A5037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20B8AC33" w14:textId="77777777" w:rsidR="008034D8" w:rsidRDefault="008034D8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0854B8DA" w14:textId="77777777" w:rsidR="00697B6A" w:rsidRDefault="00697B6A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1484FB13" w14:textId="77777777" w:rsidR="00697B6A" w:rsidRPr="00C60019" w:rsidRDefault="00697B6A" w:rsidP="002630E0">
      <w:pPr>
        <w:pStyle w:val="BodyText"/>
        <w:spacing w:line="360" w:lineRule="auto"/>
        <w:ind w:left="0"/>
        <w:jc w:val="both"/>
        <w:rPr>
          <w:rFonts w:eastAsia="Calibri" w:cs="Arial"/>
          <w:b/>
          <w:spacing w:val="-1"/>
          <w:sz w:val="24"/>
        </w:rPr>
      </w:pPr>
    </w:p>
    <w:p w14:paraId="67B2E157" w14:textId="77777777" w:rsidR="00E90F40" w:rsidRPr="00C60019" w:rsidRDefault="00E90F40" w:rsidP="002630E0">
      <w:pPr>
        <w:pStyle w:val="BodyText"/>
        <w:spacing w:line="360" w:lineRule="auto"/>
        <w:ind w:left="0"/>
        <w:jc w:val="both"/>
        <w:rPr>
          <w:rFonts w:cs="Arial"/>
          <w:b/>
          <w:bCs/>
        </w:rPr>
      </w:pPr>
      <w:r w:rsidRPr="00C60019">
        <w:rPr>
          <w:rFonts w:eastAsia="Calibri" w:cs="Arial"/>
          <w:b/>
          <w:spacing w:val="-1"/>
          <w:sz w:val="24"/>
        </w:rPr>
        <w:lastRenderedPageBreak/>
        <w:t>PRICING DATA</w:t>
      </w:r>
    </w:p>
    <w:p w14:paraId="547BA504" w14:textId="77777777" w:rsidR="00E90F40" w:rsidRPr="00C60019" w:rsidRDefault="00E90F40" w:rsidP="00D3639B">
      <w:pPr>
        <w:widowControl w:val="0"/>
        <w:tabs>
          <w:tab w:val="left" w:pos="600"/>
        </w:tabs>
        <w:spacing w:after="0" w:line="360" w:lineRule="auto"/>
        <w:ind w:left="700" w:hanging="302"/>
        <w:jc w:val="both"/>
        <w:outlineLvl w:val="7"/>
        <w:rPr>
          <w:rFonts w:ascii="Arial" w:eastAsia="Arial" w:hAnsi="Arial" w:cs="Arial"/>
          <w:b/>
          <w:bCs/>
          <w:sz w:val="18"/>
          <w:szCs w:val="18"/>
        </w:rPr>
      </w:pPr>
    </w:p>
    <w:p w14:paraId="26765F33" w14:textId="77777777" w:rsidR="00BB3708" w:rsidRPr="00C60019" w:rsidRDefault="00BB3708" w:rsidP="00D3639B">
      <w:pPr>
        <w:widowControl w:val="0"/>
        <w:tabs>
          <w:tab w:val="left" w:pos="600"/>
        </w:tabs>
        <w:spacing w:after="0" w:line="360" w:lineRule="auto"/>
        <w:jc w:val="both"/>
        <w:outlineLvl w:val="7"/>
        <w:rPr>
          <w:rFonts w:ascii="Arial" w:eastAsia="Arial" w:hAnsi="Arial" w:cs="Arial"/>
          <w:b/>
          <w:bCs/>
          <w:sz w:val="18"/>
          <w:szCs w:val="18"/>
        </w:rPr>
      </w:pPr>
      <w:r w:rsidRPr="00C60019">
        <w:rPr>
          <w:rFonts w:ascii="Arial" w:eastAsia="Arial" w:hAnsi="Arial" w:cs="Arial"/>
          <w:b/>
          <w:bCs/>
          <w:sz w:val="18"/>
          <w:szCs w:val="18"/>
        </w:rPr>
        <w:t>Pricing Instructions</w:t>
      </w:r>
    </w:p>
    <w:p w14:paraId="262EEBB7" w14:textId="77777777" w:rsidR="00BB3708" w:rsidRPr="00C60019" w:rsidRDefault="009D050E" w:rsidP="009D050E">
      <w:pPr>
        <w:widowControl w:val="0"/>
        <w:tabs>
          <w:tab w:val="left" w:pos="2328"/>
        </w:tabs>
        <w:spacing w:after="0" w:line="360" w:lineRule="auto"/>
        <w:ind w:left="398"/>
        <w:jc w:val="both"/>
        <w:rPr>
          <w:rFonts w:ascii="Arial" w:eastAsia="Arial" w:hAnsi="Arial" w:cs="Arial"/>
          <w:sz w:val="18"/>
          <w:szCs w:val="18"/>
        </w:rPr>
      </w:pPr>
      <w:r w:rsidRPr="00C60019">
        <w:rPr>
          <w:rFonts w:ascii="Arial" w:eastAsia="Arial" w:hAnsi="Arial" w:cs="Arial"/>
          <w:sz w:val="18"/>
          <w:szCs w:val="18"/>
        </w:rPr>
        <w:tab/>
      </w:r>
    </w:p>
    <w:p w14:paraId="71158A31" w14:textId="77777777" w:rsidR="00BB3708" w:rsidRPr="00C60019" w:rsidRDefault="00BB3708" w:rsidP="002630E0">
      <w:pPr>
        <w:widowControl w:val="0"/>
        <w:numPr>
          <w:ilvl w:val="0"/>
          <w:numId w:val="1"/>
        </w:numPr>
        <w:spacing w:before="4" w:after="0" w:line="360" w:lineRule="auto"/>
        <w:ind w:right="722"/>
        <w:jc w:val="both"/>
        <w:rPr>
          <w:rFonts w:ascii="Arial" w:eastAsia="Arial" w:hAnsi="Arial" w:cs="Arial"/>
          <w:sz w:val="18"/>
          <w:szCs w:val="18"/>
        </w:rPr>
      </w:pPr>
      <w:r w:rsidRPr="00C60019">
        <w:rPr>
          <w:rFonts w:ascii="Arial" w:eastAsia="Arial" w:hAnsi="Arial" w:cs="Arial"/>
          <w:sz w:val="18"/>
          <w:szCs w:val="18"/>
        </w:rPr>
        <w:t>ALL</w:t>
      </w:r>
      <w:r w:rsidRPr="00C6001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60019">
        <w:rPr>
          <w:rFonts w:ascii="Arial" w:eastAsia="Arial" w:hAnsi="Arial" w:cs="Arial"/>
          <w:spacing w:val="-1"/>
          <w:sz w:val="18"/>
          <w:szCs w:val="18"/>
        </w:rPr>
        <w:t>items contained</w:t>
      </w:r>
      <w:r w:rsidRPr="00C6001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60019">
        <w:rPr>
          <w:rFonts w:ascii="Arial" w:eastAsia="Arial" w:hAnsi="Arial" w:cs="Arial"/>
          <w:sz w:val="18"/>
          <w:szCs w:val="18"/>
        </w:rPr>
        <w:t>in</w:t>
      </w:r>
      <w:r w:rsidRPr="00C6001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C60019">
        <w:rPr>
          <w:rFonts w:ascii="Arial" w:eastAsia="Arial" w:hAnsi="Arial" w:cs="Arial"/>
          <w:spacing w:val="-1"/>
          <w:sz w:val="18"/>
          <w:szCs w:val="18"/>
        </w:rPr>
        <w:t>the</w:t>
      </w:r>
      <w:r w:rsidRPr="00C6001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C60019">
        <w:rPr>
          <w:rFonts w:ascii="Arial" w:eastAsia="Arial" w:hAnsi="Arial" w:cs="Arial"/>
          <w:spacing w:val="-1"/>
          <w:sz w:val="18"/>
          <w:szCs w:val="18"/>
        </w:rPr>
        <w:t>Pricing</w:t>
      </w:r>
      <w:r w:rsidRPr="00C6001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60019">
        <w:rPr>
          <w:rFonts w:ascii="Arial" w:eastAsia="Arial" w:hAnsi="Arial" w:cs="Arial"/>
          <w:spacing w:val="-1"/>
          <w:sz w:val="18"/>
          <w:szCs w:val="18"/>
        </w:rPr>
        <w:t xml:space="preserve">Schedule </w:t>
      </w:r>
      <w:r w:rsidR="00D6590D">
        <w:rPr>
          <w:rFonts w:ascii="Arial" w:eastAsia="Arial" w:hAnsi="Arial" w:cs="Arial"/>
          <w:spacing w:val="-1"/>
          <w:sz w:val="18"/>
          <w:szCs w:val="18"/>
        </w:rPr>
        <w:t xml:space="preserve">must be </w:t>
      </w:r>
      <w:r w:rsidRPr="00C60019">
        <w:rPr>
          <w:rFonts w:ascii="Arial" w:eastAsia="Arial" w:hAnsi="Arial" w:cs="Arial"/>
          <w:spacing w:val="-1"/>
          <w:sz w:val="18"/>
          <w:szCs w:val="18"/>
        </w:rPr>
        <w:t>inclusive of VAT</w:t>
      </w:r>
      <w:r w:rsidR="00D6590D">
        <w:rPr>
          <w:rFonts w:ascii="Arial" w:eastAsia="Arial" w:hAnsi="Arial" w:cs="Arial"/>
          <w:spacing w:val="-1"/>
          <w:sz w:val="18"/>
          <w:szCs w:val="18"/>
        </w:rPr>
        <w:t xml:space="preserve"> (if applicable) with</w:t>
      </w:r>
      <w:r w:rsidR="008C0886" w:rsidRPr="00C60019">
        <w:rPr>
          <w:rFonts w:ascii="Arial" w:eastAsia="Arial" w:hAnsi="Arial" w:cs="Arial"/>
          <w:spacing w:val="-1"/>
          <w:sz w:val="18"/>
          <w:szCs w:val="18"/>
        </w:rPr>
        <w:t xml:space="preserve"> detailed price Breakdown on their company letter head.</w:t>
      </w:r>
    </w:p>
    <w:p w14:paraId="62637B46" w14:textId="77777777" w:rsidR="00BB3708" w:rsidRPr="00C60019" w:rsidRDefault="00BB3708" w:rsidP="002630E0">
      <w:pPr>
        <w:widowControl w:val="0"/>
        <w:spacing w:before="5" w:after="0"/>
        <w:rPr>
          <w:rFonts w:ascii="Arial" w:eastAsia="Arial Narrow" w:hAnsi="Arial" w:cs="Arial"/>
          <w:sz w:val="20"/>
          <w:szCs w:val="20"/>
        </w:rPr>
      </w:pPr>
    </w:p>
    <w:p w14:paraId="1D7D27D7" w14:textId="77777777" w:rsidR="00691D29" w:rsidRPr="00C60019" w:rsidRDefault="00691D29" w:rsidP="002630E0">
      <w:pPr>
        <w:widowControl w:val="0"/>
        <w:spacing w:after="0"/>
        <w:rPr>
          <w:rFonts w:ascii="Arial" w:eastAsia="Arial Narrow" w:hAnsi="Arial" w:cs="Arial"/>
          <w:sz w:val="20"/>
          <w:szCs w:val="20"/>
        </w:rPr>
      </w:pPr>
      <w:r w:rsidRPr="00C60019">
        <w:rPr>
          <w:rFonts w:ascii="Arial" w:eastAsia="Arial Narrow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5608"/>
        <w:gridCol w:w="985"/>
        <w:gridCol w:w="2360"/>
      </w:tblGrid>
      <w:tr w:rsidR="00F66D94" w:rsidRPr="00C60019" w14:paraId="4449FA55" w14:textId="77777777" w:rsidTr="00F66D94">
        <w:tc>
          <w:tcPr>
            <w:tcW w:w="1227" w:type="dxa"/>
          </w:tcPr>
          <w:p w14:paraId="656E1CCC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5608" w:type="dxa"/>
          </w:tcPr>
          <w:p w14:paraId="4C53B911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Description / Item </w:t>
            </w:r>
          </w:p>
        </w:tc>
        <w:tc>
          <w:tcPr>
            <w:tcW w:w="985" w:type="dxa"/>
          </w:tcPr>
          <w:p w14:paraId="42EF9DCA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  <w:tc>
          <w:tcPr>
            <w:tcW w:w="2360" w:type="dxa"/>
          </w:tcPr>
          <w:p w14:paraId="7D851556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b/>
                <w:sz w:val="20"/>
                <w:szCs w:val="20"/>
              </w:rPr>
              <w:t>Price inclusive of VAT</w:t>
            </w:r>
          </w:p>
          <w:p w14:paraId="759084F7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b/>
                <w:sz w:val="20"/>
                <w:szCs w:val="20"/>
              </w:rPr>
            </w:pPr>
          </w:p>
        </w:tc>
      </w:tr>
      <w:tr w:rsidR="00F66D94" w:rsidRPr="00C60019" w14:paraId="1F34044B" w14:textId="77777777" w:rsidTr="00F66D94">
        <w:tc>
          <w:tcPr>
            <w:tcW w:w="1227" w:type="dxa"/>
          </w:tcPr>
          <w:p w14:paraId="6515596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F14C6E5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sz w:val="20"/>
                <w:szCs w:val="20"/>
              </w:rPr>
              <w:t>1.</w:t>
            </w:r>
          </w:p>
          <w:p w14:paraId="5B1F3BA5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608" w:type="dxa"/>
          </w:tcPr>
          <w:p w14:paraId="58401DE7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2EC81583" w14:textId="77777777" w:rsidR="00F66D94" w:rsidRPr="00C60019" w:rsidRDefault="00425FD5" w:rsidP="00425FD5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Physical assets verification and update of the </w:t>
            </w:r>
            <w:r w:rsidR="002452F4">
              <w:rPr>
                <w:rFonts w:ascii="Arial" w:eastAsia="Arial Narrow" w:hAnsi="Arial" w:cs="Arial"/>
                <w:sz w:val="20"/>
                <w:szCs w:val="20"/>
              </w:rPr>
              <w:t>Assets Register</w:t>
            </w:r>
          </w:p>
        </w:tc>
        <w:tc>
          <w:tcPr>
            <w:tcW w:w="985" w:type="dxa"/>
          </w:tcPr>
          <w:p w14:paraId="4CEE2053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65AF2E8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4A25978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66D94" w:rsidRPr="00C60019" w14:paraId="6CFA0BAF" w14:textId="77777777" w:rsidTr="00F66D94">
        <w:tc>
          <w:tcPr>
            <w:tcW w:w="1227" w:type="dxa"/>
          </w:tcPr>
          <w:p w14:paraId="299585B1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836A5F9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sz w:val="20"/>
                <w:szCs w:val="20"/>
              </w:rPr>
              <w:t>2.</w:t>
            </w:r>
          </w:p>
          <w:p w14:paraId="138A3706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608" w:type="dxa"/>
          </w:tcPr>
          <w:p w14:paraId="386D946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5EE42317" w14:textId="77777777" w:rsidR="00F66D94" w:rsidRPr="00C60019" w:rsidRDefault="002452F4" w:rsidP="00F66D9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Clearing raised Audit Queries </w:t>
            </w:r>
            <w:r w:rsidR="009C4A24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E6639B" w:rsidRPr="00C60019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14:paraId="71230F1B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9077245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DB7BDD2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66D94" w:rsidRPr="00C60019" w14:paraId="0D497D86" w14:textId="77777777" w:rsidTr="00F66D94">
        <w:tc>
          <w:tcPr>
            <w:tcW w:w="1227" w:type="dxa"/>
          </w:tcPr>
          <w:p w14:paraId="4F9F3614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29EA80B2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sz w:val="20"/>
                <w:szCs w:val="20"/>
              </w:rPr>
              <w:t>3.</w:t>
            </w:r>
          </w:p>
          <w:p w14:paraId="245807E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608" w:type="dxa"/>
          </w:tcPr>
          <w:p w14:paraId="6034F214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A37C114" w14:textId="1EB8A906" w:rsidR="00F66D94" w:rsidRPr="00C60019" w:rsidRDefault="00295E72" w:rsidP="00E6639B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Updating all new 202</w:t>
            </w:r>
            <w:r w:rsidR="009D2D7A">
              <w:rPr>
                <w:rFonts w:ascii="Arial" w:eastAsia="Arial Narrow" w:hAnsi="Arial" w:cs="Arial"/>
                <w:sz w:val="20"/>
                <w:szCs w:val="20"/>
              </w:rPr>
              <w:t>5</w:t>
            </w:r>
            <w:r w:rsidR="002452F4">
              <w:rPr>
                <w:rFonts w:ascii="Arial" w:eastAsia="Arial Narrow" w:hAnsi="Arial" w:cs="Arial"/>
                <w:sz w:val="20"/>
                <w:szCs w:val="20"/>
              </w:rPr>
              <w:t xml:space="preserve"> Assets into Asset Register</w:t>
            </w:r>
            <w:r w:rsidR="009C4A24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14:paraId="77F717F8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5D5F8106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3E5ADC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66D94" w:rsidRPr="00C60019" w14:paraId="34C53222" w14:textId="77777777" w:rsidTr="00F66D94">
        <w:tc>
          <w:tcPr>
            <w:tcW w:w="1227" w:type="dxa"/>
          </w:tcPr>
          <w:p w14:paraId="57612E4F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463A621E" w14:textId="77777777" w:rsidR="00F66D9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4.</w:t>
            </w:r>
          </w:p>
          <w:p w14:paraId="48D2F56F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608" w:type="dxa"/>
          </w:tcPr>
          <w:p w14:paraId="601E89AD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E949056" w14:textId="77777777" w:rsidR="00F66D9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Revaluation of Assets </w:t>
            </w:r>
            <w:r w:rsidR="009C4A24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F66D94" w:rsidRPr="00C60019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</w:tcPr>
          <w:p w14:paraId="7471E897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50F4CF48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5AC0E2AF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66D94" w:rsidRPr="00C60019" w14:paraId="7E41FC80" w14:textId="77777777" w:rsidTr="00F66D94">
        <w:tc>
          <w:tcPr>
            <w:tcW w:w="1227" w:type="dxa"/>
          </w:tcPr>
          <w:p w14:paraId="0C212509" w14:textId="77777777" w:rsidR="00F66D94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E968636" w14:textId="77777777" w:rsidR="002452F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5.</w:t>
            </w:r>
          </w:p>
        </w:tc>
        <w:tc>
          <w:tcPr>
            <w:tcW w:w="5608" w:type="dxa"/>
          </w:tcPr>
          <w:p w14:paraId="1FA7AB72" w14:textId="77777777" w:rsidR="00CA3C86" w:rsidRDefault="00CA3C86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E69088E" w14:textId="77777777" w:rsidR="002452F4" w:rsidRDefault="002452F4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Calculations of depreciations </w:t>
            </w:r>
          </w:p>
          <w:p w14:paraId="1E7A2F1E" w14:textId="77777777" w:rsidR="002452F4" w:rsidRPr="00C60019" w:rsidRDefault="002452F4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506E4B5E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324E3B34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2452F4" w:rsidRPr="00C60019" w14:paraId="733D8479" w14:textId="77777777" w:rsidTr="00F66D94">
        <w:tc>
          <w:tcPr>
            <w:tcW w:w="1227" w:type="dxa"/>
          </w:tcPr>
          <w:p w14:paraId="4480A6B2" w14:textId="77777777" w:rsidR="002452F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608" w:type="dxa"/>
          </w:tcPr>
          <w:p w14:paraId="1687DF98" w14:textId="77777777" w:rsidR="002452F4" w:rsidRDefault="002452F4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5999764" w14:textId="77777777" w:rsidR="002452F4" w:rsidRDefault="002452F4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Total Amount before disbursements </w:t>
            </w:r>
          </w:p>
          <w:p w14:paraId="2051DAFB" w14:textId="77777777" w:rsidR="002452F4" w:rsidRDefault="002452F4" w:rsidP="009C4A24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7F4A8833" w14:textId="77777777" w:rsidR="002452F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958157E" w14:textId="77777777" w:rsidR="002452F4" w:rsidRPr="00C60019" w:rsidRDefault="002452F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F66D94" w:rsidRPr="00C60019" w14:paraId="328F7845" w14:textId="77777777" w:rsidTr="00F66D94">
        <w:tc>
          <w:tcPr>
            <w:tcW w:w="1227" w:type="dxa"/>
          </w:tcPr>
          <w:p w14:paraId="1A0FFFE9" w14:textId="77777777" w:rsidR="00F66D94" w:rsidRPr="00C60019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 w:rsidRPr="00C60019">
              <w:rPr>
                <w:rFonts w:ascii="Arial" w:eastAsia="Arial Narrow" w:hAnsi="Arial" w:cs="Arial"/>
                <w:sz w:val="20"/>
                <w:szCs w:val="20"/>
              </w:rPr>
              <w:t>6.</w:t>
            </w:r>
          </w:p>
        </w:tc>
        <w:tc>
          <w:tcPr>
            <w:tcW w:w="5608" w:type="dxa"/>
          </w:tcPr>
          <w:p w14:paraId="72D93B20" w14:textId="77777777" w:rsidR="00F66D9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Disbursement’s </w:t>
            </w:r>
          </w:p>
          <w:p w14:paraId="12BE1E48" w14:textId="77777777" w:rsidR="00CA3C86" w:rsidRPr="00C60019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229C7A1D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2360" w:type="dxa"/>
          </w:tcPr>
          <w:p w14:paraId="680568B9" w14:textId="77777777" w:rsidR="00F66D94" w:rsidRPr="00C60019" w:rsidRDefault="00F66D9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CA3C86" w:rsidRPr="00C60019" w14:paraId="76F3334A" w14:textId="77777777" w:rsidTr="00F66D94">
        <w:tc>
          <w:tcPr>
            <w:tcW w:w="1227" w:type="dxa"/>
          </w:tcPr>
          <w:p w14:paraId="4505BA98" w14:textId="77777777" w:rsidR="00CA3C86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6.1</w:t>
            </w:r>
          </w:p>
        </w:tc>
        <w:tc>
          <w:tcPr>
            <w:tcW w:w="5608" w:type="dxa"/>
          </w:tcPr>
          <w:p w14:paraId="07D436A8" w14:textId="77777777" w:rsidR="00425FD5" w:rsidRDefault="00425FD5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Total </w:t>
            </w:r>
            <w:r w:rsidR="009C4A24">
              <w:rPr>
                <w:rFonts w:ascii="Arial" w:eastAsia="Arial Narrow" w:hAnsi="Arial" w:cs="Arial"/>
                <w:sz w:val="20"/>
                <w:szCs w:val="20"/>
              </w:rPr>
              <w:t xml:space="preserve">Accommodation Cost </w:t>
            </w:r>
          </w:p>
          <w:p w14:paraId="734191E9" w14:textId="77777777" w:rsidR="00CA3C86" w:rsidRPr="00425FD5" w:rsidRDefault="00425FD5" w:rsidP="00425FD5">
            <w:pPr>
              <w:pStyle w:val="ListParagraph"/>
              <w:numPr>
                <w:ilvl w:val="0"/>
                <w:numId w:val="46"/>
              </w:numPr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Breakdown cost for the assignment</w:t>
            </w:r>
          </w:p>
          <w:p w14:paraId="35879167" w14:textId="77777777" w:rsidR="00CA3C86" w:rsidRPr="00C60019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2CE1FCB4" w14:textId="77777777" w:rsidR="00CA3C86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14:paraId="74A84886" w14:textId="77777777" w:rsidR="00CA3C86" w:rsidRPr="00C60019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CA3C86" w:rsidRPr="00C60019" w14:paraId="009BB883" w14:textId="77777777" w:rsidTr="00F66D94">
        <w:tc>
          <w:tcPr>
            <w:tcW w:w="1227" w:type="dxa"/>
          </w:tcPr>
          <w:p w14:paraId="6B038C66" w14:textId="77777777" w:rsidR="00CA3C86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22E2244" w14:textId="77777777" w:rsidR="009C4A2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6.2</w:t>
            </w:r>
          </w:p>
        </w:tc>
        <w:tc>
          <w:tcPr>
            <w:tcW w:w="5608" w:type="dxa"/>
          </w:tcPr>
          <w:p w14:paraId="3EE52BE6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8D1DBF0" w14:textId="77777777" w:rsidR="00CA3C86" w:rsidRDefault="00425FD5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Total </w:t>
            </w:r>
            <w:r w:rsidR="009C4A24">
              <w:rPr>
                <w:rFonts w:ascii="Arial" w:eastAsia="Arial Narrow" w:hAnsi="Arial" w:cs="Arial"/>
                <w:sz w:val="20"/>
                <w:szCs w:val="20"/>
              </w:rPr>
              <w:t xml:space="preserve">Travelling Rate per kilo-meter </w:t>
            </w:r>
          </w:p>
          <w:p w14:paraId="25EF7EAD" w14:textId="77777777" w:rsidR="00425FD5" w:rsidRPr="00425FD5" w:rsidRDefault="00425FD5" w:rsidP="00425FD5">
            <w:pPr>
              <w:pStyle w:val="ListParagraph"/>
              <w:numPr>
                <w:ilvl w:val="0"/>
                <w:numId w:val="46"/>
              </w:numPr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Breakdown cost for the </w:t>
            </w:r>
            <w:r w:rsidR="00D6590D">
              <w:rPr>
                <w:rFonts w:ascii="Arial" w:eastAsia="Arial Narrow" w:hAnsi="Arial" w:cs="Arial"/>
                <w:sz w:val="20"/>
                <w:szCs w:val="20"/>
              </w:rPr>
              <w:t>assignment</w:t>
            </w:r>
          </w:p>
          <w:p w14:paraId="6FDB6951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985" w:type="dxa"/>
          </w:tcPr>
          <w:p w14:paraId="4F644AA7" w14:textId="77777777" w:rsidR="00CA3C86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5590B6D1" w14:textId="77777777" w:rsidR="009C4A2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14:paraId="2BC25B13" w14:textId="77777777" w:rsidR="00CA3C86" w:rsidRPr="00C60019" w:rsidRDefault="00CA3C86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5A2CB800" w14:textId="77777777" w:rsidR="00E6639B" w:rsidRPr="00C60019" w:rsidRDefault="00E6639B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9C4A24" w:rsidRPr="00C60019" w14:paraId="1A84C3AA" w14:textId="77777777" w:rsidTr="00F66D94">
        <w:tc>
          <w:tcPr>
            <w:tcW w:w="1227" w:type="dxa"/>
          </w:tcPr>
          <w:p w14:paraId="71022B44" w14:textId="77777777" w:rsidR="009C4A24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B42B9F3" w14:textId="77777777" w:rsidR="009C4A2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6.3</w:t>
            </w:r>
          </w:p>
        </w:tc>
        <w:tc>
          <w:tcPr>
            <w:tcW w:w="5608" w:type="dxa"/>
          </w:tcPr>
          <w:p w14:paraId="49E49A62" w14:textId="77777777" w:rsidR="009C4A24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2038C39" w14:textId="77777777" w:rsidR="009C4A2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 xml:space="preserve">Other expenses related to </w:t>
            </w:r>
            <w:r w:rsidR="00425FD5">
              <w:rPr>
                <w:rFonts w:ascii="Arial" w:eastAsia="Arial Narrow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 Narrow" w:hAnsi="Arial" w:cs="Arial"/>
                <w:sz w:val="20"/>
                <w:szCs w:val="20"/>
              </w:rPr>
              <w:t xml:space="preserve">Assignment </w:t>
            </w:r>
          </w:p>
        </w:tc>
        <w:tc>
          <w:tcPr>
            <w:tcW w:w="985" w:type="dxa"/>
          </w:tcPr>
          <w:p w14:paraId="3D2752C1" w14:textId="77777777" w:rsidR="009C4A24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2360" w:type="dxa"/>
          </w:tcPr>
          <w:p w14:paraId="289E8D1B" w14:textId="77777777" w:rsidR="009C4A24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5981A3A" w14:textId="77777777" w:rsidR="009C4A24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1732FF9C" w14:textId="77777777" w:rsidR="009C4A24" w:rsidRPr="00C60019" w:rsidRDefault="009C4A24" w:rsidP="002630E0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725308E0" w14:textId="77777777" w:rsidR="00691D29" w:rsidRPr="00C60019" w:rsidRDefault="00691D29" w:rsidP="002630E0">
      <w:pPr>
        <w:widowControl w:val="0"/>
        <w:spacing w:after="0"/>
        <w:rPr>
          <w:rFonts w:ascii="Arial" w:eastAsia="Arial Narrow" w:hAnsi="Arial" w:cs="Arial"/>
          <w:sz w:val="20"/>
          <w:szCs w:val="20"/>
        </w:rPr>
      </w:pPr>
    </w:p>
    <w:p w14:paraId="76887B73" w14:textId="77777777" w:rsidR="00691D29" w:rsidRPr="00C60019" w:rsidRDefault="00691D29" w:rsidP="00691D29">
      <w:pPr>
        <w:pStyle w:val="ListParagraph"/>
        <w:ind w:left="2880"/>
        <w:rPr>
          <w:rFonts w:ascii="Arial" w:eastAsia="Arial Narrow" w:hAnsi="Arial" w:cs="Arial"/>
          <w:sz w:val="20"/>
          <w:szCs w:val="20"/>
        </w:rPr>
      </w:pPr>
    </w:p>
    <w:p w14:paraId="6CF4D134" w14:textId="77777777" w:rsidR="00BB3708" w:rsidRPr="00C60019" w:rsidRDefault="00AC608A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  <w:r w:rsidRPr="00C60019">
        <w:rPr>
          <w:rFonts w:ascii="Arial" w:eastAsia="Arial" w:hAnsi="Arial" w:cs="Arial"/>
          <w:b/>
          <w:bCs/>
          <w:sz w:val="20"/>
          <w:szCs w:val="20"/>
        </w:rPr>
        <w:t>NB: TERMS AND CONDITIONS WILL APPLY TO PRICING: VAT WILL BE PAID TO VAT VENDORS</w:t>
      </w:r>
      <w:r w:rsidR="00F540A6" w:rsidRPr="00C60019">
        <w:rPr>
          <w:rFonts w:ascii="Arial" w:eastAsia="Arial" w:hAnsi="Arial" w:cs="Arial"/>
          <w:b/>
          <w:bCs/>
          <w:sz w:val="20"/>
          <w:szCs w:val="20"/>
        </w:rPr>
        <w:t xml:space="preserve">, AND CONTRACT WILL BE AWARDED TO COMPLIANT BIDDER. </w:t>
      </w:r>
    </w:p>
    <w:p w14:paraId="070A9D6C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</w:p>
    <w:p w14:paraId="3D45F082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  <w:r w:rsidRPr="00C60019">
        <w:rPr>
          <w:rFonts w:ascii="Arial" w:eastAsia="Arial" w:hAnsi="Arial" w:cs="Arial"/>
          <w:b/>
          <w:bCs/>
          <w:sz w:val="20"/>
          <w:szCs w:val="20"/>
        </w:rPr>
        <w:t>Bidders must include their VAT Certificate and Tax Clearance Certificate</w:t>
      </w:r>
      <w:r w:rsidR="003011A1">
        <w:rPr>
          <w:rFonts w:ascii="Arial" w:eastAsia="Arial" w:hAnsi="Arial" w:cs="Arial"/>
          <w:b/>
          <w:bCs/>
          <w:sz w:val="20"/>
          <w:szCs w:val="20"/>
        </w:rPr>
        <w:t xml:space="preserve"> or Valid Tax PIN</w:t>
      </w:r>
    </w:p>
    <w:p w14:paraId="3F286E83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</w:p>
    <w:p w14:paraId="0D2475C7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  <w:r w:rsidRPr="00C60019">
        <w:rPr>
          <w:rFonts w:ascii="Arial" w:eastAsia="Arial" w:hAnsi="Arial" w:cs="Arial"/>
          <w:b/>
          <w:bCs/>
          <w:sz w:val="20"/>
          <w:szCs w:val="20"/>
        </w:rPr>
        <w:t>Also Attach your pricing schedule together with the project breakdown or list of activities.</w:t>
      </w:r>
    </w:p>
    <w:p w14:paraId="4AC71322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</w:p>
    <w:p w14:paraId="5235CFE6" w14:textId="77777777" w:rsidR="00994BA3" w:rsidRPr="00C60019" w:rsidRDefault="00994BA3" w:rsidP="002630E0">
      <w:pPr>
        <w:widowControl w:val="0"/>
        <w:spacing w:before="2" w:after="0"/>
        <w:rPr>
          <w:rFonts w:ascii="Arial" w:eastAsia="Arial" w:hAnsi="Arial" w:cs="Arial"/>
          <w:b/>
          <w:bCs/>
          <w:sz w:val="20"/>
          <w:szCs w:val="20"/>
        </w:rPr>
      </w:pPr>
      <w:r w:rsidRPr="00C60019">
        <w:rPr>
          <w:rFonts w:ascii="Arial" w:eastAsia="Arial" w:hAnsi="Arial" w:cs="Arial"/>
          <w:b/>
          <w:bCs/>
          <w:sz w:val="20"/>
          <w:szCs w:val="20"/>
        </w:rPr>
        <w:t>Price must be fixed for the entire period at a Rand Value</w:t>
      </w:r>
    </w:p>
    <w:p w14:paraId="75758E82" w14:textId="77777777" w:rsidR="00053009" w:rsidRPr="00C60019" w:rsidRDefault="00053009" w:rsidP="002630E0">
      <w:pPr>
        <w:widowControl w:val="0"/>
        <w:spacing w:after="0"/>
        <w:ind w:left="104"/>
        <w:rPr>
          <w:rFonts w:ascii="Arial" w:eastAsia="Arial" w:hAnsi="Arial" w:cs="Arial"/>
          <w:noProof/>
          <w:sz w:val="20"/>
          <w:szCs w:val="20"/>
        </w:rPr>
      </w:pPr>
    </w:p>
    <w:p w14:paraId="39E8F6E8" w14:textId="77777777" w:rsidR="00053009" w:rsidRPr="00C60019" w:rsidRDefault="00053009" w:rsidP="002630E0">
      <w:pPr>
        <w:widowControl w:val="0"/>
        <w:spacing w:after="0"/>
        <w:ind w:left="104"/>
        <w:rPr>
          <w:rFonts w:ascii="Arial" w:eastAsia="Arial" w:hAnsi="Arial" w:cs="Arial"/>
          <w:sz w:val="20"/>
          <w:szCs w:val="20"/>
        </w:rPr>
      </w:pPr>
    </w:p>
    <w:p w14:paraId="3954E87D" w14:textId="77777777" w:rsidR="00053009" w:rsidRPr="00C60019" w:rsidRDefault="00053009" w:rsidP="00053009">
      <w:pPr>
        <w:rPr>
          <w:rFonts w:ascii="Arial" w:eastAsia="Arial" w:hAnsi="Arial" w:cs="Arial"/>
          <w:sz w:val="20"/>
          <w:szCs w:val="20"/>
        </w:rPr>
      </w:pPr>
    </w:p>
    <w:p w14:paraId="0967E4D2" w14:textId="77777777" w:rsidR="00053009" w:rsidRPr="00C60019" w:rsidRDefault="00053009" w:rsidP="00053009">
      <w:pPr>
        <w:rPr>
          <w:rFonts w:ascii="Arial" w:eastAsia="Arial" w:hAnsi="Arial" w:cs="Arial"/>
          <w:sz w:val="20"/>
          <w:szCs w:val="20"/>
        </w:rPr>
      </w:pPr>
    </w:p>
    <w:p w14:paraId="71C204DB" w14:textId="77777777" w:rsidR="00C820B0" w:rsidRPr="00C60019" w:rsidRDefault="00C820B0" w:rsidP="00053009">
      <w:pPr>
        <w:tabs>
          <w:tab w:val="left" w:pos="3590"/>
        </w:tabs>
        <w:rPr>
          <w:rFonts w:ascii="Arial" w:eastAsia="Arial" w:hAnsi="Arial" w:cs="Arial"/>
          <w:sz w:val="20"/>
          <w:szCs w:val="20"/>
        </w:rPr>
        <w:sectPr w:rsidR="00C820B0" w:rsidRPr="00C60019" w:rsidSect="00E51B10">
          <w:footerReference w:type="even" r:id="rId11"/>
          <w:footerReference w:type="default" r:id="rId12"/>
          <w:type w:val="continuous"/>
          <w:pgSz w:w="11910" w:h="16850"/>
          <w:pgMar w:top="1100" w:right="700" w:bottom="860" w:left="1020" w:header="720" w:footer="720" w:gutter="0"/>
          <w:cols w:space="720"/>
        </w:sectPr>
      </w:pPr>
    </w:p>
    <w:p w14:paraId="3B414B15" w14:textId="77777777" w:rsidR="00010BF2" w:rsidRPr="00335269" w:rsidRDefault="00010BF2" w:rsidP="002630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35269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Service provider</w:t>
      </w:r>
      <w:r w:rsidR="003F6B32" w:rsidRPr="00335269">
        <w:rPr>
          <w:rFonts w:ascii="Arial" w:eastAsia="Times New Roman" w:hAnsi="Arial" w:cs="Arial"/>
          <w:b/>
          <w:color w:val="000000"/>
          <w:sz w:val="20"/>
          <w:szCs w:val="20"/>
        </w:rPr>
        <w:t>s</w:t>
      </w:r>
      <w:r w:rsidRPr="0033526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are requested to submit all supporting documents at the end of this bid document in a sequence as follows:</w:t>
      </w:r>
    </w:p>
    <w:p w14:paraId="52EA327B" w14:textId="77777777" w:rsidR="00010BF2" w:rsidRPr="00335269" w:rsidRDefault="00010BF2" w:rsidP="002630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7196"/>
        <w:gridCol w:w="1173"/>
      </w:tblGrid>
      <w:tr w:rsidR="00010BF2" w:rsidRPr="00335269" w14:paraId="372FDB80" w14:textId="77777777" w:rsidTr="00697B6A">
        <w:tc>
          <w:tcPr>
            <w:tcW w:w="981" w:type="dxa"/>
          </w:tcPr>
          <w:p w14:paraId="7D9F67F4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196" w:type="dxa"/>
          </w:tcPr>
          <w:p w14:paraId="67640296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Document </w:t>
            </w:r>
          </w:p>
        </w:tc>
        <w:tc>
          <w:tcPr>
            <w:tcW w:w="1173" w:type="dxa"/>
          </w:tcPr>
          <w:p w14:paraId="02C41395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Page or Annexure </w:t>
            </w:r>
          </w:p>
        </w:tc>
      </w:tr>
      <w:tr w:rsidR="00153646" w:rsidRPr="00335269" w14:paraId="4490ED95" w14:textId="77777777" w:rsidTr="00697B6A">
        <w:tc>
          <w:tcPr>
            <w:tcW w:w="981" w:type="dxa"/>
          </w:tcPr>
          <w:p w14:paraId="420482F6" w14:textId="77777777" w:rsidR="00153646" w:rsidRPr="00335269" w:rsidRDefault="00153646" w:rsidP="0015364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96" w:type="dxa"/>
          </w:tcPr>
          <w:p w14:paraId="4220F075" w14:textId="77777777" w:rsidR="00153646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Pre-requisites for Administration </w:t>
            </w:r>
          </w:p>
        </w:tc>
        <w:tc>
          <w:tcPr>
            <w:tcW w:w="1173" w:type="dxa"/>
          </w:tcPr>
          <w:p w14:paraId="04B59139" w14:textId="77777777" w:rsidR="00153646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BF2" w:rsidRPr="00335269" w14:paraId="22BF24E1" w14:textId="77777777" w:rsidTr="00697B6A">
        <w:tc>
          <w:tcPr>
            <w:tcW w:w="981" w:type="dxa"/>
          </w:tcPr>
          <w:p w14:paraId="06F7379D" w14:textId="5934BEC5" w:rsidR="00010BF2" w:rsidRPr="00476D11" w:rsidRDefault="00476D11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96" w:type="dxa"/>
          </w:tcPr>
          <w:p w14:paraId="551D2447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Summary of CSD registration </w:t>
            </w:r>
          </w:p>
        </w:tc>
        <w:tc>
          <w:tcPr>
            <w:tcW w:w="1173" w:type="dxa"/>
          </w:tcPr>
          <w:p w14:paraId="5A059201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10BF2" w:rsidRPr="00335269" w14:paraId="23836A8C" w14:textId="77777777" w:rsidTr="00697B6A">
        <w:tc>
          <w:tcPr>
            <w:tcW w:w="981" w:type="dxa"/>
          </w:tcPr>
          <w:p w14:paraId="2A8B17FE" w14:textId="21049EF4" w:rsidR="00010BF2" w:rsidRPr="00476D11" w:rsidRDefault="00476D11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96" w:type="dxa"/>
          </w:tcPr>
          <w:p w14:paraId="35243C46" w14:textId="77777777" w:rsidR="00010BF2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Company profile </w:t>
            </w:r>
          </w:p>
        </w:tc>
        <w:tc>
          <w:tcPr>
            <w:tcW w:w="1173" w:type="dxa"/>
          </w:tcPr>
          <w:p w14:paraId="4A290A78" w14:textId="77777777" w:rsidR="00010BF2" w:rsidRPr="00335269" w:rsidRDefault="00010BF2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3646" w:rsidRPr="00335269" w14:paraId="1D05C5DB" w14:textId="77777777" w:rsidTr="00697B6A">
        <w:tc>
          <w:tcPr>
            <w:tcW w:w="981" w:type="dxa"/>
          </w:tcPr>
          <w:p w14:paraId="039B453E" w14:textId="46BB6079" w:rsidR="00153646" w:rsidRPr="00476D11" w:rsidRDefault="00476D11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196" w:type="dxa"/>
          </w:tcPr>
          <w:p w14:paraId="76BC20D4" w14:textId="77777777" w:rsidR="00153646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Resolution Letter of Authority to submit a bid on behalf of the company </w:t>
            </w:r>
          </w:p>
        </w:tc>
        <w:tc>
          <w:tcPr>
            <w:tcW w:w="1173" w:type="dxa"/>
          </w:tcPr>
          <w:p w14:paraId="2A4465E5" w14:textId="77777777" w:rsidR="00153646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3646" w:rsidRPr="00335269" w14:paraId="48AB2F78" w14:textId="77777777" w:rsidTr="00697B6A">
        <w:tc>
          <w:tcPr>
            <w:tcW w:w="981" w:type="dxa"/>
          </w:tcPr>
          <w:p w14:paraId="018416DD" w14:textId="5F4DFECB" w:rsidR="00153646" w:rsidRPr="00476D11" w:rsidRDefault="00476D11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96" w:type="dxa"/>
          </w:tcPr>
          <w:p w14:paraId="436DC785" w14:textId="4F42CBAE" w:rsidR="00153646" w:rsidRPr="00335269" w:rsidRDefault="00697B6A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Three (3) </w:t>
            </w:r>
            <w:r w:rsidR="000E2B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Reference letters</w:t>
            </w:r>
          </w:p>
        </w:tc>
        <w:tc>
          <w:tcPr>
            <w:tcW w:w="1173" w:type="dxa"/>
          </w:tcPr>
          <w:p w14:paraId="658C0BBD" w14:textId="77777777" w:rsidR="00153646" w:rsidRPr="00335269" w:rsidRDefault="00153646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104A" w:rsidRPr="00335269" w14:paraId="3E995B8E" w14:textId="77777777" w:rsidTr="00697B6A">
        <w:tc>
          <w:tcPr>
            <w:tcW w:w="981" w:type="dxa"/>
          </w:tcPr>
          <w:p w14:paraId="03348384" w14:textId="548F888D" w:rsidR="00A5104A" w:rsidRPr="00476D11" w:rsidRDefault="00476D11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6D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196" w:type="dxa"/>
          </w:tcPr>
          <w:p w14:paraId="10A61188" w14:textId="77777777" w:rsidR="00A5104A" w:rsidRPr="00335269" w:rsidRDefault="00335269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Proof of </w:t>
            </w:r>
            <w:r w:rsidR="002452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Company registration with</w:t>
            </w:r>
            <w:r w:rsidRPr="003352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SAICA </w:t>
            </w:r>
            <w:r w:rsidR="002452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 Assets Management bodies </w:t>
            </w:r>
          </w:p>
        </w:tc>
        <w:tc>
          <w:tcPr>
            <w:tcW w:w="1173" w:type="dxa"/>
          </w:tcPr>
          <w:p w14:paraId="4DFB5930" w14:textId="77777777" w:rsidR="00A5104A" w:rsidRPr="00335269" w:rsidRDefault="00A5104A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D2D7A" w:rsidRPr="00335269" w14:paraId="5A2F43A8" w14:textId="77777777" w:rsidTr="00697B6A">
        <w:tc>
          <w:tcPr>
            <w:tcW w:w="981" w:type="dxa"/>
          </w:tcPr>
          <w:p w14:paraId="230BF717" w14:textId="512F5ABF" w:rsidR="009D2D7A" w:rsidRPr="00476D11" w:rsidRDefault="009D2D7A" w:rsidP="00476D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196" w:type="dxa"/>
          </w:tcPr>
          <w:p w14:paraId="1D12E076" w14:textId="1CDCD97B" w:rsidR="009D2D7A" w:rsidRPr="00335269" w:rsidRDefault="009D2D7A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Proof of Team Qualifications and experience </w:t>
            </w:r>
          </w:p>
        </w:tc>
        <w:tc>
          <w:tcPr>
            <w:tcW w:w="1173" w:type="dxa"/>
          </w:tcPr>
          <w:p w14:paraId="7839BDB2" w14:textId="77777777" w:rsidR="009D2D7A" w:rsidRPr="00335269" w:rsidRDefault="009D2D7A" w:rsidP="002630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38B59C2" w14:textId="77777777" w:rsidR="00010BF2" w:rsidRPr="00335269" w:rsidRDefault="00010BF2" w:rsidP="002630E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010BF2" w:rsidRPr="00335269" w:rsidSect="00E51B10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8083" w14:textId="77777777" w:rsidR="00DA5314" w:rsidRDefault="00DA5314" w:rsidP="00174F6A">
      <w:pPr>
        <w:spacing w:after="0" w:line="240" w:lineRule="auto"/>
      </w:pPr>
      <w:r>
        <w:separator/>
      </w:r>
    </w:p>
  </w:endnote>
  <w:endnote w:type="continuationSeparator" w:id="0">
    <w:p w14:paraId="5E9D5620" w14:textId="77777777" w:rsidR="00DA5314" w:rsidRDefault="00DA5314" w:rsidP="0017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799B" w14:textId="77777777" w:rsidR="005346DE" w:rsidRPr="00B653DB" w:rsidRDefault="005346DE" w:rsidP="002018E4">
    <w:pPr>
      <w:pStyle w:val="Footer"/>
    </w:pPr>
  </w:p>
  <w:p w14:paraId="1263EEED" w14:textId="77777777" w:rsidR="005346DE" w:rsidRDefault="005346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17527"/>
      <w:docPartObj>
        <w:docPartGallery w:val="Page Numbers (Bottom of Page)"/>
        <w:docPartUnique/>
      </w:docPartObj>
    </w:sdtPr>
    <w:sdtContent>
      <w:sdt>
        <w:sdtPr>
          <w:id w:val="-198709436"/>
          <w:docPartObj>
            <w:docPartGallery w:val="Page Numbers (Top of Page)"/>
            <w:docPartUnique/>
          </w:docPartObj>
        </w:sdtPr>
        <w:sdtContent>
          <w:p w14:paraId="6E3603FA" w14:textId="77777777" w:rsidR="005346DE" w:rsidRDefault="005346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37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37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437260" w14:textId="77777777" w:rsidR="005346DE" w:rsidRDefault="005346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9BAC" w14:textId="77777777" w:rsidR="005346DE" w:rsidRPr="00B653DB" w:rsidRDefault="005346DE" w:rsidP="002018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8587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21DCD8" w14:textId="77777777" w:rsidR="005346DE" w:rsidRDefault="005346D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37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37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2216D1" w14:textId="77777777" w:rsidR="005346DE" w:rsidRPr="003F6CA8" w:rsidRDefault="005346DE" w:rsidP="003F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773D" w14:textId="77777777" w:rsidR="00DA5314" w:rsidRDefault="00DA5314" w:rsidP="00174F6A">
      <w:pPr>
        <w:spacing w:after="0" w:line="240" w:lineRule="auto"/>
      </w:pPr>
      <w:r>
        <w:separator/>
      </w:r>
    </w:p>
  </w:footnote>
  <w:footnote w:type="continuationSeparator" w:id="0">
    <w:p w14:paraId="4ECCAF06" w14:textId="77777777" w:rsidR="00DA5314" w:rsidRDefault="00DA5314" w:rsidP="0017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96685D"/>
    <w:multiLevelType w:val="hybridMultilevel"/>
    <w:tmpl w:val="17BAA634"/>
    <w:lvl w:ilvl="0" w:tplc="F158607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700FD"/>
    <w:multiLevelType w:val="hybridMultilevel"/>
    <w:tmpl w:val="22AEE354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60432"/>
    <w:multiLevelType w:val="hybridMultilevel"/>
    <w:tmpl w:val="4E7C3DDC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259F8"/>
    <w:multiLevelType w:val="hybridMultilevel"/>
    <w:tmpl w:val="554CAA94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012D1"/>
    <w:multiLevelType w:val="hybridMultilevel"/>
    <w:tmpl w:val="3EFCBE8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D6BF3"/>
    <w:multiLevelType w:val="hybridMultilevel"/>
    <w:tmpl w:val="1372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D73F5"/>
    <w:multiLevelType w:val="hybridMultilevel"/>
    <w:tmpl w:val="F4D0864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57029"/>
    <w:multiLevelType w:val="hybridMultilevel"/>
    <w:tmpl w:val="349E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303F6"/>
    <w:multiLevelType w:val="hybridMultilevel"/>
    <w:tmpl w:val="5A88B00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DC745A"/>
    <w:multiLevelType w:val="hybridMultilevel"/>
    <w:tmpl w:val="C6DA1ACC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3B4CF2"/>
    <w:multiLevelType w:val="hybridMultilevel"/>
    <w:tmpl w:val="51D84C5C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6" w15:restartNumberingAfterBreak="0">
    <w:nsid w:val="1D587F9F"/>
    <w:multiLevelType w:val="hybridMultilevel"/>
    <w:tmpl w:val="AC305528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FB0535E"/>
    <w:multiLevelType w:val="hybridMultilevel"/>
    <w:tmpl w:val="F99ED2B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415BF"/>
    <w:multiLevelType w:val="hybridMultilevel"/>
    <w:tmpl w:val="D21876F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00865"/>
    <w:multiLevelType w:val="hybridMultilevel"/>
    <w:tmpl w:val="BB9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50DF4"/>
    <w:multiLevelType w:val="hybridMultilevel"/>
    <w:tmpl w:val="F782CF0E"/>
    <w:lvl w:ilvl="0" w:tplc="71FEA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91869"/>
    <w:multiLevelType w:val="hybridMultilevel"/>
    <w:tmpl w:val="37B4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3B3733"/>
    <w:multiLevelType w:val="hybridMultilevel"/>
    <w:tmpl w:val="CE34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795C67"/>
    <w:multiLevelType w:val="hybridMultilevel"/>
    <w:tmpl w:val="47D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7" w15:restartNumberingAfterBreak="0">
    <w:nsid w:val="276747A9"/>
    <w:multiLevelType w:val="hybridMultilevel"/>
    <w:tmpl w:val="DCA66DB2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7743EF"/>
    <w:multiLevelType w:val="hybridMultilevel"/>
    <w:tmpl w:val="E3408D52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30" w15:restartNumberingAfterBreak="0">
    <w:nsid w:val="3197196E"/>
    <w:multiLevelType w:val="hybridMultilevel"/>
    <w:tmpl w:val="78EC5EAA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33F508DB"/>
    <w:multiLevelType w:val="hybridMultilevel"/>
    <w:tmpl w:val="C7B62124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2A73CD"/>
    <w:multiLevelType w:val="hybridMultilevel"/>
    <w:tmpl w:val="9E4A073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049D"/>
    <w:multiLevelType w:val="hybridMultilevel"/>
    <w:tmpl w:val="1DA8F62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482559"/>
    <w:multiLevelType w:val="hybridMultilevel"/>
    <w:tmpl w:val="F9FAB3FC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E23020"/>
    <w:multiLevelType w:val="hybridMultilevel"/>
    <w:tmpl w:val="DA582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7" w15:restartNumberingAfterBreak="0">
    <w:nsid w:val="43D6204F"/>
    <w:multiLevelType w:val="hybridMultilevel"/>
    <w:tmpl w:val="57EE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6DC2526"/>
    <w:multiLevelType w:val="hybridMultilevel"/>
    <w:tmpl w:val="BB682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53840"/>
    <w:multiLevelType w:val="hybridMultilevel"/>
    <w:tmpl w:val="4A46D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7B1789"/>
    <w:multiLevelType w:val="multilevel"/>
    <w:tmpl w:val="055AC6CE"/>
    <w:lvl w:ilvl="0">
      <w:start w:val="1"/>
      <w:numFmt w:val="decimal"/>
      <w:pStyle w:val="WWHeading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Heading3"/>
      <w:lvlText w:val="%1.%2.%3"/>
      <w:lvlJc w:val="left"/>
      <w:pPr>
        <w:tabs>
          <w:tab w:val="num" w:pos="1701"/>
        </w:tabs>
        <w:ind w:left="1701" w:hanging="1701"/>
      </w:pPr>
      <w:rPr>
        <w:rFonts w:cs="Times New Roman" w:hint="default"/>
        <w:b w:val="0"/>
        <w:i w:val="0"/>
      </w:rPr>
    </w:lvl>
    <w:lvl w:ilvl="3">
      <w:start w:val="1"/>
      <w:numFmt w:val="decimal"/>
      <w:pStyle w:val="WWHeading4"/>
      <w:lvlText w:val="%1.%2.%3.%4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  <w:i w:val="0"/>
      </w:rPr>
    </w:lvl>
    <w:lvl w:ilvl="4">
      <w:start w:val="1"/>
      <w:numFmt w:val="decimal"/>
      <w:pStyle w:val="WWHeading5"/>
      <w:lvlText w:val="%1.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  <w:b w:val="0"/>
        <w:i w:val="0"/>
      </w:rPr>
    </w:lvl>
    <w:lvl w:ilvl="5">
      <w:start w:val="1"/>
      <w:numFmt w:val="decimal"/>
      <w:pStyle w:val="WWHeading6"/>
      <w:lvlText w:val="%1.%2.%3.%4.%5.%6"/>
      <w:lvlJc w:val="left"/>
      <w:pPr>
        <w:tabs>
          <w:tab w:val="num" w:pos="3402"/>
        </w:tabs>
        <w:ind w:left="3402" w:hanging="3402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518C1DFE"/>
    <w:multiLevelType w:val="hybridMultilevel"/>
    <w:tmpl w:val="F2CAD64C"/>
    <w:lvl w:ilvl="0" w:tplc="895ADC5C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135E27"/>
    <w:multiLevelType w:val="hybridMultilevel"/>
    <w:tmpl w:val="B2E21220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52BD1"/>
    <w:multiLevelType w:val="hybridMultilevel"/>
    <w:tmpl w:val="3F76F0CC"/>
    <w:lvl w:ilvl="0" w:tplc="1C090017">
      <w:start w:val="1"/>
      <w:numFmt w:val="lowerLetter"/>
      <w:lvlText w:val="%1)"/>
      <w:lvlJc w:val="left"/>
      <w:pPr>
        <w:ind w:left="436" w:hanging="360"/>
      </w:pPr>
    </w:lvl>
    <w:lvl w:ilvl="1" w:tplc="1C090019" w:tentative="1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537503CE"/>
    <w:multiLevelType w:val="hybridMultilevel"/>
    <w:tmpl w:val="5BCC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7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48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EC19F3"/>
    <w:multiLevelType w:val="hybridMultilevel"/>
    <w:tmpl w:val="77D8211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D632CD"/>
    <w:multiLevelType w:val="multilevel"/>
    <w:tmpl w:val="3B76A68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A8C094C"/>
    <w:multiLevelType w:val="hybridMultilevel"/>
    <w:tmpl w:val="AF1E8D94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FA7370"/>
    <w:multiLevelType w:val="hybridMultilevel"/>
    <w:tmpl w:val="A1FC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301C12"/>
    <w:multiLevelType w:val="hybridMultilevel"/>
    <w:tmpl w:val="1BC24342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911776"/>
    <w:multiLevelType w:val="multilevel"/>
    <w:tmpl w:val="891EA674"/>
    <w:lvl w:ilvl="0">
      <w:start w:val="3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0090050"/>
    <w:multiLevelType w:val="hybridMultilevel"/>
    <w:tmpl w:val="37C2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36521"/>
    <w:multiLevelType w:val="hybridMultilevel"/>
    <w:tmpl w:val="D67CED42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316E70"/>
    <w:multiLevelType w:val="hybridMultilevel"/>
    <w:tmpl w:val="02C47A0C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525444"/>
    <w:multiLevelType w:val="hybridMultilevel"/>
    <w:tmpl w:val="46E632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1D61FAD"/>
    <w:multiLevelType w:val="hybridMultilevel"/>
    <w:tmpl w:val="ED047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3255C1"/>
    <w:multiLevelType w:val="hybridMultilevel"/>
    <w:tmpl w:val="4AA28DD2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9F48D1"/>
    <w:multiLevelType w:val="hybridMultilevel"/>
    <w:tmpl w:val="997CD6B6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2" w15:restartNumberingAfterBreak="0">
    <w:nsid w:val="62AD573D"/>
    <w:multiLevelType w:val="hybridMultilevel"/>
    <w:tmpl w:val="2BDE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C23A3A"/>
    <w:multiLevelType w:val="hybridMultilevel"/>
    <w:tmpl w:val="08F84D2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5" w15:restartNumberingAfterBreak="0">
    <w:nsid w:val="65984C38"/>
    <w:multiLevelType w:val="hybridMultilevel"/>
    <w:tmpl w:val="83A268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8C031F"/>
    <w:multiLevelType w:val="hybridMultilevel"/>
    <w:tmpl w:val="F4B8DC88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7" w15:restartNumberingAfterBreak="0">
    <w:nsid w:val="6B277645"/>
    <w:multiLevelType w:val="hybridMultilevel"/>
    <w:tmpl w:val="D6284036"/>
    <w:lvl w:ilvl="0" w:tplc="83469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70" w15:restartNumberingAfterBreak="0">
    <w:nsid w:val="72B132B7"/>
    <w:multiLevelType w:val="hybridMultilevel"/>
    <w:tmpl w:val="82CEBBC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8D3803"/>
    <w:multiLevelType w:val="hybridMultilevel"/>
    <w:tmpl w:val="1814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A6783F"/>
    <w:multiLevelType w:val="hybridMultilevel"/>
    <w:tmpl w:val="91889A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D223C4"/>
    <w:multiLevelType w:val="hybridMultilevel"/>
    <w:tmpl w:val="A3D82360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D86F10"/>
    <w:multiLevelType w:val="hybridMultilevel"/>
    <w:tmpl w:val="B066B00E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6" w15:restartNumberingAfterBreak="0">
    <w:nsid w:val="7C9C4E5D"/>
    <w:multiLevelType w:val="hybridMultilevel"/>
    <w:tmpl w:val="2FEE2B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DAC79BF"/>
    <w:multiLevelType w:val="hybridMultilevel"/>
    <w:tmpl w:val="E8B4D808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7F215BAD"/>
    <w:multiLevelType w:val="hybridMultilevel"/>
    <w:tmpl w:val="507E55F6"/>
    <w:lvl w:ilvl="0" w:tplc="7042F65C">
      <w:start w:val="13"/>
      <w:numFmt w:val="bullet"/>
      <w:lvlText w:val="-"/>
      <w:lvlJc w:val="left"/>
      <w:pPr>
        <w:ind w:left="79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066882633">
    <w:abstractNumId w:val="42"/>
  </w:num>
  <w:num w:numId="2" w16cid:durableId="318920045">
    <w:abstractNumId w:val="24"/>
  </w:num>
  <w:num w:numId="3" w16cid:durableId="322315811">
    <w:abstractNumId w:val="1"/>
  </w:num>
  <w:num w:numId="4" w16cid:durableId="2080323869">
    <w:abstractNumId w:val="58"/>
  </w:num>
  <w:num w:numId="5" w16cid:durableId="777721577">
    <w:abstractNumId w:val="50"/>
  </w:num>
  <w:num w:numId="6" w16cid:durableId="546524721">
    <w:abstractNumId w:val="75"/>
  </w:num>
  <w:num w:numId="7" w16cid:durableId="1897548841">
    <w:abstractNumId w:val="54"/>
  </w:num>
  <w:num w:numId="8" w16cid:durableId="19622935">
    <w:abstractNumId w:val="4"/>
  </w:num>
  <w:num w:numId="9" w16cid:durableId="823282240">
    <w:abstractNumId w:val="17"/>
  </w:num>
  <w:num w:numId="10" w16cid:durableId="71437016">
    <w:abstractNumId w:val="13"/>
  </w:num>
  <w:num w:numId="11" w16cid:durableId="1669601368">
    <w:abstractNumId w:val="0"/>
  </w:num>
  <w:num w:numId="12" w16cid:durableId="1131486008">
    <w:abstractNumId w:val="15"/>
  </w:num>
  <w:num w:numId="13" w16cid:durableId="1687051530">
    <w:abstractNumId w:val="69"/>
  </w:num>
  <w:num w:numId="14" w16cid:durableId="492306649">
    <w:abstractNumId w:val="46"/>
  </w:num>
  <w:num w:numId="15" w16cid:durableId="1022897228">
    <w:abstractNumId w:val="26"/>
  </w:num>
  <w:num w:numId="16" w16cid:durableId="1307860612">
    <w:abstractNumId w:val="29"/>
  </w:num>
  <w:num w:numId="17" w16cid:durableId="1725836317">
    <w:abstractNumId w:val="48"/>
  </w:num>
  <w:num w:numId="18" w16cid:durableId="1129864052">
    <w:abstractNumId w:val="47"/>
  </w:num>
  <w:num w:numId="19" w16cid:durableId="797144554">
    <w:abstractNumId w:val="38"/>
  </w:num>
  <w:num w:numId="20" w16cid:durableId="2081831384">
    <w:abstractNumId w:val="68"/>
  </w:num>
  <w:num w:numId="21" w16cid:durableId="633372345">
    <w:abstractNumId w:val="78"/>
  </w:num>
  <w:num w:numId="22" w16cid:durableId="1277521553">
    <w:abstractNumId w:val="11"/>
  </w:num>
  <w:num w:numId="23" w16cid:durableId="1426607804">
    <w:abstractNumId w:val="19"/>
  </w:num>
  <w:num w:numId="24" w16cid:durableId="1429042872">
    <w:abstractNumId w:val="36"/>
  </w:num>
  <w:num w:numId="25" w16cid:durableId="1337537789">
    <w:abstractNumId w:val="64"/>
  </w:num>
  <w:num w:numId="26" w16cid:durableId="1221095359">
    <w:abstractNumId w:val="71"/>
  </w:num>
  <w:num w:numId="27" w16cid:durableId="206920655">
    <w:abstractNumId w:val="41"/>
  </w:num>
  <w:num w:numId="28" w16cid:durableId="884103992">
    <w:abstractNumId w:val="67"/>
  </w:num>
  <w:num w:numId="29" w16cid:durableId="1454405535">
    <w:abstractNumId w:val="40"/>
  </w:num>
  <w:num w:numId="30" w16cid:durableId="496269579">
    <w:abstractNumId w:val="44"/>
  </w:num>
  <w:num w:numId="31" w16cid:durableId="1280910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721114">
    <w:abstractNumId w:val="10"/>
  </w:num>
  <w:num w:numId="33" w16cid:durableId="783770850">
    <w:abstractNumId w:val="76"/>
  </w:num>
  <w:num w:numId="34" w16cid:durableId="223957596">
    <w:abstractNumId w:val="33"/>
  </w:num>
  <w:num w:numId="35" w16cid:durableId="1797946260">
    <w:abstractNumId w:val="73"/>
  </w:num>
  <w:num w:numId="36" w16cid:durableId="1759331538">
    <w:abstractNumId w:val="65"/>
  </w:num>
  <w:num w:numId="37" w16cid:durableId="2117173205">
    <w:abstractNumId w:val="59"/>
  </w:num>
  <w:num w:numId="38" w16cid:durableId="1380322380">
    <w:abstractNumId w:val="35"/>
  </w:num>
  <w:num w:numId="39" w16cid:durableId="491458572">
    <w:abstractNumId w:val="39"/>
  </w:num>
  <w:num w:numId="40" w16cid:durableId="1756322382">
    <w:abstractNumId w:val="55"/>
  </w:num>
  <w:num w:numId="41" w16cid:durableId="1373922810">
    <w:abstractNumId w:val="25"/>
  </w:num>
  <w:num w:numId="42" w16cid:durableId="980353064">
    <w:abstractNumId w:val="9"/>
  </w:num>
  <w:num w:numId="43" w16cid:durableId="606275049">
    <w:abstractNumId w:val="22"/>
  </w:num>
  <w:num w:numId="44" w16cid:durableId="1870483183">
    <w:abstractNumId w:val="72"/>
  </w:num>
  <w:num w:numId="45" w16cid:durableId="2119837924">
    <w:abstractNumId w:val="45"/>
  </w:num>
  <w:num w:numId="46" w16cid:durableId="779841445">
    <w:abstractNumId w:val="66"/>
  </w:num>
  <w:num w:numId="47" w16cid:durableId="297733679">
    <w:abstractNumId w:val="30"/>
  </w:num>
  <w:num w:numId="48" w16cid:durableId="994337490">
    <w:abstractNumId w:val="3"/>
  </w:num>
  <w:num w:numId="49" w16cid:durableId="1815288905">
    <w:abstractNumId w:val="23"/>
  </w:num>
  <w:num w:numId="50" w16cid:durableId="1685327761">
    <w:abstractNumId w:val="61"/>
  </w:num>
  <w:num w:numId="51" w16cid:durableId="664089044">
    <w:abstractNumId w:val="18"/>
  </w:num>
  <w:num w:numId="52" w16cid:durableId="1097872070">
    <w:abstractNumId w:val="49"/>
  </w:num>
  <w:num w:numId="53" w16cid:durableId="2045052574">
    <w:abstractNumId w:val="52"/>
  </w:num>
  <w:num w:numId="54" w16cid:durableId="1405450189">
    <w:abstractNumId w:val="32"/>
  </w:num>
  <w:num w:numId="55" w16cid:durableId="641733386">
    <w:abstractNumId w:val="62"/>
  </w:num>
  <w:num w:numId="56" w16cid:durableId="67651046">
    <w:abstractNumId w:val="14"/>
  </w:num>
  <w:num w:numId="57" w16cid:durableId="732436083">
    <w:abstractNumId w:val="7"/>
  </w:num>
  <w:num w:numId="58" w16cid:durableId="294869690">
    <w:abstractNumId w:val="79"/>
  </w:num>
  <w:num w:numId="59" w16cid:durableId="1429035650">
    <w:abstractNumId w:val="6"/>
  </w:num>
  <w:num w:numId="60" w16cid:durableId="204677363">
    <w:abstractNumId w:val="16"/>
  </w:num>
  <w:num w:numId="61" w16cid:durableId="690570401">
    <w:abstractNumId w:val="56"/>
  </w:num>
  <w:num w:numId="62" w16cid:durableId="64688895">
    <w:abstractNumId w:val="74"/>
  </w:num>
  <w:num w:numId="63" w16cid:durableId="546066328">
    <w:abstractNumId w:val="60"/>
  </w:num>
  <w:num w:numId="64" w16cid:durableId="1115371898">
    <w:abstractNumId w:val="57"/>
  </w:num>
  <w:num w:numId="65" w16cid:durableId="493422163">
    <w:abstractNumId w:val="28"/>
  </w:num>
  <w:num w:numId="66" w16cid:durableId="854273274">
    <w:abstractNumId w:val="12"/>
  </w:num>
  <w:num w:numId="67" w16cid:durableId="831608612">
    <w:abstractNumId w:val="77"/>
  </w:num>
  <w:num w:numId="68" w16cid:durableId="484977325">
    <w:abstractNumId w:val="34"/>
  </w:num>
  <w:num w:numId="69" w16cid:durableId="1083987363">
    <w:abstractNumId w:val="63"/>
  </w:num>
  <w:num w:numId="70" w16cid:durableId="648289280">
    <w:abstractNumId w:val="20"/>
  </w:num>
  <w:num w:numId="71" w16cid:durableId="1859201512">
    <w:abstractNumId w:val="43"/>
  </w:num>
  <w:num w:numId="72" w16cid:durableId="1003241311">
    <w:abstractNumId w:val="31"/>
  </w:num>
  <w:num w:numId="73" w16cid:durableId="1463814916">
    <w:abstractNumId w:val="5"/>
  </w:num>
  <w:num w:numId="74" w16cid:durableId="897933062">
    <w:abstractNumId w:val="53"/>
  </w:num>
  <w:num w:numId="75" w16cid:durableId="1245266792">
    <w:abstractNumId w:val="70"/>
  </w:num>
  <w:num w:numId="76" w16cid:durableId="1813062074">
    <w:abstractNumId w:val="2"/>
  </w:num>
  <w:num w:numId="77" w16cid:durableId="15274684">
    <w:abstractNumId w:val="51"/>
  </w:num>
  <w:num w:numId="78" w16cid:durableId="2025861586">
    <w:abstractNumId w:val="27"/>
  </w:num>
  <w:num w:numId="79" w16cid:durableId="1473136613">
    <w:abstractNumId w:val="21"/>
  </w:num>
  <w:num w:numId="80" w16cid:durableId="1308707031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6A"/>
    <w:rsid w:val="00010BF2"/>
    <w:rsid w:val="00012C9E"/>
    <w:rsid w:val="00020A23"/>
    <w:rsid w:val="00025262"/>
    <w:rsid w:val="00034C9B"/>
    <w:rsid w:val="00035ABA"/>
    <w:rsid w:val="000360E9"/>
    <w:rsid w:val="00041AF1"/>
    <w:rsid w:val="000431FB"/>
    <w:rsid w:val="0004514E"/>
    <w:rsid w:val="00052FED"/>
    <w:rsid w:val="00053009"/>
    <w:rsid w:val="00057520"/>
    <w:rsid w:val="00061145"/>
    <w:rsid w:val="00061547"/>
    <w:rsid w:val="00061948"/>
    <w:rsid w:val="0006224D"/>
    <w:rsid w:val="00072304"/>
    <w:rsid w:val="00083BDD"/>
    <w:rsid w:val="000A2043"/>
    <w:rsid w:val="000A61AD"/>
    <w:rsid w:val="000B0F5C"/>
    <w:rsid w:val="000B2DA5"/>
    <w:rsid w:val="000B35FC"/>
    <w:rsid w:val="000C76AE"/>
    <w:rsid w:val="000E174F"/>
    <w:rsid w:val="000E2BE7"/>
    <w:rsid w:val="000E7156"/>
    <w:rsid w:val="000F11F7"/>
    <w:rsid w:val="00110683"/>
    <w:rsid w:val="001225D3"/>
    <w:rsid w:val="00132A47"/>
    <w:rsid w:val="0013768B"/>
    <w:rsid w:val="00143FDF"/>
    <w:rsid w:val="00153186"/>
    <w:rsid w:val="00153646"/>
    <w:rsid w:val="00156AB6"/>
    <w:rsid w:val="00157ACA"/>
    <w:rsid w:val="001656DC"/>
    <w:rsid w:val="00166318"/>
    <w:rsid w:val="001715B6"/>
    <w:rsid w:val="001720C2"/>
    <w:rsid w:val="00173011"/>
    <w:rsid w:val="00174F6A"/>
    <w:rsid w:val="00177A5C"/>
    <w:rsid w:val="00180C67"/>
    <w:rsid w:val="001A28D8"/>
    <w:rsid w:val="001A4B87"/>
    <w:rsid w:val="001A5F16"/>
    <w:rsid w:val="001A7DFA"/>
    <w:rsid w:val="001B0316"/>
    <w:rsid w:val="001C3232"/>
    <w:rsid w:val="001C797E"/>
    <w:rsid w:val="001E287D"/>
    <w:rsid w:val="001E3851"/>
    <w:rsid w:val="001F70D4"/>
    <w:rsid w:val="002018E4"/>
    <w:rsid w:val="00211BF4"/>
    <w:rsid w:val="00217DB6"/>
    <w:rsid w:val="00221CFF"/>
    <w:rsid w:val="002268EA"/>
    <w:rsid w:val="002314B9"/>
    <w:rsid w:val="0023772B"/>
    <w:rsid w:val="00240F5B"/>
    <w:rsid w:val="002452F4"/>
    <w:rsid w:val="002521BF"/>
    <w:rsid w:val="002630E0"/>
    <w:rsid w:val="00267B93"/>
    <w:rsid w:val="00271D76"/>
    <w:rsid w:val="00281E8D"/>
    <w:rsid w:val="00291A14"/>
    <w:rsid w:val="00292206"/>
    <w:rsid w:val="00294E21"/>
    <w:rsid w:val="00295E72"/>
    <w:rsid w:val="002A0424"/>
    <w:rsid w:val="002A6600"/>
    <w:rsid w:val="002B5271"/>
    <w:rsid w:val="002C0904"/>
    <w:rsid w:val="002C6351"/>
    <w:rsid w:val="002D07D9"/>
    <w:rsid w:val="002D19A2"/>
    <w:rsid w:val="002E08C2"/>
    <w:rsid w:val="002E426F"/>
    <w:rsid w:val="002F4F64"/>
    <w:rsid w:val="00300F45"/>
    <w:rsid w:val="003011A1"/>
    <w:rsid w:val="00303B19"/>
    <w:rsid w:val="00311593"/>
    <w:rsid w:val="00317268"/>
    <w:rsid w:val="00322949"/>
    <w:rsid w:val="00322A73"/>
    <w:rsid w:val="00330715"/>
    <w:rsid w:val="0033443F"/>
    <w:rsid w:val="003344FE"/>
    <w:rsid w:val="00334A9E"/>
    <w:rsid w:val="00335269"/>
    <w:rsid w:val="00343132"/>
    <w:rsid w:val="00346B8D"/>
    <w:rsid w:val="00351D1D"/>
    <w:rsid w:val="00353652"/>
    <w:rsid w:val="003601FC"/>
    <w:rsid w:val="00367475"/>
    <w:rsid w:val="003677D2"/>
    <w:rsid w:val="00372DD1"/>
    <w:rsid w:val="003821D8"/>
    <w:rsid w:val="00382351"/>
    <w:rsid w:val="003867EB"/>
    <w:rsid w:val="003920C8"/>
    <w:rsid w:val="0039440B"/>
    <w:rsid w:val="003A74E2"/>
    <w:rsid w:val="003B58F5"/>
    <w:rsid w:val="003D59D6"/>
    <w:rsid w:val="003E396D"/>
    <w:rsid w:val="003F3FED"/>
    <w:rsid w:val="003F6B32"/>
    <w:rsid w:val="003F6BE8"/>
    <w:rsid w:val="003F6CA8"/>
    <w:rsid w:val="00412F9A"/>
    <w:rsid w:val="00413A3E"/>
    <w:rsid w:val="00414A3E"/>
    <w:rsid w:val="00425FD5"/>
    <w:rsid w:val="0043373E"/>
    <w:rsid w:val="004410B8"/>
    <w:rsid w:val="00447150"/>
    <w:rsid w:val="00452E0D"/>
    <w:rsid w:val="0045313D"/>
    <w:rsid w:val="0045578F"/>
    <w:rsid w:val="004570D2"/>
    <w:rsid w:val="00461C29"/>
    <w:rsid w:val="00461DB4"/>
    <w:rsid w:val="00465673"/>
    <w:rsid w:val="0047249B"/>
    <w:rsid w:val="00476D11"/>
    <w:rsid w:val="004867BE"/>
    <w:rsid w:val="0049253B"/>
    <w:rsid w:val="00495A19"/>
    <w:rsid w:val="00496DB2"/>
    <w:rsid w:val="004A02D4"/>
    <w:rsid w:val="004A7DCB"/>
    <w:rsid w:val="004B53E0"/>
    <w:rsid w:val="004B63F3"/>
    <w:rsid w:val="004B7A0E"/>
    <w:rsid w:val="004C6843"/>
    <w:rsid w:val="004D3D67"/>
    <w:rsid w:val="004D4040"/>
    <w:rsid w:val="004E0CC3"/>
    <w:rsid w:val="004E3F62"/>
    <w:rsid w:val="004F0EBA"/>
    <w:rsid w:val="004F2C00"/>
    <w:rsid w:val="004F5EA2"/>
    <w:rsid w:val="004F63FB"/>
    <w:rsid w:val="005001A6"/>
    <w:rsid w:val="0050531B"/>
    <w:rsid w:val="00511700"/>
    <w:rsid w:val="00525CE4"/>
    <w:rsid w:val="005346DE"/>
    <w:rsid w:val="00534B3E"/>
    <w:rsid w:val="00541AE9"/>
    <w:rsid w:val="00563131"/>
    <w:rsid w:val="0056468C"/>
    <w:rsid w:val="00576133"/>
    <w:rsid w:val="00576E05"/>
    <w:rsid w:val="005808F6"/>
    <w:rsid w:val="0058305F"/>
    <w:rsid w:val="005A2045"/>
    <w:rsid w:val="005B0D01"/>
    <w:rsid w:val="005B4D38"/>
    <w:rsid w:val="005B5FBA"/>
    <w:rsid w:val="005B6A2F"/>
    <w:rsid w:val="005C378C"/>
    <w:rsid w:val="005D2F03"/>
    <w:rsid w:val="005D3639"/>
    <w:rsid w:val="005D4B5A"/>
    <w:rsid w:val="005E35BD"/>
    <w:rsid w:val="005F150C"/>
    <w:rsid w:val="005F42CD"/>
    <w:rsid w:val="00614A24"/>
    <w:rsid w:val="00615C1E"/>
    <w:rsid w:val="00635524"/>
    <w:rsid w:val="0064155D"/>
    <w:rsid w:val="006545A9"/>
    <w:rsid w:val="00661B79"/>
    <w:rsid w:val="00662340"/>
    <w:rsid w:val="00673FFF"/>
    <w:rsid w:val="00675735"/>
    <w:rsid w:val="00677284"/>
    <w:rsid w:val="00682E7B"/>
    <w:rsid w:val="00683868"/>
    <w:rsid w:val="00686002"/>
    <w:rsid w:val="00691D29"/>
    <w:rsid w:val="00692FE5"/>
    <w:rsid w:val="00697B6A"/>
    <w:rsid w:val="006A74F3"/>
    <w:rsid w:val="006B6759"/>
    <w:rsid w:val="006C6EB9"/>
    <w:rsid w:val="006D71A0"/>
    <w:rsid w:val="006E1E1C"/>
    <w:rsid w:val="00700DB3"/>
    <w:rsid w:val="007063D1"/>
    <w:rsid w:val="00716CAA"/>
    <w:rsid w:val="007170E8"/>
    <w:rsid w:val="007218B1"/>
    <w:rsid w:val="00724BE1"/>
    <w:rsid w:val="00727CC2"/>
    <w:rsid w:val="00731090"/>
    <w:rsid w:val="00733C7F"/>
    <w:rsid w:val="007341AA"/>
    <w:rsid w:val="007471BA"/>
    <w:rsid w:val="00761FD9"/>
    <w:rsid w:val="007661A8"/>
    <w:rsid w:val="00772039"/>
    <w:rsid w:val="00772C66"/>
    <w:rsid w:val="00772CD5"/>
    <w:rsid w:val="00782A24"/>
    <w:rsid w:val="00783B21"/>
    <w:rsid w:val="00784396"/>
    <w:rsid w:val="007912B2"/>
    <w:rsid w:val="00793E55"/>
    <w:rsid w:val="00796397"/>
    <w:rsid w:val="007B2505"/>
    <w:rsid w:val="007C0D1B"/>
    <w:rsid w:val="007C22AD"/>
    <w:rsid w:val="007C3DB4"/>
    <w:rsid w:val="007E2BCA"/>
    <w:rsid w:val="007E5736"/>
    <w:rsid w:val="008034D8"/>
    <w:rsid w:val="00805B5A"/>
    <w:rsid w:val="008219E8"/>
    <w:rsid w:val="008279AB"/>
    <w:rsid w:val="00834623"/>
    <w:rsid w:val="00841E76"/>
    <w:rsid w:val="00845CDB"/>
    <w:rsid w:val="00851768"/>
    <w:rsid w:val="00855447"/>
    <w:rsid w:val="00871741"/>
    <w:rsid w:val="00873F15"/>
    <w:rsid w:val="00875560"/>
    <w:rsid w:val="0087704A"/>
    <w:rsid w:val="008808E8"/>
    <w:rsid w:val="008816A7"/>
    <w:rsid w:val="008822A8"/>
    <w:rsid w:val="0088487C"/>
    <w:rsid w:val="00891554"/>
    <w:rsid w:val="00892DD0"/>
    <w:rsid w:val="00896821"/>
    <w:rsid w:val="008A214C"/>
    <w:rsid w:val="008A376F"/>
    <w:rsid w:val="008A79AE"/>
    <w:rsid w:val="008B4D18"/>
    <w:rsid w:val="008C0250"/>
    <w:rsid w:val="008C0886"/>
    <w:rsid w:val="008C2E16"/>
    <w:rsid w:val="008D4754"/>
    <w:rsid w:val="008D7497"/>
    <w:rsid w:val="008D7B54"/>
    <w:rsid w:val="008E1649"/>
    <w:rsid w:val="008E4486"/>
    <w:rsid w:val="008F0281"/>
    <w:rsid w:val="008F161E"/>
    <w:rsid w:val="008F1E43"/>
    <w:rsid w:val="008F2796"/>
    <w:rsid w:val="008F6A28"/>
    <w:rsid w:val="00900DA3"/>
    <w:rsid w:val="00917ED9"/>
    <w:rsid w:val="0092421C"/>
    <w:rsid w:val="00927760"/>
    <w:rsid w:val="00930758"/>
    <w:rsid w:val="0093100E"/>
    <w:rsid w:val="00932FBB"/>
    <w:rsid w:val="00943B28"/>
    <w:rsid w:val="00950624"/>
    <w:rsid w:val="00951599"/>
    <w:rsid w:val="00974BF3"/>
    <w:rsid w:val="00976011"/>
    <w:rsid w:val="0098514C"/>
    <w:rsid w:val="00991DD1"/>
    <w:rsid w:val="00994BA3"/>
    <w:rsid w:val="009B053C"/>
    <w:rsid w:val="009B71B8"/>
    <w:rsid w:val="009C0ADE"/>
    <w:rsid w:val="009C1DD2"/>
    <w:rsid w:val="009C4A24"/>
    <w:rsid w:val="009C5491"/>
    <w:rsid w:val="009C5702"/>
    <w:rsid w:val="009C589E"/>
    <w:rsid w:val="009D050E"/>
    <w:rsid w:val="009D2D54"/>
    <w:rsid w:val="009D2D7A"/>
    <w:rsid w:val="009E0BC2"/>
    <w:rsid w:val="009E251F"/>
    <w:rsid w:val="009E40C0"/>
    <w:rsid w:val="009E5A41"/>
    <w:rsid w:val="009F2757"/>
    <w:rsid w:val="009F6331"/>
    <w:rsid w:val="009F692D"/>
    <w:rsid w:val="009F6E22"/>
    <w:rsid w:val="00A06450"/>
    <w:rsid w:val="00A07F9A"/>
    <w:rsid w:val="00A10D3B"/>
    <w:rsid w:val="00A12A87"/>
    <w:rsid w:val="00A24387"/>
    <w:rsid w:val="00A36E0F"/>
    <w:rsid w:val="00A41389"/>
    <w:rsid w:val="00A50378"/>
    <w:rsid w:val="00A5104A"/>
    <w:rsid w:val="00A51235"/>
    <w:rsid w:val="00A51411"/>
    <w:rsid w:val="00A51B22"/>
    <w:rsid w:val="00A64192"/>
    <w:rsid w:val="00A80B40"/>
    <w:rsid w:val="00A91E6A"/>
    <w:rsid w:val="00A94606"/>
    <w:rsid w:val="00AA323C"/>
    <w:rsid w:val="00AA4A61"/>
    <w:rsid w:val="00AA535C"/>
    <w:rsid w:val="00AB2AFE"/>
    <w:rsid w:val="00AB44B4"/>
    <w:rsid w:val="00AC26F6"/>
    <w:rsid w:val="00AC608A"/>
    <w:rsid w:val="00AD3F5D"/>
    <w:rsid w:val="00AD73B6"/>
    <w:rsid w:val="00AE5604"/>
    <w:rsid w:val="00AE6A88"/>
    <w:rsid w:val="00AF1226"/>
    <w:rsid w:val="00AF3500"/>
    <w:rsid w:val="00B01F4F"/>
    <w:rsid w:val="00B371A4"/>
    <w:rsid w:val="00B44ECE"/>
    <w:rsid w:val="00B464B5"/>
    <w:rsid w:val="00B472D6"/>
    <w:rsid w:val="00B47C1A"/>
    <w:rsid w:val="00B61671"/>
    <w:rsid w:val="00B66D0F"/>
    <w:rsid w:val="00B761FB"/>
    <w:rsid w:val="00B7633B"/>
    <w:rsid w:val="00B82E61"/>
    <w:rsid w:val="00B83230"/>
    <w:rsid w:val="00B83448"/>
    <w:rsid w:val="00B92622"/>
    <w:rsid w:val="00BB11C1"/>
    <w:rsid w:val="00BB3708"/>
    <w:rsid w:val="00BB7048"/>
    <w:rsid w:val="00BC0082"/>
    <w:rsid w:val="00BC0C69"/>
    <w:rsid w:val="00BC29F6"/>
    <w:rsid w:val="00BC6F5E"/>
    <w:rsid w:val="00BD10EB"/>
    <w:rsid w:val="00BD72B5"/>
    <w:rsid w:val="00BF12A8"/>
    <w:rsid w:val="00BF405B"/>
    <w:rsid w:val="00BF60E4"/>
    <w:rsid w:val="00C007D8"/>
    <w:rsid w:val="00C0229E"/>
    <w:rsid w:val="00C115B5"/>
    <w:rsid w:val="00C1551F"/>
    <w:rsid w:val="00C401DC"/>
    <w:rsid w:val="00C42051"/>
    <w:rsid w:val="00C60019"/>
    <w:rsid w:val="00C60CCC"/>
    <w:rsid w:val="00C66DE4"/>
    <w:rsid w:val="00C67AB1"/>
    <w:rsid w:val="00C70437"/>
    <w:rsid w:val="00C71C71"/>
    <w:rsid w:val="00C81A2C"/>
    <w:rsid w:val="00C820B0"/>
    <w:rsid w:val="00C8354F"/>
    <w:rsid w:val="00C947CC"/>
    <w:rsid w:val="00CA0C79"/>
    <w:rsid w:val="00CA2093"/>
    <w:rsid w:val="00CA3C86"/>
    <w:rsid w:val="00CB610B"/>
    <w:rsid w:val="00CD532B"/>
    <w:rsid w:val="00CE4D58"/>
    <w:rsid w:val="00CF46BC"/>
    <w:rsid w:val="00D0345D"/>
    <w:rsid w:val="00D04497"/>
    <w:rsid w:val="00D0559C"/>
    <w:rsid w:val="00D1175F"/>
    <w:rsid w:val="00D126A2"/>
    <w:rsid w:val="00D15DF3"/>
    <w:rsid w:val="00D24900"/>
    <w:rsid w:val="00D31AE6"/>
    <w:rsid w:val="00D33635"/>
    <w:rsid w:val="00D3639B"/>
    <w:rsid w:val="00D36A44"/>
    <w:rsid w:val="00D40539"/>
    <w:rsid w:val="00D411A5"/>
    <w:rsid w:val="00D547D3"/>
    <w:rsid w:val="00D6590D"/>
    <w:rsid w:val="00D66EAE"/>
    <w:rsid w:val="00D67D71"/>
    <w:rsid w:val="00D67DDC"/>
    <w:rsid w:val="00D82070"/>
    <w:rsid w:val="00D92499"/>
    <w:rsid w:val="00D941A1"/>
    <w:rsid w:val="00D96BFF"/>
    <w:rsid w:val="00D97E3B"/>
    <w:rsid w:val="00DA1416"/>
    <w:rsid w:val="00DA5314"/>
    <w:rsid w:val="00DB1AE5"/>
    <w:rsid w:val="00DC1F50"/>
    <w:rsid w:val="00DC3FF6"/>
    <w:rsid w:val="00DD441B"/>
    <w:rsid w:val="00DE4296"/>
    <w:rsid w:val="00DE70F4"/>
    <w:rsid w:val="00DF043E"/>
    <w:rsid w:val="00E0284A"/>
    <w:rsid w:val="00E063D9"/>
    <w:rsid w:val="00E069E7"/>
    <w:rsid w:val="00E11181"/>
    <w:rsid w:val="00E11CA6"/>
    <w:rsid w:val="00E23909"/>
    <w:rsid w:val="00E31D1A"/>
    <w:rsid w:val="00E36C62"/>
    <w:rsid w:val="00E4129F"/>
    <w:rsid w:val="00E43CE7"/>
    <w:rsid w:val="00E51B10"/>
    <w:rsid w:val="00E61398"/>
    <w:rsid w:val="00E65AF3"/>
    <w:rsid w:val="00E6639B"/>
    <w:rsid w:val="00E878EE"/>
    <w:rsid w:val="00E90F40"/>
    <w:rsid w:val="00E9733C"/>
    <w:rsid w:val="00EA0697"/>
    <w:rsid w:val="00EA0821"/>
    <w:rsid w:val="00EA1348"/>
    <w:rsid w:val="00EA4985"/>
    <w:rsid w:val="00EB09CC"/>
    <w:rsid w:val="00EB41B5"/>
    <w:rsid w:val="00EB50DE"/>
    <w:rsid w:val="00ED32A6"/>
    <w:rsid w:val="00EE1DE7"/>
    <w:rsid w:val="00EF0735"/>
    <w:rsid w:val="00EF0E89"/>
    <w:rsid w:val="00EF6C4C"/>
    <w:rsid w:val="00F008F2"/>
    <w:rsid w:val="00F0333B"/>
    <w:rsid w:val="00F07FE2"/>
    <w:rsid w:val="00F33ECC"/>
    <w:rsid w:val="00F379C2"/>
    <w:rsid w:val="00F45B0F"/>
    <w:rsid w:val="00F51E3F"/>
    <w:rsid w:val="00F540A6"/>
    <w:rsid w:val="00F570DA"/>
    <w:rsid w:val="00F66D94"/>
    <w:rsid w:val="00F70353"/>
    <w:rsid w:val="00F707BD"/>
    <w:rsid w:val="00F7402E"/>
    <w:rsid w:val="00F92937"/>
    <w:rsid w:val="00F9419C"/>
    <w:rsid w:val="00FA27DB"/>
    <w:rsid w:val="00FA2CC7"/>
    <w:rsid w:val="00FB2AF6"/>
    <w:rsid w:val="00FB35D9"/>
    <w:rsid w:val="00FB584B"/>
    <w:rsid w:val="00FD5A39"/>
    <w:rsid w:val="00FF219A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A5218E"/>
  <w15:docId w15:val="{A0CB023C-034E-49A0-BD08-2BA01256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A39"/>
  </w:style>
  <w:style w:type="paragraph" w:styleId="Heading1">
    <w:name w:val="heading 1"/>
    <w:basedOn w:val="Normal"/>
    <w:link w:val="Heading1Char"/>
    <w:uiPriority w:val="1"/>
    <w:qFormat/>
    <w:rsid w:val="00174F6A"/>
    <w:pPr>
      <w:widowControl w:val="0"/>
      <w:spacing w:before="97" w:after="0" w:line="240" w:lineRule="auto"/>
      <w:ind w:left="398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174F6A"/>
    <w:pPr>
      <w:widowControl w:val="0"/>
      <w:spacing w:after="0" w:line="240" w:lineRule="auto"/>
      <w:ind w:left="398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174F6A"/>
    <w:pPr>
      <w:widowControl w:val="0"/>
      <w:spacing w:before="98" w:after="0" w:line="240" w:lineRule="auto"/>
      <w:ind w:left="398"/>
      <w:outlineLvl w:val="2"/>
    </w:pPr>
    <w:rPr>
      <w:rFonts w:ascii="Calibri" w:eastAsia="Calibri" w:hAnsi="Calibri"/>
      <w:b/>
      <w:bCs/>
      <w:sz w:val="24"/>
      <w:szCs w:val="24"/>
      <w:u w:val="single"/>
    </w:rPr>
  </w:style>
  <w:style w:type="paragraph" w:styleId="Heading4">
    <w:name w:val="heading 4"/>
    <w:basedOn w:val="Normal"/>
    <w:link w:val="Heading4Char"/>
    <w:uiPriority w:val="1"/>
    <w:qFormat/>
    <w:rsid w:val="00174F6A"/>
    <w:pPr>
      <w:widowControl w:val="0"/>
      <w:spacing w:after="0" w:line="240" w:lineRule="auto"/>
      <w:ind w:left="398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link w:val="Heading5Char"/>
    <w:uiPriority w:val="1"/>
    <w:qFormat/>
    <w:rsid w:val="00174F6A"/>
    <w:pPr>
      <w:widowControl w:val="0"/>
      <w:spacing w:after="0" w:line="240" w:lineRule="auto"/>
      <w:ind w:left="398"/>
      <w:outlineLvl w:val="4"/>
    </w:pPr>
    <w:rPr>
      <w:rFonts w:ascii="Calibri" w:eastAsia="Calibri" w:hAnsi="Calibri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174F6A"/>
    <w:pPr>
      <w:widowControl w:val="0"/>
      <w:spacing w:after="0" w:line="240" w:lineRule="auto"/>
      <w:ind w:left="398"/>
      <w:outlineLvl w:val="5"/>
    </w:pPr>
    <w:rPr>
      <w:rFonts w:ascii="Calibri" w:eastAsia="Calibri" w:hAnsi="Calibri"/>
      <w:b/>
      <w:bCs/>
      <w:i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174F6A"/>
    <w:pPr>
      <w:widowControl w:val="0"/>
      <w:spacing w:after="0" w:line="240" w:lineRule="auto"/>
      <w:ind w:left="398"/>
      <w:outlineLvl w:val="6"/>
    </w:pPr>
    <w:rPr>
      <w:rFonts w:ascii="Calibri" w:eastAsia="Calibri" w:hAnsi="Calibr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174F6A"/>
    <w:pPr>
      <w:widowControl w:val="0"/>
      <w:spacing w:after="0" w:line="240" w:lineRule="auto"/>
      <w:ind w:left="700" w:hanging="302"/>
      <w:outlineLvl w:val="7"/>
    </w:pPr>
    <w:rPr>
      <w:rFonts w:ascii="Calibri" w:eastAsia="Calibri" w:hAnsi="Calibri"/>
      <w:b/>
      <w:bCs/>
      <w:sz w:val="18"/>
      <w:szCs w:val="18"/>
    </w:rPr>
  </w:style>
  <w:style w:type="paragraph" w:styleId="Heading9">
    <w:name w:val="heading 9"/>
    <w:basedOn w:val="Normal"/>
    <w:link w:val="Heading9Char"/>
    <w:uiPriority w:val="1"/>
    <w:qFormat/>
    <w:rsid w:val="00174F6A"/>
    <w:pPr>
      <w:widowControl w:val="0"/>
      <w:spacing w:after="0" w:line="240" w:lineRule="auto"/>
      <w:ind w:left="398" w:hanging="357"/>
      <w:outlineLvl w:val="8"/>
    </w:pPr>
    <w:rPr>
      <w:rFonts w:ascii="Calibri" w:eastAsia="Calibri" w:hAnsi="Calibri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4F6A"/>
    <w:rPr>
      <w:rFonts w:ascii="Calibri" w:eastAsia="Calibri" w:hAnsi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74F6A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74F6A"/>
    <w:rPr>
      <w:rFonts w:ascii="Calibri" w:eastAsia="Calibri" w:hAnsi="Calibri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174F6A"/>
    <w:rPr>
      <w:rFonts w:ascii="Calibri" w:eastAsia="Calibri" w:hAnsi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174F6A"/>
    <w:rPr>
      <w:rFonts w:ascii="Calibri" w:eastAsia="Calibri" w:hAnsi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174F6A"/>
    <w:rPr>
      <w:rFonts w:ascii="Calibri" w:eastAsia="Calibri" w:hAnsi="Calibri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174F6A"/>
    <w:rPr>
      <w:rFonts w:ascii="Calibri" w:eastAsia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174F6A"/>
    <w:rPr>
      <w:rFonts w:ascii="Calibri" w:eastAsia="Calibri" w:hAnsi="Calibri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1"/>
    <w:rsid w:val="00174F6A"/>
    <w:rPr>
      <w:rFonts w:ascii="Calibri" w:eastAsia="Calibri" w:hAnsi="Calibri"/>
      <w:b/>
      <w:bCs/>
      <w:i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174F6A"/>
  </w:style>
  <w:style w:type="paragraph" w:styleId="BodyText">
    <w:name w:val="Body Text"/>
    <w:basedOn w:val="Normal"/>
    <w:link w:val="BodyTextChar"/>
    <w:uiPriority w:val="1"/>
    <w:qFormat/>
    <w:rsid w:val="00174F6A"/>
    <w:pPr>
      <w:widowControl w:val="0"/>
      <w:spacing w:after="0" w:line="240" w:lineRule="auto"/>
      <w:ind w:left="398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74F6A"/>
    <w:rPr>
      <w:rFonts w:ascii="Arial" w:eastAsia="Arial" w:hAnsi="Arial"/>
      <w:sz w:val="18"/>
      <w:szCs w:val="18"/>
    </w:rPr>
  </w:style>
  <w:style w:type="paragraph" w:styleId="ListParagraph">
    <w:name w:val="List Paragraph"/>
    <w:aliases w:val="List Paragraph1,Indent 1,1st level - Bullet List Paragraph,Lettre d'introduction,Paragrafo elenco,Resume Title,Bullet list,C-Change,Indent Paragraph"/>
    <w:basedOn w:val="Normal"/>
    <w:link w:val="ListParagraphChar"/>
    <w:uiPriority w:val="34"/>
    <w:qFormat/>
    <w:rsid w:val="00174F6A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174F6A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174F6A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74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F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F6A"/>
  </w:style>
  <w:style w:type="paragraph" w:styleId="Footer">
    <w:name w:val="footer"/>
    <w:basedOn w:val="Normal"/>
    <w:link w:val="FooterChar"/>
    <w:uiPriority w:val="99"/>
    <w:unhideWhenUsed/>
    <w:rsid w:val="00174F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F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4F6A"/>
    <w:pPr>
      <w:widowControl w:val="0"/>
      <w:spacing w:after="120" w:line="240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F6A"/>
  </w:style>
  <w:style w:type="paragraph" w:styleId="BodyText2">
    <w:name w:val="Body Text 2"/>
    <w:basedOn w:val="Normal"/>
    <w:link w:val="BodyText2Char"/>
    <w:uiPriority w:val="99"/>
    <w:semiHidden/>
    <w:unhideWhenUsed/>
    <w:rsid w:val="00174F6A"/>
    <w:pPr>
      <w:widowControl w:val="0"/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F6A"/>
  </w:style>
  <w:style w:type="paragraph" w:styleId="BodyText3">
    <w:name w:val="Body Text 3"/>
    <w:basedOn w:val="Normal"/>
    <w:link w:val="BodyText3Char"/>
    <w:uiPriority w:val="99"/>
    <w:semiHidden/>
    <w:unhideWhenUsed/>
    <w:rsid w:val="00174F6A"/>
    <w:pPr>
      <w:widowControl w:val="0"/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F6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C9B"/>
    <w:rPr>
      <w:color w:val="0000FF" w:themeColor="hyperlink"/>
      <w:u w:val="single"/>
    </w:rPr>
  </w:style>
  <w:style w:type="numbering" w:customStyle="1" w:styleId="NoList2">
    <w:name w:val="No List2"/>
    <w:next w:val="NoList"/>
    <w:semiHidden/>
    <w:rsid w:val="00D24900"/>
  </w:style>
  <w:style w:type="character" w:customStyle="1" w:styleId="A2">
    <w:name w:val="A2"/>
    <w:rsid w:val="00D24900"/>
    <w:rPr>
      <w:rFonts w:cs="Helvetica"/>
      <w:color w:val="000000"/>
      <w:sz w:val="20"/>
      <w:szCs w:val="20"/>
    </w:rPr>
  </w:style>
  <w:style w:type="paragraph" w:customStyle="1" w:styleId="Pa26">
    <w:name w:val="Pa26"/>
    <w:basedOn w:val="Normal"/>
    <w:next w:val="Normal"/>
    <w:rsid w:val="00D24900"/>
    <w:pPr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F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F63FB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Indent 1 Char,1st level - Bullet List Paragraph Char,Lettre d'introduction Char,Paragrafo elenco Char,Resume Title Char,Bullet list Char,C-Change Char,Indent Paragraph Char"/>
    <w:basedOn w:val="DefaultParagraphFont"/>
    <w:link w:val="ListParagraph"/>
    <w:uiPriority w:val="34"/>
    <w:rsid w:val="008F6A28"/>
  </w:style>
  <w:style w:type="paragraph" w:customStyle="1" w:styleId="Default">
    <w:name w:val="Default"/>
    <w:rsid w:val="00311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F11F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7C1A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0229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29E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C0229E"/>
    <w:rPr>
      <w:vertAlign w:val="superscript"/>
    </w:rPr>
  </w:style>
  <w:style w:type="numbering" w:customStyle="1" w:styleId="NoList3">
    <w:name w:val="No List3"/>
    <w:next w:val="NoList"/>
    <w:uiPriority w:val="99"/>
    <w:semiHidden/>
    <w:unhideWhenUsed/>
    <w:rsid w:val="00F07FE2"/>
  </w:style>
  <w:style w:type="character" w:styleId="CommentReference">
    <w:name w:val="annotation reference"/>
    <w:uiPriority w:val="99"/>
    <w:unhideWhenUsed/>
    <w:rsid w:val="00F07FE2"/>
    <w:rPr>
      <w:sz w:val="16"/>
      <w:szCs w:val="16"/>
    </w:rPr>
  </w:style>
  <w:style w:type="character" w:styleId="FollowedHyperlink">
    <w:name w:val="FollowedHyperlink"/>
    <w:uiPriority w:val="99"/>
    <w:unhideWhenUsed/>
    <w:rsid w:val="00F07FE2"/>
    <w:rPr>
      <w:color w:val="954F72"/>
      <w:u w:val="single"/>
    </w:rPr>
  </w:style>
  <w:style w:type="character" w:customStyle="1" w:styleId="CommentSubjectChar">
    <w:name w:val="Comment Subject Char"/>
    <w:link w:val="CommentSubject"/>
    <w:uiPriority w:val="99"/>
    <w:rsid w:val="00F07FE2"/>
    <w:rPr>
      <w:b/>
      <w:bCs/>
    </w:rPr>
  </w:style>
  <w:style w:type="character" w:customStyle="1" w:styleId="CommentTextChar">
    <w:name w:val="Comment Text Char"/>
    <w:uiPriority w:val="99"/>
    <w:semiHidden/>
    <w:rsid w:val="00F07FE2"/>
    <w:rPr>
      <w:lang w:eastAsia="en-US"/>
    </w:rPr>
  </w:style>
  <w:style w:type="paragraph" w:styleId="CommentText">
    <w:name w:val="annotation text"/>
    <w:basedOn w:val="Normal"/>
    <w:link w:val="CommentTextChar1"/>
    <w:uiPriority w:val="99"/>
    <w:unhideWhenUsed/>
    <w:rsid w:val="00F07FE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ZA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07FE2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7FE2"/>
    <w:pPr>
      <w:spacing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character" w:customStyle="1" w:styleId="CommentSubjectChar1">
    <w:name w:val="Comment Subject Char1"/>
    <w:basedOn w:val="CommentTextChar1"/>
    <w:uiPriority w:val="99"/>
    <w:semiHidden/>
    <w:rsid w:val="00F07FE2"/>
    <w:rPr>
      <w:rFonts w:ascii="Calibri" w:eastAsia="Calibri" w:hAnsi="Calibri" w:cs="Times New Roman"/>
      <w:b/>
      <w:bCs/>
      <w:sz w:val="20"/>
      <w:szCs w:val="20"/>
      <w:lang w:val="en-ZA"/>
    </w:rPr>
  </w:style>
  <w:style w:type="character" w:customStyle="1" w:styleId="FooterChar1">
    <w:name w:val="Footer Char1"/>
    <w:basedOn w:val="DefaultParagraphFont"/>
    <w:uiPriority w:val="99"/>
    <w:semiHidden/>
    <w:rsid w:val="00F07FE2"/>
    <w:rPr>
      <w:sz w:val="22"/>
      <w:szCs w:val="22"/>
      <w:lang w:val="en-ZA"/>
    </w:rPr>
  </w:style>
  <w:style w:type="character" w:customStyle="1" w:styleId="HeaderChar1">
    <w:name w:val="Header Char1"/>
    <w:basedOn w:val="DefaultParagraphFont"/>
    <w:uiPriority w:val="99"/>
    <w:semiHidden/>
    <w:rsid w:val="00F07FE2"/>
    <w:rPr>
      <w:sz w:val="22"/>
      <w:szCs w:val="22"/>
      <w:lang w:val="en-ZA"/>
    </w:rPr>
  </w:style>
  <w:style w:type="character" w:customStyle="1" w:styleId="FootnoteTextChar1">
    <w:name w:val="Footnote Text Char1"/>
    <w:basedOn w:val="DefaultParagraphFont"/>
    <w:uiPriority w:val="99"/>
    <w:semiHidden/>
    <w:rsid w:val="00F07FE2"/>
    <w:rPr>
      <w:lang w:val="en-ZA"/>
    </w:rPr>
  </w:style>
  <w:style w:type="character" w:customStyle="1" w:styleId="BalloonTextChar1">
    <w:name w:val="Balloon Text Char1"/>
    <w:basedOn w:val="DefaultParagraphFont"/>
    <w:uiPriority w:val="99"/>
    <w:semiHidden/>
    <w:rsid w:val="00F07FE2"/>
    <w:rPr>
      <w:rFonts w:ascii="Tahoma" w:hAnsi="Tahoma" w:cs="Tahoma"/>
      <w:sz w:val="16"/>
      <w:szCs w:val="16"/>
      <w:lang w:val="en-ZA"/>
    </w:rPr>
  </w:style>
  <w:style w:type="paragraph" w:styleId="Revision">
    <w:name w:val="Revision"/>
    <w:uiPriority w:val="99"/>
    <w:semiHidden/>
    <w:rsid w:val="00F07FE2"/>
    <w:pPr>
      <w:spacing w:after="0" w:line="240" w:lineRule="auto"/>
    </w:pPr>
    <w:rPr>
      <w:rFonts w:ascii="Calibri" w:eastAsia="Calibri" w:hAnsi="Calibri" w:cs="Times New Roman"/>
      <w:lang w:val="en-ZA"/>
    </w:rPr>
  </w:style>
  <w:style w:type="table" w:customStyle="1" w:styleId="TableGrid3">
    <w:name w:val="Table Grid3"/>
    <w:basedOn w:val="TableNormal"/>
    <w:next w:val="TableGrid"/>
    <w:uiPriority w:val="39"/>
    <w:rsid w:val="00F07F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94BA3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994BA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20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20C2"/>
    <w:rPr>
      <w:sz w:val="16"/>
      <w:szCs w:val="16"/>
    </w:rPr>
  </w:style>
  <w:style w:type="table" w:customStyle="1" w:styleId="TableGrid4">
    <w:name w:val="Table Grid4"/>
    <w:basedOn w:val="TableNormal"/>
    <w:next w:val="TableGrid"/>
    <w:rsid w:val="00172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20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20C2"/>
  </w:style>
  <w:style w:type="paragraph" w:customStyle="1" w:styleId="WWHeading1">
    <w:name w:val="WW_Heading1"/>
    <w:basedOn w:val="Normal"/>
    <w:next w:val="WWList2"/>
    <w:rsid w:val="00CA2093"/>
    <w:pPr>
      <w:keepNext/>
      <w:numPr>
        <w:numId w:val="27"/>
      </w:numPr>
      <w:spacing w:before="240" w:after="240" w:line="360" w:lineRule="auto"/>
      <w:jc w:val="both"/>
      <w:outlineLvl w:val="0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Heading2">
    <w:name w:val="WW_Heading2"/>
    <w:basedOn w:val="Normal"/>
    <w:next w:val="Normal"/>
    <w:rsid w:val="00CA2093"/>
    <w:pPr>
      <w:keepNext/>
      <w:numPr>
        <w:ilvl w:val="1"/>
        <w:numId w:val="27"/>
      </w:numPr>
      <w:tabs>
        <w:tab w:val="left" w:pos="3402"/>
        <w:tab w:val="left" w:pos="3969"/>
      </w:tabs>
      <w:spacing w:after="240" w:line="360" w:lineRule="auto"/>
      <w:jc w:val="both"/>
      <w:outlineLvl w:val="1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Heading3">
    <w:name w:val="WW_Heading3"/>
    <w:basedOn w:val="Normal"/>
    <w:next w:val="Normal"/>
    <w:rsid w:val="00CA2093"/>
    <w:pPr>
      <w:keepNext/>
      <w:numPr>
        <w:ilvl w:val="2"/>
        <w:numId w:val="27"/>
      </w:numPr>
      <w:tabs>
        <w:tab w:val="left" w:pos="3969"/>
        <w:tab w:val="left" w:pos="4536"/>
      </w:tabs>
      <w:spacing w:after="240" w:line="360" w:lineRule="auto"/>
      <w:jc w:val="both"/>
      <w:outlineLvl w:val="2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Heading4">
    <w:name w:val="WW_Heading4"/>
    <w:basedOn w:val="Normal"/>
    <w:next w:val="Normal"/>
    <w:rsid w:val="00CA2093"/>
    <w:pPr>
      <w:keepNext/>
      <w:numPr>
        <w:ilvl w:val="3"/>
        <w:numId w:val="27"/>
      </w:numPr>
      <w:spacing w:after="240" w:line="360" w:lineRule="auto"/>
      <w:jc w:val="both"/>
      <w:outlineLvl w:val="3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Heading5">
    <w:name w:val="WW_Heading5"/>
    <w:basedOn w:val="Normal"/>
    <w:next w:val="Normal"/>
    <w:rsid w:val="00CA2093"/>
    <w:pPr>
      <w:keepNext/>
      <w:numPr>
        <w:ilvl w:val="4"/>
        <w:numId w:val="27"/>
      </w:numPr>
      <w:spacing w:after="240" w:line="360" w:lineRule="auto"/>
      <w:jc w:val="both"/>
      <w:outlineLvl w:val="4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Heading6">
    <w:name w:val="WW_Heading6"/>
    <w:basedOn w:val="Normal"/>
    <w:next w:val="Normal"/>
    <w:rsid w:val="00CA2093"/>
    <w:pPr>
      <w:keepNext/>
      <w:numPr>
        <w:ilvl w:val="5"/>
        <w:numId w:val="27"/>
      </w:numPr>
      <w:spacing w:after="240" w:line="360" w:lineRule="auto"/>
      <w:jc w:val="both"/>
      <w:outlineLvl w:val="5"/>
    </w:pPr>
    <w:rPr>
      <w:rFonts w:ascii="Calibri" w:eastAsia="Times New Roman" w:hAnsi="Calibri" w:cs="Times New Roman"/>
      <w:b/>
      <w:lang w:val="en-ZA" w:eastAsia="en-ZA"/>
    </w:rPr>
  </w:style>
  <w:style w:type="paragraph" w:customStyle="1" w:styleId="WWList2">
    <w:name w:val="WW_List2"/>
    <w:basedOn w:val="WWHeading2"/>
    <w:rsid w:val="00CA2093"/>
    <w:pPr>
      <w:keepNext w:val="0"/>
    </w:pPr>
    <w:rPr>
      <w:b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41A1"/>
    <w:pPr>
      <w:keepNext/>
      <w:keepLines/>
      <w:widowControl/>
      <w:spacing w:before="240" w:line="256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Normal1">
    <w:name w:val="Normal1"/>
    <w:basedOn w:val="Normal"/>
    <w:rsid w:val="00D941A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2C0904"/>
    <w:rPr>
      <w:i/>
      <w:iCs/>
    </w:rPr>
  </w:style>
  <w:style w:type="paragraph" w:customStyle="1" w:styleId="BasicParagraph">
    <w:name w:val="[Basic Paragraph]"/>
    <w:basedOn w:val="Normal"/>
    <w:uiPriority w:val="99"/>
    <w:rsid w:val="00EA49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lefi@vuselelacollege.co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92C0-8878-4477-BB2B-AB25220D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1607</Words>
  <Characters>8760</Characters>
  <Application>Microsoft Office Word</Application>
  <DocSecurity>0</DocSecurity>
  <Lines>417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SANAC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Beullah Mthombeni</dc:creator>
  <cp:lastModifiedBy>Ray Blade</cp:lastModifiedBy>
  <cp:revision>2</cp:revision>
  <cp:lastPrinted>2023-11-23T13:30:00Z</cp:lastPrinted>
  <dcterms:created xsi:type="dcterms:W3CDTF">2025-11-18T09:59:00Z</dcterms:created>
  <dcterms:modified xsi:type="dcterms:W3CDTF">2025-11-18T09:59:00Z</dcterms:modified>
</cp:coreProperties>
</file>