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D2DFBC0" w:rsidR="00624C23" w:rsidRPr="00766895" w:rsidRDefault="00951696" w:rsidP="00A45510">
            <w:pPr>
              <w:spacing w:line="360" w:lineRule="auto"/>
              <w:rPr>
                <w:rFonts w:ascii="Tahoma" w:hAnsi="Tahoma" w:cs="Tahoma"/>
                <w:b/>
                <w:sz w:val="18"/>
                <w:szCs w:val="18"/>
              </w:rPr>
            </w:pPr>
            <w:r w:rsidRPr="008D4776">
              <w:rPr>
                <w:rFonts w:ascii="Tahoma" w:hAnsi="Tahoma" w:cs="Tahoma"/>
                <w:b/>
                <w:sz w:val="18"/>
                <w:szCs w:val="18"/>
              </w:rPr>
              <w:t>PR</w:t>
            </w:r>
            <w:r w:rsidR="007A50DB" w:rsidRPr="007A50DB">
              <w:rPr>
                <w:rFonts w:ascii="Tahoma" w:hAnsi="Tahoma" w:cs="Tahoma"/>
                <w:b/>
                <w:sz w:val="18"/>
                <w:szCs w:val="18"/>
              </w:rPr>
              <w:t>10112260</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995BE6B" w:rsidR="003F59FE" w:rsidRPr="00400F69" w:rsidRDefault="007A50DB" w:rsidP="00DC3427">
            <w:pPr>
              <w:spacing w:before="60" w:after="60" w:line="360" w:lineRule="auto"/>
              <w:rPr>
                <w:rFonts w:ascii="Tahoma" w:hAnsi="Tahoma" w:cs="Tahoma"/>
                <w:sz w:val="18"/>
                <w:szCs w:val="18"/>
              </w:rPr>
            </w:pPr>
            <w:bookmarkStart w:id="0" w:name="OLE_LINK9"/>
            <w:r w:rsidRPr="007A50DB">
              <w:rPr>
                <w:rFonts w:ascii="Tahoma" w:hAnsi="Tahoma" w:cs="Tahoma"/>
                <w:iCs/>
                <w:sz w:val="18"/>
                <w:szCs w:val="18"/>
                <w:lang w:val="en-GB"/>
              </w:rPr>
              <w:t xml:space="preserve">The Road Accident Fund (RAF) wishes to appoint a </w:t>
            </w:r>
            <w:r w:rsidRPr="007A50DB">
              <w:rPr>
                <w:rFonts w:ascii="Tahoma" w:hAnsi="Tahoma" w:cs="Tahoma"/>
                <w:iCs/>
                <w:sz w:val="18"/>
                <w:szCs w:val="18"/>
              </w:rPr>
              <w:t xml:space="preserve">suitably qualified </w:t>
            </w:r>
            <w:r w:rsidRPr="007A50DB">
              <w:rPr>
                <w:rFonts w:ascii="Tahoma" w:hAnsi="Tahoma" w:cs="Tahoma"/>
                <w:iCs/>
                <w:sz w:val="18"/>
                <w:szCs w:val="18"/>
                <w:lang w:val="en-GB"/>
              </w:rPr>
              <w:t xml:space="preserve">and experienced service provider </w:t>
            </w:r>
            <w:bookmarkStart w:id="1" w:name="OLE_LINK1"/>
            <w:r w:rsidRPr="007A50DB">
              <w:rPr>
                <w:rFonts w:ascii="Tahoma" w:hAnsi="Tahoma" w:cs="Tahoma"/>
                <w:iCs/>
                <w:sz w:val="18"/>
                <w:szCs w:val="18"/>
                <w:lang w:val="en-GB"/>
              </w:rPr>
              <w:t>to provide Language Services which include but not limited to (</w:t>
            </w:r>
            <w:r w:rsidRPr="007A50DB">
              <w:rPr>
                <w:rFonts w:ascii="Tahoma" w:hAnsi="Tahoma" w:cs="Tahoma"/>
                <w:sz w:val="18"/>
                <w:szCs w:val="18"/>
                <w:lang w:val="en-US"/>
              </w:rPr>
              <w:t>translation, editing, proofreading and interpreting services)</w:t>
            </w:r>
            <w:r w:rsidRPr="007A50DB">
              <w:rPr>
                <w:rFonts w:ascii="Tahoma" w:hAnsi="Tahoma" w:cs="Tahoma"/>
                <w:iCs/>
                <w:sz w:val="18"/>
                <w:szCs w:val="18"/>
                <w:lang w:val="en-GB"/>
              </w:rPr>
              <w:t xml:space="preserve"> for a period of twelve (12) months.</w:t>
            </w:r>
            <w:bookmarkEnd w:id="0"/>
            <w:bookmarkEnd w:id="1"/>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A337132" w:rsidR="007A50DB" w:rsidRPr="00766895" w:rsidRDefault="007A50DB" w:rsidP="007A50DB">
            <w:pPr>
              <w:spacing w:line="360" w:lineRule="auto"/>
              <w:rPr>
                <w:rFonts w:ascii="Tahoma" w:hAnsi="Tahoma" w:cs="Tahoma"/>
                <w:b/>
                <w:bCs/>
                <w:sz w:val="18"/>
                <w:szCs w:val="18"/>
              </w:rPr>
            </w:pPr>
            <w:bookmarkStart w:id="2" w:name="OLE_LINK5"/>
            <w:bookmarkStart w:id="3" w:name="OLE_LINK3"/>
            <w:r>
              <w:rPr>
                <w:rFonts w:ascii="Tahoma" w:hAnsi="Tahoma" w:cs="Tahoma"/>
                <w:b/>
                <w:bCs/>
                <w:sz w:val="18"/>
                <w:szCs w:val="18"/>
                <w:lang w:val="en-GB"/>
              </w:rPr>
              <w:t>1</w:t>
            </w:r>
            <w:r w:rsidR="00222724">
              <w:rPr>
                <w:rFonts w:ascii="Tahoma" w:hAnsi="Tahoma" w:cs="Tahoma"/>
                <w:b/>
                <w:bCs/>
                <w:sz w:val="18"/>
                <w:szCs w:val="18"/>
                <w:lang w:val="en-GB"/>
              </w:rPr>
              <w:t>6</w:t>
            </w:r>
            <w:r>
              <w:rPr>
                <w:rFonts w:ascii="Tahoma" w:hAnsi="Tahoma" w:cs="Tahoma"/>
                <w:b/>
                <w:bCs/>
                <w:sz w:val="18"/>
                <w:szCs w:val="18"/>
                <w:lang w:val="en-GB"/>
              </w:rPr>
              <w:t xml:space="preserve"> October </w:t>
            </w:r>
            <w:bookmarkEnd w:id="2"/>
            <w:r>
              <w:rPr>
                <w:rFonts w:ascii="Tahoma" w:hAnsi="Tahoma" w:cs="Tahoma"/>
                <w:b/>
                <w:bCs/>
                <w:sz w:val="18"/>
                <w:szCs w:val="18"/>
                <w:lang w:val="en-GB"/>
              </w:rPr>
              <w:t xml:space="preserve">2025 </w:t>
            </w:r>
            <w:bookmarkEnd w:id="3"/>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38398EEF" w:rsidR="007A50DB" w:rsidRPr="00766895" w:rsidRDefault="007A50DB" w:rsidP="007A50DB">
            <w:pPr>
              <w:spacing w:line="360" w:lineRule="auto"/>
              <w:rPr>
                <w:rFonts w:ascii="Tahoma" w:hAnsi="Tahoma" w:cs="Tahoma"/>
                <w:b/>
                <w:bCs/>
                <w:sz w:val="18"/>
                <w:szCs w:val="18"/>
              </w:rPr>
            </w:pPr>
            <w:r>
              <w:rPr>
                <w:rFonts w:ascii="Tahoma" w:hAnsi="Tahoma" w:cs="Tahoma"/>
                <w:b/>
                <w:bCs/>
                <w:sz w:val="18"/>
                <w:szCs w:val="18"/>
                <w:lang w:val="en-GB"/>
              </w:rPr>
              <w:t>2</w:t>
            </w:r>
            <w:r w:rsidR="00A065E1">
              <w:rPr>
                <w:rFonts w:ascii="Tahoma" w:hAnsi="Tahoma" w:cs="Tahoma"/>
                <w:b/>
                <w:bCs/>
                <w:sz w:val="18"/>
                <w:szCs w:val="18"/>
                <w:lang w:val="en-GB"/>
              </w:rPr>
              <w:t>4</w:t>
            </w:r>
            <w:r>
              <w:rPr>
                <w:rFonts w:ascii="Tahoma" w:hAnsi="Tahoma" w:cs="Tahoma"/>
                <w:b/>
                <w:bCs/>
                <w:sz w:val="18"/>
                <w:szCs w:val="18"/>
                <w:lang w:val="en-GB"/>
              </w:rPr>
              <w:t xml:space="preserve"> October 2025 at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A45510">
      <w:pPr>
        <w:spacing w:line="360" w:lineRule="auto"/>
        <w:jc w:val="left"/>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499EC091" w14:textId="3E558D33"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5AB205B" w14:textId="50F0177D" w:rsidR="004611C5" w:rsidRDefault="004611C5" w:rsidP="004611C5">
      <w:pPr>
        <w:spacing w:line="360" w:lineRule="auto"/>
        <w:ind w:left="360"/>
        <w:rPr>
          <w:rFonts w:ascii="Tahoma" w:hAnsi="Tahoma" w:cs="Tahoma"/>
          <w:iCs/>
          <w:sz w:val="18"/>
          <w:szCs w:val="18"/>
          <w:lang w:val="en-GB"/>
        </w:rPr>
      </w:pPr>
      <w:bookmarkStart w:id="14" w:name="_Toc410741504"/>
      <w:bookmarkStart w:id="15" w:name="_Toc412129726"/>
      <w:bookmarkStart w:id="16" w:name="_Toc396741567"/>
      <w:bookmarkStart w:id="17" w:name="_Toc413846968"/>
      <w:bookmarkStart w:id="18" w:name="_Toc417028669"/>
      <w:bookmarkStart w:id="19" w:name="_Toc423008316"/>
      <w:r>
        <w:rPr>
          <w:rFonts w:ascii="Tahoma" w:hAnsi="Tahoma" w:cs="Tahoma"/>
          <w:iCs/>
          <w:sz w:val="18"/>
          <w:szCs w:val="18"/>
          <w:lang w:val="en-GB"/>
        </w:rPr>
        <w:t xml:space="preserve">The Road Accident Fund (RAF) wishes to appoint a </w:t>
      </w:r>
      <w:r>
        <w:rPr>
          <w:rFonts w:ascii="Tahoma" w:hAnsi="Tahoma" w:cs="Tahoma"/>
          <w:iCs/>
          <w:sz w:val="18"/>
          <w:szCs w:val="18"/>
        </w:rPr>
        <w:t xml:space="preserve">suitably qualified </w:t>
      </w:r>
      <w:r>
        <w:rPr>
          <w:rFonts w:ascii="Tahoma" w:hAnsi="Tahoma" w:cs="Tahoma"/>
          <w:iCs/>
          <w:sz w:val="18"/>
          <w:szCs w:val="18"/>
          <w:lang w:val="en-GB"/>
        </w:rPr>
        <w:t xml:space="preserve">and experienced service provider to provide Language Services which include but not limited to </w:t>
      </w:r>
      <w:r>
        <w:rPr>
          <w:rFonts w:ascii="Tahoma" w:hAnsi="Tahoma" w:cs="Tahoma"/>
          <w:sz w:val="18"/>
          <w:szCs w:val="18"/>
          <w:lang w:val="en-US"/>
        </w:rPr>
        <w:t>translation, editing, proofreading and interpreting services</w:t>
      </w:r>
      <w:r>
        <w:rPr>
          <w:rFonts w:ascii="Tahoma" w:hAnsi="Tahoma" w:cs="Tahoma"/>
          <w:iCs/>
          <w:sz w:val="18"/>
          <w:szCs w:val="18"/>
          <w:lang w:val="en-GB"/>
        </w:rPr>
        <w:t xml:space="preserve"> for a period of twelve (12) months.</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8"/>
    <w:bookmarkEnd w:id="9"/>
    <w:p w14:paraId="3A7B67EE" w14:textId="77777777" w:rsidR="004611C5" w:rsidRPr="00A45510" w:rsidRDefault="004611C5" w:rsidP="004611C5">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2B4EEEC7" w14:textId="4DC8D421" w:rsidR="004611C5" w:rsidRPr="00A45510" w:rsidRDefault="004611C5" w:rsidP="00127A86">
      <w:pPr>
        <w:numPr>
          <w:ilvl w:val="0"/>
          <w:numId w:val="11"/>
        </w:num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The intended meaning of the original document should be reflected in the translated document.</w:t>
      </w:r>
    </w:p>
    <w:p w14:paraId="0E2B0F8E" w14:textId="77777777" w:rsidR="004611C5" w:rsidRPr="00A45510" w:rsidRDefault="004611C5" w:rsidP="00127A86">
      <w:pPr>
        <w:numPr>
          <w:ilvl w:val="0"/>
          <w:numId w:val="11"/>
        </w:num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Literal translations will not be acceptable, instead the translated document should capture the essence of the meaning of the text in the original document.</w:t>
      </w:r>
    </w:p>
    <w:p w14:paraId="25006419" w14:textId="77777777" w:rsidR="004611C5" w:rsidRPr="00A45510" w:rsidRDefault="004611C5" w:rsidP="00127A86">
      <w:pPr>
        <w:numPr>
          <w:ilvl w:val="0"/>
          <w:numId w:val="11"/>
        </w:num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The register used in the translation should be a formal one.</w:t>
      </w:r>
    </w:p>
    <w:p w14:paraId="1B0CDEB0" w14:textId="77777777" w:rsidR="004611C5" w:rsidRPr="00A45510" w:rsidRDefault="004611C5" w:rsidP="00127A86">
      <w:pPr>
        <w:numPr>
          <w:ilvl w:val="0"/>
          <w:numId w:val="11"/>
        </w:num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The number of sentences and paragraphs on the target text must match those of the source text.</w:t>
      </w:r>
    </w:p>
    <w:p w14:paraId="57C7C3FA" w14:textId="77777777" w:rsidR="004611C5" w:rsidRPr="00A45510" w:rsidRDefault="004611C5" w:rsidP="00127A86">
      <w:pPr>
        <w:numPr>
          <w:ilvl w:val="0"/>
          <w:numId w:val="11"/>
        </w:num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The format of the translated text must be the same as the source text.</w:t>
      </w:r>
    </w:p>
    <w:p w14:paraId="25B636F2" w14:textId="77777777" w:rsidR="004611C5" w:rsidRPr="00A45510" w:rsidRDefault="004611C5" w:rsidP="00127A86">
      <w:pPr>
        <w:numPr>
          <w:ilvl w:val="0"/>
          <w:numId w:val="11"/>
        </w:num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A translation product must mirror the original text in every respect.</w:t>
      </w:r>
    </w:p>
    <w:p w14:paraId="5A66B5AF" w14:textId="77777777" w:rsidR="004611C5" w:rsidRPr="00A45510" w:rsidRDefault="004611C5" w:rsidP="004611C5">
      <w:pPr>
        <w:autoSpaceDE w:val="0"/>
        <w:autoSpaceDN w:val="0"/>
        <w:adjustRightInd w:val="0"/>
        <w:spacing w:after="200" w:line="360" w:lineRule="auto"/>
        <w:ind w:left="709"/>
        <w:contextualSpacing/>
        <w:jc w:val="left"/>
        <w:rPr>
          <w:rFonts w:ascii="Tahoma" w:hAnsi="Tahoma" w:cs="Tahoma"/>
          <w:color w:val="000000"/>
          <w:sz w:val="18"/>
          <w:szCs w:val="18"/>
          <w:lang w:val="x-none" w:eastAsia="en-GB"/>
        </w:rPr>
      </w:pPr>
    </w:p>
    <w:p w14:paraId="3154D743" w14:textId="77777777" w:rsidR="004611C5" w:rsidRPr="00A45510" w:rsidRDefault="004611C5" w:rsidP="004611C5">
      <w:pPr>
        <w:autoSpaceDE w:val="0"/>
        <w:autoSpaceDN w:val="0"/>
        <w:adjustRightInd w:val="0"/>
        <w:spacing w:line="360" w:lineRule="auto"/>
        <w:ind w:left="360"/>
        <w:rPr>
          <w:rFonts w:ascii="Tahoma" w:hAnsi="Tahoma" w:cs="Tahoma"/>
          <w:b/>
          <w:bCs/>
          <w:color w:val="000000"/>
          <w:sz w:val="18"/>
          <w:szCs w:val="18"/>
          <w:u w:val="single"/>
          <w:lang w:eastAsia="en-GB"/>
        </w:rPr>
      </w:pPr>
      <w:r w:rsidRPr="00A45510">
        <w:rPr>
          <w:rFonts w:ascii="Tahoma" w:hAnsi="Tahoma" w:cs="Tahoma"/>
          <w:b/>
          <w:bCs/>
          <w:color w:val="000000"/>
          <w:sz w:val="18"/>
          <w:szCs w:val="18"/>
          <w:lang w:val="x-none" w:eastAsia="en-GB"/>
        </w:rPr>
        <w:t xml:space="preserve"> </w:t>
      </w:r>
      <w:r w:rsidRPr="00A45510">
        <w:rPr>
          <w:rFonts w:ascii="Tahoma" w:hAnsi="Tahoma" w:cs="Tahoma"/>
          <w:b/>
          <w:bCs/>
          <w:color w:val="000000"/>
          <w:sz w:val="18"/>
          <w:szCs w:val="18"/>
          <w:u w:val="single"/>
          <w:lang w:eastAsia="en-GB"/>
        </w:rPr>
        <w:t xml:space="preserve">Quality Assurance  </w:t>
      </w:r>
    </w:p>
    <w:p w14:paraId="1ED2F345" w14:textId="77777777" w:rsidR="004611C5" w:rsidRPr="00A45510" w:rsidRDefault="004611C5" w:rsidP="00127A86">
      <w:pPr>
        <w:numPr>
          <w:ilvl w:val="0"/>
          <w:numId w:val="12"/>
        </w:numPr>
        <w:autoSpaceDE w:val="0"/>
        <w:autoSpaceDN w:val="0"/>
        <w:adjustRightInd w:val="0"/>
        <w:spacing w:after="200" w:line="360" w:lineRule="auto"/>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After the completion of the translation process, the product must undergo rigorous editing and proofreading to ensure that the final document is free of grammatical and spelling errors.</w:t>
      </w:r>
    </w:p>
    <w:p w14:paraId="1DCB4DF3" w14:textId="77777777" w:rsidR="004611C5" w:rsidRPr="00A45510" w:rsidRDefault="004611C5" w:rsidP="00127A86">
      <w:pPr>
        <w:numPr>
          <w:ilvl w:val="0"/>
          <w:numId w:val="12"/>
        </w:numPr>
        <w:autoSpaceDE w:val="0"/>
        <w:autoSpaceDN w:val="0"/>
        <w:adjustRightInd w:val="0"/>
        <w:spacing w:after="200" w:line="360" w:lineRule="auto"/>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Track changes should be used to indicate the amendments made.</w:t>
      </w:r>
    </w:p>
    <w:p w14:paraId="1B7A1961"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362C5742" w14:textId="77777777" w:rsidR="004611C5" w:rsidRPr="00A45510" w:rsidRDefault="004611C5" w:rsidP="004611C5">
      <w:pPr>
        <w:autoSpaceDE w:val="0"/>
        <w:autoSpaceDN w:val="0"/>
        <w:adjustRightInd w:val="0"/>
        <w:spacing w:line="360" w:lineRule="auto"/>
        <w:rPr>
          <w:rFonts w:ascii="Tahoma" w:hAnsi="Tahoma" w:cs="Tahoma"/>
          <w:b/>
          <w:bCs/>
          <w:color w:val="000000"/>
          <w:sz w:val="18"/>
          <w:szCs w:val="18"/>
          <w:u w:val="single"/>
          <w:lang w:eastAsia="en-GB"/>
        </w:rPr>
      </w:pPr>
      <w:r w:rsidRPr="00A45510">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Translation Services</w:t>
      </w:r>
    </w:p>
    <w:p w14:paraId="5E1C6195" w14:textId="77777777" w:rsidR="004611C5" w:rsidRPr="00A45510" w:rsidRDefault="004611C5" w:rsidP="00127A86">
      <w:pPr>
        <w:numPr>
          <w:ilvl w:val="0"/>
          <w:numId w:val="13"/>
        </w:numPr>
        <w:tabs>
          <w:tab w:val="left" w:pos="567"/>
          <w:tab w:val="left" w:pos="709"/>
        </w:tabs>
        <w:autoSpaceDE w:val="0"/>
        <w:autoSpaceDN w:val="0"/>
        <w:adjustRightInd w:val="0"/>
        <w:spacing w:after="200" w:line="360" w:lineRule="auto"/>
        <w:ind w:left="851"/>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The service provider will be required to provide an interpreter as and when required.</w:t>
      </w:r>
    </w:p>
    <w:p w14:paraId="01D86C78" w14:textId="77777777" w:rsidR="004611C5" w:rsidRPr="00A45510" w:rsidRDefault="004611C5" w:rsidP="004611C5">
      <w:pPr>
        <w:tabs>
          <w:tab w:val="left" w:pos="567"/>
          <w:tab w:val="left" w:pos="709"/>
        </w:tabs>
        <w:autoSpaceDE w:val="0"/>
        <w:autoSpaceDN w:val="0"/>
        <w:adjustRightInd w:val="0"/>
        <w:spacing w:line="360" w:lineRule="auto"/>
        <w:rPr>
          <w:rFonts w:ascii="Tahoma" w:hAnsi="Tahoma" w:cs="Tahoma"/>
          <w:color w:val="000000"/>
          <w:sz w:val="18"/>
          <w:szCs w:val="18"/>
          <w:lang w:eastAsia="en-GB"/>
        </w:rPr>
      </w:pPr>
    </w:p>
    <w:p w14:paraId="66C5FB2D" w14:textId="1CE57085" w:rsidR="004611C5" w:rsidRPr="00A45510" w:rsidRDefault="004611C5" w:rsidP="004611C5">
      <w:pPr>
        <w:tabs>
          <w:tab w:val="left" w:pos="709"/>
        </w:tabs>
        <w:autoSpaceDE w:val="0"/>
        <w:autoSpaceDN w:val="0"/>
        <w:adjustRightInd w:val="0"/>
        <w:spacing w:line="360" w:lineRule="auto"/>
        <w:ind w:left="567" w:hanging="141"/>
        <w:rPr>
          <w:rFonts w:ascii="Tahoma" w:hAnsi="Tahoma" w:cs="Tahoma"/>
          <w:b/>
          <w:bCs/>
          <w:color w:val="000000"/>
          <w:sz w:val="18"/>
          <w:szCs w:val="18"/>
          <w:u w:val="single"/>
          <w:lang w:eastAsia="en-GB"/>
        </w:rPr>
      </w:pPr>
      <w:r w:rsidRPr="00A45510">
        <w:rPr>
          <w:rFonts w:ascii="Tahoma" w:hAnsi="Tahoma" w:cs="Tahoma"/>
          <w:b/>
          <w:bCs/>
          <w:color w:val="000000"/>
          <w:sz w:val="18"/>
          <w:szCs w:val="18"/>
          <w:u w:val="single"/>
          <w:lang w:eastAsia="en-GB"/>
        </w:rPr>
        <w:t xml:space="preserve">The </w:t>
      </w:r>
      <w:r w:rsidR="00923E87" w:rsidRPr="00A45510">
        <w:rPr>
          <w:rFonts w:ascii="Tahoma" w:hAnsi="Tahoma" w:cs="Tahoma"/>
          <w:b/>
          <w:bCs/>
          <w:color w:val="000000"/>
          <w:sz w:val="18"/>
          <w:szCs w:val="18"/>
          <w:u w:val="single"/>
          <w:lang w:eastAsia="en-GB"/>
        </w:rPr>
        <w:t>Interpreter</w:t>
      </w:r>
      <w:r w:rsidRPr="00A45510">
        <w:rPr>
          <w:rFonts w:ascii="Tahoma" w:hAnsi="Tahoma" w:cs="Tahoma"/>
          <w:b/>
          <w:bCs/>
          <w:color w:val="000000"/>
          <w:sz w:val="18"/>
          <w:szCs w:val="18"/>
          <w:u w:val="single"/>
          <w:lang w:eastAsia="en-GB"/>
        </w:rPr>
        <w:t xml:space="preserve"> will be responsible for providing interpretation services during:</w:t>
      </w:r>
    </w:p>
    <w:p w14:paraId="5441E768" w14:textId="5229E1EF" w:rsidR="004611C5" w:rsidRPr="00A45510" w:rsidRDefault="00923E87" w:rsidP="00127A86">
      <w:pPr>
        <w:numPr>
          <w:ilvl w:val="0"/>
          <w:numId w:val="14"/>
        </w:numPr>
        <w:tabs>
          <w:tab w:val="left" w:pos="567"/>
          <w:tab w:val="left" w:pos="709"/>
        </w:tabs>
        <w:autoSpaceDE w:val="0"/>
        <w:autoSpaceDN w:val="0"/>
        <w:adjustRightInd w:val="0"/>
        <w:spacing w:after="200" w:line="360" w:lineRule="auto"/>
        <w:ind w:hanging="153"/>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Disciplinary</w:t>
      </w:r>
      <w:r w:rsidR="004611C5" w:rsidRPr="00A45510">
        <w:rPr>
          <w:rFonts w:ascii="Tahoma" w:hAnsi="Tahoma" w:cs="Tahoma"/>
          <w:color w:val="000000"/>
          <w:sz w:val="18"/>
          <w:szCs w:val="18"/>
          <w:lang w:val="x-none" w:eastAsia="en-GB"/>
        </w:rPr>
        <w:t xml:space="preserve"> Hearings </w:t>
      </w:r>
    </w:p>
    <w:p w14:paraId="7F576D80" w14:textId="77777777" w:rsidR="004611C5" w:rsidRDefault="004611C5" w:rsidP="00127A86">
      <w:pPr>
        <w:numPr>
          <w:ilvl w:val="0"/>
          <w:numId w:val="14"/>
        </w:numPr>
        <w:tabs>
          <w:tab w:val="left" w:pos="567"/>
          <w:tab w:val="left" w:pos="709"/>
        </w:tabs>
        <w:autoSpaceDE w:val="0"/>
        <w:autoSpaceDN w:val="0"/>
        <w:adjustRightInd w:val="0"/>
        <w:spacing w:after="200" w:line="360" w:lineRule="auto"/>
        <w:ind w:hanging="153"/>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Media briefings</w:t>
      </w:r>
    </w:p>
    <w:p w14:paraId="54FF0E96" w14:textId="77777777" w:rsidR="00414D5D" w:rsidRPr="00A45510" w:rsidRDefault="00414D5D" w:rsidP="00414D5D">
      <w:pPr>
        <w:tabs>
          <w:tab w:val="left" w:pos="567"/>
          <w:tab w:val="left" w:pos="709"/>
        </w:tabs>
        <w:autoSpaceDE w:val="0"/>
        <w:autoSpaceDN w:val="0"/>
        <w:adjustRightInd w:val="0"/>
        <w:spacing w:after="200" w:line="360" w:lineRule="auto"/>
        <w:ind w:left="720"/>
        <w:contextualSpacing/>
        <w:jc w:val="left"/>
        <w:rPr>
          <w:rFonts w:ascii="Tahoma" w:hAnsi="Tahoma" w:cs="Tahoma"/>
          <w:color w:val="000000"/>
          <w:sz w:val="18"/>
          <w:szCs w:val="18"/>
          <w:lang w:val="x-none" w:eastAsia="en-GB"/>
        </w:rPr>
      </w:pPr>
    </w:p>
    <w:p w14:paraId="5810B6D8" w14:textId="77777777" w:rsidR="004611C5" w:rsidRPr="00A45510" w:rsidRDefault="004611C5" w:rsidP="004611C5">
      <w:pPr>
        <w:autoSpaceDE w:val="0"/>
        <w:autoSpaceDN w:val="0"/>
        <w:adjustRightInd w:val="0"/>
        <w:spacing w:line="360" w:lineRule="auto"/>
        <w:rPr>
          <w:rFonts w:ascii="Tahoma" w:hAnsi="Tahoma" w:cs="Tahoma"/>
          <w:b/>
          <w:bCs/>
          <w:color w:val="000000"/>
          <w:sz w:val="18"/>
          <w:szCs w:val="18"/>
          <w:u w:val="single"/>
          <w:lang w:eastAsia="en-GB"/>
        </w:rPr>
      </w:pPr>
      <w:r w:rsidRPr="00A45510">
        <w:rPr>
          <w:rFonts w:ascii="Tahoma" w:hAnsi="Tahoma" w:cs="Tahoma"/>
          <w:color w:val="000000"/>
          <w:sz w:val="18"/>
          <w:szCs w:val="18"/>
          <w:lang w:eastAsia="en-GB"/>
        </w:rPr>
        <w:t xml:space="preserve">       </w:t>
      </w:r>
      <w:r w:rsidRPr="00A45510">
        <w:rPr>
          <w:rFonts w:ascii="Tahoma" w:hAnsi="Tahoma" w:cs="Tahoma"/>
          <w:b/>
          <w:bCs/>
          <w:color w:val="000000"/>
          <w:sz w:val="18"/>
          <w:szCs w:val="18"/>
          <w:u w:val="single"/>
          <w:lang w:eastAsia="en-GB"/>
        </w:rPr>
        <w:t xml:space="preserve">Deadline </w:t>
      </w:r>
    </w:p>
    <w:p w14:paraId="14435350" w14:textId="77777777" w:rsidR="004611C5" w:rsidRPr="00A45510" w:rsidRDefault="004611C5" w:rsidP="00127A86">
      <w:pPr>
        <w:numPr>
          <w:ilvl w:val="0"/>
          <w:numId w:val="15"/>
        </w:numPr>
        <w:autoSpaceDE w:val="0"/>
        <w:autoSpaceDN w:val="0"/>
        <w:adjustRightInd w:val="0"/>
        <w:spacing w:after="200" w:line="360" w:lineRule="auto"/>
        <w:ind w:left="851"/>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Every allocated piece of work will have its own deadline and RAF expects the deadline to be strictly observed.</w:t>
      </w:r>
    </w:p>
    <w:p w14:paraId="75DFEB8B" w14:textId="007C488A" w:rsidR="004611C5" w:rsidRPr="00A45510" w:rsidRDefault="004611C5" w:rsidP="00127A86">
      <w:pPr>
        <w:numPr>
          <w:ilvl w:val="0"/>
          <w:numId w:val="15"/>
        </w:numPr>
        <w:autoSpaceDE w:val="0"/>
        <w:autoSpaceDN w:val="0"/>
        <w:adjustRightInd w:val="0"/>
        <w:spacing w:after="200" w:line="360" w:lineRule="auto"/>
        <w:ind w:left="851"/>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 xml:space="preserve">There will be no extension after the </w:t>
      </w:r>
      <w:r w:rsidR="00923E87" w:rsidRPr="00A45510">
        <w:rPr>
          <w:rFonts w:ascii="Tahoma" w:hAnsi="Tahoma" w:cs="Tahoma"/>
          <w:color w:val="000000"/>
          <w:sz w:val="18"/>
          <w:szCs w:val="18"/>
          <w:lang w:val="x-none" w:eastAsia="en-GB"/>
        </w:rPr>
        <w:t>expiry</w:t>
      </w:r>
      <w:r w:rsidRPr="00A45510">
        <w:rPr>
          <w:rFonts w:ascii="Tahoma" w:hAnsi="Tahoma" w:cs="Tahoma"/>
          <w:color w:val="000000"/>
          <w:sz w:val="18"/>
          <w:szCs w:val="18"/>
          <w:lang w:val="x-none" w:eastAsia="en-GB"/>
        </w:rPr>
        <w:t xml:space="preserve"> of the deadline.</w:t>
      </w:r>
    </w:p>
    <w:p w14:paraId="2A5C1847"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2A1C1B1C"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6A12D5C6"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6F9FEFFB" w14:textId="77777777" w:rsidR="004611C5" w:rsidRPr="00A45510" w:rsidRDefault="004611C5" w:rsidP="004611C5">
      <w:pPr>
        <w:autoSpaceDE w:val="0"/>
        <w:autoSpaceDN w:val="0"/>
        <w:adjustRightInd w:val="0"/>
        <w:spacing w:line="360" w:lineRule="auto"/>
        <w:rPr>
          <w:rFonts w:ascii="Tahoma" w:hAnsi="Tahoma" w:cs="Tahoma"/>
          <w:b/>
          <w:bCs/>
          <w:color w:val="000000"/>
          <w:sz w:val="18"/>
          <w:szCs w:val="18"/>
          <w:u w:val="single"/>
          <w:lang w:eastAsia="en-GB"/>
        </w:rPr>
      </w:pPr>
      <w:r w:rsidRPr="00A45510">
        <w:rPr>
          <w:rFonts w:ascii="Tahoma" w:hAnsi="Tahoma" w:cs="Tahoma"/>
          <w:color w:val="000000"/>
          <w:sz w:val="18"/>
          <w:szCs w:val="18"/>
          <w:lang w:eastAsia="en-GB"/>
        </w:rPr>
        <w:t xml:space="preserve">      </w:t>
      </w:r>
      <w:r w:rsidRPr="00A45510">
        <w:rPr>
          <w:rFonts w:ascii="Tahoma" w:hAnsi="Tahoma" w:cs="Tahoma"/>
          <w:b/>
          <w:bCs/>
          <w:color w:val="000000"/>
          <w:sz w:val="18"/>
          <w:szCs w:val="18"/>
          <w:u w:val="single"/>
          <w:lang w:eastAsia="en-GB"/>
        </w:rPr>
        <w:t xml:space="preserve">Important Information </w:t>
      </w:r>
    </w:p>
    <w:p w14:paraId="65C67554" w14:textId="77777777" w:rsidR="004611C5" w:rsidRPr="00A45510" w:rsidRDefault="004611C5" w:rsidP="00127A86">
      <w:pPr>
        <w:numPr>
          <w:ilvl w:val="0"/>
          <w:numId w:val="14"/>
        </w:numPr>
        <w:autoSpaceDE w:val="0"/>
        <w:autoSpaceDN w:val="0"/>
        <w:adjustRightInd w:val="0"/>
        <w:spacing w:after="200" w:line="360" w:lineRule="auto"/>
        <w:contextualSpacing/>
        <w:jc w:val="left"/>
        <w:rPr>
          <w:rFonts w:ascii="Tahoma" w:hAnsi="Tahoma" w:cs="Tahoma"/>
          <w:color w:val="000000"/>
          <w:sz w:val="18"/>
          <w:szCs w:val="18"/>
          <w:lang w:val="x-none" w:eastAsia="en-GB"/>
        </w:rPr>
      </w:pPr>
      <w:r w:rsidRPr="00A45510">
        <w:rPr>
          <w:rFonts w:ascii="Tahoma" w:hAnsi="Tahoma" w:cs="Tahoma"/>
          <w:color w:val="000000"/>
          <w:sz w:val="18"/>
          <w:szCs w:val="18"/>
          <w:lang w:val="x-none" w:eastAsia="en-GB"/>
        </w:rPr>
        <w:t xml:space="preserve">The appointed service provider will be required to email the final proofread translation together with the version containing the track changes. </w:t>
      </w:r>
    </w:p>
    <w:p w14:paraId="09900F2E"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76A30E41" w14:textId="77777777" w:rsidR="004611C5" w:rsidRPr="00A45510" w:rsidRDefault="004611C5" w:rsidP="004611C5">
      <w:pPr>
        <w:tabs>
          <w:tab w:val="left" w:pos="284"/>
        </w:tabs>
        <w:autoSpaceDE w:val="0"/>
        <w:autoSpaceDN w:val="0"/>
        <w:adjustRightInd w:val="0"/>
        <w:spacing w:line="360" w:lineRule="auto"/>
        <w:rPr>
          <w:rFonts w:ascii="Tahoma" w:hAnsi="Tahoma" w:cs="Tahoma"/>
          <w:b/>
          <w:bCs/>
          <w:color w:val="000000"/>
          <w:sz w:val="18"/>
          <w:szCs w:val="18"/>
          <w:lang w:eastAsia="en-GB"/>
        </w:rPr>
      </w:pPr>
      <w:r w:rsidRPr="00A45510">
        <w:rPr>
          <w:rFonts w:ascii="Tahoma" w:hAnsi="Tahoma" w:cs="Tahoma"/>
          <w:b/>
          <w:bCs/>
          <w:color w:val="000000"/>
          <w:sz w:val="18"/>
          <w:szCs w:val="18"/>
          <w:lang w:eastAsia="en-GB"/>
        </w:rPr>
        <w:t xml:space="preserve">       The appointed service provider will be required to render translation and interpreting services from English</w:t>
      </w:r>
    </w:p>
    <w:p w14:paraId="6866DCCE" w14:textId="77777777" w:rsidR="004611C5" w:rsidRPr="00A45510" w:rsidRDefault="004611C5" w:rsidP="004611C5">
      <w:pPr>
        <w:tabs>
          <w:tab w:val="left" w:pos="284"/>
        </w:tabs>
        <w:autoSpaceDE w:val="0"/>
        <w:autoSpaceDN w:val="0"/>
        <w:adjustRightInd w:val="0"/>
        <w:spacing w:line="360" w:lineRule="auto"/>
        <w:rPr>
          <w:rFonts w:ascii="Tahoma" w:hAnsi="Tahoma" w:cs="Tahoma"/>
          <w:b/>
          <w:bCs/>
          <w:color w:val="000000"/>
          <w:sz w:val="18"/>
          <w:szCs w:val="18"/>
          <w:lang w:eastAsia="en-GB"/>
        </w:rPr>
      </w:pPr>
      <w:r w:rsidRPr="00A45510">
        <w:rPr>
          <w:rFonts w:ascii="Tahoma" w:hAnsi="Tahoma" w:cs="Tahoma"/>
          <w:b/>
          <w:bCs/>
          <w:color w:val="000000"/>
          <w:sz w:val="18"/>
          <w:szCs w:val="18"/>
          <w:lang w:eastAsia="en-GB"/>
        </w:rPr>
        <w:t xml:space="preserve">       into any of the other official South African languages and vice versa</w:t>
      </w:r>
      <w:r w:rsidRPr="00A45510">
        <w:rPr>
          <w:rFonts w:ascii="Tahoma" w:hAnsi="Tahoma" w:cs="Tahoma"/>
          <w:color w:val="000000"/>
          <w:sz w:val="18"/>
          <w:szCs w:val="18"/>
          <w:lang w:eastAsia="en-GB"/>
        </w:rPr>
        <w:t xml:space="preserve">.     </w:t>
      </w:r>
    </w:p>
    <w:p w14:paraId="4D31BB27" w14:textId="77777777" w:rsidR="004611C5" w:rsidRPr="00A45510" w:rsidRDefault="004611C5" w:rsidP="004611C5">
      <w:pPr>
        <w:tabs>
          <w:tab w:val="left" w:pos="284"/>
        </w:tabs>
        <w:autoSpaceDE w:val="0"/>
        <w:autoSpaceDN w:val="0"/>
        <w:adjustRightInd w:val="0"/>
        <w:spacing w:line="360" w:lineRule="auto"/>
        <w:rPr>
          <w:rFonts w:ascii="Tahoma" w:hAnsi="Tahoma" w:cs="Tahoma"/>
          <w:color w:val="000000"/>
          <w:sz w:val="18"/>
          <w:szCs w:val="18"/>
          <w:lang w:eastAsia="en-GB"/>
        </w:rPr>
      </w:pPr>
      <w:r w:rsidRPr="00A45510">
        <w:rPr>
          <w:rFonts w:ascii="Tahoma" w:hAnsi="Tahoma" w:cs="Tahoma"/>
          <w:color w:val="000000"/>
          <w:sz w:val="18"/>
          <w:szCs w:val="18"/>
          <w:lang w:eastAsia="en-GB"/>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2151"/>
        <w:gridCol w:w="3573"/>
      </w:tblGrid>
      <w:tr w:rsidR="004611C5" w:rsidRPr="00A45510" w14:paraId="10F9A8E8" w14:textId="77777777" w:rsidTr="00923E87">
        <w:tc>
          <w:tcPr>
            <w:tcW w:w="9497" w:type="dxa"/>
            <w:gridSpan w:val="3"/>
            <w:tcBorders>
              <w:top w:val="single" w:sz="4" w:space="0" w:color="auto"/>
              <w:left w:val="single" w:sz="4" w:space="0" w:color="auto"/>
              <w:bottom w:val="single" w:sz="4" w:space="0" w:color="auto"/>
              <w:right w:val="single" w:sz="4" w:space="0" w:color="auto"/>
            </w:tcBorders>
            <w:hideMark/>
          </w:tcPr>
          <w:p w14:paraId="07E5ABBA"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 xml:space="preserve">South African Official Languages </w:t>
            </w:r>
          </w:p>
        </w:tc>
      </w:tr>
      <w:tr w:rsidR="00375F53" w:rsidRPr="00A45510" w14:paraId="06EABA97" w14:textId="77777777" w:rsidTr="00BB68FD">
        <w:tc>
          <w:tcPr>
            <w:tcW w:w="3773" w:type="dxa"/>
            <w:vMerge w:val="restart"/>
            <w:tcBorders>
              <w:top w:val="single" w:sz="4" w:space="0" w:color="auto"/>
              <w:left w:val="single" w:sz="4" w:space="0" w:color="auto"/>
              <w:right w:val="single" w:sz="4" w:space="0" w:color="auto"/>
            </w:tcBorders>
          </w:tcPr>
          <w:p w14:paraId="54D197CF"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From</w:t>
            </w:r>
          </w:p>
          <w:p w14:paraId="07B9BDA3"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p>
          <w:p w14:paraId="7BACDD18"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p>
          <w:p w14:paraId="31AADB7A"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p>
          <w:p w14:paraId="02B2B79B"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English</w:t>
            </w:r>
          </w:p>
        </w:tc>
        <w:tc>
          <w:tcPr>
            <w:tcW w:w="2151" w:type="dxa"/>
            <w:vMerge w:val="restart"/>
            <w:tcBorders>
              <w:top w:val="single" w:sz="4" w:space="0" w:color="auto"/>
              <w:left w:val="single" w:sz="4" w:space="0" w:color="auto"/>
              <w:right w:val="single" w:sz="4" w:space="0" w:color="auto"/>
            </w:tcBorders>
          </w:tcPr>
          <w:p w14:paraId="1D3A7872"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To</w:t>
            </w:r>
          </w:p>
          <w:p w14:paraId="672B7DAA"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p>
          <w:p w14:paraId="0A80C1D8"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p>
          <w:p w14:paraId="08994234"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noProof/>
                <w:sz w:val="18"/>
                <w:szCs w:val="18"/>
                <w:lang w:val="en-GB"/>
              </w:rPr>
              <mc:AlternateContent>
                <mc:Choice Requires="wps">
                  <w:drawing>
                    <wp:anchor distT="0" distB="0" distL="114300" distR="114300" simplePos="0" relativeHeight="251664896" behindDoc="0" locked="0" layoutInCell="1" allowOverlap="1" wp14:anchorId="3B3F51C8" wp14:editId="07313CBA">
                      <wp:simplePos x="0" y="0"/>
                      <wp:positionH relativeFrom="column">
                        <wp:posOffset>219075</wp:posOffset>
                      </wp:positionH>
                      <wp:positionV relativeFrom="paragraph">
                        <wp:posOffset>128270</wp:posOffset>
                      </wp:positionV>
                      <wp:extent cx="619125" cy="90805"/>
                      <wp:effectExtent l="0" t="19050" r="47625" b="42545"/>
                      <wp:wrapNone/>
                      <wp:docPr id="212719960"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90805"/>
                              </a:xfrm>
                              <a:prstGeom prst="rightArrow">
                                <a:avLst>
                                  <a:gd name="adj1" fmla="val 50000"/>
                                  <a:gd name="adj2" fmla="val 170455"/>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FE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7.25pt;margin-top:10.1pt;width:48.7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"/>
                  </w:pict>
                </mc:Fallback>
              </mc:AlternateContent>
            </w:r>
          </w:p>
          <w:p w14:paraId="7A8D8A59"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230160C9"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IsiXhosa</w:t>
            </w:r>
          </w:p>
        </w:tc>
      </w:tr>
      <w:tr w:rsidR="00375F53" w:rsidRPr="00A45510" w14:paraId="76FEDD1A" w14:textId="77777777" w:rsidTr="00BB68FD">
        <w:tc>
          <w:tcPr>
            <w:tcW w:w="3773" w:type="dxa"/>
            <w:vMerge/>
            <w:tcBorders>
              <w:left w:val="single" w:sz="4" w:space="0" w:color="auto"/>
              <w:right w:val="single" w:sz="4" w:space="0" w:color="auto"/>
            </w:tcBorders>
            <w:vAlign w:val="center"/>
            <w:hideMark/>
          </w:tcPr>
          <w:p w14:paraId="7604F5D7"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375821C8"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4B14C60E"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IsiZulu</w:t>
            </w:r>
          </w:p>
        </w:tc>
      </w:tr>
      <w:tr w:rsidR="00375F53" w:rsidRPr="00A45510" w14:paraId="3B44CD42" w14:textId="77777777" w:rsidTr="00BB68FD">
        <w:tc>
          <w:tcPr>
            <w:tcW w:w="3773" w:type="dxa"/>
            <w:vMerge/>
            <w:tcBorders>
              <w:left w:val="single" w:sz="4" w:space="0" w:color="auto"/>
              <w:right w:val="single" w:sz="4" w:space="0" w:color="auto"/>
            </w:tcBorders>
            <w:vAlign w:val="center"/>
            <w:hideMark/>
          </w:tcPr>
          <w:p w14:paraId="2A751C5E"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69CE079B"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2006ADC3"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Afrikaans</w:t>
            </w:r>
          </w:p>
        </w:tc>
      </w:tr>
      <w:tr w:rsidR="00375F53" w:rsidRPr="00A45510" w14:paraId="581629F0" w14:textId="77777777" w:rsidTr="00BB68FD">
        <w:tc>
          <w:tcPr>
            <w:tcW w:w="3773" w:type="dxa"/>
            <w:vMerge/>
            <w:tcBorders>
              <w:left w:val="single" w:sz="4" w:space="0" w:color="auto"/>
              <w:right w:val="single" w:sz="4" w:space="0" w:color="auto"/>
            </w:tcBorders>
            <w:vAlign w:val="center"/>
            <w:hideMark/>
          </w:tcPr>
          <w:p w14:paraId="59833863"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1A171EE2"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040893AE"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Setswana</w:t>
            </w:r>
          </w:p>
        </w:tc>
      </w:tr>
      <w:tr w:rsidR="00375F53" w:rsidRPr="00A45510" w14:paraId="39675AF0" w14:textId="77777777" w:rsidTr="00BB68FD">
        <w:tc>
          <w:tcPr>
            <w:tcW w:w="3773" w:type="dxa"/>
            <w:vMerge/>
            <w:tcBorders>
              <w:left w:val="single" w:sz="4" w:space="0" w:color="auto"/>
              <w:right w:val="single" w:sz="4" w:space="0" w:color="auto"/>
            </w:tcBorders>
            <w:vAlign w:val="center"/>
            <w:hideMark/>
          </w:tcPr>
          <w:p w14:paraId="6553D113"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5B88AD87"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2575F5E7" w14:textId="458F3589"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Tshivenda</w:t>
            </w:r>
          </w:p>
        </w:tc>
      </w:tr>
      <w:tr w:rsidR="00375F53" w:rsidRPr="00A45510" w14:paraId="7A951E38" w14:textId="77777777" w:rsidTr="00BB68FD">
        <w:tc>
          <w:tcPr>
            <w:tcW w:w="3773" w:type="dxa"/>
            <w:vMerge/>
            <w:tcBorders>
              <w:left w:val="single" w:sz="4" w:space="0" w:color="auto"/>
              <w:right w:val="single" w:sz="4" w:space="0" w:color="auto"/>
            </w:tcBorders>
            <w:vAlign w:val="center"/>
            <w:hideMark/>
          </w:tcPr>
          <w:p w14:paraId="4D186F9F"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3D7EF6B6"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4ACB76B0"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Sesotho</w:t>
            </w:r>
          </w:p>
        </w:tc>
      </w:tr>
      <w:tr w:rsidR="00375F53" w:rsidRPr="00A45510" w14:paraId="6F0622E5" w14:textId="77777777" w:rsidTr="00BB68FD">
        <w:tc>
          <w:tcPr>
            <w:tcW w:w="3773" w:type="dxa"/>
            <w:vMerge/>
            <w:tcBorders>
              <w:left w:val="single" w:sz="4" w:space="0" w:color="auto"/>
              <w:right w:val="single" w:sz="4" w:space="0" w:color="auto"/>
            </w:tcBorders>
            <w:vAlign w:val="center"/>
            <w:hideMark/>
          </w:tcPr>
          <w:p w14:paraId="45B533D8"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5392B5B7"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3E521BED"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Sepedi</w:t>
            </w:r>
          </w:p>
        </w:tc>
      </w:tr>
      <w:tr w:rsidR="00375F53" w:rsidRPr="00A45510" w14:paraId="5E42D330" w14:textId="77777777" w:rsidTr="00BB68FD">
        <w:tc>
          <w:tcPr>
            <w:tcW w:w="3773" w:type="dxa"/>
            <w:vMerge/>
            <w:tcBorders>
              <w:left w:val="single" w:sz="4" w:space="0" w:color="auto"/>
              <w:right w:val="single" w:sz="4" w:space="0" w:color="auto"/>
            </w:tcBorders>
            <w:vAlign w:val="center"/>
            <w:hideMark/>
          </w:tcPr>
          <w:p w14:paraId="59759630"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0F0F97F7"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6445A11D"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Xitsonga</w:t>
            </w:r>
          </w:p>
        </w:tc>
      </w:tr>
      <w:tr w:rsidR="00375F53" w:rsidRPr="00A45510" w14:paraId="65A73E73" w14:textId="77777777" w:rsidTr="00BB68FD">
        <w:trPr>
          <w:trHeight w:val="340"/>
        </w:trPr>
        <w:tc>
          <w:tcPr>
            <w:tcW w:w="3773" w:type="dxa"/>
            <w:vMerge/>
            <w:tcBorders>
              <w:left w:val="single" w:sz="4" w:space="0" w:color="auto"/>
              <w:right w:val="single" w:sz="4" w:space="0" w:color="auto"/>
            </w:tcBorders>
            <w:vAlign w:val="center"/>
            <w:hideMark/>
          </w:tcPr>
          <w:p w14:paraId="44ACC9BB"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33C3D6FD"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7B1B6965"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Siswati</w:t>
            </w:r>
          </w:p>
        </w:tc>
      </w:tr>
      <w:tr w:rsidR="00375F53" w:rsidRPr="00A45510" w14:paraId="13157371" w14:textId="77777777" w:rsidTr="00BB68FD">
        <w:trPr>
          <w:trHeight w:val="315"/>
        </w:trPr>
        <w:tc>
          <w:tcPr>
            <w:tcW w:w="3773" w:type="dxa"/>
            <w:vMerge/>
            <w:tcBorders>
              <w:left w:val="single" w:sz="4" w:space="0" w:color="auto"/>
              <w:right w:val="single" w:sz="4" w:space="0" w:color="auto"/>
            </w:tcBorders>
            <w:vAlign w:val="center"/>
            <w:hideMark/>
          </w:tcPr>
          <w:p w14:paraId="5C13BE3B"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right w:val="single" w:sz="4" w:space="0" w:color="auto"/>
            </w:tcBorders>
            <w:vAlign w:val="center"/>
            <w:hideMark/>
          </w:tcPr>
          <w:p w14:paraId="7C75D252"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hideMark/>
          </w:tcPr>
          <w:p w14:paraId="4F127B6A" w14:textId="77777777"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IsiNdebele</w:t>
            </w:r>
          </w:p>
        </w:tc>
      </w:tr>
      <w:tr w:rsidR="00375F53" w:rsidRPr="00A45510" w14:paraId="35BC44A6" w14:textId="77777777" w:rsidTr="00BB68FD">
        <w:trPr>
          <w:trHeight w:val="315"/>
        </w:trPr>
        <w:tc>
          <w:tcPr>
            <w:tcW w:w="3773" w:type="dxa"/>
            <w:vMerge/>
            <w:tcBorders>
              <w:left w:val="single" w:sz="4" w:space="0" w:color="auto"/>
              <w:bottom w:val="single" w:sz="4" w:space="0" w:color="auto"/>
              <w:right w:val="single" w:sz="4" w:space="0" w:color="auto"/>
            </w:tcBorders>
            <w:vAlign w:val="center"/>
          </w:tcPr>
          <w:p w14:paraId="647848C7" w14:textId="77777777" w:rsidR="00375F53" w:rsidRPr="00A45510" w:rsidRDefault="00375F53" w:rsidP="004611C5">
            <w:pPr>
              <w:jc w:val="left"/>
              <w:rPr>
                <w:rFonts w:ascii="Tahoma" w:hAnsi="Tahoma" w:cs="Tahoma"/>
                <w:b/>
                <w:color w:val="000000"/>
                <w:sz w:val="18"/>
                <w:szCs w:val="18"/>
                <w:lang w:val="en-GB" w:eastAsia="en-GB"/>
              </w:rPr>
            </w:pPr>
          </w:p>
        </w:tc>
        <w:tc>
          <w:tcPr>
            <w:tcW w:w="0" w:type="auto"/>
            <w:vMerge/>
            <w:tcBorders>
              <w:left w:val="single" w:sz="4" w:space="0" w:color="auto"/>
              <w:bottom w:val="single" w:sz="4" w:space="0" w:color="auto"/>
              <w:right w:val="single" w:sz="4" w:space="0" w:color="auto"/>
            </w:tcBorders>
            <w:vAlign w:val="center"/>
          </w:tcPr>
          <w:p w14:paraId="758CF9D1" w14:textId="77777777" w:rsidR="00375F53" w:rsidRPr="00A45510" w:rsidRDefault="00375F53" w:rsidP="004611C5">
            <w:pPr>
              <w:jc w:val="left"/>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tcPr>
          <w:p w14:paraId="3C58CCF9" w14:textId="415329BD" w:rsidR="00375F53" w:rsidRPr="00A45510" w:rsidRDefault="00375F53" w:rsidP="004611C5">
            <w:pPr>
              <w:autoSpaceDE w:val="0"/>
              <w:autoSpaceDN w:val="0"/>
              <w:adjustRightInd w:val="0"/>
              <w:spacing w:line="360" w:lineRule="auto"/>
              <w:rPr>
                <w:rFonts w:ascii="Tahoma" w:hAnsi="Tahoma" w:cs="Tahoma"/>
                <w:b/>
                <w:color w:val="000000"/>
                <w:sz w:val="18"/>
                <w:szCs w:val="18"/>
                <w:lang w:val="en-GB" w:eastAsia="en-GB"/>
              </w:rPr>
            </w:pPr>
            <w:r>
              <w:rPr>
                <w:rFonts w:ascii="Tahoma" w:hAnsi="Tahoma" w:cs="Tahoma"/>
                <w:b/>
                <w:color w:val="000000"/>
                <w:sz w:val="18"/>
                <w:szCs w:val="18"/>
                <w:lang w:val="en-GB" w:eastAsia="en-GB"/>
              </w:rPr>
              <w:t>Braille</w:t>
            </w:r>
          </w:p>
        </w:tc>
      </w:tr>
    </w:tbl>
    <w:p w14:paraId="38FA790A" w14:textId="77777777" w:rsidR="004611C5" w:rsidRPr="00A45510" w:rsidRDefault="004611C5" w:rsidP="004611C5">
      <w:pPr>
        <w:autoSpaceDE w:val="0"/>
        <w:autoSpaceDN w:val="0"/>
        <w:adjustRightInd w:val="0"/>
        <w:spacing w:line="360" w:lineRule="auto"/>
        <w:rPr>
          <w:rFonts w:ascii="Tahoma" w:hAnsi="Tahoma" w:cs="Tahoma"/>
          <w:b/>
          <w:bCs/>
          <w:color w:val="000000"/>
          <w:sz w:val="18"/>
          <w:szCs w:val="18"/>
          <w:lang w:eastAsia="en-GB"/>
        </w:rPr>
      </w:pPr>
    </w:p>
    <w:p w14:paraId="7C02B23C" w14:textId="238A1C4E" w:rsidR="004611C5" w:rsidRPr="00A45510" w:rsidRDefault="004611C5" w:rsidP="00923E87">
      <w:pPr>
        <w:autoSpaceDE w:val="0"/>
        <w:autoSpaceDN w:val="0"/>
        <w:adjustRightInd w:val="0"/>
        <w:spacing w:line="360" w:lineRule="auto"/>
        <w:ind w:left="426" w:right="281"/>
        <w:rPr>
          <w:rFonts w:ascii="Tahoma" w:hAnsi="Tahoma" w:cs="Tahoma"/>
          <w:b/>
          <w:bCs/>
          <w:sz w:val="18"/>
          <w:szCs w:val="18"/>
          <w:lang w:eastAsia="en-GB"/>
        </w:rPr>
      </w:pPr>
      <w:r w:rsidRPr="00A45510">
        <w:rPr>
          <w:rFonts w:ascii="Tahoma" w:hAnsi="Tahoma" w:cs="Tahoma"/>
          <w:b/>
          <w:bCs/>
          <w:sz w:val="18"/>
          <w:szCs w:val="18"/>
          <w:lang w:eastAsia="en-GB"/>
        </w:rPr>
        <w:t>There could be instances where the service provider may be requested to translate/interpret into</w:t>
      </w:r>
      <w:r w:rsidR="00923E87">
        <w:rPr>
          <w:rFonts w:ascii="Tahoma" w:hAnsi="Tahoma" w:cs="Tahoma"/>
          <w:b/>
          <w:bCs/>
          <w:sz w:val="18"/>
          <w:szCs w:val="18"/>
          <w:lang w:eastAsia="en-GB"/>
        </w:rPr>
        <w:t xml:space="preserve"> </w:t>
      </w:r>
      <w:r w:rsidRPr="00A45510">
        <w:rPr>
          <w:rFonts w:ascii="Tahoma" w:hAnsi="Tahoma" w:cs="Tahoma"/>
          <w:b/>
          <w:bCs/>
          <w:sz w:val="18"/>
          <w:szCs w:val="18"/>
          <w:lang w:eastAsia="en-GB"/>
        </w:rPr>
        <w:t>French, German, and/or Portuguese.</w:t>
      </w:r>
    </w:p>
    <w:p w14:paraId="0E7C9D36"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r w:rsidRPr="00A45510">
        <w:rPr>
          <w:rFonts w:ascii="Tahoma" w:hAnsi="Tahoma" w:cs="Tahoma"/>
          <w:color w:val="000000"/>
          <w:sz w:val="18"/>
          <w:szCs w:val="18"/>
          <w:lang w:eastAsia="en-GB"/>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2151"/>
        <w:gridCol w:w="3573"/>
      </w:tblGrid>
      <w:tr w:rsidR="004611C5" w:rsidRPr="00A45510" w14:paraId="0E23C47E" w14:textId="77777777" w:rsidTr="00923E87">
        <w:tc>
          <w:tcPr>
            <w:tcW w:w="9497" w:type="dxa"/>
            <w:gridSpan w:val="3"/>
            <w:tcBorders>
              <w:top w:val="single" w:sz="4" w:space="0" w:color="auto"/>
              <w:left w:val="single" w:sz="4" w:space="0" w:color="auto"/>
              <w:bottom w:val="single" w:sz="4" w:space="0" w:color="auto"/>
              <w:right w:val="single" w:sz="4" w:space="0" w:color="auto"/>
            </w:tcBorders>
            <w:hideMark/>
          </w:tcPr>
          <w:p w14:paraId="5DA7EC5E"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Foreign Languages</w:t>
            </w:r>
          </w:p>
        </w:tc>
      </w:tr>
      <w:tr w:rsidR="004611C5" w:rsidRPr="00A45510" w14:paraId="399A6060" w14:textId="77777777" w:rsidTr="00923E87">
        <w:trPr>
          <w:trHeight w:val="2680"/>
        </w:trPr>
        <w:tc>
          <w:tcPr>
            <w:tcW w:w="3773" w:type="dxa"/>
            <w:tcBorders>
              <w:top w:val="single" w:sz="4" w:space="0" w:color="auto"/>
              <w:left w:val="single" w:sz="4" w:space="0" w:color="auto"/>
              <w:bottom w:val="single" w:sz="4" w:space="0" w:color="auto"/>
              <w:right w:val="single" w:sz="4" w:space="0" w:color="auto"/>
            </w:tcBorders>
          </w:tcPr>
          <w:p w14:paraId="0D35D04C"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From</w:t>
            </w:r>
          </w:p>
          <w:p w14:paraId="6484A1C3"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4F3EB1D8"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33399CE9"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 xml:space="preserve">English </w:t>
            </w:r>
          </w:p>
        </w:tc>
        <w:tc>
          <w:tcPr>
            <w:tcW w:w="2151" w:type="dxa"/>
            <w:tcBorders>
              <w:top w:val="single" w:sz="4" w:space="0" w:color="auto"/>
              <w:left w:val="single" w:sz="4" w:space="0" w:color="auto"/>
              <w:bottom w:val="single" w:sz="4" w:space="0" w:color="auto"/>
              <w:right w:val="single" w:sz="4" w:space="0" w:color="auto"/>
            </w:tcBorders>
          </w:tcPr>
          <w:p w14:paraId="444570A2"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Into</w:t>
            </w:r>
          </w:p>
          <w:p w14:paraId="36FED676"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69763E03"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7835EE6D"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r w:rsidRPr="00A45510">
              <w:rPr>
                <w:rFonts w:ascii="Tahoma" w:hAnsi="Tahoma" w:cs="Tahoma"/>
                <w:noProof/>
                <w:sz w:val="18"/>
                <w:szCs w:val="18"/>
                <w:lang w:val="en-GB"/>
              </w:rPr>
              <mc:AlternateContent>
                <mc:Choice Requires="wps">
                  <w:drawing>
                    <wp:anchor distT="0" distB="0" distL="114300" distR="114300" simplePos="0" relativeHeight="251660800" behindDoc="0" locked="0" layoutInCell="1" allowOverlap="1" wp14:anchorId="06F36199" wp14:editId="41F3DCA2">
                      <wp:simplePos x="0" y="0"/>
                      <wp:positionH relativeFrom="column">
                        <wp:posOffset>216535</wp:posOffset>
                      </wp:positionH>
                      <wp:positionV relativeFrom="paragraph">
                        <wp:posOffset>12700</wp:posOffset>
                      </wp:positionV>
                      <wp:extent cx="619125" cy="131445"/>
                      <wp:effectExtent l="0" t="19050" r="47625" b="40005"/>
                      <wp:wrapNone/>
                      <wp:docPr id="1578461499"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9125" cy="131445"/>
                              </a:xfrm>
                              <a:prstGeom prst="rightArrow">
                                <a:avLst>
                                  <a:gd name="adj1" fmla="val 50000"/>
                                  <a:gd name="adj2" fmla="val 170455"/>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FF03C" id="Arrow: Right 7" o:spid="_x0000_s1026" type="#_x0000_t13" style="position:absolute;margin-left:17.05pt;margin-top:1pt;width:48.75pt;height:10.3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" adj="13783"/>
                  </w:pict>
                </mc:Fallback>
              </mc:AlternateContent>
            </w:r>
          </w:p>
          <w:p w14:paraId="4808B6AC"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1154ADB1"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tc>
        <w:tc>
          <w:tcPr>
            <w:tcW w:w="3573" w:type="dxa"/>
            <w:tcBorders>
              <w:top w:val="single" w:sz="4" w:space="0" w:color="auto"/>
              <w:left w:val="single" w:sz="4" w:space="0" w:color="auto"/>
              <w:bottom w:val="single" w:sz="4" w:space="0" w:color="auto"/>
              <w:right w:val="single" w:sz="4" w:space="0" w:color="auto"/>
            </w:tcBorders>
          </w:tcPr>
          <w:p w14:paraId="78982488"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7FBE6F50"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47C13E48" w14:textId="77777777" w:rsidR="004611C5" w:rsidRPr="00A45510" w:rsidRDefault="004611C5" w:rsidP="004611C5">
            <w:pPr>
              <w:autoSpaceDE w:val="0"/>
              <w:autoSpaceDN w:val="0"/>
              <w:adjustRightInd w:val="0"/>
              <w:spacing w:line="360" w:lineRule="auto"/>
              <w:rPr>
                <w:rFonts w:ascii="Tahoma" w:hAnsi="Tahoma" w:cs="Tahoma"/>
                <w:b/>
                <w:color w:val="000000"/>
                <w:sz w:val="18"/>
                <w:szCs w:val="18"/>
                <w:lang w:val="en-GB" w:eastAsia="en-GB"/>
              </w:rPr>
            </w:pPr>
          </w:p>
          <w:p w14:paraId="5B7F317D" w14:textId="6F27DEE1" w:rsidR="004611C5" w:rsidRPr="00A45510" w:rsidRDefault="004611C5" w:rsidP="004611C5">
            <w:pPr>
              <w:autoSpaceDE w:val="0"/>
              <w:autoSpaceDN w:val="0"/>
              <w:adjustRightInd w:val="0"/>
              <w:spacing w:line="360" w:lineRule="auto"/>
              <w:jc w:val="left"/>
              <w:rPr>
                <w:rFonts w:ascii="Tahoma" w:hAnsi="Tahoma" w:cs="Tahoma"/>
                <w:b/>
                <w:color w:val="000000"/>
                <w:sz w:val="18"/>
                <w:szCs w:val="18"/>
                <w:lang w:val="en-GB" w:eastAsia="en-GB"/>
              </w:rPr>
            </w:pPr>
            <w:r w:rsidRPr="00A45510">
              <w:rPr>
                <w:rFonts w:ascii="Tahoma" w:hAnsi="Tahoma" w:cs="Tahoma"/>
                <w:b/>
                <w:color w:val="000000"/>
                <w:sz w:val="18"/>
                <w:szCs w:val="18"/>
                <w:lang w:val="en-GB" w:eastAsia="en-GB"/>
              </w:rPr>
              <w:t xml:space="preserve">French, </w:t>
            </w:r>
            <w:r w:rsidR="00A45510" w:rsidRPr="00A45510">
              <w:rPr>
                <w:rFonts w:ascii="Tahoma" w:hAnsi="Tahoma" w:cs="Tahoma"/>
                <w:b/>
                <w:color w:val="000000"/>
                <w:sz w:val="18"/>
                <w:szCs w:val="18"/>
                <w:lang w:val="en-GB" w:eastAsia="en-GB"/>
              </w:rPr>
              <w:t>German</w:t>
            </w:r>
            <w:r w:rsidRPr="00A45510">
              <w:rPr>
                <w:rFonts w:ascii="Tahoma" w:hAnsi="Tahoma" w:cs="Tahoma"/>
                <w:b/>
                <w:color w:val="000000"/>
                <w:sz w:val="18"/>
                <w:szCs w:val="18"/>
                <w:lang w:val="en-GB" w:eastAsia="en-GB"/>
              </w:rPr>
              <w:t xml:space="preserve"> and or Portuguese</w:t>
            </w:r>
          </w:p>
        </w:tc>
      </w:tr>
    </w:tbl>
    <w:p w14:paraId="72702627"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537499DB"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7ED6206D" w14:textId="77777777" w:rsidR="00F252FB" w:rsidRPr="00A45510" w:rsidRDefault="00F252FB" w:rsidP="0002325C">
      <w:pPr>
        <w:spacing w:line="360" w:lineRule="auto"/>
        <w:rPr>
          <w:rFonts w:ascii="Tahoma" w:hAnsi="Tahoma" w:cs="Tahoma"/>
          <w:bCs/>
          <w:i/>
          <w:iCs/>
          <w:sz w:val="18"/>
          <w:szCs w:val="18"/>
        </w:rPr>
      </w:pPr>
    </w:p>
    <w:p w14:paraId="3015A890" w14:textId="77777777" w:rsidR="002030F2" w:rsidRDefault="002030F2" w:rsidP="0043222B">
      <w:pPr>
        <w:pStyle w:val="AnnexH1"/>
        <w:spacing w:line="360" w:lineRule="auto"/>
        <w:rPr>
          <w:rFonts w:ascii="Tahoma" w:hAnsi="Tahoma" w:cs="Tahoma"/>
          <w:color w:val="auto"/>
          <w:sz w:val="18"/>
          <w:szCs w:val="18"/>
        </w:rPr>
      </w:pPr>
      <w:bookmarkStart w:id="20"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0"/>
    </w:p>
    <w:p w14:paraId="69800BFF" w14:textId="77777777" w:rsidR="000C0EA2" w:rsidRDefault="000C0EA2" w:rsidP="00127A86">
      <w:pPr>
        <w:rPr>
          <w:rFonts w:ascii="Tahoma" w:hAnsi="Tahoma" w:cs="Tahoma"/>
          <w:b/>
          <w:kern w:val="28"/>
          <w:sz w:val="18"/>
          <w:szCs w:val="18"/>
        </w:rPr>
      </w:pPr>
    </w:p>
    <w:p w14:paraId="79C8C51F" w14:textId="76A163F0" w:rsidR="00EE3F69" w:rsidRDefault="00EE3F69" w:rsidP="00127A86">
      <w:pPr>
        <w:numPr>
          <w:ilvl w:val="0"/>
          <w:numId w:val="9"/>
        </w:numPr>
        <w:spacing w:line="360" w:lineRule="auto"/>
        <w:ind w:left="284" w:hanging="284"/>
        <w:rPr>
          <w:rFonts w:ascii="Tahoma" w:hAnsi="Tahoma" w:cs="Tahoma"/>
          <w:sz w:val="18"/>
          <w:szCs w:val="18"/>
        </w:rPr>
      </w:pPr>
      <w:r>
        <w:rPr>
          <w:rFonts w:ascii="Tahoma" w:hAnsi="Tahoma" w:cs="Tahoma"/>
          <w:sz w:val="18"/>
          <w:szCs w:val="18"/>
        </w:rPr>
        <w:t>The evaluation criteria will be based on the following requirements:</w:t>
      </w:r>
    </w:p>
    <w:p w14:paraId="263F2BAD" w14:textId="77777777" w:rsidR="00EE3F69" w:rsidRDefault="00EE3F69" w:rsidP="00127A86">
      <w:pPr>
        <w:numPr>
          <w:ilvl w:val="0"/>
          <w:numId w:val="19"/>
        </w:numPr>
        <w:spacing w:line="360" w:lineRule="auto"/>
        <w:rPr>
          <w:rFonts w:ascii="Tahoma" w:hAnsi="Tahoma" w:cs="Tahoma"/>
          <w:sz w:val="18"/>
          <w:szCs w:val="18"/>
        </w:rPr>
      </w:pPr>
      <w:r>
        <w:rPr>
          <w:rFonts w:ascii="Tahoma" w:hAnsi="Tahoma" w:cs="Tahoma"/>
          <w:sz w:val="18"/>
          <w:szCs w:val="18"/>
        </w:rPr>
        <w:t>Mandatory Requirements.</w:t>
      </w:r>
    </w:p>
    <w:p w14:paraId="607B5799" w14:textId="77777777" w:rsidR="00EE3F69" w:rsidRDefault="00EE3F69" w:rsidP="00127A86">
      <w:pPr>
        <w:numPr>
          <w:ilvl w:val="0"/>
          <w:numId w:val="19"/>
        </w:numPr>
        <w:autoSpaceDE w:val="0"/>
        <w:autoSpaceDN w:val="0"/>
        <w:spacing w:line="360" w:lineRule="auto"/>
        <w:ind w:right="-2"/>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76DC7AEB" w14:textId="77777777" w:rsidR="00EE3F69" w:rsidRDefault="00EE3F69" w:rsidP="00127A86">
      <w:pPr>
        <w:autoSpaceDE w:val="0"/>
        <w:autoSpaceDN w:val="0"/>
        <w:spacing w:line="360" w:lineRule="auto"/>
        <w:ind w:left="1440" w:right="-2"/>
        <w:rPr>
          <w:rFonts w:ascii="Tahoma" w:hAnsi="Tahoma" w:cs="Tahoma"/>
          <w:sz w:val="18"/>
          <w:szCs w:val="18"/>
        </w:rPr>
      </w:pPr>
    </w:p>
    <w:p w14:paraId="440CD1FE" w14:textId="373B8A76" w:rsidR="00EE3F69" w:rsidRDefault="00EE3F69" w:rsidP="00127A86">
      <w:pPr>
        <w:spacing w:line="360" w:lineRule="auto"/>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3AE0D9E3" w14:textId="77777777" w:rsidR="00EE3F69" w:rsidRDefault="00EE3F69" w:rsidP="00EE3F69">
      <w:pPr>
        <w:spacing w:line="360" w:lineRule="auto"/>
        <w:rPr>
          <w:rFonts w:ascii="Tahoma" w:hAnsi="Tahoma" w:cs="Tahoma"/>
          <w:sz w:val="18"/>
          <w:szCs w:val="18"/>
        </w:rPr>
      </w:pPr>
    </w:p>
    <w:p w14:paraId="5F13A06C" w14:textId="7AC9EB7A" w:rsidR="00EE3F69" w:rsidRDefault="00EE3F69" w:rsidP="00127A86">
      <w:pPr>
        <w:spacing w:line="360" w:lineRule="auto"/>
        <w:rPr>
          <w:rFonts w:ascii="Tahoma" w:hAnsi="Tahoma" w:cs="Tahoma"/>
          <w:b/>
          <w:bCs/>
          <w:sz w:val="18"/>
          <w:szCs w:val="18"/>
          <w:u w:val="single"/>
        </w:rPr>
      </w:pPr>
      <w:r>
        <w:rPr>
          <w:rFonts w:ascii="Tahoma" w:hAnsi="Tahoma" w:cs="Tahoma"/>
          <w:b/>
          <w:bCs/>
          <w:sz w:val="18"/>
          <w:szCs w:val="18"/>
        </w:rPr>
        <w:t xml:space="preserve">Phase 1. </w:t>
      </w:r>
      <w:r>
        <w:rPr>
          <w:rFonts w:ascii="Tahoma" w:hAnsi="Tahoma" w:cs="Tahoma"/>
          <w:b/>
          <w:bCs/>
          <w:sz w:val="18"/>
          <w:szCs w:val="18"/>
          <w:u w:val="single"/>
        </w:rPr>
        <w:t xml:space="preserve">Mandatory Requirements </w:t>
      </w:r>
    </w:p>
    <w:p w14:paraId="50C08908" w14:textId="77777777" w:rsidR="00127A86" w:rsidRDefault="00127A86" w:rsidP="00127A86">
      <w:pPr>
        <w:spacing w:line="360" w:lineRule="auto"/>
        <w:rPr>
          <w:rFonts w:ascii="Tahoma" w:hAnsi="Tahoma" w:cs="Tahoma"/>
          <w:b/>
          <w:bCs/>
          <w:sz w:val="18"/>
          <w:szCs w:val="18"/>
          <w:u w:val="single"/>
        </w:rPr>
      </w:pPr>
    </w:p>
    <w:p w14:paraId="3D50C8B8" w14:textId="72415E03" w:rsidR="00A45510" w:rsidRDefault="00EE3F69" w:rsidP="00127A86">
      <w:pPr>
        <w:spacing w:line="360" w:lineRule="auto"/>
        <w:rPr>
          <w:rFonts w:ascii="Tahoma" w:hAnsi="Tahoma" w:cs="Tahoma"/>
          <w:b/>
          <w:sz w:val="18"/>
          <w:szCs w:val="18"/>
          <w:lang w:val="en-US"/>
        </w:rPr>
      </w:pPr>
      <w:r>
        <w:rPr>
          <w:rFonts w:ascii="Tahoma" w:hAnsi="Tahoma" w:cs="Tahoma"/>
          <w:b/>
          <w:sz w:val="18"/>
          <w:szCs w:val="18"/>
          <w:lang w:val="en-US"/>
        </w:rPr>
        <w:t>Service Providers must indicate by ticking (√) correct box indicating that they Comply OR do Not Comply.</w:t>
      </w:r>
    </w:p>
    <w:p w14:paraId="357DFD4A" w14:textId="77777777" w:rsidR="00EE3F69" w:rsidRPr="00EE3F69" w:rsidRDefault="00EE3F69" w:rsidP="00EE3F69">
      <w:pPr>
        <w:spacing w:line="360" w:lineRule="auto"/>
        <w:ind w:firstLine="284"/>
        <w:rPr>
          <w:rFonts w:ascii="Tahoma" w:hAnsi="Tahoma" w:cs="Tahoma"/>
          <w:b/>
          <w:sz w:val="18"/>
          <w:szCs w:val="18"/>
          <w:lang w:val="en-US"/>
        </w:rPr>
      </w:pPr>
    </w:p>
    <w:p w14:paraId="63F1C33D" w14:textId="77777777" w:rsidR="000C0EA2" w:rsidRPr="000C0EA2" w:rsidRDefault="000C0EA2" w:rsidP="000C0EA2">
      <w:pPr>
        <w:spacing w:line="360" w:lineRule="auto"/>
        <w:rPr>
          <w:rFonts w:ascii="Tahoma" w:hAnsi="Tahoma" w:cs="Tahoma"/>
          <w:b/>
          <w:sz w:val="18"/>
          <w:szCs w:val="18"/>
          <w:u w:val="single"/>
          <w:lang w:val="en-US"/>
        </w:rPr>
      </w:pPr>
      <w:r w:rsidRPr="000C0EA2">
        <w:rPr>
          <w:rFonts w:ascii="Tahoma" w:hAnsi="Tahoma" w:cs="Tahoma"/>
          <w:b/>
          <w:sz w:val="18"/>
          <w:szCs w:val="18"/>
          <w:u w:val="single"/>
          <w:lang w:val="en-US"/>
        </w:rPr>
        <w:t>Phase 1: Mandatory Requirements</w:t>
      </w:r>
    </w:p>
    <w:tbl>
      <w:tblPr>
        <w:tblpPr w:leftFromText="180" w:rightFromText="180" w:vertAnchor="text" w:horzAnchor="margin" w:tblpY="20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842"/>
      </w:tblGrid>
      <w:tr w:rsidR="000C0EA2" w:rsidRPr="000C0EA2" w14:paraId="75FDC857" w14:textId="77777777" w:rsidTr="00A4551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4CDBF3F2" w14:textId="77777777" w:rsidR="000C0EA2" w:rsidRPr="000C0EA2" w:rsidRDefault="000C0EA2" w:rsidP="000C0EA2">
            <w:pPr>
              <w:autoSpaceDE w:val="0"/>
              <w:autoSpaceDN w:val="0"/>
              <w:spacing w:after="160" w:line="360" w:lineRule="auto"/>
              <w:rPr>
                <w:rFonts w:ascii="Tahoma" w:hAnsi="Tahoma" w:cs="Tahoma"/>
                <w:b/>
                <w:sz w:val="18"/>
                <w:szCs w:val="18"/>
                <w:lang w:val="en-GB"/>
              </w:rPr>
            </w:pPr>
            <w:r w:rsidRPr="000C0EA2">
              <w:rPr>
                <w:rFonts w:ascii="Tahoma" w:hAnsi="Tahoma" w:cs="Tahoma"/>
                <w:b/>
                <w:sz w:val="18"/>
                <w:szCs w:val="18"/>
                <w:lang w:val="en-GB"/>
              </w:rPr>
              <w:t>Mandatory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A5D43" w14:textId="77777777" w:rsidR="000C0EA2" w:rsidRPr="000C0EA2" w:rsidRDefault="000C0EA2" w:rsidP="000C0EA2">
            <w:pPr>
              <w:autoSpaceDE w:val="0"/>
              <w:autoSpaceDN w:val="0"/>
              <w:spacing w:after="160" w:line="360" w:lineRule="auto"/>
              <w:jc w:val="left"/>
              <w:rPr>
                <w:rFonts w:ascii="Tahoma" w:hAnsi="Tahoma" w:cs="Tahoma"/>
                <w:b/>
                <w:sz w:val="18"/>
                <w:szCs w:val="18"/>
                <w:lang w:val="en-GB"/>
              </w:rPr>
            </w:pPr>
            <w:r w:rsidRPr="000C0EA2">
              <w:rPr>
                <w:rFonts w:ascii="Tahoma" w:hAnsi="Tahoma" w:cs="Tahoma"/>
                <w:b/>
                <w:sz w:val="18"/>
                <w:szCs w:val="18"/>
                <w:lang w:val="en-GB"/>
              </w:rPr>
              <w:t>Comply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D489EB8" w14:textId="77777777" w:rsidR="000C0EA2" w:rsidRPr="000C0EA2" w:rsidRDefault="000C0EA2" w:rsidP="000C0EA2">
            <w:pPr>
              <w:autoSpaceDE w:val="0"/>
              <w:autoSpaceDN w:val="0"/>
              <w:spacing w:after="160" w:line="360" w:lineRule="auto"/>
              <w:jc w:val="left"/>
              <w:rPr>
                <w:rFonts w:ascii="Tahoma" w:hAnsi="Tahoma" w:cs="Tahoma"/>
                <w:b/>
                <w:sz w:val="18"/>
                <w:szCs w:val="18"/>
                <w:lang w:val="en-GB"/>
              </w:rPr>
            </w:pPr>
            <w:r w:rsidRPr="000C0EA2">
              <w:rPr>
                <w:rFonts w:ascii="Tahoma" w:hAnsi="Tahoma" w:cs="Tahoma"/>
                <w:b/>
                <w:sz w:val="18"/>
                <w:szCs w:val="18"/>
                <w:lang w:val="en-GB"/>
              </w:rPr>
              <w:t>Not Comply</w:t>
            </w:r>
          </w:p>
        </w:tc>
      </w:tr>
      <w:tr w:rsidR="000C0EA2" w:rsidRPr="000C0EA2" w14:paraId="63D85F79" w14:textId="77777777" w:rsidTr="00A4551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23FBA718" w14:textId="77777777" w:rsidR="000C0EA2" w:rsidRPr="000C0EA2" w:rsidRDefault="000C0EA2" w:rsidP="00923E87">
            <w:pPr>
              <w:spacing w:line="360" w:lineRule="auto"/>
              <w:rPr>
                <w:rFonts w:ascii="Tahoma" w:hAnsi="Tahoma" w:cs="Tahoma"/>
                <w:b/>
                <w:bCs/>
                <w:sz w:val="18"/>
                <w:szCs w:val="18"/>
                <w:lang w:val="en-US" w:eastAsia="en-ZA"/>
              </w:rPr>
            </w:pPr>
            <w:r w:rsidRPr="000C0EA2">
              <w:rPr>
                <w:rFonts w:ascii="Tahoma" w:hAnsi="Tahoma" w:cs="Tahoma"/>
                <w:b/>
                <w:bCs/>
                <w:sz w:val="18"/>
                <w:szCs w:val="18"/>
                <w:lang w:val="en-US"/>
              </w:rPr>
              <w:t xml:space="preserve">Reference Letters </w:t>
            </w:r>
          </w:p>
          <w:p w14:paraId="0846165E" w14:textId="77777777" w:rsidR="000C0EA2" w:rsidRPr="000C0EA2" w:rsidRDefault="000C0EA2" w:rsidP="00923E87">
            <w:pPr>
              <w:spacing w:line="360" w:lineRule="auto"/>
              <w:rPr>
                <w:rFonts w:ascii="Tahoma" w:hAnsi="Tahoma" w:cs="Tahoma"/>
                <w:b/>
                <w:bCs/>
                <w:sz w:val="18"/>
                <w:szCs w:val="18"/>
                <w:lang w:val="en-US"/>
              </w:rPr>
            </w:pPr>
          </w:p>
          <w:p w14:paraId="03D4D50A" w14:textId="236FF841" w:rsidR="000C0EA2" w:rsidRPr="000C0EA2" w:rsidRDefault="000C0EA2" w:rsidP="00923E87">
            <w:pPr>
              <w:spacing w:line="360" w:lineRule="auto"/>
              <w:ind w:left="35"/>
              <w:rPr>
                <w:rFonts w:ascii="Tahoma" w:hAnsi="Tahoma" w:cs="Tahoma"/>
                <w:sz w:val="18"/>
                <w:szCs w:val="18"/>
                <w:lang w:val="en-US"/>
              </w:rPr>
            </w:pPr>
            <w:r w:rsidRPr="000C0EA2">
              <w:rPr>
                <w:rFonts w:ascii="Tahoma" w:hAnsi="Tahoma" w:cs="Tahoma"/>
                <w:sz w:val="18"/>
                <w:szCs w:val="18"/>
                <w:lang w:val="en-US"/>
              </w:rPr>
              <w:t xml:space="preserve">The service provider must provide a </w:t>
            </w:r>
            <w:r w:rsidRPr="000C0EA2">
              <w:rPr>
                <w:rFonts w:ascii="Tahoma" w:hAnsi="Tahoma" w:cs="Tahoma"/>
                <w:b/>
                <w:bCs/>
                <w:sz w:val="18"/>
                <w:szCs w:val="18"/>
                <w:lang w:val="en-US"/>
              </w:rPr>
              <w:t xml:space="preserve">minimum </w:t>
            </w:r>
            <w:r w:rsidRPr="000C0EA2">
              <w:rPr>
                <w:rFonts w:ascii="Tahoma" w:hAnsi="Tahoma" w:cs="Tahoma"/>
                <w:sz w:val="18"/>
                <w:szCs w:val="18"/>
                <w:lang w:val="en-US"/>
              </w:rPr>
              <w:t>of three (3) reference letters from previous company/clients which prove</w:t>
            </w:r>
            <w:r w:rsidR="00414D5D">
              <w:rPr>
                <w:rFonts w:ascii="Tahoma" w:hAnsi="Tahoma" w:cs="Tahoma"/>
                <w:sz w:val="18"/>
                <w:szCs w:val="18"/>
                <w:lang w:val="en-US"/>
              </w:rPr>
              <w:t>s</w:t>
            </w:r>
            <w:r w:rsidRPr="000C0EA2">
              <w:rPr>
                <w:rFonts w:ascii="Tahoma" w:hAnsi="Tahoma" w:cs="Tahoma"/>
                <w:sz w:val="18"/>
                <w:szCs w:val="18"/>
                <w:lang w:val="en-US"/>
              </w:rPr>
              <w:t xml:space="preserve"> that the service provider </w:t>
            </w:r>
            <w:r w:rsidR="00414D5D">
              <w:rPr>
                <w:rFonts w:ascii="Tahoma" w:hAnsi="Tahoma" w:cs="Tahoma"/>
                <w:sz w:val="18"/>
                <w:szCs w:val="18"/>
                <w:lang w:val="en-US"/>
              </w:rPr>
              <w:t>conducted</w:t>
            </w:r>
            <w:r w:rsidRPr="000C0EA2">
              <w:rPr>
                <w:rFonts w:ascii="Tahoma" w:hAnsi="Tahoma" w:cs="Tahoma"/>
                <w:sz w:val="18"/>
                <w:szCs w:val="18"/>
                <w:lang w:val="en-US"/>
              </w:rPr>
              <w:t xml:space="preserve"> language service</w:t>
            </w:r>
            <w:r w:rsidR="00414D5D">
              <w:rPr>
                <w:rFonts w:ascii="Tahoma" w:hAnsi="Tahoma" w:cs="Tahoma"/>
                <w:sz w:val="18"/>
                <w:szCs w:val="18"/>
                <w:lang w:val="en-US"/>
              </w:rPr>
              <w:t xml:space="preserve">s </w:t>
            </w:r>
            <w:r w:rsidR="00730E62">
              <w:rPr>
                <w:rFonts w:ascii="Tahoma" w:hAnsi="Tahoma" w:cs="Tahoma"/>
                <w:sz w:val="18"/>
                <w:szCs w:val="18"/>
                <w:lang w:val="en-US"/>
              </w:rPr>
              <w:t>in relation to</w:t>
            </w:r>
            <w:r w:rsidR="00414D5D">
              <w:rPr>
                <w:rFonts w:ascii="Tahoma" w:hAnsi="Tahoma" w:cs="Tahoma"/>
                <w:sz w:val="18"/>
                <w:szCs w:val="18"/>
                <w:lang w:val="en-US"/>
              </w:rPr>
              <w:t xml:space="preserve"> </w:t>
            </w:r>
            <w:r w:rsidRPr="000C0EA2">
              <w:rPr>
                <w:rFonts w:ascii="Tahoma" w:hAnsi="Tahoma" w:cs="Tahoma"/>
                <w:sz w:val="18"/>
                <w:szCs w:val="18"/>
                <w:lang w:val="en-US"/>
              </w:rPr>
              <w:t xml:space="preserve">editing or proofreading </w:t>
            </w:r>
            <w:r w:rsidR="00414D5D">
              <w:rPr>
                <w:rFonts w:ascii="Tahoma" w:hAnsi="Tahoma" w:cs="Tahoma"/>
                <w:sz w:val="18"/>
                <w:szCs w:val="18"/>
                <w:lang w:val="en-US"/>
              </w:rPr>
              <w:t xml:space="preserve">or </w:t>
            </w:r>
            <w:r w:rsidRPr="000C0EA2">
              <w:rPr>
                <w:rFonts w:ascii="Tahoma" w:hAnsi="Tahoma" w:cs="Tahoma"/>
                <w:sz w:val="18"/>
                <w:szCs w:val="18"/>
                <w:lang w:val="en-US"/>
              </w:rPr>
              <w:t xml:space="preserve">translation </w:t>
            </w:r>
            <w:r w:rsidR="00414D5D">
              <w:rPr>
                <w:rFonts w:ascii="Tahoma" w:hAnsi="Tahoma" w:cs="Tahoma"/>
                <w:sz w:val="18"/>
                <w:szCs w:val="18"/>
                <w:lang w:val="en-US"/>
              </w:rPr>
              <w:t xml:space="preserve">or interpreting </w:t>
            </w:r>
            <w:r w:rsidRPr="000C0EA2">
              <w:rPr>
                <w:rFonts w:ascii="Tahoma" w:hAnsi="Tahoma" w:cs="Tahoma"/>
                <w:sz w:val="18"/>
                <w:szCs w:val="18"/>
                <w:lang w:val="en-US"/>
              </w:rPr>
              <w:t>services. The letters from the company/clients must contain</w:t>
            </w:r>
            <w:r w:rsidRPr="000C0EA2">
              <w:rPr>
                <w:rFonts w:ascii="Tahoma" w:hAnsi="Tahoma" w:cs="Tahoma"/>
                <w:sz w:val="18"/>
                <w:szCs w:val="18"/>
                <w:lang w:val="en-GB"/>
              </w:rPr>
              <w:t xml:space="preserve"> the following information:</w:t>
            </w:r>
          </w:p>
          <w:p w14:paraId="16FD9FA6" w14:textId="77777777" w:rsidR="000C0EA2" w:rsidRPr="000C0EA2" w:rsidRDefault="000C0EA2" w:rsidP="00923E87">
            <w:pPr>
              <w:spacing w:line="360" w:lineRule="auto"/>
              <w:rPr>
                <w:rFonts w:ascii="Tahoma" w:hAnsi="Tahoma" w:cs="Tahoma"/>
                <w:sz w:val="18"/>
                <w:szCs w:val="18"/>
                <w:lang w:val="en-US"/>
              </w:rPr>
            </w:pPr>
          </w:p>
          <w:p w14:paraId="1AE273EE" w14:textId="0A53ABD3" w:rsidR="000C0EA2" w:rsidRPr="000C0EA2" w:rsidRDefault="000C0EA2" w:rsidP="00127A86">
            <w:pPr>
              <w:numPr>
                <w:ilvl w:val="0"/>
                <w:numId w:val="16"/>
              </w:numPr>
              <w:spacing w:line="360" w:lineRule="auto"/>
              <w:ind w:left="306" w:hanging="284"/>
              <w:rPr>
                <w:rFonts w:ascii="Tahoma" w:hAnsi="Tahoma" w:cs="Tahoma"/>
                <w:sz w:val="18"/>
                <w:szCs w:val="18"/>
                <w:lang w:val="en-US"/>
              </w:rPr>
            </w:pPr>
            <w:r w:rsidRPr="000C0EA2">
              <w:rPr>
                <w:rFonts w:ascii="Tahoma" w:hAnsi="Tahoma" w:cs="Tahoma"/>
                <w:sz w:val="18"/>
                <w:szCs w:val="18"/>
                <w:lang w:val="en-US"/>
              </w:rPr>
              <w:t>The name of the company/client for which the language services were conducted</w:t>
            </w:r>
            <w:r w:rsidR="00730E62">
              <w:rPr>
                <w:rFonts w:ascii="Tahoma" w:hAnsi="Tahoma" w:cs="Tahoma"/>
                <w:sz w:val="18"/>
                <w:szCs w:val="18"/>
                <w:lang w:val="en-US"/>
              </w:rPr>
              <w:t>.</w:t>
            </w:r>
          </w:p>
          <w:p w14:paraId="7C863604" w14:textId="12BED2DC" w:rsidR="000C0EA2" w:rsidRPr="000C0EA2" w:rsidRDefault="000C0EA2" w:rsidP="00127A86">
            <w:pPr>
              <w:numPr>
                <w:ilvl w:val="0"/>
                <w:numId w:val="17"/>
              </w:numPr>
              <w:spacing w:line="360" w:lineRule="auto"/>
              <w:ind w:left="346" w:hanging="346"/>
              <w:contextualSpacing/>
              <w:rPr>
                <w:rFonts w:ascii="Tahoma" w:hAnsi="Tahoma" w:cs="Tahoma"/>
                <w:color w:val="000000"/>
                <w:sz w:val="18"/>
                <w:szCs w:val="18"/>
                <w:lang w:val="x-none"/>
              </w:rPr>
            </w:pPr>
            <w:r w:rsidRPr="000C0EA2">
              <w:rPr>
                <w:rFonts w:ascii="Tahoma" w:hAnsi="Tahoma" w:cs="Tahoma"/>
                <w:color w:val="000000"/>
                <w:sz w:val="18"/>
                <w:szCs w:val="18"/>
                <w:lang w:val="en-US"/>
              </w:rPr>
              <w:t xml:space="preserve">The </w:t>
            </w:r>
            <w:r w:rsidRPr="000C0EA2">
              <w:rPr>
                <w:rFonts w:ascii="Tahoma" w:hAnsi="Tahoma" w:cs="Tahoma"/>
                <w:color w:val="000000"/>
                <w:sz w:val="18"/>
                <w:szCs w:val="18"/>
                <w:lang w:val="x-none"/>
              </w:rPr>
              <w:t xml:space="preserve">telephone numbers or email address of </w:t>
            </w:r>
            <w:r w:rsidRPr="000C0EA2">
              <w:rPr>
                <w:rFonts w:ascii="Tahoma" w:hAnsi="Tahoma" w:cs="Tahoma"/>
                <w:color w:val="000000"/>
                <w:sz w:val="18"/>
                <w:szCs w:val="18"/>
                <w:lang w:val="en-US"/>
              </w:rPr>
              <w:t>the company/client</w:t>
            </w:r>
            <w:r w:rsidR="00730E62">
              <w:rPr>
                <w:rFonts w:ascii="Tahoma" w:hAnsi="Tahoma" w:cs="Tahoma"/>
                <w:color w:val="000000"/>
                <w:sz w:val="18"/>
                <w:szCs w:val="18"/>
                <w:lang w:val="en-US"/>
              </w:rPr>
              <w:t>.</w:t>
            </w:r>
          </w:p>
          <w:p w14:paraId="1A330C89" w14:textId="5947F27F" w:rsidR="000C0EA2" w:rsidRPr="00730E62" w:rsidRDefault="000C0EA2" w:rsidP="00507768">
            <w:pPr>
              <w:numPr>
                <w:ilvl w:val="0"/>
                <w:numId w:val="17"/>
              </w:numPr>
              <w:spacing w:line="360" w:lineRule="auto"/>
              <w:ind w:left="346" w:hanging="346"/>
              <w:contextualSpacing/>
              <w:rPr>
                <w:rFonts w:ascii="Tahoma" w:hAnsi="Tahoma" w:cs="Tahoma"/>
                <w:color w:val="000000"/>
                <w:sz w:val="18"/>
                <w:szCs w:val="18"/>
                <w:lang w:val="x-none"/>
              </w:rPr>
            </w:pPr>
            <w:r w:rsidRPr="00730E62">
              <w:rPr>
                <w:rFonts w:ascii="Tahoma" w:hAnsi="Tahoma" w:cs="Tahoma"/>
                <w:color w:val="000000"/>
                <w:sz w:val="18"/>
                <w:szCs w:val="18"/>
                <w:lang w:val="en-GB"/>
              </w:rPr>
              <w:t>The reference letter should state the language services conducted</w:t>
            </w:r>
            <w:r w:rsidR="00730E62" w:rsidRPr="00730E62">
              <w:rPr>
                <w:rFonts w:ascii="Tahoma" w:hAnsi="Tahoma" w:cs="Tahoma"/>
                <w:color w:val="000000"/>
                <w:sz w:val="18"/>
                <w:szCs w:val="18"/>
                <w:lang w:val="en-GB"/>
              </w:rPr>
              <w:t xml:space="preserve">, </w:t>
            </w:r>
            <w:r w:rsidRPr="00730E62">
              <w:rPr>
                <w:rFonts w:ascii="Tahoma" w:hAnsi="Tahoma" w:cs="Tahoma"/>
                <w:color w:val="000000"/>
                <w:sz w:val="18"/>
                <w:szCs w:val="18"/>
                <w:lang w:val="en-GB"/>
              </w:rPr>
              <w:t xml:space="preserve">editing </w:t>
            </w:r>
            <w:r w:rsidR="00923E87" w:rsidRPr="00730E62">
              <w:rPr>
                <w:rFonts w:ascii="Tahoma" w:hAnsi="Tahoma" w:cs="Tahoma"/>
                <w:color w:val="000000"/>
                <w:sz w:val="18"/>
                <w:szCs w:val="18"/>
                <w:lang w:val="en-GB"/>
              </w:rPr>
              <w:t xml:space="preserve">or </w:t>
            </w:r>
            <w:r w:rsidRPr="00730E62">
              <w:rPr>
                <w:rFonts w:ascii="Tahoma" w:hAnsi="Tahoma" w:cs="Tahoma"/>
                <w:color w:val="000000"/>
                <w:sz w:val="18"/>
                <w:szCs w:val="18"/>
                <w:lang w:val="en-GB"/>
              </w:rPr>
              <w:t>proofreading</w:t>
            </w:r>
            <w:r w:rsidR="00923E87" w:rsidRPr="00730E62">
              <w:rPr>
                <w:rFonts w:ascii="Tahoma" w:hAnsi="Tahoma" w:cs="Tahoma"/>
                <w:color w:val="000000"/>
                <w:sz w:val="18"/>
                <w:szCs w:val="18"/>
                <w:lang w:val="en-GB"/>
              </w:rPr>
              <w:t xml:space="preserve"> and translation </w:t>
            </w:r>
            <w:r w:rsidR="00730E62" w:rsidRPr="00730E62">
              <w:rPr>
                <w:rFonts w:ascii="Tahoma" w:hAnsi="Tahoma" w:cs="Tahoma"/>
                <w:color w:val="000000"/>
                <w:sz w:val="18"/>
                <w:szCs w:val="18"/>
                <w:lang w:val="en-GB"/>
              </w:rPr>
              <w:t xml:space="preserve">or interpreting </w:t>
            </w:r>
            <w:r w:rsidR="00923E87" w:rsidRPr="00730E62">
              <w:rPr>
                <w:rFonts w:ascii="Tahoma" w:hAnsi="Tahoma" w:cs="Tahoma"/>
                <w:color w:val="000000"/>
                <w:sz w:val="18"/>
                <w:szCs w:val="18"/>
                <w:lang w:val="en-GB"/>
              </w:rPr>
              <w:t>services</w:t>
            </w:r>
            <w:r w:rsidR="00730E62">
              <w:rPr>
                <w:rFonts w:ascii="Tahoma" w:hAnsi="Tahoma" w:cs="Tahoma"/>
                <w:color w:val="000000"/>
                <w:sz w:val="18"/>
                <w:szCs w:val="18"/>
                <w:lang w:val="en-GB"/>
              </w:rPr>
              <w:t>.</w:t>
            </w:r>
          </w:p>
          <w:p w14:paraId="77D81608" w14:textId="77777777" w:rsidR="00730E62" w:rsidRPr="00730E62" w:rsidRDefault="00730E62" w:rsidP="00730E62">
            <w:pPr>
              <w:spacing w:line="360" w:lineRule="auto"/>
              <w:ind w:left="346"/>
              <w:contextualSpacing/>
              <w:rPr>
                <w:rFonts w:ascii="Tahoma" w:hAnsi="Tahoma" w:cs="Tahoma"/>
                <w:color w:val="000000"/>
                <w:sz w:val="18"/>
                <w:szCs w:val="18"/>
                <w:lang w:val="x-none"/>
              </w:rPr>
            </w:pPr>
          </w:p>
          <w:p w14:paraId="3374A243" w14:textId="79ED9D6A" w:rsidR="000C0EA2" w:rsidRPr="000C0EA2" w:rsidRDefault="000C0EA2" w:rsidP="00923E87">
            <w:pPr>
              <w:spacing w:after="200" w:line="360" w:lineRule="auto"/>
              <w:rPr>
                <w:rFonts w:ascii="Tahoma" w:hAnsi="Tahoma" w:cs="Tahoma"/>
                <w:sz w:val="18"/>
                <w:szCs w:val="18"/>
                <w:lang w:val="en-GB"/>
              </w:rPr>
            </w:pPr>
            <w:r w:rsidRPr="000C0EA2">
              <w:rPr>
                <w:rFonts w:ascii="Tahoma" w:hAnsi="Tahoma" w:cs="Tahoma"/>
                <w:b/>
                <w:bCs/>
                <w:sz w:val="18"/>
                <w:szCs w:val="18"/>
                <w:lang w:val="en-GB"/>
              </w:rPr>
              <w:t>Please note:</w:t>
            </w:r>
            <w:r w:rsidRPr="000C0EA2">
              <w:rPr>
                <w:rFonts w:ascii="Tahoma" w:hAnsi="Tahoma" w:cs="Tahoma"/>
                <w:sz w:val="18"/>
                <w:szCs w:val="18"/>
                <w:lang w:val="en-GB"/>
              </w:rPr>
              <w:t xml:space="preserve"> The RAF will not accept a list of references and/or references listed on a table other than signed reference letters on a letterhead </w:t>
            </w:r>
            <w:r w:rsidRPr="000C0EA2">
              <w:rPr>
                <w:rFonts w:ascii="Tahoma" w:hAnsi="Tahoma" w:cs="Tahoma"/>
                <w:b/>
                <w:bCs/>
                <w:sz w:val="18"/>
                <w:szCs w:val="18"/>
                <w:lang w:val="en-GB"/>
              </w:rPr>
              <w:t>from</w:t>
            </w:r>
            <w:r w:rsidR="00923E87">
              <w:rPr>
                <w:rFonts w:ascii="Tahoma" w:hAnsi="Tahoma" w:cs="Tahoma"/>
                <w:b/>
                <w:bCs/>
                <w:sz w:val="18"/>
                <w:szCs w:val="18"/>
                <w:lang w:val="en-GB"/>
              </w:rPr>
              <w:t xml:space="preserve"> </w:t>
            </w:r>
            <w:r w:rsidRPr="000C0EA2">
              <w:rPr>
                <w:rFonts w:ascii="Tahoma" w:hAnsi="Tahoma" w:cs="Tahoma"/>
                <w:b/>
                <w:bCs/>
                <w:sz w:val="18"/>
                <w:szCs w:val="18"/>
                <w:lang w:val="en-GB"/>
              </w:rPr>
              <w:t>the company/client</w:t>
            </w:r>
            <w:r w:rsidRPr="000C0EA2">
              <w:rPr>
                <w:rFonts w:ascii="Tahoma" w:hAnsi="Tahoma" w:cs="Tahoma"/>
                <w:sz w:val="18"/>
                <w:szCs w:val="18"/>
                <w:lang w:val="en-GB"/>
              </w:rPr>
              <w:t xml:space="preserve">.  </w:t>
            </w:r>
          </w:p>
          <w:p w14:paraId="1C81AA8D" w14:textId="77777777" w:rsidR="000C0EA2" w:rsidRPr="000C0EA2" w:rsidRDefault="000C0EA2" w:rsidP="00923E87">
            <w:pPr>
              <w:spacing w:after="200" w:line="360" w:lineRule="auto"/>
              <w:rPr>
                <w:rFonts w:ascii="Tahoma" w:hAnsi="Tahoma" w:cs="Tahoma"/>
                <w:sz w:val="18"/>
                <w:szCs w:val="18"/>
                <w:lang w:val="en-GB"/>
              </w:rPr>
            </w:pPr>
            <w:r w:rsidRPr="000C0EA2">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35789E44" w14:textId="77777777" w:rsidR="000C0EA2" w:rsidRPr="000C0EA2" w:rsidRDefault="000C0EA2" w:rsidP="00923E87">
            <w:pPr>
              <w:spacing w:after="200" w:line="360" w:lineRule="auto"/>
              <w:rPr>
                <w:rFonts w:ascii="Tahoma" w:hAnsi="Tahoma" w:cs="Tahoma"/>
                <w:sz w:val="18"/>
                <w:szCs w:val="18"/>
                <w:lang w:val="en-GB"/>
              </w:rPr>
            </w:pPr>
            <w:r w:rsidRPr="000C0EA2">
              <w:rPr>
                <w:rFonts w:ascii="Tahoma" w:hAnsi="Tahoma" w:cs="Tahoma"/>
                <w:sz w:val="18"/>
                <w:szCs w:val="18"/>
                <w:lang w:val="en-GB"/>
              </w:rPr>
              <w:t xml:space="preserve">NB: Reference letters submitted that do not include the information set out in the bullet points above, will not be considered.  </w:t>
            </w:r>
          </w:p>
          <w:p w14:paraId="6F5C75A2" w14:textId="77777777" w:rsidR="000C0EA2" w:rsidRPr="000C0EA2" w:rsidRDefault="000C0EA2" w:rsidP="00923E87">
            <w:pPr>
              <w:spacing w:line="360" w:lineRule="auto"/>
              <w:contextualSpacing/>
              <w:rPr>
                <w:rFonts w:ascii="Tahoma" w:hAnsi="Tahoma" w:cs="Tahoma"/>
                <w:iCs/>
                <w:color w:val="000000"/>
                <w:sz w:val="18"/>
                <w:szCs w:val="18"/>
                <w:lang w:val="en-GB"/>
              </w:rPr>
            </w:pPr>
            <w:r w:rsidRPr="000C0EA2">
              <w:rPr>
                <w:rFonts w:ascii="Tahoma" w:hAnsi="Tahoma" w:cs="Tahoma"/>
                <w:sz w:val="18"/>
                <w:szCs w:val="18"/>
                <w:lang w:val="en-GB" w:eastAsia="en-GB"/>
              </w:rPr>
              <w:t xml:space="preserve">The reference letters must be submitted at the closing date and time of the RFQ. </w:t>
            </w:r>
          </w:p>
        </w:tc>
        <w:tc>
          <w:tcPr>
            <w:tcW w:w="1418" w:type="dxa"/>
            <w:tcBorders>
              <w:top w:val="single" w:sz="4" w:space="0" w:color="auto"/>
              <w:left w:val="single" w:sz="4" w:space="0" w:color="auto"/>
              <w:bottom w:val="single" w:sz="4" w:space="0" w:color="auto"/>
              <w:right w:val="single" w:sz="4" w:space="0" w:color="auto"/>
            </w:tcBorders>
          </w:tcPr>
          <w:p w14:paraId="4919CD60" w14:textId="77777777" w:rsidR="000C0EA2" w:rsidRPr="000C0EA2" w:rsidRDefault="000C0EA2" w:rsidP="000C0EA2">
            <w:pPr>
              <w:spacing w:after="160" w:line="254" w:lineRule="auto"/>
              <w:jc w:val="left"/>
              <w:rPr>
                <w:rFonts w:ascii="Tahoma" w:hAnsi="Tahoma" w:cs="Tahoma"/>
                <w:sz w:val="18"/>
                <w:szCs w:val="18"/>
                <w:lang w:val="en-GB"/>
              </w:rPr>
            </w:pPr>
          </w:p>
        </w:tc>
        <w:tc>
          <w:tcPr>
            <w:tcW w:w="1842" w:type="dxa"/>
            <w:tcBorders>
              <w:top w:val="single" w:sz="4" w:space="0" w:color="auto"/>
              <w:left w:val="single" w:sz="4" w:space="0" w:color="auto"/>
              <w:bottom w:val="single" w:sz="4" w:space="0" w:color="auto"/>
              <w:right w:val="single" w:sz="4" w:space="0" w:color="auto"/>
            </w:tcBorders>
          </w:tcPr>
          <w:p w14:paraId="7DE8A9B9" w14:textId="77777777" w:rsidR="000C0EA2" w:rsidRPr="000C0EA2" w:rsidRDefault="000C0EA2" w:rsidP="000C0EA2">
            <w:pPr>
              <w:autoSpaceDE w:val="0"/>
              <w:autoSpaceDN w:val="0"/>
              <w:spacing w:after="160" w:line="360" w:lineRule="auto"/>
              <w:jc w:val="left"/>
              <w:rPr>
                <w:rFonts w:ascii="Tahoma" w:hAnsi="Tahoma" w:cs="Tahoma"/>
                <w:sz w:val="18"/>
                <w:szCs w:val="18"/>
                <w:lang w:val="en-GB"/>
              </w:rPr>
            </w:pPr>
          </w:p>
          <w:p w14:paraId="61C413D8" w14:textId="77777777" w:rsidR="000C0EA2" w:rsidRPr="000C0EA2" w:rsidRDefault="000C0EA2" w:rsidP="000C0EA2">
            <w:pPr>
              <w:spacing w:after="160" w:line="254" w:lineRule="auto"/>
              <w:jc w:val="left"/>
              <w:rPr>
                <w:rFonts w:ascii="Tahoma" w:hAnsi="Tahoma" w:cs="Tahoma"/>
                <w:sz w:val="18"/>
                <w:szCs w:val="18"/>
                <w:lang w:val="en-GB"/>
              </w:rPr>
            </w:pPr>
          </w:p>
          <w:p w14:paraId="3A3A2634" w14:textId="77777777" w:rsidR="000C0EA2" w:rsidRPr="000C0EA2" w:rsidRDefault="000C0EA2" w:rsidP="000C0EA2">
            <w:pPr>
              <w:spacing w:after="160" w:line="254" w:lineRule="auto"/>
              <w:jc w:val="left"/>
              <w:rPr>
                <w:rFonts w:ascii="Tahoma" w:hAnsi="Tahoma" w:cs="Tahoma"/>
                <w:sz w:val="18"/>
                <w:szCs w:val="18"/>
                <w:lang w:val="en-GB"/>
              </w:rPr>
            </w:pPr>
          </w:p>
        </w:tc>
      </w:tr>
      <w:tr w:rsidR="000C0EA2" w:rsidRPr="000C0EA2" w14:paraId="678E0D24" w14:textId="77777777" w:rsidTr="00A45510">
        <w:trPr>
          <w:cantSplit/>
          <w:trHeight w:val="617"/>
        </w:trPr>
        <w:tc>
          <w:tcPr>
            <w:tcW w:w="10201" w:type="dxa"/>
            <w:gridSpan w:val="3"/>
            <w:tcBorders>
              <w:top w:val="single" w:sz="4" w:space="0" w:color="auto"/>
              <w:left w:val="single" w:sz="4" w:space="0" w:color="auto"/>
              <w:bottom w:val="single" w:sz="4" w:space="0" w:color="auto"/>
              <w:right w:val="single" w:sz="4" w:space="0" w:color="auto"/>
            </w:tcBorders>
          </w:tcPr>
          <w:p w14:paraId="7ED382D7" w14:textId="77777777" w:rsidR="000C0EA2" w:rsidRPr="000C0EA2" w:rsidRDefault="000C0EA2" w:rsidP="000C0EA2">
            <w:pPr>
              <w:spacing w:after="160" w:line="254" w:lineRule="auto"/>
              <w:jc w:val="left"/>
              <w:rPr>
                <w:rFonts w:ascii="Tahoma" w:hAnsi="Tahoma" w:cs="Tahoma"/>
                <w:b/>
                <w:bCs/>
                <w:sz w:val="18"/>
                <w:szCs w:val="18"/>
                <w:lang w:val="en-GB"/>
              </w:rPr>
            </w:pPr>
            <w:r w:rsidRPr="000C0EA2">
              <w:rPr>
                <w:rFonts w:ascii="Tahoma" w:hAnsi="Tahoma" w:cs="Tahoma"/>
                <w:b/>
                <w:bCs/>
                <w:sz w:val="18"/>
                <w:szCs w:val="18"/>
                <w:lang w:val="en-GB"/>
              </w:rPr>
              <w:t xml:space="preserve">Substantiate / Comments   </w:t>
            </w:r>
          </w:p>
          <w:p w14:paraId="134F62CD" w14:textId="77777777" w:rsidR="000C0EA2" w:rsidRPr="000C0EA2" w:rsidRDefault="000C0EA2" w:rsidP="000C0EA2">
            <w:pPr>
              <w:spacing w:after="160" w:line="254" w:lineRule="auto"/>
              <w:jc w:val="left"/>
              <w:rPr>
                <w:rFonts w:ascii="Tahoma" w:hAnsi="Tahoma" w:cs="Tahoma"/>
                <w:b/>
                <w:bCs/>
                <w:sz w:val="18"/>
                <w:szCs w:val="18"/>
                <w:lang w:val="en-GB"/>
              </w:rPr>
            </w:pPr>
          </w:p>
        </w:tc>
      </w:tr>
    </w:tbl>
    <w:p w14:paraId="55BFD12F" w14:textId="77777777" w:rsidR="000C0EA2" w:rsidRDefault="000C0EA2" w:rsidP="000C0EA2">
      <w:pPr>
        <w:autoSpaceDE w:val="0"/>
        <w:autoSpaceDN w:val="0"/>
        <w:spacing w:line="360" w:lineRule="auto"/>
        <w:ind w:right="-2"/>
        <w:jc w:val="left"/>
        <w:rPr>
          <w:rFonts w:ascii="Tahoma" w:hAnsi="Tahoma" w:cs="Tahoma"/>
          <w:bCs/>
          <w:sz w:val="18"/>
          <w:szCs w:val="18"/>
          <w:lang w:val="en-US" w:eastAsia="en-ZA"/>
        </w:rPr>
      </w:pPr>
      <w:bookmarkStart w:id="21" w:name="_Toc2171290"/>
      <w:bookmarkStart w:id="22" w:name="_Toc391995496"/>
      <w:bookmarkStart w:id="23" w:name="_Toc412129727"/>
    </w:p>
    <w:p w14:paraId="57E1CF59" w14:textId="77777777" w:rsidR="00A45510" w:rsidRDefault="00A45510" w:rsidP="000C0EA2">
      <w:pPr>
        <w:autoSpaceDE w:val="0"/>
        <w:autoSpaceDN w:val="0"/>
        <w:spacing w:line="360" w:lineRule="auto"/>
        <w:ind w:right="-2"/>
        <w:jc w:val="left"/>
        <w:rPr>
          <w:rFonts w:ascii="Tahoma" w:hAnsi="Tahoma" w:cs="Tahoma"/>
          <w:sz w:val="18"/>
          <w:szCs w:val="18"/>
        </w:rPr>
      </w:pPr>
    </w:p>
    <w:p w14:paraId="4EA55973" w14:textId="77777777" w:rsidR="00034EC3" w:rsidRDefault="00034EC3" w:rsidP="000C0EA2">
      <w:pPr>
        <w:autoSpaceDE w:val="0"/>
        <w:autoSpaceDN w:val="0"/>
        <w:spacing w:line="360" w:lineRule="auto"/>
        <w:ind w:right="-2"/>
        <w:jc w:val="left"/>
        <w:rPr>
          <w:rFonts w:ascii="Tahoma" w:hAnsi="Tahoma" w:cs="Tahoma"/>
          <w:sz w:val="18"/>
          <w:szCs w:val="18"/>
        </w:rPr>
      </w:pPr>
    </w:p>
    <w:p w14:paraId="253C66A2" w14:textId="77777777" w:rsidR="00034EC3" w:rsidRDefault="00034EC3" w:rsidP="000C0EA2">
      <w:pPr>
        <w:autoSpaceDE w:val="0"/>
        <w:autoSpaceDN w:val="0"/>
        <w:spacing w:line="360" w:lineRule="auto"/>
        <w:ind w:right="-2"/>
        <w:jc w:val="left"/>
        <w:rPr>
          <w:rFonts w:ascii="Tahoma" w:hAnsi="Tahoma" w:cs="Tahoma"/>
          <w:sz w:val="18"/>
          <w:szCs w:val="18"/>
        </w:rPr>
      </w:pPr>
    </w:p>
    <w:p w14:paraId="65DC47F7" w14:textId="77777777" w:rsidR="00034EC3" w:rsidRPr="00E01B34" w:rsidRDefault="00034EC3" w:rsidP="000C0EA2">
      <w:pPr>
        <w:autoSpaceDE w:val="0"/>
        <w:autoSpaceDN w:val="0"/>
        <w:spacing w:line="360" w:lineRule="auto"/>
        <w:ind w:right="-2"/>
        <w:jc w:val="left"/>
        <w:rPr>
          <w:rFonts w:ascii="Tahoma" w:hAnsi="Tahoma" w:cs="Tahoma"/>
          <w:sz w:val="18"/>
          <w:szCs w:val="18"/>
        </w:rPr>
      </w:pPr>
    </w:p>
    <w:p w14:paraId="2BF2836B" w14:textId="5ABC4F86" w:rsidR="009A6F5B" w:rsidRDefault="009A6F5B" w:rsidP="00F32C54">
      <w:pPr>
        <w:pStyle w:val="ListParagraph"/>
        <w:numPr>
          <w:ilvl w:val="0"/>
          <w:numId w:val="9"/>
        </w:numPr>
        <w:spacing w:line="360" w:lineRule="auto"/>
        <w:rPr>
          <w:rFonts w:ascii="Tahoma" w:hAnsi="Tahoma" w:cs="Tahoma"/>
          <w:b/>
          <w:bCs/>
          <w:sz w:val="18"/>
          <w:szCs w:val="18"/>
        </w:rPr>
      </w:pPr>
      <w:r w:rsidRPr="000C0EA2">
        <w:rPr>
          <w:rFonts w:ascii="Tahoma" w:hAnsi="Tahoma" w:cs="Tahoma"/>
          <w:b/>
          <w:bCs/>
          <w:sz w:val="18"/>
          <w:szCs w:val="18"/>
        </w:rPr>
        <w:t xml:space="preserve">Price and </w:t>
      </w:r>
      <w:r w:rsidR="002403BC" w:rsidRPr="000C0EA2">
        <w:rPr>
          <w:rFonts w:ascii="Tahoma" w:hAnsi="Tahoma" w:cs="Tahoma"/>
          <w:b/>
          <w:bCs/>
          <w:sz w:val="18"/>
          <w:szCs w:val="18"/>
        </w:rPr>
        <w:t>Specific Goals</w:t>
      </w:r>
      <w:r w:rsidRPr="000C0EA2">
        <w:rPr>
          <w:rFonts w:ascii="Tahoma" w:hAnsi="Tahoma" w:cs="Tahoma"/>
          <w:b/>
          <w:bCs/>
          <w:sz w:val="18"/>
          <w:szCs w:val="18"/>
        </w:rPr>
        <w:t xml:space="preserve"> Evaluations </w:t>
      </w:r>
    </w:p>
    <w:p w14:paraId="2D89CDDD" w14:textId="77777777" w:rsidR="000C0EA2" w:rsidRPr="000C0EA2" w:rsidRDefault="000C0EA2" w:rsidP="000C0EA2">
      <w:pPr>
        <w:pStyle w:val="ListParagraph"/>
        <w:spacing w:line="360" w:lineRule="auto"/>
        <w:rPr>
          <w:rFonts w:ascii="Tahoma" w:hAnsi="Tahoma" w:cs="Tahoma"/>
          <w:b/>
          <w:bCs/>
          <w:sz w:val="18"/>
          <w:szCs w:val="18"/>
        </w:rPr>
      </w:pPr>
    </w:p>
    <w:p w14:paraId="049D4BF6" w14:textId="7B762108" w:rsidR="009A6F5B" w:rsidRPr="00901B43" w:rsidRDefault="009A6F5B" w:rsidP="00901B4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 xml:space="preserve">shall be </w:t>
      </w:r>
      <w:bookmarkStart w:id="24" w:name="OLE_LINK7"/>
      <w:r w:rsidRPr="00E01B34">
        <w:rPr>
          <w:rFonts w:ascii="Tahoma" w:hAnsi="Tahoma" w:cs="Tahoma"/>
          <w:bCs/>
          <w:sz w:val="18"/>
          <w:szCs w:val="18"/>
          <w:lang w:eastAsia="en-ZA"/>
        </w:rPr>
        <w:t>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bookmarkEnd w:id="24"/>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783E2A73" w14:textId="77777777" w:rsidR="00A45510" w:rsidRDefault="00F252FB" w:rsidP="00127A86">
      <w:pPr>
        <w:pStyle w:val="ListParagraph"/>
        <w:numPr>
          <w:ilvl w:val="0"/>
          <w:numId w:val="10"/>
        </w:numPr>
        <w:spacing w:after="0" w:line="360" w:lineRule="auto"/>
        <w:ind w:left="426" w:hanging="426"/>
        <w:jc w:val="both"/>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34F6CA52" w14:textId="77777777" w:rsidR="00A45510" w:rsidRPr="00A45510" w:rsidRDefault="00946865"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 xml:space="preserve">Should the service provider who is not VAT-registered charge VAT, </w:t>
      </w:r>
      <w:r w:rsidR="00FF4FE0" w:rsidRPr="00A45510">
        <w:rPr>
          <w:rFonts w:ascii="Tahoma" w:hAnsi="Tahoma" w:cs="Tahoma"/>
          <w:sz w:val="18"/>
          <w:szCs w:val="18"/>
        </w:rPr>
        <w:t xml:space="preserve">the </w:t>
      </w:r>
      <w:r w:rsidR="00FF6420" w:rsidRPr="00A45510">
        <w:rPr>
          <w:rFonts w:ascii="Tahoma" w:hAnsi="Tahoma" w:cs="Tahoma"/>
          <w:sz w:val="18"/>
          <w:szCs w:val="18"/>
        </w:rPr>
        <w:t>service provider</w:t>
      </w:r>
      <w:r w:rsidR="00FF4FE0" w:rsidRPr="00A45510">
        <w:rPr>
          <w:rFonts w:ascii="Tahoma" w:hAnsi="Tahoma" w:cs="Tahoma"/>
          <w:sz w:val="18"/>
          <w:szCs w:val="18"/>
        </w:rPr>
        <w:t xml:space="preserve"> will be automatically disqualified.</w:t>
      </w:r>
    </w:p>
    <w:p w14:paraId="56728F83" w14:textId="77777777" w:rsidR="00A45510" w:rsidRPr="00A45510" w:rsidRDefault="00D3543D"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Only prices completed in the table below will be accepted for evaluation purposes</w:t>
      </w:r>
      <w:r w:rsidR="002E183A" w:rsidRPr="00A45510">
        <w:rPr>
          <w:rFonts w:ascii="Tahoma" w:hAnsi="Tahoma" w:cs="Tahoma"/>
          <w:sz w:val="18"/>
          <w:szCs w:val="18"/>
        </w:rPr>
        <w:t>.</w:t>
      </w:r>
    </w:p>
    <w:p w14:paraId="15F0B3A1" w14:textId="0F1C9451" w:rsidR="00F252FB" w:rsidRPr="00A45510" w:rsidRDefault="00F252FB"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bCs/>
          <w:sz w:val="18"/>
          <w:szCs w:val="18"/>
          <w:lang w:val="en-US"/>
        </w:rPr>
        <w:t xml:space="preserve">No price changes will be accepted after </w:t>
      </w:r>
      <w:r w:rsidR="00492E67" w:rsidRPr="00A45510">
        <w:rPr>
          <w:rFonts w:ascii="Tahoma" w:hAnsi="Tahoma" w:cs="Tahoma"/>
          <w:bCs/>
          <w:sz w:val="18"/>
          <w:szCs w:val="18"/>
          <w:lang w:val="en-US"/>
        </w:rPr>
        <w:t>the official</w:t>
      </w:r>
      <w:r w:rsidRPr="00A45510">
        <w:rPr>
          <w:rFonts w:ascii="Tahoma" w:hAnsi="Tahoma" w:cs="Tahoma"/>
          <w:bCs/>
          <w:sz w:val="18"/>
          <w:szCs w:val="18"/>
          <w:lang w:val="en-US"/>
        </w:rPr>
        <w:t xml:space="preserve"> </w:t>
      </w:r>
      <w:r w:rsidR="000327B9" w:rsidRPr="00A45510">
        <w:rPr>
          <w:rFonts w:ascii="Tahoma" w:hAnsi="Tahoma" w:cs="Tahoma"/>
          <w:bCs/>
          <w:sz w:val="18"/>
          <w:szCs w:val="18"/>
          <w:lang w:val="en-US"/>
        </w:rPr>
        <w:t xml:space="preserve">Award Letter / </w:t>
      </w:r>
      <w:r w:rsidRPr="00A45510">
        <w:rPr>
          <w:rFonts w:ascii="Tahoma" w:hAnsi="Tahoma" w:cs="Tahoma"/>
          <w:bCs/>
          <w:sz w:val="18"/>
          <w:szCs w:val="18"/>
          <w:lang w:val="en-US"/>
        </w:rPr>
        <w:t>Purchase Order (PO) is issued.</w:t>
      </w:r>
    </w:p>
    <w:p w14:paraId="2394267A" w14:textId="77777777" w:rsidR="00A45510" w:rsidRDefault="00A45510" w:rsidP="00A45510">
      <w:pPr>
        <w:pStyle w:val="ListParagraph"/>
        <w:spacing w:after="0" w:line="360" w:lineRule="auto"/>
        <w:ind w:left="714"/>
        <w:jc w:val="both"/>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0C0EA2" w:rsidRPr="009C0C70" w14:paraId="3E8E3454" w14:textId="77777777" w:rsidTr="002B79AA">
        <w:trPr>
          <w:trHeight w:val="501"/>
        </w:trPr>
        <w:tc>
          <w:tcPr>
            <w:tcW w:w="553" w:type="dxa"/>
          </w:tcPr>
          <w:p w14:paraId="1FAEED63" w14:textId="77777777" w:rsidR="000C0EA2" w:rsidRDefault="000C0EA2" w:rsidP="000C0EA2">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598CA1B3" w14:textId="77777777" w:rsidR="000C0EA2" w:rsidRDefault="000C0EA2" w:rsidP="00A45510">
            <w:pPr>
              <w:spacing w:line="360" w:lineRule="auto"/>
              <w:jc w:val="left"/>
              <w:rPr>
                <w:rFonts w:ascii="Tahoma" w:eastAsia="Calibri" w:hAnsi="Tahoma" w:cs="Tahoma"/>
                <w:sz w:val="18"/>
                <w:szCs w:val="18"/>
                <w:lang w:val="en-GB"/>
              </w:rPr>
            </w:pPr>
            <w:r>
              <w:rPr>
                <w:rFonts w:ascii="Tahoma" w:eastAsia="Calibri" w:hAnsi="Tahoma" w:cs="Tahoma"/>
                <w:sz w:val="18"/>
                <w:szCs w:val="18"/>
                <w:lang w:val="en-GB"/>
              </w:rPr>
              <w:t xml:space="preserve">Translation Services </w:t>
            </w:r>
          </w:p>
          <w:p w14:paraId="14D5B83F" w14:textId="032430D7" w:rsidR="000C0EA2" w:rsidRDefault="000C0EA2" w:rsidP="00A45510">
            <w:pPr>
              <w:spacing w:line="360" w:lineRule="auto"/>
              <w:jc w:val="left"/>
              <w:rPr>
                <w:rFonts w:ascii="Tahoma" w:hAnsi="Tahoma" w:cs="Tahoma"/>
                <w:bCs/>
                <w:sz w:val="18"/>
                <w:szCs w:val="18"/>
                <w:lang w:eastAsia="en-GB"/>
              </w:rPr>
            </w:pPr>
            <w:r>
              <w:rPr>
                <w:rFonts w:ascii="Tahoma" w:eastAsia="Calibri" w:hAnsi="Tahoma" w:cs="Tahoma"/>
                <w:sz w:val="18"/>
                <w:szCs w:val="18"/>
                <w:lang w:val="en-GB"/>
              </w:rPr>
              <w:t>(as per the specification)</w:t>
            </w:r>
          </w:p>
        </w:tc>
        <w:tc>
          <w:tcPr>
            <w:tcW w:w="2034" w:type="dxa"/>
          </w:tcPr>
          <w:p w14:paraId="660A1516" w14:textId="5253C15F" w:rsidR="000C0EA2" w:rsidRDefault="000C0EA2" w:rsidP="00A45510">
            <w:pPr>
              <w:spacing w:line="360" w:lineRule="auto"/>
              <w:jc w:val="center"/>
              <w:rPr>
                <w:rFonts w:ascii="Tahoma" w:hAnsi="Tahoma" w:cs="Tahoma"/>
                <w:bCs/>
                <w:sz w:val="18"/>
                <w:szCs w:val="18"/>
                <w:lang w:eastAsia="en-GB"/>
              </w:rPr>
            </w:pPr>
            <w:r>
              <w:rPr>
                <w:rFonts w:ascii="Tahoma" w:hAnsi="Tahoma" w:cs="Tahoma"/>
                <w:bCs/>
                <w:sz w:val="18"/>
                <w:szCs w:val="18"/>
                <w:lang w:val="en-GB" w:eastAsia="en-ZA"/>
              </w:rPr>
              <w:t>Per word</w:t>
            </w:r>
          </w:p>
        </w:tc>
        <w:tc>
          <w:tcPr>
            <w:tcW w:w="2021" w:type="dxa"/>
          </w:tcPr>
          <w:p w14:paraId="2BD7E2C8" w14:textId="42883DB1" w:rsidR="000C0EA2" w:rsidRPr="009C0C70" w:rsidRDefault="000C0EA2" w:rsidP="000C0EA2">
            <w:pPr>
              <w:spacing w:after="200" w:line="360" w:lineRule="auto"/>
              <w:jc w:val="center"/>
              <w:rPr>
                <w:rFonts w:ascii="Tahoma" w:hAnsi="Tahoma" w:cs="Tahoma"/>
                <w:bCs/>
                <w:sz w:val="18"/>
                <w:szCs w:val="18"/>
                <w:lang w:eastAsia="en-ZA"/>
              </w:rPr>
            </w:pPr>
          </w:p>
        </w:tc>
        <w:tc>
          <w:tcPr>
            <w:tcW w:w="2020" w:type="dxa"/>
          </w:tcPr>
          <w:p w14:paraId="1423DAD1" w14:textId="716B7584" w:rsidR="000C0EA2" w:rsidRPr="009C0C70" w:rsidRDefault="000C0EA2" w:rsidP="000C0EA2">
            <w:pPr>
              <w:spacing w:after="200" w:line="360" w:lineRule="auto"/>
              <w:jc w:val="center"/>
              <w:rPr>
                <w:rFonts w:ascii="Tahoma" w:hAnsi="Tahoma" w:cs="Tahoma"/>
                <w:bCs/>
                <w:sz w:val="18"/>
                <w:szCs w:val="18"/>
                <w:lang w:eastAsia="en-ZA"/>
              </w:rPr>
            </w:pPr>
          </w:p>
        </w:tc>
      </w:tr>
      <w:tr w:rsidR="000C0EA2" w14:paraId="7AEA5AF8" w14:textId="77777777" w:rsidTr="002B79AA">
        <w:trPr>
          <w:trHeight w:val="501"/>
        </w:trPr>
        <w:tc>
          <w:tcPr>
            <w:tcW w:w="553" w:type="dxa"/>
          </w:tcPr>
          <w:p w14:paraId="707A6164" w14:textId="77777777" w:rsidR="000C0EA2" w:rsidRDefault="000C0EA2" w:rsidP="000C0EA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258CA04" w14:textId="77777777" w:rsidR="000C0EA2" w:rsidRDefault="000C0EA2" w:rsidP="00A45510">
            <w:pPr>
              <w:spacing w:line="360" w:lineRule="auto"/>
              <w:jc w:val="left"/>
              <w:rPr>
                <w:rFonts w:ascii="Tahoma" w:eastAsia="Calibri" w:hAnsi="Tahoma" w:cs="Tahoma"/>
                <w:sz w:val="18"/>
                <w:szCs w:val="18"/>
                <w:lang w:val="en-GB"/>
              </w:rPr>
            </w:pPr>
            <w:r>
              <w:rPr>
                <w:rFonts w:ascii="Tahoma" w:eastAsia="Calibri" w:hAnsi="Tahoma" w:cs="Tahoma"/>
                <w:sz w:val="18"/>
                <w:szCs w:val="18"/>
                <w:lang w:val="en-GB"/>
              </w:rPr>
              <w:t>Editing and Proofreading Services</w:t>
            </w:r>
          </w:p>
          <w:p w14:paraId="21F7223B" w14:textId="434AB6CC" w:rsidR="000C0EA2" w:rsidRPr="00BF17FB" w:rsidRDefault="000C0EA2" w:rsidP="00A45510">
            <w:pPr>
              <w:spacing w:line="360" w:lineRule="auto"/>
              <w:jc w:val="left"/>
              <w:rPr>
                <w:rFonts w:ascii="Tahoma" w:hAnsi="Tahoma" w:cs="Tahoma"/>
                <w:b/>
                <w:bCs/>
                <w:sz w:val="18"/>
                <w:szCs w:val="18"/>
                <w:lang w:val="en-US"/>
              </w:rPr>
            </w:pPr>
            <w:r>
              <w:rPr>
                <w:rFonts w:ascii="Tahoma" w:eastAsia="Calibri" w:hAnsi="Tahoma" w:cs="Tahoma"/>
                <w:sz w:val="18"/>
                <w:szCs w:val="18"/>
                <w:lang w:val="en-GB"/>
              </w:rPr>
              <w:t>(as per the specification)</w:t>
            </w:r>
          </w:p>
        </w:tc>
        <w:tc>
          <w:tcPr>
            <w:tcW w:w="2034" w:type="dxa"/>
          </w:tcPr>
          <w:p w14:paraId="20E8F04D" w14:textId="718EB433" w:rsidR="000C0EA2" w:rsidRPr="00BF17FB" w:rsidRDefault="000C0EA2" w:rsidP="00A45510">
            <w:pPr>
              <w:spacing w:line="360" w:lineRule="auto"/>
              <w:jc w:val="center"/>
              <w:rPr>
                <w:rFonts w:ascii="Tahoma" w:hAnsi="Tahoma" w:cs="Tahoma"/>
                <w:b/>
                <w:sz w:val="18"/>
                <w:szCs w:val="18"/>
                <w:lang w:eastAsia="en-ZA"/>
              </w:rPr>
            </w:pPr>
            <w:r>
              <w:rPr>
                <w:rFonts w:ascii="Tahoma" w:hAnsi="Tahoma" w:cs="Tahoma"/>
                <w:bCs/>
                <w:sz w:val="18"/>
                <w:szCs w:val="18"/>
                <w:lang w:val="en-GB" w:eastAsia="en-ZA"/>
              </w:rPr>
              <w:t>Per word</w:t>
            </w:r>
          </w:p>
        </w:tc>
        <w:tc>
          <w:tcPr>
            <w:tcW w:w="2021" w:type="dxa"/>
          </w:tcPr>
          <w:p w14:paraId="23577CA9" w14:textId="77777777" w:rsidR="000C0EA2" w:rsidRDefault="000C0EA2" w:rsidP="000C0EA2">
            <w:pPr>
              <w:spacing w:after="200" w:line="360" w:lineRule="auto"/>
              <w:rPr>
                <w:rFonts w:ascii="Tahoma" w:hAnsi="Tahoma" w:cs="Tahoma"/>
                <w:b/>
                <w:sz w:val="18"/>
                <w:szCs w:val="18"/>
                <w:lang w:eastAsia="en-ZA"/>
              </w:rPr>
            </w:pPr>
          </w:p>
        </w:tc>
        <w:tc>
          <w:tcPr>
            <w:tcW w:w="2020" w:type="dxa"/>
          </w:tcPr>
          <w:p w14:paraId="6E562C32" w14:textId="77777777" w:rsidR="000C0EA2" w:rsidRDefault="000C0EA2" w:rsidP="000C0EA2">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1B607972" w14:textId="77777777" w:rsidR="000C0EA2" w:rsidRPr="000C0EA2" w:rsidRDefault="000C0EA2" w:rsidP="000C0EA2">
      <w:pPr>
        <w:spacing w:line="360" w:lineRule="auto"/>
        <w:rPr>
          <w:rFonts w:ascii="Tahoma" w:hAnsi="Tahoma" w:cs="Tahoma"/>
          <w:bCs/>
          <w:sz w:val="18"/>
          <w:szCs w:val="18"/>
          <w:lang w:val="en-US"/>
        </w:rPr>
      </w:pPr>
    </w:p>
    <w:p w14:paraId="5F1FDA10" w14:textId="2A4671B4" w:rsidR="000C0EA2" w:rsidRPr="000C0EA2" w:rsidRDefault="000C0EA2" w:rsidP="000C0EA2">
      <w:pPr>
        <w:spacing w:line="360" w:lineRule="auto"/>
        <w:rPr>
          <w:rFonts w:ascii="Tahoma" w:hAnsi="Tahoma" w:cs="Tahoma"/>
          <w:b/>
          <w:bCs/>
          <w:sz w:val="18"/>
          <w:szCs w:val="18"/>
          <w:u w:val="single"/>
          <w:lang w:val="en-US"/>
        </w:rPr>
      </w:pPr>
      <w:r w:rsidRPr="000C0EA2">
        <w:rPr>
          <w:rFonts w:ascii="Tahoma" w:hAnsi="Tahoma" w:cs="Tahoma"/>
          <w:b/>
          <w:bCs/>
          <w:sz w:val="18"/>
          <w:szCs w:val="18"/>
          <w:u w:val="single"/>
          <w:lang w:val="en-US"/>
        </w:rPr>
        <w:t>Ad Hoc Services (Interpreters Labour Rate)</w:t>
      </w:r>
    </w:p>
    <w:p w14:paraId="63FD74DF" w14:textId="77777777" w:rsidR="000C0EA2" w:rsidRPr="000C0EA2" w:rsidRDefault="000C0EA2" w:rsidP="000C0EA2">
      <w:pPr>
        <w:spacing w:line="360" w:lineRule="auto"/>
        <w:rPr>
          <w:rFonts w:ascii="Tahoma" w:hAnsi="Tahoma" w:cs="Tahoma"/>
          <w:bCs/>
          <w:sz w:val="18"/>
          <w:szCs w:val="18"/>
          <w:u w:val="single"/>
          <w:lang w:val="en-US"/>
        </w:rPr>
      </w:pPr>
    </w:p>
    <w:tbl>
      <w:tblPr>
        <w:tblW w:w="10206" w:type="dxa"/>
        <w:tblLook w:val="04A0" w:firstRow="1" w:lastRow="0" w:firstColumn="1" w:lastColumn="0" w:noHBand="0" w:noVBand="1"/>
      </w:tblPr>
      <w:tblGrid>
        <w:gridCol w:w="502"/>
        <w:gridCol w:w="5870"/>
        <w:gridCol w:w="2070"/>
        <w:gridCol w:w="1764"/>
      </w:tblGrid>
      <w:tr w:rsidR="000C0EA2" w:rsidRPr="000C0EA2" w14:paraId="5E240D96" w14:textId="77777777" w:rsidTr="000C0EA2">
        <w:trPr>
          <w:trHeight w:val="468"/>
        </w:trPr>
        <w:tc>
          <w:tcPr>
            <w:tcW w:w="284" w:type="dxa"/>
            <w:noWrap/>
            <w:vAlign w:val="center"/>
            <w:hideMark/>
          </w:tcPr>
          <w:p w14:paraId="0D797FC8" w14:textId="77777777" w:rsidR="000C0EA2" w:rsidRPr="000C0EA2" w:rsidRDefault="000C0EA2" w:rsidP="000C0EA2">
            <w:pPr>
              <w:spacing w:line="360" w:lineRule="auto"/>
              <w:rPr>
                <w:rFonts w:ascii="Tahoma" w:hAnsi="Tahoma" w:cs="Tahoma"/>
                <w:bCs/>
                <w:sz w:val="18"/>
                <w:szCs w:val="18"/>
                <w:u w:val="single"/>
                <w:lang w:val="en-US"/>
              </w:rPr>
            </w:pPr>
          </w:p>
        </w:tc>
        <w:tc>
          <w:tcPr>
            <w:tcW w:w="6088" w:type="dxa"/>
            <w:tcBorders>
              <w:top w:val="single" w:sz="4" w:space="0" w:color="auto"/>
              <w:left w:val="single" w:sz="4" w:space="0" w:color="auto"/>
              <w:bottom w:val="single" w:sz="4" w:space="0" w:color="auto"/>
              <w:right w:val="single" w:sz="4" w:space="0" w:color="auto"/>
            </w:tcBorders>
            <w:vAlign w:val="center"/>
            <w:hideMark/>
          </w:tcPr>
          <w:p w14:paraId="0927DD4C" w14:textId="77777777" w:rsidR="000C0EA2" w:rsidRPr="000C0EA2" w:rsidRDefault="000C0EA2" w:rsidP="000C0EA2">
            <w:pPr>
              <w:spacing w:line="360" w:lineRule="auto"/>
              <w:rPr>
                <w:rFonts w:ascii="Tahoma" w:hAnsi="Tahoma" w:cs="Tahoma"/>
                <w:b/>
                <w:bCs/>
                <w:sz w:val="18"/>
                <w:szCs w:val="18"/>
                <w:lang w:val="en-US"/>
              </w:rPr>
            </w:pPr>
            <w:r w:rsidRPr="000C0EA2">
              <w:rPr>
                <w:rFonts w:ascii="Tahoma" w:hAnsi="Tahoma" w:cs="Tahoma"/>
                <w:b/>
                <w:bCs/>
                <w:sz w:val="18"/>
                <w:szCs w:val="18"/>
                <w:lang w:val="en-US"/>
              </w:rPr>
              <w:t>ITEM DESCRIPTION</w:t>
            </w:r>
          </w:p>
        </w:tc>
        <w:tc>
          <w:tcPr>
            <w:tcW w:w="2070" w:type="dxa"/>
            <w:tcBorders>
              <w:top w:val="single" w:sz="4" w:space="0" w:color="auto"/>
              <w:left w:val="nil"/>
              <w:bottom w:val="single" w:sz="4" w:space="0" w:color="auto"/>
              <w:right w:val="single" w:sz="4" w:space="0" w:color="auto"/>
            </w:tcBorders>
            <w:vAlign w:val="center"/>
            <w:hideMark/>
          </w:tcPr>
          <w:p w14:paraId="59616494" w14:textId="77777777" w:rsidR="000C0EA2" w:rsidRPr="000C0EA2" w:rsidRDefault="000C0EA2" w:rsidP="000C0EA2">
            <w:pPr>
              <w:spacing w:line="360" w:lineRule="auto"/>
              <w:rPr>
                <w:rFonts w:ascii="Tahoma" w:hAnsi="Tahoma" w:cs="Tahoma"/>
                <w:b/>
                <w:bCs/>
                <w:sz w:val="18"/>
                <w:szCs w:val="18"/>
                <w:lang w:val="en-US"/>
              </w:rPr>
            </w:pPr>
            <w:r w:rsidRPr="000C0EA2">
              <w:rPr>
                <w:rFonts w:ascii="Tahoma" w:hAnsi="Tahoma" w:cs="Tahoma"/>
                <w:b/>
                <w:bCs/>
                <w:sz w:val="18"/>
                <w:szCs w:val="18"/>
                <w:lang w:val="en-US"/>
              </w:rPr>
              <w:t xml:space="preserve">Rates (inclusive of VAT) if applicable </w:t>
            </w:r>
          </w:p>
        </w:tc>
        <w:tc>
          <w:tcPr>
            <w:tcW w:w="1764" w:type="dxa"/>
            <w:tcBorders>
              <w:top w:val="single" w:sz="4" w:space="0" w:color="auto"/>
              <w:left w:val="nil"/>
              <w:bottom w:val="single" w:sz="4" w:space="0" w:color="auto"/>
              <w:right w:val="single" w:sz="4" w:space="0" w:color="auto"/>
            </w:tcBorders>
            <w:vAlign w:val="center"/>
            <w:hideMark/>
          </w:tcPr>
          <w:p w14:paraId="085C75E8" w14:textId="77777777" w:rsidR="000C0EA2" w:rsidRPr="000C0EA2" w:rsidRDefault="000C0EA2" w:rsidP="000C0EA2">
            <w:pPr>
              <w:spacing w:line="360" w:lineRule="auto"/>
              <w:rPr>
                <w:rFonts w:ascii="Tahoma" w:hAnsi="Tahoma" w:cs="Tahoma"/>
                <w:b/>
                <w:bCs/>
                <w:sz w:val="18"/>
                <w:szCs w:val="18"/>
                <w:lang w:val="en-US"/>
              </w:rPr>
            </w:pPr>
            <w:r w:rsidRPr="000C0EA2">
              <w:rPr>
                <w:rFonts w:ascii="Tahoma" w:hAnsi="Tahoma" w:cs="Tahoma"/>
                <w:b/>
                <w:bCs/>
                <w:sz w:val="18"/>
                <w:szCs w:val="18"/>
                <w:lang w:val="en-US"/>
              </w:rPr>
              <w:t>Unit of Measure</w:t>
            </w:r>
          </w:p>
        </w:tc>
      </w:tr>
      <w:tr w:rsidR="000C0EA2" w:rsidRPr="000C0EA2" w14:paraId="64462069" w14:textId="77777777" w:rsidTr="000C0EA2">
        <w:trPr>
          <w:trHeight w:val="609"/>
        </w:trPr>
        <w:tc>
          <w:tcPr>
            <w:tcW w:w="284" w:type="dxa"/>
            <w:tcBorders>
              <w:top w:val="single" w:sz="4" w:space="0" w:color="auto"/>
              <w:left w:val="single" w:sz="4" w:space="0" w:color="auto"/>
              <w:bottom w:val="single" w:sz="4" w:space="0" w:color="auto"/>
              <w:right w:val="single" w:sz="4" w:space="0" w:color="auto"/>
            </w:tcBorders>
            <w:noWrap/>
            <w:vAlign w:val="center"/>
            <w:hideMark/>
          </w:tcPr>
          <w:p w14:paraId="282A1833" w14:textId="77777777" w:rsidR="000C0EA2" w:rsidRPr="000C0EA2" w:rsidRDefault="000C0EA2" w:rsidP="000C0EA2">
            <w:pPr>
              <w:spacing w:line="360" w:lineRule="auto"/>
              <w:rPr>
                <w:rFonts w:ascii="Tahoma" w:hAnsi="Tahoma" w:cs="Tahoma"/>
                <w:b/>
                <w:bCs/>
                <w:sz w:val="18"/>
                <w:szCs w:val="18"/>
                <w:lang w:val="en-US"/>
              </w:rPr>
            </w:pPr>
            <w:r w:rsidRPr="000C0EA2">
              <w:rPr>
                <w:rFonts w:ascii="Tahoma" w:hAnsi="Tahoma" w:cs="Tahoma"/>
                <w:b/>
                <w:bCs/>
                <w:sz w:val="18"/>
                <w:szCs w:val="18"/>
                <w:lang w:val="en-US"/>
              </w:rPr>
              <w:t>2.1</w:t>
            </w:r>
          </w:p>
        </w:tc>
        <w:tc>
          <w:tcPr>
            <w:tcW w:w="6088" w:type="dxa"/>
            <w:tcBorders>
              <w:top w:val="nil"/>
              <w:left w:val="nil"/>
              <w:bottom w:val="single" w:sz="4" w:space="0" w:color="auto"/>
              <w:right w:val="single" w:sz="4" w:space="0" w:color="auto"/>
            </w:tcBorders>
            <w:vAlign w:val="center"/>
            <w:hideMark/>
          </w:tcPr>
          <w:p w14:paraId="71EF14CC" w14:textId="4786A2D3" w:rsidR="000C0EA2" w:rsidRPr="000C0EA2" w:rsidRDefault="000C0EA2" w:rsidP="000C0EA2">
            <w:pPr>
              <w:spacing w:line="360" w:lineRule="auto"/>
              <w:rPr>
                <w:rFonts w:ascii="Tahoma" w:hAnsi="Tahoma" w:cs="Tahoma"/>
                <w:bCs/>
                <w:sz w:val="18"/>
                <w:szCs w:val="18"/>
                <w:lang w:val="en-US"/>
              </w:rPr>
            </w:pPr>
            <w:r w:rsidRPr="000C0EA2">
              <w:rPr>
                <w:rFonts w:ascii="Tahoma" w:hAnsi="Tahoma" w:cs="Tahoma"/>
                <w:bCs/>
                <w:sz w:val="18"/>
                <w:szCs w:val="18"/>
                <w:lang w:val="en-US"/>
              </w:rPr>
              <w:t xml:space="preserve">Labour </w:t>
            </w:r>
            <w:r w:rsidR="00034EC3">
              <w:rPr>
                <w:rFonts w:ascii="Tahoma" w:hAnsi="Tahoma" w:cs="Tahoma"/>
                <w:bCs/>
                <w:sz w:val="18"/>
                <w:szCs w:val="18"/>
                <w:lang w:val="en-US"/>
              </w:rPr>
              <w:t>Cost</w:t>
            </w:r>
          </w:p>
        </w:tc>
        <w:tc>
          <w:tcPr>
            <w:tcW w:w="2070" w:type="dxa"/>
            <w:tcBorders>
              <w:top w:val="nil"/>
              <w:left w:val="nil"/>
              <w:bottom w:val="single" w:sz="4" w:space="0" w:color="auto"/>
              <w:right w:val="single" w:sz="4" w:space="0" w:color="auto"/>
            </w:tcBorders>
            <w:noWrap/>
            <w:vAlign w:val="center"/>
            <w:hideMark/>
          </w:tcPr>
          <w:p w14:paraId="7BFDBFC1" w14:textId="77777777" w:rsidR="000C0EA2" w:rsidRPr="000C0EA2" w:rsidRDefault="000C0EA2" w:rsidP="000C0EA2">
            <w:pPr>
              <w:spacing w:line="360" w:lineRule="auto"/>
              <w:rPr>
                <w:rFonts w:ascii="Tahoma" w:hAnsi="Tahoma" w:cs="Tahoma"/>
                <w:bCs/>
                <w:sz w:val="18"/>
                <w:szCs w:val="18"/>
                <w:lang w:val="en-US"/>
              </w:rPr>
            </w:pPr>
            <w:r w:rsidRPr="000C0EA2">
              <w:rPr>
                <w:rFonts w:ascii="Tahoma" w:hAnsi="Tahoma" w:cs="Tahoma"/>
                <w:bCs/>
                <w:sz w:val="18"/>
                <w:szCs w:val="18"/>
                <w:lang w:val="en-US"/>
              </w:rPr>
              <w:t>R</w:t>
            </w:r>
          </w:p>
        </w:tc>
        <w:tc>
          <w:tcPr>
            <w:tcW w:w="1764" w:type="dxa"/>
            <w:tcBorders>
              <w:top w:val="nil"/>
              <w:left w:val="nil"/>
              <w:bottom w:val="single" w:sz="4" w:space="0" w:color="auto"/>
              <w:right w:val="single" w:sz="4" w:space="0" w:color="auto"/>
            </w:tcBorders>
            <w:noWrap/>
            <w:vAlign w:val="center"/>
            <w:hideMark/>
          </w:tcPr>
          <w:p w14:paraId="50B253D0" w14:textId="77777777" w:rsidR="000C0EA2" w:rsidRPr="000C0EA2" w:rsidRDefault="000C0EA2" w:rsidP="000C0EA2">
            <w:pPr>
              <w:spacing w:line="360" w:lineRule="auto"/>
              <w:rPr>
                <w:rFonts w:ascii="Tahoma" w:hAnsi="Tahoma" w:cs="Tahoma"/>
                <w:bCs/>
                <w:sz w:val="18"/>
                <w:szCs w:val="18"/>
                <w:lang w:val="en-US"/>
              </w:rPr>
            </w:pPr>
            <w:r w:rsidRPr="000C0EA2">
              <w:rPr>
                <w:rFonts w:ascii="Tahoma" w:hAnsi="Tahoma" w:cs="Tahoma"/>
                <w:bCs/>
                <w:sz w:val="18"/>
                <w:szCs w:val="18"/>
                <w:lang w:val="en-US"/>
              </w:rPr>
              <w:t>per hour</w:t>
            </w:r>
          </w:p>
        </w:tc>
      </w:tr>
    </w:tbl>
    <w:p w14:paraId="5581EA2E" w14:textId="77777777" w:rsidR="000C0EA2" w:rsidRDefault="000C0EA2" w:rsidP="002E183A">
      <w:pPr>
        <w:spacing w:line="360" w:lineRule="auto"/>
        <w:rPr>
          <w:rFonts w:ascii="Tahoma" w:hAnsi="Tahoma" w:cs="Tahoma"/>
          <w:bCs/>
          <w:sz w:val="18"/>
          <w:szCs w:val="18"/>
          <w:lang w:val="en-US"/>
        </w:rPr>
      </w:pPr>
    </w:p>
    <w:p w14:paraId="027B5071" w14:textId="77777777" w:rsidR="000C0EA2" w:rsidRDefault="000C0EA2" w:rsidP="00A45510">
      <w:pPr>
        <w:spacing w:line="360" w:lineRule="auto"/>
        <w:rPr>
          <w:rFonts w:ascii="Tahoma" w:hAnsi="Tahoma" w:cs="Tahoma"/>
          <w:bCs/>
          <w:sz w:val="18"/>
          <w:szCs w:val="18"/>
          <w:lang w:val="en-US"/>
        </w:rPr>
      </w:pPr>
    </w:p>
    <w:p w14:paraId="1FB6E518" w14:textId="10A3EAE1" w:rsidR="002E183A" w:rsidRPr="002E183A" w:rsidRDefault="002E183A" w:rsidP="00A4551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A45510">
      <w:pPr>
        <w:spacing w:line="360" w:lineRule="auto"/>
        <w:rPr>
          <w:rFonts w:ascii="Tahoma" w:hAnsi="Tahoma" w:cs="Tahoma"/>
          <w:bCs/>
          <w:sz w:val="18"/>
          <w:szCs w:val="18"/>
          <w:lang w:val="en-US"/>
        </w:rPr>
      </w:pPr>
    </w:p>
    <w:p w14:paraId="4DCE8806" w14:textId="13FBC59C" w:rsidR="00CD4863" w:rsidRDefault="002E183A" w:rsidP="00A4551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6E9BD58"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4611C5">
      <w:rPr>
        <w:rFonts w:ascii="Tahoma" w:hAnsi="Tahoma" w:cs="Tahoma"/>
        <w:bCs/>
        <w:sz w:val="18"/>
        <w:szCs w:val="18"/>
        <w:lang w:val="en-ZA"/>
      </w:rPr>
      <w:t>10112260 - Language Services</w:t>
    </w:r>
    <w:r w:rsidR="0043222B">
      <w:rPr>
        <w:rFonts w:ascii="Tahoma" w:hAnsi="Tahoma" w:cs="Tahoma"/>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33AA5"/>
    <w:multiLevelType w:val="hybridMultilevel"/>
    <w:tmpl w:val="3A229E0C"/>
    <w:lvl w:ilvl="0" w:tplc="1C090001">
      <w:start w:val="1"/>
      <w:numFmt w:val="bullet"/>
      <w:lvlText w:val=""/>
      <w:lvlJc w:val="left"/>
      <w:pPr>
        <w:ind w:left="1200" w:hanging="360"/>
      </w:pPr>
      <w:rPr>
        <w:rFonts w:ascii="Symbol" w:hAnsi="Symbol" w:hint="default"/>
      </w:rPr>
    </w:lvl>
    <w:lvl w:ilvl="1" w:tplc="1C090003">
      <w:start w:val="1"/>
      <w:numFmt w:val="bullet"/>
      <w:lvlText w:val="o"/>
      <w:lvlJc w:val="left"/>
      <w:pPr>
        <w:ind w:left="1920" w:hanging="360"/>
      </w:pPr>
      <w:rPr>
        <w:rFonts w:ascii="Courier New" w:hAnsi="Courier New" w:cs="Courier New" w:hint="default"/>
      </w:rPr>
    </w:lvl>
    <w:lvl w:ilvl="2" w:tplc="1C090005">
      <w:start w:val="1"/>
      <w:numFmt w:val="bullet"/>
      <w:lvlText w:val=""/>
      <w:lvlJc w:val="left"/>
      <w:pPr>
        <w:ind w:left="2640" w:hanging="360"/>
      </w:pPr>
      <w:rPr>
        <w:rFonts w:ascii="Wingdings" w:hAnsi="Wingdings" w:hint="default"/>
      </w:rPr>
    </w:lvl>
    <w:lvl w:ilvl="3" w:tplc="1C090001">
      <w:start w:val="1"/>
      <w:numFmt w:val="bullet"/>
      <w:lvlText w:val=""/>
      <w:lvlJc w:val="left"/>
      <w:pPr>
        <w:ind w:left="3360" w:hanging="360"/>
      </w:pPr>
      <w:rPr>
        <w:rFonts w:ascii="Symbol" w:hAnsi="Symbol" w:hint="default"/>
      </w:rPr>
    </w:lvl>
    <w:lvl w:ilvl="4" w:tplc="1C090003">
      <w:start w:val="1"/>
      <w:numFmt w:val="bullet"/>
      <w:lvlText w:val="o"/>
      <w:lvlJc w:val="left"/>
      <w:pPr>
        <w:ind w:left="4080" w:hanging="360"/>
      </w:pPr>
      <w:rPr>
        <w:rFonts w:ascii="Courier New" w:hAnsi="Courier New" w:cs="Courier New" w:hint="default"/>
      </w:rPr>
    </w:lvl>
    <w:lvl w:ilvl="5" w:tplc="1C090005">
      <w:start w:val="1"/>
      <w:numFmt w:val="bullet"/>
      <w:lvlText w:val=""/>
      <w:lvlJc w:val="left"/>
      <w:pPr>
        <w:ind w:left="4800" w:hanging="360"/>
      </w:pPr>
      <w:rPr>
        <w:rFonts w:ascii="Wingdings" w:hAnsi="Wingdings" w:hint="default"/>
      </w:rPr>
    </w:lvl>
    <w:lvl w:ilvl="6" w:tplc="1C090001">
      <w:start w:val="1"/>
      <w:numFmt w:val="bullet"/>
      <w:lvlText w:val=""/>
      <w:lvlJc w:val="left"/>
      <w:pPr>
        <w:ind w:left="5520" w:hanging="360"/>
      </w:pPr>
      <w:rPr>
        <w:rFonts w:ascii="Symbol" w:hAnsi="Symbol" w:hint="default"/>
      </w:rPr>
    </w:lvl>
    <w:lvl w:ilvl="7" w:tplc="1C090003">
      <w:start w:val="1"/>
      <w:numFmt w:val="bullet"/>
      <w:lvlText w:val="o"/>
      <w:lvlJc w:val="left"/>
      <w:pPr>
        <w:ind w:left="6240" w:hanging="360"/>
      </w:pPr>
      <w:rPr>
        <w:rFonts w:ascii="Courier New" w:hAnsi="Courier New" w:cs="Courier New" w:hint="default"/>
      </w:rPr>
    </w:lvl>
    <w:lvl w:ilvl="8" w:tplc="1C090005">
      <w:start w:val="1"/>
      <w:numFmt w:val="bullet"/>
      <w:lvlText w:val=""/>
      <w:lvlJc w:val="left"/>
      <w:pPr>
        <w:ind w:left="696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2E34785"/>
    <w:multiLevelType w:val="hybridMultilevel"/>
    <w:tmpl w:val="15EC7AC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426579A"/>
    <w:multiLevelType w:val="hybridMultilevel"/>
    <w:tmpl w:val="DF5EA71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15:restartNumberingAfterBreak="0">
    <w:nsid w:val="3E2C4C17"/>
    <w:multiLevelType w:val="hybridMultilevel"/>
    <w:tmpl w:val="B5BA51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60706536"/>
    <w:multiLevelType w:val="hybridMultilevel"/>
    <w:tmpl w:val="2974A1D0"/>
    <w:lvl w:ilvl="0" w:tplc="1C090001">
      <w:start w:val="1"/>
      <w:numFmt w:val="bullet"/>
      <w:lvlText w:val=""/>
      <w:lvlJc w:val="left"/>
      <w:pPr>
        <w:ind w:left="1245" w:hanging="360"/>
      </w:pPr>
      <w:rPr>
        <w:rFonts w:ascii="Symbol" w:hAnsi="Symbol" w:hint="default"/>
      </w:rPr>
    </w:lvl>
    <w:lvl w:ilvl="1" w:tplc="1C090003">
      <w:start w:val="1"/>
      <w:numFmt w:val="bullet"/>
      <w:lvlText w:val="o"/>
      <w:lvlJc w:val="left"/>
      <w:pPr>
        <w:ind w:left="1965" w:hanging="360"/>
      </w:pPr>
      <w:rPr>
        <w:rFonts w:ascii="Courier New" w:hAnsi="Courier New" w:cs="Courier New" w:hint="default"/>
      </w:rPr>
    </w:lvl>
    <w:lvl w:ilvl="2" w:tplc="1C090005">
      <w:start w:val="1"/>
      <w:numFmt w:val="bullet"/>
      <w:lvlText w:val=""/>
      <w:lvlJc w:val="left"/>
      <w:pPr>
        <w:ind w:left="2685" w:hanging="360"/>
      </w:pPr>
      <w:rPr>
        <w:rFonts w:ascii="Wingdings" w:hAnsi="Wingdings" w:hint="default"/>
      </w:rPr>
    </w:lvl>
    <w:lvl w:ilvl="3" w:tplc="1C090001">
      <w:start w:val="1"/>
      <w:numFmt w:val="bullet"/>
      <w:lvlText w:val=""/>
      <w:lvlJc w:val="left"/>
      <w:pPr>
        <w:ind w:left="3405" w:hanging="360"/>
      </w:pPr>
      <w:rPr>
        <w:rFonts w:ascii="Symbol" w:hAnsi="Symbol" w:hint="default"/>
      </w:rPr>
    </w:lvl>
    <w:lvl w:ilvl="4" w:tplc="1C090003">
      <w:start w:val="1"/>
      <w:numFmt w:val="bullet"/>
      <w:lvlText w:val="o"/>
      <w:lvlJc w:val="left"/>
      <w:pPr>
        <w:ind w:left="4125" w:hanging="360"/>
      </w:pPr>
      <w:rPr>
        <w:rFonts w:ascii="Courier New" w:hAnsi="Courier New" w:cs="Courier New" w:hint="default"/>
      </w:rPr>
    </w:lvl>
    <w:lvl w:ilvl="5" w:tplc="1C090005">
      <w:start w:val="1"/>
      <w:numFmt w:val="bullet"/>
      <w:lvlText w:val=""/>
      <w:lvlJc w:val="left"/>
      <w:pPr>
        <w:ind w:left="4845" w:hanging="360"/>
      </w:pPr>
      <w:rPr>
        <w:rFonts w:ascii="Wingdings" w:hAnsi="Wingdings" w:hint="default"/>
      </w:rPr>
    </w:lvl>
    <w:lvl w:ilvl="6" w:tplc="1C090001">
      <w:start w:val="1"/>
      <w:numFmt w:val="bullet"/>
      <w:lvlText w:val=""/>
      <w:lvlJc w:val="left"/>
      <w:pPr>
        <w:ind w:left="5565" w:hanging="360"/>
      </w:pPr>
      <w:rPr>
        <w:rFonts w:ascii="Symbol" w:hAnsi="Symbol" w:hint="default"/>
      </w:rPr>
    </w:lvl>
    <w:lvl w:ilvl="7" w:tplc="1C090003">
      <w:start w:val="1"/>
      <w:numFmt w:val="bullet"/>
      <w:lvlText w:val="o"/>
      <w:lvlJc w:val="left"/>
      <w:pPr>
        <w:ind w:left="6285" w:hanging="360"/>
      </w:pPr>
      <w:rPr>
        <w:rFonts w:ascii="Courier New" w:hAnsi="Courier New" w:cs="Courier New" w:hint="default"/>
      </w:rPr>
    </w:lvl>
    <w:lvl w:ilvl="8" w:tplc="1C090005">
      <w:start w:val="1"/>
      <w:numFmt w:val="bullet"/>
      <w:lvlText w:val=""/>
      <w:lvlJc w:val="left"/>
      <w:pPr>
        <w:ind w:left="7005" w:hanging="360"/>
      </w:pPr>
      <w:rPr>
        <w:rFonts w:ascii="Wingdings" w:hAnsi="Wingdings" w:hint="default"/>
      </w:rPr>
    </w:lvl>
  </w:abstractNum>
  <w:abstractNum w:abstractNumId="15" w15:restartNumberingAfterBreak="0">
    <w:nsid w:val="6BDA56A7"/>
    <w:multiLevelType w:val="hybridMultilevel"/>
    <w:tmpl w:val="E0A4B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1"/>
  </w:num>
  <w:num w:numId="3" w16cid:durableId="57175828">
    <w:abstractNumId w:val="8"/>
  </w:num>
  <w:num w:numId="4" w16cid:durableId="1544290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17"/>
  </w:num>
  <w:num w:numId="7" w16cid:durableId="1915969152">
    <w:abstractNumId w:val="1"/>
  </w:num>
  <w:num w:numId="8" w16cid:durableId="1723287274">
    <w:abstractNumId w:val="12"/>
  </w:num>
  <w:num w:numId="9" w16cid:durableId="839278429">
    <w:abstractNumId w:val="18"/>
  </w:num>
  <w:num w:numId="10"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2329">
    <w:abstractNumId w:val="9"/>
  </w:num>
  <w:num w:numId="12" w16cid:durableId="798841747">
    <w:abstractNumId w:val="5"/>
  </w:num>
  <w:num w:numId="13" w16cid:durableId="1560051359">
    <w:abstractNumId w:val="14"/>
  </w:num>
  <w:num w:numId="14" w16cid:durableId="1786730639">
    <w:abstractNumId w:val="10"/>
  </w:num>
  <w:num w:numId="15" w16cid:durableId="499007355">
    <w:abstractNumId w:val="2"/>
  </w:num>
  <w:num w:numId="16" w16cid:durableId="1255944336">
    <w:abstractNumId w:val="6"/>
  </w:num>
  <w:num w:numId="17" w16cid:durableId="320816496">
    <w:abstractNumId w:val="13"/>
  </w:num>
  <w:num w:numId="18" w16cid:durableId="701828986">
    <w:abstractNumId w:val="15"/>
  </w:num>
  <w:num w:numId="19" w16cid:durableId="462117681">
    <w:abstractNumId w:val="4"/>
  </w:num>
  <w:num w:numId="20" w16cid:durableId="852188000">
    <w:abstractNumId w:val="7"/>
  </w:num>
  <w:num w:numId="21" w16cid:durableId="116362027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E8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5E1"/>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F7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59</TotalTime>
  <Pages>11</Pages>
  <Words>1935</Words>
  <Characters>11876</Characters>
  <Application>Microsoft Office Word</Application>
  <DocSecurity>0</DocSecurity>
  <Lines>439</Lines>
  <Paragraphs>255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13556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10</cp:revision>
  <cp:lastPrinted>2020-03-06T06:59:00Z</cp:lastPrinted>
  <dcterms:created xsi:type="dcterms:W3CDTF">2025-10-15T09:33:00Z</dcterms:created>
  <dcterms:modified xsi:type="dcterms:W3CDTF">2025-10-16T13:58:00Z</dcterms:modified>
</cp:coreProperties>
</file>