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5A640793"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B7704">
        <w:rPr>
          <w:b/>
        </w:rPr>
        <w:t xml:space="preserve"> </w:t>
      </w:r>
      <w:dir w:val="ltr">
        <w:dir w:val="ltr">
          <w:dir w:val="ltr">
            <w:r w:rsidR="00A03BCF" w:rsidRPr="00A03BCF">
              <w:t xml:space="preserve"> </w:t>
            </w:r>
            <w:dir w:val="ltr">
              <w:dir w:val="ltr">
                <w:dir w:val="ltr">
                  <w:r w:rsidR="00B97DC3" w:rsidRPr="00B97DC3">
                    <w:rPr>
                      <w:b/>
                    </w:rPr>
                    <w:t xml:space="preserve"> </w:t>
                  </w:r>
                  <w:dir w:val="ltr">
                    <w:dir w:val="ltr">
                      <w:dir w:val="ltr">
                        <w:r w:rsidR="00793E02" w:rsidRPr="00793E02">
                          <w:t xml:space="preserve"> </w:t>
                        </w:r>
                        <w:r w:rsidR="00793E02" w:rsidRPr="004465D9">
                          <w:rPr>
                            <w:b/>
                          </w:rPr>
                          <w:t>RFQ- 071088</w:t>
                        </w:r>
                        <w:r w:rsidR="00B97DC3" w:rsidRPr="004465D9">
                          <w:rPr>
                            <w:b/>
                          </w:rPr>
                          <w:t xml:space="preserve"> ‎</w:t>
                        </w:r>
                        <w:dir w:val="ltr">
                          <w:dir w:val="ltr">
                            <w:r w:rsidR="00B97DC3" w:rsidRPr="00B97DC3">
                              <w:t xml:space="preserve"> </w:t>
                            </w:r>
                            <w:r w:rsidR="00FE3A60">
                              <w:t>‬</w:t>
                            </w:r>
                            <w:r w:rsidR="004465D9">
                              <w:t>‬</w:t>
                            </w:r>
                            <w:r w:rsidR="004465D9">
                              <w:t>‬</w:t>
                            </w:r>
                            <w:r w:rsidR="004465D9">
                              <w:t>‬</w:t>
                            </w:r>
                            <w:r w:rsidR="004465D9">
                              <w:t>‬</w:t>
                            </w:r>
                            <w:r w:rsidR="004465D9">
                              <w:t>‬</w:t>
                            </w:r>
                            <w:r w:rsidR="004465D9">
                              <w:t>‬</w:t>
                            </w:r>
                            <w:r w:rsidR="004465D9">
                              <w:t>‬</w:t>
                            </w:r>
                            <w:r w:rsidR="004465D9">
                              <w:t>‬</w:t>
                            </w:r>
                            <w:r w:rsidR="004465D9">
                              <w:t>‬</w:t>
                            </w:r>
                            <w:r w:rsidR="004465D9">
                              <w:t>‬</w:t>
                            </w:r>
                            <w:r w:rsidR="004465D9">
                              <w:t>‬</w:t>
                            </w:r>
                          </w:dir>
                        </w:di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36CE05B"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93E02">
        <w:rPr>
          <w:rFonts w:cs="Arial"/>
          <w:b/>
          <w:color w:val="FF0000"/>
        </w:rPr>
        <w:t>12</w:t>
      </w:r>
      <w:r w:rsidR="001B7704">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19423A68" w14:textId="77777777" w:rsidR="00793E02" w:rsidRDefault="00297EB7" w:rsidP="00793E02">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793E02">
        <w:rPr>
          <w:rFonts w:cs="Arial"/>
          <w:b/>
          <w:bCs/>
          <w:color w:val="FF0000"/>
        </w:rPr>
        <w:t>Agricultural Research Council</w:t>
      </w:r>
    </w:p>
    <w:p w14:paraId="1CC75E68" w14:textId="77777777" w:rsidR="00793E02" w:rsidRDefault="00793E02" w:rsidP="00793E02">
      <w:pPr>
        <w:spacing w:after="0" w:line="360" w:lineRule="auto"/>
        <w:ind w:left="3600" w:firstLine="720"/>
        <w:rPr>
          <w:rFonts w:cs="Arial"/>
          <w:b/>
          <w:bCs/>
          <w:color w:val="FF0000"/>
        </w:rPr>
      </w:pPr>
      <w:r>
        <w:rPr>
          <w:rFonts w:cs="Arial"/>
          <w:b/>
          <w:bCs/>
          <w:color w:val="FF0000"/>
        </w:rPr>
        <w:t xml:space="preserve">     Soil Climate and Water</w:t>
      </w:r>
    </w:p>
    <w:p w14:paraId="277D7F38" w14:textId="77777777" w:rsidR="00793E02" w:rsidRDefault="00793E02" w:rsidP="00793E02">
      <w:pPr>
        <w:spacing w:after="0" w:line="360" w:lineRule="auto"/>
        <w:ind w:left="4320" w:firstLine="216"/>
        <w:rPr>
          <w:rFonts w:cs="Arial"/>
          <w:b/>
          <w:bCs/>
          <w:color w:val="FF0000"/>
        </w:rPr>
      </w:pPr>
      <w:r>
        <w:rPr>
          <w:rFonts w:cs="Arial"/>
          <w:b/>
          <w:bCs/>
          <w:color w:val="FF0000"/>
        </w:rPr>
        <w:t xml:space="preserve">  600 Belvedere Street</w:t>
      </w:r>
    </w:p>
    <w:p w14:paraId="67330609" w14:textId="3E4A61CB" w:rsidR="00297EB7" w:rsidRDefault="00793E02" w:rsidP="00793E02">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Pr>
          <w:rFonts w:cs="Arial"/>
          <w:b/>
          <w:bCs/>
          <w:color w:val="FF0000"/>
        </w:rPr>
        <w:t xml:space="preserve"> Arcadia</w:t>
      </w:r>
    </w:p>
    <w:p w14:paraId="78CE0785" w14:textId="783DD6ED" w:rsidR="00734C23" w:rsidRDefault="00297EB7" w:rsidP="00734C23">
      <w:pPr>
        <w:spacing w:after="0" w:line="360" w:lineRule="auto"/>
        <w:ind w:left="3600" w:firstLine="720"/>
        <w:rPr>
          <w:rFonts w:cs="Arial"/>
        </w:rPr>
      </w:pPr>
      <w:r>
        <w:rPr>
          <w:rFonts w:cs="Arial"/>
          <w:b/>
          <w:bCs/>
          <w:color w:val="FF0000"/>
        </w:rPr>
        <w:t xml:space="preserve">     </w:t>
      </w:r>
    </w:p>
    <w:p w14:paraId="663F8D41" w14:textId="30AD44D4" w:rsidR="00DA4BF0" w:rsidRDefault="00DA4BF0" w:rsidP="00297EB7">
      <w:pPr>
        <w:spacing w:after="0"/>
        <w:ind w:left="4536"/>
        <w:rPr>
          <w:rFonts w:cs="Arial"/>
        </w:rPr>
      </w:pPr>
      <w:r>
        <w:rPr>
          <w:rFonts w:cs="Arial"/>
        </w:rPr>
        <w:tab/>
      </w:r>
      <w:r>
        <w:rPr>
          <w:rFonts w:cs="Arial"/>
        </w:rPr>
        <w:tab/>
      </w:r>
    </w:p>
    <w:p w14:paraId="6417A990" w14:textId="7CCE1C96" w:rsidR="00297EB7" w:rsidRPr="00793E02" w:rsidRDefault="00297EB7" w:rsidP="00AA4801">
      <w:pPr>
        <w:spacing w:after="0"/>
        <w:rPr>
          <w:rFonts w:cs="Arial"/>
          <w:b/>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1EB3F3E0" w:rsidR="00850529" w:rsidRPr="00850529" w:rsidRDefault="006E775B" w:rsidP="00850529">
      <w:pPr>
        <w:spacing w:after="0"/>
        <w:rPr>
          <w:rFonts w:cs="Arial"/>
          <w:b/>
          <w:u w:val="single"/>
        </w:rPr>
      </w:pPr>
      <w:r w:rsidRPr="00793E02">
        <w:rPr>
          <w:rFonts w:cs="Arial"/>
          <w:b/>
          <w:u w:val="single"/>
        </w:rPr>
        <w:t>Request for</w:t>
      </w:r>
      <w:r w:rsidR="006C655A" w:rsidRPr="00793E02">
        <w:rPr>
          <w:rFonts w:cs="Arial"/>
          <w:b/>
          <w:u w:val="single"/>
        </w:rPr>
        <w:t xml:space="preserve"> Quot</w:t>
      </w:r>
      <w:r w:rsidR="00A45B83" w:rsidRPr="00793E02">
        <w:rPr>
          <w:rFonts w:cs="Arial"/>
          <w:b/>
          <w:u w:val="single"/>
        </w:rPr>
        <w:t>a</w:t>
      </w:r>
      <w:r w:rsidR="00DA4BF0" w:rsidRPr="00793E02">
        <w:rPr>
          <w:rFonts w:cs="Arial"/>
          <w:b/>
          <w:u w:val="single"/>
        </w:rPr>
        <w:t>t</w:t>
      </w:r>
      <w:r w:rsidR="00AC6D62" w:rsidRPr="00793E02">
        <w:rPr>
          <w:rFonts w:cs="Arial"/>
          <w:b/>
          <w:u w:val="single"/>
        </w:rPr>
        <w:t xml:space="preserve">ion for </w:t>
      </w:r>
      <w:r w:rsidR="00C87393" w:rsidRPr="00793E02">
        <w:rPr>
          <w:rFonts w:cs="Arial"/>
          <w:b/>
          <w:u w:val="single"/>
        </w:rPr>
        <w:t>U</w:t>
      </w:r>
      <w:r w:rsidR="008D0B2D" w:rsidRPr="00793E02">
        <w:rPr>
          <w:rFonts w:cs="Arial"/>
          <w:b/>
          <w:u w:val="single"/>
        </w:rPr>
        <w:t>rgent Supply</w:t>
      </w:r>
      <w:r w:rsidR="005F446D" w:rsidRPr="00793E02">
        <w:rPr>
          <w:rFonts w:cs="Arial"/>
          <w:b/>
          <w:u w:val="single"/>
        </w:rPr>
        <w:t xml:space="preserve"> and Delive</w:t>
      </w:r>
      <w:r w:rsidR="000C7794" w:rsidRPr="00793E02">
        <w:rPr>
          <w:rFonts w:cs="Arial"/>
          <w:b/>
          <w:u w:val="single"/>
        </w:rPr>
        <w:t>ry of</w:t>
      </w:r>
      <w:r w:rsidR="00793E02" w:rsidRPr="00793E02">
        <w:rPr>
          <w:b/>
          <w:u w:val="single"/>
        </w:rPr>
        <w:t xml:space="preserve"> </w:t>
      </w:r>
      <w:bookmarkStart w:id="2" w:name="_GoBack"/>
      <w:r w:rsidR="00793E02" w:rsidRPr="00793E02">
        <w:rPr>
          <w:b/>
          <w:u w:val="single"/>
        </w:rPr>
        <w:t>Laboratory Chemicals</w:t>
      </w:r>
      <w:r w:rsidR="001E2025">
        <w:rPr>
          <w:rFonts w:cs="Arial"/>
          <w:b/>
          <w:u w:val="single"/>
        </w:rPr>
        <w:t xml:space="preserve"> </w:t>
      </w:r>
      <w:bookmarkEnd w:id="2"/>
      <w:r w:rsidR="004465D9">
        <w:t>‬</w:t>
      </w:r>
      <w:r w:rsidR="004465D9">
        <w:t>‬</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9382" w:type="dxa"/>
        <w:tblInd w:w="421"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5917"/>
        <w:gridCol w:w="1559"/>
        <w:gridCol w:w="1906"/>
      </w:tblGrid>
      <w:tr w:rsidR="000C7794" w:rsidRPr="000C7794" w14:paraId="7ED8E479" w14:textId="77777777" w:rsidTr="00A03BCF">
        <w:trPr>
          <w:cantSplit/>
          <w:trHeight w:val="41"/>
        </w:trPr>
        <w:tc>
          <w:tcPr>
            <w:tcW w:w="5917"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93E02" w:rsidRPr="000C7794" w14:paraId="3771673E" w14:textId="77777777" w:rsidTr="00D87605">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61C1FA34" w14:textId="0DFA8F3A" w:rsidR="00793E02" w:rsidRPr="001B7704" w:rsidRDefault="00793E02" w:rsidP="00793E02">
            <w:pPr>
              <w:spacing w:after="0" w:line="240" w:lineRule="auto"/>
              <w:rPr>
                <w:rFonts w:eastAsia="Times New Roman" w:cs="Arial"/>
                <w:bCs/>
                <w:sz w:val="20"/>
                <w:szCs w:val="20"/>
                <w:lang w:val="en-US"/>
              </w:rPr>
            </w:pPr>
            <w:r>
              <w:rPr>
                <w:rFonts w:ascii="Calibri" w:hAnsi="Calibri" w:cs="Calibri"/>
                <w:color w:val="000000"/>
              </w:rPr>
              <w:t>Standard nitrate solution, 100mL</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0CB102EB" w:rsidR="00793E02" w:rsidRPr="00793E02" w:rsidRDefault="00793E02" w:rsidP="00793E02">
            <w:pPr>
              <w:spacing w:after="0" w:line="240" w:lineRule="auto"/>
              <w:ind w:left="-108" w:right="-108"/>
              <w:jc w:val="center"/>
              <w:rPr>
                <w:rFonts w:eastAsia="Times New Roman" w:cs="Arial"/>
                <w:b/>
                <w:sz w:val="18"/>
                <w:szCs w:val="20"/>
              </w:rPr>
            </w:pPr>
            <w:r>
              <w:rPr>
                <w:rFonts w:ascii="Calibri" w:hAnsi="Calibri" w:cs="Calibri"/>
                <w:color w:val="000000"/>
              </w:rPr>
              <w:t>1.00</w:t>
            </w:r>
          </w:p>
        </w:tc>
        <w:tc>
          <w:tcPr>
            <w:tcW w:w="1906" w:type="dxa"/>
            <w:tcBorders>
              <w:top w:val="single" w:sz="4" w:space="0" w:color="auto"/>
              <w:left w:val="single" w:sz="4" w:space="0" w:color="auto"/>
              <w:bottom w:val="single" w:sz="4" w:space="0" w:color="auto"/>
              <w:right w:val="single" w:sz="4" w:space="0" w:color="auto"/>
            </w:tcBorders>
          </w:tcPr>
          <w:p w14:paraId="024F4E09" w14:textId="59626A3A" w:rsidR="00793E02" w:rsidRPr="001B7704" w:rsidRDefault="00793E02" w:rsidP="00793E02">
            <w:pPr>
              <w:spacing w:after="0" w:line="240" w:lineRule="auto"/>
              <w:ind w:left="-108" w:right="-108"/>
              <w:jc w:val="center"/>
              <w:rPr>
                <w:rFonts w:eastAsia="Times New Roman" w:cs="Arial"/>
                <w:sz w:val="18"/>
                <w:szCs w:val="18"/>
              </w:rPr>
            </w:pPr>
            <w:r w:rsidRPr="001A560F">
              <w:rPr>
                <w:rFonts w:eastAsia="Times New Roman" w:cs="Arial"/>
                <w:sz w:val="18"/>
                <w:szCs w:val="18"/>
              </w:rPr>
              <w:t>EA</w:t>
            </w:r>
          </w:p>
        </w:tc>
      </w:tr>
      <w:tr w:rsidR="00793E02" w:rsidRPr="000C7794" w14:paraId="7153300E" w14:textId="77777777" w:rsidTr="00D87605">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2AE04234" w14:textId="4756CD26" w:rsidR="00793E02" w:rsidRPr="001B7704" w:rsidRDefault="00793E02" w:rsidP="00793E02">
            <w:pPr>
              <w:spacing w:after="0" w:line="240" w:lineRule="auto"/>
              <w:rPr>
                <w:rFonts w:eastAsia="Times New Roman" w:cs="Arial"/>
                <w:bCs/>
                <w:sz w:val="20"/>
                <w:szCs w:val="20"/>
                <w:lang w:val="en-US"/>
              </w:rPr>
            </w:pPr>
            <w:r>
              <w:rPr>
                <w:rFonts w:ascii="Calibri" w:hAnsi="Calibri" w:cs="Calibri"/>
                <w:color w:val="000000"/>
              </w:rPr>
              <w:t>Potassium nitrate 360.9 mg (100G) ≥99%</w:t>
            </w:r>
          </w:p>
        </w:tc>
        <w:tc>
          <w:tcPr>
            <w:tcW w:w="1559" w:type="dxa"/>
            <w:tcBorders>
              <w:top w:val="single" w:sz="4" w:space="0" w:color="auto"/>
              <w:left w:val="single" w:sz="4" w:space="0" w:color="auto"/>
              <w:bottom w:val="single" w:sz="4" w:space="0" w:color="auto"/>
              <w:right w:val="single" w:sz="4" w:space="0" w:color="auto"/>
            </w:tcBorders>
            <w:vAlign w:val="bottom"/>
          </w:tcPr>
          <w:p w14:paraId="7858852D" w14:textId="3EE5068D" w:rsidR="00793E02" w:rsidRPr="00793E02" w:rsidRDefault="00793E02" w:rsidP="00793E02">
            <w:pPr>
              <w:spacing w:after="0" w:line="240" w:lineRule="auto"/>
              <w:ind w:left="-108" w:right="-108"/>
              <w:jc w:val="center"/>
              <w:rPr>
                <w:rFonts w:eastAsia="Times New Roman" w:cs="Arial"/>
                <w:b/>
                <w:sz w:val="18"/>
                <w:szCs w:val="20"/>
              </w:rPr>
            </w:pPr>
            <w:r>
              <w:rPr>
                <w:rFonts w:ascii="Calibri" w:hAnsi="Calibri" w:cs="Calibri"/>
                <w:color w:val="000000"/>
              </w:rPr>
              <w:t>1.00</w:t>
            </w:r>
          </w:p>
        </w:tc>
        <w:tc>
          <w:tcPr>
            <w:tcW w:w="1906" w:type="dxa"/>
            <w:tcBorders>
              <w:top w:val="single" w:sz="4" w:space="0" w:color="auto"/>
              <w:left w:val="single" w:sz="4" w:space="0" w:color="auto"/>
              <w:bottom w:val="single" w:sz="4" w:space="0" w:color="auto"/>
              <w:right w:val="single" w:sz="4" w:space="0" w:color="auto"/>
            </w:tcBorders>
          </w:tcPr>
          <w:p w14:paraId="76FA09B4" w14:textId="12F48213" w:rsidR="00793E02" w:rsidRDefault="00793E02" w:rsidP="00793E02">
            <w:pPr>
              <w:spacing w:after="0" w:line="240" w:lineRule="auto"/>
              <w:ind w:left="-108" w:right="-108"/>
              <w:jc w:val="center"/>
              <w:rPr>
                <w:rFonts w:eastAsia="Times New Roman" w:cs="Arial"/>
                <w:sz w:val="18"/>
                <w:szCs w:val="18"/>
              </w:rPr>
            </w:pPr>
            <w:r w:rsidRPr="001A560F">
              <w:rPr>
                <w:rFonts w:eastAsia="Times New Roman" w:cs="Arial"/>
                <w:sz w:val="18"/>
                <w:szCs w:val="18"/>
              </w:rPr>
              <w:t>EA</w:t>
            </w:r>
          </w:p>
        </w:tc>
      </w:tr>
      <w:tr w:rsidR="00793E02" w:rsidRPr="000C7794" w14:paraId="36887BEC" w14:textId="77777777" w:rsidTr="00D87605">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23DC472D" w14:textId="6809077D" w:rsidR="00793E02" w:rsidRPr="00B97DC3" w:rsidRDefault="00793E02" w:rsidP="00793E02">
            <w:pPr>
              <w:spacing w:after="0" w:line="240" w:lineRule="auto"/>
              <w:rPr>
                <w:rFonts w:eastAsia="Times New Roman" w:cs="Arial"/>
                <w:bCs/>
                <w:sz w:val="20"/>
                <w:szCs w:val="20"/>
                <w:lang w:val="en-US"/>
              </w:rPr>
            </w:pPr>
            <w:r>
              <w:rPr>
                <w:rFonts w:ascii="Calibri" w:hAnsi="Calibri" w:cs="Calibri"/>
                <w:color w:val="000000"/>
              </w:rPr>
              <w:t>HCL 1L 32-38%</w:t>
            </w:r>
          </w:p>
        </w:tc>
        <w:tc>
          <w:tcPr>
            <w:tcW w:w="1559" w:type="dxa"/>
            <w:tcBorders>
              <w:top w:val="single" w:sz="4" w:space="0" w:color="auto"/>
              <w:left w:val="single" w:sz="4" w:space="0" w:color="auto"/>
              <w:bottom w:val="single" w:sz="4" w:space="0" w:color="auto"/>
              <w:right w:val="single" w:sz="4" w:space="0" w:color="auto"/>
            </w:tcBorders>
            <w:vAlign w:val="bottom"/>
          </w:tcPr>
          <w:p w14:paraId="54A3436B" w14:textId="73392DDB" w:rsidR="00793E02" w:rsidRPr="00793E02" w:rsidRDefault="00793E02" w:rsidP="00793E02">
            <w:pPr>
              <w:spacing w:after="0" w:line="240" w:lineRule="auto"/>
              <w:ind w:left="-108" w:right="-108"/>
              <w:jc w:val="center"/>
              <w:rPr>
                <w:rFonts w:eastAsia="Times New Roman" w:cs="Arial"/>
                <w:b/>
                <w:sz w:val="18"/>
                <w:szCs w:val="20"/>
              </w:rPr>
            </w:pPr>
            <w:r>
              <w:rPr>
                <w:rFonts w:ascii="Calibri" w:hAnsi="Calibri" w:cs="Calibri"/>
                <w:color w:val="000000"/>
              </w:rPr>
              <w:t>1.00</w:t>
            </w:r>
          </w:p>
        </w:tc>
        <w:tc>
          <w:tcPr>
            <w:tcW w:w="1906" w:type="dxa"/>
            <w:tcBorders>
              <w:top w:val="single" w:sz="4" w:space="0" w:color="auto"/>
              <w:left w:val="single" w:sz="4" w:space="0" w:color="auto"/>
              <w:bottom w:val="single" w:sz="4" w:space="0" w:color="auto"/>
              <w:right w:val="single" w:sz="4" w:space="0" w:color="auto"/>
            </w:tcBorders>
          </w:tcPr>
          <w:p w14:paraId="165E30F2" w14:textId="492EDA02" w:rsidR="00793E02" w:rsidRPr="00B97DC3" w:rsidRDefault="00793E02" w:rsidP="00793E02">
            <w:pPr>
              <w:spacing w:after="0" w:line="240" w:lineRule="auto"/>
              <w:ind w:left="-108" w:right="-108"/>
              <w:jc w:val="center"/>
              <w:rPr>
                <w:rFonts w:eastAsia="Times New Roman" w:cs="Arial"/>
                <w:sz w:val="18"/>
                <w:szCs w:val="18"/>
              </w:rPr>
            </w:pPr>
            <w:r w:rsidRPr="001A560F">
              <w:rPr>
                <w:rFonts w:eastAsia="Times New Roman" w:cs="Arial"/>
                <w:sz w:val="18"/>
                <w:szCs w:val="18"/>
              </w:rPr>
              <w:t>EA</w:t>
            </w:r>
          </w:p>
        </w:tc>
      </w:tr>
      <w:tr w:rsidR="00793E02" w:rsidRPr="000C7794" w14:paraId="0FD99F5C" w14:textId="77777777" w:rsidTr="00D87605">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352ED9F7" w14:textId="3D713AB3" w:rsidR="00793E02" w:rsidRPr="00B97DC3" w:rsidRDefault="00793E02" w:rsidP="00793E02">
            <w:pPr>
              <w:spacing w:after="0" w:line="240" w:lineRule="auto"/>
              <w:rPr>
                <w:rFonts w:eastAsia="Times New Roman" w:cs="Arial"/>
                <w:bCs/>
                <w:sz w:val="20"/>
                <w:szCs w:val="20"/>
                <w:lang w:val="en-US"/>
              </w:rPr>
            </w:pPr>
            <w:r>
              <w:rPr>
                <w:rFonts w:ascii="Calibri" w:hAnsi="Calibri" w:cs="Calibri"/>
                <w:color w:val="000000"/>
              </w:rPr>
              <w:t>Vanadium chloride ≥97%, 100 g</w:t>
            </w:r>
          </w:p>
        </w:tc>
        <w:tc>
          <w:tcPr>
            <w:tcW w:w="1559" w:type="dxa"/>
            <w:tcBorders>
              <w:top w:val="single" w:sz="4" w:space="0" w:color="auto"/>
              <w:left w:val="single" w:sz="4" w:space="0" w:color="auto"/>
              <w:bottom w:val="single" w:sz="4" w:space="0" w:color="auto"/>
              <w:right w:val="single" w:sz="4" w:space="0" w:color="auto"/>
            </w:tcBorders>
            <w:vAlign w:val="bottom"/>
          </w:tcPr>
          <w:p w14:paraId="616C9E1D" w14:textId="73A11434" w:rsidR="00793E02" w:rsidRPr="00793E02" w:rsidRDefault="00793E02" w:rsidP="00793E02">
            <w:pPr>
              <w:spacing w:after="0" w:line="240" w:lineRule="auto"/>
              <w:ind w:left="-108" w:right="-108"/>
              <w:jc w:val="center"/>
              <w:rPr>
                <w:rFonts w:eastAsia="Times New Roman" w:cs="Arial"/>
                <w:b/>
                <w:sz w:val="18"/>
                <w:szCs w:val="20"/>
              </w:rPr>
            </w:pPr>
            <w:r>
              <w:rPr>
                <w:rFonts w:ascii="Calibri" w:hAnsi="Calibri" w:cs="Calibri"/>
                <w:color w:val="000000"/>
              </w:rPr>
              <w:t>1.00</w:t>
            </w:r>
          </w:p>
        </w:tc>
        <w:tc>
          <w:tcPr>
            <w:tcW w:w="1906" w:type="dxa"/>
            <w:tcBorders>
              <w:top w:val="single" w:sz="4" w:space="0" w:color="auto"/>
              <w:left w:val="single" w:sz="4" w:space="0" w:color="auto"/>
              <w:bottom w:val="single" w:sz="4" w:space="0" w:color="auto"/>
              <w:right w:val="single" w:sz="4" w:space="0" w:color="auto"/>
            </w:tcBorders>
          </w:tcPr>
          <w:p w14:paraId="1EFAA005" w14:textId="256E6707" w:rsidR="00793E02" w:rsidRPr="00B97DC3" w:rsidRDefault="00793E02" w:rsidP="00793E02">
            <w:pPr>
              <w:spacing w:after="0" w:line="240" w:lineRule="auto"/>
              <w:ind w:left="-108" w:right="-108"/>
              <w:jc w:val="center"/>
              <w:rPr>
                <w:rFonts w:eastAsia="Times New Roman" w:cs="Arial"/>
                <w:sz w:val="18"/>
                <w:szCs w:val="18"/>
              </w:rPr>
            </w:pPr>
            <w:r w:rsidRPr="001A560F">
              <w:rPr>
                <w:rFonts w:eastAsia="Times New Roman" w:cs="Arial"/>
                <w:sz w:val="18"/>
                <w:szCs w:val="18"/>
              </w:rPr>
              <w:t>EA</w:t>
            </w:r>
          </w:p>
        </w:tc>
      </w:tr>
      <w:tr w:rsidR="00793E02" w:rsidRPr="000C7794" w14:paraId="5CA46A3B" w14:textId="77777777" w:rsidTr="00D87605">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12493B8F" w14:textId="3BE5BB45" w:rsidR="00793E02" w:rsidRPr="00B97DC3" w:rsidRDefault="00793E02" w:rsidP="00793E02">
            <w:pPr>
              <w:spacing w:after="0" w:line="240" w:lineRule="auto"/>
              <w:rPr>
                <w:rFonts w:eastAsia="Times New Roman" w:cs="Arial"/>
                <w:bCs/>
                <w:sz w:val="20"/>
                <w:szCs w:val="20"/>
                <w:lang w:val="en-US"/>
              </w:rPr>
            </w:pPr>
            <w:r>
              <w:rPr>
                <w:rFonts w:ascii="Calibri" w:hAnsi="Calibri" w:cs="Calibri"/>
                <w:color w:val="000000"/>
              </w:rPr>
              <w:t>Sulfanilamide  ≥99%, 100 g</w:t>
            </w:r>
          </w:p>
        </w:tc>
        <w:tc>
          <w:tcPr>
            <w:tcW w:w="1559" w:type="dxa"/>
            <w:tcBorders>
              <w:top w:val="single" w:sz="4" w:space="0" w:color="auto"/>
              <w:left w:val="single" w:sz="4" w:space="0" w:color="auto"/>
              <w:bottom w:val="single" w:sz="4" w:space="0" w:color="auto"/>
              <w:right w:val="single" w:sz="4" w:space="0" w:color="auto"/>
            </w:tcBorders>
            <w:vAlign w:val="bottom"/>
          </w:tcPr>
          <w:p w14:paraId="1E7EA316" w14:textId="05911398" w:rsidR="00793E02" w:rsidRPr="00793E02" w:rsidRDefault="00793E02" w:rsidP="00793E02">
            <w:pPr>
              <w:spacing w:after="0" w:line="240" w:lineRule="auto"/>
              <w:ind w:left="-108" w:right="-108"/>
              <w:jc w:val="center"/>
              <w:rPr>
                <w:rFonts w:eastAsia="Times New Roman" w:cs="Arial"/>
                <w:b/>
                <w:sz w:val="18"/>
                <w:szCs w:val="20"/>
              </w:rPr>
            </w:pPr>
            <w:r>
              <w:rPr>
                <w:rFonts w:ascii="Calibri" w:hAnsi="Calibri" w:cs="Calibri"/>
                <w:color w:val="000000"/>
              </w:rPr>
              <w:t>1.00</w:t>
            </w:r>
          </w:p>
        </w:tc>
        <w:tc>
          <w:tcPr>
            <w:tcW w:w="1906" w:type="dxa"/>
            <w:tcBorders>
              <w:top w:val="single" w:sz="4" w:space="0" w:color="auto"/>
              <w:left w:val="single" w:sz="4" w:space="0" w:color="auto"/>
              <w:bottom w:val="single" w:sz="4" w:space="0" w:color="auto"/>
              <w:right w:val="single" w:sz="4" w:space="0" w:color="auto"/>
            </w:tcBorders>
          </w:tcPr>
          <w:p w14:paraId="7B433710" w14:textId="17734B64" w:rsidR="00793E02" w:rsidRPr="00B97DC3" w:rsidRDefault="00793E02" w:rsidP="00793E02">
            <w:pPr>
              <w:spacing w:after="0" w:line="240" w:lineRule="auto"/>
              <w:ind w:left="-108" w:right="-108"/>
              <w:jc w:val="center"/>
              <w:rPr>
                <w:rFonts w:eastAsia="Times New Roman" w:cs="Arial"/>
                <w:sz w:val="18"/>
                <w:szCs w:val="18"/>
              </w:rPr>
            </w:pPr>
            <w:r w:rsidRPr="001A560F">
              <w:rPr>
                <w:rFonts w:eastAsia="Times New Roman" w:cs="Arial"/>
                <w:sz w:val="18"/>
                <w:szCs w:val="18"/>
              </w:rPr>
              <w:t>EA</w:t>
            </w:r>
          </w:p>
        </w:tc>
      </w:tr>
      <w:tr w:rsidR="00793E02" w:rsidRPr="000C7794" w14:paraId="250B9E29" w14:textId="77777777" w:rsidTr="00D87605">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789B8833" w14:textId="774E2286" w:rsidR="00793E02" w:rsidRPr="00B97DC3" w:rsidRDefault="00793E02" w:rsidP="00793E02">
            <w:pPr>
              <w:spacing w:after="0" w:line="240" w:lineRule="auto"/>
              <w:rPr>
                <w:rFonts w:eastAsia="Times New Roman" w:cs="Arial"/>
                <w:bCs/>
                <w:sz w:val="20"/>
                <w:szCs w:val="20"/>
                <w:lang w:val="en-US"/>
              </w:rPr>
            </w:pPr>
            <w:r>
              <w:rPr>
                <w:rFonts w:ascii="Calibri" w:hAnsi="Calibri" w:cs="Calibri"/>
                <w:color w:val="000000"/>
              </w:rPr>
              <w:t>N-(1-Naphthyl)ethylenediamine dihydrochloride ≥98%</w:t>
            </w:r>
          </w:p>
        </w:tc>
        <w:tc>
          <w:tcPr>
            <w:tcW w:w="1559" w:type="dxa"/>
            <w:tcBorders>
              <w:top w:val="single" w:sz="4" w:space="0" w:color="auto"/>
              <w:left w:val="single" w:sz="4" w:space="0" w:color="auto"/>
              <w:bottom w:val="single" w:sz="4" w:space="0" w:color="auto"/>
              <w:right w:val="single" w:sz="4" w:space="0" w:color="auto"/>
            </w:tcBorders>
            <w:vAlign w:val="bottom"/>
          </w:tcPr>
          <w:p w14:paraId="01C516B3" w14:textId="29A955B5" w:rsidR="00793E02" w:rsidRPr="00793E02" w:rsidRDefault="00793E02" w:rsidP="00793E02">
            <w:pPr>
              <w:spacing w:after="0" w:line="240" w:lineRule="auto"/>
              <w:ind w:left="-108" w:right="-108"/>
              <w:jc w:val="center"/>
              <w:rPr>
                <w:rFonts w:eastAsia="Times New Roman" w:cs="Arial"/>
                <w:b/>
                <w:sz w:val="18"/>
                <w:szCs w:val="20"/>
              </w:rPr>
            </w:pPr>
            <w:r>
              <w:rPr>
                <w:rFonts w:ascii="Calibri" w:hAnsi="Calibri" w:cs="Calibri"/>
                <w:color w:val="000000"/>
              </w:rPr>
              <w:t>1.00</w:t>
            </w:r>
          </w:p>
        </w:tc>
        <w:tc>
          <w:tcPr>
            <w:tcW w:w="1906" w:type="dxa"/>
            <w:tcBorders>
              <w:top w:val="single" w:sz="4" w:space="0" w:color="auto"/>
              <w:left w:val="single" w:sz="4" w:space="0" w:color="auto"/>
              <w:bottom w:val="single" w:sz="4" w:space="0" w:color="auto"/>
              <w:right w:val="single" w:sz="4" w:space="0" w:color="auto"/>
            </w:tcBorders>
          </w:tcPr>
          <w:p w14:paraId="01048269" w14:textId="3D1FF89F" w:rsidR="00793E02" w:rsidRPr="00B97DC3" w:rsidRDefault="00793E02" w:rsidP="00793E02">
            <w:pPr>
              <w:spacing w:after="0" w:line="240" w:lineRule="auto"/>
              <w:ind w:left="-108" w:right="-108"/>
              <w:jc w:val="center"/>
              <w:rPr>
                <w:rFonts w:eastAsia="Times New Roman" w:cs="Arial"/>
                <w:sz w:val="18"/>
                <w:szCs w:val="18"/>
              </w:rPr>
            </w:pPr>
            <w:r w:rsidRPr="001A560F">
              <w:rPr>
                <w:rFonts w:eastAsia="Times New Roman" w:cs="Arial"/>
                <w:sz w:val="18"/>
                <w:szCs w:val="18"/>
              </w:rPr>
              <w:t>EA</w:t>
            </w: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lastRenderedPageBreak/>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16EADF01" w:rsidR="007827D9" w:rsidRDefault="007827D9" w:rsidP="005F446D">
      <w:pPr>
        <w:spacing w:after="0" w:line="276" w:lineRule="auto"/>
        <w:ind w:left="567"/>
        <w:rPr>
          <w:rFonts w:eastAsia="Times New Roman" w:cs="Arial"/>
          <w:color w:val="000000"/>
          <w:lang w:val="en-GB" w:eastAsia="en-ZA"/>
        </w:rPr>
      </w:pPr>
    </w:p>
    <w:p w14:paraId="4B79F26B" w14:textId="77777777" w:rsidR="00734C23" w:rsidRPr="00E70589" w:rsidRDefault="00734C23"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12E41D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65D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65D9">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B7704"/>
    <w:rsid w:val="001D06BD"/>
    <w:rsid w:val="001D488E"/>
    <w:rsid w:val="001E2025"/>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465D9"/>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34C23"/>
    <w:rsid w:val="00743C85"/>
    <w:rsid w:val="007611C2"/>
    <w:rsid w:val="0076308C"/>
    <w:rsid w:val="00764A93"/>
    <w:rsid w:val="00764EC9"/>
    <w:rsid w:val="007679D1"/>
    <w:rsid w:val="0077332B"/>
    <w:rsid w:val="0077341B"/>
    <w:rsid w:val="00773BBA"/>
    <w:rsid w:val="00773C1D"/>
    <w:rsid w:val="007827D9"/>
    <w:rsid w:val="007901BF"/>
    <w:rsid w:val="00793E02"/>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03BCF"/>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97DC3"/>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3A6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1B7704"/>
    <w:rPr>
      <w:sz w:val="16"/>
      <w:szCs w:val="16"/>
    </w:rPr>
  </w:style>
  <w:style w:type="paragraph" w:styleId="CommentText">
    <w:name w:val="annotation text"/>
    <w:basedOn w:val="Normal"/>
    <w:link w:val="CommentTextChar"/>
    <w:uiPriority w:val="99"/>
    <w:semiHidden/>
    <w:unhideWhenUsed/>
    <w:rsid w:val="001B7704"/>
    <w:pPr>
      <w:spacing w:line="240" w:lineRule="auto"/>
    </w:pPr>
    <w:rPr>
      <w:sz w:val="20"/>
      <w:szCs w:val="20"/>
    </w:rPr>
  </w:style>
  <w:style w:type="character" w:customStyle="1" w:styleId="CommentTextChar">
    <w:name w:val="Comment Text Char"/>
    <w:basedOn w:val="DefaultParagraphFont"/>
    <w:link w:val="CommentText"/>
    <w:uiPriority w:val="99"/>
    <w:semiHidden/>
    <w:rsid w:val="001B7704"/>
    <w:rPr>
      <w:sz w:val="20"/>
      <w:szCs w:val="20"/>
    </w:rPr>
  </w:style>
  <w:style w:type="paragraph" w:styleId="CommentSubject">
    <w:name w:val="annotation subject"/>
    <w:basedOn w:val="CommentText"/>
    <w:next w:val="CommentText"/>
    <w:link w:val="CommentSubjectChar"/>
    <w:uiPriority w:val="99"/>
    <w:semiHidden/>
    <w:unhideWhenUsed/>
    <w:rsid w:val="001B7704"/>
    <w:rPr>
      <w:b/>
      <w:bCs/>
    </w:rPr>
  </w:style>
  <w:style w:type="character" w:customStyle="1" w:styleId="CommentSubjectChar">
    <w:name w:val="Comment Subject Char"/>
    <w:basedOn w:val="CommentTextChar"/>
    <w:link w:val="CommentSubject"/>
    <w:uiPriority w:val="99"/>
    <w:semiHidden/>
    <w:rsid w:val="001B77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139813027">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19247943">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3219907">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31A38-8E82-4F59-BC99-936E153D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2023-06-09T14:08:00Z</dcterms:created>
  <dcterms:modified xsi:type="dcterms:W3CDTF">2023-06-09T14:08:00Z</dcterms:modified>
</cp:coreProperties>
</file>