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03DD" w14:textId="47CDC4DC" w:rsidR="00590E4D" w:rsidRPr="00372918" w:rsidRDefault="002557FD" w:rsidP="00372918">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w:t>
      </w:r>
      <w:r w:rsidR="00372918" w:rsidRPr="002557FD">
        <w:rPr>
          <w:rFonts w:ascii="Arial" w:hAnsi="Arial" w:cs="Arial"/>
          <w:b/>
        </w:rPr>
        <w:t>name…</w:t>
      </w:r>
      <w:r w:rsidR="00590E4D">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r w:rsidR="00590E4D">
        <w:rPr>
          <w:rFonts w:ascii="Arial" w:hAnsi="Arial" w:cs="Arial"/>
          <w:b/>
        </w:rPr>
        <w:t>…………………………………….</w:t>
      </w:r>
    </w:p>
    <w:p w14:paraId="3DB49AA8" w14:textId="2914AB9B" w:rsidR="002557FD" w:rsidRPr="004F1FCD" w:rsidRDefault="002557FD" w:rsidP="007E5E16">
      <w:pPr>
        <w:pStyle w:val="ListParagraph"/>
        <w:numPr>
          <w:ilvl w:val="0"/>
          <w:numId w:val="7"/>
        </w:numPr>
        <w:rPr>
          <w:b/>
          <w:sz w:val="24"/>
          <w:szCs w:val="24"/>
        </w:rPr>
      </w:pPr>
      <w:r w:rsidRPr="004F1FCD">
        <w:rPr>
          <w:rFonts w:ascii="Arial" w:hAnsi="Arial" w:cs="Arial"/>
          <w:b/>
        </w:rPr>
        <w:t xml:space="preserve">Scope of </w:t>
      </w:r>
      <w:r w:rsidR="004F1FCD" w:rsidRPr="004F1FCD">
        <w:rPr>
          <w:rFonts w:ascii="Arial" w:hAnsi="Arial" w:cs="Arial"/>
          <w:b/>
        </w:rPr>
        <w:t>work</w:t>
      </w:r>
      <w:r w:rsidR="007E5E16" w:rsidRPr="004F1FCD">
        <w:rPr>
          <w:rFonts w:ascii="Arial" w:hAnsi="Arial" w:cs="Arial"/>
          <w:b/>
        </w:rPr>
        <w:t xml:space="preserve"> </w:t>
      </w:r>
      <w:r w:rsidR="009420E1" w:rsidRPr="009420E1">
        <w:rPr>
          <w:rFonts w:ascii="Arial" w:hAnsi="Arial" w:cs="Arial"/>
          <w:b/>
        </w:rPr>
        <w:t>ROADS REPAIRS</w:t>
      </w: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001"/>
        <w:gridCol w:w="1525"/>
        <w:gridCol w:w="5133"/>
      </w:tblGrid>
      <w:tr w:rsidR="00CE0B93" w:rsidRPr="00DD7250" w14:paraId="42DBEB7C" w14:textId="77777777" w:rsidTr="00372918">
        <w:trPr>
          <w:cantSplit/>
          <w:trHeight w:val="912"/>
          <w:tblHeader/>
          <w:jc w:val="center"/>
        </w:trPr>
        <w:tc>
          <w:tcPr>
            <w:tcW w:w="657" w:type="dxa"/>
            <w:vMerge w:val="restart"/>
            <w:shd w:val="clear" w:color="auto" w:fill="FFFFFF"/>
            <w:vAlign w:val="center"/>
          </w:tcPr>
          <w:p w14:paraId="549DE34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6001" w:type="dxa"/>
            <w:vMerge w:val="restart"/>
            <w:shd w:val="clear" w:color="auto" w:fill="FFFFFF"/>
            <w:vAlign w:val="center"/>
          </w:tcPr>
          <w:p w14:paraId="482579EE"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0C3767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5133" w:type="dxa"/>
            <w:vMerge w:val="restart"/>
            <w:shd w:val="clear" w:color="auto" w:fill="FFFFFF"/>
            <w:vAlign w:val="center"/>
          </w:tcPr>
          <w:p w14:paraId="45A415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004ED49" w14:textId="77777777" w:rsidTr="00372918">
        <w:trPr>
          <w:cantSplit/>
          <w:trHeight w:val="219"/>
          <w:tblHeader/>
          <w:jc w:val="center"/>
        </w:trPr>
        <w:tc>
          <w:tcPr>
            <w:tcW w:w="657" w:type="dxa"/>
            <w:vMerge/>
            <w:shd w:val="clear" w:color="auto" w:fill="FFFFFF"/>
            <w:vAlign w:val="center"/>
          </w:tcPr>
          <w:p w14:paraId="09E5DA6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6001" w:type="dxa"/>
            <w:vMerge/>
            <w:shd w:val="clear" w:color="auto" w:fill="FFFFFF"/>
            <w:vAlign w:val="center"/>
          </w:tcPr>
          <w:p w14:paraId="51F8598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F8FDED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D64EAE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39438A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5133" w:type="dxa"/>
            <w:vMerge/>
            <w:shd w:val="clear" w:color="auto" w:fill="FFFFFF"/>
            <w:vAlign w:val="center"/>
          </w:tcPr>
          <w:p w14:paraId="184DE98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FC218AD" w14:textId="77777777" w:rsidTr="00372918">
        <w:trPr>
          <w:trHeight w:val="20"/>
          <w:jc w:val="center"/>
        </w:trPr>
        <w:tc>
          <w:tcPr>
            <w:tcW w:w="657" w:type="dxa"/>
          </w:tcPr>
          <w:p w14:paraId="580FCC0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6001" w:type="dxa"/>
          </w:tcPr>
          <w:p w14:paraId="71141A50"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B4265FA"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2D4EE57D" w14:textId="6CAD5C5F" w:rsidR="00CE0B93" w:rsidRPr="00DD7250" w:rsidRDefault="00CE0B93" w:rsidP="000C1D8B">
            <w:pPr>
              <w:contextualSpacing/>
              <w:rPr>
                <w:rFonts w:ascii="Arial" w:eastAsia="Times New Roman" w:hAnsi="Arial" w:cs="Arial"/>
              </w:rPr>
            </w:pPr>
          </w:p>
        </w:tc>
        <w:tc>
          <w:tcPr>
            <w:tcW w:w="5133" w:type="dxa"/>
          </w:tcPr>
          <w:p w14:paraId="46C6B2B1" w14:textId="3FD515AD"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870E3BA" w14:textId="77777777" w:rsidTr="00372918">
        <w:trPr>
          <w:trHeight w:val="20"/>
          <w:jc w:val="center"/>
        </w:trPr>
        <w:tc>
          <w:tcPr>
            <w:tcW w:w="657" w:type="dxa"/>
          </w:tcPr>
          <w:p w14:paraId="64397F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6001" w:type="dxa"/>
          </w:tcPr>
          <w:p w14:paraId="086455A5" w14:textId="6BD52FD7" w:rsidR="00CE0B93" w:rsidRPr="004F1FCD"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372918"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r w:rsidR="00A74641">
              <w:rPr>
                <w:rFonts w:ascii="Arial" w:eastAsia="Calibri" w:hAnsi="Arial" w:cs="Arial"/>
                <w:lang w:val="en-US"/>
              </w:rPr>
              <w:t>with the</w:t>
            </w:r>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tc>
        <w:tc>
          <w:tcPr>
            <w:tcW w:w="1525" w:type="dxa"/>
          </w:tcPr>
          <w:p w14:paraId="0C3647AD" w14:textId="704F70A5" w:rsidR="00CE0B93" w:rsidRPr="00DD7250" w:rsidRDefault="00CE0B93" w:rsidP="000C1D8B">
            <w:pPr>
              <w:contextualSpacing/>
              <w:rPr>
                <w:rFonts w:ascii="Arial" w:eastAsia="Times New Roman" w:hAnsi="Arial" w:cs="Arial"/>
              </w:rPr>
            </w:pPr>
          </w:p>
        </w:tc>
        <w:tc>
          <w:tcPr>
            <w:tcW w:w="5133" w:type="dxa"/>
          </w:tcPr>
          <w:p w14:paraId="19687C2F" w14:textId="51BD902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74641" w:rsidRPr="00DD7250" w14:paraId="4061E733" w14:textId="77777777" w:rsidTr="00372918">
        <w:trPr>
          <w:trHeight w:val="20"/>
          <w:jc w:val="center"/>
        </w:trPr>
        <w:tc>
          <w:tcPr>
            <w:tcW w:w="657" w:type="dxa"/>
          </w:tcPr>
          <w:p w14:paraId="7DDD2970" w14:textId="2E4F63D1" w:rsidR="00A74641"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6001" w:type="dxa"/>
          </w:tcPr>
          <w:p w14:paraId="3EB9AEBD" w14:textId="6898E8CD" w:rsidR="00A74641" w:rsidRPr="00690079" w:rsidRDefault="00A74641"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1932E41E" w14:textId="1DCE61CF" w:rsidR="00A74641"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0661BA7" w14:textId="720526B4" w:rsidR="00A74641" w:rsidRPr="00DD7250" w:rsidRDefault="00A74641" w:rsidP="000C1D8B">
            <w:pPr>
              <w:ind w:left="360"/>
              <w:contextualSpacing/>
              <w:rPr>
                <w:rFonts w:ascii="Arial" w:eastAsia="Calibri" w:hAnsi="Arial" w:cs="Arial"/>
                <w:lang w:val="en-US"/>
              </w:rPr>
            </w:pPr>
          </w:p>
        </w:tc>
        <w:tc>
          <w:tcPr>
            <w:tcW w:w="5133" w:type="dxa"/>
          </w:tcPr>
          <w:p w14:paraId="783FBDD1" w14:textId="32A1534B"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74641" w:rsidRPr="00DD7250" w14:paraId="3A6AF84A" w14:textId="77777777" w:rsidTr="00372918">
        <w:trPr>
          <w:trHeight w:val="20"/>
          <w:jc w:val="center"/>
        </w:trPr>
        <w:tc>
          <w:tcPr>
            <w:tcW w:w="657" w:type="dxa"/>
          </w:tcPr>
          <w:p w14:paraId="06EF5524" w14:textId="5E17A9F8"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6001" w:type="dxa"/>
          </w:tcPr>
          <w:p w14:paraId="2D76FF33" w14:textId="689DD6F2" w:rsidR="00A74641" w:rsidRPr="005A110C" w:rsidRDefault="00A74641"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92923B0" w14:textId="15617C6A" w:rsidR="00A74641" w:rsidRPr="00DD7250" w:rsidRDefault="00A74641" w:rsidP="000C1D8B">
            <w:pPr>
              <w:ind w:left="360"/>
              <w:contextualSpacing/>
              <w:rPr>
                <w:rFonts w:ascii="Arial" w:eastAsia="Calibri" w:hAnsi="Arial" w:cs="Arial"/>
                <w:lang w:val="en-US"/>
              </w:rPr>
            </w:pPr>
          </w:p>
        </w:tc>
        <w:tc>
          <w:tcPr>
            <w:tcW w:w="5133" w:type="dxa"/>
          </w:tcPr>
          <w:p w14:paraId="4A4B00D0" w14:textId="4AAACC03"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74641" w:rsidRPr="00DD7250" w14:paraId="5F81DCBB" w14:textId="77777777" w:rsidTr="00372918">
        <w:trPr>
          <w:trHeight w:val="20"/>
          <w:jc w:val="center"/>
        </w:trPr>
        <w:tc>
          <w:tcPr>
            <w:tcW w:w="657" w:type="dxa"/>
          </w:tcPr>
          <w:p w14:paraId="34C408B9" w14:textId="59823AD9"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6001" w:type="dxa"/>
          </w:tcPr>
          <w:p w14:paraId="0C68BF05" w14:textId="5C18EE26" w:rsidR="00A74641" w:rsidRPr="00690079" w:rsidRDefault="00A74641"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2974D0AD" w14:textId="77777777" w:rsidR="00A74641" w:rsidRDefault="00A74641"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8F72E1" w14:textId="00E92CCF"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D36FB21" w14:textId="78DD314F" w:rsidR="00A74641" w:rsidRPr="00DD7250" w:rsidRDefault="00A74641" w:rsidP="000C1D8B">
            <w:pPr>
              <w:contextualSpacing/>
              <w:rPr>
                <w:rFonts w:ascii="Arial" w:eastAsia="Calibri" w:hAnsi="Arial" w:cs="Arial"/>
                <w:lang w:val="en-US"/>
              </w:rPr>
            </w:pPr>
          </w:p>
        </w:tc>
        <w:tc>
          <w:tcPr>
            <w:tcW w:w="5133" w:type="dxa"/>
          </w:tcPr>
          <w:p w14:paraId="614CEF36" w14:textId="57EEA282"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74641" w:rsidRPr="00DD7250" w14:paraId="329200E8" w14:textId="77777777" w:rsidTr="00372918">
        <w:trPr>
          <w:trHeight w:val="20"/>
          <w:jc w:val="center"/>
        </w:trPr>
        <w:tc>
          <w:tcPr>
            <w:tcW w:w="657" w:type="dxa"/>
          </w:tcPr>
          <w:p w14:paraId="13FDE447" w14:textId="0A19596D"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6001" w:type="dxa"/>
          </w:tcPr>
          <w:p w14:paraId="388E0214" w14:textId="1D758606" w:rsidR="00A74641" w:rsidRDefault="00A74641"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Appointment &amp; OHS </w:t>
            </w:r>
            <w:r w:rsidRPr="007A4B61">
              <w:rPr>
                <w:rFonts w:ascii="Arial" w:eastAsia="Calibri" w:hAnsi="Arial" w:cs="Arial"/>
                <w:b/>
                <w:lang w:val="en-US"/>
              </w:rPr>
              <w:t xml:space="preserve">Competency </w:t>
            </w:r>
          </w:p>
          <w:p w14:paraId="3AF278E1" w14:textId="3E4C9EC1" w:rsidR="00A74641" w:rsidRDefault="00A74641"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Site Manager</w:t>
            </w:r>
          </w:p>
          <w:p w14:paraId="103860C2" w14:textId="28D10A7A" w:rsidR="00A74641" w:rsidRDefault="00A74641"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Incident Investigator </w:t>
            </w:r>
          </w:p>
          <w:p w14:paraId="768BB432" w14:textId="3BF24110" w:rsidR="004F1FCD" w:rsidRDefault="004F1FC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Risk Assessor</w:t>
            </w:r>
          </w:p>
          <w:p w14:paraId="57B6DC6D" w14:textId="0E919435" w:rsidR="004F1FCD" w:rsidRDefault="004F1FC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Safety officer</w:t>
            </w:r>
          </w:p>
          <w:p w14:paraId="740158C5" w14:textId="2CE7926E" w:rsidR="00A74641" w:rsidRPr="002A2415" w:rsidRDefault="009420E1" w:rsidP="009420E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First Aider </w:t>
            </w:r>
          </w:p>
        </w:tc>
        <w:tc>
          <w:tcPr>
            <w:tcW w:w="1525" w:type="dxa"/>
          </w:tcPr>
          <w:p w14:paraId="72B76F01" w14:textId="662D76F0" w:rsidR="00A74641" w:rsidRPr="00DD7250" w:rsidRDefault="00A74641" w:rsidP="000C1D8B">
            <w:pPr>
              <w:contextualSpacing/>
              <w:rPr>
                <w:rFonts w:ascii="Arial" w:eastAsia="Calibri" w:hAnsi="Arial" w:cs="Arial"/>
                <w:lang w:val="en-US"/>
              </w:rPr>
            </w:pPr>
          </w:p>
        </w:tc>
        <w:tc>
          <w:tcPr>
            <w:tcW w:w="5133" w:type="dxa"/>
          </w:tcPr>
          <w:p w14:paraId="022A79DF" w14:textId="58B9ACF7" w:rsidR="00A74641" w:rsidRPr="00DD7250"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74641" w:rsidRPr="00DD7250" w14:paraId="72E21101" w14:textId="77777777" w:rsidTr="00372918">
        <w:trPr>
          <w:trHeight w:val="20"/>
          <w:jc w:val="center"/>
        </w:trPr>
        <w:tc>
          <w:tcPr>
            <w:tcW w:w="657" w:type="dxa"/>
          </w:tcPr>
          <w:p w14:paraId="26399429" w14:textId="569881A7" w:rsidR="00A74641" w:rsidRPr="00A74641"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rPr>
            </w:pPr>
          </w:p>
        </w:tc>
        <w:tc>
          <w:tcPr>
            <w:tcW w:w="6001" w:type="dxa"/>
          </w:tcPr>
          <w:p w14:paraId="682DDBAB" w14:textId="511CBD57" w:rsidR="00A74641" w:rsidRPr="00A74641" w:rsidRDefault="00A74641"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bCs/>
                <w:lang w:val="en-US"/>
              </w:rPr>
            </w:pPr>
            <w:r w:rsidRPr="00A74641">
              <w:rPr>
                <w:rFonts w:ascii="Arial" w:eastAsia="Calibri" w:hAnsi="Arial" w:cs="Arial"/>
                <w:b/>
                <w:bCs/>
                <w:lang w:val="en-US"/>
              </w:rPr>
              <w:t>Recommendation</w:t>
            </w:r>
          </w:p>
        </w:tc>
        <w:tc>
          <w:tcPr>
            <w:tcW w:w="1525" w:type="dxa"/>
          </w:tcPr>
          <w:p w14:paraId="4251292E" w14:textId="6EBD6C20" w:rsidR="00A74641" w:rsidRPr="00A74641" w:rsidRDefault="00A74641" w:rsidP="000C1D8B">
            <w:pPr>
              <w:contextualSpacing/>
              <w:rPr>
                <w:rFonts w:ascii="Arial" w:eastAsia="Calibri" w:hAnsi="Arial" w:cs="Arial"/>
                <w:b/>
                <w:bCs/>
                <w:lang w:val="en-US"/>
              </w:rPr>
            </w:pPr>
          </w:p>
        </w:tc>
        <w:tc>
          <w:tcPr>
            <w:tcW w:w="5133" w:type="dxa"/>
          </w:tcPr>
          <w:p w14:paraId="3EA59F6E" w14:textId="128974A5" w:rsidR="00A74641" w:rsidRPr="00A74641"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rPr>
            </w:pPr>
            <w:r w:rsidRPr="00A74641">
              <w:rPr>
                <w:rFonts w:ascii="Arial" w:eastAsia="Times New Roman" w:hAnsi="Arial" w:cs="Arial"/>
                <w:b/>
                <w:bCs/>
              </w:rPr>
              <w:t>Recommended OR Not Recommended</w:t>
            </w:r>
          </w:p>
        </w:tc>
      </w:tr>
      <w:tr w:rsidR="00A74641" w:rsidRPr="00DD7250" w14:paraId="463A5E78" w14:textId="77777777" w:rsidTr="00372918">
        <w:trPr>
          <w:trHeight w:val="20"/>
          <w:jc w:val="center"/>
        </w:trPr>
        <w:tc>
          <w:tcPr>
            <w:tcW w:w="6658" w:type="dxa"/>
            <w:gridSpan w:val="2"/>
          </w:tcPr>
          <w:p w14:paraId="65B34F98" w14:textId="529019F8" w:rsidR="00A74641"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2B015A5A" w14:textId="77777777" w:rsidR="00A74641" w:rsidRPr="00DD7250" w:rsidRDefault="00A74641" w:rsidP="000C1D8B">
            <w:pPr>
              <w:contextualSpacing/>
              <w:rPr>
                <w:rFonts w:ascii="Arial" w:eastAsia="Calibri" w:hAnsi="Arial" w:cs="Arial"/>
                <w:lang w:val="en-US"/>
              </w:rPr>
            </w:pPr>
          </w:p>
        </w:tc>
        <w:tc>
          <w:tcPr>
            <w:tcW w:w="5133" w:type="dxa"/>
          </w:tcPr>
          <w:p w14:paraId="6DF40A41" w14:textId="0BA1A052" w:rsidR="00A74641" w:rsidRPr="003214CC" w:rsidRDefault="00A7464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4846E9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36582C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5828E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26CAE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42488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E5F3D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C8FF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104D5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B730B2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805C7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267438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956747"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4A81091"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6E907B97"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E245DE"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E9F32C8"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9BCD803" w14:textId="77777777" w:rsidTr="007E0E3E">
        <w:trPr>
          <w:cantSplit/>
          <w:trHeight w:val="1318"/>
          <w:tblHeader/>
          <w:jc w:val="center"/>
        </w:trPr>
        <w:tc>
          <w:tcPr>
            <w:tcW w:w="657" w:type="dxa"/>
            <w:vMerge w:val="restart"/>
            <w:shd w:val="clear" w:color="auto" w:fill="FFFFFF"/>
            <w:vAlign w:val="center"/>
          </w:tcPr>
          <w:p w14:paraId="3C6C1A6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A3D525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3D8D59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72B736C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416291B2" w14:textId="77777777" w:rsidTr="002557FD">
        <w:trPr>
          <w:cantSplit/>
          <w:trHeight w:val="870"/>
          <w:tblHeader/>
          <w:jc w:val="center"/>
        </w:trPr>
        <w:tc>
          <w:tcPr>
            <w:tcW w:w="657" w:type="dxa"/>
            <w:vMerge/>
            <w:shd w:val="clear" w:color="auto" w:fill="FFFFFF"/>
            <w:vAlign w:val="center"/>
          </w:tcPr>
          <w:p w14:paraId="5CB7F0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7A4E42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BD1F95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3156A5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412D42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F53A06D" w14:textId="77777777" w:rsidTr="007E0E3E">
        <w:trPr>
          <w:trHeight w:val="20"/>
          <w:jc w:val="center"/>
        </w:trPr>
        <w:tc>
          <w:tcPr>
            <w:tcW w:w="657" w:type="dxa"/>
          </w:tcPr>
          <w:p w14:paraId="7D7C413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2DEB5DF"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4F3EC39" w14:textId="77777777" w:rsidR="00CE0B93" w:rsidRPr="00DD7250" w:rsidRDefault="00CE0B93" w:rsidP="000C1D8B">
            <w:pPr>
              <w:contextualSpacing/>
              <w:rPr>
                <w:rFonts w:ascii="Arial" w:eastAsia="Times New Roman" w:hAnsi="Arial" w:cs="Arial"/>
              </w:rPr>
            </w:pPr>
          </w:p>
        </w:tc>
        <w:tc>
          <w:tcPr>
            <w:tcW w:w="4823" w:type="dxa"/>
          </w:tcPr>
          <w:p w14:paraId="2CBA3A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6A8AFE" w14:textId="77777777" w:rsidTr="007E0E3E">
        <w:trPr>
          <w:trHeight w:val="20"/>
          <w:jc w:val="center"/>
        </w:trPr>
        <w:tc>
          <w:tcPr>
            <w:tcW w:w="657" w:type="dxa"/>
          </w:tcPr>
          <w:p w14:paraId="463E838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74813A0"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325D590" w14:textId="77777777" w:rsidR="00CE0B93" w:rsidRPr="00DD7250" w:rsidRDefault="00CE0B93" w:rsidP="000C1D8B">
            <w:pPr>
              <w:ind w:left="360"/>
              <w:contextualSpacing/>
              <w:rPr>
                <w:rFonts w:ascii="Arial" w:eastAsia="Calibri" w:hAnsi="Arial" w:cs="Arial"/>
                <w:lang w:val="en-US"/>
              </w:rPr>
            </w:pPr>
          </w:p>
        </w:tc>
        <w:tc>
          <w:tcPr>
            <w:tcW w:w="4823" w:type="dxa"/>
          </w:tcPr>
          <w:p w14:paraId="6D7ED97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F7885E" w14:textId="77777777" w:rsidTr="007E0E3E">
        <w:trPr>
          <w:trHeight w:val="20"/>
          <w:jc w:val="center"/>
        </w:trPr>
        <w:tc>
          <w:tcPr>
            <w:tcW w:w="657" w:type="dxa"/>
          </w:tcPr>
          <w:p w14:paraId="306312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3C5FB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D483776" w14:textId="77777777" w:rsidR="00CE0B93" w:rsidRPr="00DD7250" w:rsidRDefault="00CE0B93" w:rsidP="000C1D8B">
            <w:pPr>
              <w:ind w:left="360"/>
              <w:contextualSpacing/>
              <w:rPr>
                <w:rFonts w:ascii="Arial" w:eastAsia="Calibri" w:hAnsi="Arial" w:cs="Arial"/>
                <w:lang w:val="en-US"/>
              </w:rPr>
            </w:pPr>
          </w:p>
        </w:tc>
        <w:tc>
          <w:tcPr>
            <w:tcW w:w="4823" w:type="dxa"/>
          </w:tcPr>
          <w:p w14:paraId="1684713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2AB1577" w14:textId="77777777" w:rsidTr="002A116C">
        <w:trPr>
          <w:trHeight w:val="333"/>
          <w:jc w:val="center"/>
        </w:trPr>
        <w:tc>
          <w:tcPr>
            <w:tcW w:w="6378" w:type="dxa"/>
            <w:gridSpan w:val="2"/>
          </w:tcPr>
          <w:p w14:paraId="40376BFE"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936D434" w14:textId="77777777" w:rsidR="00CE0B93" w:rsidRPr="00DD7250" w:rsidRDefault="00CE0B93" w:rsidP="000C1D8B">
            <w:pPr>
              <w:contextualSpacing/>
              <w:rPr>
                <w:rFonts w:ascii="Arial" w:eastAsia="Calibri" w:hAnsi="Arial" w:cs="Arial"/>
                <w:lang w:val="en-US"/>
              </w:rPr>
            </w:pPr>
          </w:p>
        </w:tc>
        <w:tc>
          <w:tcPr>
            <w:tcW w:w="4823" w:type="dxa"/>
          </w:tcPr>
          <w:p w14:paraId="37779C11"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8632F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015ACF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A9A3603" w14:textId="673557DA" w:rsidR="002557FD" w:rsidRPr="002557FD" w:rsidRDefault="00590E4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w:t>
      </w:r>
      <w:r w:rsidR="00254AD5">
        <w:rPr>
          <w:rFonts w:ascii="Arial" w:eastAsia="Times New Roman" w:hAnsi="Arial" w:cs="Arial"/>
          <w:b/>
        </w:rPr>
        <w:tab/>
      </w:r>
      <w:r w:rsidR="00254AD5">
        <w:rPr>
          <w:rFonts w:ascii="Arial" w:eastAsia="Times New Roman" w:hAnsi="Arial" w:cs="Arial"/>
          <w:b/>
        </w:rPr>
        <w:tab/>
      </w:r>
      <w:r w:rsidR="002557FD" w:rsidRPr="002557FD">
        <w:rPr>
          <w:rFonts w:ascii="Arial" w:eastAsia="Times New Roman" w:hAnsi="Arial" w:cs="Arial"/>
          <w:b/>
        </w:rPr>
        <w:t xml:space="preserve">                       ……</w:t>
      </w:r>
      <w:r>
        <w:rPr>
          <w:rFonts w:ascii="Arial" w:eastAsia="Times New Roman" w:hAnsi="Arial" w:cs="Arial"/>
          <w:b/>
        </w:rPr>
        <w:t>……………..……</w:t>
      </w:r>
      <w:r w:rsidR="002557FD" w:rsidRPr="002557FD">
        <w:rPr>
          <w:rFonts w:ascii="Arial" w:eastAsia="Times New Roman" w:hAnsi="Arial" w:cs="Arial"/>
          <w:b/>
        </w:rPr>
        <w:t>…..                   …………….……………..           …</w:t>
      </w:r>
      <w:r>
        <w:rPr>
          <w:rFonts w:ascii="Arial" w:eastAsia="Times New Roman" w:hAnsi="Arial" w:cs="Arial"/>
          <w:b/>
        </w:rPr>
        <w:t>…………………………</w:t>
      </w:r>
      <w:r w:rsidR="002557FD" w:rsidRPr="002557FD">
        <w:rPr>
          <w:rFonts w:ascii="Arial" w:eastAsia="Times New Roman" w:hAnsi="Arial" w:cs="Arial"/>
          <w:b/>
        </w:rPr>
        <w:t>…..</w:t>
      </w:r>
    </w:p>
    <w:p w14:paraId="7916CB3B"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A7F94D6"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sectPr w:rsidR="00DC4270"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62DB" w14:textId="77777777" w:rsidR="00D92327" w:rsidRDefault="00D92327" w:rsidP="0028391D">
      <w:pPr>
        <w:spacing w:after="0" w:line="240" w:lineRule="auto"/>
      </w:pPr>
      <w:r>
        <w:separator/>
      </w:r>
    </w:p>
  </w:endnote>
  <w:endnote w:type="continuationSeparator" w:id="0">
    <w:p w14:paraId="0E3DA1BB" w14:textId="77777777" w:rsidR="00D92327" w:rsidRDefault="00D9232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3129A985" w14:textId="77777777" w:rsidTr="00ED3A94">
      <w:tc>
        <w:tcPr>
          <w:tcW w:w="15168" w:type="dxa"/>
          <w:gridSpan w:val="2"/>
          <w:tcBorders>
            <w:top w:val="nil"/>
            <w:left w:val="nil"/>
            <w:bottom w:val="nil"/>
            <w:right w:val="nil"/>
          </w:tcBorders>
          <w:vAlign w:val="center"/>
        </w:tcPr>
        <w:p w14:paraId="4985E83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ECF030C" w14:textId="77777777" w:rsidTr="00ED3A94">
      <w:trPr>
        <w:trHeight w:val="910"/>
      </w:trPr>
      <w:tc>
        <w:tcPr>
          <w:tcW w:w="15168" w:type="dxa"/>
          <w:gridSpan w:val="2"/>
          <w:tcBorders>
            <w:top w:val="nil"/>
            <w:left w:val="nil"/>
            <w:bottom w:val="nil"/>
            <w:right w:val="nil"/>
          </w:tcBorders>
        </w:tcPr>
        <w:p w14:paraId="2659279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4B68170" wp14:editId="18909FAC">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89860"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8170"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2BC89860"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55172C6" w14:textId="77777777" w:rsidR="00ED3A94" w:rsidRDefault="00ED3A94" w:rsidP="00CF7037">
          <w:pPr>
            <w:rPr>
              <w:rFonts w:ascii="Arial" w:hAnsi="Arial" w:cs="Arial"/>
              <w:sz w:val="20"/>
              <w:szCs w:val="20"/>
              <w:lang w:val="en-GB"/>
            </w:rPr>
          </w:pPr>
        </w:p>
        <w:p w14:paraId="60ACED5F" w14:textId="77777777" w:rsidR="00ED3A94" w:rsidRDefault="00ED3A94" w:rsidP="00CF7037">
          <w:pPr>
            <w:rPr>
              <w:rFonts w:ascii="Arial" w:hAnsi="Arial" w:cs="Arial"/>
              <w:sz w:val="20"/>
              <w:szCs w:val="20"/>
              <w:lang w:val="en-GB"/>
            </w:rPr>
          </w:pPr>
        </w:p>
        <w:p w14:paraId="651B2E60" w14:textId="77777777" w:rsidR="00ED3A94" w:rsidRDefault="00ED3A94" w:rsidP="00CF7037">
          <w:pPr>
            <w:rPr>
              <w:rFonts w:ascii="Arial" w:hAnsi="Arial" w:cs="Arial"/>
              <w:sz w:val="20"/>
              <w:szCs w:val="20"/>
              <w:lang w:val="en-GB"/>
            </w:rPr>
          </w:pPr>
        </w:p>
      </w:tc>
    </w:tr>
    <w:tr w:rsidR="00ED3A94" w14:paraId="4DA83D60" w14:textId="77777777" w:rsidTr="00ED3A94">
      <w:tc>
        <w:tcPr>
          <w:tcW w:w="10773" w:type="dxa"/>
          <w:tcBorders>
            <w:top w:val="nil"/>
            <w:left w:val="nil"/>
            <w:bottom w:val="nil"/>
            <w:right w:val="nil"/>
          </w:tcBorders>
          <w:vAlign w:val="center"/>
        </w:tcPr>
        <w:p w14:paraId="46B4CBF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10165B9"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A477D8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25C5" w14:textId="77777777" w:rsidR="00D92327" w:rsidRDefault="00D92327" w:rsidP="0028391D">
      <w:pPr>
        <w:spacing w:after="0" w:line="240" w:lineRule="auto"/>
      </w:pPr>
      <w:r>
        <w:separator/>
      </w:r>
    </w:p>
  </w:footnote>
  <w:footnote w:type="continuationSeparator" w:id="0">
    <w:p w14:paraId="787AD438" w14:textId="77777777" w:rsidR="00D92327" w:rsidRDefault="00D9232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892B01E" w14:textId="77777777" w:rsidTr="00746774">
      <w:trPr>
        <w:cantSplit/>
        <w:trHeight w:val="437"/>
      </w:trPr>
      <w:tc>
        <w:tcPr>
          <w:tcW w:w="2410" w:type="dxa"/>
          <w:vMerge w:val="restart"/>
          <w:vAlign w:val="bottom"/>
        </w:tcPr>
        <w:p w14:paraId="150F38FF"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3A9D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41225326" r:id="rId2"/>
            </w:object>
          </w:r>
        </w:p>
      </w:tc>
      <w:tc>
        <w:tcPr>
          <w:tcW w:w="7938" w:type="dxa"/>
          <w:vMerge w:val="restart"/>
          <w:vAlign w:val="center"/>
        </w:tcPr>
        <w:p w14:paraId="040A3C32" w14:textId="3981DBCA"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p>
      </w:tc>
      <w:tc>
        <w:tcPr>
          <w:tcW w:w="2126" w:type="dxa"/>
          <w:vAlign w:val="center"/>
        </w:tcPr>
        <w:p w14:paraId="17B40E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19A3147"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43616E2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0BCB7D4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6BB74EC" w14:textId="77777777" w:rsidTr="00746774">
      <w:trPr>
        <w:cantSplit/>
        <w:trHeight w:val="437"/>
      </w:trPr>
      <w:tc>
        <w:tcPr>
          <w:tcW w:w="2410" w:type="dxa"/>
          <w:vMerge/>
          <w:vAlign w:val="bottom"/>
        </w:tcPr>
        <w:p w14:paraId="4E7B2AC4" w14:textId="77777777" w:rsidR="002C5969" w:rsidRPr="003914DE" w:rsidRDefault="002C5969" w:rsidP="00CF7037">
          <w:pPr>
            <w:spacing w:before="840"/>
            <w:rPr>
              <w:rFonts w:ascii="Arial" w:hAnsi="Arial"/>
              <w:b/>
              <w:lang w:val="en-GB"/>
            </w:rPr>
          </w:pPr>
        </w:p>
      </w:tc>
      <w:tc>
        <w:tcPr>
          <w:tcW w:w="7938" w:type="dxa"/>
          <w:vMerge/>
          <w:vAlign w:val="center"/>
        </w:tcPr>
        <w:p w14:paraId="6624800F" w14:textId="77777777" w:rsidR="002C5969" w:rsidRPr="003914DE" w:rsidRDefault="002C5969" w:rsidP="00CF7037">
          <w:pPr>
            <w:jc w:val="center"/>
            <w:rPr>
              <w:rFonts w:ascii="Arial" w:hAnsi="Arial" w:cs="Arial"/>
              <w:b/>
              <w:lang w:val="en-GB"/>
            </w:rPr>
          </w:pPr>
        </w:p>
      </w:tc>
      <w:tc>
        <w:tcPr>
          <w:tcW w:w="2126" w:type="dxa"/>
          <w:vAlign w:val="center"/>
        </w:tcPr>
        <w:p w14:paraId="2151BE0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7F2FE2F"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200E3867"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5C968D66"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05D7ED7" w14:textId="77777777" w:rsidTr="00746774">
      <w:trPr>
        <w:cantSplit/>
        <w:trHeight w:val="437"/>
      </w:trPr>
      <w:tc>
        <w:tcPr>
          <w:tcW w:w="2410" w:type="dxa"/>
          <w:vMerge/>
          <w:vAlign w:val="bottom"/>
        </w:tcPr>
        <w:p w14:paraId="308146AB" w14:textId="77777777" w:rsidR="0028391D" w:rsidRPr="003914DE" w:rsidRDefault="0028391D" w:rsidP="00CF7037">
          <w:pPr>
            <w:spacing w:before="840"/>
            <w:rPr>
              <w:rFonts w:ascii="Arial" w:hAnsi="Arial"/>
              <w:b/>
              <w:lang w:val="en-GB"/>
            </w:rPr>
          </w:pPr>
        </w:p>
      </w:tc>
      <w:tc>
        <w:tcPr>
          <w:tcW w:w="7938" w:type="dxa"/>
          <w:vMerge/>
          <w:vAlign w:val="center"/>
        </w:tcPr>
        <w:p w14:paraId="6A80EC27" w14:textId="77777777" w:rsidR="0028391D" w:rsidRPr="003914DE" w:rsidRDefault="0028391D" w:rsidP="00CF7037">
          <w:pPr>
            <w:jc w:val="center"/>
            <w:rPr>
              <w:rFonts w:ascii="Arial" w:hAnsi="Arial" w:cs="Arial"/>
              <w:b/>
              <w:lang w:val="en-GB"/>
            </w:rPr>
          </w:pPr>
        </w:p>
      </w:tc>
      <w:tc>
        <w:tcPr>
          <w:tcW w:w="2126" w:type="dxa"/>
          <w:vAlign w:val="center"/>
        </w:tcPr>
        <w:p w14:paraId="6EF092CB"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1E3C74E7"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DD7A51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75111610">
    <w:abstractNumId w:val="5"/>
  </w:num>
  <w:num w:numId="2" w16cid:durableId="148525132">
    <w:abstractNumId w:val="1"/>
  </w:num>
  <w:num w:numId="3" w16cid:durableId="1735666754">
    <w:abstractNumId w:val="6"/>
  </w:num>
  <w:num w:numId="4" w16cid:durableId="1701203115">
    <w:abstractNumId w:val="0"/>
  </w:num>
  <w:num w:numId="5" w16cid:durableId="1037392704">
    <w:abstractNumId w:val="2"/>
  </w:num>
  <w:num w:numId="6" w16cid:durableId="1948387209">
    <w:abstractNumId w:val="4"/>
  </w:num>
  <w:num w:numId="7" w16cid:durableId="168463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64D5"/>
    <w:rsid w:val="00044EB3"/>
    <w:rsid w:val="00073024"/>
    <w:rsid w:val="000A3E0E"/>
    <w:rsid w:val="000E6EB6"/>
    <w:rsid w:val="001609D1"/>
    <w:rsid w:val="001711D4"/>
    <w:rsid w:val="001941FD"/>
    <w:rsid w:val="00196CC6"/>
    <w:rsid w:val="001C57BB"/>
    <w:rsid w:val="001D5F97"/>
    <w:rsid w:val="001E17D6"/>
    <w:rsid w:val="0024327E"/>
    <w:rsid w:val="00246000"/>
    <w:rsid w:val="00254AD5"/>
    <w:rsid w:val="002557FD"/>
    <w:rsid w:val="0028391D"/>
    <w:rsid w:val="00286EC4"/>
    <w:rsid w:val="002C5969"/>
    <w:rsid w:val="003043D9"/>
    <w:rsid w:val="00332D10"/>
    <w:rsid w:val="0035667D"/>
    <w:rsid w:val="00372918"/>
    <w:rsid w:val="003B75C3"/>
    <w:rsid w:val="003C1A49"/>
    <w:rsid w:val="003E4D3F"/>
    <w:rsid w:val="00405685"/>
    <w:rsid w:val="004664CA"/>
    <w:rsid w:val="004C3D9A"/>
    <w:rsid w:val="004F1FCD"/>
    <w:rsid w:val="00506F5B"/>
    <w:rsid w:val="00523D87"/>
    <w:rsid w:val="00572CEB"/>
    <w:rsid w:val="00590E4D"/>
    <w:rsid w:val="0060128D"/>
    <w:rsid w:val="006278E4"/>
    <w:rsid w:val="00634820"/>
    <w:rsid w:val="0065343B"/>
    <w:rsid w:val="006737C8"/>
    <w:rsid w:val="006860C9"/>
    <w:rsid w:val="006A4F96"/>
    <w:rsid w:val="006B5CBA"/>
    <w:rsid w:val="006E78DB"/>
    <w:rsid w:val="007027EB"/>
    <w:rsid w:val="0072002E"/>
    <w:rsid w:val="00735E30"/>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420E1"/>
    <w:rsid w:val="009F20F2"/>
    <w:rsid w:val="00A11387"/>
    <w:rsid w:val="00A32BCB"/>
    <w:rsid w:val="00A41ABE"/>
    <w:rsid w:val="00A651ED"/>
    <w:rsid w:val="00A70BE2"/>
    <w:rsid w:val="00A74641"/>
    <w:rsid w:val="00B3120F"/>
    <w:rsid w:val="00B34624"/>
    <w:rsid w:val="00BA3D87"/>
    <w:rsid w:val="00BB1E02"/>
    <w:rsid w:val="00BF13E6"/>
    <w:rsid w:val="00C24EA5"/>
    <w:rsid w:val="00C76C84"/>
    <w:rsid w:val="00C908F0"/>
    <w:rsid w:val="00CD7A04"/>
    <w:rsid w:val="00CE0B93"/>
    <w:rsid w:val="00D2058A"/>
    <w:rsid w:val="00D41756"/>
    <w:rsid w:val="00D66863"/>
    <w:rsid w:val="00D92327"/>
    <w:rsid w:val="00DA17C9"/>
    <w:rsid w:val="00DC4270"/>
    <w:rsid w:val="00DD6D68"/>
    <w:rsid w:val="00E13AED"/>
    <w:rsid w:val="00E46F22"/>
    <w:rsid w:val="00EA75D5"/>
    <w:rsid w:val="00ED3A94"/>
    <w:rsid w:val="00EF231D"/>
    <w:rsid w:val="00EF4E8E"/>
    <w:rsid w:val="00F1456E"/>
    <w:rsid w:val="00F14EE1"/>
    <w:rsid w:val="00F253E6"/>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D7D68"/>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Beauty Sibiya</cp:lastModifiedBy>
  <cp:revision>2</cp:revision>
  <cp:lastPrinted>2024-02-14T19:30:00Z</cp:lastPrinted>
  <dcterms:created xsi:type="dcterms:W3CDTF">2026-05-25T12:42:00Z</dcterms:created>
  <dcterms:modified xsi:type="dcterms:W3CDTF">2026-05-25T12:42:00Z</dcterms:modified>
</cp:coreProperties>
</file>