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99"/>
      </w:tblGrid>
      <w:tr w:rsidR="00D1220D" w:rsidRPr="005A558D" w14:paraId="3D4D2324" w14:textId="77777777" w:rsidTr="00323059">
        <w:tc>
          <w:tcPr>
            <w:tcW w:w="11199" w:type="dxa"/>
          </w:tcPr>
          <w:p w14:paraId="5DA4CF91" w14:textId="77777777" w:rsidR="00D1220D" w:rsidRPr="005A558D" w:rsidRDefault="00D1220D" w:rsidP="00323059">
            <w:pPr>
              <w:keepNext/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leader="dot" w:pos="1440"/>
                <w:tab w:val="left" w:leader="dot" w:pos="2160"/>
                <w:tab w:val="left" w:leader="dot" w:pos="2880"/>
                <w:tab w:val="left" w:leader="dot" w:pos="3600"/>
                <w:tab w:val="left" w:leader="dot" w:pos="4320"/>
                <w:tab w:val="left" w:leader="dot" w:pos="5040"/>
                <w:tab w:val="left" w:leader="dot" w:pos="5760"/>
                <w:tab w:val="left" w:leader="dot" w:pos="6480"/>
                <w:tab w:val="left" w:leader="dot" w:pos="7200"/>
                <w:tab w:val="left" w:leader="dot" w:pos="7920"/>
                <w:tab w:val="left" w:leader="dot" w:pos="8640"/>
              </w:tabs>
              <w:jc w:val="center"/>
              <w:outlineLvl w:val="4"/>
              <w:rPr>
                <w:rFonts w:ascii="Arial" w:hAnsi="Arial"/>
                <w:i/>
                <w:snapToGrid w:val="0"/>
                <w:sz w:val="20"/>
                <w:szCs w:val="20"/>
                <w:u w:val="single"/>
                <w:lang w:eastAsia="ko-KR"/>
              </w:rPr>
            </w:pPr>
            <w:r w:rsidRPr="005A558D">
              <w:rPr>
                <w:rFonts w:ascii="Arial" w:hAnsi="Arial"/>
                <w:snapToGrid w:val="0"/>
                <w:sz w:val="20"/>
                <w:szCs w:val="20"/>
                <w:u w:val="single"/>
                <w:lang w:eastAsia="ko-KR"/>
              </w:rPr>
              <w:br w:type="page"/>
            </w:r>
            <w:r w:rsidRPr="005A558D">
              <w:rPr>
                <w:rFonts w:ascii="Arial" w:hAnsi="Arial"/>
                <w:i/>
                <w:snapToGrid w:val="0"/>
                <w:sz w:val="20"/>
                <w:szCs w:val="20"/>
                <w:u w:val="single"/>
                <w:lang w:eastAsia="ko-KR"/>
              </w:rPr>
              <w:t>TENDER NOTICE</w:t>
            </w:r>
          </w:p>
          <w:p w14:paraId="16BBDAED" w14:textId="77777777" w:rsidR="00D1220D" w:rsidRPr="005A558D" w:rsidRDefault="00D1220D" w:rsidP="00323059">
            <w:pPr>
              <w:widowControl w:val="0"/>
              <w:jc w:val="center"/>
              <w:rPr>
                <w:rFonts w:ascii="Arial" w:hAnsi="Arial"/>
                <w:noProof/>
                <w:snapToGrid w:val="0"/>
                <w:sz w:val="20"/>
                <w:szCs w:val="20"/>
                <w:lang w:val="en-ZA" w:eastAsia="en-ZA"/>
              </w:rPr>
            </w:pPr>
            <w:r w:rsidRPr="005A558D">
              <w:rPr>
                <w:rFonts w:ascii="Arial" w:hAnsi="Arial"/>
                <w:noProof/>
                <w:snapToGrid w:val="0"/>
                <w:sz w:val="20"/>
                <w:szCs w:val="20"/>
                <w:lang w:val="en-ZA" w:eastAsia="en-ZA"/>
              </w:rPr>
              <w:drawing>
                <wp:inline distT="0" distB="0" distL="0" distR="0" wp14:anchorId="2951F293" wp14:editId="47D3BAE8">
                  <wp:extent cx="615950" cy="584200"/>
                  <wp:effectExtent l="0" t="0" r="0" b="6350"/>
                  <wp:docPr id="627624163" name="Picture 2" descr="umhabuyalingan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habuyalingan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A6321" w14:textId="77777777" w:rsidR="00D1220D" w:rsidRPr="005A558D" w:rsidRDefault="00D1220D" w:rsidP="00323059">
            <w:pPr>
              <w:widowControl w:val="0"/>
              <w:tabs>
                <w:tab w:val="center" w:pos="1439"/>
              </w:tabs>
              <w:suppressAutoHyphens/>
              <w:spacing w:line="216" w:lineRule="auto"/>
              <w:jc w:val="center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r w:rsidRPr="005A558D">
              <w:rPr>
                <w:rFonts w:ascii="Arial" w:hAnsi="Arial"/>
                <w:b/>
                <w:snapToGrid w:val="0"/>
                <w:sz w:val="20"/>
                <w:szCs w:val="20"/>
              </w:rPr>
              <w:t>THE UMHLABUYALINGANA MUNICIPALITY</w:t>
            </w:r>
          </w:p>
          <w:p w14:paraId="5249C932" w14:textId="77777777" w:rsidR="00D1220D" w:rsidRPr="005A558D" w:rsidRDefault="00D1220D" w:rsidP="00323059">
            <w:pPr>
              <w:widowControl w:val="0"/>
              <w:tabs>
                <w:tab w:val="center" w:pos="1439"/>
              </w:tabs>
              <w:suppressAutoHyphens/>
              <w:spacing w:line="216" w:lineRule="auto"/>
              <w:jc w:val="center"/>
              <w:rPr>
                <w:rFonts w:ascii="Arial" w:hAnsi="Arial"/>
                <w:b/>
                <w:snapToGrid w:val="0"/>
                <w:sz w:val="20"/>
                <w:szCs w:val="20"/>
              </w:rPr>
            </w:pPr>
          </w:p>
          <w:p w14:paraId="73B865B1" w14:textId="77777777" w:rsidR="00D1220D" w:rsidRPr="005A558D" w:rsidRDefault="00D1220D" w:rsidP="00323059">
            <w:pPr>
              <w:widowControl w:val="0"/>
              <w:tabs>
                <w:tab w:val="center" w:pos="1439"/>
              </w:tabs>
              <w:suppressAutoHyphens/>
              <w:spacing w:line="216" w:lineRule="auto"/>
              <w:jc w:val="center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r w:rsidRPr="005A558D">
              <w:rPr>
                <w:rFonts w:ascii="Arial" w:hAnsi="Arial"/>
                <w:b/>
                <w:snapToGrid w:val="0"/>
                <w:sz w:val="20"/>
                <w:szCs w:val="20"/>
              </w:rPr>
              <w:t>hereby invites tenders for service providers for the following projects:</w:t>
            </w:r>
          </w:p>
          <w:p w14:paraId="0422320A" w14:textId="77777777" w:rsidR="00D1220D" w:rsidRPr="005A558D" w:rsidRDefault="00D1220D" w:rsidP="00323059">
            <w:pPr>
              <w:widowControl w:val="0"/>
              <w:tabs>
                <w:tab w:val="center" w:pos="1439"/>
              </w:tabs>
              <w:suppressAutoHyphens/>
              <w:spacing w:line="216" w:lineRule="auto"/>
              <w:rPr>
                <w:rFonts w:ascii="Arial" w:hAnsi="Arial"/>
                <w:b/>
                <w:snapToGrid w:val="0"/>
                <w:sz w:val="20"/>
                <w:szCs w:val="20"/>
              </w:rPr>
            </w:pPr>
          </w:p>
          <w:tbl>
            <w:tblPr>
              <w:tblW w:w="109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14"/>
              <w:gridCol w:w="5363"/>
              <w:gridCol w:w="2988"/>
            </w:tblGrid>
            <w:tr w:rsidR="00D1220D" w:rsidRPr="005A558D" w14:paraId="2FF3BC7C" w14:textId="77777777" w:rsidTr="00323059">
              <w:trPr>
                <w:trHeight w:val="519"/>
              </w:trPr>
              <w:tc>
                <w:tcPr>
                  <w:tcW w:w="2614" w:type="dxa"/>
                </w:tcPr>
                <w:p w14:paraId="2EE64B21" w14:textId="77777777" w:rsidR="00D1220D" w:rsidRPr="005A558D" w:rsidRDefault="00D1220D" w:rsidP="00323059">
                  <w:pPr>
                    <w:widowControl w:val="0"/>
                    <w:tabs>
                      <w:tab w:val="left" w:pos="-1177"/>
                      <w:tab w:val="left" w:pos="-606"/>
                      <w:tab w:val="left" w:pos="-78"/>
                      <w:tab w:val="left" w:pos="1417"/>
                      <w:tab w:val="left" w:pos="4127"/>
                      <w:tab w:val="left" w:pos="4565"/>
                      <w:tab w:val="left" w:pos="6887"/>
                      <w:tab w:val="left" w:pos="7412"/>
                    </w:tabs>
                    <w:spacing w:before="120"/>
                    <w:jc w:val="both"/>
                    <w:rPr>
                      <w:rFonts w:ascii="Arial" w:hAnsi="Arial"/>
                      <w:b/>
                      <w:snapToGrid w:val="0"/>
                      <w:sz w:val="20"/>
                      <w:szCs w:val="20"/>
                      <w:lang w:val="en-US"/>
                    </w:rPr>
                  </w:pPr>
                  <w:r w:rsidRPr="005A558D">
                    <w:rPr>
                      <w:rFonts w:ascii="Arial" w:hAnsi="Arial"/>
                      <w:b/>
                      <w:snapToGrid w:val="0"/>
                      <w:sz w:val="20"/>
                      <w:szCs w:val="20"/>
                      <w:lang w:val="en-US"/>
                    </w:rPr>
                    <w:t>TENDER No</w:t>
                  </w:r>
                </w:p>
              </w:tc>
              <w:tc>
                <w:tcPr>
                  <w:tcW w:w="5363" w:type="dxa"/>
                </w:tcPr>
                <w:p w14:paraId="53DCEBE2" w14:textId="77777777" w:rsidR="00D1220D" w:rsidRPr="005A558D" w:rsidRDefault="00D1220D" w:rsidP="00323059">
                  <w:pPr>
                    <w:widowControl w:val="0"/>
                    <w:tabs>
                      <w:tab w:val="left" w:pos="-1177"/>
                      <w:tab w:val="left" w:pos="-606"/>
                      <w:tab w:val="left" w:pos="-78"/>
                      <w:tab w:val="left" w:pos="1417"/>
                      <w:tab w:val="left" w:pos="4127"/>
                      <w:tab w:val="left" w:pos="4565"/>
                      <w:tab w:val="left" w:pos="6887"/>
                      <w:tab w:val="left" w:pos="7412"/>
                    </w:tabs>
                    <w:spacing w:before="120"/>
                    <w:jc w:val="both"/>
                    <w:rPr>
                      <w:rFonts w:ascii="Arial" w:hAnsi="Arial"/>
                      <w:b/>
                      <w:snapToGrid w:val="0"/>
                      <w:sz w:val="20"/>
                      <w:szCs w:val="20"/>
                      <w:lang w:val="en-US"/>
                    </w:rPr>
                  </w:pPr>
                  <w:r w:rsidRPr="005A558D">
                    <w:rPr>
                      <w:rFonts w:ascii="Arial" w:hAnsi="Arial"/>
                      <w:b/>
                      <w:snapToGrid w:val="0"/>
                      <w:sz w:val="20"/>
                      <w:szCs w:val="20"/>
                      <w:lang w:val="en-US"/>
                    </w:rPr>
                    <w:t>PROJECT NAME AND DESCRIPTION</w:t>
                  </w:r>
                </w:p>
              </w:tc>
              <w:tc>
                <w:tcPr>
                  <w:tcW w:w="2988" w:type="dxa"/>
                </w:tcPr>
                <w:p w14:paraId="5D520E19" w14:textId="77777777" w:rsidR="00D1220D" w:rsidRPr="005A558D" w:rsidRDefault="00D1220D" w:rsidP="00323059">
                  <w:pPr>
                    <w:widowControl w:val="0"/>
                    <w:tabs>
                      <w:tab w:val="left" w:pos="-1177"/>
                      <w:tab w:val="left" w:pos="-606"/>
                      <w:tab w:val="left" w:pos="-78"/>
                      <w:tab w:val="left" w:pos="1417"/>
                      <w:tab w:val="left" w:pos="4127"/>
                      <w:tab w:val="left" w:pos="4565"/>
                      <w:tab w:val="left" w:pos="6887"/>
                      <w:tab w:val="left" w:pos="7412"/>
                    </w:tabs>
                    <w:spacing w:before="120"/>
                    <w:jc w:val="both"/>
                    <w:rPr>
                      <w:rFonts w:ascii="Arial" w:hAnsi="Arial"/>
                      <w:b/>
                      <w:snapToGrid w:val="0"/>
                      <w:sz w:val="20"/>
                      <w:szCs w:val="20"/>
                      <w:lang w:val="en-US"/>
                    </w:rPr>
                  </w:pPr>
                  <w:r w:rsidRPr="005A558D">
                    <w:rPr>
                      <w:rFonts w:ascii="Arial" w:hAnsi="Arial"/>
                      <w:b/>
                      <w:snapToGrid w:val="0"/>
                      <w:sz w:val="20"/>
                      <w:szCs w:val="20"/>
                      <w:lang w:val="en-US"/>
                    </w:rPr>
                    <w:t>CLOSING DATE &amp; TIME</w:t>
                  </w:r>
                </w:p>
              </w:tc>
            </w:tr>
            <w:tr w:rsidR="00D1220D" w:rsidRPr="005A558D" w14:paraId="74DF573B" w14:textId="77777777" w:rsidTr="00323059">
              <w:trPr>
                <w:trHeight w:val="519"/>
              </w:trPr>
              <w:tc>
                <w:tcPr>
                  <w:tcW w:w="2614" w:type="dxa"/>
                </w:tcPr>
                <w:p w14:paraId="3492AE00" w14:textId="3F61C029" w:rsidR="00D1220D" w:rsidRPr="005A558D" w:rsidRDefault="00D1220D" w:rsidP="00323059">
                  <w:pPr>
                    <w:widowControl w:val="0"/>
                    <w:tabs>
                      <w:tab w:val="left" w:pos="-1177"/>
                      <w:tab w:val="left" w:pos="-606"/>
                      <w:tab w:val="left" w:pos="-78"/>
                      <w:tab w:val="left" w:pos="1417"/>
                      <w:tab w:val="left" w:pos="4127"/>
                      <w:tab w:val="left" w:pos="4565"/>
                      <w:tab w:val="left" w:pos="6887"/>
                      <w:tab w:val="left" w:pos="7412"/>
                    </w:tabs>
                    <w:spacing w:before="120"/>
                    <w:jc w:val="both"/>
                    <w:rPr>
                      <w:rFonts w:ascii="Arial" w:hAnsi="Arial"/>
                      <w:b/>
                      <w:snapToGrid w:val="0"/>
                      <w:sz w:val="20"/>
                      <w:szCs w:val="20"/>
                      <w:lang w:val="en-US"/>
                    </w:rPr>
                  </w:pPr>
                  <w:r w:rsidRPr="005A558D">
                    <w:rPr>
                      <w:rFonts w:ascii="Arial" w:hAnsi="Arial"/>
                      <w:snapToGrid w:val="0"/>
                      <w:sz w:val="20"/>
                      <w:szCs w:val="20"/>
                      <w:lang w:val="en-US"/>
                    </w:rPr>
                    <w:t>UMHL</w:t>
                  </w:r>
                  <w:r>
                    <w:rPr>
                      <w:rFonts w:ascii="Arial" w:hAnsi="Arial"/>
                      <w:snapToGrid w:val="0"/>
                      <w:sz w:val="20"/>
                      <w:szCs w:val="20"/>
                      <w:lang w:val="en-US"/>
                    </w:rPr>
                    <w:t>19/2024/2025</w:t>
                  </w:r>
                </w:p>
              </w:tc>
              <w:tc>
                <w:tcPr>
                  <w:tcW w:w="5363" w:type="dxa"/>
                </w:tcPr>
                <w:p w14:paraId="7A29FE61" w14:textId="77777777" w:rsidR="00D1220D" w:rsidRPr="005A558D" w:rsidRDefault="00D1220D" w:rsidP="00323059">
                  <w:pPr>
                    <w:widowControl w:val="0"/>
                    <w:tabs>
                      <w:tab w:val="left" w:pos="-1177"/>
                      <w:tab w:val="left" w:pos="-606"/>
                      <w:tab w:val="left" w:pos="-78"/>
                      <w:tab w:val="left" w:pos="1417"/>
                      <w:tab w:val="left" w:pos="4127"/>
                      <w:tab w:val="left" w:pos="4565"/>
                      <w:tab w:val="left" w:pos="6887"/>
                      <w:tab w:val="left" w:pos="7412"/>
                    </w:tabs>
                    <w:spacing w:before="120"/>
                    <w:jc w:val="both"/>
                    <w:rPr>
                      <w:rFonts w:ascii="Arial" w:hAnsi="Arial"/>
                      <w:bCs/>
                      <w:snapToGrid w:val="0"/>
                      <w:sz w:val="20"/>
                      <w:szCs w:val="20"/>
                      <w:lang w:val="en-US"/>
                    </w:rPr>
                  </w:pPr>
                  <w:r w:rsidRPr="005A558D">
                    <w:rPr>
                      <w:rFonts w:ascii="Arial" w:hAnsi="Arial"/>
                      <w:bCs/>
                      <w:snapToGrid w:val="0"/>
                      <w:sz w:val="20"/>
                      <w:szCs w:val="20"/>
                      <w:lang w:val="en-US"/>
                    </w:rPr>
                    <w:t>EMPLOYEEE ASSTANCE PROGRAME (EAP)</w:t>
                  </w:r>
                </w:p>
              </w:tc>
              <w:tc>
                <w:tcPr>
                  <w:tcW w:w="2988" w:type="dxa"/>
                </w:tcPr>
                <w:p w14:paraId="3810BAE9" w14:textId="30DBDBD3" w:rsidR="00D1220D" w:rsidRPr="005A558D" w:rsidRDefault="00D1220D" w:rsidP="00323059">
                  <w:pPr>
                    <w:widowControl w:val="0"/>
                    <w:tabs>
                      <w:tab w:val="left" w:pos="-1177"/>
                      <w:tab w:val="left" w:pos="-606"/>
                      <w:tab w:val="left" w:pos="-78"/>
                      <w:tab w:val="left" w:pos="1417"/>
                      <w:tab w:val="left" w:pos="4127"/>
                      <w:tab w:val="left" w:pos="4565"/>
                      <w:tab w:val="left" w:pos="6887"/>
                      <w:tab w:val="left" w:pos="7412"/>
                    </w:tabs>
                    <w:spacing w:before="120"/>
                    <w:jc w:val="both"/>
                    <w:rPr>
                      <w:rFonts w:ascii="Arial" w:hAnsi="Arial"/>
                      <w:bCs/>
                      <w:snapToGrid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/>
                      <w:bCs/>
                      <w:snapToGrid w:val="0"/>
                      <w:sz w:val="20"/>
                      <w:szCs w:val="20"/>
                      <w:lang w:val="en-US"/>
                    </w:rPr>
                    <w:t>09</w:t>
                  </w:r>
                  <w:r w:rsidRPr="005A558D">
                    <w:rPr>
                      <w:rFonts w:ascii="Arial" w:hAnsi="Arial"/>
                      <w:bCs/>
                      <w:snapToGrid w:val="0"/>
                      <w:sz w:val="20"/>
                      <w:szCs w:val="20"/>
                      <w:lang w:val="en-US"/>
                    </w:rPr>
                    <w:t xml:space="preserve"> MAY 202</w:t>
                  </w:r>
                  <w:r>
                    <w:rPr>
                      <w:rFonts w:ascii="Arial" w:hAnsi="Arial"/>
                      <w:bCs/>
                      <w:snapToGrid w:val="0"/>
                      <w:sz w:val="20"/>
                      <w:szCs w:val="20"/>
                      <w:lang w:val="en-US"/>
                    </w:rPr>
                    <w:t>5</w:t>
                  </w:r>
                  <w:r w:rsidRPr="005A558D">
                    <w:rPr>
                      <w:rFonts w:ascii="Arial" w:hAnsi="Arial"/>
                      <w:bCs/>
                      <w:snapToGrid w:val="0"/>
                      <w:sz w:val="20"/>
                      <w:szCs w:val="20"/>
                      <w:lang w:val="en-US"/>
                    </w:rPr>
                    <w:t xml:space="preserve"> @12h00</w:t>
                  </w:r>
                </w:p>
              </w:tc>
            </w:tr>
          </w:tbl>
          <w:p w14:paraId="3722636D" w14:textId="77777777" w:rsidR="00D1220D" w:rsidRPr="005A558D" w:rsidRDefault="00D1220D" w:rsidP="00323059">
            <w:pPr>
              <w:widowControl w:val="0"/>
              <w:tabs>
                <w:tab w:val="left" w:pos="-1177"/>
                <w:tab w:val="left" w:pos="-606"/>
                <w:tab w:val="left" w:pos="-78"/>
                <w:tab w:val="left" w:pos="1417"/>
                <w:tab w:val="left" w:pos="4127"/>
                <w:tab w:val="left" w:pos="4565"/>
                <w:tab w:val="left" w:pos="6887"/>
                <w:tab w:val="left" w:pos="7412"/>
              </w:tabs>
              <w:spacing w:before="120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</w:p>
        </w:tc>
      </w:tr>
      <w:tr w:rsidR="00D1220D" w:rsidRPr="005A558D" w14:paraId="06DB622C" w14:textId="77777777" w:rsidTr="00323059">
        <w:trPr>
          <w:trHeight w:val="4397"/>
        </w:trPr>
        <w:tc>
          <w:tcPr>
            <w:tcW w:w="11199" w:type="dxa"/>
          </w:tcPr>
          <w:p w14:paraId="5349EE0C" w14:textId="77777777" w:rsidR="00D1220D" w:rsidRPr="005A558D" w:rsidRDefault="00D1220D" w:rsidP="00323059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snapToGrid w:val="0"/>
                <w:sz w:val="22"/>
                <w:szCs w:val="22"/>
                <w:lang w:val="en-US"/>
              </w:rPr>
            </w:pPr>
          </w:p>
          <w:p w14:paraId="563E379F" w14:textId="77777777" w:rsidR="00D1220D" w:rsidRPr="005A558D" w:rsidRDefault="00D1220D" w:rsidP="00323059">
            <w:pPr>
              <w:widowControl w:val="0"/>
              <w:suppressAutoHyphens/>
              <w:autoSpaceDN w:val="0"/>
              <w:rPr>
                <w:rFonts w:ascii="Arial Narrow" w:hAnsi="Arial Narrow"/>
                <w:b/>
                <w:bCs/>
                <w:snapToGrid w:val="0"/>
                <w:sz w:val="22"/>
                <w:szCs w:val="22"/>
                <w:lang w:val="en-US"/>
              </w:rPr>
            </w:pPr>
            <w:r w:rsidRPr="005A558D">
              <w:rPr>
                <w:rFonts w:ascii="Times New Roman" w:hAnsi="Times New Roman" w:cs="Times New Roman"/>
                <w:b/>
                <w:bCs/>
                <w:snapToGrid w:val="0"/>
                <w:sz w:val="22"/>
                <w:szCs w:val="22"/>
                <w:lang w:val="en-US"/>
              </w:rPr>
              <w:t xml:space="preserve">CALLS FOR PROPOSAL FOR </w:t>
            </w:r>
            <w:r w:rsidRPr="005A558D">
              <w:rPr>
                <w:rFonts w:ascii="Arial Narrow" w:hAnsi="Arial Narrow"/>
                <w:b/>
                <w:bCs/>
                <w:snapToGrid w:val="0"/>
                <w:sz w:val="22"/>
                <w:szCs w:val="22"/>
                <w:lang w:val="en-US"/>
              </w:rPr>
              <w:t>THE SERVICE PROVIDERS FOR THE ABOVE PROJECTS FOR THE PERIOD OF THREE (3) YEARS.</w:t>
            </w:r>
          </w:p>
          <w:p w14:paraId="2BE8B2DE" w14:textId="77777777" w:rsidR="00D1220D" w:rsidRPr="005A558D" w:rsidRDefault="00D1220D" w:rsidP="00323059">
            <w:pPr>
              <w:widowControl w:val="0"/>
              <w:suppressAutoHyphens/>
              <w:autoSpaceDN w:val="0"/>
              <w:rPr>
                <w:rFonts w:ascii="Arial Narrow" w:hAnsi="Arial Narrow"/>
                <w:b/>
                <w:bCs/>
                <w:snapToGrid w:val="0"/>
                <w:sz w:val="22"/>
                <w:szCs w:val="22"/>
                <w:lang w:val="en-US"/>
              </w:rPr>
            </w:pPr>
          </w:p>
          <w:p w14:paraId="1922BBE7" w14:textId="77777777" w:rsidR="00D1220D" w:rsidRPr="005A558D" w:rsidRDefault="00D1220D" w:rsidP="00323059">
            <w:pPr>
              <w:widowControl w:val="0"/>
              <w:tabs>
                <w:tab w:val="left" w:pos="1260"/>
              </w:tabs>
              <w:rPr>
                <w:rFonts w:ascii="Arial" w:hAnsi="Arial"/>
                <w:b/>
                <w:bCs/>
                <w:snapToGrid w:val="0"/>
                <w:sz w:val="20"/>
                <w:szCs w:val="20"/>
                <w:lang w:val="en-US"/>
              </w:rPr>
            </w:pPr>
            <w:proofErr w:type="spellStart"/>
            <w:r w:rsidRPr="005A558D">
              <w:rPr>
                <w:rFonts w:ascii="Calibri" w:hAnsi="Calibri" w:cs="Calibri"/>
                <w:snapToGrid w:val="0"/>
                <w:sz w:val="22"/>
                <w:szCs w:val="22"/>
                <w:lang w:val="en-ZA"/>
              </w:rPr>
              <w:t>Umhlabuyalingana</w:t>
            </w:r>
            <w:proofErr w:type="spellEnd"/>
            <w:r w:rsidRPr="005A558D">
              <w:rPr>
                <w:rFonts w:ascii="Calibri" w:hAnsi="Calibri" w:cs="Calibri"/>
                <w:snapToGrid w:val="0"/>
                <w:sz w:val="22"/>
                <w:szCs w:val="22"/>
                <w:lang w:val="en-ZA"/>
              </w:rPr>
              <w:t xml:space="preserve"> Local Municipality is looking for service providers of the above projects within </w:t>
            </w:r>
            <w:proofErr w:type="spellStart"/>
            <w:r w:rsidRPr="005A558D">
              <w:rPr>
                <w:rFonts w:ascii="Calibri" w:hAnsi="Calibri" w:cs="Calibri"/>
                <w:snapToGrid w:val="0"/>
                <w:sz w:val="22"/>
                <w:szCs w:val="22"/>
                <w:lang w:val="en-ZA"/>
              </w:rPr>
              <w:t>Umhlabuyalingana</w:t>
            </w:r>
            <w:proofErr w:type="spellEnd"/>
            <w:r w:rsidRPr="005A558D">
              <w:rPr>
                <w:rFonts w:ascii="Calibri" w:hAnsi="Calibri" w:cs="Calibri"/>
                <w:snapToGrid w:val="0"/>
                <w:sz w:val="22"/>
                <w:szCs w:val="22"/>
                <w:lang w:val="en-ZA"/>
              </w:rPr>
              <w:t xml:space="preserve"> Local Municipality as and when required.</w:t>
            </w:r>
          </w:p>
          <w:p w14:paraId="648F4ACF" w14:textId="77777777" w:rsidR="00D1220D" w:rsidRPr="005A558D" w:rsidRDefault="00D1220D" w:rsidP="00323059">
            <w:pPr>
              <w:widowControl w:val="0"/>
              <w:ind w:left="720"/>
              <w:rPr>
                <w:rFonts w:ascii="Arial" w:hAnsi="Arial"/>
                <w:snapToGrid w:val="0"/>
                <w:sz w:val="20"/>
                <w:szCs w:val="20"/>
                <w:lang w:val="en-US"/>
              </w:rPr>
            </w:pPr>
          </w:p>
          <w:p w14:paraId="6835C263" w14:textId="77777777" w:rsidR="00D1220D" w:rsidRPr="005A558D" w:rsidRDefault="00D1220D" w:rsidP="00323059">
            <w:pPr>
              <w:widowControl w:val="0"/>
              <w:rPr>
                <w:rFonts w:ascii="Arial" w:hAnsi="Arial"/>
                <w:snapToGrid w:val="0"/>
                <w:sz w:val="20"/>
                <w:szCs w:val="20"/>
                <w:lang w:val="en-US"/>
              </w:rPr>
            </w:pPr>
            <w:r w:rsidRPr="005A558D">
              <w:rPr>
                <w:rFonts w:ascii="Arial" w:hAnsi="Arial"/>
                <w:snapToGrid w:val="0"/>
                <w:sz w:val="20"/>
                <w:szCs w:val="20"/>
                <w:lang w:val="en-US"/>
              </w:rPr>
              <w:t>The Bidders will further be required to ensure that ALL MBD forms are attached with their proposal and MBD forms will be obtained from the documents.</w:t>
            </w:r>
          </w:p>
          <w:p w14:paraId="716F2BF9" w14:textId="77777777" w:rsidR="00D1220D" w:rsidRPr="005A558D" w:rsidRDefault="00D1220D" w:rsidP="00323059">
            <w:pPr>
              <w:widowControl w:val="0"/>
              <w:tabs>
                <w:tab w:val="left" w:pos="-720"/>
                <w:tab w:val="left" w:pos="6000"/>
              </w:tabs>
              <w:suppressAutoHyphens/>
              <w:spacing w:before="20" w:after="20" w:line="216" w:lineRule="auto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r w:rsidRPr="005A558D">
              <w:rPr>
                <w:rFonts w:ascii="Arial" w:hAnsi="Arial"/>
                <w:b/>
                <w:snapToGrid w:val="0"/>
                <w:sz w:val="20"/>
                <w:szCs w:val="20"/>
              </w:rPr>
              <w:tab/>
            </w:r>
          </w:p>
          <w:p w14:paraId="50F6F1C2" w14:textId="77777777" w:rsidR="00D1220D" w:rsidRPr="005A558D" w:rsidRDefault="00D1220D" w:rsidP="00323059">
            <w:pPr>
              <w:widowControl w:val="0"/>
              <w:tabs>
                <w:tab w:val="left" w:pos="-720"/>
              </w:tabs>
              <w:suppressAutoHyphens/>
              <w:spacing w:before="20" w:after="20" w:line="216" w:lineRule="auto"/>
              <w:rPr>
                <w:rFonts w:ascii="Arial" w:hAnsi="Arial"/>
                <w:b/>
                <w:snapToGrid w:val="0"/>
                <w:sz w:val="20"/>
                <w:szCs w:val="20"/>
              </w:rPr>
            </w:pPr>
            <w:r w:rsidRPr="005A558D">
              <w:rPr>
                <w:rFonts w:ascii="Arial" w:hAnsi="Arial"/>
                <w:b/>
                <w:snapToGrid w:val="0"/>
                <w:sz w:val="20"/>
                <w:szCs w:val="20"/>
              </w:rPr>
              <w:t xml:space="preserve">There will be no briefing. Tender documents will be available free of charge from National Treasury’s </w:t>
            </w:r>
            <w:proofErr w:type="spellStart"/>
            <w:r w:rsidRPr="005A558D">
              <w:rPr>
                <w:rFonts w:ascii="Arial" w:hAnsi="Arial"/>
                <w:b/>
                <w:snapToGrid w:val="0"/>
                <w:sz w:val="20"/>
                <w:szCs w:val="20"/>
              </w:rPr>
              <w:t>eTender</w:t>
            </w:r>
            <w:proofErr w:type="spellEnd"/>
            <w:r w:rsidRPr="005A558D">
              <w:rPr>
                <w:rFonts w:ascii="Arial" w:hAnsi="Arial"/>
                <w:b/>
                <w:snapToGrid w:val="0"/>
                <w:sz w:val="20"/>
                <w:szCs w:val="20"/>
              </w:rPr>
              <w:t xml:space="preserve"> Portal: (</w:t>
            </w:r>
            <w:hyperlink r:id="rId5" w:history="1">
              <w:r w:rsidRPr="005A558D">
                <w:rPr>
                  <w:rFonts w:ascii="Arial" w:hAnsi="Arial"/>
                  <w:b/>
                  <w:snapToGrid w:val="0"/>
                  <w:color w:val="0000FF"/>
                  <w:sz w:val="20"/>
                  <w:szCs w:val="20"/>
                  <w:u w:val="single"/>
                </w:rPr>
                <w:t>http://www.etenders.gov.za/content/advertised-tenders</w:t>
              </w:r>
            </w:hyperlink>
            <w:r w:rsidRPr="005A558D">
              <w:rPr>
                <w:rFonts w:ascii="Arial" w:hAnsi="Arial"/>
                <w:b/>
                <w:snapToGrid w:val="0"/>
                <w:sz w:val="20"/>
                <w:szCs w:val="20"/>
              </w:rPr>
              <w:t xml:space="preserve">) or from </w:t>
            </w:r>
            <w:proofErr w:type="spellStart"/>
            <w:r w:rsidRPr="005A558D">
              <w:rPr>
                <w:rFonts w:ascii="Arial" w:hAnsi="Arial"/>
                <w:b/>
                <w:snapToGrid w:val="0"/>
                <w:sz w:val="20"/>
                <w:szCs w:val="20"/>
              </w:rPr>
              <w:t>Umhlabuyalingana</w:t>
            </w:r>
            <w:proofErr w:type="spellEnd"/>
            <w:r w:rsidRPr="005A558D">
              <w:rPr>
                <w:rFonts w:ascii="Arial" w:hAnsi="Arial"/>
                <w:b/>
                <w:snapToGrid w:val="0"/>
                <w:sz w:val="20"/>
                <w:szCs w:val="20"/>
              </w:rPr>
              <w:t xml:space="preserve"> Municipality Website; (</w:t>
            </w:r>
            <w:r w:rsidRPr="005A558D">
              <w:rPr>
                <w:rFonts w:ascii="Arial" w:hAnsi="Arial"/>
                <w:b/>
                <w:snapToGrid w:val="0"/>
                <w:color w:val="0070C0"/>
                <w:sz w:val="20"/>
                <w:szCs w:val="20"/>
                <w:u w:val="single"/>
              </w:rPr>
              <w:t>www.umhlabuyalingana.gov.za</w:t>
            </w:r>
            <w:r w:rsidRPr="005A558D">
              <w:rPr>
                <w:rFonts w:ascii="Arial" w:hAnsi="Arial"/>
                <w:b/>
                <w:snapToGrid w:val="0"/>
                <w:sz w:val="20"/>
                <w:szCs w:val="20"/>
              </w:rPr>
              <w:t>/)</w:t>
            </w:r>
          </w:p>
          <w:p w14:paraId="2CA57486" w14:textId="77777777" w:rsidR="00D1220D" w:rsidRPr="005A558D" w:rsidRDefault="00D1220D" w:rsidP="00323059">
            <w:pPr>
              <w:widowControl w:val="0"/>
              <w:spacing w:before="120"/>
              <w:jc w:val="both"/>
              <w:rPr>
                <w:rFonts w:ascii="Arial" w:hAnsi="Arial"/>
                <w:b/>
                <w:snapToGrid w:val="0"/>
                <w:color w:val="000000"/>
                <w:sz w:val="20"/>
                <w:szCs w:val="20"/>
                <w:lang w:val="en-US"/>
              </w:rPr>
            </w:pPr>
            <w:r w:rsidRPr="005A558D">
              <w:rPr>
                <w:rFonts w:ascii="Arial" w:hAnsi="Arial"/>
                <w:snapToGrid w:val="0"/>
                <w:color w:val="000000"/>
                <w:sz w:val="20"/>
                <w:szCs w:val="20"/>
                <w:lang w:val="en-US"/>
              </w:rPr>
              <w:t>Queries relating to the issuing of these documents may be addressed in writing to Mr. NM Mthembu (</w:t>
            </w:r>
            <w:hyperlink r:id="rId6" w:history="1">
              <w:r w:rsidRPr="005A558D">
                <w:rPr>
                  <w:rFonts w:ascii="Arial" w:hAnsi="Arial"/>
                  <w:snapToGrid w:val="0"/>
                  <w:color w:val="0000FF"/>
                  <w:sz w:val="20"/>
                  <w:szCs w:val="20"/>
                  <w:u w:val="single"/>
                  <w:lang w:val="en-US"/>
                </w:rPr>
                <w:t>BafanaM@mhlabuyalingana.gov.za</w:t>
              </w:r>
            </w:hyperlink>
            <w:r w:rsidRPr="005A558D">
              <w:rPr>
                <w:rFonts w:ascii="Arial" w:hAnsi="Arial"/>
                <w:snapToGrid w:val="0"/>
                <w:color w:val="0000FF"/>
                <w:sz w:val="20"/>
                <w:szCs w:val="20"/>
                <w:u w:val="single"/>
                <w:lang w:val="en-US"/>
              </w:rPr>
              <w:t>)</w:t>
            </w:r>
            <w:r w:rsidRPr="005A558D">
              <w:rPr>
                <w:rFonts w:ascii="Arial" w:hAnsi="Arial"/>
                <w:snapToGrid w:val="0"/>
                <w:color w:val="0000FF"/>
                <w:sz w:val="20"/>
                <w:szCs w:val="20"/>
                <w:lang w:val="en-US"/>
              </w:rPr>
              <w:t xml:space="preserve">, </w:t>
            </w:r>
            <w:r w:rsidRPr="005A558D">
              <w:rPr>
                <w:rFonts w:ascii="Arial" w:hAnsi="Arial"/>
                <w:snapToGrid w:val="0"/>
                <w:sz w:val="20"/>
                <w:szCs w:val="20"/>
                <w:lang w:val="en-US"/>
              </w:rPr>
              <w:t xml:space="preserve">responsible for issuing of tender documents and for more information </w:t>
            </w:r>
            <w:r w:rsidRPr="005A558D">
              <w:rPr>
                <w:rFonts w:ascii="Arial" w:hAnsi="Arial"/>
                <w:snapToGrid w:val="0"/>
                <w:color w:val="0000FF"/>
                <w:sz w:val="20"/>
                <w:szCs w:val="20"/>
                <w:lang w:val="en-US"/>
              </w:rPr>
              <w:t xml:space="preserve"> </w:t>
            </w:r>
            <w:r w:rsidRPr="005A558D">
              <w:rPr>
                <w:rFonts w:ascii="Arial" w:hAnsi="Arial"/>
                <w:snapToGrid w:val="0"/>
                <w:sz w:val="20"/>
                <w:szCs w:val="20"/>
                <w:lang w:val="en-US"/>
              </w:rPr>
              <w:t>enquiries may be addressed to Mr. TS Mkhabela</w:t>
            </w:r>
            <w:r w:rsidRPr="005A558D">
              <w:rPr>
                <w:rFonts w:ascii="Arial" w:hAnsi="Arial"/>
                <w:snapToGrid w:val="0"/>
                <w:color w:val="0000FF"/>
                <w:sz w:val="20"/>
                <w:szCs w:val="20"/>
                <w:lang w:val="en-US"/>
              </w:rPr>
              <w:t>(</w:t>
            </w:r>
            <w:r w:rsidRPr="005A558D">
              <w:rPr>
                <w:rFonts w:ascii="Arial" w:hAnsi="Arial"/>
                <w:snapToGrid w:val="0"/>
                <w:color w:val="0000FF"/>
                <w:sz w:val="20"/>
                <w:szCs w:val="20"/>
                <w:u w:val="single"/>
                <w:lang w:val="en-US"/>
              </w:rPr>
              <w:t>ThulaniM@mhlabuyalingana.gov.za)</w:t>
            </w:r>
            <w:r w:rsidRPr="005A558D">
              <w:rPr>
                <w:rFonts w:ascii="Arial" w:hAnsi="Arial"/>
                <w:snapToGrid w:val="0"/>
                <w:color w:val="000000"/>
                <w:sz w:val="20"/>
                <w:szCs w:val="20"/>
                <w:lang w:val="en-US"/>
              </w:rPr>
              <w:t>.</w:t>
            </w:r>
          </w:p>
          <w:p w14:paraId="6273F25F" w14:textId="77777777" w:rsidR="00D1220D" w:rsidRPr="005A558D" w:rsidRDefault="00D1220D" w:rsidP="00323059">
            <w:pPr>
              <w:widowControl w:val="0"/>
              <w:tabs>
                <w:tab w:val="left" w:pos="-720"/>
              </w:tabs>
              <w:suppressAutoHyphens/>
              <w:spacing w:before="20" w:after="20" w:line="216" w:lineRule="auto"/>
              <w:rPr>
                <w:rFonts w:ascii="Arial" w:hAnsi="Arial"/>
                <w:snapToGrid w:val="0"/>
                <w:sz w:val="20"/>
                <w:szCs w:val="20"/>
              </w:rPr>
            </w:pPr>
          </w:p>
          <w:p w14:paraId="15262179" w14:textId="77777777" w:rsidR="00D1220D" w:rsidRPr="005A558D" w:rsidRDefault="00D1220D" w:rsidP="00323059">
            <w:pPr>
              <w:widowControl w:val="0"/>
              <w:tabs>
                <w:tab w:val="left" w:pos="-720"/>
              </w:tabs>
              <w:suppressAutoHyphens/>
              <w:spacing w:before="20" w:after="20" w:line="216" w:lineRule="auto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  <w:r w:rsidRPr="005A558D">
              <w:rPr>
                <w:rFonts w:ascii="Arial" w:hAnsi="Arial"/>
                <w:snapToGrid w:val="0"/>
                <w:sz w:val="20"/>
                <w:szCs w:val="20"/>
              </w:rPr>
              <w:t xml:space="preserve">Duly completed tender documents sealed in an envelope marked with the tender number and the closing date are to be deposited into the tender box at </w:t>
            </w:r>
            <w:proofErr w:type="spellStart"/>
            <w:r w:rsidRPr="005A558D">
              <w:rPr>
                <w:rFonts w:ascii="Arial" w:hAnsi="Arial"/>
                <w:snapToGrid w:val="0"/>
                <w:sz w:val="20"/>
                <w:szCs w:val="20"/>
              </w:rPr>
              <w:t>Umhlabuyalingana</w:t>
            </w:r>
            <w:proofErr w:type="spellEnd"/>
            <w:r w:rsidRPr="005A558D">
              <w:rPr>
                <w:rFonts w:ascii="Arial" w:hAnsi="Arial"/>
                <w:snapToGrid w:val="0"/>
                <w:sz w:val="20"/>
                <w:szCs w:val="20"/>
              </w:rPr>
              <w:t xml:space="preserve"> Municipality, Main Road, </w:t>
            </w:r>
            <w:proofErr w:type="spellStart"/>
            <w:r w:rsidRPr="005A558D">
              <w:rPr>
                <w:rFonts w:ascii="Arial" w:hAnsi="Arial"/>
                <w:snapToGrid w:val="0"/>
                <w:sz w:val="20"/>
                <w:szCs w:val="20"/>
              </w:rPr>
              <w:t>KwaNgwanase</w:t>
            </w:r>
            <w:proofErr w:type="spellEnd"/>
            <w:r w:rsidRPr="005A558D">
              <w:rPr>
                <w:rFonts w:ascii="Arial" w:hAnsi="Arial"/>
                <w:snapToGrid w:val="0"/>
                <w:sz w:val="20"/>
                <w:szCs w:val="20"/>
              </w:rPr>
              <w:t xml:space="preserve"> 3973, by no later </w:t>
            </w:r>
            <w:r w:rsidRPr="005A558D">
              <w:rPr>
                <w:rFonts w:ascii="Arial" w:hAnsi="Arial"/>
                <w:b/>
                <w:snapToGrid w:val="0"/>
                <w:sz w:val="20"/>
                <w:szCs w:val="20"/>
              </w:rPr>
              <w:t>than 12h00 on the closing date</w:t>
            </w:r>
            <w:r w:rsidRPr="005A558D">
              <w:rPr>
                <w:rFonts w:ascii="Arial" w:hAnsi="Arial"/>
                <w:snapToGrid w:val="0"/>
                <w:sz w:val="20"/>
                <w:szCs w:val="20"/>
              </w:rPr>
              <w:t xml:space="preserve"> where they will be opened in public.  Telegraphic, telefaxed or posted tenders will not be accepted. Tenders will be evaluated on 80/20 PPPFA and </w:t>
            </w:r>
            <w:proofErr w:type="spellStart"/>
            <w:r w:rsidRPr="005A558D">
              <w:rPr>
                <w:rFonts w:ascii="Arial" w:hAnsi="Arial"/>
                <w:snapToGrid w:val="0"/>
                <w:sz w:val="20"/>
                <w:szCs w:val="20"/>
              </w:rPr>
              <w:t>Umhlabuyalingana</w:t>
            </w:r>
            <w:proofErr w:type="spellEnd"/>
            <w:r w:rsidRPr="005A558D">
              <w:rPr>
                <w:rFonts w:ascii="Arial" w:hAnsi="Arial"/>
                <w:snapToGrid w:val="0"/>
                <w:sz w:val="20"/>
                <w:szCs w:val="20"/>
              </w:rPr>
              <w:t xml:space="preserve"> SCM policy will apply. Elimination criteria required must be certified copies of the following documents: Company registration certificate, ID Copy of director, SACSSP or HPCSA, tax compliant, and rates clearance certificate/ letter or copy of signed lease agreement. Successful bidders will be evaluated for functionality, which is detailed in tender document, where bidders will require to score 60% or more to proceed to Pricing.  </w:t>
            </w:r>
          </w:p>
          <w:p w14:paraId="72DED534" w14:textId="77777777" w:rsidR="00D1220D" w:rsidRPr="005A558D" w:rsidRDefault="00D1220D" w:rsidP="00323059">
            <w:pPr>
              <w:widowControl w:val="0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</w:p>
          <w:p w14:paraId="69A61935" w14:textId="77777777" w:rsidR="00D1220D" w:rsidRPr="005A558D" w:rsidRDefault="00D1220D" w:rsidP="00323059">
            <w:pPr>
              <w:widowControl w:val="0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  <w:r w:rsidRPr="005A558D">
              <w:rPr>
                <w:rFonts w:ascii="Arial" w:hAnsi="Arial"/>
                <w:bCs/>
                <w:snapToGrid w:val="0"/>
                <w:sz w:val="20"/>
                <w:szCs w:val="20"/>
              </w:rPr>
              <w:t xml:space="preserve">The </w:t>
            </w:r>
            <w:proofErr w:type="spellStart"/>
            <w:r w:rsidRPr="005A558D">
              <w:rPr>
                <w:rFonts w:ascii="Arial" w:hAnsi="Arial"/>
                <w:bCs/>
                <w:snapToGrid w:val="0"/>
                <w:sz w:val="20"/>
                <w:szCs w:val="20"/>
              </w:rPr>
              <w:t>UMhlabuyalingana</w:t>
            </w:r>
            <w:proofErr w:type="spellEnd"/>
            <w:r w:rsidRPr="005A558D">
              <w:rPr>
                <w:rFonts w:ascii="Arial" w:hAnsi="Arial"/>
                <w:bCs/>
                <w:snapToGrid w:val="0"/>
                <w:sz w:val="20"/>
                <w:szCs w:val="20"/>
              </w:rPr>
              <w:t xml:space="preserve"> Local Municipality reserves the right to accept any Bid or part of any Bid and is not bound to accept the lowest Bid or any other Bid.</w:t>
            </w:r>
          </w:p>
          <w:p w14:paraId="2422070F" w14:textId="77777777" w:rsidR="00D1220D" w:rsidRDefault="00D1220D" w:rsidP="00323059">
            <w:pPr>
              <w:widowControl w:val="0"/>
              <w:tabs>
                <w:tab w:val="left" w:pos="540"/>
                <w:tab w:val="left" w:pos="900"/>
              </w:tabs>
              <w:jc w:val="both"/>
              <w:rPr>
                <w:rFonts w:ascii="Arial" w:hAnsi="Arial"/>
                <w:bCs/>
                <w:snapToGrid w:val="0"/>
                <w:sz w:val="20"/>
                <w:szCs w:val="20"/>
              </w:rPr>
            </w:pPr>
          </w:p>
          <w:p w14:paraId="2CCBC7E0" w14:textId="77777777" w:rsidR="00D1220D" w:rsidRDefault="00D1220D" w:rsidP="00323059">
            <w:pPr>
              <w:widowControl w:val="0"/>
              <w:tabs>
                <w:tab w:val="left" w:pos="540"/>
                <w:tab w:val="left" w:pos="900"/>
              </w:tabs>
              <w:jc w:val="both"/>
              <w:rPr>
                <w:rFonts w:ascii="Arial" w:hAnsi="Arial"/>
                <w:bCs/>
                <w:snapToGrid w:val="0"/>
                <w:sz w:val="20"/>
                <w:szCs w:val="20"/>
              </w:rPr>
            </w:pPr>
          </w:p>
          <w:p w14:paraId="742E9FA0" w14:textId="77777777" w:rsidR="00D1220D" w:rsidRPr="005A558D" w:rsidRDefault="00D1220D" w:rsidP="00323059">
            <w:pPr>
              <w:widowControl w:val="0"/>
              <w:tabs>
                <w:tab w:val="left" w:pos="540"/>
                <w:tab w:val="left" w:pos="900"/>
              </w:tabs>
              <w:jc w:val="both"/>
              <w:rPr>
                <w:rFonts w:ascii="Arial" w:hAnsi="Arial"/>
                <w:bCs/>
                <w:snapToGrid w:val="0"/>
                <w:sz w:val="20"/>
                <w:szCs w:val="20"/>
              </w:rPr>
            </w:pPr>
          </w:p>
          <w:p w14:paraId="48758724" w14:textId="2CF2050C" w:rsidR="00D1220D" w:rsidRPr="005A558D" w:rsidRDefault="00E35641" w:rsidP="00323059">
            <w:pPr>
              <w:widowControl w:val="0"/>
              <w:tabs>
                <w:tab w:val="left" w:pos="-720"/>
              </w:tabs>
              <w:suppressAutoHyphens/>
              <w:spacing w:before="20" w:after="20" w:line="216" w:lineRule="auto"/>
              <w:jc w:val="both"/>
              <w:rPr>
                <w:rFonts w:ascii="Arial" w:hAnsi="Arial"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sz w:val="20"/>
                <w:szCs w:val="20"/>
              </w:rPr>
              <w:t>________________</w:t>
            </w:r>
          </w:p>
          <w:p w14:paraId="4E0F7938" w14:textId="77777777" w:rsidR="00E35641" w:rsidRDefault="00E35641" w:rsidP="00323059">
            <w:pPr>
              <w:widowControl w:val="0"/>
              <w:tabs>
                <w:tab w:val="left" w:pos="-720"/>
              </w:tabs>
              <w:suppressAutoHyphens/>
              <w:spacing w:before="20" w:after="20" w:line="216" w:lineRule="auto"/>
              <w:rPr>
                <w:rFonts w:ascii="Arial" w:hAnsi="Arial"/>
                <w:snapToGrid w:val="0"/>
                <w:sz w:val="20"/>
                <w:szCs w:val="20"/>
              </w:rPr>
            </w:pPr>
          </w:p>
          <w:p w14:paraId="39F2B50E" w14:textId="5BB8728D" w:rsidR="00E35641" w:rsidRPr="005A558D" w:rsidRDefault="00D1220D" w:rsidP="00323059">
            <w:pPr>
              <w:widowControl w:val="0"/>
              <w:tabs>
                <w:tab w:val="left" w:pos="-720"/>
              </w:tabs>
              <w:suppressAutoHyphens/>
              <w:spacing w:before="20" w:after="20" w:line="216" w:lineRule="auto"/>
              <w:rPr>
                <w:rFonts w:ascii="Arial" w:hAnsi="Arial"/>
                <w:snapToGrid w:val="0"/>
                <w:sz w:val="20"/>
                <w:szCs w:val="20"/>
              </w:rPr>
            </w:pPr>
            <w:r w:rsidRPr="005A558D">
              <w:rPr>
                <w:rFonts w:ascii="Arial" w:hAnsi="Arial"/>
                <w:snapToGrid w:val="0"/>
                <w:sz w:val="20"/>
                <w:szCs w:val="20"/>
              </w:rPr>
              <w:t>Mr NPE Myeni</w:t>
            </w:r>
          </w:p>
          <w:p w14:paraId="08B44583" w14:textId="77777777" w:rsidR="00D1220D" w:rsidRPr="005A558D" w:rsidRDefault="00D1220D" w:rsidP="00323059">
            <w:pPr>
              <w:widowControl w:val="0"/>
              <w:tabs>
                <w:tab w:val="left" w:pos="-720"/>
              </w:tabs>
              <w:suppressAutoHyphens/>
              <w:spacing w:before="20" w:after="20" w:line="216" w:lineRule="auto"/>
              <w:rPr>
                <w:rFonts w:ascii="Arial" w:hAnsi="Arial"/>
                <w:snapToGrid w:val="0"/>
                <w:sz w:val="20"/>
                <w:szCs w:val="20"/>
              </w:rPr>
            </w:pPr>
            <w:r w:rsidRPr="005A558D">
              <w:rPr>
                <w:rFonts w:ascii="Arial" w:hAnsi="Arial"/>
                <w:snapToGrid w:val="0"/>
                <w:sz w:val="20"/>
                <w:szCs w:val="20"/>
              </w:rPr>
              <w:t>Municipal Manager.</w:t>
            </w:r>
          </w:p>
        </w:tc>
      </w:tr>
    </w:tbl>
    <w:p w14:paraId="258B2447" w14:textId="77777777" w:rsidR="001873C2" w:rsidRDefault="001873C2"/>
    <w:sectPr w:rsidR="00187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0D"/>
    <w:rsid w:val="001873C2"/>
    <w:rsid w:val="0059013E"/>
    <w:rsid w:val="00D1220D"/>
    <w:rsid w:val="00D71C4A"/>
    <w:rsid w:val="00E3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73A188"/>
  <w15:chartTrackingRefBased/>
  <w15:docId w15:val="{68263FA6-BF39-4EF8-BE1D-5C8E2759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20D"/>
    <w:pPr>
      <w:spacing w:after="0" w:line="240" w:lineRule="auto"/>
    </w:pPr>
    <w:rPr>
      <w:rFonts w:ascii="Garamond" w:eastAsia="Times New Roman" w:hAnsi="Garamond" w:cs="Arial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2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2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2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2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2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2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2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2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2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2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2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2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2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2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2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2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2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2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fanaM@mhlabuyalingana.gov.za" TargetMode="External"/><Relationship Id="rId5" Type="http://schemas.openxmlformats.org/officeDocument/2006/relationships/hyperlink" Target="http://www.etenders.gov.za/content/advertised-tende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356</Words>
  <Characters>2034</Characters>
  <Application>Microsoft Office Word</Application>
  <DocSecurity>0</DocSecurity>
  <Lines>16</Lines>
  <Paragraphs>4</Paragraphs>
  <ScaleCrop>false</ScaleCrop>
  <Company>HP Inc.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Nkosingiphile Moses Mthembu</dc:creator>
  <cp:keywords/>
  <dc:description/>
  <cp:lastModifiedBy>Prisca Lucky Ngubane</cp:lastModifiedBy>
  <cp:revision>2</cp:revision>
  <dcterms:created xsi:type="dcterms:W3CDTF">2025-03-26T13:31:00Z</dcterms:created>
  <dcterms:modified xsi:type="dcterms:W3CDTF">2025-03-26T13:31:00Z</dcterms:modified>
</cp:coreProperties>
</file>