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112</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E71DA">
              <w:rPr>
                <w:rFonts w:ascii="Arial Narrow" w:hAnsi="Arial Narrow"/>
                <w:sz w:val="20"/>
                <w:lang w:val="en-GB"/>
              </w:rPr>
              <w:t>05 May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rsidTr="008044FE">
        <w:trPr>
          <w:trHeight w:val="228"/>
          <w:jc w:val="center"/>
        </w:trPr>
        <w:tc>
          <w:tcPr>
            <w:tcW w:w="1366" w:type="dxa"/>
            <w:tcBorders>
              <w:bottom w:val="single" w:sz="4" w:space="0" w:color="auto"/>
            </w:tcBorders>
            <w:shd w:val="clear" w:color="auto" w:fill="auto"/>
            <w:vAlign w:val="bottom"/>
          </w:tcPr>
          <w:p w:rsidR="00DB02EA" w:rsidRPr="00627C3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DB02EA" w:rsidRPr="00AA442B" w:rsidRDefault="00B417A5" w:rsidP="00DB02EA">
            <w:pPr>
              <w:rPr>
                <w:rFonts w:ascii="Arial" w:hAnsi="Arial" w:cs="Arial"/>
                <w:sz w:val="22"/>
                <w:szCs w:val="22"/>
              </w:rPr>
            </w:pPr>
            <w:bookmarkStart w:id="0" w:name="_Hlk100224806"/>
            <w:r>
              <w:t>Bid to supply, deliver, install, commission, maintain and provide training on one radio-TLC (radio-Thin layer chromatography) system for analysis of radiolabeled compounds</w:t>
            </w:r>
            <w:bookmarkEnd w:id="0"/>
          </w:p>
        </w:tc>
      </w:tr>
      <w:tr w:rsidR="00DB02EA" w:rsidRPr="00627C33" w:rsidTr="006A315F">
        <w:trPr>
          <w:trHeight w:val="228"/>
          <w:jc w:val="center"/>
        </w:trPr>
        <w:tc>
          <w:tcPr>
            <w:tcW w:w="10989" w:type="dxa"/>
            <w:gridSpan w:val="13"/>
            <w:tcBorders>
              <w:bottom w:val="single" w:sz="4" w:space="0" w:color="auto"/>
            </w:tcBorders>
            <w:shd w:val="clear" w:color="auto" w:fill="DDD9C3"/>
            <w:vAlign w:val="bottom"/>
          </w:tcPr>
          <w:p w:rsidR="00DB02EA" w:rsidRPr="00EB13B1"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rsidTr="006A315F">
        <w:trPr>
          <w:trHeight w:val="340"/>
          <w:jc w:val="center"/>
        </w:trPr>
        <w:tc>
          <w:tcPr>
            <w:tcW w:w="10989" w:type="dxa"/>
            <w:gridSpan w:val="13"/>
            <w:tcBorders>
              <w:top w:val="single" w:sz="4" w:space="0" w:color="auto"/>
            </w:tcBorders>
            <w:shd w:val="clear" w:color="auto" w:fill="auto"/>
            <w:vAlign w:val="bottom"/>
          </w:tcPr>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rsidTr="008044FE">
        <w:trPr>
          <w:trHeight w:val="413"/>
          <w:jc w:val="center"/>
        </w:trPr>
        <w:tc>
          <w:tcPr>
            <w:tcW w:w="10989" w:type="dxa"/>
            <w:gridSpan w:val="13"/>
            <w:tcBorders>
              <w:top w:val="single" w:sz="4" w:space="0" w:color="auto"/>
            </w:tcBorders>
            <w:shd w:val="clear" w:color="auto" w:fill="DDD9C3"/>
            <w:vAlign w:val="bottom"/>
          </w:tcPr>
          <w:p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rsidTr="00EB13B1">
        <w:trPr>
          <w:trHeight w:val="35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rsidTr="00971002">
        <w:trPr>
          <w:trHeight w:val="30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rsidTr="00777835">
        <w:trPr>
          <w:trHeight w:val="228"/>
          <w:jc w:val="center"/>
        </w:trPr>
        <w:tc>
          <w:tcPr>
            <w:tcW w:w="10989" w:type="dxa"/>
            <w:gridSpan w:val="13"/>
            <w:shd w:val="clear" w:color="auto" w:fill="DDD9C3"/>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299"/>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971002">
        <w:trPr>
          <w:trHeight w:val="57"/>
          <w:jc w:val="center"/>
        </w:trPr>
        <w:tc>
          <w:tcPr>
            <w:tcW w:w="2007" w:type="dxa"/>
            <w:gridSpan w:val="2"/>
            <w:shd w:val="clear" w:color="auto" w:fill="auto"/>
          </w:tcPr>
          <w:p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rsidTr="00971002">
        <w:trPr>
          <w:trHeight w:hRule="exact" w:val="924"/>
          <w:jc w:val="center"/>
        </w:trPr>
        <w:tc>
          <w:tcPr>
            <w:tcW w:w="2007" w:type="dxa"/>
            <w:gridSpan w:val="2"/>
            <w:shd w:val="clear" w:color="auto" w:fill="auto"/>
          </w:tcPr>
          <w:p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rsidTr="00777835">
        <w:trPr>
          <w:trHeight w:val="454"/>
          <w:jc w:val="center"/>
        </w:trPr>
        <w:tc>
          <w:tcPr>
            <w:tcW w:w="10989" w:type="dxa"/>
            <w:gridSpan w:val="13"/>
            <w:shd w:val="clear" w:color="auto" w:fill="DDD9C3"/>
            <w:vAlign w:val="bottom"/>
          </w:tcPr>
          <w:p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rsidTr="006A315F">
        <w:trPr>
          <w:trHeight w:val="864"/>
          <w:jc w:val="center"/>
        </w:trPr>
        <w:tc>
          <w:tcPr>
            <w:tcW w:w="2007" w:type="dxa"/>
            <w:gridSpan w:val="2"/>
            <w:shd w:val="clear" w:color="auto" w:fill="auto"/>
            <w:vAlign w:val="center"/>
          </w:tcPr>
          <w:p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rsidTr="00777835">
        <w:trPr>
          <w:trHeight w:val="340"/>
          <w:jc w:val="center"/>
        </w:trPr>
        <w:tc>
          <w:tcPr>
            <w:tcW w:w="10989" w:type="dxa"/>
            <w:gridSpan w:val="13"/>
            <w:shd w:val="clear" w:color="auto" w:fill="DDD9C3"/>
            <w:vAlign w:val="center"/>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rsidTr="000001EB">
        <w:trPr>
          <w:trHeight w:val="58"/>
          <w:jc w:val="center"/>
        </w:trPr>
        <w:tc>
          <w:tcPr>
            <w:tcW w:w="10989" w:type="dxa"/>
            <w:gridSpan w:val="13"/>
            <w:shd w:val="clear" w:color="auto" w:fill="auto"/>
            <w:vAlign w:val="center"/>
          </w:tcPr>
          <w:p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66B17">
              <w:rPr>
                <w:rFonts w:ascii="Arial Narrow" w:hAnsi="Arial Narrow"/>
                <w:sz w:val="20"/>
                <w:lang w:val="en-GB"/>
              </w:rPr>
            </w:r>
            <w:r w:rsidR="00366B1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1C18BA" w:rsidRDefault="001C18BA" w:rsidP="00213D38">
      <w:pPr>
        <w:pStyle w:val="1Paragraph"/>
        <w:ind w:left="1571"/>
      </w:pP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B417A5" w:rsidRPr="0093486F" w:rsidTr="00727F6E">
        <w:tc>
          <w:tcPr>
            <w:tcW w:w="835" w:type="dxa"/>
            <w:vAlign w:val="center"/>
          </w:tcPr>
          <w:p w:rsidR="00B417A5" w:rsidRPr="0093486F" w:rsidRDefault="00B417A5" w:rsidP="00727F6E">
            <w:pPr>
              <w:widowControl/>
              <w:spacing w:after="200"/>
              <w:rPr>
                <w:b/>
              </w:rPr>
            </w:pPr>
            <w:bookmarkStart w:id="1" w:name="_Hlk111535986"/>
            <w:r>
              <w:rPr>
                <w:b/>
              </w:rPr>
              <w:t>No</w:t>
            </w:r>
          </w:p>
        </w:tc>
        <w:tc>
          <w:tcPr>
            <w:tcW w:w="3260" w:type="dxa"/>
            <w:vAlign w:val="center"/>
          </w:tcPr>
          <w:p w:rsidR="00B417A5" w:rsidRPr="0093486F" w:rsidRDefault="00B417A5" w:rsidP="00727F6E">
            <w:pPr>
              <w:widowControl/>
              <w:spacing w:after="200"/>
              <w:rPr>
                <w:b/>
              </w:rPr>
            </w:pPr>
            <w:r>
              <w:rPr>
                <w:b/>
              </w:rPr>
              <w:t xml:space="preserve">Description </w:t>
            </w:r>
          </w:p>
        </w:tc>
        <w:tc>
          <w:tcPr>
            <w:tcW w:w="1604" w:type="dxa"/>
            <w:vAlign w:val="center"/>
          </w:tcPr>
          <w:p w:rsidR="00B417A5" w:rsidRPr="0093486F" w:rsidRDefault="00B417A5" w:rsidP="00727F6E">
            <w:pPr>
              <w:widowControl/>
              <w:spacing w:after="200"/>
              <w:jc w:val="center"/>
              <w:rPr>
                <w:b/>
              </w:rPr>
            </w:pPr>
            <w:r>
              <w:rPr>
                <w:b/>
              </w:rPr>
              <w:t>Quantity</w:t>
            </w:r>
          </w:p>
        </w:tc>
        <w:tc>
          <w:tcPr>
            <w:tcW w:w="1604" w:type="dxa"/>
            <w:vAlign w:val="center"/>
          </w:tcPr>
          <w:p w:rsidR="00B417A5" w:rsidRPr="0093486F" w:rsidRDefault="00B417A5" w:rsidP="00727F6E">
            <w:pPr>
              <w:widowControl/>
              <w:spacing w:after="200"/>
              <w:jc w:val="center"/>
              <w:rPr>
                <w:b/>
              </w:rPr>
            </w:pPr>
            <w:r>
              <w:rPr>
                <w:b/>
              </w:rPr>
              <w:t>Price Per unit</w:t>
            </w:r>
          </w:p>
        </w:tc>
        <w:tc>
          <w:tcPr>
            <w:tcW w:w="1604" w:type="dxa"/>
            <w:vAlign w:val="center"/>
          </w:tcPr>
          <w:p w:rsidR="00B417A5" w:rsidRPr="0093486F" w:rsidRDefault="00B417A5" w:rsidP="00727F6E">
            <w:pPr>
              <w:widowControl/>
              <w:spacing w:after="200"/>
              <w:jc w:val="center"/>
              <w:rPr>
                <w:b/>
              </w:rPr>
            </w:pPr>
            <w:r>
              <w:rPr>
                <w:b/>
              </w:rPr>
              <w:t>Sub Total (Excl. VAT)</w:t>
            </w:r>
          </w:p>
        </w:tc>
      </w:tr>
      <w:tr w:rsidR="00B417A5" w:rsidRPr="00B42B1B" w:rsidTr="00727F6E">
        <w:tc>
          <w:tcPr>
            <w:tcW w:w="835" w:type="dxa"/>
            <w:vAlign w:val="center"/>
          </w:tcPr>
          <w:p w:rsidR="00B417A5" w:rsidRPr="00B42B1B" w:rsidRDefault="00B417A5" w:rsidP="00727F6E">
            <w:pPr>
              <w:widowControl/>
              <w:spacing w:after="200"/>
              <w:rPr>
                <w:b/>
              </w:rPr>
            </w:pPr>
            <w:r>
              <w:rPr>
                <w:b/>
              </w:rPr>
              <w:t>1</w:t>
            </w:r>
          </w:p>
        </w:tc>
        <w:tc>
          <w:tcPr>
            <w:tcW w:w="3260" w:type="dxa"/>
            <w:vAlign w:val="center"/>
          </w:tcPr>
          <w:p w:rsidR="00B417A5" w:rsidRPr="00B42B1B" w:rsidRDefault="00B417A5" w:rsidP="00727F6E">
            <w:pPr>
              <w:widowControl/>
              <w:spacing w:after="200"/>
              <w:rPr>
                <w:b/>
              </w:rPr>
            </w:pPr>
            <w:r>
              <w:t>Radio-TLC scanner</w:t>
            </w:r>
          </w:p>
        </w:tc>
        <w:tc>
          <w:tcPr>
            <w:tcW w:w="1604" w:type="dxa"/>
            <w:vAlign w:val="center"/>
          </w:tcPr>
          <w:p w:rsidR="00B417A5" w:rsidRPr="00B42B1B" w:rsidRDefault="00B417A5" w:rsidP="00727F6E">
            <w:pPr>
              <w:widowControl/>
              <w:spacing w:after="200"/>
              <w:jc w:val="center"/>
              <w:rPr>
                <w:b/>
              </w:rPr>
            </w:pPr>
            <w:r>
              <w:rPr>
                <w:b/>
              </w:rPr>
              <w:t>01</w:t>
            </w:r>
          </w:p>
        </w:tc>
        <w:tc>
          <w:tcPr>
            <w:tcW w:w="1604" w:type="dxa"/>
            <w:vAlign w:val="center"/>
          </w:tcPr>
          <w:p w:rsidR="00B417A5" w:rsidRPr="00B42B1B" w:rsidRDefault="00B417A5" w:rsidP="00727F6E">
            <w:pPr>
              <w:widowControl/>
              <w:spacing w:after="200"/>
              <w:jc w:val="center"/>
              <w:rPr>
                <w:b/>
                <w:highlight w:val="yellow"/>
              </w:rPr>
            </w:pPr>
          </w:p>
        </w:tc>
        <w:tc>
          <w:tcPr>
            <w:tcW w:w="1604" w:type="dxa"/>
            <w:vAlign w:val="center"/>
          </w:tcPr>
          <w:p w:rsidR="00B417A5" w:rsidRPr="00B42B1B" w:rsidRDefault="00B417A5" w:rsidP="00727F6E">
            <w:pPr>
              <w:widowControl/>
              <w:spacing w:after="200"/>
              <w:jc w:val="center"/>
              <w:rPr>
                <w:b/>
                <w:highlight w:val="yellow"/>
              </w:rPr>
            </w:pPr>
          </w:p>
        </w:tc>
      </w:tr>
      <w:tr w:rsidR="00B417A5" w:rsidRPr="00B42B1B" w:rsidTr="00727F6E">
        <w:tc>
          <w:tcPr>
            <w:tcW w:w="835" w:type="dxa"/>
            <w:vAlign w:val="center"/>
          </w:tcPr>
          <w:p w:rsidR="00B417A5" w:rsidRDefault="00B417A5" w:rsidP="00727F6E">
            <w:pPr>
              <w:widowControl/>
              <w:spacing w:after="200"/>
              <w:rPr>
                <w:b/>
              </w:rPr>
            </w:pPr>
            <w:r>
              <w:rPr>
                <w:b/>
              </w:rPr>
              <w:t>2</w:t>
            </w:r>
          </w:p>
        </w:tc>
        <w:tc>
          <w:tcPr>
            <w:tcW w:w="3260" w:type="dxa"/>
            <w:vAlign w:val="center"/>
          </w:tcPr>
          <w:p w:rsidR="00B417A5" w:rsidRDefault="00B417A5" w:rsidP="00727F6E">
            <w:pPr>
              <w:widowControl/>
              <w:spacing w:after="200"/>
              <w:rPr>
                <w:iCs/>
                <w:color w:val="000000"/>
                <w:lang w:val="en-ZA"/>
              </w:rPr>
            </w:pPr>
            <w:r>
              <w:rPr>
                <w:color w:val="000000"/>
                <w:lang w:val="en-ZA"/>
              </w:rPr>
              <w:t>Software (GMP compliant)</w:t>
            </w:r>
          </w:p>
        </w:tc>
        <w:tc>
          <w:tcPr>
            <w:tcW w:w="1604" w:type="dxa"/>
            <w:vAlign w:val="center"/>
          </w:tcPr>
          <w:p w:rsidR="00B417A5" w:rsidRDefault="00B417A5" w:rsidP="00727F6E">
            <w:pPr>
              <w:widowControl/>
              <w:spacing w:after="200"/>
              <w:jc w:val="center"/>
              <w:rPr>
                <w:b/>
              </w:rPr>
            </w:pPr>
            <w:r>
              <w:rPr>
                <w:b/>
              </w:rPr>
              <w:t>01</w:t>
            </w:r>
          </w:p>
        </w:tc>
        <w:tc>
          <w:tcPr>
            <w:tcW w:w="1604" w:type="dxa"/>
            <w:vAlign w:val="center"/>
          </w:tcPr>
          <w:p w:rsidR="00B417A5" w:rsidRPr="00B42B1B" w:rsidRDefault="00B417A5" w:rsidP="00727F6E">
            <w:pPr>
              <w:widowControl/>
              <w:spacing w:after="200"/>
              <w:jc w:val="center"/>
              <w:rPr>
                <w:b/>
                <w:highlight w:val="yellow"/>
              </w:rPr>
            </w:pPr>
          </w:p>
        </w:tc>
        <w:tc>
          <w:tcPr>
            <w:tcW w:w="1604" w:type="dxa"/>
            <w:vAlign w:val="center"/>
          </w:tcPr>
          <w:p w:rsidR="00B417A5" w:rsidRPr="00B42B1B" w:rsidRDefault="00B417A5" w:rsidP="00727F6E">
            <w:pPr>
              <w:widowControl/>
              <w:spacing w:after="200"/>
              <w:jc w:val="center"/>
              <w:rPr>
                <w:b/>
                <w:highlight w:val="yellow"/>
              </w:rPr>
            </w:pPr>
          </w:p>
        </w:tc>
      </w:tr>
      <w:tr w:rsidR="00B417A5" w:rsidRPr="00B42B1B" w:rsidTr="00727F6E">
        <w:tc>
          <w:tcPr>
            <w:tcW w:w="835" w:type="dxa"/>
            <w:vAlign w:val="center"/>
          </w:tcPr>
          <w:p w:rsidR="00B417A5" w:rsidRDefault="00B417A5" w:rsidP="00727F6E">
            <w:pPr>
              <w:widowControl/>
              <w:spacing w:after="200"/>
              <w:rPr>
                <w:b/>
              </w:rPr>
            </w:pPr>
            <w:r>
              <w:rPr>
                <w:b/>
              </w:rPr>
              <w:t>3</w:t>
            </w:r>
          </w:p>
        </w:tc>
        <w:tc>
          <w:tcPr>
            <w:tcW w:w="3260" w:type="dxa"/>
            <w:vAlign w:val="center"/>
          </w:tcPr>
          <w:p w:rsidR="00B417A5" w:rsidRDefault="00B417A5" w:rsidP="00727F6E">
            <w:pPr>
              <w:widowControl/>
              <w:spacing w:after="200"/>
              <w:rPr>
                <w:iCs/>
                <w:color w:val="000000"/>
                <w:lang w:val="en-ZA"/>
              </w:rPr>
            </w:pPr>
            <w:r>
              <w:rPr>
                <w:color w:val="000000"/>
                <w:lang w:val="en-ZA"/>
              </w:rPr>
              <w:t>Collimator</w:t>
            </w:r>
          </w:p>
        </w:tc>
        <w:tc>
          <w:tcPr>
            <w:tcW w:w="1604" w:type="dxa"/>
            <w:vAlign w:val="center"/>
          </w:tcPr>
          <w:p w:rsidR="00B417A5" w:rsidRDefault="00B417A5" w:rsidP="00727F6E">
            <w:pPr>
              <w:widowControl/>
              <w:spacing w:after="200"/>
              <w:jc w:val="center"/>
              <w:rPr>
                <w:b/>
              </w:rPr>
            </w:pPr>
            <w:r>
              <w:rPr>
                <w:b/>
              </w:rPr>
              <w:t>01</w:t>
            </w:r>
          </w:p>
        </w:tc>
        <w:tc>
          <w:tcPr>
            <w:tcW w:w="1604" w:type="dxa"/>
            <w:vAlign w:val="center"/>
          </w:tcPr>
          <w:p w:rsidR="00B417A5" w:rsidRPr="00B42B1B" w:rsidRDefault="00B417A5" w:rsidP="00727F6E">
            <w:pPr>
              <w:widowControl/>
              <w:spacing w:after="200"/>
              <w:jc w:val="center"/>
              <w:rPr>
                <w:b/>
                <w:highlight w:val="yellow"/>
              </w:rPr>
            </w:pPr>
          </w:p>
        </w:tc>
        <w:tc>
          <w:tcPr>
            <w:tcW w:w="1604" w:type="dxa"/>
            <w:vAlign w:val="center"/>
          </w:tcPr>
          <w:p w:rsidR="00B417A5" w:rsidRPr="00B42B1B" w:rsidRDefault="00B417A5" w:rsidP="00727F6E">
            <w:pPr>
              <w:widowControl/>
              <w:spacing w:after="200"/>
              <w:jc w:val="center"/>
              <w:rPr>
                <w:b/>
                <w:highlight w:val="yellow"/>
              </w:rPr>
            </w:pPr>
          </w:p>
        </w:tc>
      </w:tr>
      <w:tr w:rsidR="00B417A5" w:rsidRPr="00B42B1B" w:rsidTr="00727F6E">
        <w:tc>
          <w:tcPr>
            <w:tcW w:w="835" w:type="dxa"/>
            <w:vAlign w:val="center"/>
          </w:tcPr>
          <w:p w:rsidR="00B417A5" w:rsidRDefault="00B417A5" w:rsidP="00727F6E">
            <w:pPr>
              <w:widowControl/>
              <w:spacing w:after="200"/>
              <w:rPr>
                <w:b/>
              </w:rPr>
            </w:pPr>
            <w:r>
              <w:rPr>
                <w:b/>
              </w:rPr>
              <w:t>4</w:t>
            </w:r>
          </w:p>
        </w:tc>
        <w:tc>
          <w:tcPr>
            <w:tcW w:w="3260" w:type="dxa"/>
            <w:vAlign w:val="center"/>
          </w:tcPr>
          <w:p w:rsidR="00B417A5" w:rsidRDefault="00B417A5" w:rsidP="00727F6E">
            <w:pPr>
              <w:widowControl/>
              <w:spacing w:after="200"/>
              <w:rPr>
                <w:iCs/>
                <w:color w:val="000000"/>
                <w:lang w:val="en-ZA"/>
              </w:rPr>
            </w:pPr>
            <w:r>
              <w:rPr>
                <w:color w:val="000000"/>
                <w:lang w:val="en-ZA"/>
              </w:rPr>
              <w:t>Necessary source for periodic evaluation of performance of instrument</w:t>
            </w:r>
          </w:p>
        </w:tc>
        <w:tc>
          <w:tcPr>
            <w:tcW w:w="1604" w:type="dxa"/>
            <w:vAlign w:val="center"/>
          </w:tcPr>
          <w:p w:rsidR="00B417A5" w:rsidRDefault="00B417A5" w:rsidP="00727F6E">
            <w:pPr>
              <w:widowControl/>
              <w:spacing w:after="200"/>
              <w:jc w:val="center"/>
              <w:rPr>
                <w:b/>
              </w:rPr>
            </w:pPr>
            <w:r>
              <w:rPr>
                <w:b/>
              </w:rPr>
              <w:t>01</w:t>
            </w:r>
          </w:p>
        </w:tc>
        <w:tc>
          <w:tcPr>
            <w:tcW w:w="1604" w:type="dxa"/>
            <w:vAlign w:val="center"/>
          </w:tcPr>
          <w:p w:rsidR="00B417A5" w:rsidRPr="00B42B1B" w:rsidRDefault="00B417A5" w:rsidP="00727F6E">
            <w:pPr>
              <w:widowControl/>
              <w:spacing w:after="200"/>
              <w:jc w:val="center"/>
              <w:rPr>
                <w:b/>
                <w:highlight w:val="yellow"/>
              </w:rPr>
            </w:pPr>
          </w:p>
        </w:tc>
        <w:tc>
          <w:tcPr>
            <w:tcW w:w="1604" w:type="dxa"/>
            <w:vAlign w:val="center"/>
          </w:tcPr>
          <w:p w:rsidR="00B417A5" w:rsidRPr="00B42B1B" w:rsidRDefault="00B417A5" w:rsidP="00727F6E">
            <w:pPr>
              <w:widowControl/>
              <w:spacing w:after="200"/>
              <w:jc w:val="center"/>
              <w:rPr>
                <w:b/>
                <w:highlight w:val="yellow"/>
              </w:rPr>
            </w:pPr>
          </w:p>
        </w:tc>
      </w:tr>
      <w:tr w:rsidR="00B417A5" w:rsidRPr="00B42B1B" w:rsidTr="00727F6E">
        <w:tc>
          <w:tcPr>
            <w:tcW w:w="835" w:type="dxa"/>
            <w:vAlign w:val="center"/>
          </w:tcPr>
          <w:p w:rsidR="00B417A5" w:rsidRPr="00B42B1B" w:rsidRDefault="00B417A5" w:rsidP="00727F6E">
            <w:pPr>
              <w:widowControl/>
              <w:spacing w:after="200"/>
              <w:rPr>
                <w:b/>
              </w:rPr>
            </w:pPr>
            <w:r>
              <w:rPr>
                <w:b/>
              </w:rPr>
              <w:t>5</w:t>
            </w:r>
          </w:p>
        </w:tc>
        <w:tc>
          <w:tcPr>
            <w:tcW w:w="3260" w:type="dxa"/>
            <w:vAlign w:val="center"/>
          </w:tcPr>
          <w:p w:rsidR="00B417A5" w:rsidRPr="00B42B1B" w:rsidRDefault="00B417A5" w:rsidP="00727F6E">
            <w:pPr>
              <w:widowControl/>
              <w:spacing w:after="200"/>
              <w:rPr>
                <w:iCs/>
                <w:color w:val="000000"/>
                <w:lang w:val="en-ZA"/>
              </w:rPr>
            </w:pPr>
            <w:r>
              <w:rPr>
                <w:color w:val="000000"/>
                <w:lang w:val="en-ZA"/>
              </w:rPr>
              <w:t xml:space="preserve">Computer system and  printer that is adequate to support the requirements of software to properly operate the instrument </w:t>
            </w:r>
          </w:p>
        </w:tc>
        <w:tc>
          <w:tcPr>
            <w:tcW w:w="1604" w:type="dxa"/>
            <w:vAlign w:val="center"/>
          </w:tcPr>
          <w:p w:rsidR="00B417A5" w:rsidRPr="00B42B1B" w:rsidRDefault="00B417A5" w:rsidP="00727F6E">
            <w:pPr>
              <w:widowControl/>
              <w:spacing w:after="200"/>
              <w:jc w:val="center"/>
              <w:rPr>
                <w:b/>
              </w:rPr>
            </w:pPr>
            <w:r>
              <w:rPr>
                <w:b/>
              </w:rPr>
              <w:t>01</w:t>
            </w:r>
          </w:p>
        </w:tc>
        <w:tc>
          <w:tcPr>
            <w:tcW w:w="1604" w:type="dxa"/>
            <w:vAlign w:val="center"/>
          </w:tcPr>
          <w:p w:rsidR="00B417A5" w:rsidRPr="00B42B1B" w:rsidRDefault="00B417A5" w:rsidP="00727F6E">
            <w:pPr>
              <w:widowControl/>
              <w:spacing w:after="200"/>
              <w:jc w:val="center"/>
              <w:rPr>
                <w:b/>
                <w:highlight w:val="yellow"/>
              </w:rPr>
            </w:pPr>
          </w:p>
        </w:tc>
        <w:tc>
          <w:tcPr>
            <w:tcW w:w="1604" w:type="dxa"/>
            <w:vAlign w:val="center"/>
          </w:tcPr>
          <w:p w:rsidR="00B417A5" w:rsidRPr="00B42B1B" w:rsidRDefault="00B417A5" w:rsidP="00727F6E">
            <w:pPr>
              <w:widowControl/>
              <w:spacing w:after="200"/>
              <w:jc w:val="center"/>
              <w:rPr>
                <w:b/>
                <w:highlight w:val="yellow"/>
              </w:rPr>
            </w:pPr>
          </w:p>
        </w:tc>
      </w:tr>
      <w:tr w:rsidR="00B417A5" w:rsidRPr="00B42B1B" w:rsidTr="00727F6E">
        <w:tc>
          <w:tcPr>
            <w:tcW w:w="835" w:type="dxa"/>
            <w:shd w:val="clear" w:color="auto" w:fill="auto"/>
            <w:vAlign w:val="center"/>
          </w:tcPr>
          <w:p w:rsidR="00B417A5" w:rsidRPr="00B42B1B" w:rsidRDefault="00B417A5" w:rsidP="00727F6E">
            <w:pPr>
              <w:widowControl/>
              <w:spacing w:after="200"/>
              <w:rPr>
                <w:b/>
              </w:rPr>
            </w:pPr>
            <w:r>
              <w:rPr>
                <w:b/>
              </w:rPr>
              <w:t>6</w:t>
            </w:r>
          </w:p>
        </w:tc>
        <w:tc>
          <w:tcPr>
            <w:tcW w:w="3260" w:type="dxa"/>
            <w:shd w:val="clear" w:color="auto" w:fill="auto"/>
            <w:vAlign w:val="center"/>
          </w:tcPr>
          <w:p w:rsidR="00B417A5" w:rsidRPr="00B42B1B" w:rsidRDefault="00B417A5" w:rsidP="00727F6E">
            <w:pPr>
              <w:widowControl/>
              <w:spacing w:after="200"/>
              <w:rPr>
                <w:iCs/>
                <w:color w:val="000000"/>
                <w:lang w:val="en-ZA"/>
              </w:rPr>
            </w:pPr>
            <w:r>
              <w:rPr>
                <w:color w:val="000000"/>
                <w:lang w:val="en-ZA"/>
              </w:rPr>
              <w:t>Installation, testing and verification that performance meets  manufacturers specifications</w:t>
            </w:r>
          </w:p>
        </w:tc>
        <w:tc>
          <w:tcPr>
            <w:tcW w:w="1604" w:type="dxa"/>
            <w:shd w:val="clear" w:color="auto" w:fill="auto"/>
            <w:vAlign w:val="center"/>
          </w:tcPr>
          <w:p w:rsidR="00B417A5" w:rsidRPr="00B42B1B" w:rsidRDefault="00B417A5" w:rsidP="00727F6E">
            <w:pPr>
              <w:widowControl/>
              <w:spacing w:after="200"/>
              <w:jc w:val="center"/>
              <w:rPr>
                <w:b/>
              </w:rPr>
            </w:pPr>
            <w:r>
              <w:rPr>
                <w:b/>
              </w:rPr>
              <w:t>01</w:t>
            </w:r>
          </w:p>
        </w:tc>
        <w:tc>
          <w:tcPr>
            <w:tcW w:w="1604" w:type="dxa"/>
            <w:shd w:val="clear" w:color="auto" w:fill="auto"/>
            <w:vAlign w:val="center"/>
          </w:tcPr>
          <w:p w:rsidR="00B417A5" w:rsidRPr="00B42B1B" w:rsidRDefault="00B417A5" w:rsidP="00727F6E">
            <w:pPr>
              <w:widowControl/>
              <w:spacing w:after="200"/>
              <w:jc w:val="center"/>
              <w:rPr>
                <w:b/>
              </w:rPr>
            </w:pPr>
          </w:p>
        </w:tc>
        <w:tc>
          <w:tcPr>
            <w:tcW w:w="1604" w:type="dxa"/>
            <w:shd w:val="clear" w:color="auto" w:fill="auto"/>
            <w:vAlign w:val="center"/>
          </w:tcPr>
          <w:p w:rsidR="00B417A5" w:rsidRPr="00B42B1B" w:rsidRDefault="00B417A5" w:rsidP="00727F6E">
            <w:pPr>
              <w:widowControl/>
              <w:spacing w:after="200"/>
              <w:jc w:val="center"/>
              <w:rPr>
                <w:b/>
              </w:rPr>
            </w:pPr>
          </w:p>
        </w:tc>
      </w:tr>
      <w:tr w:rsidR="00B417A5" w:rsidRPr="00B42B1B" w:rsidTr="00727F6E">
        <w:tc>
          <w:tcPr>
            <w:tcW w:w="835" w:type="dxa"/>
            <w:shd w:val="clear" w:color="auto" w:fill="auto"/>
            <w:vAlign w:val="center"/>
          </w:tcPr>
          <w:p w:rsidR="00B417A5" w:rsidRDefault="00B417A5" w:rsidP="00727F6E">
            <w:pPr>
              <w:widowControl/>
              <w:spacing w:after="200"/>
              <w:rPr>
                <w:b/>
              </w:rPr>
            </w:pPr>
            <w:r>
              <w:rPr>
                <w:b/>
              </w:rPr>
              <w:t>7</w:t>
            </w:r>
          </w:p>
        </w:tc>
        <w:tc>
          <w:tcPr>
            <w:tcW w:w="3260" w:type="dxa"/>
            <w:shd w:val="clear" w:color="auto" w:fill="auto"/>
            <w:vAlign w:val="center"/>
          </w:tcPr>
          <w:p w:rsidR="00B417A5" w:rsidRDefault="00B417A5" w:rsidP="00727F6E">
            <w:pPr>
              <w:widowControl/>
              <w:spacing w:after="200"/>
              <w:rPr>
                <w:iCs/>
                <w:color w:val="000000"/>
                <w:lang w:val="en-ZA"/>
              </w:rPr>
            </w:pPr>
            <w:r>
              <w:rPr>
                <w:color w:val="000000"/>
                <w:lang w:val="en-ZA"/>
              </w:rPr>
              <w:t>Training of operator(s) on site (4-5 people)</w:t>
            </w:r>
          </w:p>
        </w:tc>
        <w:tc>
          <w:tcPr>
            <w:tcW w:w="1604" w:type="dxa"/>
            <w:shd w:val="clear" w:color="auto" w:fill="auto"/>
            <w:vAlign w:val="center"/>
          </w:tcPr>
          <w:p w:rsidR="00B417A5" w:rsidRDefault="00B417A5" w:rsidP="00727F6E">
            <w:pPr>
              <w:widowControl/>
              <w:spacing w:after="200"/>
              <w:jc w:val="center"/>
              <w:rPr>
                <w:b/>
              </w:rPr>
            </w:pPr>
            <w:r>
              <w:rPr>
                <w:b/>
              </w:rPr>
              <w:t>01</w:t>
            </w:r>
            <w:bookmarkStart w:id="2" w:name="_GoBack"/>
            <w:bookmarkEnd w:id="2"/>
          </w:p>
        </w:tc>
        <w:tc>
          <w:tcPr>
            <w:tcW w:w="1604" w:type="dxa"/>
            <w:shd w:val="clear" w:color="auto" w:fill="auto"/>
            <w:vAlign w:val="center"/>
          </w:tcPr>
          <w:p w:rsidR="00B417A5" w:rsidRPr="00B42B1B" w:rsidRDefault="00B417A5" w:rsidP="00727F6E">
            <w:pPr>
              <w:widowControl/>
              <w:spacing w:after="200"/>
              <w:jc w:val="center"/>
              <w:rPr>
                <w:b/>
              </w:rPr>
            </w:pPr>
          </w:p>
        </w:tc>
        <w:tc>
          <w:tcPr>
            <w:tcW w:w="1604" w:type="dxa"/>
            <w:shd w:val="clear" w:color="auto" w:fill="auto"/>
            <w:vAlign w:val="center"/>
          </w:tcPr>
          <w:p w:rsidR="00B417A5" w:rsidRPr="00B42B1B" w:rsidRDefault="00B417A5" w:rsidP="00727F6E">
            <w:pPr>
              <w:widowControl/>
              <w:spacing w:after="200"/>
              <w:jc w:val="center"/>
              <w:rPr>
                <w:b/>
              </w:rPr>
            </w:pPr>
          </w:p>
        </w:tc>
      </w:tr>
      <w:tr w:rsidR="00B417A5" w:rsidRPr="00B42B1B" w:rsidTr="00727F6E">
        <w:tc>
          <w:tcPr>
            <w:tcW w:w="4095" w:type="dxa"/>
            <w:gridSpan w:val="2"/>
            <w:vAlign w:val="center"/>
          </w:tcPr>
          <w:p w:rsidR="00B417A5" w:rsidRPr="00B42B1B" w:rsidRDefault="00B417A5" w:rsidP="00727F6E">
            <w:pPr>
              <w:widowControl/>
              <w:spacing w:after="200"/>
              <w:rPr>
                <w:b/>
              </w:rPr>
            </w:pPr>
            <w:r>
              <w:rPr>
                <w:b/>
              </w:rPr>
              <w:t>Total Excluding VAT</w:t>
            </w:r>
          </w:p>
        </w:tc>
        <w:tc>
          <w:tcPr>
            <w:tcW w:w="4812" w:type="dxa"/>
            <w:gridSpan w:val="3"/>
            <w:vAlign w:val="center"/>
          </w:tcPr>
          <w:p w:rsidR="00B417A5" w:rsidRPr="00B42B1B" w:rsidRDefault="00B417A5" w:rsidP="00727F6E">
            <w:pPr>
              <w:widowControl/>
              <w:spacing w:after="200"/>
              <w:rPr>
                <w:b/>
              </w:rPr>
            </w:pPr>
          </w:p>
        </w:tc>
      </w:tr>
      <w:tr w:rsidR="00B417A5" w:rsidRPr="00B42B1B" w:rsidTr="00727F6E">
        <w:tc>
          <w:tcPr>
            <w:tcW w:w="4095" w:type="dxa"/>
            <w:gridSpan w:val="2"/>
            <w:vAlign w:val="center"/>
          </w:tcPr>
          <w:p w:rsidR="00B417A5" w:rsidRPr="00B42B1B" w:rsidRDefault="00B417A5" w:rsidP="00727F6E">
            <w:pPr>
              <w:widowControl/>
              <w:spacing w:after="200"/>
              <w:rPr>
                <w:b/>
              </w:rPr>
            </w:pPr>
            <w:r>
              <w:rPr>
                <w:b/>
              </w:rPr>
              <w:t>Total Including VAT</w:t>
            </w:r>
          </w:p>
        </w:tc>
        <w:tc>
          <w:tcPr>
            <w:tcW w:w="4812" w:type="dxa"/>
            <w:gridSpan w:val="3"/>
            <w:vAlign w:val="center"/>
          </w:tcPr>
          <w:p w:rsidR="00B417A5" w:rsidRPr="00B42B1B" w:rsidRDefault="00B417A5" w:rsidP="00727F6E">
            <w:pPr>
              <w:widowControl/>
              <w:spacing w:after="200"/>
              <w:rPr>
                <w:b/>
              </w:rPr>
            </w:pPr>
          </w:p>
        </w:tc>
      </w:tr>
      <w:bookmarkEnd w:id="1"/>
    </w:tbl>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lastRenderedPageBreak/>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 xml:space="preserve">The organ of state reserves the right to require of a tenderer, either before a tender is adjudicated or at any time subsequently, to substantiate any claim in regard to preferences, in any manner required by the organ </w:t>
      </w:r>
      <w:r w:rsidRPr="007167B3">
        <w:rPr>
          <w:rFonts w:ascii="Arial" w:hAnsi="Arial"/>
          <w:snapToGrid/>
          <w:sz w:val="20"/>
          <w:lang w:val="en-GB"/>
        </w:rPr>
        <w:lastRenderedPageBreak/>
        <w:t>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3"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3"/>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lastRenderedPageBreak/>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4" w:name="_Hlk117764996"/>
      <w:r w:rsidRPr="007167B3">
        <w:rPr>
          <w:rFonts w:ascii="Arial" w:hAnsi="Arial"/>
          <w:snapToGrid/>
          <w:sz w:val="20"/>
          <w:lang w:val="en-GB"/>
        </w:rPr>
        <w:sym w:font="Symbol" w:char="F07F"/>
      </w:r>
      <w:bookmarkEnd w:id="4"/>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B417A5" w:rsidRDefault="00B417A5" w:rsidP="00B417A5">
      <w:pPr>
        <w:pStyle w:val="Heading1"/>
        <w:rPr>
          <w:sz w:val="28"/>
        </w:rPr>
      </w:pPr>
      <w:r>
        <w:rPr>
          <w:sz w:val="28"/>
        </w:rPr>
        <w:t>CONTRACT FORM - PURCHASE OF GOODS/WORKS</w:t>
      </w:r>
    </w:p>
    <w:p w:rsidR="00B417A5" w:rsidRDefault="00B417A5" w:rsidP="00B417A5"/>
    <w:p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B417A5" w:rsidRDefault="00B417A5" w:rsidP="00B417A5">
      <w:pPr>
        <w:rPr>
          <w:u w:val="single"/>
        </w:rPr>
      </w:pPr>
    </w:p>
    <w:p w:rsidR="00B417A5" w:rsidRDefault="00B417A5" w:rsidP="00B417A5">
      <w:pPr>
        <w:pStyle w:val="Heading1"/>
      </w:pPr>
      <w:r>
        <w:rPr>
          <w:lang w:val="en-AU"/>
        </w:rPr>
        <w:t xml:space="preserve">PART 1 </w:t>
      </w:r>
      <w:r>
        <w:t>(TO BE FILLED IN BY THE BIDDER)</w:t>
      </w:r>
    </w:p>
    <w:p w:rsidR="00B417A5" w:rsidRDefault="00B417A5" w:rsidP="00B417A5"/>
    <w:p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B417A5" w:rsidRDefault="00B417A5" w:rsidP="00B417A5">
      <w:pPr>
        <w:jc w:val="both"/>
      </w:pPr>
    </w:p>
    <w:p w:rsidR="00B417A5" w:rsidRDefault="00B417A5" w:rsidP="00B417A5">
      <w:pPr>
        <w:widowControl/>
        <w:numPr>
          <w:ilvl w:val="0"/>
          <w:numId w:val="4"/>
        </w:numPr>
        <w:jc w:val="both"/>
      </w:pPr>
      <w:r>
        <w:t>The following documents shall be deemed to form and be read and construed as part of this agreement:</w:t>
      </w:r>
    </w:p>
    <w:p w:rsidR="00B417A5" w:rsidRDefault="00B417A5" w:rsidP="00B417A5">
      <w:pPr>
        <w:jc w:val="both"/>
      </w:pPr>
    </w:p>
    <w:p w:rsidR="00B417A5" w:rsidRDefault="00B417A5" w:rsidP="00B417A5">
      <w:pPr>
        <w:widowControl/>
        <w:numPr>
          <w:ilvl w:val="0"/>
          <w:numId w:val="5"/>
        </w:numPr>
        <w:jc w:val="both"/>
      </w:pPr>
      <w:r>
        <w:t xml:space="preserve">Bidding documents, </w:t>
      </w:r>
      <w:r>
        <w:rPr>
          <w:i/>
        </w:rPr>
        <w:t>viz</w:t>
      </w:r>
    </w:p>
    <w:p w:rsidR="00B417A5" w:rsidRDefault="00B417A5" w:rsidP="00B417A5">
      <w:pPr>
        <w:widowControl/>
        <w:numPr>
          <w:ilvl w:val="0"/>
          <w:numId w:val="6"/>
        </w:numPr>
        <w:jc w:val="both"/>
      </w:pPr>
      <w:r>
        <w:t>Invitation to bid;</w:t>
      </w:r>
    </w:p>
    <w:p w:rsidR="00B417A5" w:rsidRDefault="00B417A5" w:rsidP="00B417A5">
      <w:pPr>
        <w:widowControl/>
        <w:numPr>
          <w:ilvl w:val="0"/>
          <w:numId w:val="6"/>
        </w:numPr>
        <w:jc w:val="both"/>
      </w:pPr>
      <w:r>
        <w:t>Tax clearance certificate;</w:t>
      </w:r>
    </w:p>
    <w:p w:rsidR="00B417A5" w:rsidRDefault="00B417A5" w:rsidP="00B417A5">
      <w:pPr>
        <w:widowControl/>
        <w:numPr>
          <w:ilvl w:val="0"/>
          <w:numId w:val="6"/>
        </w:numPr>
        <w:jc w:val="both"/>
      </w:pPr>
      <w:r>
        <w:t>Pricing schedule(s);</w:t>
      </w:r>
    </w:p>
    <w:p w:rsidR="00B417A5" w:rsidRDefault="00B417A5" w:rsidP="00B417A5">
      <w:pPr>
        <w:widowControl/>
        <w:numPr>
          <w:ilvl w:val="0"/>
          <w:numId w:val="6"/>
        </w:numPr>
        <w:jc w:val="both"/>
      </w:pPr>
      <w:r>
        <w:t>Technical Specification(s);</w:t>
      </w:r>
    </w:p>
    <w:p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rsidR="00B417A5" w:rsidRDefault="00B417A5" w:rsidP="00B417A5">
      <w:pPr>
        <w:widowControl/>
        <w:numPr>
          <w:ilvl w:val="0"/>
          <w:numId w:val="6"/>
        </w:numPr>
        <w:jc w:val="both"/>
      </w:pPr>
      <w:r>
        <w:t>Declaration of interest;</w:t>
      </w:r>
    </w:p>
    <w:p w:rsidR="00B417A5" w:rsidRDefault="00B417A5" w:rsidP="00B417A5">
      <w:pPr>
        <w:widowControl/>
        <w:numPr>
          <w:ilvl w:val="0"/>
          <w:numId w:val="6"/>
        </w:numPr>
        <w:jc w:val="both"/>
      </w:pPr>
      <w:r>
        <w:t>Declaration of bidder’s past SCM practices;</w:t>
      </w:r>
    </w:p>
    <w:p w:rsidR="00B417A5" w:rsidRDefault="00B417A5" w:rsidP="00B417A5">
      <w:pPr>
        <w:widowControl/>
        <w:numPr>
          <w:ilvl w:val="0"/>
          <w:numId w:val="6"/>
        </w:numPr>
        <w:jc w:val="both"/>
      </w:pPr>
      <w:r>
        <w:t>Certificate of Independent Bid Determination</w:t>
      </w:r>
    </w:p>
    <w:p w:rsidR="00B417A5" w:rsidRDefault="00B417A5" w:rsidP="00B417A5">
      <w:pPr>
        <w:widowControl/>
        <w:numPr>
          <w:ilvl w:val="0"/>
          <w:numId w:val="6"/>
        </w:numPr>
        <w:jc w:val="both"/>
      </w:pPr>
      <w:r>
        <w:t>Special Conditions of Contract;</w:t>
      </w:r>
    </w:p>
    <w:p w:rsidR="00B417A5" w:rsidRDefault="00B417A5" w:rsidP="00B417A5">
      <w:pPr>
        <w:widowControl/>
        <w:numPr>
          <w:ilvl w:val="0"/>
          <w:numId w:val="5"/>
        </w:numPr>
        <w:jc w:val="both"/>
      </w:pPr>
      <w:r>
        <w:t>General Conditions of Contract; and</w:t>
      </w:r>
    </w:p>
    <w:p w:rsidR="00B417A5" w:rsidRDefault="00B417A5" w:rsidP="00B417A5">
      <w:pPr>
        <w:widowControl/>
        <w:numPr>
          <w:ilvl w:val="0"/>
          <w:numId w:val="5"/>
        </w:numPr>
        <w:jc w:val="both"/>
      </w:pPr>
      <w:r>
        <w:t>Other (specify)</w:t>
      </w:r>
    </w:p>
    <w:p w:rsidR="00B417A5" w:rsidRDefault="00B417A5" w:rsidP="00B417A5">
      <w:pPr>
        <w:ind w:left="720"/>
        <w:jc w:val="both"/>
      </w:pPr>
    </w:p>
    <w:p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B417A5" w:rsidRDefault="00B417A5" w:rsidP="00B417A5">
      <w:pPr>
        <w:jc w:val="both"/>
        <w:rPr>
          <w:b/>
        </w:rPr>
      </w:pPr>
    </w:p>
    <w:p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rsidR="00B417A5" w:rsidRDefault="00B417A5" w:rsidP="00B417A5">
      <w:pPr>
        <w:jc w:val="both"/>
        <w:rPr>
          <w:b/>
        </w:rPr>
      </w:pPr>
    </w:p>
    <w:p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rsidR="00B417A5" w:rsidRDefault="00B417A5" w:rsidP="00B417A5">
      <w:pPr>
        <w:jc w:val="both"/>
      </w:pPr>
    </w:p>
    <w:p w:rsidR="00B417A5" w:rsidRDefault="00B417A5" w:rsidP="00B417A5">
      <w:pPr>
        <w:widowControl/>
        <w:numPr>
          <w:ilvl w:val="0"/>
          <w:numId w:val="4"/>
        </w:numPr>
        <w:jc w:val="both"/>
      </w:pPr>
      <w:r>
        <w:lastRenderedPageBreak/>
        <w:t>I confirm that I am duly authorised to sign this contract.</w:t>
      </w:r>
    </w:p>
    <w:p w:rsidR="00B417A5" w:rsidRDefault="00B417A5" w:rsidP="00B417A5">
      <w:pPr>
        <w:jc w:val="both"/>
      </w:pPr>
    </w:p>
    <w:p w:rsidR="00B417A5" w:rsidRDefault="00B417A5" w:rsidP="00B417A5">
      <w:pPr>
        <w:ind w:firstLine="720"/>
        <w:jc w:val="both"/>
      </w:pPr>
      <w:r>
        <w:rPr>
          <w:noProof/>
        </w:rPr>
        <mc:AlternateContent>
          <mc:Choice Requires="wps">
            <w:drawing>
              <wp:anchor distT="0" distB="0" distL="114300" distR="114300" simplePos="0" relativeHeight="251663872" behindDoc="0" locked="0" layoutInCell="0" allowOverlap="1">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LIoRlkpAgAATwQAAA4AAAAAAAAAAAAAAAAALgIAAGRycy9l&#10;Mm9Eb2MueG1sUEsBAi0AFAAGAAgAAAAhAB9IbQTfAAAACgEAAA8AAAAAAAAAAAAAAAAAgwQAAGRy&#10;cy9kb3ducmV2LnhtbFBLBQYAAAAABAAEAPMAAACPBQAAAAA=&#10;" o:allowincell="f">
                <v:textbox>
                  <w:txbxContent>
                    <w:p w:rsidR="00B417A5" w:rsidRDefault="00B417A5" w:rsidP="00B417A5">
                      <w:pPr>
                        <w:ind w:right="32"/>
                      </w:pPr>
                      <w:r>
                        <w:t>WITNESSES</w:t>
                      </w:r>
                    </w:p>
                    <w:p w:rsidR="00B417A5" w:rsidRDefault="00B417A5" w:rsidP="00B417A5">
                      <w:pPr>
                        <w:ind w:right="32"/>
                      </w:pPr>
                    </w:p>
                    <w:p w:rsidR="00B417A5" w:rsidRDefault="00B417A5" w:rsidP="00B417A5">
                      <w:pPr>
                        <w:ind w:right="32"/>
                      </w:pPr>
                      <w:r>
                        <w:t>1</w:t>
                      </w:r>
                      <w:r>
                        <w:tab/>
                        <w:t>…….……………</w:t>
                      </w:r>
                    </w:p>
                    <w:p w:rsidR="00B417A5" w:rsidRDefault="00B417A5" w:rsidP="00B417A5">
                      <w:pPr>
                        <w:ind w:right="32"/>
                      </w:pPr>
                    </w:p>
                    <w:p w:rsidR="00B417A5" w:rsidRDefault="00B417A5" w:rsidP="00B417A5">
                      <w:pPr>
                        <w:widowControl/>
                        <w:numPr>
                          <w:ilvl w:val="0"/>
                          <w:numId w:val="24"/>
                        </w:numPr>
                        <w:ind w:right="32"/>
                      </w:pPr>
                      <w:r>
                        <w:t>……………………</w:t>
                      </w:r>
                    </w:p>
                    <w:p w:rsidR="00B417A5" w:rsidRDefault="00B417A5" w:rsidP="00B417A5">
                      <w:pPr>
                        <w:ind w:right="32"/>
                      </w:pPr>
                    </w:p>
                    <w:p w:rsidR="00B417A5" w:rsidRDefault="00B417A5" w:rsidP="00B417A5">
                      <w:pPr>
                        <w:ind w:right="32"/>
                      </w:pPr>
                      <w:r>
                        <w:t>DATE:</w:t>
                      </w:r>
                      <w:r>
                        <w:tab/>
                        <w:t>…………………….</w:t>
                      </w:r>
                    </w:p>
                  </w:txbxContent>
                </v:textbox>
              </v:rect>
            </w:pict>
          </mc:Fallback>
        </mc:AlternateContent>
      </w:r>
      <w:r>
        <w:t>NAME (PRINT)</w:t>
      </w:r>
      <w:r>
        <w:tab/>
      </w:r>
      <w:r>
        <w:tab/>
        <w:t>………………………………………….</w:t>
      </w:r>
    </w:p>
    <w:p w:rsidR="00B417A5" w:rsidRDefault="00B417A5" w:rsidP="00B417A5">
      <w:pPr>
        <w:ind w:firstLine="720"/>
        <w:jc w:val="both"/>
      </w:pPr>
    </w:p>
    <w:p w:rsidR="00B417A5" w:rsidRDefault="00B417A5" w:rsidP="00B417A5">
      <w:pPr>
        <w:ind w:firstLine="720"/>
        <w:jc w:val="both"/>
      </w:pPr>
      <w:r>
        <w:t>CAPACITY</w:t>
      </w:r>
      <w:r>
        <w:tab/>
      </w:r>
      <w:r>
        <w:tab/>
        <w:t>………………………………………….</w:t>
      </w:r>
    </w:p>
    <w:p w:rsidR="00B417A5" w:rsidRDefault="00B417A5" w:rsidP="00B417A5">
      <w:pPr>
        <w:jc w:val="both"/>
      </w:pPr>
    </w:p>
    <w:p w:rsidR="00B417A5" w:rsidRDefault="00B417A5" w:rsidP="00B417A5">
      <w:pPr>
        <w:ind w:left="720"/>
        <w:jc w:val="both"/>
      </w:pPr>
      <w:r>
        <w:t>SIGNATURE</w:t>
      </w:r>
      <w:r>
        <w:tab/>
      </w:r>
      <w:r>
        <w:tab/>
        <w:t>………………………………………….</w:t>
      </w:r>
    </w:p>
    <w:p w:rsidR="00B417A5" w:rsidRDefault="00B417A5" w:rsidP="00B417A5">
      <w:pPr>
        <w:ind w:left="720"/>
        <w:jc w:val="both"/>
      </w:pPr>
    </w:p>
    <w:p w:rsidR="00B417A5" w:rsidRDefault="00B417A5" w:rsidP="00B417A5">
      <w:pPr>
        <w:ind w:left="720"/>
        <w:jc w:val="both"/>
      </w:pPr>
      <w:r>
        <w:t>NAME OF FIRM</w:t>
      </w:r>
      <w:r>
        <w:tab/>
      </w:r>
      <w:r>
        <w:tab/>
        <w:t>………………………………………….</w:t>
      </w:r>
    </w:p>
    <w:p w:rsidR="00B417A5" w:rsidRDefault="00B417A5" w:rsidP="00B417A5">
      <w:pPr>
        <w:ind w:left="1440" w:firstLine="720"/>
        <w:jc w:val="both"/>
      </w:pPr>
    </w:p>
    <w:p w:rsidR="00B417A5" w:rsidRPr="00B51688" w:rsidRDefault="00B417A5" w:rsidP="00B417A5">
      <w:pPr>
        <w:ind w:left="720"/>
        <w:jc w:val="both"/>
      </w:pPr>
      <w:r>
        <w:t>DATE</w:t>
      </w:r>
      <w:r>
        <w:tab/>
      </w:r>
      <w:r>
        <w:tab/>
      </w:r>
      <w:r>
        <w:tab/>
        <w:t>…………………………………………..</w:t>
      </w: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p>
    <w:p w:rsidR="00B417A5" w:rsidRDefault="00B417A5" w:rsidP="00B417A5">
      <w:pPr>
        <w:ind w:left="4320" w:firstLine="720"/>
        <w:jc w:val="right"/>
        <w:rPr>
          <w:b/>
        </w:rPr>
      </w:pPr>
      <w:r>
        <w:rPr>
          <w:b/>
        </w:rPr>
        <w:t>SBD 7.1</w:t>
      </w:r>
    </w:p>
    <w:p w:rsidR="00B417A5" w:rsidRDefault="00B417A5" w:rsidP="00B417A5">
      <w:pPr>
        <w:jc w:val="center"/>
        <w:rPr>
          <w:b/>
        </w:rPr>
      </w:pPr>
    </w:p>
    <w:p w:rsidR="00B417A5" w:rsidRDefault="00B417A5" w:rsidP="00B417A5">
      <w:pPr>
        <w:jc w:val="right"/>
        <w:rPr>
          <w:b/>
        </w:rPr>
      </w:pPr>
    </w:p>
    <w:p w:rsidR="00B417A5" w:rsidRDefault="00B417A5" w:rsidP="00B417A5">
      <w:pPr>
        <w:jc w:val="center"/>
        <w:rPr>
          <w:b/>
        </w:rPr>
      </w:pPr>
      <w:r>
        <w:rPr>
          <w:b/>
        </w:rPr>
        <w:t>CONTRACT FORM - PURCHASE OF GOODS/WORKS</w:t>
      </w:r>
    </w:p>
    <w:p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rsidR="00B417A5" w:rsidRDefault="00B417A5" w:rsidP="00B417A5">
      <w:pPr>
        <w:pStyle w:val="Heading1"/>
      </w:pPr>
      <w:r>
        <w:t>PART 2 (TO BE FILLED IN BY THE PURCHASER)</w:t>
      </w:r>
    </w:p>
    <w:p w:rsidR="00B417A5" w:rsidRDefault="00B417A5" w:rsidP="00B417A5">
      <w:pPr>
        <w:tabs>
          <w:tab w:val="left" w:pos="6521"/>
        </w:tabs>
        <w:jc w:val="center"/>
        <w:rPr>
          <w:b/>
        </w:rPr>
      </w:pPr>
    </w:p>
    <w:p w:rsidR="00B417A5" w:rsidRDefault="00B417A5" w:rsidP="00B417A5">
      <w:pPr>
        <w:jc w:val="center"/>
        <w:rPr>
          <w:b/>
        </w:rPr>
      </w:pPr>
    </w:p>
    <w:p w:rsidR="00B417A5" w:rsidRDefault="00B417A5" w:rsidP="00B417A5">
      <w:pPr>
        <w:widowControl/>
        <w:numPr>
          <w:ilvl w:val="0"/>
          <w:numId w:val="7"/>
        </w:numPr>
        <w:jc w:val="both"/>
      </w:pPr>
      <w:r>
        <w:t>I……………………………………………. in my capacity as…………………………………………………...…..</w:t>
      </w:r>
    </w:p>
    <w:p w:rsidR="00B417A5" w:rsidRDefault="00B417A5" w:rsidP="00B417A5">
      <w:pPr>
        <w:ind w:left="720"/>
        <w:jc w:val="both"/>
      </w:pPr>
      <w:r>
        <w:t>accept your bid under reference number ………………dated………………………for the supply of goods/works indicated hereunder and/or further specified in the annexure(s).</w:t>
      </w:r>
    </w:p>
    <w:p w:rsidR="00B417A5" w:rsidRDefault="00B417A5" w:rsidP="00B417A5">
      <w:pPr>
        <w:jc w:val="both"/>
      </w:pPr>
    </w:p>
    <w:p w:rsidR="00B417A5" w:rsidRDefault="00B417A5" w:rsidP="00B417A5">
      <w:pPr>
        <w:widowControl/>
        <w:numPr>
          <w:ilvl w:val="0"/>
          <w:numId w:val="7"/>
        </w:numPr>
        <w:jc w:val="both"/>
      </w:pPr>
      <w:r>
        <w:t>An official order indicating delivery instructions is forthcoming.</w:t>
      </w:r>
    </w:p>
    <w:p w:rsidR="00B417A5" w:rsidRDefault="00B417A5" w:rsidP="00B417A5">
      <w:pPr>
        <w:jc w:val="both"/>
      </w:pPr>
    </w:p>
    <w:p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rsidR="00B417A5" w:rsidRDefault="00B417A5" w:rsidP="00B417A5">
      <w:pPr>
        <w:tabs>
          <w:tab w:val="left" w:pos="6804"/>
        </w:tabs>
        <w:ind w:left="720"/>
        <w:jc w:val="both"/>
      </w:pPr>
    </w:p>
    <w:p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rsidTr="00727F6E">
        <w:trPr>
          <w:cantSplit/>
          <w:trHeight w:val="427"/>
        </w:trPr>
        <w:tc>
          <w:tcPr>
            <w:tcW w:w="1134" w:type="dxa"/>
            <w:vAlign w:val="center"/>
          </w:tcPr>
          <w:p w:rsidR="00B417A5" w:rsidRPr="005B6F64" w:rsidRDefault="00B417A5" w:rsidP="00727F6E">
            <w:pPr>
              <w:pStyle w:val="Heading2"/>
              <w:jc w:val="left"/>
            </w:pPr>
            <w:r w:rsidRPr="005B6F64">
              <w:lastRenderedPageBreak/>
              <w:t>ITEM</w:t>
            </w:r>
          </w:p>
          <w:p w:rsidR="00B417A5" w:rsidRPr="005B6F64" w:rsidRDefault="00B417A5" w:rsidP="00727F6E">
            <w:pPr>
              <w:rPr>
                <w:b/>
              </w:rPr>
            </w:pPr>
            <w:r w:rsidRPr="005B6F64">
              <w:rPr>
                <w:b/>
              </w:rPr>
              <w:t>NO.</w:t>
            </w:r>
          </w:p>
        </w:tc>
        <w:tc>
          <w:tcPr>
            <w:tcW w:w="1644" w:type="dxa"/>
            <w:vAlign w:val="center"/>
          </w:tcPr>
          <w:p w:rsidR="00B417A5" w:rsidRPr="005B6F64" w:rsidRDefault="00B417A5" w:rsidP="00727F6E">
            <w:pPr>
              <w:rPr>
                <w:b/>
              </w:rPr>
            </w:pPr>
            <w:r w:rsidRPr="005B6F64">
              <w:rPr>
                <w:b/>
              </w:rPr>
              <w:t>PRICE  (ALL APPLICABLE TAXES INCLUDED)</w:t>
            </w:r>
          </w:p>
        </w:tc>
        <w:tc>
          <w:tcPr>
            <w:tcW w:w="1475" w:type="dxa"/>
            <w:vAlign w:val="center"/>
          </w:tcPr>
          <w:p w:rsidR="00B417A5" w:rsidRPr="005B6F64" w:rsidRDefault="00B417A5" w:rsidP="00727F6E">
            <w:pPr>
              <w:pStyle w:val="Heading3"/>
              <w:jc w:val="left"/>
            </w:pPr>
            <w:r w:rsidRPr="005B6F64">
              <w:t>BRAND</w:t>
            </w:r>
          </w:p>
        </w:tc>
        <w:tc>
          <w:tcPr>
            <w:tcW w:w="1559" w:type="dxa"/>
            <w:vAlign w:val="center"/>
          </w:tcPr>
          <w:p w:rsidR="00B417A5" w:rsidRDefault="00B417A5" w:rsidP="00727F6E">
            <w:pPr>
              <w:rPr>
                <w:b/>
              </w:rPr>
            </w:pPr>
            <w:r w:rsidRPr="005B6F64">
              <w:rPr>
                <w:b/>
              </w:rPr>
              <w:t xml:space="preserve">DELIVERY PERIOD </w:t>
            </w:r>
          </w:p>
          <w:p w:rsidR="00B417A5" w:rsidRDefault="00B417A5" w:rsidP="00727F6E"/>
          <w:p w:rsidR="00B417A5" w:rsidRPr="005B6F64" w:rsidRDefault="00B417A5" w:rsidP="00727F6E"/>
          <w:p w:rsidR="00B417A5" w:rsidRDefault="00B417A5" w:rsidP="00727F6E"/>
          <w:p w:rsidR="00B417A5" w:rsidRPr="005B6F64" w:rsidRDefault="00B417A5" w:rsidP="00727F6E"/>
        </w:tc>
        <w:tc>
          <w:tcPr>
            <w:tcW w:w="1899" w:type="dxa"/>
            <w:vAlign w:val="center"/>
          </w:tcPr>
          <w:p w:rsidR="00B417A5" w:rsidRPr="005B6F64" w:rsidRDefault="00B417A5" w:rsidP="00727F6E">
            <w:pPr>
              <w:rPr>
                <w:b/>
              </w:rPr>
            </w:pPr>
            <w:r w:rsidRPr="005B6F64">
              <w:rPr>
                <w:b/>
              </w:rPr>
              <w:t>B-BBEE STATUS LEVEL OF CONTRIBUTION</w:t>
            </w:r>
          </w:p>
        </w:tc>
        <w:tc>
          <w:tcPr>
            <w:tcW w:w="1645" w:type="dxa"/>
            <w:vAlign w:val="center"/>
          </w:tcPr>
          <w:p w:rsidR="00B417A5" w:rsidRPr="005B6F64" w:rsidRDefault="00B417A5" w:rsidP="00727F6E">
            <w:pPr>
              <w:jc w:val="center"/>
              <w:rPr>
                <w:b/>
              </w:rPr>
            </w:pPr>
          </w:p>
          <w:p w:rsidR="00B417A5" w:rsidRPr="005B6F64" w:rsidRDefault="00B417A5" w:rsidP="00727F6E">
            <w:pPr>
              <w:jc w:val="center"/>
              <w:rPr>
                <w:b/>
              </w:rPr>
            </w:pPr>
            <w:r w:rsidRPr="005B6F64">
              <w:rPr>
                <w:b/>
              </w:rPr>
              <w:t>MINIMUM THRESHOLD  FOR LOCAL PRODUCTION AND CONTENT (if applicable)</w:t>
            </w:r>
          </w:p>
        </w:tc>
      </w:tr>
      <w:tr w:rsidR="00B417A5" w:rsidRPr="005B6F64" w:rsidTr="00727F6E">
        <w:trPr>
          <w:cantSplit/>
          <w:trHeight w:val="2133"/>
        </w:trPr>
        <w:tc>
          <w:tcPr>
            <w:tcW w:w="1134" w:type="dxa"/>
          </w:tcPr>
          <w:p w:rsidR="00B417A5" w:rsidRPr="005B6F64" w:rsidRDefault="00B417A5" w:rsidP="00727F6E">
            <w:pPr>
              <w:jc w:val="both"/>
            </w:pPr>
          </w:p>
        </w:tc>
        <w:tc>
          <w:tcPr>
            <w:tcW w:w="1644" w:type="dxa"/>
          </w:tcPr>
          <w:p w:rsidR="00B417A5" w:rsidRPr="005B6F64" w:rsidRDefault="00B417A5" w:rsidP="00727F6E">
            <w:pPr>
              <w:jc w:val="both"/>
            </w:pPr>
          </w:p>
        </w:tc>
        <w:tc>
          <w:tcPr>
            <w:tcW w:w="1475" w:type="dxa"/>
          </w:tcPr>
          <w:p w:rsidR="00B417A5" w:rsidRPr="005B6F64" w:rsidRDefault="00B417A5" w:rsidP="00727F6E">
            <w:pPr>
              <w:jc w:val="both"/>
            </w:pPr>
          </w:p>
        </w:tc>
        <w:tc>
          <w:tcPr>
            <w:tcW w:w="1559" w:type="dxa"/>
          </w:tcPr>
          <w:p w:rsidR="00B417A5" w:rsidRPr="005B6F64" w:rsidRDefault="00B417A5" w:rsidP="00727F6E">
            <w:pPr>
              <w:jc w:val="both"/>
            </w:pPr>
          </w:p>
        </w:tc>
        <w:tc>
          <w:tcPr>
            <w:tcW w:w="1899" w:type="dxa"/>
          </w:tcPr>
          <w:p w:rsidR="00B417A5" w:rsidRPr="005B6F64" w:rsidRDefault="00B417A5" w:rsidP="00727F6E">
            <w:pPr>
              <w:jc w:val="both"/>
            </w:pPr>
          </w:p>
        </w:tc>
        <w:tc>
          <w:tcPr>
            <w:tcW w:w="1645" w:type="dxa"/>
          </w:tcPr>
          <w:p w:rsidR="00B417A5" w:rsidRPr="005B6F64" w:rsidRDefault="00B417A5" w:rsidP="00727F6E">
            <w:pPr>
              <w:jc w:val="both"/>
            </w:pPr>
          </w:p>
        </w:tc>
      </w:tr>
    </w:tbl>
    <w:p w:rsidR="00B417A5" w:rsidRPr="005B6F64" w:rsidRDefault="00B417A5" w:rsidP="00B417A5">
      <w:pPr>
        <w:jc w:val="both"/>
      </w:pPr>
    </w:p>
    <w:p w:rsidR="00B417A5" w:rsidRPr="005B6F64" w:rsidRDefault="00B417A5" w:rsidP="00B417A5">
      <w:pPr>
        <w:jc w:val="both"/>
      </w:pPr>
    </w:p>
    <w:p w:rsidR="00B417A5" w:rsidRDefault="00B417A5" w:rsidP="00B417A5">
      <w:pPr>
        <w:jc w:val="both"/>
      </w:pPr>
      <w:r w:rsidRPr="005B6F64">
        <w:t>4</w:t>
      </w:r>
      <w:r>
        <w:t>.</w:t>
      </w:r>
      <w:r>
        <w:tab/>
        <w:t>I confirm that I am duly authorised to sign this contract.</w:t>
      </w:r>
    </w:p>
    <w:p w:rsidR="00B417A5" w:rsidRDefault="00B417A5" w:rsidP="00B417A5">
      <w:pPr>
        <w:jc w:val="both"/>
      </w:pPr>
    </w:p>
    <w:p w:rsidR="00B417A5" w:rsidRDefault="00B417A5" w:rsidP="00B417A5">
      <w:pPr>
        <w:jc w:val="both"/>
      </w:pPr>
    </w:p>
    <w:p w:rsidR="00B417A5" w:rsidRDefault="00B417A5" w:rsidP="00B417A5">
      <w:pPr>
        <w:jc w:val="both"/>
      </w:pPr>
      <w:r>
        <w:t>SIGNED AT ………………………………………ON………………………………..</w:t>
      </w:r>
    </w:p>
    <w:p w:rsidR="00B417A5" w:rsidRDefault="00B417A5" w:rsidP="00B417A5">
      <w:pPr>
        <w:jc w:val="both"/>
      </w:pPr>
    </w:p>
    <w:p w:rsidR="00B417A5" w:rsidRDefault="00B417A5" w:rsidP="00B417A5">
      <w:pPr>
        <w:jc w:val="both"/>
      </w:pPr>
    </w:p>
    <w:p w:rsidR="00B417A5" w:rsidRDefault="00B417A5" w:rsidP="00B417A5">
      <w:pPr>
        <w:tabs>
          <w:tab w:val="left" w:pos="1701"/>
        </w:tabs>
        <w:jc w:val="both"/>
      </w:pPr>
      <w:r>
        <w:t>NAME (PRINT)</w:t>
      </w:r>
      <w:r>
        <w:tab/>
        <w:t>…………………………………….</w:t>
      </w:r>
    </w:p>
    <w:p w:rsidR="00B417A5" w:rsidRDefault="00B417A5" w:rsidP="00B417A5">
      <w:pPr>
        <w:jc w:val="both"/>
      </w:pPr>
    </w:p>
    <w:p w:rsidR="00B417A5" w:rsidRDefault="00B417A5" w:rsidP="00B417A5">
      <w:pPr>
        <w:tabs>
          <w:tab w:val="left" w:pos="1701"/>
        </w:tabs>
        <w:jc w:val="both"/>
      </w:pPr>
      <w:r>
        <w:t>SIGNATURE</w:t>
      </w:r>
      <w:r>
        <w:tab/>
        <w:t>…………………………………….</w:t>
      </w:r>
    </w:p>
    <w:p w:rsidR="00B417A5" w:rsidRDefault="00B417A5" w:rsidP="00B417A5">
      <w:pPr>
        <w:ind w:left="1440" w:firstLine="720"/>
        <w:jc w:val="both"/>
      </w:pPr>
      <w:r>
        <w:rPr>
          <w:noProof/>
        </w:rPr>
        <mc:AlternateContent>
          <mc:Choice Requires="wps">
            <w:drawing>
              <wp:anchor distT="0" distB="0" distL="114300" distR="114300" simplePos="0" relativeHeight="251665920" behindDoc="0" locked="0" layoutInCell="0" allowOverlap="1">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" o:allowincell="f">
                <v:textbox>
                  <w:txbxContent>
                    <w:p w:rsidR="00B417A5" w:rsidRDefault="00B417A5" w:rsidP="00B417A5">
                      <w:r>
                        <w:t>WITNESSES</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pPr>
                        <w:widowControl/>
                        <w:numPr>
                          <w:ilvl w:val="0"/>
                          <w:numId w:val="25"/>
                        </w:numPr>
                      </w:pPr>
                      <w:r>
                        <w:t>……………………….</w:t>
                      </w:r>
                    </w:p>
                    <w:p w:rsidR="00B417A5" w:rsidRDefault="00B417A5" w:rsidP="00B417A5"/>
                    <w:p w:rsidR="00B417A5" w:rsidRDefault="00B417A5" w:rsidP="00B417A5">
                      <w:r>
                        <w:t>DATE</w:t>
                      </w:r>
                      <w:r>
                        <w:tab/>
                        <w:t>……………………….</w:t>
                      </w:r>
                    </w:p>
                  </w:txbxContent>
                </v:textbox>
              </v:rect>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rsidR="00B417A5" w:rsidRDefault="00B417A5" w:rsidP="00B417A5">
      <w:pPr>
        <w:jc w:val="both"/>
      </w:pPr>
      <w: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B17" w:rsidRDefault="00366B17">
      <w:r>
        <w:separator/>
      </w:r>
    </w:p>
  </w:endnote>
  <w:endnote w:type="continuationSeparator" w:id="0">
    <w:p w:rsidR="00366B17" w:rsidRDefault="0036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EB8" w:rsidRPr="004C7C46" w:rsidRDefault="00AE3F1F" w:rsidP="00876EB8">
    <w:pPr>
      <w:spacing w:before="120"/>
      <w:rPr>
        <w:sz w:val="16"/>
        <w:szCs w:val="16"/>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5E71DA">
      <w:rPr>
        <w:sz w:val="16"/>
        <w:szCs w:val="16"/>
      </w:rPr>
      <w:t>112</w:t>
    </w:r>
    <w:r w:rsidR="00BA5999">
      <w:rPr>
        <w:sz w:val="16"/>
        <w:szCs w:val="16"/>
      </w:rPr>
      <w:t xml:space="preserve">- </w:t>
    </w:r>
    <w:r w:rsidR="00B417A5">
      <w:t>Bid to supply, deliver, install, commission, maintain and provide training on one radio-TLC (radio-Thin layer chromatography) system for analysis of radiolabelled compounds</w:t>
    </w:r>
  </w:p>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B17" w:rsidRDefault="00366B17">
      <w:r>
        <w:separator/>
      </w:r>
    </w:p>
  </w:footnote>
  <w:footnote w:type="continuationSeparator" w:id="0">
    <w:p w:rsidR="00366B17" w:rsidRDefault="00366B17">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1"/>
  </w:num>
  <w:num w:numId="2">
    <w:abstractNumId w:val="23"/>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4"/>
  </w:num>
  <w:num w:numId="2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2523"/>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63548C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6E6804CD-4A4B-4201-BB82-7C024299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3263</Words>
  <Characters>18602</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21822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12</cp:revision>
  <cp:lastPrinted>2020-05-06T08:27:00Z</cp:lastPrinted>
  <dcterms:created xsi:type="dcterms:W3CDTF">2024-07-24T07:51:00Z</dcterms:created>
  <dcterms:modified xsi:type="dcterms:W3CDTF">2025-04-07T09:00:00Z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