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3076"/>
        <w:gridCol w:w="5940"/>
      </w:tblGrid>
      <w:tr w:rsidR="009B6299" w:rsidRPr="00D574FB" w14:paraId="0DFF8477" w14:textId="77777777" w:rsidTr="001A799E">
        <w:tc>
          <w:tcPr>
            <w:tcW w:w="1706" w:type="pct"/>
          </w:tcPr>
          <w:p w14:paraId="2048B081" w14:textId="77777777"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94" w:type="pct"/>
          </w:tcPr>
          <w:p w14:paraId="1FA81377" w14:textId="315943E0" w:rsidR="009B6299" w:rsidRPr="00D574FB" w:rsidRDefault="009F25FD" w:rsidP="001A799E">
            <w:pPr>
              <w:spacing w:line="276" w:lineRule="auto"/>
              <w:rPr>
                <w:rFonts w:ascii="Arial" w:hAnsi="Arial" w:cs="Arial"/>
                <w:b/>
              </w:rPr>
            </w:pPr>
            <w:r>
              <w:rPr>
                <w:rFonts w:ascii="Arial" w:hAnsi="Arial" w:cs="Arial"/>
                <w:b/>
              </w:rPr>
              <w:t>BD-RFQ-26001</w:t>
            </w:r>
          </w:p>
        </w:tc>
      </w:tr>
      <w:tr w:rsidR="002F70F7" w:rsidRPr="00D574FB" w14:paraId="4B319A4D" w14:textId="77777777" w:rsidTr="001A799E">
        <w:tc>
          <w:tcPr>
            <w:tcW w:w="1706" w:type="pct"/>
          </w:tcPr>
          <w:p w14:paraId="1E89809B" w14:textId="77777777"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94" w:type="pct"/>
          </w:tcPr>
          <w:p w14:paraId="1C1776B4" w14:textId="66031317" w:rsidR="002F70F7" w:rsidRPr="00D574FB" w:rsidRDefault="00C30643" w:rsidP="001A799E">
            <w:pPr>
              <w:spacing w:line="276" w:lineRule="auto"/>
              <w:rPr>
                <w:rFonts w:ascii="Arial" w:hAnsi="Arial" w:cs="Arial"/>
                <w:b/>
              </w:rPr>
            </w:pPr>
            <w:r>
              <w:rPr>
                <w:rFonts w:ascii="Arial" w:hAnsi="Arial" w:cs="Arial"/>
                <w:b/>
              </w:rPr>
              <w:t>30</w:t>
            </w:r>
            <w:r w:rsidR="009F25FD">
              <w:rPr>
                <w:rFonts w:ascii="Arial" w:hAnsi="Arial" w:cs="Arial"/>
                <w:b/>
              </w:rPr>
              <w:t xml:space="preserve"> September 2026</w:t>
            </w:r>
          </w:p>
        </w:tc>
      </w:tr>
      <w:tr w:rsidR="002F70F7" w:rsidRPr="00D574FB" w14:paraId="0704EBB6" w14:textId="77777777" w:rsidTr="001A799E">
        <w:tc>
          <w:tcPr>
            <w:tcW w:w="1706" w:type="pct"/>
          </w:tcPr>
          <w:p w14:paraId="48F95DAE" w14:textId="77777777"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94" w:type="pct"/>
          </w:tcPr>
          <w:p w14:paraId="218BB0A8" w14:textId="403A2F80" w:rsidR="002F70F7" w:rsidRPr="00D574FB" w:rsidRDefault="009F25FD" w:rsidP="00267E19">
            <w:pPr>
              <w:spacing w:line="276" w:lineRule="auto"/>
              <w:rPr>
                <w:rFonts w:ascii="Arial" w:hAnsi="Arial" w:cs="Arial"/>
                <w:b/>
              </w:rPr>
            </w:pPr>
            <w:r>
              <w:rPr>
                <w:rFonts w:ascii="Arial" w:hAnsi="Arial" w:cs="Arial"/>
                <w:b/>
              </w:rPr>
              <w:t>1</w:t>
            </w:r>
            <w:r w:rsidR="00C30643">
              <w:rPr>
                <w:rFonts w:ascii="Arial" w:hAnsi="Arial" w:cs="Arial"/>
                <w:b/>
              </w:rPr>
              <w:t>4</w:t>
            </w:r>
            <w:bookmarkStart w:id="0" w:name="_GoBack"/>
            <w:bookmarkEnd w:id="0"/>
            <w:r>
              <w:rPr>
                <w:rFonts w:ascii="Arial" w:hAnsi="Arial" w:cs="Arial"/>
                <w:b/>
              </w:rPr>
              <w:t xml:space="preserve"> October 2026</w:t>
            </w:r>
          </w:p>
        </w:tc>
      </w:tr>
      <w:tr w:rsidR="002F70F7" w:rsidRPr="00D574FB" w14:paraId="5C8697BE" w14:textId="77777777" w:rsidTr="001A799E">
        <w:tc>
          <w:tcPr>
            <w:tcW w:w="1706" w:type="pct"/>
          </w:tcPr>
          <w:p w14:paraId="62D34DF4" w14:textId="77777777"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94" w:type="pct"/>
          </w:tcPr>
          <w:p w14:paraId="5F626341" w14:textId="6149B683" w:rsidR="002F70F7" w:rsidRPr="00D574FB" w:rsidRDefault="009F25FD" w:rsidP="001A799E">
            <w:pPr>
              <w:spacing w:line="276" w:lineRule="auto"/>
              <w:rPr>
                <w:rFonts w:ascii="Arial" w:hAnsi="Arial" w:cs="Arial"/>
                <w:b/>
              </w:rPr>
            </w:pPr>
            <w:r>
              <w:rPr>
                <w:rFonts w:ascii="Arial" w:hAnsi="Arial" w:cs="Arial"/>
                <w:b/>
              </w:rPr>
              <w:t>16:00</w:t>
            </w:r>
          </w:p>
        </w:tc>
      </w:tr>
      <w:tr w:rsidR="00E52A7E" w:rsidRPr="00D574FB" w14:paraId="2EEB6ECC" w14:textId="77777777" w:rsidTr="001A799E">
        <w:tc>
          <w:tcPr>
            <w:tcW w:w="1706" w:type="pct"/>
          </w:tcPr>
          <w:p w14:paraId="327839C7" w14:textId="77777777" w:rsidR="00E52A7E" w:rsidRPr="00D574FB" w:rsidRDefault="00E52A7E" w:rsidP="001A799E">
            <w:pPr>
              <w:spacing w:line="276" w:lineRule="auto"/>
              <w:rPr>
                <w:rFonts w:ascii="Arial" w:hAnsi="Arial" w:cs="Arial"/>
                <w:b/>
              </w:rPr>
            </w:pPr>
            <w:r w:rsidRPr="00D574FB">
              <w:rPr>
                <w:rFonts w:ascii="Arial" w:hAnsi="Arial" w:cs="Arial"/>
                <w:b/>
              </w:rPr>
              <w:t>Compulsory Site Briefing</w:t>
            </w:r>
          </w:p>
        </w:tc>
        <w:tc>
          <w:tcPr>
            <w:tcW w:w="3294" w:type="pct"/>
          </w:tcPr>
          <w:p w14:paraId="36AB7D02" w14:textId="054717B6" w:rsidR="00AC1BD2" w:rsidRPr="007E13CD" w:rsidRDefault="00E92355" w:rsidP="001A799E">
            <w:pPr>
              <w:spacing w:line="276" w:lineRule="auto"/>
              <w:rPr>
                <w:rFonts w:ascii="Arial" w:hAnsi="Arial" w:cs="Arial"/>
                <w:b/>
              </w:rPr>
            </w:pPr>
            <w:r>
              <w:rPr>
                <w:rFonts w:ascii="Arial" w:hAnsi="Arial" w:cs="Arial"/>
                <w:b/>
              </w:rPr>
              <w:t>N\</w:t>
            </w:r>
            <w:r w:rsidR="007E13CD">
              <w:rPr>
                <w:rFonts w:ascii="Arial" w:hAnsi="Arial" w:cs="Arial"/>
                <w:b/>
              </w:rPr>
              <w:t>A</w:t>
            </w:r>
          </w:p>
          <w:p w14:paraId="6BE79927" w14:textId="77777777" w:rsidR="00AC1BD2" w:rsidRPr="00D574FB" w:rsidRDefault="00AC1BD2" w:rsidP="001A799E">
            <w:pPr>
              <w:spacing w:line="276" w:lineRule="auto"/>
              <w:rPr>
                <w:rFonts w:ascii="Arial" w:hAnsi="Arial" w:cs="Arial"/>
                <w:b/>
              </w:rPr>
            </w:pPr>
          </w:p>
        </w:tc>
      </w:tr>
      <w:tr w:rsidR="002F70F7" w:rsidRPr="00D574FB" w14:paraId="62BC5E16" w14:textId="77777777" w:rsidTr="001A799E">
        <w:tc>
          <w:tcPr>
            <w:tcW w:w="1706" w:type="pct"/>
          </w:tcPr>
          <w:p w14:paraId="190644E1" w14:textId="77777777"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94" w:type="pct"/>
          </w:tcPr>
          <w:p w14:paraId="208D2B21" w14:textId="7AFC342D" w:rsidR="00706EE5" w:rsidRPr="00111EB9" w:rsidRDefault="009F25FD" w:rsidP="001A799E">
            <w:pPr>
              <w:spacing w:line="276" w:lineRule="auto"/>
              <w:rPr>
                <w:rFonts w:ascii="Arial" w:hAnsi="Arial" w:cs="Arial"/>
                <w:bCs/>
              </w:rPr>
            </w:pPr>
            <w:r>
              <w:rPr>
                <w:rFonts w:ascii="Arial" w:hAnsi="Arial" w:cs="Arial"/>
                <w:bCs/>
              </w:rPr>
              <w:t>Sinovuyo Pani</w:t>
            </w:r>
          </w:p>
        </w:tc>
      </w:tr>
      <w:tr w:rsidR="00E52A7E" w:rsidRPr="00D574FB" w14:paraId="435FAF58" w14:textId="77777777" w:rsidTr="001A799E">
        <w:tc>
          <w:tcPr>
            <w:tcW w:w="1706" w:type="pct"/>
          </w:tcPr>
          <w:p w14:paraId="6F726EAC" w14:textId="77777777"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94" w:type="pct"/>
          </w:tcPr>
          <w:p w14:paraId="140C9FEB" w14:textId="77777777" w:rsidR="00E52A7E" w:rsidRPr="00D574FB" w:rsidRDefault="00E5291C" w:rsidP="001A799E">
            <w:pPr>
              <w:spacing w:line="276" w:lineRule="auto"/>
              <w:rPr>
                <w:rFonts w:ascii="Arial" w:hAnsi="Arial" w:cs="Arial"/>
                <w:b/>
              </w:rPr>
            </w:pPr>
            <w:r w:rsidRPr="00D574FB">
              <w:rPr>
                <w:rFonts w:ascii="Arial" w:hAnsi="Arial" w:cs="Arial"/>
                <w:b/>
              </w:rPr>
              <w:t>9</w:t>
            </w:r>
            <w:r w:rsidR="00E52A7E" w:rsidRPr="00D574FB">
              <w:rPr>
                <w:rFonts w:ascii="Arial" w:hAnsi="Arial" w:cs="Arial"/>
                <w:b/>
              </w:rPr>
              <w:t>0 Days from the closing date</w:t>
            </w:r>
          </w:p>
        </w:tc>
      </w:tr>
      <w:tr w:rsidR="002F70F7" w:rsidRPr="00D574FB" w14:paraId="1EAE6CE5" w14:textId="77777777" w:rsidTr="001A799E">
        <w:tc>
          <w:tcPr>
            <w:tcW w:w="1706" w:type="pct"/>
          </w:tcPr>
          <w:p w14:paraId="48D6ACEB" w14:textId="77777777"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94" w:type="pct"/>
          </w:tcPr>
          <w:p w14:paraId="6EB48710" w14:textId="479859B0" w:rsidR="002F70F7" w:rsidRPr="00D574FB" w:rsidRDefault="007207CA" w:rsidP="00FC2EF5">
            <w:pPr>
              <w:spacing w:line="276" w:lineRule="auto"/>
              <w:rPr>
                <w:rFonts w:ascii="Arial" w:hAnsi="Arial" w:cs="Arial"/>
                <w:b/>
              </w:rPr>
            </w:pPr>
            <w:r>
              <w:rPr>
                <w:rFonts w:ascii="Arial" w:hAnsi="Arial" w:cs="Arial"/>
                <w:b/>
              </w:rPr>
              <w:t xml:space="preserve">RFQ Response must be sent to: </w:t>
            </w:r>
            <w:r w:rsidR="005F391E" w:rsidRPr="005F391E">
              <w:rPr>
                <w:rFonts w:ascii="Arial" w:hAnsi="Arial" w:cs="Arial"/>
                <w:bCs/>
              </w:rPr>
              <w:t>Sinovuyo.pani@necsa.co.za</w:t>
            </w:r>
          </w:p>
        </w:tc>
      </w:tr>
      <w:tr w:rsidR="002F70F7" w:rsidRPr="00D574FB" w14:paraId="58C75586" w14:textId="77777777" w:rsidTr="001A799E">
        <w:tc>
          <w:tcPr>
            <w:tcW w:w="1706" w:type="pct"/>
          </w:tcPr>
          <w:p w14:paraId="24945F3D" w14:textId="77777777"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94" w:type="pct"/>
          </w:tcPr>
          <w:p w14:paraId="6B167D07" w14:textId="77777777" w:rsidR="002F70F7" w:rsidRPr="00FC2EF5" w:rsidRDefault="00FC2EF5" w:rsidP="00FC2EF5">
            <w:pPr>
              <w:spacing w:line="276" w:lineRule="auto"/>
              <w:rPr>
                <w:rFonts w:ascii="Arial" w:hAnsi="Arial" w:cs="Arial"/>
                <w:b/>
              </w:rPr>
            </w:pPr>
            <w:r w:rsidRPr="00FC2EF5">
              <w:rPr>
                <w:rFonts w:ascii="Arial" w:hAnsi="Arial" w:cs="Arial"/>
                <w:b/>
                <w:bCs/>
              </w:rPr>
              <w:t>INDUSTRY AND MARKET STUDY FOR Xenon Difluoride (XeF2)</w:t>
            </w:r>
          </w:p>
        </w:tc>
      </w:tr>
    </w:tbl>
    <w:p w14:paraId="7228E9BE" w14:textId="77777777" w:rsidR="009B6299" w:rsidRPr="00D574FB" w:rsidRDefault="009B6299" w:rsidP="001A799E">
      <w:pPr>
        <w:spacing w:after="0"/>
        <w:rPr>
          <w:rFonts w:ascii="Arial" w:hAnsi="Arial" w:cs="Arial"/>
          <w:b/>
        </w:rPr>
      </w:pPr>
    </w:p>
    <w:p w14:paraId="269C05BA" w14:textId="77777777" w:rsidR="005D3EA3" w:rsidRPr="00D574FB" w:rsidRDefault="009B6299" w:rsidP="001A799E">
      <w:pPr>
        <w:spacing w:after="0"/>
        <w:jc w:val="both"/>
        <w:rPr>
          <w:rFonts w:ascii="Arial" w:hAnsi="Arial" w:cs="Arial"/>
        </w:rPr>
      </w:pPr>
      <w:r w:rsidRPr="00D574FB">
        <w:rPr>
          <w:rFonts w:ascii="Arial" w:hAnsi="Arial" w:cs="Arial"/>
        </w:rPr>
        <w:t xml:space="preserve">Dear </w:t>
      </w:r>
      <w:r w:rsidR="00026653" w:rsidRPr="00D574FB">
        <w:rPr>
          <w:rFonts w:ascii="Arial" w:hAnsi="Arial" w:cs="Arial"/>
        </w:rPr>
        <w:t>Service Provider</w:t>
      </w:r>
    </w:p>
    <w:p w14:paraId="4A947308" w14:textId="77777777" w:rsidR="00A97702" w:rsidRPr="00D574FB" w:rsidRDefault="00A97702" w:rsidP="001A799E">
      <w:pPr>
        <w:spacing w:after="0"/>
        <w:jc w:val="both"/>
        <w:rPr>
          <w:rFonts w:ascii="Arial" w:hAnsi="Arial" w:cs="Arial"/>
        </w:rPr>
      </w:pPr>
    </w:p>
    <w:p w14:paraId="3C0DD82B" w14:textId="77777777" w:rsidR="009B6299" w:rsidRPr="00D574FB" w:rsidRDefault="00A97702" w:rsidP="001A799E">
      <w:pPr>
        <w:spacing w:after="0"/>
        <w:jc w:val="both"/>
        <w:rPr>
          <w:rFonts w:ascii="Arial" w:hAnsi="Arial" w:cs="Arial"/>
        </w:rPr>
      </w:pPr>
      <w:r w:rsidRPr="00D574FB">
        <w:rPr>
          <w:rFonts w:ascii="Arial" w:hAnsi="Arial" w:cs="Arial"/>
        </w:rPr>
        <w:t>Kindly provide a quotation for goods and or services as outlined in section 2 of this document.</w:t>
      </w:r>
    </w:p>
    <w:p w14:paraId="7A2AB06D" w14:textId="77777777" w:rsidR="00155894" w:rsidRPr="00D574FB" w:rsidRDefault="00155894" w:rsidP="001A799E">
      <w:pPr>
        <w:widowControl w:val="0"/>
        <w:autoSpaceDE w:val="0"/>
        <w:autoSpaceDN w:val="0"/>
        <w:adjustRightInd w:val="0"/>
        <w:spacing w:after="0"/>
        <w:ind w:left="1800" w:hanging="99"/>
        <w:jc w:val="both"/>
        <w:rPr>
          <w:rFonts w:ascii="Arial" w:eastAsia="Times New Roman" w:hAnsi="Arial" w:cs="Arial"/>
          <w:b/>
          <w:color w:val="000000"/>
          <w:spacing w:val="-3"/>
        </w:rPr>
      </w:pPr>
      <w:bookmarkStart w:id="1" w:name="Pg2"/>
      <w:bookmarkEnd w:id="1"/>
    </w:p>
    <w:p w14:paraId="52BF3863" w14:textId="77777777" w:rsidR="00155894" w:rsidRPr="00D574FB"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14:paraId="0CE3124C" w14:textId="77777777" w:rsidR="003B5BB2" w:rsidRPr="00D574FB"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7E41A966" w14:textId="77777777" w:rsidR="003B5BB2" w:rsidRPr="00D574FB" w:rsidRDefault="003B5BB2" w:rsidP="003B5BB2">
      <w:pPr>
        <w:pStyle w:val="1Paragraph"/>
        <w:ind w:left="0"/>
      </w:pPr>
      <w:r w:rsidRPr="00D574FB">
        <w:t>The South African Nuclear Energy Corporation Limited (</w:t>
      </w:r>
      <w:proofErr w:type="spellStart"/>
      <w:r w:rsidRPr="00D574FB">
        <w:t>Necsa</w:t>
      </w:r>
      <w:proofErr w:type="spellEnd"/>
      <w:r w:rsidRPr="00D574FB">
        <w:t xml:space="preserve">) is a state-owned public company (SOC), registered in terms of the Companies Act, (Act No. 61 of 1973), registration </w:t>
      </w:r>
      <w:proofErr w:type="gramStart"/>
      <w:r w:rsidRPr="00D574FB">
        <w:t>number</w:t>
      </w:r>
      <w:proofErr w:type="gramEnd"/>
      <w:r w:rsidRPr="00D574FB">
        <w:t xml:space="preserve"> 2000/003735/06. </w:t>
      </w:r>
    </w:p>
    <w:p w14:paraId="380CAC4F" w14:textId="77777777" w:rsidR="003B5BB2" w:rsidRPr="00D574FB" w:rsidRDefault="003B5BB2" w:rsidP="003B5BB2">
      <w:pPr>
        <w:pStyle w:val="1Paragraph"/>
        <w:ind w:left="0"/>
      </w:pPr>
      <w:r w:rsidRPr="00D574FB">
        <w:t xml:space="preserve">The </w:t>
      </w:r>
      <w:proofErr w:type="spellStart"/>
      <w:r w:rsidRPr="00D574FB">
        <w:t>Necsa</w:t>
      </w:r>
      <w:proofErr w:type="spellEnd"/>
      <w:r w:rsidRPr="00D574FB">
        <w:t xml:space="preserve"> Group engages in commercial business mainly through its wholly-owned commercial subsidiaries: NTP Radioisotopes SOC Ltd (NTP), which is responsible for a range of radiation-based products and services for healthcare, life sciences and industry, and </w:t>
      </w:r>
      <w:proofErr w:type="spellStart"/>
      <w:r w:rsidRPr="00D574FB">
        <w:t>Pelchem</w:t>
      </w:r>
      <w:proofErr w:type="spellEnd"/>
      <w:r w:rsidRPr="00D574FB">
        <w:t xml:space="preserve"> SOC Ltd (</w:t>
      </w:r>
      <w:proofErr w:type="spellStart"/>
      <w:r w:rsidRPr="00D574FB">
        <w:t>Pelchem</w:t>
      </w:r>
      <w:proofErr w:type="spellEnd"/>
      <w:r w:rsidRPr="00D574FB">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593B2F16" w14:textId="77777777" w:rsidR="003B5BB2" w:rsidRPr="00D574FB" w:rsidRDefault="003B5BB2" w:rsidP="003B5BB2">
      <w:pPr>
        <w:pStyle w:val="1Paragraph"/>
        <w:ind w:left="0"/>
      </w:pPr>
      <w:proofErr w:type="spellStart"/>
      <w:r w:rsidRPr="00D574FB">
        <w:t>Necsa’s</w:t>
      </w:r>
      <w:proofErr w:type="spellEnd"/>
      <w:r w:rsidRPr="00D574FB">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4E8A3768" w14:textId="77777777" w:rsidR="003B5BB2" w:rsidRPr="00D574FB" w:rsidRDefault="003B5BB2" w:rsidP="003B5BB2">
      <w:pPr>
        <w:pStyle w:val="1Paragraph"/>
        <w:ind w:left="0"/>
      </w:pPr>
      <w:proofErr w:type="spellStart"/>
      <w:r w:rsidRPr="00D574FB">
        <w:t>Necsa</w:t>
      </w:r>
      <w:proofErr w:type="spellEnd"/>
      <w:r w:rsidRPr="00D574FB">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277C7782" w14:textId="77777777" w:rsidR="003B5BB2" w:rsidRDefault="003B5BB2"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6D019130" w14:textId="77777777" w:rsid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702BCBE8" w14:textId="77777777" w:rsid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5B3A6BA8" w14:textId="77777777" w:rsidR="00D574FB" w:rsidRPr="00D574FB" w:rsidRDefault="00D574FB" w:rsidP="003B5BB2">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6B40E6EB" w14:textId="77777777" w:rsidR="00155894" w:rsidRPr="00D574FB" w:rsidRDefault="00155894" w:rsidP="001A799E">
      <w:pPr>
        <w:widowControl w:val="0"/>
        <w:autoSpaceDE w:val="0"/>
        <w:autoSpaceDN w:val="0"/>
        <w:adjustRightInd w:val="0"/>
        <w:spacing w:after="0"/>
        <w:ind w:left="2268" w:right="1082"/>
        <w:jc w:val="both"/>
        <w:rPr>
          <w:rFonts w:ascii="Arial" w:eastAsia="Times New Roman" w:hAnsi="Arial" w:cs="Arial"/>
          <w:color w:val="000000"/>
        </w:rPr>
      </w:pPr>
    </w:p>
    <w:p w14:paraId="33E7ABE0" w14:textId="77777777" w:rsidR="00D574FB" w:rsidRDefault="003B5BB2" w:rsidP="00D574FB">
      <w:pPr>
        <w:widowControl w:val="0"/>
        <w:tabs>
          <w:tab w:val="left" w:pos="2268"/>
        </w:tabs>
        <w:autoSpaceDE w:val="0"/>
        <w:autoSpaceDN w:val="0"/>
        <w:adjustRightInd w:val="0"/>
        <w:spacing w:after="0"/>
        <w:jc w:val="both"/>
        <w:rPr>
          <w:rStyle w:val="Hyperlink"/>
          <w:rFonts w:ascii="Arial" w:eastAsia="Times New Roman" w:hAnsi="Arial" w:cs="Arial"/>
          <w:b/>
          <w:w w:val="101"/>
        </w:rPr>
      </w:pPr>
      <w:r w:rsidRPr="00D574FB">
        <w:rPr>
          <w:rFonts w:ascii="Arial" w:eastAsia="Times New Roman" w:hAnsi="Arial" w:cs="Arial"/>
          <w:color w:val="000000"/>
        </w:rPr>
        <w:t xml:space="preserve">For more information on </w:t>
      </w:r>
      <w:proofErr w:type="spellStart"/>
      <w:r w:rsidRPr="00D574FB">
        <w:rPr>
          <w:rFonts w:ascii="Arial" w:eastAsia="Times New Roman" w:hAnsi="Arial" w:cs="Arial"/>
          <w:color w:val="000000"/>
        </w:rPr>
        <w:t>Necsa</w:t>
      </w:r>
      <w:proofErr w:type="spellEnd"/>
      <w:r w:rsidRPr="00D574FB">
        <w:rPr>
          <w:rFonts w:ascii="Arial" w:eastAsia="Times New Roman" w:hAnsi="Arial" w:cs="Arial"/>
          <w:color w:val="000000"/>
        </w:rPr>
        <w:t xml:space="preserve">, please visit: </w:t>
      </w:r>
      <w:hyperlink r:id="rId11" w:history="1">
        <w:r w:rsidR="00D574FB" w:rsidRPr="00F94097">
          <w:rPr>
            <w:rStyle w:val="Hyperlink"/>
            <w:rFonts w:ascii="Arial" w:eastAsia="Times New Roman" w:hAnsi="Arial" w:cs="Arial"/>
            <w:b/>
            <w:w w:val="101"/>
          </w:rPr>
          <w:t>www.necsa.co.za</w:t>
        </w:r>
      </w:hyperlink>
    </w:p>
    <w:p w14:paraId="59B9766F" w14:textId="77777777" w:rsidR="00FC2EF5" w:rsidRDefault="00FC2EF5" w:rsidP="00D574FB">
      <w:pPr>
        <w:widowControl w:val="0"/>
        <w:tabs>
          <w:tab w:val="left" w:pos="2268"/>
        </w:tabs>
        <w:autoSpaceDE w:val="0"/>
        <w:autoSpaceDN w:val="0"/>
        <w:adjustRightInd w:val="0"/>
        <w:spacing w:after="0"/>
        <w:jc w:val="both"/>
        <w:rPr>
          <w:rStyle w:val="Hyperlink"/>
          <w:rFonts w:ascii="Arial" w:eastAsia="Times New Roman" w:hAnsi="Arial" w:cs="Arial"/>
          <w:b/>
          <w:w w:val="101"/>
        </w:rPr>
      </w:pPr>
    </w:p>
    <w:p w14:paraId="3B0153CC" w14:textId="77777777" w:rsidR="00FC2EF5" w:rsidRPr="00FC2EF5" w:rsidRDefault="00FC2EF5" w:rsidP="00FC2EF5">
      <w:pPr>
        <w:spacing w:after="0" w:line="360" w:lineRule="auto"/>
        <w:rPr>
          <w:rFonts w:ascii="Arial" w:eastAsia="Times New Roman" w:hAnsi="Arial" w:cs="Arial"/>
          <w:b/>
          <w:lang w:eastAsia="en-US"/>
        </w:rPr>
      </w:pPr>
      <w:r w:rsidRPr="00FC2EF5">
        <w:rPr>
          <w:rFonts w:ascii="Arial" w:eastAsia="Times New Roman" w:hAnsi="Arial" w:cs="Arial"/>
          <w:b/>
          <w:lang w:eastAsia="en-US"/>
        </w:rPr>
        <w:t>Purpose</w:t>
      </w:r>
    </w:p>
    <w:p w14:paraId="3CF879EC" w14:textId="77777777" w:rsidR="00FC2EF5" w:rsidRPr="00FC2EF5" w:rsidRDefault="00FC2EF5" w:rsidP="00FC2EF5">
      <w:pPr>
        <w:spacing w:after="0" w:line="360" w:lineRule="auto"/>
        <w:jc w:val="both"/>
        <w:rPr>
          <w:rFonts w:ascii="Arial" w:eastAsia="Times New Roman" w:hAnsi="Arial" w:cs="Arial"/>
          <w:b/>
          <w:lang w:eastAsia="en-US"/>
        </w:rPr>
      </w:pPr>
      <w:r w:rsidRPr="00FC2EF5">
        <w:rPr>
          <w:rFonts w:ascii="Arial" w:eastAsia="Times New Roman" w:hAnsi="Arial" w:cs="Arial"/>
          <w:lang w:eastAsia="en-US"/>
        </w:rPr>
        <w:t xml:space="preserve">This document constitutes a Request for Quotation (RFQ) for a </w:t>
      </w:r>
      <w:r w:rsidRPr="00FC2EF5">
        <w:rPr>
          <w:rFonts w:ascii="Arial" w:eastAsia="Times New Roman" w:hAnsi="Arial" w:cs="Arial"/>
          <w:b/>
          <w:lang w:eastAsia="en-US"/>
        </w:rPr>
        <w:t>Detailed Industry and Market Study for Xenon Difluoride (XeF2).</w:t>
      </w:r>
    </w:p>
    <w:p w14:paraId="236A3125" w14:textId="77777777" w:rsidR="00FC2EF5" w:rsidRPr="00FC2EF5" w:rsidRDefault="00FC2EF5" w:rsidP="00FC2EF5">
      <w:pPr>
        <w:spacing w:after="0" w:line="360" w:lineRule="auto"/>
        <w:jc w:val="both"/>
        <w:rPr>
          <w:rFonts w:ascii="Arial" w:eastAsia="Times New Roman" w:hAnsi="Arial" w:cs="Arial"/>
          <w:lang w:val="en-US" w:eastAsia="en-US"/>
        </w:rPr>
      </w:pPr>
      <w:r w:rsidRPr="00FC2EF5">
        <w:rPr>
          <w:rFonts w:ascii="Arial" w:eastAsia="Times New Roman" w:hAnsi="Arial" w:cs="Arial"/>
          <w:lang w:eastAsia="en-US"/>
        </w:rPr>
        <w:t xml:space="preserve">Prospective service providers are invited to provide a quotation as by the </w:t>
      </w:r>
      <w:r w:rsidRPr="00FC2EF5">
        <w:rPr>
          <w:rFonts w:ascii="Arial" w:eastAsia="Times New Roman" w:hAnsi="Arial" w:cs="Arial"/>
          <w:b/>
          <w:lang w:eastAsia="en-US"/>
        </w:rPr>
        <w:t>Scope of Work</w:t>
      </w:r>
      <w:r w:rsidRPr="00FC2EF5">
        <w:rPr>
          <w:rFonts w:ascii="Arial" w:eastAsia="Times New Roman" w:hAnsi="Arial" w:cs="Arial"/>
          <w:lang w:eastAsia="en-US"/>
        </w:rPr>
        <w:t xml:space="preserve"> outlined below: </w:t>
      </w:r>
    </w:p>
    <w:p w14:paraId="3BEC2D30" w14:textId="77777777" w:rsidR="00FC2EF5" w:rsidRDefault="00FC2EF5" w:rsidP="00D574F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6E8E4E9F" w14:textId="77777777" w:rsidR="003B5BB2" w:rsidRPr="00D574FB" w:rsidRDefault="003B5BB2" w:rsidP="001A799E">
      <w:pPr>
        <w:autoSpaceDE w:val="0"/>
        <w:autoSpaceDN w:val="0"/>
        <w:adjustRightInd w:val="0"/>
        <w:jc w:val="both"/>
        <w:rPr>
          <w:rFonts w:ascii="Arial" w:eastAsia="Times New Roman" w:hAnsi="Arial" w:cs="Arial"/>
          <w:color w:val="000000"/>
        </w:rPr>
      </w:pPr>
    </w:p>
    <w:p w14:paraId="646B0ED7" w14:textId="77777777" w:rsidR="00155894" w:rsidRDefault="00155894" w:rsidP="009E3142">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sidRPr="00D574FB">
        <w:rPr>
          <w:rFonts w:ascii="Arial" w:eastAsia="Times New Roman" w:hAnsi="Arial" w:cs="Arial"/>
          <w:b/>
          <w:color w:val="000000"/>
          <w:w w:val="101"/>
          <w:u w:val="single"/>
        </w:rPr>
        <w:t>Scope of Work</w:t>
      </w:r>
    </w:p>
    <w:p w14:paraId="7A25294A" w14:textId="77777777" w:rsidR="00FC2EF5" w:rsidRDefault="00FC2EF5" w:rsidP="00FC2EF5">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7EADFE41" w14:textId="77777777" w:rsidR="00FC2EF5" w:rsidRDefault="00FC2EF5" w:rsidP="00FC2EF5">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740005E9" w14:textId="77777777" w:rsidR="00FC2EF5" w:rsidRDefault="00FC2EF5" w:rsidP="00FC2EF5">
      <w:pPr>
        <w:rPr>
          <w:rFonts w:ascii="Arial" w:hAnsi="Arial" w:cs="Arial"/>
        </w:rPr>
      </w:pPr>
      <w:r w:rsidRPr="00ED2BAD">
        <w:rPr>
          <w:rFonts w:ascii="Arial" w:hAnsi="Arial" w:cs="Arial"/>
        </w:rPr>
        <w:t>The Deliverable is a</w:t>
      </w:r>
      <w:r>
        <w:rPr>
          <w:rFonts w:ascii="Arial" w:hAnsi="Arial" w:cs="Arial"/>
        </w:rPr>
        <w:t>n</w:t>
      </w:r>
      <w:r w:rsidRPr="00ED2BAD">
        <w:rPr>
          <w:rFonts w:ascii="Arial" w:hAnsi="Arial" w:cs="Arial"/>
        </w:rPr>
        <w:t xml:space="preserve"> </w:t>
      </w:r>
      <w:r>
        <w:rPr>
          <w:rFonts w:ascii="Arial" w:hAnsi="Arial" w:cs="Arial"/>
        </w:rPr>
        <w:t xml:space="preserve">Industry and </w:t>
      </w:r>
      <w:r w:rsidRPr="00ED2BAD">
        <w:rPr>
          <w:rFonts w:ascii="Arial" w:hAnsi="Arial" w:cs="Arial"/>
        </w:rPr>
        <w:t xml:space="preserve">Market Report entitled:  </w:t>
      </w:r>
      <w:r w:rsidRPr="00ED2BAD">
        <w:rPr>
          <w:rFonts w:ascii="Arial" w:hAnsi="Arial" w:cs="Arial"/>
          <w:b/>
          <w:bCs/>
        </w:rPr>
        <w:t xml:space="preserve">Industry and Market Report on </w:t>
      </w:r>
      <w:r>
        <w:rPr>
          <w:rFonts w:ascii="Arial" w:hAnsi="Arial" w:cs="Arial"/>
          <w:b/>
        </w:rPr>
        <w:t>Xenon Difluoride (XeF2)</w:t>
      </w:r>
      <w:r w:rsidRPr="00ED2BAD">
        <w:rPr>
          <w:rFonts w:ascii="Arial" w:hAnsi="Arial" w:cs="Arial"/>
        </w:rPr>
        <w:t xml:space="preserve">, which should contain, but not be limited to, the following </w:t>
      </w:r>
    </w:p>
    <w:p w14:paraId="3FEFB70D" w14:textId="77777777" w:rsidR="00FC2EF5" w:rsidRPr="00ED2BAD" w:rsidRDefault="00FC2EF5" w:rsidP="00FC2EF5">
      <w:pPr>
        <w:rPr>
          <w:rFonts w:ascii="Arial" w:hAnsi="Arial" w:cs="Arial"/>
        </w:rPr>
      </w:pPr>
    </w:p>
    <w:p w14:paraId="6A4E4DDA" w14:textId="77777777" w:rsidR="00FC2EF5" w:rsidRDefault="00FC2EF5" w:rsidP="00FC2EF5">
      <w:pPr>
        <w:pStyle w:val="ListParagraph"/>
        <w:ind w:left="1440"/>
        <w:rPr>
          <w:rFonts w:ascii="Arial" w:hAnsi="Arial" w:cs="Arial"/>
        </w:rPr>
      </w:pPr>
    </w:p>
    <w:p w14:paraId="590DA61F" w14:textId="77777777" w:rsidR="00FC2EF5" w:rsidRPr="00BA717B" w:rsidRDefault="00FC2EF5" w:rsidP="00FC2EF5">
      <w:pPr>
        <w:pStyle w:val="ListParagraph"/>
        <w:numPr>
          <w:ilvl w:val="0"/>
          <w:numId w:val="26"/>
        </w:numPr>
        <w:rPr>
          <w:rFonts w:ascii="Arial" w:hAnsi="Arial" w:cs="Arial"/>
          <w:b/>
          <w:bCs/>
          <w:color w:val="000000" w:themeColor="text1"/>
          <w:szCs w:val="24"/>
        </w:rPr>
      </w:pPr>
      <w:r w:rsidRPr="00BA717B">
        <w:rPr>
          <w:rFonts w:ascii="Arial" w:hAnsi="Arial" w:cs="Arial"/>
          <w:b/>
          <w:bCs/>
          <w:color w:val="000000" w:themeColor="text1"/>
          <w:szCs w:val="24"/>
        </w:rPr>
        <w:t>MARKET LANDSCAPE ANALYSIS</w:t>
      </w:r>
    </w:p>
    <w:p w14:paraId="7BAACBC0" w14:textId="77777777" w:rsidR="00FC2EF5" w:rsidRPr="00BA717B" w:rsidRDefault="00FC2EF5" w:rsidP="00FC2EF5">
      <w:pPr>
        <w:rPr>
          <w:rFonts w:ascii="Arial" w:hAnsi="Arial" w:cs="Arial"/>
          <w:b/>
          <w:bCs/>
          <w:color w:val="000000" w:themeColor="text1"/>
        </w:rPr>
      </w:pPr>
      <w:r w:rsidRPr="00BA717B">
        <w:rPr>
          <w:rFonts w:ascii="Arial" w:hAnsi="Arial" w:cs="Arial"/>
          <w:b/>
          <w:bCs/>
          <w:color w:val="000000" w:themeColor="text1"/>
        </w:rPr>
        <w:t>The Service Provider must provide a detailed analysis of demand landscape, covering:</w:t>
      </w:r>
    </w:p>
    <w:p w14:paraId="62577271" w14:textId="77777777" w:rsidR="00FC2EF5" w:rsidRPr="00ED2BAD" w:rsidRDefault="00FC2EF5" w:rsidP="00FC2EF5">
      <w:pPr>
        <w:pStyle w:val="ListParagraph"/>
        <w:rPr>
          <w:rFonts w:ascii="Arial" w:hAnsi="Arial" w:cs="Arial"/>
          <w:b/>
          <w:bCs/>
        </w:rPr>
      </w:pPr>
    </w:p>
    <w:p w14:paraId="4FCE5641" w14:textId="77777777" w:rsidR="00FC2EF5" w:rsidRPr="007517C4" w:rsidRDefault="00FC2EF5" w:rsidP="00FC2EF5">
      <w:pPr>
        <w:pStyle w:val="ListParagraph"/>
        <w:numPr>
          <w:ilvl w:val="1"/>
          <w:numId w:val="26"/>
        </w:numPr>
        <w:rPr>
          <w:rFonts w:ascii="Arial" w:hAnsi="Arial" w:cs="Arial"/>
          <w:b/>
          <w:bCs/>
        </w:rPr>
      </w:pPr>
      <w:r>
        <w:rPr>
          <w:rFonts w:ascii="Arial" w:hAnsi="Arial" w:cs="Arial"/>
          <w:b/>
          <w:bCs/>
        </w:rPr>
        <w:t xml:space="preserve"> </w:t>
      </w:r>
      <w:r w:rsidRPr="007517C4">
        <w:rPr>
          <w:rFonts w:ascii="Arial" w:hAnsi="Arial" w:cs="Arial"/>
          <w:b/>
          <w:bCs/>
        </w:rPr>
        <w:t>MARKET SEGMENTS, CUSTOMERS AND END USERS</w:t>
      </w:r>
    </w:p>
    <w:p w14:paraId="39CFE975" w14:textId="77777777" w:rsidR="00FC2EF5" w:rsidRDefault="00FC2EF5" w:rsidP="00FC2EF5">
      <w:pPr>
        <w:pStyle w:val="ListParagraph"/>
        <w:ind w:left="1452"/>
        <w:rPr>
          <w:rFonts w:ascii="Arial" w:hAnsi="Arial" w:cs="Arial"/>
        </w:rPr>
      </w:pPr>
    </w:p>
    <w:p w14:paraId="783C1248" w14:textId="77777777" w:rsidR="00FC2EF5" w:rsidRPr="00F804F4" w:rsidRDefault="00FC2EF5" w:rsidP="00FC2EF5">
      <w:pPr>
        <w:pStyle w:val="ListParagraph"/>
        <w:numPr>
          <w:ilvl w:val="2"/>
          <w:numId w:val="26"/>
        </w:numPr>
        <w:rPr>
          <w:rFonts w:ascii="Arial" w:hAnsi="Arial" w:cs="Arial"/>
        </w:rPr>
      </w:pPr>
      <w:r w:rsidRPr="00F804F4">
        <w:rPr>
          <w:rFonts w:ascii="Arial" w:hAnsi="Arial" w:cs="Arial"/>
        </w:rPr>
        <w:t xml:space="preserve">Description of Market Segments for XeF2 by geographical area (including, but not limited to customers, end users and market share) </w:t>
      </w:r>
    </w:p>
    <w:p w14:paraId="339639C3" w14:textId="77777777" w:rsidR="00FC2EF5" w:rsidRDefault="00FC2EF5" w:rsidP="00FC2EF5">
      <w:pPr>
        <w:pStyle w:val="ListParagraph"/>
        <w:numPr>
          <w:ilvl w:val="2"/>
          <w:numId w:val="26"/>
        </w:numPr>
        <w:rPr>
          <w:rFonts w:ascii="Arial" w:hAnsi="Arial" w:cs="Arial"/>
        </w:rPr>
      </w:pPr>
      <w:r>
        <w:rPr>
          <w:rFonts w:ascii="Arial" w:hAnsi="Arial" w:cs="Arial"/>
        </w:rPr>
        <w:t xml:space="preserve">Analysis of Market Segments </w:t>
      </w:r>
      <w:r w:rsidRPr="00F804F4">
        <w:rPr>
          <w:rFonts w:ascii="Arial" w:hAnsi="Arial" w:cs="Arial"/>
        </w:rPr>
        <w:t>by Grade</w:t>
      </w:r>
      <w:r>
        <w:rPr>
          <w:rFonts w:ascii="Arial" w:hAnsi="Arial" w:cs="Arial"/>
        </w:rPr>
        <w:t xml:space="preserve"> including, but not limited to 5N (99.999%) and 6N (99.9999%) purity (covering customers, end users, and market share for each Grade)</w:t>
      </w:r>
      <w:r w:rsidRPr="00ED2BAD">
        <w:rPr>
          <w:rFonts w:ascii="Arial" w:hAnsi="Arial" w:cs="Arial"/>
        </w:rPr>
        <w:t xml:space="preserve"> </w:t>
      </w:r>
    </w:p>
    <w:p w14:paraId="2532AD02" w14:textId="77777777" w:rsidR="00FC2EF5" w:rsidRDefault="00FC2EF5" w:rsidP="00FC2EF5">
      <w:pPr>
        <w:pStyle w:val="ListParagraph"/>
        <w:numPr>
          <w:ilvl w:val="2"/>
          <w:numId w:val="26"/>
        </w:numPr>
        <w:rPr>
          <w:rFonts w:ascii="Arial" w:hAnsi="Arial" w:cs="Arial"/>
        </w:rPr>
      </w:pPr>
      <w:r>
        <w:rPr>
          <w:rFonts w:ascii="Arial" w:hAnsi="Arial" w:cs="Arial"/>
        </w:rPr>
        <w:t xml:space="preserve">Analysis of Market Segments </w:t>
      </w:r>
      <w:r w:rsidRPr="00F804F4">
        <w:rPr>
          <w:rFonts w:ascii="Arial" w:hAnsi="Arial" w:cs="Arial"/>
        </w:rPr>
        <w:t>by application industry/sector</w:t>
      </w:r>
      <w:r>
        <w:rPr>
          <w:rFonts w:ascii="Arial" w:hAnsi="Arial" w:cs="Arial"/>
        </w:rPr>
        <w:t xml:space="preserve"> (including, but not limited to customers, end users, and market share)</w:t>
      </w:r>
      <w:r w:rsidRPr="00ED2BAD">
        <w:rPr>
          <w:rFonts w:ascii="Arial" w:hAnsi="Arial" w:cs="Arial"/>
        </w:rPr>
        <w:t xml:space="preserve"> </w:t>
      </w:r>
    </w:p>
    <w:p w14:paraId="2423DDED" w14:textId="77777777" w:rsidR="00FC2EF5" w:rsidRDefault="00FC2EF5" w:rsidP="00FC2EF5">
      <w:pPr>
        <w:pStyle w:val="ListParagraph"/>
        <w:numPr>
          <w:ilvl w:val="2"/>
          <w:numId w:val="26"/>
        </w:numPr>
        <w:rPr>
          <w:rFonts w:ascii="Arial" w:hAnsi="Arial" w:cs="Arial"/>
        </w:rPr>
      </w:pPr>
      <w:r>
        <w:rPr>
          <w:rFonts w:ascii="Arial" w:hAnsi="Arial" w:cs="Arial"/>
        </w:rPr>
        <w:t xml:space="preserve">Overview of Semiconductors industry by geographical location and device type (including trends, market size, market value, XeF2 share of market value, growth </w:t>
      </w:r>
      <w:proofErr w:type="spellStart"/>
      <w:r>
        <w:rPr>
          <w:rFonts w:ascii="Arial" w:hAnsi="Arial" w:cs="Arial"/>
        </w:rPr>
        <w:t>etc</w:t>
      </w:r>
      <w:proofErr w:type="spellEnd"/>
      <w:r>
        <w:rPr>
          <w:rFonts w:ascii="Arial" w:hAnsi="Arial" w:cs="Arial"/>
        </w:rPr>
        <w:t>)</w:t>
      </w:r>
    </w:p>
    <w:p w14:paraId="0F05896B" w14:textId="77777777" w:rsidR="00FC2EF5" w:rsidRDefault="00FC2EF5" w:rsidP="00FC2EF5">
      <w:pPr>
        <w:pStyle w:val="ListParagraph"/>
        <w:numPr>
          <w:ilvl w:val="2"/>
          <w:numId w:val="26"/>
        </w:numPr>
        <w:rPr>
          <w:rFonts w:ascii="Arial" w:hAnsi="Arial" w:cs="Arial"/>
        </w:rPr>
      </w:pPr>
      <w:r>
        <w:rPr>
          <w:rFonts w:ascii="Arial" w:hAnsi="Arial" w:cs="Arial"/>
        </w:rPr>
        <w:t xml:space="preserve">Overview of Micro Electro-Mechanical Systems (MEMS) industry by geographical location and device type (including trends, market size, market value, XeF2 share of market value, growth </w:t>
      </w:r>
      <w:proofErr w:type="spellStart"/>
      <w:r>
        <w:rPr>
          <w:rFonts w:ascii="Arial" w:hAnsi="Arial" w:cs="Arial"/>
        </w:rPr>
        <w:t>etc</w:t>
      </w:r>
      <w:proofErr w:type="spellEnd"/>
      <w:r>
        <w:rPr>
          <w:rFonts w:ascii="Arial" w:hAnsi="Arial" w:cs="Arial"/>
        </w:rPr>
        <w:t>)</w:t>
      </w:r>
    </w:p>
    <w:p w14:paraId="627589D0" w14:textId="77777777" w:rsidR="00FC2EF5" w:rsidRDefault="00FC2EF5" w:rsidP="00FC2EF5">
      <w:pPr>
        <w:pStyle w:val="ListParagraph"/>
        <w:numPr>
          <w:ilvl w:val="2"/>
          <w:numId w:val="26"/>
        </w:numPr>
        <w:rPr>
          <w:rFonts w:ascii="Arial" w:hAnsi="Arial" w:cs="Arial"/>
        </w:rPr>
      </w:pPr>
      <w:r>
        <w:rPr>
          <w:rFonts w:ascii="Arial" w:hAnsi="Arial" w:cs="Arial"/>
        </w:rPr>
        <w:lastRenderedPageBreak/>
        <w:t xml:space="preserve">Overview of other application industries (including trends, market size, market value, XeF2 share of market value, growth </w:t>
      </w:r>
      <w:proofErr w:type="spellStart"/>
      <w:r>
        <w:rPr>
          <w:rFonts w:ascii="Arial" w:hAnsi="Arial" w:cs="Arial"/>
        </w:rPr>
        <w:t>etc</w:t>
      </w:r>
      <w:proofErr w:type="spellEnd"/>
      <w:r>
        <w:rPr>
          <w:rFonts w:ascii="Arial" w:hAnsi="Arial" w:cs="Arial"/>
        </w:rPr>
        <w:t>)</w:t>
      </w:r>
    </w:p>
    <w:p w14:paraId="5234D664" w14:textId="77777777" w:rsidR="00FC2EF5" w:rsidRDefault="00FC2EF5" w:rsidP="00FC2EF5">
      <w:pPr>
        <w:pStyle w:val="ListParagraph"/>
        <w:numPr>
          <w:ilvl w:val="2"/>
          <w:numId w:val="26"/>
        </w:numPr>
        <w:rPr>
          <w:rFonts w:ascii="Arial" w:hAnsi="Arial" w:cs="Arial"/>
        </w:rPr>
      </w:pPr>
      <w:r>
        <w:rPr>
          <w:rFonts w:ascii="Arial" w:hAnsi="Arial" w:cs="Arial"/>
        </w:rPr>
        <w:t>Market Price of XeF2 by Grade</w:t>
      </w:r>
    </w:p>
    <w:p w14:paraId="50118E66" w14:textId="77777777" w:rsidR="00FC2EF5" w:rsidRDefault="00FC2EF5" w:rsidP="00FC2EF5">
      <w:pPr>
        <w:pStyle w:val="ListParagraph"/>
        <w:numPr>
          <w:ilvl w:val="2"/>
          <w:numId w:val="26"/>
        </w:numPr>
        <w:rPr>
          <w:rFonts w:ascii="Arial" w:hAnsi="Arial" w:cs="Arial"/>
        </w:rPr>
      </w:pPr>
      <w:r w:rsidRPr="0048290D">
        <w:rPr>
          <w:rFonts w:ascii="Arial" w:hAnsi="Arial" w:cs="Arial"/>
        </w:rPr>
        <w:t xml:space="preserve">Customer </w:t>
      </w:r>
      <w:r>
        <w:rPr>
          <w:rFonts w:ascii="Arial" w:hAnsi="Arial" w:cs="Arial"/>
        </w:rPr>
        <w:t>C</w:t>
      </w:r>
      <w:r w:rsidRPr="0048290D">
        <w:rPr>
          <w:rFonts w:ascii="Arial" w:hAnsi="Arial" w:cs="Arial"/>
        </w:rPr>
        <w:t xml:space="preserve">onsumption in </w:t>
      </w:r>
      <w:r>
        <w:rPr>
          <w:rFonts w:ascii="Arial" w:hAnsi="Arial" w:cs="Arial"/>
        </w:rPr>
        <w:t>volume</w:t>
      </w:r>
    </w:p>
    <w:p w14:paraId="4C90B140" w14:textId="77777777" w:rsidR="00FC2EF5" w:rsidRPr="0048290D" w:rsidRDefault="00FC2EF5" w:rsidP="00FC2EF5">
      <w:pPr>
        <w:ind w:left="710"/>
        <w:rPr>
          <w:rFonts w:ascii="Arial" w:hAnsi="Arial" w:cs="Arial"/>
        </w:rPr>
      </w:pPr>
    </w:p>
    <w:p w14:paraId="65ECC80D" w14:textId="77777777" w:rsidR="00FC2EF5" w:rsidRDefault="00FC2EF5" w:rsidP="00FC2EF5">
      <w:pPr>
        <w:pStyle w:val="ListParagraph"/>
        <w:ind w:left="1452"/>
        <w:rPr>
          <w:rFonts w:ascii="Arial" w:hAnsi="Arial" w:cs="Arial"/>
          <w:b/>
          <w:bCs/>
        </w:rPr>
      </w:pPr>
    </w:p>
    <w:p w14:paraId="47C398D4" w14:textId="77777777" w:rsidR="00FC2EF5" w:rsidRPr="00BA717B" w:rsidRDefault="00FC2EF5" w:rsidP="00FC2EF5">
      <w:pPr>
        <w:pStyle w:val="ListParagraph"/>
        <w:numPr>
          <w:ilvl w:val="1"/>
          <w:numId w:val="26"/>
        </w:numPr>
        <w:rPr>
          <w:rFonts w:ascii="Arial" w:hAnsi="Arial" w:cs="Arial"/>
          <w:b/>
          <w:bCs/>
        </w:rPr>
      </w:pPr>
      <w:r w:rsidRPr="00BA717B">
        <w:rPr>
          <w:rFonts w:ascii="Arial" w:hAnsi="Arial" w:cs="Arial"/>
          <w:b/>
          <w:bCs/>
        </w:rPr>
        <w:t>MARKET SIZE (VOLUME AND MARKET VALUE)</w:t>
      </w:r>
    </w:p>
    <w:p w14:paraId="35CACB64" w14:textId="77777777" w:rsidR="00FC2EF5" w:rsidRDefault="00FC2EF5" w:rsidP="00FC2EF5">
      <w:pPr>
        <w:pStyle w:val="ListParagraph"/>
        <w:ind w:left="1452"/>
        <w:rPr>
          <w:rFonts w:ascii="Arial" w:hAnsi="Arial" w:cs="Arial"/>
          <w:b/>
          <w:bCs/>
        </w:rPr>
      </w:pPr>
    </w:p>
    <w:p w14:paraId="3FE99505" w14:textId="77777777" w:rsidR="00FC2EF5" w:rsidRPr="00ED2BAD" w:rsidRDefault="00FC2EF5" w:rsidP="00FC2EF5">
      <w:pPr>
        <w:pStyle w:val="ListParagraph"/>
        <w:numPr>
          <w:ilvl w:val="2"/>
          <w:numId w:val="26"/>
        </w:numPr>
        <w:rPr>
          <w:rFonts w:ascii="Arial" w:hAnsi="Arial" w:cs="Arial"/>
        </w:rPr>
      </w:pPr>
      <w:r>
        <w:rPr>
          <w:rFonts w:ascii="Arial" w:hAnsi="Arial" w:cs="Arial"/>
        </w:rPr>
        <w:t xml:space="preserve">Overall Global Market Size </w:t>
      </w:r>
    </w:p>
    <w:p w14:paraId="7F06A48C" w14:textId="77777777" w:rsidR="00FC2EF5" w:rsidRDefault="00FC2EF5" w:rsidP="00FC2EF5">
      <w:pPr>
        <w:pStyle w:val="ListParagraph"/>
        <w:numPr>
          <w:ilvl w:val="2"/>
          <w:numId w:val="26"/>
        </w:numPr>
        <w:rPr>
          <w:rFonts w:ascii="Arial" w:hAnsi="Arial" w:cs="Arial"/>
        </w:rPr>
      </w:pPr>
      <w:r>
        <w:rPr>
          <w:rFonts w:ascii="Arial" w:hAnsi="Arial" w:cs="Arial"/>
        </w:rPr>
        <w:t xml:space="preserve">Market Size by Geographical Segment (e.g. India, China </w:t>
      </w:r>
      <w:proofErr w:type="spellStart"/>
      <w:r>
        <w:rPr>
          <w:rFonts w:ascii="Arial" w:hAnsi="Arial" w:cs="Arial"/>
        </w:rPr>
        <w:t>etc</w:t>
      </w:r>
      <w:proofErr w:type="spellEnd"/>
      <w:r>
        <w:rPr>
          <w:rFonts w:ascii="Arial" w:hAnsi="Arial" w:cs="Arial"/>
        </w:rPr>
        <w:t>)</w:t>
      </w:r>
    </w:p>
    <w:p w14:paraId="3CE396DB" w14:textId="77777777" w:rsidR="00FC2EF5" w:rsidRDefault="00FC2EF5" w:rsidP="00FC2EF5">
      <w:pPr>
        <w:pStyle w:val="ListParagraph"/>
        <w:numPr>
          <w:ilvl w:val="2"/>
          <w:numId w:val="26"/>
        </w:numPr>
        <w:rPr>
          <w:rFonts w:ascii="Arial" w:hAnsi="Arial" w:cs="Arial"/>
        </w:rPr>
      </w:pPr>
      <w:r>
        <w:rPr>
          <w:rFonts w:ascii="Arial" w:hAnsi="Arial" w:cs="Arial"/>
        </w:rPr>
        <w:t xml:space="preserve">Market Size by application sector/industry segment (e.g.      </w:t>
      </w:r>
    </w:p>
    <w:p w14:paraId="021F1D1D" w14:textId="77777777" w:rsidR="00FC2EF5" w:rsidRPr="00F804F4" w:rsidRDefault="00FC2EF5" w:rsidP="00FC2EF5">
      <w:pPr>
        <w:pStyle w:val="ListParagraph"/>
        <w:numPr>
          <w:ilvl w:val="2"/>
          <w:numId w:val="26"/>
        </w:numPr>
        <w:rPr>
          <w:rFonts w:ascii="Arial" w:hAnsi="Arial" w:cs="Arial"/>
        </w:rPr>
      </w:pPr>
      <w:r>
        <w:rPr>
          <w:rFonts w:ascii="Arial" w:hAnsi="Arial" w:cs="Arial"/>
        </w:rPr>
        <w:t>S</w:t>
      </w:r>
      <w:r w:rsidRPr="00F804F4">
        <w:rPr>
          <w:rFonts w:ascii="Arial" w:hAnsi="Arial" w:cs="Arial"/>
        </w:rPr>
        <w:t xml:space="preserve">emiconductors, Micro Electro-mechanical systems </w:t>
      </w:r>
      <w:proofErr w:type="spellStart"/>
      <w:r w:rsidRPr="00F804F4">
        <w:rPr>
          <w:rFonts w:ascii="Arial" w:hAnsi="Arial" w:cs="Arial"/>
        </w:rPr>
        <w:t>etc</w:t>
      </w:r>
      <w:proofErr w:type="spellEnd"/>
      <w:r w:rsidRPr="00F804F4">
        <w:rPr>
          <w:rFonts w:ascii="Arial" w:hAnsi="Arial" w:cs="Arial"/>
        </w:rPr>
        <w:t>)</w:t>
      </w:r>
    </w:p>
    <w:p w14:paraId="7EAC94EF" w14:textId="77777777" w:rsidR="00FC2EF5" w:rsidRDefault="00FC2EF5" w:rsidP="00FC2EF5">
      <w:pPr>
        <w:pStyle w:val="ListParagraph"/>
        <w:numPr>
          <w:ilvl w:val="2"/>
          <w:numId w:val="26"/>
        </w:numPr>
        <w:rPr>
          <w:rFonts w:ascii="Arial" w:hAnsi="Arial" w:cs="Arial"/>
        </w:rPr>
      </w:pPr>
      <w:r>
        <w:rPr>
          <w:rFonts w:ascii="Arial" w:hAnsi="Arial" w:cs="Arial"/>
        </w:rPr>
        <w:t xml:space="preserve">Market Size by Grade </w:t>
      </w:r>
    </w:p>
    <w:p w14:paraId="3DDA85E5" w14:textId="77777777" w:rsidR="00FC2EF5" w:rsidRDefault="00FC2EF5" w:rsidP="00FC2EF5">
      <w:pPr>
        <w:pStyle w:val="ListParagraph"/>
        <w:ind w:left="1452"/>
        <w:rPr>
          <w:rFonts w:ascii="Arial" w:hAnsi="Arial" w:cs="Arial"/>
        </w:rPr>
      </w:pPr>
    </w:p>
    <w:p w14:paraId="034F7058" w14:textId="77777777" w:rsidR="00FC2EF5" w:rsidRPr="00BA717B" w:rsidRDefault="00FC2EF5" w:rsidP="00FC2EF5">
      <w:pPr>
        <w:pStyle w:val="ListParagraph"/>
        <w:numPr>
          <w:ilvl w:val="1"/>
          <w:numId w:val="26"/>
        </w:numPr>
        <w:rPr>
          <w:rFonts w:ascii="Arial" w:hAnsi="Arial" w:cs="Arial"/>
          <w:b/>
          <w:bCs/>
        </w:rPr>
      </w:pPr>
      <w:r w:rsidRPr="00BA717B">
        <w:rPr>
          <w:rFonts w:ascii="Arial" w:hAnsi="Arial" w:cs="Arial"/>
          <w:b/>
          <w:bCs/>
        </w:rPr>
        <w:t>MARKET GROWTH TRENDS</w:t>
      </w:r>
    </w:p>
    <w:p w14:paraId="1995A4C1" w14:textId="77777777" w:rsidR="00FC2EF5" w:rsidRDefault="00FC2EF5" w:rsidP="00FC2EF5">
      <w:pPr>
        <w:pStyle w:val="ListParagraph"/>
        <w:ind w:left="1452"/>
        <w:rPr>
          <w:rFonts w:ascii="Arial" w:hAnsi="Arial" w:cs="Arial"/>
        </w:rPr>
      </w:pPr>
    </w:p>
    <w:p w14:paraId="1CDE5037" w14:textId="77777777" w:rsidR="00FC2EF5" w:rsidRPr="00BA717B" w:rsidRDefault="00FC2EF5" w:rsidP="00FC2EF5">
      <w:pPr>
        <w:pStyle w:val="ListParagraph"/>
        <w:numPr>
          <w:ilvl w:val="2"/>
          <w:numId w:val="26"/>
        </w:numPr>
        <w:rPr>
          <w:rFonts w:ascii="Arial" w:hAnsi="Arial" w:cs="Arial"/>
        </w:rPr>
      </w:pPr>
      <w:r w:rsidRPr="00BA717B">
        <w:rPr>
          <w:rFonts w:ascii="Arial" w:hAnsi="Arial" w:cs="Arial"/>
        </w:rPr>
        <w:t>Overall Global Market Growth (5-year historical CAGR and 5-year CAGR forecast)</w:t>
      </w:r>
    </w:p>
    <w:p w14:paraId="17B81F21" w14:textId="77777777" w:rsidR="00FC2EF5" w:rsidRDefault="00FC2EF5" w:rsidP="00FC2EF5">
      <w:pPr>
        <w:pStyle w:val="ListParagraph"/>
        <w:numPr>
          <w:ilvl w:val="2"/>
          <w:numId w:val="26"/>
        </w:numPr>
        <w:rPr>
          <w:rFonts w:ascii="Arial" w:hAnsi="Arial" w:cs="Arial"/>
        </w:rPr>
      </w:pPr>
      <w:r>
        <w:rPr>
          <w:rFonts w:ascii="Arial" w:hAnsi="Arial" w:cs="Arial"/>
        </w:rPr>
        <w:t>Market Growth By Geographical Segment (5-year historical CAGR and 5-year CAGR forecast)</w:t>
      </w:r>
    </w:p>
    <w:p w14:paraId="0D8F03F7" w14:textId="77777777" w:rsidR="00FC2EF5" w:rsidRDefault="00FC2EF5" w:rsidP="00FC2EF5">
      <w:pPr>
        <w:pStyle w:val="ListParagraph"/>
        <w:numPr>
          <w:ilvl w:val="2"/>
          <w:numId w:val="26"/>
        </w:numPr>
        <w:rPr>
          <w:rFonts w:ascii="Arial" w:hAnsi="Arial" w:cs="Arial"/>
        </w:rPr>
      </w:pPr>
      <w:r>
        <w:rPr>
          <w:rFonts w:ascii="Arial" w:hAnsi="Arial" w:cs="Arial"/>
        </w:rPr>
        <w:t>Analysis of Market Growth by Application Sector/Industry (5-year historical CAGR and 5-year CAGR forecast)</w:t>
      </w:r>
    </w:p>
    <w:p w14:paraId="4297DF71" w14:textId="77777777" w:rsidR="00FC2EF5" w:rsidRDefault="00FC2EF5" w:rsidP="00FC2EF5">
      <w:pPr>
        <w:pStyle w:val="ListParagraph"/>
        <w:numPr>
          <w:ilvl w:val="2"/>
          <w:numId w:val="26"/>
        </w:numPr>
        <w:rPr>
          <w:rFonts w:ascii="Arial" w:hAnsi="Arial" w:cs="Arial"/>
        </w:rPr>
      </w:pPr>
      <w:r>
        <w:rPr>
          <w:rFonts w:ascii="Arial" w:hAnsi="Arial" w:cs="Arial"/>
        </w:rPr>
        <w:t>Market Growth by Grade (5-year historical CAGR and 5-year CAGR forecast)</w:t>
      </w:r>
    </w:p>
    <w:p w14:paraId="5763BB2E" w14:textId="77777777" w:rsidR="00FC2EF5" w:rsidRDefault="00FC2EF5" w:rsidP="00FC2EF5">
      <w:pPr>
        <w:pStyle w:val="ListParagraph"/>
        <w:ind w:left="1452"/>
        <w:rPr>
          <w:rFonts w:ascii="Arial" w:hAnsi="Arial" w:cs="Arial"/>
        </w:rPr>
      </w:pPr>
    </w:p>
    <w:p w14:paraId="2810B857" w14:textId="77777777" w:rsidR="00FC2EF5" w:rsidRPr="002A6355" w:rsidRDefault="00FC2EF5" w:rsidP="00FC2EF5">
      <w:pPr>
        <w:pStyle w:val="ListParagraph"/>
        <w:numPr>
          <w:ilvl w:val="1"/>
          <w:numId w:val="26"/>
        </w:numPr>
        <w:rPr>
          <w:rFonts w:ascii="Arial" w:hAnsi="Arial" w:cs="Arial"/>
          <w:b/>
          <w:bCs/>
        </w:rPr>
      </w:pPr>
      <w:r w:rsidRPr="00BA717B">
        <w:rPr>
          <w:rFonts w:ascii="Arial" w:hAnsi="Arial" w:cs="Arial"/>
          <w:b/>
          <w:bCs/>
        </w:rPr>
        <w:t>OTHER MARKET DYNAMICS</w:t>
      </w:r>
    </w:p>
    <w:p w14:paraId="247CB946" w14:textId="77777777" w:rsidR="00FC2EF5" w:rsidRDefault="00FC2EF5" w:rsidP="00FC2EF5">
      <w:pPr>
        <w:pStyle w:val="ListParagraph"/>
        <w:ind w:left="1452"/>
        <w:rPr>
          <w:rFonts w:ascii="Arial" w:hAnsi="Arial" w:cs="Arial"/>
        </w:rPr>
      </w:pPr>
    </w:p>
    <w:p w14:paraId="5FDC79D6" w14:textId="77777777" w:rsidR="00FC2EF5" w:rsidRPr="00BA717B" w:rsidRDefault="00FC2EF5" w:rsidP="00FC2EF5">
      <w:pPr>
        <w:pStyle w:val="ListParagraph"/>
        <w:numPr>
          <w:ilvl w:val="2"/>
          <w:numId w:val="26"/>
        </w:numPr>
        <w:rPr>
          <w:rFonts w:ascii="Arial" w:hAnsi="Arial" w:cs="Arial"/>
        </w:rPr>
      </w:pPr>
      <w:r w:rsidRPr="00BA717B">
        <w:rPr>
          <w:rFonts w:ascii="Arial" w:hAnsi="Arial" w:cs="Arial"/>
        </w:rPr>
        <w:t xml:space="preserve">Trends over the next ten (10) years (including, but not limited to demand drivers, geopolitical and supply chain dynamics, </w:t>
      </w:r>
      <w:proofErr w:type="spellStart"/>
      <w:r w:rsidRPr="00BA717B">
        <w:rPr>
          <w:rFonts w:ascii="Arial" w:hAnsi="Arial" w:cs="Arial"/>
        </w:rPr>
        <w:t>etc</w:t>
      </w:r>
      <w:proofErr w:type="spellEnd"/>
      <w:r w:rsidRPr="00BA717B">
        <w:rPr>
          <w:rFonts w:ascii="Arial" w:hAnsi="Arial" w:cs="Arial"/>
        </w:rPr>
        <w:t>)</w:t>
      </w:r>
    </w:p>
    <w:p w14:paraId="283AE48E" w14:textId="77777777" w:rsidR="00FC2EF5" w:rsidRDefault="00FC2EF5" w:rsidP="00FC2EF5">
      <w:pPr>
        <w:pStyle w:val="ListParagraph"/>
        <w:numPr>
          <w:ilvl w:val="2"/>
          <w:numId w:val="26"/>
        </w:numPr>
        <w:rPr>
          <w:rFonts w:ascii="Arial" w:hAnsi="Arial" w:cs="Arial"/>
        </w:rPr>
      </w:pPr>
      <w:r>
        <w:rPr>
          <w:rFonts w:ascii="Arial" w:hAnsi="Arial" w:cs="Arial"/>
        </w:rPr>
        <w:t>Bargaining Power of Buyers (</w:t>
      </w:r>
      <w:proofErr w:type="spellStart"/>
      <w:r>
        <w:rPr>
          <w:rFonts w:ascii="Arial" w:hAnsi="Arial" w:cs="Arial"/>
        </w:rPr>
        <w:t>Offtakers</w:t>
      </w:r>
      <w:proofErr w:type="spellEnd"/>
      <w:r>
        <w:rPr>
          <w:rFonts w:ascii="Arial" w:hAnsi="Arial" w:cs="Arial"/>
        </w:rPr>
        <w:t>/Customers and end users)</w:t>
      </w:r>
    </w:p>
    <w:p w14:paraId="765EDEF2" w14:textId="77777777" w:rsidR="00FC2EF5" w:rsidRDefault="00FC2EF5" w:rsidP="00FC2EF5">
      <w:pPr>
        <w:pStyle w:val="ListParagraph"/>
        <w:numPr>
          <w:ilvl w:val="2"/>
          <w:numId w:val="26"/>
        </w:numPr>
        <w:rPr>
          <w:rFonts w:ascii="Arial" w:hAnsi="Arial" w:cs="Arial"/>
        </w:rPr>
      </w:pPr>
      <w:r w:rsidRPr="00D11E73">
        <w:rPr>
          <w:rFonts w:ascii="Arial" w:hAnsi="Arial" w:cs="Arial"/>
        </w:rPr>
        <w:t xml:space="preserve">Customer Qualification Requirements   </w:t>
      </w:r>
    </w:p>
    <w:p w14:paraId="309BCF12" w14:textId="77777777" w:rsidR="00FC2EF5" w:rsidRDefault="00FC2EF5" w:rsidP="00FC2EF5">
      <w:pPr>
        <w:pStyle w:val="ListParagraph"/>
        <w:numPr>
          <w:ilvl w:val="2"/>
          <w:numId w:val="26"/>
        </w:numPr>
        <w:rPr>
          <w:rFonts w:ascii="Arial" w:hAnsi="Arial" w:cs="Arial"/>
        </w:rPr>
      </w:pPr>
      <w:r w:rsidRPr="002A6355">
        <w:rPr>
          <w:rFonts w:ascii="Arial" w:hAnsi="Arial" w:cs="Arial"/>
        </w:rPr>
        <w:t xml:space="preserve">Supplier Switching Barrier Assessment           </w:t>
      </w:r>
      <w:r w:rsidRPr="00D11E73">
        <w:rPr>
          <w:rFonts w:ascii="Arial" w:hAnsi="Arial" w:cs="Arial"/>
        </w:rPr>
        <w:t xml:space="preserve">    </w:t>
      </w:r>
    </w:p>
    <w:p w14:paraId="6463A168" w14:textId="77777777" w:rsidR="00FC2EF5" w:rsidRDefault="00FC2EF5" w:rsidP="00FC2EF5">
      <w:pPr>
        <w:pStyle w:val="ListParagraph"/>
        <w:ind w:left="1452"/>
        <w:rPr>
          <w:rFonts w:ascii="Arial" w:hAnsi="Arial" w:cs="Arial"/>
        </w:rPr>
      </w:pPr>
    </w:p>
    <w:p w14:paraId="5D33F1A4" w14:textId="77777777" w:rsidR="00FC2EF5" w:rsidRPr="00BA717B" w:rsidRDefault="00FC2EF5" w:rsidP="00FC2EF5">
      <w:pPr>
        <w:pStyle w:val="ListParagraph"/>
        <w:numPr>
          <w:ilvl w:val="1"/>
          <w:numId w:val="26"/>
        </w:numPr>
        <w:rPr>
          <w:rFonts w:ascii="Arial" w:hAnsi="Arial" w:cs="Arial"/>
          <w:b/>
          <w:bCs/>
        </w:rPr>
      </w:pPr>
      <w:r w:rsidRPr="00BA717B">
        <w:rPr>
          <w:rFonts w:ascii="Arial" w:hAnsi="Arial" w:cs="Arial"/>
          <w:b/>
          <w:bCs/>
        </w:rPr>
        <w:t>OVERALL SYNTHESIS OF MARKET POTENTIAL OFFTAKE OPPORTUNITIES</w:t>
      </w:r>
    </w:p>
    <w:p w14:paraId="2CC9F8C5" w14:textId="77777777" w:rsidR="00FC2EF5" w:rsidRDefault="00FC2EF5" w:rsidP="00FC2EF5">
      <w:pPr>
        <w:pStyle w:val="ListParagraph"/>
        <w:ind w:left="1452"/>
        <w:rPr>
          <w:rFonts w:ascii="Arial" w:hAnsi="Arial" w:cs="Arial"/>
        </w:rPr>
      </w:pPr>
      <w:r w:rsidRPr="00D11E73">
        <w:rPr>
          <w:rFonts w:ascii="Arial" w:hAnsi="Arial" w:cs="Arial"/>
        </w:rPr>
        <w:t xml:space="preserve">                                                                                              </w:t>
      </w:r>
    </w:p>
    <w:p w14:paraId="5B596F63" w14:textId="77777777" w:rsidR="00FC2EF5" w:rsidRDefault="00FC2EF5" w:rsidP="00FC2EF5">
      <w:pPr>
        <w:pStyle w:val="ListParagraph"/>
        <w:numPr>
          <w:ilvl w:val="2"/>
          <w:numId w:val="26"/>
        </w:numPr>
        <w:rPr>
          <w:rFonts w:ascii="Arial" w:hAnsi="Arial" w:cs="Arial"/>
        </w:rPr>
      </w:pPr>
      <w:r>
        <w:rPr>
          <w:rFonts w:ascii="Arial" w:hAnsi="Arial" w:cs="Arial"/>
        </w:rPr>
        <w:t>Synthetic summary of market potential for XeF2</w:t>
      </w:r>
    </w:p>
    <w:p w14:paraId="1113104B" w14:textId="77777777" w:rsidR="00FC2EF5" w:rsidRDefault="00FC2EF5" w:rsidP="00FC2EF5">
      <w:pPr>
        <w:pStyle w:val="ListParagraph"/>
        <w:numPr>
          <w:ilvl w:val="2"/>
          <w:numId w:val="26"/>
        </w:numPr>
        <w:rPr>
          <w:rFonts w:ascii="Arial" w:hAnsi="Arial" w:cs="Arial"/>
        </w:rPr>
      </w:pPr>
      <w:r>
        <w:rPr>
          <w:rFonts w:ascii="Arial" w:hAnsi="Arial" w:cs="Arial"/>
        </w:rPr>
        <w:t xml:space="preserve"> Recommendations on XeF2 offtake opportunities (potential new customers)</w:t>
      </w:r>
    </w:p>
    <w:p w14:paraId="2364D33B" w14:textId="77777777" w:rsidR="00FC2EF5" w:rsidRDefault="00FC2EF5" w:rsidP="00FC2EF5">
      <w:pPr>
        <w:pStyle w:val="ListParagraph"/>
        <w:ind w:left="480"/>
        <w:rPr>
          <w:rFonts w:ascii="Arial" w:hAnsi="Arial" w:cs="Arial"/>
        </w:rPr>
      </w:pPr>
    </w:p>
    <w:p w14:paraId="6E084AEF" w14:textId="77777777" w:rsidR="00FC2EF5" w:rsidRDefault="00FC2EF5" w:rsidP="00FC2EF5">
      <w:pPr>
        <w:pStyle w:val="ListParagraph"/>
        <w:ind w:left="480"/>
        <w:rPr>
          <w:rFonts w:ascii="Arial" w:hAnsi="Arial" w:cs="Arial"/>
        </w:rPr>
      </w:pPr>
    </w:p>
    <w:p w14:paraId="4F2F9E1F" w14:textId="77777777" w:rsidR="00FC2EF5" w:rsidRDefault="00FC2EF5" w:rsidP="00FC2EF5">
      <w:pPr>
        <w:pStyle w:val="ListParagraph"/>
        <w:ind w:left="480"/>
        <w:rPr>
          <w:rFonts w:ascii="Arial" w:hAnsi="Arial" w:cs="Arial"/>
        </w:rPr>
      </w:pPr>
    </w:p>
    <w:p w14:paraId="70D1E94B" w14:textId="77777777" w:rsidR="00FC2EF5" w:rsidRPr="00CF4398" w:rsidRDefault="00FC2EF5" w:rsidP="00FC2EF5">
      <w:pPr>
        <w:pStyle w:val="ListParagraph"/>
        <w:ind w:left="1800"/>
        <w:rPr>
          <w:rFonts w:ascii="Arial" w:hAnsi="Arial" w:cs="Arial"/>
        </w:rPr>
      </w:pPr>
    </w:p>
    <w:p w14:paraId="3FEFE0E0" w14:textId="77777777" w:rsidR="00FC2EF5" w:rsidRPr="00BA717B" w:rsidRDefault="00FC2EF5" w:rsidP="00FC2EF5">
      <w:pPr>
        <w:pStyle w:val="ListParagraph"/>
        <w:numPr>
          <w:ilvl w:val="0"/>
          <w:numId w:val="26"/>
        </w:numPr>
        <w:rPr>
          <w:rFonts w:ascii="Arial" w:hAnsi="Arial" w:cs="Arial"/>
          <w:b/>
          <w:bCs/>
          <w:color w:val="000000" w:themeColor="text1"/>
          <w:szCs w:val="24"/>
        </w:rPr>
      </w:pPr>
      <w:r w:rsidRPr="00BA717B">
        <w:rPr>
          <w:rFonts w:ascii="Arial" w:hAnsi="Arial" w:cs="Arial"/>
          <w:b/>
          <w:bCs/>
          <w:color w:val="000000" w:themeColor="text1"/>
          <w:szCs w:val="24"/>
        </w:rPr>
        <w:t>COMPETITOR LANDSCAPE ANALYSIS</w:t>
      </w:r>
    </w:p>
    <w:p w14:paraId="7092CA50" w14:textId="77777777" w:rsidR="00FC2EF5" w:rsidRPr="00BA717B" w:rsidRDefault="00FC2EF5" w:rsidP="00FC2EF5">
      <w:pPr>
        <w:rPr>
          <w:rFonts w:ascii="Arial" w:hAnsi="Arial" w:cs="Arial"/>
          <w:b/>
          <w:bCs/>
          <w:color w:val="000000" w:themeColor="text1"/>
        </w:rPr>
      </w:pPr>
      <w:r w:rsidRPr="00BA717B">
        <w:rPr>
          <w:rFonts w:ascii="Arial" w:hAnsi="Arial" w:cs="Arial"/>
          <w:b/>
          <w:bCs/>
          <w:color w:val="000000" w:themeColor="text1"/>
        </w:rPr>
        <w:t xml:space="preserve">           The Service Provider must provide a detailed analysis of competitors   </w:t>
      </w:r>
    </w:p>
    <w:p w14:paraId="4A685034" w14:textId="77777777" w:rsidR="00FC2EF5" w:rsidRPr="00BA717B" w:rsidRDefault="00FC2EF5" w:rsidP="00FC2EF5">
      <w:pPr>
        <w:rPr>
          <w:rFonts w:ascii="Arial" w:hAnsi="Arial" w:cs="Arial"/>
          <w:b/>
          <w:bCs/>
          <w:color w:val="000000" w:themeColor="text1"/>
        </w:rPr>
      </w:pPr>
      <w:r w:rsidRPr="00BA717B">
        <w:rPr>
          <w:rFonts w:ascii="Arial" w:hAnsi="Arial" w:cs="Arial"/>
          <w:b/>
          <w:bCs/>
          <w:color w:val="000000" w:themeColor="text1"/>
        </w:rPr>
        <w:t xml:space="preserve">           </w:t>
      </w:r>
      <w:proofErr w:type="gramStart"/>
      <w:r w:rsidRPr="00BA717B">
        <w:rPr>
          <w:rFonts w:ascii="Arial" w:hAnsi="Arial" w:cs="Arial"/>
          <w:b/>
          <w:bCs/>
          <w:color w:val="000000" w:themeColor="text1"/>
        </w:rPr>
        <w:t>landscape</w:t>
      </w:r>
      <w:proofErr w:type="gramEnd"/>
      <w:r w:rsidRPr="00BA717B">
        <w:rPr>
          <w:rFonts w:ascii="Arial" w:hAnsi="Arial" w:cs="Arial"/>
          <w:b/>
          <w:bCs/>
          <w:color w:val="000000" w:themeColor="text1"/>
        </w:rPr>
        <w:t>, covering:</w:t>
      </w:r>
    </w:p>
    <w:p w14:paraId="1ED9BF86" w14:textId="77777777" w:rsidR="00FC2EF5" w:rsidRDefault="00FC2EF5" w:rsidP="00FC2EF5">
      <w:pPr>
        <w:pStyle w:val="ListParagraph"/>
        <w:ind w:left="1080"/>
        <w:rPr>
          <w:rFonts w:ascii="Arial" w:hAnsi="Arial" w:cs="Arial"/>
          <w:b/>
          <w:bCs/>
        </w:rPr>
      </w:pPr>
    </w:p>
    <w:p w14:paraId="229528FC" w14:textId="77777777" w:rsidR="00FC2EF5" w:rsidRDefault="00FC2EF5" w:rsidP="00FC2EF5">
      <w:pPr>
        <w:pStyle w:val="ListParagraph"/>
        <w:numPr>
          <w:ilvl w:val="1"/>
          <w:numId w:val="26"/>
        </w:numPr>
        <w:rPr>
          <w:rFonts w:ascii="Arial" w:hAnsi="Arial" w:cs="Arial"/>
          <w:b/>
          <w:bCs/>
        </w:rPr>
      </w:pPr>
      <w:r>
        <w:rPr>
          <w:rFonts w:ascii="Arial" w:hAnsi="Arial" w:cs="Arial"/>
          <w:b/>
          <w:bCs/>
        </w:rPr>
        <w:t>COMPETITORS, PRODUCTION CAPACITIES AND MARKET SHARE</w:t>
      </w:r>
    </w:p>
    <w:p w14:paraId="4F5212F4" w14:textId="77777777" w:rsidR="00FC2EF5" w:rsidRPr="00433209" w:rsidRDefault="00FC2EF5" w:rsidP="00FC2EF5">
      <w:pPr>
        <w:pStyle w:val="ListParagraph"/>
        <w:ind w:left="1080"/>
        <w:rPr>
          <w:rFonts w:ascii="Arial" w:hAnsi="Arial" w:cs="Arial"/>
          <w:b/>
          <w:bCs/>
        </w:rPr>
      </w:pPr>
    </w:p>
    <w:p w14:paraId="1AADF874" w14:textId="77777777" w:rsidR="00FC2EF5" w:rsidRPr="0048290D" w:rsidRDefault="00FC2EF5" w:rsidP="00FC2EF5">
      <w:pPr>
        <w:pStyle w:val="ListParagraph"/>
        <w:numPr>
          <w:ilvl w:val="2"/>
          <w:numId w:val="26"/>
        </w:numPr>
        <w:rPr>
          <w:rFonts w:ascii="Arial" w:hAnsi="Arial" w:cs="Arial"/>
        </w:rPr>
      </w:pPr>
      <w:r>
        <w:rPr>
          <w:rFonts w:ascii="Arial" w:hAnsi="Arial" w:cs="Arial"/>
        </w:rPr>
        <w:t xml:space="preserve">Identification and analysis of competitors </w:t>
      </w:r>
      <w:r w:rsidRPr="00B76D96">
        <w:rPr>
          <w:rFonts w:ascii="Arial" w:hAnsi="Arial" w:cs="Arial"/>
        </w:rPr>
        <w:t>by XeF2 Grade</w:t>
      </w:r>
      <w:r>
        <w:rPr>
          <w:rFonts w:ascii="Arial" w:hAnsi="Arial" w:cs="Arial"/>
        </w:rPr>
        <w:t xml:space="preserve"> (including </w:t>
      </w:r>
      <w:r w:rsidRPr="00B76D96">
        <w:rPr>
          <w:rFonts w:ascii="Arial" w:hAnsi="Arial" w:cs="Arial"/>
        </w:rPr>
        <w:t xml:space="preserve">Production </w:t>
      </w:r>
      <w:r>
        <w:rPr>
          <w:rFonts w:ascii="Arial" w:hAnsi="Arial" w:cs="Arial"/>
        </w:rPr>
        <w:t>Capacities,</w:t>
      </w:r>
      <w:r w:rsidRPr="0048290D">
        <w:rPr>
          <w:rFonts w:ascii="Arial" w:hAnsi="Arial" w:cs="Arial"/>
        </w:rPr>
        <w:t xml:space="preserve"> </w:t>
      </w:r>
      <w:r>
        <w:rPr>
          <w:rFonts w:ascii="Arial" w:hAnsi="Arial" w:cs="Arial"/>
        </w:rPr>
        <w:t>P</w:t>
      </w:r>
      <w:r w:rsidRPr="0048290D">
        <w:rPr>
          <w:rFonts w:ascii="Arial" w:hAnsi="Arial" w:cs="Arial"/>
        </w:rPr>
        <w:t>roduction throughput (actual) Vs capacity (design)</w:t>
      </w:r>
      <w:r>
        <w:rPr>
          <w:rFonts w:ascii="Arial" w:hAnsi="Arial" w:cs="Arial"/>
        </w:rPr>
        <w:t xml:space="preserve">, </w:t>
      </w:r>
      <w:r w:rsidRPr="0048290D">
        <w:rPr>
          <w:rFonts w:ascii="Arial" w:hAnsi="Arial" w:cs="Arial"/>
        </w:rPr>
        <w:t>Supply Capacities and Market Share)</w:t>
      </w:r>
    </w:p>
    <w:p w14:paraId="1F213D81" w14:textId="77777777" w:rsidR="00FC2EF5" w:rsidRPr="00911E7F" w:rsidRDefault="00FC2EF5" w:rsidP="00FC2EF5">
      <w:pPr>
        <w:pStyle w:val="ListParagraph"/>
        <w:numPr>
          <w:ilvl w:val="2"/>
          <w:numId w:val="26"/>
        </w:numPr>
        <w:rPr>
          <w:rFonts w:ascii="Arial" w:hAnsi="Arial" w:cs="Arial"/>
        </w:rPr>
      </w:pPr>
      <w:r>
        <w:rPr>
          <w:rFonts w:ascii="Arial" w:hAnsi="Arial" w:cs="Arial"/>
        </w:rPr>
        <w:t>Evaluation of competitive rivalry /</w:t>
      </w:r>
      <w:proofErr w:type="spellStart"/>
      <w:r>
        <w:rPr>
          <w:rFonts w:ascii="Arial" w:hAnsi="Arial" w:cs="Arial"/>
        </w:rPr>
        <w:t>behavior</w:t>
      </w:r>
      <w:proofErr w:type="spellEnd"/>
    </w:p>
    <w:p w14:paraId="59413CA7" w14:textId="77777777" w:rsidR="00FC2EF5" w:rsidRDefault="00FC2EF5" w:rsidP="00FC2EF5">
      <w:pPr>
        <w:pStyle w:val="ListParagraph"/>
        <w:numPr>
          <w:ilvl w:val="2"/>
          <w:numId w:val="26"/>
        </w:numPr>
        <w:rPr>
          <w:rFonts w:ascii="Arial" w:hAnsi="Arial" w:cs="Arial"/>
        </w:rPr>
      </w:pPr>
      <w:r>
        <w:rPr>
          <w:rFonts w:ascii="Arial" w:hAnsi="Arial" w:cs="Arial"/>
        </w:rPr>
        <w:t>Price analysis by XeF2 Grade by competitor</w:t>
      </w:r>
    </w:p>
    <w:p w14:paraId="36C0B4C0" w14:textId="77777777" w:rsidR="00FC2EF5" w:rsidRDefault="00FC2EF5" w:rsidP="00FC2EF5">
      <w:pPr>
        <w:pStyle w:val="ListParagraph"/>
        <w:numPr>
          <w:ilvl w:val="2"/>
          <w:numId w:val="26"/>
        </w:numPr>
        <w:rPr>
          <w:rFonts w:ascii="Arial" w:hAnsi="Arial" w:cs="Arial"/>
        </w:rPr>
      </w:pPr>
      <w:r>
        <w:rPr>
          <w:rFonts w:ascii="Arial" w:hAnsi="Arial" w:cs="Arial"/>
        </w:rPr>
        <w:t>Analysis of Drivers of competitiveness</w:t>
      </w:r>
    </w:p>
    <w:p w14:paraId="19E2FAAD" w14:textId="77777777" w:rsidR="00FC2EF5" w:rsidRDefault="00FC2EF5" w:rsidP="00FC2EF5">
      <w:pPr>
        <w:pStyle w:val="ListParagraph"/>
        <w:numPr>
          <w:ilvl w:val="2"/>
          <w:numId w:val="26"/>
        </w:numPr>
        <w:rPr>
          <w:rFonts w:ascii="Arial" w:hAnsi="Arial" w:cs="Arial"/>
        </w:rPr>
      </w:pPr>
      <w:r w:rsidRPr="00447325">
        <w:rPr>
          <w:rFonts w:ascii="Arial" w:hAnsi="Arial" w:cs="Arial"/>
        </w:rPr>
        <w:t>Export Footprint and Distribution Network Analysis</w:t>
      </w:r>
    </w:p>
    <w:p w14:paraId="33B778EB" w14:textId="77777777" w:rsidR="00FC2EF5" w:rsidRDefault="00FC2EF5" w:rsidP="00FC2EF5">
      <w:pPr>
        <w:pStyle w:val="ListParagraph"/>
        <w:numPr>
          <w:ilvl w:val="2"/>
          <w:numId w:val="26"/>
        </w:numPr>
        <w:rPr>
          <w:rFonts w:ascii="Arial" w:hAnsi="Arial" w:cs="Arial"/>
        </w:rPr>
      </w:pPr>
      <w:r>
        <w:rPr>
          <w:rFonts w:ascii="Arial" w:hAnsi="Arial" w:cs="Arial"/>
        </w:rPr>
        <w:t>Analysis of competitors’ strategic partnership models</w:t>
      </w:r>
      <w:r w:rsidRPr="00447325">
        <w:rPr>
          <w:rFonts w:ascii="Arial" w:hAnsi="Arial" w:cs="Arial"/>
        </w:rPr>
        <w:tab/>
      </w:r>
    </w:p>
    <w:p w14:paraId="20A6A072" w14:textId="77777777" w:rsidR="00FC2EF5" w:rsidRDefault="00FC2EF5" w:rsidP="00FC2EF5">
      <w:pPr>
        <w:pStyle w:val="ListParagraph"/>
        <w:ind w:left="1440"/>
        <w:rPr>
          <w:rFonts w:ascii="Arial" w:hAnsi="Arial" w:cs="Arial"/>
        </w:rPr>
      </w:pPr>
    </w:p>
    <w:p w14:paraId="3365FD6C" w14:textId="77777777" w:rsidR="00FC2EF5" w:rsidRDefault="00FC2EF5" w:rsidP="00FC2EF5">
      <w:pPr>
        <w:pStyle w:val="ListParagraph"/>
        <w:numPr>
          <w:ilvl w:val="1"/>
          <w:numId w:val="26"/>
        </w:numPr>
        <w:rPr>
          <w:rFonts w:ascii="Arial" w:hAnsi="Arial" w:cs="Arial"/>
          <w:b/>
          <w:bCs/>
        </w:rPr>
      </w:pPr>
      <w:r w:rsidRPr="00447325">
        <w:rPr>
          <w:rFonts w:ascii="Arial" w:hAnsi="Arial" w:cs="Arial"/>
          <w:b/>
          <w:bCs/>
        </w:rPr>
        <w:t>NEW ENTRANTS, THREATS OF SUBSTITUTES AND BARRIERS TO ENTRY</w:t>
      </w:r>
    </w:p>
    <w:p w14:paraId="6AB7E110" w14:textId="77777777" w:rsidR="00FC2EF5" w:rsidRPr="00447325" w:rsidRDefault="00FC2EF5" w:rsidP="00FC2EF5">
      <w:pPr>
        <w:pStyle w:val="ListParagraph"/>
        <w:ind w:left="1440"/>
        <w:rPr>
          <w:rFonts w:ascii="Arial" w:hAnsi="Arial" w:cs="Arial"/>
          <w:b/>
          <w:bCs/>
        </w:rPr>
      </w:pPr>
    </w:p>
    <w:p w14:paraId="2B4211EF" w14:textId="77777777" w:rsidR="00FC2EF5" w:rsidRDefault="00FC2EF5" w:rsidP="00FC2EF5">
      <w:pPr>
        <w:pStyle w:val="ListParagraph"/>
        <w:numPr>
          <w:ilvl w:val="2"/>
          <w:numId w:val="26"/>
        </w:numPr>
        <w:rPr>
          <w:rFonts w:ascii="Arial" w:hAnsi="Arial" w:cs="Arial"/>
        </w:rPr>
      </w:pPr>
      <w:r>
        <w:rPr>
          <w:rFonts w:ascii="Arial" w:hAnsi="Arial" w:cs="Arial"/>
        </w:rPr>
        <w:t xml:space="preserve">Analysis of Threats and Challenges (including, but not limited to, </w:t>
      </w:r>
      <w:r w:rsidRPr="00B76D96">
        <w:rPr>
          <w:rFonts w:ascii="Arial" w:hAnsi="Arial" w:cs="Arial"/>
        </w:rPr>
        <w:t>threat of substitute products for similar applications</w:t>
      </w:r>
      <w:r>
        <w:rPr>
          <w:rFonts w:ascii="Arial" w:hAnsi="Arial" w:cs="Arial"/>
        </w:rPr>
        <w:t xml:space="preserve">, </w:t>
      </w:r>
      <w:r w:rsidRPr="00B76D96">
        <w:rPr>
          <w:rFonts w:ascii="Arial" w:hAnsi="Arial" w:cs="Arial"/>
        </w:rPr>
        <w:t>new entrants</w:t>
      </w:r>
      <w:r>
        <w:rPr>
          <w:rFonts w:ascii="Arial" w:hAnsi="Arial" w:cs="Arial"/>
        </w:rPr>
        <w:t xml:space="preserve"> and other threats and challenges) </w:t>
      </w:r>
    </w:p>
    <w:p w14:paraId="20B6BF9D" w14:textId="77777777" w:rsidR="00FC2EF5" w:rsidRDefault="00FC2EF5" w:rsidP="00FC2EF5">
      <w:pPr>
        <w:pStyle w:val="ListParagraph"/>
        <w:numPr>
          <w:ilvl w:val="2"/>
          <w:numId w:val="26"/>
        </w:numPr>
        <w:rPr>
          <w:rFonts w:ascii="Arial" w:hAnsi="Arial" w:cs="Arial"/>
        </w:rPr>
      </w:pPr>
      <w:r>
        <w:rPr>
          <w:rFonts w:ascii="Arial" w:hAnsi="Arial" w:cs="Arial"/>
        </w:rPr>
        <w:t>Trends in XeF2 technology development including involved companies</w:t>
      </w:r>
    </w:p>
    <w:p w14:paraId="1DE1AFF2" w14:textId="77777777" w:rsidR="00FC2EF5" w:rsidRDefault="00FC2EF5" w:rsidP="00FC2EF5">
      <w:pPr>
        <w:pStyle w:val="ListParagraph"/>
        <w:numPr>
          <w:ilvl w:val="2"/>
          <w:numId w:val="26"/>
        </w:numPr>
        <w:rPr>
          <w:rFonts w:ascii="Arial" w:hAnsi="Arial" w:cs="Arial"/>
        </w:rPr>
      </w:pPr>
      <w:r>
        <w:rPr>
          <w:rFonts w:ascii="Arial" w:hAnsi="Arial" w:cs="Arial"/>
        </w:rPr>
        <w:t>Analysis of Restraints and Barriers to Entry</w:t>
      </w:r>
    </w:p>
    <w:p w14:paraId="76279C72" w14:textId="77777777" w:rsidR="00FC2EF5" w:rsidRDefault="00FC2EF5" w:rsidP="00FC2EF5">
      <w:pPr>
        <w:pStyle w:val="ListParagraph"/>
        <w:numPr>
          <w:ilvl w:val="2"/>
          <w:numId w:val="26"/>
        </w:numPr>
        <w:rPr>
          <w:rFonts w:ascii="Arial" w:hAnsi="Arial" w:cs="Arial"/>
        </w:rPr>
      </w:pPr>
      <w:r>
        <w:rPr>
          <w:rFonts w:ascii="Arial" w:hAnsi="Arial" w:cs="Arial"/>
        </w:rPr>
        <w:t xml:space="preserve">Analysis of New entrants to the competition </w:t>
      </w:r>
    </w:p>
    <w:p w14:paraId="68A9B0D5" w14:textId="77777777" w:rsidR="00FC2EF5" w:rsidRDefault="00FC2EF5" w:rsidP="00FC2EF5">
      <w:pPr>
        <w:pStyle w:val="ListParagraph"/>
        <w:numPr>
          <w:ilvl w:val="2"/>
          <w:numId w:val="26"/>
        </w:numPr>
        <w:rPr>
          <w:rFonts w:ascii="Arial" w:hAnsi="Arial" w:cs="Arial"/>
        </w:rPr>
      </w:pPr>
      <w:r>
        <w:rPr>
          <w:rFonts w:ascii="Arial" w:hAnsi="Arial" w:cs="Arial"/>
        </w:rPr>
        <w:t>Regulatory Considerations</w:t>
      </w:r>
    </w:p>
    <w:p w14:paraId="50F1B91D" w14:textId="77777777" w:rsidR="00FC2EF5" w:rsidRDefault="00FC2EF5" w:rsidP="00FC2EF5">
      <w:pPr>
        <w:pStyle w:val="ListParagraph"/>
        <w:ind w:left="1440"/>
        <w:rPr>
          <w:rFonts w:ascii="Arial" w:hAnsi="Arial" w:cs="Arial"/>
        </w:rPr>
      </w:pPr>
    </w:p>
    <w:p w14:paraId="6457704A" w14:textId="77777777" w:rsidR="00FC2EF5" w:rsidRDefault="00FC2EF5" w:rsidP="00FC2EF5">
      <w:pPr>
        <w:pStyle w:val="ListParagraph"/>
        <w:numPr>
          <w:ilvl w:val="1"/>
          <w:numId w:val="26"/>
        </w:numPr>
        <w:rPr>
          <w:rFonts w:ascii="Arial" w:hAnsi="Arial" w:cs="Arial"/>
          <w:b/>
          <w:bCs/>
        </w:rPr>
      </w:pPr>
      <w:r w:rsidRPr="00447325">
        <w:rPr>
          <w:rFonts w:ascii="Arial" w:hAnsi="Arial" w:cs="Arial"/>
          <w:b/>
          <w:bCs/>
        </w:rPr>
        <w:t>PACKAGING, STORAGE AND LOGISTICS ASSESSMENT</w:t>
      </w:r>
    </w:p>
    <w:p w14:paraId="097BB029" w14:textId="77777777" w:rsidR="00FC2EF5" w:rsidRPr="00447325" w:rsidRDefault="00FC2EF5" w:rsidP="00FC2EF5">
      <w:pPr>
        <w:pStyle w:val="ListParagraph"/>
        <w:ind w:left="1440"/>
        <w:rPr>
          <w:rFonts w:ascii="Arial" w:hAnsi="Arial" w:cs="Arial"/>
          <w:b/>
          <w:bCs/>
        </w:rPr>
      </w:pPr>
      <w:r w:rsidRPr="00447325">
        <w:rPr>
          <w:rFonts w:ascii="Arial" w:hAnsi="Arial" w:cs="Arial"/>
          <w:b/>
          <w:bCs/>
        </w:rPr>
        <w:t xml:space="preserve">          </w:t>
      </w:r>
    </w:p>
    <w:p w14:paraId="6921D03C" w14:textId="77777777" w:rsidR="00FC2EF5" w:rsidRPr="00E42CC4" w:rsidRDefault="00FC2EF5" w:rsidP="00FC2EF5">
      <w:pPr>
        <w:pStyle w:val="ListParagraph"/>
        <w:numPr>
          <w:ilvl w:val="2"/>
          <w:numId w:val="26"/>
        </w:numPr>
        <w:rPr>
          <w:rFonts w:ascii="Arial" w:hAnsi="Arial" w:cs="Arial"/>
        </w:rPr>
      </w:pPr>
      <w:r w:rsidRPr="00E42CC4">
        <w:rPr>
          <w:rFonts w:ascii="Arial" w:hAnsi="Arial" w:cs="Arial"/>
        </w:rPr>
        <w:t xml:space="preserve">Packaging </w:t>
      </w:r>
      <w:r>
        <w:rPr>
          <w:rFonts w:ascii="Arial" w:hAnsi="Arial" w:cs="Arial"/>
        </w:rPr>
        <w:t xml:space="preserve">practices and packaging suppliers </w:t>
      </w:r>
      <w:r w:rsidRPr="00E42CC4">
        <w:rPr>
          <w:rFonts w:ascii="Arial" w:hAnsi="Arial" w:cs="Arial"/>
        </w:rPr>
        <w:t xml:space="preserve">for XeF2 </w:t>
      </w:r>
    </w:p>
    <w:p w14:paraId="513E889B" w14:textId="77777777" w:rsidR="00FC2EF5" w:rsidRPr="00E42CC4" w:rsidRDefault="00FC2EF5" w:rsidP="00FC2EF5">
      <w:pPr>
        <w:pStyle w:val="ListParagraph"/>
        <w:numPr>
          <w:ilvl w:val="2"/>
          <w:numId w:val="26"/>
        </w:numPr>
        <w:rPr>
          <w:rFonts w:ascii="Arial" w:hAnsi="Arial" w:cs="Arial"/>
        </w:rPr>
      </w:pPr>
      <w:r w:rsidRPr="00E42CC4">
        <w:rPr>
          <w:rFonts w:ascii="Arial" w:hAnsi="Arial" w:cs="Arial"/>
        </w:rPr>
        <w:t xml:space="preserve">XeF2 </w:t>
      </w:r>
      <w:r>
        <w:rPr>
          <w:rFonts w:ascii="Arial" w:hAnsi="Arial" w:cs="Arial"/>
        </w:rPr>
        <w:t>t</w:t>
      </w:r>
      <w:r w:rsidRPr="00E42CC4">
        <w:rPr>
          <w:rFonts w:ascii="Arial" w:hAnsi="Arial" w:cs="Arial"/>
        </w:rPr>
        <w:t>ool makers, detail on the companies and the specific tools.</w:t>
      </w:r>
    </w:p>
    <w:p w14:paraId="670B70FB" w14:textId="77777777" w:rsidR="00FC2EF5" w:rsidRDefault="00FC2EF5" w:rsidP="00FC2EF5">
      <w:pPr>
        <w:pStyle w:val="ListParagraph"/>
        <w:numPr>
          <w:ilvl w:val="2"/>
          <w:numId w:val="26"/>
        </w:numPr>
        <w:rPr>
          <w:rFonts w:ascii="Arial" w:hAnsi="Arial" w:cs="Arial"/>
        </w:rPr>
      </w:pPr>
      <w:r>
        <w:rPr>
          <w:rFonts w:ascii="Arial" w:hAnsi="Arial" w:cs="Arial"/>
        </w:rPr>
        <w:t xml:space="preserve">Analysis of Distribution Channels </w:t>
      </w:r>
    </w:p>
    <w:p w14:paraId="3CFA42BF" w14:textId="77777777" w:rsidR="00FC2EF5" w:rsidRDefault="00FC2EF5" w:rsidP="00FC2EF5">
      <w:pPr>
        <w:pStyle w:val="ListParagraph"/>
        <w:numPr>
          <w:ilvl w:val="2"/>
          <w:numId w:val="26"/>
        </w:numPr>
        <w:rPr>
          <w:rFonts w:ascii="Arial" w:hAnsi="Arial" w:cs="Arial"/>
        </w:rPr>
      </w:pPr>
      <w:r>
        <w:rPr>
          <w:rFonts w:ascii="Arial" w:hAnsi="Arial" w:cs="Arial"/>
        </w:rPr>
        <w:t>Logistical costs analysis</w:t>
      </w:r>
    </w:p>
    <w:p w14:paraId="67DF7300" w14:textId="77777777" w:rsidR="00FC2EF5" w:rsidRPr="0024180B" w:rsidRDefault="00FC2EF5" w:rsidP="00FC2EF5">
      <w:pPr>
        <w:pStyle w:val="ListParagraph"/>
        <w:numPr>
          <w:ilvl w:val="2"/>
          <w:numId w:val="26"/>
        </w:numPr>
        <w:rPr>
          <w:rFonts w:ascii="Arial" w:hAnsi="Arial" w:cs="Arial"/>
        </w:rPr>
      </w:pPr>
      <w:r w:rsidRPr="00B76D96">
        <w:rPr>
          <w:rFonts w:ascii="Arial" w:hAnsi="Arial" w:cs="Arial"/>
        </w:rPr>
        <w:t xml:space="preserve">Geopolitical and Supply Chain Risk Assessment </w:t>
      </w:r>
    </w:p>
    <w:p w14:paraId="024BAA22" w14:textId="77777777" w:rsidR="00FC2EF5" w:rsidRDefault="00FC2EF5" w:rsidP="00FC2EF5">
      <w:pPr>
        <w:pStyle w:val="ListParagraph"/>
        <w:ind w:left="1800"/>
        <w:rPr>
          <w:rFonts w:ascii="Arial" w:hAnsi="Arial" w:cs="Arial"/>
        </w:rPr>
      </w:pPr>
    </w:p>
    <w:p w14:paraId="2BCA99BE" w14:textId="77777777" w:rsidR="00FC2EF5" w:rsidRDefault="00FC2EF5" w:rsidP="00FC2EF5">
      <w:pPr>
        <w:pStyle w:val="ListParagraph"/>
        <w:numPr>
          <w:ilvl w:val="1"/>
          <w:numId w:val="26"/>
        </w:numPr>
        <w:rPr>
          <w:rFonts w:ascii="Arial" w:hAnsi="Arial" w:cs="Arial"/>
          <w:b/>
          <w:bCs/>
        </w:rPr>
      </w:pPr>
      <w:r>
        <w:rPr>
          <w:rFonts w:ascii="Arial" w:hAnsi="Arial" w:cs="Arial"/>
          <w:b/>
          <w:bCs/>
        </w:rPr>
        <w:t>RAW MATERIALS</w:t>
      </w:r>
    </w:p>
    <w:p w14:paraId="1678DB21" w14:textId="77777777" w:rsidR="00FC2EF5" w:rsidRPr="00ED2BAD" w:rsidRDefault="00FC2EF5" w:rsidP="00FC2EF5">
      <w:pPr>
        <w:pStyle w:val="ListParagraph"/>
        <w:ind w:left="1080"/>
        <w:rPr>
          <w:rFonts w:ascii="Arial" w:hAnsi="Arial" w:cs="Arial"/>
          <w:b/>
          <w:bCs/>
        </w:rPr>
      </w:pPr>
    </w:p>
    <w:p w14:paraId="357B47F2" w14:textId="77777777" w:rsidR="00FC2EF5" w:rsidRPr="00DB59CA" w:rsidRDefault="00FC2EF5" w:rsidP="00FC2EF5">
      <w:pPr>
        <w:pStyle w:val="ListParagraph"/>
        <w:numPr>
          <w:ilvl w:val="2"/>
          <w:numId w:val="26"/>
        </w:numPr>
        <w:rPr>
          <w:rFonts w:ascii="Arial" w:hAnsi="Arial" w:cs="Arial"/>
        </w:rPr>
      </w:pPr>
      <w:r w:rsidRPr="00DB59CA">
        <w:rPr>
          <w:rFonts w:ascii="Arial" w:hAnsi="Arial" w:cs="Arial"/>
        </w:rPr>
        <w:t xml:space="preserve">Xenon </w:t>
      </w:r>
      <w:r>
        <w:rPr>
          <w:rFonts w:ascii="Arial" w:hAnsi="Arial" w:cs="Arial"/>
        </w:rPr>
        <w:t>Cost Analysis</w:t>
      </w:r>
      <w:r w:rsidRPr="00DB59CA">
        <w:rPr>
          <w:rFonts w:ascii="Arial" w:hAnsi="Arial" w:cs="Arial"/>
        </w:rPr>
        <w:t xml:space="preserve">                                     </w:t>
      </w:r>
      <w:r w:rsidRPr="00DB59CA">
        <w:rPr>
          <w:rFonts w:ascii="Arial" w:hAnsi="Arial" w:cs="Arial"/>
        </w:rPr>
        <w:tab/>
      </w:r>
      <w:r w:rsidRPr="00DB59CA">
        <w:rPr>
          <w:rFonts w:ascii="Arial" w:hAnsi="Arial" w:cs="Arial"/>
        </w:rPr>
        <w:tab/>
      </w:r>
      <w:r w:rsidRPr="00DB59CA">
        <w:rPr>
          <w:rFonts w:ascii="Arial" w:hAnsi="Arial" w:cs="Arial"/>
        </w:rPr>
        <w:tab/>
        <w:t xml:space="preserve">                       </w:t>
      </w:r>
    </w:p>
    <w:p w14:paraId="5583E947" w14:textId="77777777" w:rsidR="00FC2EF5" w:rsidRPr="0048290D" w:rsidRDefault="00FC2EF5" w:rsidP="00FC2EF5">
      <w:pPr>
        <w:pStyle w:val="ListParagraph"/>
        <w:numPr>
          <w:ilvl w:val="2"/>
          <w:numId w:val="26"/>
        </w:numPr>
        <w:rPr>
          <w:rFonts w:ascii="Arial" w:hAnsi="Arial" w:cs="Arial"/>
        </w:rPr>
      </w:pPr>
      <w:r>
        <w:rPr>
          <w:rFonts w:ascii="Arial" w:hAnsi="Arial" w:cs="Arial"/>
        </w:rPr>
        <w:t xml:space="preserve">Anhydrous </w:t>
      </w:r>
      <w:r w:rsidRPr="0048290D">
        <w:rPr>
          <w:rFonts w:ascii="Arial" w:hAnsi="Arial" w:cs="Arial"/>
        </w:rPr>
        <w:t>Hydrogen Fluoride (</w:t>
      </w:r>
      <w:r>
        <w:rPr>
          <w:rFonts w:ascii="Arial" w:hAnsi="Arial" w:cs="Arial"/>
        </w:rPr>
        <w:t>A</w:t>
      </w:r>
      <w:r w:rsidRPr="0048290D">
        <w:rPr>
          <w:rFonts w:ascii="Arial" w:hAnsi="Arial" w:cs="Arial"/>
        </w:rPr>
        <w:t xml:space="preserve">HF) Cost Analysis                                      </w:t>
      </w:r>
    </w:p>
    <w:p w14:paraId="409924E1" w14:textId="77777777" w:rsidR="00FC2EF5" w:rsidRDefault="00FC2EF5" w:rsidP="00FC2EF5">
      <w:pPr>
        <w:pStyle w:val="ListParagraph"/>
        <w:numPr>
          <w:ilvl w:val="2"/>
          <w:numId w:val="26"/>
        </w:numPr>
        <w:rPr>
          <w:rFonts w:ascii="Arial" w:hAnsi="Arial" w:cs="Arial"/>
        </w:rPr>
      </w:pPr>
      <w:r w:rsidRPr="00DB59CA">
        <w:rPr>
          <w:rFonts w:ascii="Arial" w:hAnsi="Arial" w:cs="Arial"/>
        </w:rPr>
        <w:t xml:space="preserve">Fluorine </w:t>
      </w:r>
      <w:r>
        <w:rPr>
          <w:rFonts w:ascii="Arial" w:hAnsi="Arial" w:cs="Arial"/>
        </w:rPr>
        <w:t>(F2)</w:t>
      </w:r>
      <w:r w:rsidRPr="00DB59CA">
        <w:rPr>
          <w:rFonts w:ascii="Arial" w:hAnsi="Arial" w:cs="Arial"/>
        </w:rPr>
        <w:t xml:space="preserve"> Cost Analysis </w:t>
      </w:r>
    </w:p>
    <w:p w14:paraId="4E28AEA5" w14:textId="77777777" w:rsidR="00FC2EF5" w:rsidRPr="00DB59CA" w:rsidRDefault="00FC2EF5" w:rsidP="00FC2EF5">
      <w:pPr>
        <w:pStyle w:val="ListParagraph"/>
        <w:numPr>
          <w:ilvl w:val="2"/>
          <w:numId w:val="26"/>
        </w:numPr>
        <w:rPr>
          <w:rFonts w:ascii="Arial" w:hAnsi="Arial" w:cs="Arial"/>
        </w:rPr>
      </w:pPr>
      <w:r w:rsidRPr="00DB59CA">
        <w:rPr>
          <w:rFonts w:ascii="Arial" w:hAnsi="Arial" w:cs="Arial"/>
        </w:rPr>
        <w:t xml:space="preserve">Utilities Cost Assessment                          </w:t>
      </w:r>
      <w:r w:rsidRPr="00DB59CA">
        <w:rPr>
          <w:rFonts w:ascii="Arial" w:hAnsi="Arial" w:cs="Arial"/>
        </w:rPr>
        <w:tab/>
      </w:r>
      <w:r w:rsidRPr="00DB59CA">
        <w:rPr>
          <w:rFonts w:ascii="Arial" w:hAnsi="Arial" w:cs="Arial"/>
        </w:rPr>
        <w:tab/>
      </w:r>
      <w:r w:rsidRPr="00DB59CA">
        <w:rPr>
          <w:rFonts w:ascii="Arial" w:hAnsi="Arial" w:cs="Arial"/>
        </w:rPr>
        <w:tab/>
      </w:r>
    </w:p>
    <w:p w14:paraId="09C0C0CB" w14:textId="77777777" w:rsidR="00FC2EF5" w:rsidRDefault="00FC2EF5" w:rsidP="00FC2EF5">
      <w:pPr>
        <w:pStyle w:val="ListParagraph"/>
        <w:numPr>
          <w:ilvl w:val="2"/>
          <w:numId w:val="26"/>
        </w:numPr>
        <w:rPr>
          <w:rFonts w:ascii="Arial" w:hAnsi="Arial" w:cs="Arial"/>
        </w:rPr>
      </w:pPr>
      <w:r w:rsidRPr="00DB59CA">
        <w:rPr>
          <w:rFonts w:ascii="Arial" w:hAnsi="Arial" w:cs="Arial"/>
        </w:rPr>
        <w:t xml:space="preserve">Labour Cost Assessment  </w:t>
      </w:r>
    </w:p>
    <w:p w14:paraId="42B0DED9" w14:textId="77777777" w:rsidR="00453C70" w:rsidRDefault="00FC2EF5" w:rsidP="00FC2EF5">
      <w:pPr>
        <w:pStyle w:val="ListParagraph"/>
        <w:numPr>
          <w:ilvl w:val="2"/>
          <w:numId w:val="26"/>
        </w:numPr>
        <w:rPr>
          <w:rFonts w:ascii="Arial" w:hAnsi="Arial" w:cs="Arial"/>
        </w:rPr>
      </w:pPr>
      <w:r>
        <w:rPr>
          <w:rFonts w:ascii="Arial" w:hAnsi="Arial" w:cs="Arial"/>
        </w:rPr>
        <w:t>Raw materials supply chain considerations</w:t>
      </w:r>
      <w:r w:rsidRPr="00DB59CA">
        <w:rPr>
          <w:rFonts w:ascii="Arial" w:hAnsi="Arial" w:cs="Arial"/>
        </w:rPr>
        <w:t xml:space="preserve">    </w:t>
      </w:r>
    </w:p>
    <w:p w14:paraId="16620007" w14:textId="77777777" w:rsidR="00FC2EF5" w:rsidRPr="00453C70" w:rsidRDefault="00FC2EF5" w:rsidP="00453C70">
      <w:pPr>
        <w:rPr>
          <w:rFonts w:ascii="Arial" w:hAnsi="Arial" w:cs="Arial"/>
        </w:rPr>
      </w:pPr>
      <w:r w:rsidRPr="00453C70">
        <w:rPr>
          <w:rFonts w:ascii="Arial" w:hAnsi="Arial" w:cs="Arial"/>
        </w:rPr>
        <w:t xml:space="preserve">    </w:t>
      </w:r>
    </w:p>
    <w:p w14:paraId="48A7D42D" w14:textId="77777777" w:rsidR="00FC2EF5" w:rsidRPr="00ED2BAD" w:rsidRDefault="00FC2EF5" w:rsidP="00FC2EF5">
      <w:pPr>
        <w:pStyle w:val="ListParagraph"/>
        <w:ind w:left="1571"/>
        <w:rPr>
          <w:rFonts w:ascii="Arial" w:hAnsi="Arial" w:cs="Arial"/>
        </w:rPr>
      </w:pPr>
      <w:r w:rsidRPr="00DB59CA">
        <w:rPr>
          <w:rFonts w:ascii="Arial" w:hAnsi="Arial" w:cs="Arial"/>
        </w:rPr>
        <w:t xml:space="preserve">                                 </w:t>
      </w:r>
    </w:p>
    <w:p w14:paraId="69838EB3" w14:textId="77777777" w:rsidR="00FC2EF5" w:rsidRDefault="00FC2EF5" w:rsidP="00FC2EF5">
      <w:pPr>
        <w:pStyle w:val="ListParagraph"/>
        <w:ind w:left="1800"/>
        <w:rPr>
          <w:rFonts w:ascii="Arial" w:hAnsi="Arial" w:cs="Arial"/>
          <w:b/>
          <w:bCs/>
        </w:rPr>
      </w:pPr>
    </w:p>
    <w:p w14:paraId="77064663" w14:textId="77777777" w:rsidR="00FC2EF5" w:rsidRPr="00D6250B" w:rsidRDefault="00FC2EF5" w:rsidP="00FC2EF5">
      <w:pPr>
        <w:pStyle w:val="ListParagraph"/>
        <w:numPr>
          <w:ilvl w:val="1"/>
          <w:numId w:val="26"/>
        </w:numPr>
        <w:rPr>
          <w:rFonts w:ascii="Arial" w:hAnsi="Arial" w:cs="Arial"/>
          <w:b/>
          <w:bCs/>
        </w:rPr>
      </w:pPr>
      <w:r w:rsidRPr="00D6250B">
        <w:rPr>
          <w:rFonts w:ascii="Arial" w:hAnsi="Arial" w:cs="Arial"/>
          <w:b/>
          <w:bCs/>
        </w:rPr>
        <w:t>OTHER</w:t>
      </w:r>
    </w:p>
    <w:p w14:paraId="46C72A3E" w14:textId="77777777" w:rsidR="00FC2EF5" w:rsidRDefault="00FC2EF5" w:rsidP="00FC2EF5">
      <w:pPr>
        <w:pStyle w:val="ListParagraph"/>
        <w:ind w:left="644"/>
        <w:rPr>
          <w:rFonts w:ascii="Arial" w:hAnsi="Arial" w:cs="Arial"/>
        </w:rPr>
      </w:pPr>
    </w:p>
    <w:p w14:paraId="61AC641D" w14:textId="77777777" w:rsidR="00FC2EF5" w:rsidRDefault="00FC2EF5" w:rsidP="00FC2EF5">
      <w:pPr>
        <w:pStyle w:val="ListParagraph"/>
        <w:numPr>
          <w:ilvl w:val="2"/>
          <w:numId w:val="26"/>
        </w:numPr>
        <w:rPr>
          <w:rFonts w:ascii="Arial" w:hAnsi="Arial" w:cs="Arial"/>
        </w:rPr>
      </w:pPr>
      <w:r w:rsidRPr="00D6250B">
        <w:rPr>
          <w:rFonts w:ascii="Arial" w:hAnsi="Arial" w:cs="Arial"/>
        </w:rPr>
        <w:t xml:space="preserve">Overall Synthesis and Recommendations on Potential Strategic </w:t>
      </w:r>
      <w:r>
        <w:rPr>
          <w:rFonts w:ascii="Arial" w:hAnsi="Arial" w:cs="Arial"/>
        </w:rPr>
        <w:t xml:space="preserve">   </w:t>
      </w:r>
      <w:r w:rsidRPr="00D6250B">
        <w:rPr>
          <w:rFonts w:ascii="Arial" w:hAnsi="Arial" w:cs="Arial"/>
        </w:rPr>
        <w:t xml:space="preserve">Partnerships for </w:t>
      </w:r>
      <w:proofErr w:type="spellStart"/>
      <w:r w:rsidRPr="00D6250B">
        <w:rPr>
          <w:rFonts w:ascii="Arial" w:hAnsi="Arial" w:cs="Arial"/>
        </w:rPr>
        <w:t>Pelchem</w:t>
      </w:r>
      <w:proofErr w:type="spellEnd"/>
    </w:p>
    <w:p w14:paraId="2D899357" w14:textId="77777777" w:rsidR="00FC2EF5" w:rsidRPr="00D6250B" w:rsidRDefault="00FC2EF5" w:rsidP="00FC2EF5">
      <w:pPr>
        <w:pStyle w:val="ListParagraph"/>
        <w:ind w:left="1571"/>
        <w:rPr>
          <w:rFonts w:ascii="Arial" w:hAnsi="Arial" w:cs="Arial"/>
        </w:rPr>
      </w:pPr>
    </w:p>
    <w:p w14:paraId="11E62C2D" w14:textId="77777777" w:rsidR="00FC2EF5" w:rsidRDefault="00FC2EF5" w:rsidP="00FC2EF5">
      <w:pPr>
        <w:rPr>
          <w:rFonts w:ascii="Arial" w:hAnsi="Arial" w:cs="Arial"/>
        </w:rPr>
      </w:pPr>
      <w:r>
        <w:rPr>
          <w:rFonts w:ascii="Arial" w:hAnsi="Arial" w:cs="Arial"/>
        </w:rPr>
        <w:t>NB: The Market Report must demonstrate a great deal of professionalism including in respect of sources used to obtain information. The use of Artificial Intelligence is strongly discouraged as it defies the purpose of outsourcing these services.</w:t>
      </w:r>
    </w:p>
    <w:p w14:paraId="46397D55" w14:textId="77777777" w:rsidR="0039673A" w:rsidRDefault="0039673A" w:rsidP="00FC2EF5">
      <w:pPr>
        <w:rPr>
          <w:rFonts w:ascii="Arial" w:hAnsi="Arial" w:cs="Arial"/>
        </w:rPr>
      </w:pPr>
    </w:p>
    <w:p w14:paraId="268A0E8E" w14:textId="77777777" w:rsidR="0039673A" w:rsidRPr="00ED2BAD" w:rsidRDefault="0039673A" w:rsidP="0039673A">
      <w:pPr>
        <w:rPr>
          <w:rFonts w:ascii="Arial" w:hAnsi="Arial" w:cs="Arial"/>
          <w:b/>
          <w:bCs/>
        </w:rPr>
      </w:pPr>
      <w:r w:rsidRPr="00ED2BAD">
        <w:rPr>
          <w:rFonts w:ascii="Arial" w:hAnsi="Arial" w:cs="Arial"/>
          <w:b/>
          <w:bCs/>
        </w:rPr>
        <w:t>List of compulsory information and documentation</w:t>
      </w:r>
    </w:p>
    <w:p w14:paraId="195D2DE9" w14:textId="77777777" w:rsidR="0039673A" w:rsidRPr="00ED2BAD" w:rsidRDefault="0039673A" w:rsidP="0039673A">
      <w:pPr>
        <w:rPr>
          <w:rFonts w:ascii="Arial" w:hAnsi="Arial" w:cs="Arial"/>
        </w:rPr>
      </w:pPr>
      <w:r w:rsidRPr="00ED2BAD">
        <w:rPr>
          <w:rFonts w:ascii="Arial" w:hAnsi="Arial" w:cs="Arial"/>
        </w:rPr>
        <w:t>The potential suppliers should supply the following information and documentation in response to the RFQ:</w:t>
      </w:r>
    </w:p>
    <w:p w14:paraId="26B712B2" w14:textId="77777777" w:rsidR="0039673A" w:rsidRPr="00ED2BAD" w:rsidRDefault="0039673A" w:rsidP="0039673A">
      <w:pPr>
        <w:rPr>
          <w:rFonts w:ascii="Arial" w:hAnsi="Arial" w:cs="Arial"/>
        </w:rPr>
      </w:pPr>
    </w:p>
    <w:p w14:paraId="58550257" w14:textId="77777777" w:rsidR="0039673A" w:rsidRPr="00D6250B" w:rsidRDefault="0039673A" w:rsidP="0039673A">
      <w:pPr>
        <w:pStyle w:val="ListParagraph"/>
        <w:numPr>
          <w:ilvl w:val="0"/>
          <w:numId w:val="27"/>
        </w:numPr>
        <w:rPr>
          <w:rFonts w:ascii="Arial" w:hAnsi="Arial" w:cs="Arial"/>
        </w:rPr>
      </w:pPr>
      <w:r>
        <w:rPr>
          <w:rFonts w:ascii="Arial" w:hAnsi="Arial" w:cs="Arial"/>
        </w:rPr>
        <w:t>Company Profile (</w:t>
      </w:r>
      <w:r w:rsidRPr="00ED2BAD">
        <w:rPr>
          <w:rFonts w:ascii="Arial" w:hAnsi="Arial" w:cs="Arial"/>
        </w:rPr>
        <w:t>Company overview</w:t>
      </w:r>
      <w:r>
        <w:rPr>
          <w:rFonts w:ascii="Arial" w:hAnsi="Arial" w:cs="Arial"/>
        </w:rPr>
        <w:t xml:space="preserve">, </w:t>
      </w:r>
      <w:r w:rsidRPr="00D6250B">
        <w:rPr>
          <w:rFonts w:ascii="Arial" w:hAnsi="Arial" w:cs="Arial"/>
        </w:rPr>
        <w:t>Key Executives</w:t>
      </w:r>
      <w:r>
        <w:rPr>
          <w:rFonts w:ascii="Arial" w:hAnsi="Arial" w:cs="Arial"/>
        </w:rPr>
        <w:t xml:space="preserve">, </w:t>
      </w:r>
      <w:r w:rsidRPr="00D6250B">
        <w:rPr>
          <w:rFonts w:ascii="Arial" w:hAnsi="Arial" w:cs="Arial"/>
        </w:rPr>
        <w:t>Company snapshot</w:t>
      </w:r>
      <w:r>
        <w:rPr>
          <w:rFonts w:ascii="Arial" w:hAnsi="Arial" w:cs="Arial"/>
        </w:rPr>
        <w:t xml:space="preserve">, </w:t>
      </w:r>
      <w:r w:rsidRPr="00D6250B">
        <w:rPr>
          <w:rFonts w:ascii="Arial" w:hAnsi="Arial" w:cs="Arial"/>
        </w:rPr>
        <w:t>Operating business segments</w:t>
      </w:r>
      <w:r>
        <w:rPr>
          <w:rFonts w:ascii="Arial" w:hAnsi="Arial" w:cs="Arial"/>
        </w:rPr>
        <w:t xml:space="preserve">, </w:t>
      </w:r>
      <w:r w:rsidRPr="00D6250B">
        <w:rPr>
          <w:rFonts w:ascii="Arial" w:hAnsi="Arial" w:cs="Arial"/>
        </w:rPr>
        <w:t>Product portfolio</w:t>
      </w:r>
      <w:r>
        <w:rPr>
          <w:rFonts w:ascii="Arial" w:hAnsi="Arial" w:cs="Arial"/>
        </w:rPr>
        <w:t xml:space="preserve">, </w:t>
      </w:r>
      <w:r w:rsidRPr="00D6250B">
        <w:rPr>
          <w:rFonts w:ascii="Arial" w:hAnsi="Arial" w:cs="Arial"/>
        </w:rPr>
        <w:t>Business performance</w:t>
      </w:r>
      <w:r>
        <w:rPr>
          <w:rFonts w:ascii="Arial" w:hAnsi="Arial" w:cs="Arial"/>
        </w:rPr>
        <w:t xml:space="preserve">, </w:t>
      </w:r>
      <w:r w:rsidRPr="00D6250B">
        <w:rPr>
          <w:rFonts w:ascii="Arial" w:hAnsi="Arial" w:cs="Arial"/>
        </w:rPr>
        <w:t>Key strategic moves and developments</w:t>
      </w:r>
      <w:r>
        <w:rPr>
          <w:rFonts w:ascii="Arial" w:hAnsi="Arial" w:cs="Arial"/>
        </w:rPr>
        <w:t>)</w:t>
      </w:r>
    </w:p>
    <w:p w14:paraId="5047AEFA" w14:textId="77777777" w:rsidR="0039673A" w:rsidRPr="00ED2BAD" w:rsidRDefault="0039673A" w:rsidP="0039673A">
      <w:pPr>
        <w:pStyle w:val="ListParagraph"/>
        <w:numPr>
          <w:ilvl w:val="0"/>
          <w:numId w:val="27"/>
        </w:numPr>
        <w:rPr>
          <w:rFonts w:ascii="Arial" w:hAnsi="Arial" w:cs="Arial"/>
        </w:rPr>
      </w:pPr>
      <w:r w:rsidRPr="00ED2BAD">
        <w:rPr>
          <w:rFonts w:ascii="Arial" w:hAnsi="Arial" w:cs="Arial"/>
        </w:rPr>
        <w:t xml:space="preserve">A Table of Contents of the proposed </w:t>
      </w:r>
      <w:r>
        <w:rPr>
          <w:rFonts w:ascii="Arial" w:hAnsi="Arial" w:cs="Arial"/>
        </w:rPr>
        <w:t>M</w:t>
      </w:r>
      <w:r w:rsidRPr="00ED2BAD">
        <w:rPr>
          <w:rFonts w:ascii="Arial" w:hAnsi="Arial" w:cs="Arial"/>
        </w:rPr>
        <w:t xml:space="preserve">arket </w:t>
      </w:r>
      <w:r>
        <w:rPr>
          <w:rFonts w:ascii="Arial" w:hAnsi="Arial" w:cs="Arial"/>
        </w:rPr>
        <w:t>R</w:t>
      </w:r>
      <w:r w:rsidRPr="00ED2BAD">
        <w:rPr>
          <w:rFonts w:ascii="Arial" w:hAnsi="Arial" w:cs="Arial"/>
        </w:rPr>
        <w:t>eport.</w:t>
      </w:r>
    </w:p>
    <w:p w14:paraId="691091D2" w14:textId="77777777" w:rsidR="0039673A" w:rsidRPr="00ED2BAD" w:rsidRDefault="0039673A" w:rsidP="0039673A">
      <w:pPr>
        <w:pStyle w:val="ListParagraph"/>
        <w:numPr>
          <w:ilvl w:val="0"/>
          <w:numId w:val="27"/>
        </w:numPr>
        <w:rPr>
          <w:rFonts w:ascii="Arial" w:hAnsi="Arial" w:cs="Arial"/>
        </w:rPr>
      </w:pPr>
      <w:r w:rsidRPr="00ED2BAD">
        <w:rPr>
          <w:rFonts w:ascii="Arial" w:hAnsi="Arial" w:cs="Arial"/>
        </w:rPr>
        <w:t xml:space="preserve">Number of clients supplied with market research studies for </w:t>
      </w:r>
      <w:r>
        <w:rPr>
          <w:rFonts w:ascii="Arial" w:hAnsi="Arial" w:cs="Arial"/>
        </w:rPr>
        <w:t>chemicals and other sectors</w:t>
      </w:r>
    </w:p>
    <w:p w14:paraId="3BB71FCC" w14:textId="77777777" w:rsidR="0039673A" w:rsidRPr="00ED2BAD" w:rsidRDefault="0039673A" w:rsidP="0039673A">
      <w:pPr>
        <w:pStyle w:val="ListParagraph"/>
        <w:numPr>
          <w:ilvl w:val="0"/>
          <w:numId w:val="27"/>
        </w:numPr>
        <w:rPr>
          <w:rFonts w:ascii="Arial" w:hAnsi="Arial" w:cs="Arial"/>
        </w:rPr>
      </w:pPr>
      <w:r w:rsidRPr="00ED2BAD">
        <w:rPr>
          <w:rFonts w:ascii="Arial" w:hAnsi="Arial" w:cs="Arial"/>
        </w:rPr>
        <w:t xml:space="preserve"> CV’s of market researchers </w:t>
      </w:r>
      <w:r>
        <w:rPr>
          <w:rFonts w:ascii="Arial" w:hAnsi="Arial" w:cs="Arial"/>
        </w:rPr>
        <w:t>who</w:t>
      </w:r>
      <w:r w:rsidRPr="00ED2BAD">
        <w:rPr>
          <w:rFonts w:ascii="Arial" w:hAnsi="Arial" w:cs="Arial"/>
        </w:rPr>
        <w:t xml:space="preserve"> compile</w:t>
      </w:r>
      <w:r>
        <w:rPr>
          <w:rFonts w:ascii="Arial" w:hAnsi="Arial" w:cs="Arial"/>
        </w:rPr>
        <w:t>d</w:t>
      </w:r>
      <w:r w:rsidRPr="00ED2BAD">
        <w:rPr>
          <w:rFonts w:ascii="Arial" w:hAnsi="Arial" w:cs="Arial"/>
        </w:rPr>
        <w:t xml:space="preserve"> </w:t>
      </w:r>
      <w:r>
        <w:rPr>
          <w:rFonts w:ascii="Arial" w:hAnsi="Arial" w:cs="Arial"/>
        </w:rPr>
        <w:t xml:space="preserve">market </w:t>
      </w:r>
      <w:r w:rsidRPr="00ED2BAD">
        <w:rPr>
          <w:rFonts w:ascii="Arial" w:hAnsi="Arial" w:cs="Arial"/>
        </w:rPr>
        <w:t>report</w:t>
      </w:r>
      <w:r>
        <w:rPr>
          <w:rFonts w:ascii="Arial" w:hAnsi="Arial" w:cs="Arial"/>
        </w:rPr>
        <w:t>s</w:t>
      </w:r>
      <w:r w:rsidRPr="00ED2BAD">
        <w:rPr>
          <w:rFonts w:ascii="Arial" w:hAnsi="Arial" w:cs="Arial"/>
        </w:rPr>
        <w:t>, clearly stating ex</w:t>
      </w:r>
      <w:r>
        <w:rPr>
          <w:rFonts w:ascii="Arial" w:hAnsi="Arial" w:cs="Arial"/>
        </w:rPr>
        <w:t>per</w:t>
      </w:r>
      <w:r w:rsidRPr="00ED2BAD">
        <w:rPr>
          <w:rFonts w:ascii="Arial" w:hAnsi="Arial" w:cs="Arial"/>
        </w:rPr>
        <w:t xml:space="preserve">ience in </w:t>
      </w:r>
      <w:r>
        <w:rPr>
          <w:rFonts w:ascii="Arial" w:hAnsi="Arial" w:cs="Arial"/>
        </w:rPr>
        <w:t>market studies for chemicals</w:t>
      </w:r>
      <w:r w:rsidRPr="00ED2BAD">
        <w:rPr>
          <w:rFonts w:ascii="Arial" w:hAnsi="Arial" w:cs="Arial"/>
        </w:rPr>
        <w:t>.</w:t>
      </w:r>
    </w:p>
    <w:p w14:paraId="7B4BAE45" w14:textId="77777777" w:rsidR="0039673A" w:rsidRDefault="0039673A" w:rsidP="0039673A">
      <w:pPr>
        <w:pStyle w:val="ListParagraph"/>
        <w:numPr>
          <w:ilvl w:val="0"/>
          <w:numId w:val="27"/>
        </w:numPr>
        <w:rPr>
          <w:rFonts w:ascii="Arial" w:hAnsi="Arial" w:cs="Arial"/>
        </w:rPr>
      </w:pPr>
      <w:r w:rsidRPr="00ED2BAD">
        <w:rPr>
          <w:rFonts w:ascii="Arial" w:hAnsi="Arial" w:cs="Arial"/>
        </w:rPr>
        <w:t>Indicate the sources of information used to carry out the market research</w:t>
      </w:r>
      <w:r>
        <w:rPr>
          <w:rFonts w:ascii="Arial" w:hAnsi="Arial" w:cs="Arial"/>
        </w:rPr>
        <w:t xml:space="preserve"> (The use of Artificial Intelligence is strongly discouraged as it defies the purpose of outsourcing these services)</w:t>
      </w:r>
    </w:p>
    <w:p w14:paraId="2169931E" w14:textId="77777777" w:rsidR="00453C70" w:rsidRPr="00453C70" w:rsidRDefault="00453C70" w:rsidP="00453C70">
      <w:pPr>
        <w:rPr>
          <w:rFonts w:ascii="Arial" w:hAnsi="Arial" w:cs="Arial"/>
          <w:b/>
        </w:rPr>
      </w:pPr>
    </w:p>
    <w:p w14:paraId="524CAE97" w14:textId="62D2AA19" w:rsidR="00D55DDB" w:rsidRPr="00FC2EF5" w:rsidRDefault="00453C70" w:rsidP="00D55DDB">
      <w:pPr>
        <w:rPr>
          <w:rFonts w:ascii="Arial" w:hAnsi="Arial" w:cs="Arial"/>
          <w:b/>
        </w:rPr>
      </w:pPr>
      <w:r w:rsidRPr="00453C70">
        <w:rPr>
          <w:rFonts w:ascii="Arial" w:hAnsi="Arial" w:cs="Arial"/>
          <w:b/>
        </w:rPr>
        <w:t>DELIVERABLE</w:t>
      </w:r>
      <w:r w:rsidR="00D55DDB">
        <w:rPr>
          <w:rFonts w:ascii="Arial" w:hAnsi="Arial" w:cs="Arial"/>
          <w:b/>
        </w:rPr>
        <w:t xml:space="preserve"> (</w:t>
      </w:r>
      <w:r w:rsidR="00D55DDB" w:rsidRPr="00FC2EF5">
        <w:rPr>
          <w:rFonts w:ascii="Arial" w:hAnsi="Arial" w:cs="Arial"/>
          <w:b/>
          <w:bCs/>
        </w:rPr>
        <w:t>INDUSTRY AND MARKET STUDY FOR Xenon Difluoride (XeF2)</w:t>
      </w:r>
    </w:p>
    <w:p w14:paraId="57F28C64" w14:textId="2DE7796C" w:rsidR="00453C70" w:rsidRPr="005F391E" w:rsidRDefault="00D55DDB" w:rsidP="00647BFA">
      <w:pPr>
        <w:pStyle w:val="ListParagraph"/>
        <w:numPr>
          <w:ilvl w:val="0"/>
          <w:numId w:val="29"/>
        </w:numPr>
        <w:rPr>
          <w:rFonts w:ascii="Arial" w:hAnsi="Arial" w:cs="Arial"/>
        </w:rPr>
      </w:pPr>
      <w:r w:rsidRPr="005F391E">
        <w:rPr>
          <w:rFonts w:ascii="Arial" w:hAnsi="Arial" w:cs="Arial"/>
        </w:rPr>
        <w:t xml:space="preserve">Successful </w:t>
      </w:r>
      <w:r w:rsidR="00E626BB" w:rsidRPr="005F391E">
        <w:rPr>
          <w:rFonts w:ascii="Arial" w:hAnsi="Arial" w:cs="Arial"/>
        </w:rPr>
        <w:t xml:space="preserve">Bidder to provide </w:t>
      </w:r>
      <w:r w:rsidR="00E34C39" w:rsidRPr="005F391E">
        <w:rPr>
          <w:rFonts w:ascii="Arial" w:hAnsi="Arial" w:cs="Arial"/>
        </w:rPr>
        <w:t xml:space="preserve">a draft report: </w:t>
      </w:r>
      <w:r w:rsidR="00453C70" w:rsidRPr="005F391E">
        <w:rPr>
          <w:rFonts w:ascii="Arial" w:hAnsi="Arial" w:cs="Arial"/>
        </w:rPr>
        <w:t>Industry and Market Re</w:t>
      </w:r>
      <w:r w:rsidR="0024180B" w:rsidRPr="005F391E">
        <w:rPr>
          <w:rFonts w:ascii="Arial" w:hAnsi="Arial" w:cs="Arial"/>
        </w:rPr>
        <w:t>port on Xenon Difluoride (XeF2)</w:t>
      </w:r>
      <w:r w:rsidRPr="005F391E">
        <w:rPr>
          <w:rFonts w:ascii="Arial" w:hAnsi="Arial" w:cs="Arial"/>
        </w:rPr>
        <w:t xml:space="preserve"> to allow </w:t>
      </w:r>
      <w:proofErr w:type="spellStart"/>
      <w:r w:rsidRPr="005F391E">
        <w:rPr>
          <w:rFonts w:ascii="Arial" w:hAnsi="Arial" w:cs="Arial"/>
        </w:rPr>
        <w:t>Necsa</w:t>
      </w:r>
      <w:proofErr w:type="spellEnd"/>
      <w:r w:rsidRPr="005F391E">
        <w:rPr>
          <w:rFonts w:ascii="Arial" w:hAnsi="Arial" w:cs="Arial"/>
        </w:rPr>
        <w:t xml:space="preserve"> to evaluate acceptability</w:t>
      </w:r>
    </w:p>
    <w:p w14:paraId="7FD1218C" w14:textId="617F38C1" w:rsidR="00D546AD" w:rsidRPr="005F391E" w:rsidRDefault="00251A65" w:rsidP="00647BFA">
      <w:pPr>
        <w:pStyle w:val="ListParagraph"/>
        <w:numPr>
          <w:ilvl w:val="0"/>
          <w:numId w:val="29"/>
        </w:numPr>
        <w:rPr>
          <w:rFonts w:ascii="Arial" w:hAnsi="Arial" w:cs="Arial"/>
        </w:rPr>
      </w:pPr>
      <w:r w:rsidRPr="005F391E">
        <w:rPr>
          <w:rFonts w:ascii="Arial" w:hAnsi="Arial" w:cs="Arial"/>
        </w:rPr>
        <w:t>Final accep</w:t>
      </w:r>
      <w:r w:rsidR="00145F92" w:rsidRPr="005F391E">
        <w:rPr>
          <w:rFonts w:ascii="Arial" w:hAnsi="Arial" w:cs="Arial"/>
        </w:rPr>
        <w:t xml:space="preserve">tance of the report </w:t>
      </w:r>
      <w:r w:rsidR="00D55DDB" w:rsidRPr="005F391E">
        <w:rPr>
          <w:rFonts w:ascii="Arial" w:hAnsi="Arial" w:cs="Arial"/>
        </w:rPr>
        <w:t>will be</w:t>
      </w:r>
      <w:r w:rsidR="00145F92" w:rsidRPr="005F391E">
        <w:rPr>
          <w:rFonts w:ascii="Arial" w:hAnsi="Arial" w:cs="Arial"/>
        </w:rPr>
        <w:t xml:space="preserve"> linked to the </w:t>
      </w:r>
      <w:r w:rsidR="00586431" w:rsidRPr="005F391E">
        <w:rPr>
          <w:rFonts w:ascii="Arial" w:hAnsi="Arial" w:cs="Arial"/>
        </w:rPr>
        <w:t>extent</w:t>
      </w:r>
      <w:r w:rsidR="00145F92" w:rsidRPr="005F391E">
        <w:rPr>
          <w:rFonts w:ascii="Arial" w:hAnsi="Arial" w:cs="Arial"/>
        </w:rPr>
        <w:t xml:space="preserve"> to which </w:t>
      </w:r>
      <w:r w:rsidR="00586431" w:rsidRPr="005F391E">
        <w:rPr>
          <w:rFonts w:ascii="Arial" w:hAnsi="Arial" w:cs="Arial"/>
        </w:rPr>
        <w:t>the</w:t>
      </w:r>
      <w:r w:rsidR="00D55DDB" w:rsidRPr="005F391E">
        <w:rPr>
          <w:rFonts w:ascii="Arial" w:hAnsi="Arial" w:cs="Arial"/>
        </w:rPr>
        <w:t xml:space="preserve"> entirety of </w:t>
      </w:r>
      <w:r w:rsidR="009F3061" w:rsidRPr="005F391E">
        <w:rPr>
          <w:rFonts w:ascii="Arial" w:hAnsi="Arial" w:cs="Arial"/>
        </w:rPr>
        <w:t>S</w:t>
      </w:r>
      <w:r w:rsidR="00586431" w:rsidRPr="005F391E">
        <w:rPr>
          <w:rFonts w:ascii="Arial" w:hAnsi="Arial" w:cs="Arial"/>
        </w:rPr>
        <w:t xml:space="preserve">cope of </w:t>
      </w:r>
      <w:r w:rsidR="009F3061" w:rsidRPr="005F391E">
        <w:rPr>
          <w:rFonts w:ascii="Arial" w:hAnsi="Arial" w:cs="Arial"/>
        </w:rPr>
        <w:t>W</w:t>
      </w:r>
      <w:r w:rsidR="00586431" w:rsidRPr="005F391E">
        <w:rPr>
          <w:rFonts w:ascii="Arial" w:hAnsi="Arial" w:cs="Arial"/>
        </w:rPr>
        <w:t>ork is covered</w:t>
      </w:r>
      <w:r w:rsidR="00A16D1D" w:rsidRPr="005F391E">
        <w:rPr>
          <w:rFonts w:ascii="Arial" w:hAnsi="Arial" w:cs="Arial"/>
        </w:rPr>
        <w:t>.</w:t>
      </w:r>
    </w:p>
    <w:p w14:paraId="0F00BFA8" w14:textId="77777777" w:rsidR="00453C70" w:rsidRPr="00453C70" w:rsidRDefault="00453C70" w:rsidP="00453C70">
      <w:pPr>
        <w:rPr>
          <w:rFonts w:ascii="Arial" w:hAnsi="Arial" w:cs="Arial"/>
          <w:b/>
        </w:rPr>
      </w:pPr>
      <w:r w:rsidRPr="00453C70">
        <w:rPr>
          <w:rFonts w:ascii="Arial" w:hAnsi="Arial" w:cs="Arial"/>
          <w:b/>
        </w:rPr>
        <w:t xml:space="preserve">EXPECTED DURATION: </w:t>
      </w:r>
    </w:p>
    <w:p w14:paraId="2AC55604" w14:textId="77777777" w:rsidR="00453C70" w:rsidRDefault="00453C70" w:rsidP="00453C70">
      <w:pPr>
        <w:rPr>
          <w:rFonts w:ascii="Arial" w:hAnsi="Arial" w:cs="Arial"/>
        </w:rPr>
      </w:pPr>
      <w:r w:rsidRPr="00453C70">
        <w:rPr>
          <w:rFonts w:ascii="Arial" w:hAnsi="Arial" w:cs="Arial"/>
        </w:rPr>
        <w:t>1-2 MONTHS</w:t>
      </w:r>
    </w:p>
    <w:p w14:paraId="6F81A3F4" w14:textId="77777777" w:rsidR="00453C70" w:rsidRPr="00453C70" w:rsidRDefault="00453C70" w:rsidP="00453C70">
      <w:pPr>
        <w:rPr>
          <w:rFonts w:ascii="Arial" w:hAnsi="Arial" w:cs="Arial"/>
        </w:rPr>
      </w:pPr>
    </w:p>
    <w:p w14:paraId="5B7BB2F0" w14:textId="77777777" w:rsidR="0039673A" w:rsidRDefault="0039673A" w:rsidP="00FC2EF5">
      <w:pPr>
        <w:rPr>
          <w:rFonts w:ascii="Arial" w:hAnsi="Arial" w:cs="Arial"/>
        </w:rPr>
      </w:pPr>
    </w:p>
    <w:p w14:paraId="338C7F39" w14:textId="77777777" w:rsidR="009A3F2F" w:rsidRPr="00D574FB" w:rsidRDefault="009A3F2F" w:rsidP="00644904">
      <w:pPr>
        <w:widowControl w:val="0"/>
        <w:tabs>
          <w:tab w:val="left" w:pos="2268"/>
        </w:tabs>
        <w:autoSpaceDE w:val="0"/>
        <w:autoSpaceDN w:val="0"/>
        <w:adjustRightInd w:val="0"/>
        <w:spacing w:after="0"/>
        <w:jc w:val="both"/>
        <w:rPr>
          <w:rFonts w:ascii="Arial" w:eastAsia="Times New Roman" w:hAnsi="Arial" w:cs="Arial"/>
          <w:color w:val="000000"/>
          <w:w w:val="101"/>
        </w:rPr>
      </w:pPr>
    </w:p>
    <w:p w14:paraId="2FF985F9" w14:textId="77777777" w:rsidR="00D574FB" w:rsidRPr="00D574FB" w:rsidRDefault="00D574FB" w:rsidP="00644904">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12957A40" w14:textId="77777777" w:rsidR="00155894" w:rsidRPr="00D574FB" w:rsidRDefault="00F9542C" w:rsidP="0096640D">
      <w:pPr>
        <w:pStyle w:val="ListParagraph"/>
        <w:numPr>
          <w:ilvl w:val="0"/>
          <w:numId w:val="3"/>
        </w:numPr>
        <w:shd w:val="clear" w:color="auto" w:fill="FFFFFF"/>
        <w:spacing w:after="0" w:line="240" w:lineRule="auto"/>
        <w:rPr>
          <w:rFonts w:ascii="Arial" w:eastAsia="Times New Roman" w:hAnsi="Arial" w:cs="Arial"/>
          <w:b/>
          <w:color w:val="000000"/>
          <w:w w:val="105"/>
          <w:u w:val="single"/>
        </w:rPr>
      </w:pPr>
      <w:r w:rsidRPr="00D574FB">
        <w:rPr>
          <w:rFonts w:ascii="Arial" w:eastAsia="Times New Roman" w:hAnsi="Arial" w:cs="Arial"/>
          <w:color w:val="000000"/>
        </w:rPr>
        <w:t> </w:t>
      </w:r>
      <w:r w:rsidR="00155894" w:rsidRPr="00D574FB">
        <w:rPr>
          <w:rFonts w:ascii="Arial" w:eastAsia="Times New Roman" w:hAnsi="Arial" w:cs="Arial"/>
          <w:b/>
          <w:color w:val="000000"/>
          <w:w w:val="101"/>
          <w:u w:val="single"/>
        </w:rPr>
        <w:t>Pricing</w:t>
      </w:r>
    </w:p>
    <w:p w14:paraId="0B7FA618" w14:textId="77777777" w:rsidR="00155894" w:rsidRPr="00D574FB" w:rsidRDefault="00155894" w:rsidP="001A799E">
      <w:pPr>
        <w:widowControl w:val="0"/>
        <w:tabs>
          <w:tab w:val="left" w:pos="2552"/>
        </w:tabs>
        <w:autoSpaceDE w:val="0"/>
        <w:autoSpaceDN w:val="0"/>
        <w:adjustRightInd w:val="0"/>
        <w:spacing w:after="0"/>
        <w:jc w:val="both"/>
        <w:rPr>
          <w:rFonts w:ascii="Arial" w:eastAsia="Times New Roman" w:hAnsi="Arial" w:cs="Arial"/>
          <w:b/>
          <w:color w:val="000000"/>
          <w:w w:val="101"/>
        </w:rPr>
      </w:pPr>
    </w:p>
    <w:p w14:paraId="3B13AD14" w14:textId="77777777" w:rsidR="00514AE5" w:rsidRPr="00D574FB" w:rsidRDefault="003B5BB2"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All price quoted</w:t>
      </w:r>
      <w:r w:rsidR="006346AD" w:rsidRPr="00D574FB">
        <w:rPr>
          <w:rFonts w:ascii="Arial" w:eastAsia="Times New Roman" w:hAnsi="Arial" w:cs="Arial"/>
          <w:color w:val="000000"/>
          <w:w w:val="105"/>
        </w:rPr>
        <w:t xml:space="preserve"> </w:t>
      </w:r>
      <w:r w:rsidRPr="00D574FB">
        <w:rPr>
          <w:rFonts w:ascii="Arial" w:eastAsia="Times New Roman" w:hAnsi="Arial" w:cs="Arial"/>
          <w:color w:val="000000"/>
          <w:w w:val="105"/>
        </w:rPr>
        <w:t>to include all applicable taxes.</w:t>
      </w:r>
      <w:r w:rsidR="00514AE5" w:rsidRPr="00D574FB">
        <w:rPr>
          <w:rFonts w:ascii="Arial" w:eastAsia="Times New Roman" w:hAnsi="Arial" w:cs="Arial"/>
          <w:color w:val="000000"/>
          <w:w w:val="105"/>
        </w:rPr>
        <w:t xml:space="preserve"> </w:t>
      </w:r>
    </w:p>
    <w:p w14:paraId="7CE3A13E" w14:textId="77777777"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14:paraId="43ADC494" w14:textId="77777777" w:rsidR="00514AE5" w:rsidRPr="00D574FB"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w:t>
      </w:r>
      <w:r w:rsidR="001F169B" w:rsidRPr="00D574FB">
        <w:rPr>
          <w:rFonts w:ascii="Arial" w:eastAsia="Times New Roman" w:hAnsi="Arial" w:cs="Arial"/>
          <w:color w:val="000000"/>
          <w:w w:val="105"/>
        </w:rPr>
        <w:t>, disbursements</w:t>
      </w:r>
      <w:r w:rsidRPr="00D574FB">
        <w:rPr>
          <w:rFonts w:ascii="Arial" w:eastAsia="Times New Roman" w:hAnsi="Arial" w:cs="Arial"/>
          <w:color w:val="000000"/>
          <w:w w:val="105"/>
        </w:rPr>
        <w:t xml:space="preserve"> etc.</w:t>
      </w:r>
    </w:p>
    <w:p w14:paraId="7C5B41BF" w14:textId="77777777" w:rsidR="00BA4051" w:rsidRPr="00D574FB" w:rsidRDefault="0066139F"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14:paraId="53F63060" w14:textId="77777777" w:rsidR="00514AE5" w:rsidRDefault="00514AE5"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 xml:space="preserve">Payment will be according to </w:t>
      </w:r>
      <w:proofErr w:type="spellStart"/>
      <w:r w:rsidRPr="00D574FB">
        <w:rPr>
          <w:rFonts w:ascii="Arial" w:eastAsia="Times New Roman" w:hAnsi="Arial" w:cs="Arial"/>
          <w:color w:val="000000"/>
          <w:w w:val="105"/>
        </w:rPr>
        <w:t>Necsa’s</w:t>
      </w:r>
      <w:proofErr w:type="spellEnd"/>
      <w:r w:rsidRPr="00D574FB">
        <w:rPr>
          <w:rFonts w:ascii="Arial" w:eastAsia="Times New Roman" w:hAnsi="Arial" w:cs="Arial"/>
          <w:color w:val="000000"/>
          <w:w w:val="105"/>
        </w:rPr>
        <w:t xml:space="preserve"> General Conditions of Purchase</w:t>
      </w:r>
      <w:r w:rsidR="00AD2401" w:rsidRPr="00D574FB">
        <w:rPr>
          <w:rFonts w:ascii="Arial" w:eastAsia="Times New Roman" w:hAnsi="Arial" w:cs="Arial"/>
          <w:color w:val="000000"/>
          <w:w w:val="105"/>
        </w:rPr>
        <w:t>.</w:t>
      </w:r>
    </w:p>
    <w:p w14:paraId="3B74B346" w14:textId="2B8FFC94" w:rsidR="00C54959" w:rsidRDefault="00C54959" w:rsidP="009E3142">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proofErr w:type="spellStart"/>
      <w:r>
        <w:rPr>
          <w:rFonts w:ascii="Arial" w:eastAsia="Times New Roman" w:hAnsi="Arial" w:cs="Arial"/>
          <w:color w:val="000000"/>
          <w:w w:val="105"/>
        </w:rPr>
        <w:t>Necsa</w:t>
      </w:r>
      <w:proofErr w:type="spellEnd"/>
      <w:r>
        <w:rPr>
          <w:rFonts w:ascii="Arial" w:eastAsia="Times New Roman" w:hAnsi="Arial" w:cs="Arial"/>
          <w:color w:val="000000"/>
          <w:w w:val="105"/>
        </w:rPr>
        <w:t xml:space="preserve"> is prohibited to do advance payments on this RFQ.</w:t>
      </w:r>
    </w:p>
    <w:p w14:paraId="26AAB39C" w14:textId="77777777" w:rsidR="0039673A" w:rsidRDefault="0039673A" w:rsidP="0039673A">
      <w:pPr>
        <w:widowControl w:val="0"/>
        <w:tabs>
          <w:tab w:val="left" w:pos="2552"/>
        </w:tabs>
        <w:autoSpaceDE w:val="0"/>
        <w:autoSpaceDN w:val="0"/>
        <w:adjustRightInd w:val="0"/>
        <w:spacing w:after="0"/>
        <w:jc w:val="both"/>
        <w:rPr>
          <w:rFonts w:ascii="Arial" w:eastAsia="Times New Roman" w:hAnsi="Arial" w:cs="Arial"/>
          <w:color w:val="000000"/>
          <w:w w:val="105"/>
        </w:rPr>
      </w:pPr>
    </w:p>
    <w:p w14:paraId="7DB92E40" w14:textId="77777777" w:rsidR="0039673A" w:rsidRPr="0039673A" w:rsidRDefault="0039673A" w:rsidP="0039673A">
      <w:pPr>
        <w:widowControl w:val="0"/>
        <w:tabs>
          <w:tab w:val="left" w:pos="2552"/>
        </w:tabs>
        <w:autoSpaceDE w:val="0"/>
        <w:autoSpaceDN w:val="0"/>
        <w:adjustRightInd w:val="0"/>
        <w:spacing w:after="0"/>
        <w:jc w:val="both"/>
        <w:rPr>
          <w:rFonts w:ascii="Arial" w:eastAsia="Times New Roman" w:hAnsi="Arial" w:cs="Arial"/>
          <w:color w:val="000000"/>
          <w:w w:val="105"/>
        </w:rPr>
      </w:pPr>
    </w:p>
    <w:p w14:paraId="44305180" w14:textId="77777777" w:rsidR="000D69F9" w:rsidRPr="00D574FB" w:rsidRDefault="000D69F9" w:rsidP="001A799E">
      <w:pPr>
        <w:widowControl w:val="0"/>
        <w:tabs>
          <w:tab w:val="left" w:pos="2552"/>
        </w:tabs>
        <w:autoSpaceDE w:val="0"/>
        <w:autoSpaceDN w:val="0"/>
        <w:adjustRightInd w:val="0"/>
        <w:spacing w:after="0"/>
        <w:jc w:val="both"/>
        <w:rPr>
          <w:rFonts w:ascii="Arial" w:eastAsia="Times New Roman" w:hAnsi="Arial" w:cs="Arial"/>
          <w:color w:val="000000"/>
          <w:w w:val="105"/>
        </w:rPr>
      </w:pPr>
    </w:p>
    <w:p w14:paraId="0CB365E8" w14:textId="77777777" w:rsidR="000D69F9" w:rsidRPr="00D574FB" w:rsidRDefault="000D69F9" w:rsidP="009E3142">
      <w:pPr>
        <w:pStyle w:val="ListParagraph"/>
        <w:widowControl w:val="0"/>
        <w:numPr>
          <w:ilvl w:val="0"/>
          <w:numId w:val="3"/>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14:paraId="595936EB" w14:textId="77777777" w:rsidR="00514AE5" w:rsidRPr="00D574FB" w:rsidRDefault="00514AE5" w:rsidP="001A799E">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14:paraId="4E9CB3B5" w14:textId="77777777" w:rsidR="00DC12C6" w:rsidRDefault="000D69F9" w:rsidP="009E3142">
      <w:pPr>
        <w:pStyle w:val="ListParagraph"/>
        <w:numPr>
          <w:ilvl w:val="1"/>
          <w:numId w:val="3"/>
        </w:numPr>
        <w:spacing w:after="0"/>
        <w:jc w:val="both"/>
        <w:rPr>
          <w:rFonts w:ascii="Arial" w:hAnsi="Arial" w:cs="Arial"/>
          <w:b/>
          <w:color w:val="000000"/>
          <w:u w:val="single"/>
        </w:rPr>
      </w:pPr>
      <w:r w:rsidRPr="00D574FB">
        <w:rPr>
          <w:rFonts w:ascii="Arial" w:hAnsi="Arial" w:cs="Arial"/>
          <w:b/>
          <w:color w:val="000000"/>
          <w:u w:val="single"/>
        </w:rPr>
        <w:t xml:space="preserve">Phase 1- </w:t>
      </w:r>
      <w:r w:rsidR="00DC12C6" w:rsidRPr="00D574FB">
        <w:rPr>
          <w:rFonts w:ascii="Arial" w:hAnsi="Arial" w:cs="Arial"/>
          <w:b/>
          <w:color w:val="000000"/>
          <w:u w:val="single"/>
        </w:rPr>
        <w:t>Functionality Evaluation / Technical Evaluation</w:t>
      </w:r>
    </w:p>
    <w:p w14:paraId="6CA6F487" w14:textId="77777777" w:rsidR="00D574FB" w:rsidRPr="00D574FB" w:rsidRDefault="00D574FB" w:rsidP="00D574FB">
      <w:pPr>
        <w:pStyle w:val="ListParagraph"/>
        <w:spacing w:after="0"/>
        <w:jc w:val="both"/>
        <w:rPr>
          <w:rFonts w:ascii="Arial" w:hAnsi="Arial" w:cs="Arial"/>
          <w:b/>
          <w:color w:val="000000"/>
          <w:u w:val="single"/>
        </w:rPr>
      </w:pPr>
    </w:p>
    <w:p w14:paraId="5BFFCDB6" w14:textId="77777777" w:rsidR="000308D0" w:rsidRPr="00D574FB" w:rsidRDefault="000D69F9" w:rsidP="001A799E">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 xml:space="preserve">assessment </w:t>
      </w:r>
      <w:r w:rsidR="002F70F7" w:rsidRPr="00D574FB">
        <w:rPr>
          <w:rFonts w:ascii="Arial" w:eastAsiaTheme="minorEastAsia" w:hAnsi="Arial" w:cs="Arial"/>
        </w:rPr>
        <w:t xml:space="preserve">will be performed in terms of the </w:t>
      </w:r>
      <w:r w:rsidRPr="00D574FB">
        <w:rPr>
          <w:rFonts w:ascii="Arial" w:eastAsiaTheme="minorEastAsia" w:hAnsi="Arial" w:cs="Arial"/>
        </w:rPr>
        <w:t>criterion listed below and the criterion may include Technical, Performance, Quality and Risk</w:t>
      </w:r>
      <w:r w:rsidRPr="00D574FB">
        <w:rPr>
          <w:rFonts w:ascii="Arial" w:hAnsi="Arial" w:cs="Arial"/>
          <w:color w:val="000000"/>
        </w:rPr>
        <w:t>.</w:t>
      </w:r>
    </w:p>
    <w:p w14:paraId="7F83A3E4" w14:textId="77777777" w:rsidR="002F70F7" w:rsidRPr="00D574FB" w:rsidRDefault="002F70F7" w:rsidP="001A799E">
      <w:pPr>
        <w:jc w:val="both"/>
        <w:rPr>
          <w:rFonts w:ascii="Arial" w:hAnsi="Arial" w:cs="Arial"/>
        </w:rPr>
      </w:pPr>
      <w:r w:rsidRPr="00D574FB">
        <w:rPr>
          <w:rFonts w:ascii="Arial" w:hAnsi="Arial" w:cs="Arial"/>
        </w:rPr>
        <w:t>If the Bidder’s response to the Technical templates does not indicate that the Bidder can support an acceptable technical solution</w:t>
      </w:r>
      <w:r w:rsidR="00A21272" w:rsidRPr="00D574FB">
        <w:rPr>
          <w:rFonts w:ascii="Arial" w:hAnsi="Arial" w:cs="Arial"/>
        </w:rPr>
        <w:t>,</w:t>
      </w:r>
      <w:r w:rsidRPr="00D574FB">
        <w:rPr>
          <w:rFonts w:ascii="Arial" w:hAnsi="Arial" w:cs="Arial"/>
        </w:rPr>
        <w:t xml:space="preserve"> the Bidder’s response will be rejected and not evaluated further.</w:t>
      </w:r>
    </w:p>
    <w:p w14:paraId="78336DCB" w14:textId="77777777" w:rsidR="00AB42EC" w:rsidRDefault="002F70F7" w:rsidP="001A799E">
      <w:pPr>
        <w:spacing w:before="240"/>
        <w:jc w:val="both"/>
        <w:rPr>
          <w:rFonts w:ascii="Arial" w:hAnsi="Arial" w:cs="Arial"/>
        </w:rPr>
      </w:pPr>
      <w:r w:rsidRPr="00D574FB">
        <w:rPr>
          <w:rFonts w:ascii="Arial" w:hAnsi="Arial" w:cs="Arial"/>
        </w:rPr>
        <w:t xml:space="preserve">Together the Technical, Performance &amp; Quality and Risk criteria make up the functionality criterion and a Bidder’s Proposal will be evaluated for functionality out </w:t>
      </w:r>
      <w:r w:rsidR="001F169B" w:rsidRPr="00D574FB">
        <w:rPr>
          <w:rFonts w:ascii="Arial" w:hAnsi="Arial" w:cs="Arial"/>
        </w:rPr>
        <w:t xml:space="preserve">of a possible 100 </w:t>
      </w:r>
      <w:r w:rsidRPr="00D574FB">
        <w:rPr>
          <w:rFonts w:ascii="Arial" w:hAnsi="Arial" w:cs="Arial"/>
        </w:rPr>
        <w:t>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14:paraId="071C0BEA" w14:textId="77777777" w:rsidR="00862BFB" w:rsidRDefault="00862BFB" w:rsidP="001A799E">
      <w:pPr>
        <w:spacing w:before="240"/>
        <w:jc w:val="both"/>
        <w:rPr>
          <w:rFonts w:ascii="Arial" w:hAnsi="Arial" w:cs="Arial"/>
        </w:rPr>
      </w:pPr>
    </w:p>
    <w:p w14:paraId="0ED25373" w14:textId="77777777" w:rsidR="00862BFB" w:rsidRDefault="00862BFB" w:rsidP="001A799E">
      <w:pPr>
        <w:spacing w:before="240"/>
        <w:jc w:val="both"/>
        <w:rPr>
          <w:rFonts w:ascii="Arial" w:hAnsi="Arial" w:cs="Arial"/>
        </w:rPr>
      </w:pPr>
    </w:p>
    <w:p w14:paraId="3E0E4AF5" w14:textId="77777777" w:rsidR="00862BFB" w:rsidRDefault="00862BFB" w:rsidP="001A799E">
      <w:pPr>
        <w:spacing w:before="240"/>
        <w:jc w:val="both"/>
        <w:rPr>
          <w:rFonts w:ascii="Arial" w:hAnsi="Arial" w:cs="Arial"/>
        </w:rPr>
      </w:pPr>
    </w:p>
    <w:p w14:paraId="53B91685" w14:textId="77777777" w:rsidR="00862BFB" w:rsidRDefault="00862BFB" w:rsidP="001A799E">
      <w:pPr>
        <w:spacing w:before="240"/>
        <w:jc w:val="both"/>
        <w:rPr>
          <w:rFonts w:ascii="Arial" w:hAnsi="Arial" w:cs="Arial"/>
        </w:rPr>
      </w:pPr>
    </w:p>
    <w:p w14:paraId="1F1EFF80" w14:textId="77777777" w:rsidR="00862BFB" w:rsidRDefault="00862BFB" w:rsidP="001A799E">
      <w:pPr>
        <w:spacing w:before="240"/>
        <w:jc w:val="both"/>
        <w:rPr>
          <w:rFonts w:ascii="Arial" w:hAnsi="Arial" w:cs="Arial"/>
        </w:rPr>
      </w:pPr>
    </w:p>
    <w:p w14:paraId="033C8761" w14:textId="77777777" w:rsidR="00862BFB" w:rsidRDefault="00862BFB" w:rsidP="00F47B65">
      <w:pPr>
        <w:pStyle w:val="aDSPara"/>
        <w:spacing w:before="60" w:after="60"/>
        <w:ind w:left="0"/>
        <w:rPr>
          <w:rFonts w:eastAsia="MS Mincho" w:cs="Arial"/>
          <w:b/>
          <w:sz w:val="20"/>
          <w:szCs w:val="20"/>
        </w:rPr>
        <w:sectPr w:rsidR="00862BFB" w:rsidSect="004D54EE">
          <w:headerReference w:type="even" r:id="rId12"/>
          <w:headerReference w:type="default" r:id="rId13"/>
          <w:footerReference w:type="even" r:id="rId14"/>
          <w:footerReference w:type="default" r:id="rId15"/>
          <w:headerReference w:type="first" r:id="rId16"/>
          <w:footerReference w:type="first" r:id="rId17"/>
          <w:pgSz w:w="11906" w:h="16838"/>
          <w:pgMar w:top="567" w:right="1440" w:bottom="1440" w:left="1440" w:header="708" w:footer="708" w:gutter="0"/>
          <w:cols w:space="708"/>
          <w:docGrid w:linePitch="360"/>
        </w:sectPr>
      </w:pPr>
    </w:p>
    <w:p w14:paraId="4F8E1A8C" w14:textId="77777777" w:rsidR="00862BFB" w:rsidRDefault="00862BFB" w:rsidP="001A799E">
      <w:pPr>
        <w:spacing w:before="240"/>
        <w:jc w:val="both"/>
        <w:rPr>
          <w:rFonts w:ascii="Arial" w:hAnsi="Arial" w:cs="Arial"/>
          <w:b/>
        </w:rPr>
      </w:pPr>
    </w:p>
    <w:tbl>
      <w:tblPr>
        <w:tblStyle w:val="TableGrid1"/>
        <w:tblW w:w="14459" w:type="dxa"/>
        <w:tblInd w:w="-856" w:type="dxa"/>
        <w:tblLook w:val="04A0" w:firstRow="1" w:lastRow="0" w:firstColumn="1" w:lastColumn="0" w:noHBand="0" w:noVBand="1"/>
      </w:tblPr>
      <w:tblGrid>
        <w:gridCol w:w="629"/>
        <w:gridCol w:w="1797"/>
        <w:gridCol w:w="879"/>
        <w:gridCol w:w="3325"/>
        <w:gridCol w:w="828"/>
        <w:gridCol w:w="3712"/>
        <w:gridCol w:w="3289"/>
      </w:tblGrid>
      <w:tr w:rsidR="00F47B65" w:rsidRPr="00F47B65" w14:paraId="75A2A99C" w14:textId="77777777" w:rsidTr="008E5A21">
        <w:trPr>
          <w:trHeight w:val="253"/>
        </w:trPr>
        <w:tc>
          <w:tcPr>
            <w:tcW w:w="410" w:type="dxa"/>
            <w:shd w:val="clear" w:color="auto" w:fill="0E2841"/>
          </w:tcPr>
          <w:p w14:paraId="22F4BDD8"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Item</w:t>
            </w:r>
          </w:p>
        </w:tc>
        <w:tc>
          <w:tcPr>
            <w:tcW w:w="1775" w:type="dxa"/>
            <w:shd w:val="clear" w:color="auto" w:fill="0E2841"/>
          </w:tcPr>
          <w:p w14:paraId="2223DA1E"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Requirement</w:t>
            </w:r>
          </w:p>
        </w:tc>
        <w:tc>
          <w:tcPr>
            <w:tcW w:w="852" w:type="dxa"/>
            <w:shd w:val="clear" w:color="auto" w:fill="0E2841"/>
          </w:tcPr>
          <w:p w14:paraId="547371C9"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Weight</w:t>
            </w:r>
          </w:p>
        </w:tc>
        <w:tc>
          <w:tcPr>
            <w:tcW w:w="3388" w:type="dxa"/>
            <w:shd w:val="clear" w:color="auto" w:fill="0E2841"/>
          </w:tcPr>
          <w:p w14:paraId="6BE11165"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Evidence Required from Bidder</w:t>
            </w:r>
          </w:p>
        </w:tc>
        <w:tc>
          <w:tcPr>
            <w:tcW w:w="789" w:type="dxa"/>
            <w:shd w:val="clear" w:color="auto" w:fill="0E2841"/>
          </w:tcPr>
          <w:p w14:paraId="346546AE"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Points</w:t>
            </w:r>
          </w:p>
        </w:tc>
        <w:tc>
          <w:tcPr>
            <w:tcW w:w="3843" w:type="dxa"/>
            <w:shd w:val="clear" w:color="auto" w:fill="0E2841"/>
          </w:tcPr>
          <w:p w14:paraId="2C5545C6"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Scoring Guide</w:t>
            </w:r>
          </w:p>
          <w:p w14:paraId="5E62781F" w14:textId="77777777" w:rsidR="00F47B65" w:rsidRPr="005F391E" w:rsidRDefault="00F47B65" w:rsidP="00F47B65">
            <w:pPr>
              <w:rPr>
                <w:rFonts w:ascii="Arial" w:eastAsia="Aptos" w:hAnsi="Arial" w:cs="Arial"/>
                <w:b/>
                <w:bCs/>
                <w:sz w:val="20"/>
                <w:szCs w:val="20"/>
              </w:rPr>
            </w:pPr>
          </w:p>
        </w:tc>
        <w:tc>
          <w:tcPr>
            <w:tcW w:w="3402" w:type="dxa"/>
            <w:shd w:val="clear" w:color="auto" w:fill="0E2841"/>
          </w:tcPr>
          <w:p w14:paraId="02A72A23" w14:textId="77777777" w:rsidR="00F47B65" w:rsidRPr="005F391E" w:rsidRDefault="00F47B65" w:rsidP="00F47B65">
            <w:pPr>
              <w:rPr>
                <w:rFonts w:ascii="Arial" w:eastAsia="Aptos" w:hAnsi="Arial" w:cs="Arial"/>
                <w:b/>
                <w:bCs/>
                <w:sz w:val="20"/>
                <w:szCs w:val="20"/>
              </w:rPr>
            </w:pPr>
            <w:r w:rsidRPr="005F391E">
              <w:rPr>
                <w:rFonts w:ascii="Arial" w:eastAsia="Aptos" w:hAnsi="Arial" w:cs="Arial"/>
                <w:b/>
                <w:bCs/>
                <w:sz w:val="20"/>
                <w:szCs w:val="20"/>
              </w:rPr>
              <w:t xml:space="preserve"> Control Requirement</w:t>
            </w:r>
          </w:p>
          <w:p w14:paraId="62083144" w14:textId="77777777" w:rsidR="00F47B65" w:rsidRPr="005F391E" w:rsidRDefault="00F47B65" w:rsidP="00F47B65">
            <w:pPr>
              <w:rPr>
                <w:rFonts w:ascii="Arial" w:eastAsia="Aptos" w:hAnsi="Arial" w:cs="Arial"/>
                <w:b/>
                <w:bCs/>
                <w:sz w:val="20"/>
                <w:szCs w:val="20"/>
              </w:rPr>
            </w:pPr>
          </w:p>
          <w:p w14:paraId="6F56F284" w14:textId="77777777" w:rsidR="00F47B65" w:rsidRPr="005F391E" w:rsidRDefault="00F47B65" w:rsidP="00F47B65">
            <w:pPr>
              <w:rPr>
                <w:rFonts w:ascii="Arial" w:eastAsia="Aptos" w:hAnsi="Arial" w:cs="Arial"/>
                <w:b/>
                <w:bCs/>
                <w:sz w:val="20"/>
                <w:szCs w:val="20"/>
              </w:rPr>
            </w:pPr>
          </w:p>
        </w:tc>
      </w:tr>
      <w:tr w:rsidR="00F47B65" w:rsidRPr="00F47B65" w14:paraId="2044E051" w14:textId="77777777" w:rsidTr="008E5A21">
        <w:trPr>
          <w:trHeight w:val="1550"/>
        </w:trPr>
        <w:tc>
          <w:tcPr>
            <w:tcW w:w="410" w:type="dxa"/>
            <w:vMerge w:val="restart"/>
          </w:tcPr>
          <w:p w14:paraId="7C51C905" w14:textId="77777777" w:rsidR="00F47B65" w:rsidRPr="005F391E" w:rsidRDefault="00F47B65" w:rsidP="00F47B65">
            <w:pPr>
              <w:rPr>
                <w:rFonts w:ascii="Arial" w:eastAsia="Aptos" w:hAnsi="Arial" w:cs="Arial"/>
                <w:b/>
                <w:bCs/>
                <w:sz w:val="18"/>
                <w:szCs w:val="18"/>
              </w:rPr>
            </w:pPr>
          </w:p>
          <w:p w14:paraId="6899AEB0"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1.</w:t>
            </w:r>
          </w:p>
        </w:tc>
        <w:tc>
          <w:tcPr>
            <w:tcW w:w="1775" w:type="dxa"/>
            <w:vMerge w:val="restart"/>
          </w:tcPr>
          <w:p w14:paraId="6ACF891A" w14:textId="77777777" w:rsidR="00F47B65" w:rsidRPr="005F391E" w:rsidRDefault="00F47B65" w:rsidP="00F47B65">
            <w:pPr>
              <w:rPr>
                <w:rFonts w:ascii="Arial" w:eastAsia="Aptos" w:hAnsi="Arial" w:cs="Arial"/>
                <w:b/>
                <w:bCs/>
                <w:sz w:val="18"/>
                <w:szCs w:val="18"/>
              </w:rPr>
            </w:pPr>
          </w:p>
          <w:p w14:paraId="36CB8B41"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Understanding and Interpretation of the XeF</w:t>
            </w:r>
            <w:r w:rsidRPr="005F391E">
              <w:rPr>
                <w:rFonts w:ascii="Cambria Math" w:eastAsia="Aptos" w:hAnsi="Cambria Math" w:cs="Cambria Math"/>
                <w:b/>
                <w:bCs/>
                <w:sz w:val="18"/>
                <w:szCs w:val="18"/>
              </w:rPr>
              <w:t>₂</w:t>
            </w:r>
            <w:r w:rsidRPr="005F391E">
              <w:rPr>
                <w:rFonts w:ascii="Arial" w:eastAsia="Aptos" w:hAnsi="Arial" w:cs="Arial"/>
                <w:b/>
                <w:bCs/>
                <w:sz w:val="18"/>
                <w:szCs w:val="18"/>
              </w:rPr>
              <w:t xml:space="preserve"> Scope of Work (SOW)</w:t>
            </w:r>
          </w:p>
        </w:tc>
        <w:tc>
          <w:tcPr>
            <w:tcW w:w="852" w:type="dxa"/>
            <w:vMerge w:val="restart"/>
          </w:tcPr>
          <w:p w14:paraId="39AA0A2A" w14:textId="77777777" w:rsidR="00F47B65" w:rsidRPr="005F391E" w:rsidRDefault="00F47B65" w:rsidP="00F47B65">
            <w:pPr>
              <w:rPr>
                <w:rFonts w:ascii="Arial" w:eastAsia="Aptos" w:hAnsi="Arial" w:cs="Arial"/>
                <w:sz w:val="18"/>
                <w:szCs w:val="18"/>
              </w:rPr>
            </w:pPr>
          </w:p>
          <w:p w14:paraId="4B54C70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tc>
        <w:tc>
          <w:tcPr>
            <w:tcW w:w="3388" w:type="dxa"/>
            <w:vMerge w:val="restart"/>
          </w:tcPr>
          <w:p w14:paraId="0E63FBE3" w14:textId="77777777" w:rsidR="00F47B65" w:rsidRPr="005F391E" w:rsidRDefault="00F47B65" w:rsidP="00F47B65">
            <w:pPr>
              <w:rPr>
                <w:rFonts w:ascii="Arial" w:eastAsia="Aptos" w:hAnsi="Arial" w:cs="Arial"/>
                <w:sz w:val="18"/>
                <w:szCs w:val="18"/>
              </w:rPr>
            </w:pPr>
          </w:p>
          <w:p w14:paraId="2CC2EA9D"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Demonstrate understanding of the study objectives, deliverables and specific XeF</w:t>
            </w:r>
            <w:r w:rsidRPr="005F391E">
              <w:rPr>
                <w:rFonts w:ascii="Cambria Math" w:eastAsia="Aptos" w:hAnsi="Cambria Math" w:cs="Cambria Math"/>
                <w:sz w:val="18"/>
                <w:szCs w:val="18"/>
              </w:rPr>
              <w:t>₂</w:t>
            </w:r>
            <w:r w:rsidRPr="005F391E">
              <w:rPr>
                <w:rFonts w:ascii="Arial" w:eastAsia="Aptos" w:hAnsi="Arial" w:cs="Arial"/>
                <w:sz w:val="18"/>
                <w:szCs w:val="18"/>
              </w:rPr>
              <w:t xml:space="preserve"> assignment, including market demand, customers/offtakers, grades, applications, semiconductor/MEMS markets, competitors, technology, substitutes, packaging/logistics, raw materials, pricing and strategic partnerships.</w:t>
            </w:r>
          </w:p>
        </w:tc>
        <w:tc>
          <w:tcPr>
            <w:tcW w:w="789" w:type="dxa"/>
          </w:tcPr>
          <w:p w14:paraId="4CAF56E3" w14:textId="77777777" w:rsidR="00F47B65" w:rsidRPr="005F391E" w:rsidRDefault="00F47B65" w:rsidP="00F47B65">
            <w:pPr>
              <w:rPr>
                <w:rFonts w:ascii="Arial" w:eastAsia="Aptos" w:hAnsi="Arial" w:cs="Arial"/>
                <w:sz w:val="18"/>
                <w:szCs w:val="18"/>
              </w:rPr>
            </w:pPr>
          </w:p>
          <w:p w14:paraId="7DA511BC"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p w14:paraId="40A6603E" w14:textId="77777777" w:rsidR="00F47B65" w:rsidRPr="005F391E" w:rsidRDefault="00F47B65" w:rsidP="00F47B65">
            <w:pPr>
              <w:rPr>
                <w:rFonts w:ascii="Arial" w:eastAsia="Aptos" w:hAnsi="Arial" w:cs="Arial"/>
                <w:sz w:val="18"/>
                <w:szCs w:val="18"/>
              </w:rPr>
            </w:pPr>
          </w:p>
          <w:p w14:paraId="49C7099B" w14:textId="77777777" w:rsidR="00F47B65" w:rsidRPr="005F391E" w:rsidRDefault="00F47B65" w:rsidP="00F47B65">
            <w:pPr>
              <w:rPr>
                <w:rFonts w:ascii="Arial" w:eastAsia="Aptos" w:hAnsi="Arial" w:cs="Arial"/>
                <w:sz w:val="18"/>
                <w:szCs w:val="18"/>
              </w:rPr>
            </w:pPr>
          </w:p>
        </w:tc>
        <w:tc>
          <w:tcPr>
            <w:tcW w:w="3843" w:type="dxa"/>
          </w:tcPr>
          <w:p w14:paraId="73C86C67" w14:textId="77777777" w:rsidR="00F47B65" w:rsidRPr="005F391E" w:rsidRDefault="00F47B65" w:rsidP="00F47B65">
            <w:pPr>
              <w:rPr>
                <w:rFonts w:ascii="Arial" w:eastAsia="Aptos" w:hAnsi="Arial" w:cs="Arial"/>
                <w:sz w:val="18"/>
                <w:szCs w:val="18"/>
              </w:rPr>
            </w:pPr>
          </w:p>
          <w:p w14:paraId="6AF3973D"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Comprehensive understanding of all SOW requirements and their interrelationships, with clear linkage to Pelchem's business. </w:t>
            </w:r>
          </w:p>
        </w:tc>
        <w:tc>
          <w:tcPr>
            <w:tcW w:w="3402" w:type="dxa"/>
            <w:vMerge w:val="restart"/>
          </w:tcPr>
          <w:p w14:paraId="1DFDE7B0" w14:textId="77777777" w:rsidR="00F47B65" w:rsidRPr="005F391E" w:rsidRDefault="00F47B65" w:rsidP="00F47B65">
            <w:pPr>
              <w:rPr>
                <w:rFonts w:ascii="Arial" w:eastAsia="Aptos" w:hAnsi="Arial" w:cs="Arial"/>
                <w:sz w:val="18"/>
                <w:szCs w:val="18"/>
              </w:rPr>
            </w:pPr>
          </w:p>
          <w:p w14:paraId="30AE0D6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Bidder must demonstrate understanding of </w:t>
            </w:r>
            <w:r w:rsidRPr="005F391E">
              <w:rPr>
                <w:rFonts w:ascii="Arial" w:eastAsia="Aptos" w:hAnsi="Arial" w:cs="Arial"/>
                <w:b/>
                <w:bCs/>
                <w:sz w:val="18"/>
                <w:szCs w:val="18"/>
              </w:rPr>
              <w:t>XeF</w:t>
            </w:r>
            <w:r w:rsidRPr="005F391E">
              <w:rPr>
                <w:rFonts w:ascii="Cambria Math" w:eastAsia="Aptos" w:hAnsi="Cambria Math" w:cs="Cambria Math"/>
                <w:b/>
                <w:bCs/>
                <w:sz w:val="18"/>
                <w:szCs w:val="18"/>
              </w:rPr>
              <w:t>₂</w:t>
            </w:r>
            <w:r w:rsidRPr="005F391E">
              <w:rPr>
                <w:rFonts w:ascii="Arial" w:eastAsia="Aptos" w:hAnsi="Arial" w:cs="Arial"/>
                <w:b/>
                <w:bCs/>
                <w:sz w:val="18"/>
                <w:szCs w:val="18"/>
              </w:rPr>
              <w:t xml:space="preserve"> as a specialised technical chemical market</w:t>
            </w:r>
            <w:r w:rsidRPr="005F391E">
              <w:rPr>
                <w:rFonts w:ascii="Arial" w:eastAsia="Aptos" w:hAnsi="Arial" w:cs="Arial"/>
                <w:sz w:val="18"/>
                <w:szCs w:val="18"/>
              </w:rPr>
              <w:t xml:space="preserve">, </w:t>
            </w:r>
          </w:p>
        </w:tc>
      </w:tr>
      <w:tr w:rsidR="00F47B65" w:rsidRPr="00F47B65" w14:paraId="27D56517" w14:textId="77777777" w:rsidTr="008E5A21">
        <w:trPr>
          <w:trHeight w:val="253"/>
        </w:trPr>
        <w:tc>
          <w:tcPr>
            <w:tcW w:w="410" w:type="dxa"/>
            <w:vMerge/>
          </w:tcPr>
          <w:p w14:paraId="0D5E4A3D" w14:textId="77777777" w:rsidR="00F47B65" w:rsidRPr="005F391E" w:rsidRDefault="00F47B65" w:rsidP="00F47B65">
            <w:pPr>
              <w:rPr>
                <w:rFonts w:ascii="Arial" w:eastAsia="Aptos" w:hAnsi="Arial" w:cs="Arial"/>
                <w:sz w:val="18"/>
                <w:szCs w:val="18"/>
              </w:rPr>
            </w:pPr>
          </w:p>
        </w:tc>
        <w:tc>
          <w:tcPr>
            <w:tcW w:w="1775" w:type="dxa"/>
            <w:vMerge/>
          </w:tcPr>
          <w:p w14:paraId="7552AC39" w14:textId="77777777" w:rsidR="00F47B65" w:rsidRPr="005F391E" w:rsidRDefault="00F47B65" w:rsidP="00F47B65">
            <w:pPr>
              <w:rPr>
                <w:rFonts w:ascii="Arial" w:eastAsia="Aptos" w:hAnsi="Arial" w:cs="Arial"/>
                <w:sz w:val="18"/>
                <w:szCs w:val="18"/>
              </w:rPr>
            </w:pPr>
          </w:p>
        </w:tc>
        <w:tc>
          <w:tcPr>
            <w:tcW w:w="852" w:type="dxa"/>
            <w:vMerge/>
          </w:tcPr>
          <w:p w14:paraId="7FA5EB08" w14:textId="77777777" w:rsidR="00F47B65" w:rsidRPr="005F391E" w:rsidRDefault="00F47B65" w:rsidP="00F47B65">
            <w:pPr>
              <w:rPr>
                <w:rFonts w:ascii="Arial" w:eastAsia="Aptos" w:hAnsi="Arial" w:cs="Arial"/>
                <w:sz w:val="18"/>
                <w:szCs w:val="18"/>
              </w:rPr>
            </w:pPr>
          </w:p>
        </w:tc>
        <w:tc>
          <w:tcPr>
            <w:tcW w:w="3388" w:type="dxa"/>
            <w:vMerge/>
          </w:tcPr>
          <w:p w14:paraId="1B369A81" w14:textId="77777777" w:rsidR="00F47B65" w:rsidRPr="005F391E" w:rsidRDefault="00F47B65" w:rsidP="00F47B65">
            <w:pPr>
              <w:rPr>
                <w:rFonts w:ascii="Arial" w:eastAsia="Aptos" w:hAnsi="Arial" w:cs="Arial"/>
                <w:sz w:val="18"/>
                <w:szCs w:val="18"/>
              </w:rPr>
            </w:pPr>
          </w:p>
        </w:tc>
        <w:tc>
          <w:tcPr>
            <w:tcW w:w="789" w:type="dxa"/>
          </w:tcPr>
          <w:p w14:paraId="18D1FF70"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6</w:t>
            </w:r>
          </w:p>
        </w:tc>
        <w:tc>
          <w:tcPr>
            <w:tcW w:w="3843" w:type="dxa"/>
          </w:tcPr>
          <w:p w14:paraId="4B41247C"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Strong understanding of SOW, with minor omissions.</w:t>
            </w:r>
          </w:p>
        </w:tc>
        <w:tc>
          <w:tcPr>
            <w:tcW w:w="3402" w:type="dxa"/>
            <w:vMerge/>
          </w:tcPr>
          <w:p w14:paraId="1D2176C0" w14:textId="77777777" w:rsidR="00F47B65" w:rsidRPr="005F391E" w:rsidRDefault="00F47B65" w:rsidP="00F47B65">
            <w:pPr>
              <w:rPr>
                <w:rFonts w:ascii="Arial" w:eastAsia="Aptos" w:hAnsi="Arial" w:cs="Arial"/>
                <w:sz w:val="18"/>
                <w:szCs w:val="18"/>
              </w:rPr>
            </w:pPr>
          </w:p>
        </w:tc>
      </w:tr>
      <w:tr w:rsidR="00F47B65" w:rsidRPr="00F47B65" w14:paraId="711BA07F" w14:textId="77777777" w:rsidTr="008E5A21">
        <w:trPr>
          <w:trHeight w:val="253"/>
        </w:trPr>
        <w:tc>
          <w:tcPr>
            <w:tcW w:w="410" w:type="dxa"/>
            <w:vMerge/>
          </w:tcPr>
          <w:p w14:paraId="4093E5D1" w14:textId="77777777" w:rsidR="00F47B65" w:rsidRPr="005F391E" w:rsidRDefault="00F47B65" w:rsidP="00F47B65">
            <w:pPr>
              <w:rPr>
                <w:rFonts w:ascii="Arial" w:eastAsia="Aptos" w:hAnsi="Arial" w:cs="Arial"/>
                <w:sz w:val="18"/>
                <w:szCs w:val="18"/>
              </w:rPr>
            </w:pPr>
          </w:p>
        </w:tc>
        <w:tc>
          <w:tcPr>
            <w:tcW w:w="1775" w:type="dxa"/>
            <w:vMerge/>
          </w:tcPr>
          <w:p w14:paraId="04E46131" w14:textId="77777777" w:rsidR="00F47B65" w:rsidRPr="005F391E" w:rsidRDefault="00F47B65" w:rsidP="00F47B65">
            <w:pPr>
              <w:rPr>
                <w:rFonts w:ascii="Arial" w:eastAsia="Aptos" w:hAnsi="Arial" w:cs="Arial"/>
                <w:sz w:val="18"/>
                <w:szCs w:val="18"/>
              </w:rPr>
            </w:pPr>
          </w:p>
        </w:tc>
        <w:tc>
          <w:tcPr>
            <w:tcW w:w="852" w:type="dxa"/>
            <w:vMerge/>
          </w:tcPr>
          <w:p w14:paraId="4871353F" w14:textId="77777777" w:rsidR="00F47B65" w:rsidRPr="005F391E" w:rsidRDefault="00F47B65" w:rsidP="00F47B65">
            <w:pPr>
              <w:rPr>
                <w:rFonts w:ascii="Arial" w:eastAsia="Aptos" w:hAnsi="Arial" w:cs="Arial"/>
                <w:sz w:val="18"/>
                <w:szCs w:val="18"/>
              </w:rPr>
            </w:pPr>
          </w:p>
        </w:tc>
        <w:tc>
          <w:tcPr>
            <w:tcW w:w="3388" w:type="dxa"/>
            <w:vMerge/>
          </w:tcPr>
          <w:p w14:paraId="3A147E50" w14:textId="77777777" w:rsidR="00F47B65" w:rsidRPr="005F391E" w:rsidRDefault="00F47B65" w:rsidP="00F47B65">
            <w:pPr>
              <w:rPr>
                <w:rFonts w:ascii="Arial" w:eastAsia="Aptos" w:hAnsi="Arial" w:cs="Arial"/>
                <w:sz w:val="18"/>
                <w:szCs w:val="18"/>
              </w:rPr>
            </w:pPr>
          </w:p>
        </w:tc>
        <w:tc>
          <w:tcPr>
            <w:tcW w:w="789" w:type="dxa"/>
          </w:tcPr>
          <w:p w14:paraId="3F3EA764"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3</w:t>
            </w:r>
          </w:p>
        </w:tc>
        <w:tc>
          <w:tcPr>
            <w:tcW w:w="3843" w:type="dxa"/>
          </w:tcPr>
          <w:p w14:paraId="61A8897C"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Partial understanding of SOW.</w:t>
            </w:r>
          </w:p>
        </w:tc>
        <w:tc>
          <w:tcPr>
            <w:tcW w:w="3402" w:type="dxa"/>
            <w:vMerge/>
          </w:tcPr>
          <w:p w14:paraId="19AF31F1" w14:textId="77777777" w:rsidR="00F47B65" w:rsidRPr="005F391E" w:rsidRDefault="00F47B65" w:rsidP="00F47B65">
            <w:pPr>
              <w:rPr>
                <w:rFonts w:ascii="Arial" w:eastAsia="Aptos" w:hAnsi="Arial" w:cs="Arial"/>
                <w:sz w:val="18"/>
                <w:szCs w:val="18"/>
              </w:rPr>
            </w:pPr>
          </w:p>
        </w:tc>
      </w:tr>
      <w:tr w:rsidR="00F47B65" w:rsidRPr="00F47B65" w14:paraId="463C6E4F" w14:textId="77777777" w:rsidTr="008E5A21">
        <w:trPr>
          <w:trHeight w:val="253"/>
        </w:trPr>
        <w:tc>
          <w:tcPr>
            <w:tcW w:w="410" w:type="dxa"/>
            <w:vMerge/>
            <w:tcBorders>
              <w:bottom w:val="single" w:sz="12" w:space="0" w:color="auto"/>
            </w:tcBorders>
          </w:tcPr>
          <w:p w14:paraId="4BE91FF2" w14:textId="77777777" w:rsidR="00F47B65" w:rsidRPr="005F391E" w:rsidRDefault="00F47B65" w:rsidP="00F47B65">
            <w:pPr>
              <w:rPr>
                <w:rFonts w:ascii="Arial" w:eastAsia="Aptos" w:hAnsi="Arial" w:cs="Arial"/>
                <w:sz w:val="18"/>
                <w:szCs w:val="18"/>
              </w:rPr>
            </w:pPr>
          </w:p>
        </w:tc>
        <w:tc>
          <w:tcPr>
            <w:tcW w:w="1775" w:type="dxa"/>
            <w:vMerge/>
            <w:tcBorders>
              <w:bottom w:val="single" w:sz="12" w:space="0" w:color="auto"/>
            </w:tcBorders>
          </w:tcPr>
          <w:p w14:paraId="497B71D6" w14:textId="77777777" w:rsidR="00F47B65" w:rsidRPr="005F391E" w:rsidRDefault="00F47B65" w:rsidP="00F47B65">
            <w:pPr>
              <w:rPr>
                <w:rFonts w:ascii="Arial" w:eastAsia="Aptos" w:hAnsi="Arial" w:cs="Arial"/>
                <w:sz w:val="18"/>
                <w:szCs w:val="18"/>
              </w:rPr>
            </w:pPr>
          </w:p>
        </w:tc>
        <w:tc>
          <w:tcPr>
            <w:tcW w:w="852" w:type="dxa"/>
            <w:vMerge/>
            <w:tcBorders>
              <w:bottom w:val="single" w:sz="12" w:space="0" w:color="auto"/>
            </w:tcBorders>
          </w:tcPr>
          <w:p w14:paraId="1FCB004D" w14:textId="77777777" w:rsidR="00F47B65" w:rsidRPr="005F391E" w:rsidRDefault="00F47B65" w:rsidP="00F47B65">
            <w:pPr>
              <w:rPr>
                <w:rFonts w:ascii="Arial" w:eastAsia="Aptos" w:hAnsi="Arial" w:cs="Arial"/>
                <w:sz w:val="18"/>
                <w:szCs w:val="18"/>
              </w:rPr>
            </w:pPr>
          </w:p>
        </w:tc>
        <w:tc>
          <w:tcPr>
            <w:tcW w:w="3388" w:type="dxa"/>
            <w:vMerge/>
            <w:tcBorders>
              <w:bottom w:val="single" w:sz="12" w:space="0" w:color="auto"/>
            </w:tcBorders>
          </w:tcPr>
          <w:p w14:paraId="49D7507B" w14:textId="77777777" w:rsidR="00F47B65" w:rsidRPr="005F391E" w:rsidRDefault="00F47B65" w:rsidP="00F47B65">
            <w:pPr>
              <w:rPr>
                <w:rFonts w:ascii="Arial" w:eastAsia="Aptos" w:hAnsi="Arial" w:cs="Arial"/>
                <w:sz w:val="18"/>
                <w:szCs w:val="18"/>
              </w:rPr>
            </w:pPr>
          </w:p>
        </w:tc>
        <w:tc>
          <w:tcPr>
            <w:tcW w:w="789" w:type="dxa"/>
            <w:tcBorders>
              <w:bottom w:val="single" w:sz="12" w:space="0" w:color="auto"/>
            </w:tcBorders>
          </w:tcPr>
          <w:p w14:paraId="64375599"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0</w:t>
            </w:r>
          </w:p>
        </w:tc>
        <w:tc>
          <w:tcPr>
            <w:tcW w:w="3843" w:type="dxa"/>
            <w:tcBorders>
              <w:bottom w:val="single" w:sz="12" w:space="0" w:color="auto"/>
            </w:tcBorders>
          </w:tcPr>
          <w:p w14:paraId="39DBC365"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Generic or materially inadequate understanding of SOW.</w:t>
            </w:r>
          </w:p>
        </w:tc>
        <w:tc>
          <w:tcPr>
            <w:tcW w:w="3402" w:type="dxa"/>
            <w:vMerge/>
            <w:tcBorders>
              <w:bottom w:val="single" w:sz="12" w:space="0" w:color="auto"/>
            </w:tcBorders>
          </w:tcPr>
          <w:p w14:paraId="3EE3DA59" w14:textId="77777777" w:rsidR="00F47B65" w:rsidRPr="005F391E" w:rsidRDefault="00F47B65" w:rsidP="00F47B65">
            <w:pPr>
              <w:rPr>
                <w:rFonts w:ascii="Arial" w:eastAsia="Aptos" w:hAnsi="Arial" w:cs="Arial"/>
                <w:sz w:val="18"/>
                <w:szCs w:val="18"/>
              </w:rPr>
            </w:pPr>
          </w:p>
        </w:tc>
      </w:tr>
      <w:tr w:rsidR="00F47B65" w:rsidRPr="00F47B65" w14:paraId="7E9FD0FB" w14:textId="77777777" w:rsidTr="008E5A21">
        <w:trPr>
          <w:trHeight w:val="253"/>
        </w:trPr>
        <w:tc>
          <w:tcPr>
            <w:tcW w:w="410" w:type="dxa"/>
            <w:vMerge w:val="restart"/>
            <w:tcBorders>
              <w:top w:val="single" w:sz="12" w:space="0" w:color="auto"/>
            </w:tcBorders>
          </w:tcPr>
          <w:p w14:paraId="1760AEB5" w14:textId="77777777" w:rsidR="00F47B65" w:rsidRPr="005F391E" w:rsidRDefault="00F47B65" w:rsidP="00F47B65">
            <w:pPr>
              <w:rPr>
                <w:rFonts w:ascii="Arial" w:eastAsia="Aptos" w:hAnsi="Arial" w:cs="Arial"/>
                <w:b/>
                <w:bCs/>
                <w:sz w:val="18"/>
                <w:szCs w:val="18"/>
              </w:rPr>
            </w:pPr>
          </w:p>
          <w:p w14:paraId="731B1FB5"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2.</w:t>
            </w:r>
          </w:p>
        </w:tc>
        <w:tc>
          <w:tcPr>
            <w:tcW w:w="1775" w:type="dxa"/>
            <w:vMerge w:val="restart"/>
            <w:tcBorders>
              <w:top w:val="single" w:sz="12" w:space="0" w:color="auto"/>
            </w:tcBorders>
          </w:tcPr>
          <w:p w14:paraId="729C474E" w14:textId="77777777" w:rsidR="00F47B65" w:rsidRPr="005F391E" w:rsidRDefault="00F47B65" w:rsidP="00F47B65">
            <w:pPr>
              <w:rPr>
                <w:rFonts w:ascii="Arial" w:eastAsia="Aptos" w:hAnsi="Arial" w:cs="Arial"/>
                <w:b/>
                <w:bCs/>
                <w:sz w:val="18"/>
                <w:szCs w:val="18"/>
              </w:rPr>
            </w:pPr>
          </w:p>
          <w:p w14:paraId="7068728B"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 xml:space="preserve"> Detailed methodology on how the bidder plans to conduct the market and industry research, mapped explicitly to each SOW section and sub-section.</w:t>
            </w:r>
          </w:p>
          <w:p w14:paraId="71FF3E65" w14:textId="77777777" w:rsidR="00F47B65" w:rsidRPr="005F391E" w:rsidRDefault="00F47B65" w:rsidP="00F47B65">
            <w:pPr>
              <w:rPr>
                <w:rFonts w:ascii="Arial" w:eastAsia="Aptos" w:hAnsi="Arial" w:cs="Arial"/>
                <w:b/>
                <w:bCs/>
                <w:sz w:val="18"/>
                <w:szCs w:val="18"/>
              </w:rPr>
            </w:pPr>
          </w:p>
        </w:tc>
        <w:tc>
          <w:tcPr>
            <w:tcW w:w="852" w:type="dxa"/>
            <w:vMerge w:val="restart"/>
            <w:tcBorders>
              <w:top w:val="single" w:sz="12" w:space="0" w:color="auto"/>
            </w:tcBorders>
          </w:tcPr>
          <w:p w14:paraId="6809AB4A" w14:textId="77777777" w:rsidR="00F47B65" w:rsidRPr="005F391E" w:rsidRDefault="00F47B65" w:rsidP="00F47B65">
            <w:pPr>
              <w:rPr>
                <w:rFonts w:ascii="Arial" w:eastAsia="Aptos" w:hAnsi="Arial" w:cs="Arial"/>
                <w:sz w:val="18"/>
                <w:szCs w:val="18"/>
              </w:rPr>
            </w:pPr>
          </w:p>
          <w:p w14:paraId="55FD26CC"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15</w:t>
            </w:r>
          </w:p>
        </w:tc>
        <w:tc>
          <w:tcPr>
            <w:tcW w:w="3388" w:type="dxa"/>
            <w:vMerge w:val="restart"/>
            <w:tcBorders>
              <w:top w:val="single" w:sz="12" w:space="0" w:color="auto"/>
            </w:tcBorders>
          </w:tcPr>
          <w:p w14:paraId="6BC6560B" w14:textId="77777777" w:rsidR="00F47B65" w:rsidRPr="005F391E" w:rsidRDefault="00F47B65" w:rsidP="00F47B65">
            <w:pPr>
              <w:rPr>
                <w:rFonts w:ascii="Arial" w:eastAsia="Aptos" w:hAnsi="Arial" w:cs="Arial"/>
                <w:sz w:val="18"/>
                <w:szCs w:val="18"/>
              </w:rPr>
            </w:pPr>
          </w:p>
          <w:p w14:paraId="32DFE074"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The methodology must describe the primary and secondary research approach, data collection, market sizing and forecasting techniques, competitor, customer and technology assessments, pricing and cost modelling, and market validation processes. It must also outline the approach to data verification, assumptions management, reporting, and the translation of research findings into strategic insights and recommendations relevant to Pelchem.</w:t>
            </w:r>
          </w:p>
        </w:tc>
        <w:tc>
          <w:tcPr>
            <w:tcW w:w="789" w:type="dxa"/>
            <w:tcBorders>
              <w:top w:val="single" w:sz="12" w:space="0" w:color="auto"/>
            </w:tcBorders>
          </w:tcPr>
          <w:p w14:paraId="51B290BD" w14:textId="77777777" w:rsidR="00F47B65" w:rsidRPr="009F19C0" w:rsidRDefault="00F47B65" w:rsidP="00F47B65">
            <w:pPr>
              <w:rPr>
                <w:rFonts w:ascii="Arial" w:eastAsia="Aptos" w:hAnsi="Arial" w:cs="Arial"/>
                <w:sz w:val="18"/>
                <w:szCs w:val="18"/>
              </w:rPr>
            </w:pPr>
          </w:p>
          <w:p w14:paraId="4A679141" w14:textId="4199F588" w:rsidR="00F47B65" w:rsidRPr="009F19C0" w:rsidRDefault="009F25FD" w:rsidP="00F47B65">
            <w:pPr>
              <w:rPr>
                <w:rFonts w:ascii="Arial" w:eastAsia="Aptos" w:hAnsi="Arial" w:cs="Arial"/>
                <w:sz w:val="18"/>
                <w:szCs w:val="18"/>
              </w:rPr>
            </w:pPr>
            <w:r w:rsidRPr="009F19C0">
              <w:rPr>
                <w:rFonts w:ascii="Arial" w:eastAsia="Aptos" w:hAnsi="Arial" w:cs="Arial"/>
                <w:sz w:val="18"/>
                <w:szCs w:val="18"/>
              </w:rPr>
              <w:t>1</w:t>
            </w:r>
            <w:r w:rsidR="0019242E" w:rsidRPr="009F19C0">
              <w:rPr>
                <w:rFonts w:ascii="Arial" w:eastAsia="Aptos" w:hAnsi="Arial" w:cs="Arial"/>
                <w:sz w:val="18"/>
                <w:szCs w:val="18"/>
              </w:rPr>
              <w:t>5</w:t>
            </w:r>
          </w:p>
        </w:tc>
        <w:tc>
          <w:tcPr>
            <w:tcW w:w="3843" w:type="dxa"/>
            <w:tcBorders>
              <w:top w:val="single" w:sz="12" w:space="0" w:color="auto"/>
            </w:tcBorders>
          </w:tcPr>
          <w:p w14:paraId="023C485A" w14:textId="77777777" w:rsidR="00F47B65" w:rsidRPr="009F19C0" w:rsidRDefault="00F47B65" w:rsidP="00F47B65">
            <w:pPr>
              <w:rPr>
                <w:rFonts w:ascii="Arial" w:eastAsia="Aptos" w:hAnsi="Arial" w:cs="Arial"/>
                <w:sz w:val="18"/>
                <w:szCs w:val="18"/>
              </w:rPr>
            </w:pPr>
          </w:p>
          <w:p w14:paraId="5DB06116"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 xml:space="preserve">Comprehensive, technically credible and fully SOW-mapped methodology. </w:t>
            </w:r>
          </w:p>
          <w:p w14:paraId="52897245" w14:textId="77777777" w:rsidR="00F47B65" w:rsidRPr="009F19C0" w:rsidRDefault="00F47B65" w:rsidP="00F47B65">
            <w:pPr>
              <w:rPr>
                <w:rFonts w:ascii="Arial" w:eastAsia="Aptos" w:hAnsi="Arial" w:cs="Arial"/>
                <w:sz w:val="18"/>
                <w:szCs w:val="18"/>
              </w:rPr>
            </w:pPr>
          </w:p>
        </w:tc>
        <w:tc>
          <w:tcPr>
            <w:tcW w:w="3402" w:type="dxa"/>
            <w:vMerge w:val="restart"/>
            <w:tcBorders>
              <w:top w:val="single" w:sz="12" w:space="0" w:color="auto"/>
            </w:tcBorders>
          </w:tcPr>
          <w:p w14:paraId="7DF19369" w14:textId="77777777" w:rsidR="00F47B65" w:rsidRPr="005F391E" w:rsidRDefault="00F47B65" w:rsidP="00F47B65">
            <w:pPr>
              <w:rPr>
                <w:rFonts w:ascii="Arial" w:eastAsia="Aptos" w:hAnsi="Arial" w:cs="Arial"/>
                <w:b/>
                <w:bCs/>
                <w:sz w:val="18"/>
                <w:szCs w:val="18"/>
              </w:rPr>
            </w:pPr>
          </w:p>
          <w:p w14:paraId="37B114E3" w14:textId="77777777" w:rsidR="00F47B65" w:rsidRPr="005F391E" w:rsidRDefault="00F47B65" w:rsidP="00F47B65">
            <w:pPr>
              <w:rPr>
                <w:rFonts w:ascii="Arial" w:eastAsia="Aptos" w:hAnsi="Arial" w:cs="Arial"/>
                <w:b/>
                <w:bCs/>
                <w:sz w:val="18"/>
                <w:szCs w:val="18"/>
              </w:rPr>
            </w:pPr>
          </w:p>
          <w:p w14:paraId="1F7B181E"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Statements such as “primary and secondary research will be conducted” without explaining </w:t>
            </w:r>
            <w:r w:rsidRPr="005F391E">
              <w:rPr>
                <w:rFonts w:ascii="Arial" w:eastAsia="Aptos" w:hAnsi="Arial" w:cs="Arial"/>
                <w:b/>
                <w:bCs/>
                <w:sz w:val="18"/>
                <w:szCs w:val="18"/>
              </w:rPr>
              <w:t xml:space="preserve">how, </w:t>
            </w:r>
          </w:p>
          <w:p w14:paraId="5058ED98" w14:textId="77777777" w:rsidR="00F47B65" w:rsidRPr="005F391E" w:rsidRDefault="00F47B65" w:rsidP="00F47B65">
            <w:pPr>
              <w:rPr>
                <w:rFonts w:ascii="Arial" w:eastAsia="Aptos" w:hAnsi="Arial" w:cs="Arial"/>
                <w:sz w:val="18"/>
                <w:szCs w:val="18"/>
              </w:rPr>
            </w:pPr>
            <w:r w:rsidRPr="005F391E">
              <w:rPr>
                <w:rFonts w:ascii="Arial" w:eastAsia="Aptos" w:hAnsi="Arial" w:cs="Arial"/>
                <w:b/>
                <w:bCs/>
                <w:sz w:val="18"/>
                <w:szCs w:val="18"/>
              </w:rPr>
              <w:t>where, from whom and how findings will be validated</w:t>
            </w:r>
            <w:r w:rsidRPr="005F391E">
              <w:rPr>
                <w:rFonts w:ascii="Arial" w:eastAsia="Aptos" w:hAnsi="Arial" w:cs="Arial"/>
                <w:sz w:val="18"/>
                <w:szCs w:val="18"/>
              </w:rPr>
              <w:t xml:space="preserve"> shall not qualify for a high score. </w:t>
            </w:r>
          </w:p>
        </w:tc>
      </w:tr>
      <w:tr w:rsidR="00F47B65" w:rsidRPr="00F47B65" w14:paraId="16347F7A" w14:textId="77777777" w:rsidTr="008E5A21">
        <w:trPr>
          <w:trHeight w:val="253"/>
        </w:trPr>
        <w:tc>
          <w:tcPr>
            <w:tcW w:w="410" w:type="dxa"/>
            <w:vMerge/>
          </w:tcPr>
          <w:p w14:paraId="54213B8C" w14:textId="77777777" w:rsidR="00F47B65" w:rsidRPr="005F391E" w:rsidRDefault="00F47B65" w:rsidP="00F47B65">
            <w:pPr>
              <w:rPr>
                <w:rFonts w:ascii="Arial" w:eastAsia="Aptos" w:hAnsi="Arial" w:cs="Arial"/>
                <w:sz w:val="18"/>
                <w:szCs w:val="18"/>
              </w:rPr>
            </w:pPr>
          </w:p>
        </w:tc>
        <w:tc>
          <w:tcPr>
            <w:tcW w:w="1775" w:type="dxa"/>
            <w:vMerge/>
          </w:tcPr>
          <w:p w14:paraId="19F64832" w14:textId="77777777" w:rsidR="00F47B65" w:rsidRPr="005F391E" w:rsidRDefault="00F47B65" w:rsidP="00F47B65">
            <w:pPr>
              <w:rPr>
                <w:rFonts w:ascii="Arial" w:eastAsia="Aptos" w:hAnsi="Arial" w:cs="Arial"/>
                <w:sz w:val="18"/>
                <w:szCs w:val="18"/>
              </w:rPr>
            </w:pPr>
          </w:p>
        </w:tc>
        <w:tc>
          <w:tcPr>
            <w:tcW w:w="852" w:type="dxa"/>
            <w:vMerge/>
          </w:tcPr>
          <w:p w14:paraId="183C73F1" w14:textId="77777777" w:rsidR="00F47B65" w:rsidRPr="005F391E" w:rsidRDefault="00F47B65" w:rsidP="00F47B65">
            <w:pPr>
              <w:rPr>
                <w:rFonts w:ascii="Arial" w:eastAsia="Aptos" w:hAnsi="Arial" w:cs="Arial"/>
                <w:sz w:val="18"/>
                <w:szCs w:val="18"/>
              </w:rPr>
            </w:pPr>
          </w:p>
        </w:tc>
        <w:tc>
          <w:tcPr>
            <w:tcW w:w="3388" w:type="dxa"/>
            <w:vMerge/>
          </w:tcPr>
          <w:p w14:paraId="6238ACDB" w14:textId="77777777" w:rsidR="00F47B65" w:rsidRPr="005F391E" w:rsidRDefault="00F47B65" w:rsidP="00F47B65">
            <w:pPr>
              <w:rPr>
                <w:rFonts w:ascii="Arial" w:eastAsia="Aptos" w:hAnsi="Arial" w:cs="Arial"/>
                <w:sz w:val="18"/>
                <w:szCs w:val="18"/>
              </w:rPr>
            </w:pPr>
          </w:p>
        </w:tc>
        <w:tc>
          <w:tcPr>
            <w:tcW w:w="789" w:type="dxa"/>
          </w:tcPr>
          <w:p w14:paraId="334C3243" w14:textId="1D57C80A" w:rsidR="00F47B65" w:rsidRPr="009F19C0" w:rsidRDefault="0019242E" w:rsidP="00F47B65">
            <w:pPr>
              <w:rPr>
                <w:rFonts w:ascii="Arial" w:eastAsia="Aptos" w:hAnsi="Arial" w:cs="Arial"/>
                <w:sz w:val="18"/>
                <w:szCs w:val="18"/>
              </w:rPr>
            </w:pPr>
            <w:r w:rsidRPr="009F19C0">
              <w:rPr>
                <w:rFonts w:ascii="Arial" w:eastAsia="Aptos" w:hAnsi="Arial" w:cs="Arial"/>
                <w:sz w:val="18"/>
                <w:szCs w:val="18"/>
              </w:rPr>
              <w:t>10</w:t>
            </w:r>
          </w:p>
        </w:tc>
        <w:tc>
          <w:tcPr>
            <w:tcW w:w="3843" w:type="dxa"/>
          </w:tcPr>
          <w:p w14:paraId="0D3112FA"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 xml:space="preserve"> Strong methodology with limited gaps</w:t>
            </w:r>
          </w:p>
          <w:p w14:paraId="2EB1C41B" w14:textId="77777777" w:rsidR="00F47B65" w:rsidRPr="009F19C0" w:rsidRDefault="00F47B65" w:rsidP="00F47B65">
            <w:pPr>
              <w:rPr>
                <w:rFonts w:ascii="Arial" w:eastAsia="Aptos" w:hAnsi="Arial" w:cs="Arial"/>
                <w:sz w:val="18"/>
                <w:szCs w:val="18"/>
              </w:rPr>
            </w:pPr>
          </w:p>
        </w:tc>
        <w:tc>
          <w:tcPr>
            <w:tcW w:w="3402" w:type="dxa"/>
            <w:vMerge/>
          </w:tcPr>
          <w:p w14:paraId="74BD1DFE" w14:textId="77777777" w:rsidR="00F47B65" w:rsidRPr="005F391E" w:rsidRDefault="00F47B65" w:rsidP="00F47B65">
            <w:pPr>
              <w:rPr>
                <w:rFonts w:ascii="Arial" w:eastAsia="Aptos" w:hAnsi="Arial" w:cs="Arial"/>
                <w:sz w:val="18"/>
                <w:szCs w:val="18"/>
              </w:rPr>
            </w:pPr>
          </w:p>
        </w:tc>
      </w:tr>
      <w:tr w:rsidR="00F47B65" w:rsidRPr="00F47B65" w14:paraId="79E70CBC" w14:textId="77777777" w:rsidTr="008E5A21">
        <w:trPr>
          <w:trHeight w:val="253"/>
        </w:trPr>
        <w:tc>
          <w:tcPr>
            <w:tcW w:w="410" w:type="dxa"/>
            <w:vMerge/>
          </w:tcPr>
          <w:p w14:paraId="770B3BDD" w14:textId="77777777" w:rsidR="00F47B65" w:rsidRPr="005F391E" w:rsidRDefault="00F47B65" w:rsidP="00F47B65">
            <w:pPr>
              <w:rPr>
                <w:rFonts w:ascii="Arial" w:eastAsia="Aptos" w:hAnsi="Arial" w:cs="Arial"/>
                <w:sz w:val="18"/>
                <w:szCs w:val="18"/>
              </w:rPr>
            </w:pPr>
          </w:p>
        </w:tc>
        <w:tc>
          <w:tcPr>
            <w:tcW w:w="1775" w:type="dxa"/>
            <w:vMerge/>
          </w:tcPr>
          <w:p w14:paraId="0504979B" w14:textId="77777777" w:rsidR="00F47B65" w:rsidRPr="005F391E" w:rsidRDefault="00F47B65" w:rsidP="00F47B65">
            <w:pPr>
              <w:rPr>
                <w:rFonts w:ascii="Arial" w:eastAsia="Aptos" w:hAnsi="Arial" w:cs="Arial"/>
                <w:sz w:val="18"/>
                <w:szCs w:val="18"/>
              </w:rPr>
            </w:pPr>
          </w:p>
        </w:tc>
        <w:tc>
          <w:tcPr>
            <w:tcW w:w="852" w:type="dxa"/>
            <w:vMerge/>
          </w:tcPr>
          <w:p w14:paraId="1C38D4C6" w14:textId="77777777" w:rsidR="00F47B65" w:rsidRPr="005F391E" w:rsidRDefault="00F47B65" w:rsidP="00F47B65">
            <w:pPr>
              <w:rPr>
                <w:rFonts w:ascii="Arial" w:eastAsia="Aptos" w:hAnsi="Arial" w:cs="Arial"/>
                <w:sz w:val="18"/>
                <w:szCs w:val="18"/>
              </w:rPr>
            </w:pPr>
          </w:p>
        </w:tc>
        <w:tc>
          <w:tcPr>
            <w:tcW w:w="3388" w:type="dxa"/>
            <w:vMerge/>
          </w:tcPr>
          <w:p w14:paraId="4B478400" w14:textId="77777777" w:rsidR="00F47B65" w:rsidRPr="005F391E" w:rsidRDefault="00F47B65" w:rsidP="00F47B65">
            <w:pPr>
              <w:rPr>
                <w:rFonts w:ascii="Arial" w:eastAsia="Aptos" w:hAnsi="Arial" w:cs="Arial"/>
                <w:sz w:val="18"/>
                <w:szCs w:val="18"/>
              </w:rPr>
            </w:pPr>
          </w:p>
        </w:tc>
        <w:tc>
          <w:tcPr>
            <w:tcW w:w="789" w:type="dxa"/>
          </w:tcPr>
          <w:p w14:paraId="119FC633" w14:textId="2CE418D6" w:rsidR="00F47B65" w:rsidRPr="009F19C0" w:rsidRDefault="0019242E" w:rsidP="00F47B65">
            <w:pPr>
              <w:rPr>
                <w:rFonts w:ascii="Arial" w:eastAsia="Aptos" w:hAnsi="Arial" w:cs="Arial"/>
                <w:sz w:val="18"/>
                <w:szCs w:val="18"/>
              </w:rPr>
            </w:pPr>
            <w:r w:rsidRPr="009F19C0">
              <w:rPr>
                <w:rFonts w:ascii="Arial" w:eastAsia="Aptos" w:hAnsi="Arial" w:cs="Arial"/>
                <w:sz w:val="18"/>
                <w:szCs w:val="18"/>
              </w:rPr>
              <w:t>8</w:t>
            </w:r>
          </w:p>
        </w:tc>
        <w:tc>
          <w:tcPr>
            <w:tcW w:w="3843" w:type="dxa"/>
          </w:tcPr>
          <w:p w14:paraId="39834FF8"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Reasonable but material gaps</w:t>
            </w:r>
          </w:p>
          <w:p w14:paraId="7D9FB4D5" w14:textId="77777777" w:rsidR="00F47B65" w:rsidRPr="009F19C0" w:rsidRDefault="00F47B65" w:rsidP="00F47B65">
            <w:pPr>
              <w:rPr>
                <w:rFonts w:ascii="Arial" w:eastAsia="Aptos" w:hAnsi="Arial" w:cs="Arial"/>
                <w:sz w:val="18"/>
                <w:szCs w:val="18"/>
              </w:rPr>
            </w:pPr>
          </w:p>
        </w:tc>
        <w:tc>
          <w:tcPr>
            <w:tcW w:w="3402" w:type="dxa"/>
            <w:vMerge/>
          </w:tcPr>
          <w:p w14:paraId="72E9441D" w14:textId="77777777" w:rsidR="00F47B65" w:rsidRPr="005F391E" w:rsidRDefault="00F47B65" w:rsidP="00F47B65">
            <w:pPr>
              <w:rPr>
                <w:rFonts w:ascii="Arial" w:eastAsia="Aptos" w:hAnsi="Arial" w:cs="Arial"/>
                <w:sz w:val="18"/>
                <w:szCs w:val="18"/>
              </w:rPr>
            </w:pPr>
          </w:p>
        </w:tc>
      </w:tr>
      <w:tr w:rsidR="00F47B65" w:rsidRPr="00F47B65" w14:paraId="75CB57AE" w14:textId="77777777" w:rsidTr="008E5A21">
        <w:trPr>
          <w:trHeight w:val="253"/>
        </w:trPr>
        <w:tc>
          <w:tcPr>
            <w:tcW w:w="410" w:type="dxa"/>
            <w:vMerge/>
          </w:tcPr>
          <w:p w14:paraId="2FE08069" w14:textId="77777777" w:rsidR="00F47B65" w:rsidRPr="005F391E" w:rsidRDefault="00F47B65" w:rsidP="00F47B65">
            <w:pPr>
              <w:rPr>
                <w:rFonts w:ascii="Arial" w:eastAsia="Aptos" w:hAnsi="Arial" w:cs="Arial"/>
                <w:sz w:val="18"/>
                <w:szCs w:val="18"/>
              </w:rPr>
            </w:pPr>
          </w:p>
        </w:tc>
        <w:tc>
          <w:tcPr>
            <w:tcW w:w="1775" w:type="dxa"/>
            <w:vMerge/>
          </w:tcPr>
          <w:p w14:paraId="52AAF637" w14:textId="77777777" w:rsidR="00F47B65" w:rsidRPr="005F391E" w:rsidRDefault="00F47B65" w:rsidP="00F47B65">
            <w:pPr>
              <w:rPr>
                <w:rFonts w:ascii="Arial" w:eastAsia="Aptos" w:hAnsi="Arial" w:cs="Arial"/>
                <w:sz w:val="18"/>
                <w:szCs w:val="18"/>
              </w:rPr>
            </w:pPr>
          </w:p>
        </w:tc>
        <w:tc>
          <w:tcPr>
            <w:tcW w:w="852" w:type="dxa"/>
            <w:vMerge/>
          </w:tcPr>
          <w:p w14:paraId="03B46D0F" w14:textId="77777777" w:rsidR="00F47B65" w:rsidRPr="005F391E" w:rsidRDefault="00F47B65" w:rsidP="00F47B65">
            <w:pPr>
              <w:rPr>
                <w:rFonts w:ascii="Arial" w:eastAsia="Aptos" w:hAnsi="Arial" w:cs="Arial"/>
                <w:sz w:val="18"/>
                <w:szCs w:val="18"/>
              </w:rPr>
            </w:pPr>
          </w:p>
        </w:tc>
        <w:tc>
          <w:tcPr>
            <w:tcW w:w="3388" w:type="dxa"/>
            <w:vMerge/>
          </w:tcPr>
          <w:p w14:paraId="3BC87A18" w14:textId="77777777" w:rsidR="00F47B65" w:rsidRPr="005F391E" w:rsidRDefault="00F47B65" w:rsidP="00F47B65">
            <w:pPr>
              <w:rPr>
                <w:rFonts w:ascii="Arial" w:eastAsia="Aptos" w:hAnsi="Arial" w:cs="Arial"/>
                <w:sz w:val="18"/>
                <w:szCs w:val="18"/>
              </w:rPr>
            </w:pPr>
          </w:p>
        </w:tc>
        <w:tc>
          <w:tcPr>
            <w:tcW w:w="789" w:type="dxa"/>
          </w:tcPr>
          <w:p w14:paraId="1500B38D"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3</w:t>
            </w:r>
          </w:p>
        </w:tc>
        <w:tc>
          <w:tcPr>
            <w:tcW w:w="3843" w:type="dxa"/>
          </w:tcPr>
          <w:p w14:paraId="56F4F0FA"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 xml:space="preserve"> Generic methodology.</w:t>
            </w:r>
          </w:p>
          <w:p w14:paraId="0DCD8EF9" w14:textId="77777777" w:rsidR="00F47B65" w:rsidRPr="009F19C0" w:rsidRDefault="00F47B65" w:rsidP="00F47B65">
            <w:pPr>
              <w:rPr>
                <w:rFonts w:ascii="Arial" w:eastAsia="Aptos" w:hAnsi="Arial" w:cs="Arial"/>
                <w:sz w:val="18"/>
                <w:szCs w:val="18"/>
              </w:rPr>
            </w:pPr>
          </w:p>
        </w:tc>
        <w:tc>
          <w:tcPr>
            <w:tcW w:w="3402" w:type="dxa"/>
            <w:vMerge/>
          </w:tcPr>
          <w:p w14:paraId="21F2AC5E" w14:textId="77777777" w:rsidR="00F47B65" w:rsidRPr="005F391E" w:rsidRDefault="00F47B65" w:rsidP="00F47B65">
            <w:pPr>
              <w:rPr>
                <w:rFonts w:ascii="Arial" w:eastAsia="Aptos" w:hAnsi="Arial" w:cs="Arial"/>
                <w:sz w:val="18"/>
                <w:szCs w:val="18"/>
              </w:rPr>
            </w:pPr>
          </w:p>
        </w:tc>
      </w:tr>
      <w:tr w:rsidR="00F47B65" w:rsidRPr="00F47B65" w14:paraId="0815F3B0" w14:textId="77777777" w:rsidTr="008E5A21">
        <w:trPr>
          <w:trHeight w:val="253"/>
        </w:trPr>
        <w:tc>
          <w:tcPr>
            <w:tcW w:w="410" w:type="dxa"/>
            <w:vMerge/>
            <w:tcBorders>
              <w:bottom w:val="single" w:sz="12" w:space="0" w:color="auto"/>
            </w:tcBorders>
          </w:tcPr>
          <w:p w14:paraId="14EF9DA2" w14:textId="77777777" w:rsidR="00F47B65" w:rsidRPr="005F391E" w:rsidRDefault="00F47B65" w:rsidP="00F47B65">
            <w:pPr>
              <w:rPr>
                <w:rFonts w:ascii="Arial" w:eastAsia="Aptos" w:hAnsi="Arial" w:cs="Arial"/>
                <w:sz w:val="18"/>
                <w:szCs w:val="18"/>
              </w:rPr>
            </w:pPr>
          </w:p>
        </w:tc>
        <w:tc>
          <w:tcPr>
            <w:tcW w:w="1775" w:type="dxa"/>
            <w:vMerge/>
            <w:tcBorders>
              <w:bottom w:val="single" w:sz="12" w:space="0" w:color="auto"/>
            </w:tcBorders>
          </w:tcPr>
          <w:p w14:paraId="477F0739" w14:textId="77777777" w:rsidR="00F47B65" w:rsidRPr="005F391E" w:rsidRDefault="00F47B65" w:rsidP="00F47B65">
            <w:pPr>
              <w:rPr>
                <w:rFonts w:ascii="Arial" w:eastAsia="Aptos" w:hAnsi="Arial" w:cs="Arial"/>
                <w:sz w:val="18"/>
                <w:szCs w:val="18"/>
              </w:rPr>
            </w:pPr>
          </w:p>
        </w:tc>
        <w:tc>
          <w:tcPr>
            <w:tcW w:w="852" w:type="dxa"/>
            <w:vMerge/>
            <w:tcBorders>
              <w:bottom w:val="single" w:sz="12" w:space="0" w:color="auto"/>
            </w:tcBorders>
          </w:tcPr>
          <w:p w14:paraId="6F44F876" w14:textId="77777777" w:rsidR="00F47B65" w:rsidRPr="005F391E" w:rsidRDefault="00F47B65" w:rsidP="00F47B65">
            <w:pPr>
              <w:rPr>
                <w:rFonts w:ascii="Arial" w:eastAsia="Aptos" w:hAnsi="Arial" w:cs="Arial"/>
                <w:sz w:val="18"/>
                <w:szCs w:val="18"/>
              </w:rPr>
            </w:pPr>
          </w:p>
        </w:tc>
        <w:tc>
          <w:tcPr>
            <w:tcW w:w="3388" w:type="dxa"/>
            <w:vMerge/>
            <w:tcBorders>
              <w:bottom w:val="single" w:sz="12" w:space="0" w:color="auto"/>
            </w:tcBorders>
          </w:tcPr>
          <w:p w14:paraId="43FCB024" w14:textId="77777777" w:rsidR="00F47B65" w:rsidRPr="005F391E" w:rsidRDefault="00F47B65" w:rsidP="00F47B65">
            <w:pPr>
              <w:rPr>
                <w:rFonts w:ascii="Arial" w:eastAsia="Aptos" w:hAnsi="Arial" w:cs="Arial"/>
                <w:sz w:val="18"/>
                <w:szCs w:val="18"/>
              </w:rPr>
            </w:pPr>
          </w:p>
        </w:tc>
        <w:tc>
          <w:tcPr>
            <w:tcW w:w="789" w:type="dxa"/>
            <w:tcBorders>
              <w:bottom w:val="single" w:sz="12" w:space="0" w:color="auto"/>
            </w:tcBorders>
          </w:tcPr>
          <w:p w14:paraId="4FFE36DC"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0</w:t>
            </w:r>
          </w:p>
        </w:tc>
        <w:tc>
          <w:tcPr>
            <w:tcW w:w="3843" w:type="dxa"/>
            <w:tcBorders>
              <w:bottom w:val="single" w:sz="12" w:space="0" w:color="auto"/>
            </w:tcBorders>
          </w:tcPr>
          <w:p w14:paraId="668B7155"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 xml:space="preserve"> No sound(?) methodology.</w:t>
            </w:r>
          </w:p>
        </w:tc>
        <w:tc>
          <w:tcPr>
            <w:tcW w:w="3402" w:type="dxa"/>
            <w:vMerge/>
            <w:tcBorders>
              <w:bottom w:val="single" w:sz="12" w:space="0" w:color="auto"/>
            </w:tcBorders>
          </w:tcPr>
          <w:p w14:paraId="0E87BACD" w14:textId="77777777" w:rsidR="00F47B65" w:rsidRPr="005F391E" w:rsidRDefault="00F47B65" w:rsidP="00F47B65">
            <w:pPr>
              <w:rPr>
                <w:rFonts w:ascii="Arial" w:eastAsia="Aptos" w:hAnsi="Arial" w:cs="Arial"/>
                <w:sz w:val="18"/>
                <w:szCs w:val="18"/>
              </w:rPr>
            </w:pPr>
          </w:p>
        </w:tc>
      </w:tr>
      <w:tr w:rsidR="00F47B65" w:rsidRPr="00F47B65" w14:paraId="1094A1A4" w14:textId="77777777" w:rsidTr="008E5A21">
        <w:trPr>
          <w:trHeight w:val="253"/>
        </w:trPr>
        <w:tc>
          <w:tcPr>
            <w:tcW w:w="410" w:type="dxa"/>
            <w:vMerge w:val="restart"/>
            <w:tcBorders>
              <w:top w:val="single" w:sz="12" w:space="0" w:color="auto"/>
            </w:tcBorders>
          </w:tcPr>
          <w:p w14:paraId="4D3256AB" w14:textId="77777777" w:rsidR="00F47B65" w:rsidRPr="005F391E" w:rsidRDefault="00F47B65" w:rsidP="00F47B65">
            <w:pPr>
              <w:rPr>
                <w:rFonts w:ascii="Arial" w:eastAsia="Aptos" w:hAnsi="Arial" w:cs="Arial"/>
                <w:b/>
                <w:bCs/>
                <w:sz w:val="18"/>
                <w:szCs w:val="18"/>
              </w:rPr>
            </w:pPr>
          </w:p>
          <w:p w14:paraId="1F33ACA6"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3.</w:t>
            </w:r>
          </w:p>
        </w:tc>
        <w:tc>
          <w:tcPr>
            <w:tcW w:w="1775" w:type="dxa"/>
            <w:vMerge w:val="restart"/>
            <w:tcBorders>
              <w:top w:val="single" w:sz="12" w:space="0" w:color="auto"/>
            </w:tcBorders>
          </w:tcPr>
          <w:p w14:paraId="1C731D92" w14:textId="77777777" w:rsidR="00F47B65" w:rsidRPr="005F391E" w:rsidRDefault="00F47B65" w:rsidP="00F47B65">
            <w:pPr>
              <w:rPr>
                <w:rFonts w:ascii="Arial" w:eastAsia="Aptos" w:hAnsi="Arial" w:cs="Arial"/>
                <w:b/>
                <w:bCs/>
                <w:sz w:val="18"/>
                <w:szCs w:val="18"/>
              </w:rPr>
            </w:pPr>
          </w:p>
          <w:p w14:paraId="07422589"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Relevant Institutional Experience in Specialised Chemical / Specialty Chemical / Semiconductor Materials Market Studies</w:t>
            </w:r>
          </w:p>
        </w:tc>
        <w:tc>
          <w:tcPr>
            <w:tcW w:w="852" w:type="dxa"/>
            <w:vMerge w:val="restart"/>
            <w:tcBorders>
              <w:top w:val="single" w:sz="12" w:space="0" w:color="auto"/>
            </w:tcBorders>
          </w:tcPr>
          <w:p w14:paraId="0FA6B4CA"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40</w:t>
            </w:r>
          </w:p>
        </w:tc>
        <w:tc>
          <w:tcPr>
            <w:tcW w:w="3388" w:type="dxa"/>
            <w:vMerge w:val="restart"/>
            <w:tcBorders>
              <w:top w:val="single" w:sz="12" w:space="0" w:color="auto"/>
            </w:tcBorders>
          </w:tcPr>
          <w:p w14:paraId="09726FD2" w14:textId="77777777" w:rsidR="00F47B65" w:rsidRPr="005F391E" w:rsidRDefault="00F47B65" w:rsidP="00F47B65">
            <w:pPr>
              <w:rPr>
                <w:rFonts w:ascii="Arial" w:eastAsia="Aptos" w:hAnsi="Arial" w:cs="Arial"/>
                <w:sz w:val="18"/>
                <w:szCs w:val="18"/>
              </w:rPr>
            </w:pPr>
          </w:p>
          <w:p w14:paraId="063874E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Schedule of completed market and industry research studies in the specialty chemicals, fluorochemicals, noble gases, semiconductor materials/process chemicals, MEMS, high-purity gases/chemicals, advanced materials or comparable technical markets</w:t>
            </w:r>
            <w:r w:rsidRPr="005F391E" w:rsidDel="00F3766E">
              <w:rPr>
                <w:rFonts w:ascii="Arial" w:eastAsia="Aptos" w:hAnsi="Arial" w:cs="Arial"/>
                <w:sz w:val="18"/>
                <w:szCs w:val="18"/>
              </w:rPr>
              <w:t xml:space="preserve"> </w:t>
            </w:r>
            <w:r w:rsidRPr="005F391E">
              <w:rPr>
                <w:rFonts w:ascii="Arial" w:eastAsia="Aptos" w:hAnsi="Arial" w:cs="Arial"/>
                <w:sz w:val="18"/>
                <w:szCs w:val="18"/>
              </w:rPr>
              <w:t>by the Bidder showing the following</w:t>
            </w:r>
          </w:p>
          <w:p w14:paraId="3EE887F2"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client, </w:t>
            </w:r>
          </w:p>
          <w:p w14:paraId="79B42F32"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project title, </w:t>
            </w:r>
          </w:p>
          <w:p w14:paraId="10837AAB"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year, </w:t>
            </w:r>
          </w:p>
          <w:p w14:paraId="1F059C02"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industry,</w:t>
            </w:r>
          </w:p>
          <w:p w14:paraId="353EC0CF"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geography, </w:t>
            </w:r>
          </w:p>
          <w:p w14:paraId="437794FF"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scope, </w:t>
            </w:r>
          </w:p>
          <w:p w14:paraId="5D9BE5A2"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 xml:space="preserve">methodology and </w:t>
            </w:r>
          </w:p>
          <w:p w14:paraId="40C56060" w14:textId="77777777" w:rsidR="00F47B65" w:rsidRPr="005F391E" w:rsidRDefault="00F47B65" w:rsidP="00F47B65">
            <w:pPr>
              <w:numPr>
                <w:ilvl w:val="0"/>
                <w:numId w:val="28"/>
              </w:numPr>
              <w:contextualSpacing/>
              <w:rPr>
                <w:rFonts w:ascii="Arial" w:eastAsia="Aptos" w:hAnsi="Arial" w:cs="Arial"/>
                <w:sz w:val="18"/>
                <w:szCs w:val="18"/>
              </w:rPr>
            </w:pPr>
            <w:r w:rsidRPr="005F391E">
              <w:rPr>
                <w:rFonts w:ascii="Arial" w:eastAsia="Aptos" w:hAnsi="Arial" w:cs="Arial"/>
                <w:sz w:val="18"/>
                <w:szCs w:val="18"/>
              </w:rPr>
              <w:t>reference/contact details.</w:t>
            </w:r>
          </w:p>
          <w:p w14:paraId="6F0F2B9F" w14:textId="77777777" w:rsidR="00F47B65" w:rsidRPr="005F391E" w:rsidRDefault="00F47B65" w:rsidP="00F47B65">
            <w:pPr>
              <w:rPr>
                <w:rFonts w:ascii="Arial" w:eastAsia="Aptos" w:hAnsi="Arial" w:cs="Arial"/>
                <w:sz w:val="18"/>
                <w:szCs w:val="18"/>
              </w:rPr>
            </w:pPr>
          </w:p>
          <w:p w14:paraId="3409706B" w14:textId="77777777" w:rsidR="00F47B65" w:rsidRPr="005F391E" w:rsidRDefault="00F47B65" w:rsidP="00F47B65">
            <w:pPr>
              <w:rPr>
                <w:rFonts w:ascii="Arial" w:eastAsia="Aptos" w:hAnsi="Arial" w:cs="Arial"/>
                <w:b/>
                <w:bCs/>
                <w:i/>
                <w:iCs/>
                <w:sz w:val="18"/>
                <w:szCs w:val="18"/>
              </w:rPr>
            </w:pPr>
            <w:r w:rsidRPr="005F391E">
              <w:rPr>
                <w:rFonts w:ascii="Arial" w:eastAsia="Aptos" w:hAnsi="Arial" w:cs="Arial"/>
                <w:b/>
                <w:bCs/>
                <w:i/>
                <w:iCs/>
                <w:color w:val="80340D"/>
                <w:sz w:val="18"/>
                <w:szCs w:val="18"/>
              </w:rPr>
              <w:t>(*NB: Relevance and complexity must also be considered).</w:t>
            </w:r>
          </w:p>
        </w:tc>
        <w:tc>
          <w:tcPr>
            <w:tcW w:w="789" w:type="dxa"/>
            <w:tcBorders>
              <w:top w:val="single" w:sz="12" w:space="0" w:color="auto"/>
            </w:tcBorders>
          </w:tcPr>
          <w:p w14:paraId="692A83DF" w14:textId="77777777" w:rsidR="00F47B65" w:rsidRPr="009F19C0" w:rsidRDefault="00F47B65" w:rsidP="00F47B65">
            <w:pPr>
              <w:rPr>
                <w:rFonts w:ascii="Arial" w:eastAsia="Aptos" w:hAnsi="Arial" w:cs="Arial"/>
                <w:sz w:val="18"/>
                <w:szCs w:val="18"/>
              </w:rPr>
            </w:pPr>
          </w:p>
          <w:p w14:paraId="1F11FB66" w14:textId="26E1E908" w:rsidR="00F47B65" w:rsidRPr="009F19C0" w:rsidRDefault="0019242E" w:rsidP="00F47B65">
            <w:pPr>
              <w:rPr>
                <w:rFonts w:ascii="Arial" w:eastAsia="Aptos" w:hAnsi="Arial" w:cs="Arial"/>
                <w:sz w:val="18"/>
                <w:szCs w:val="18"/>
              </w:rPr>
            </w:pPr>
            <w:r w:rsidRPr="009F19C0">
              <w:rPr>
                <w:rFonts w:ascii="Arial" w:eastAsia="Aptos" w:hAnsi="Arial" w:cs="Arial"/>
                <w:sz w:val="18"/>
                <w:szCs w:val="18"/>
              </w:rPr>
              <w:t>40</w:t>
            </w:r>
          </w:p>
        </w:tc>
        <w:tc>
          <w:tcPr>
            <w:tcW w:w="3843" w:type="dxa"/>
            <w:tcBorders>
              <w:top w:val="single" w:sz="12" w:space="0" w:color="auto"/>
            </w:tcBorders>
          </w:tcPr>
          <w:p w14:paraId="0FE6356D" w14:textId="77777777" w:rsidR="00F47B65" w:rsidRPr="009F19C0" w:rsidRDefault="00F47B65" w:rsidP="00F47B65">
            <w:pPr>
              <w:rPr>
                <w:rFonts w:ascii="Arial" w:eastAsia="Aptos" w:hAnsi="Arial" w:cs="Arial"/>
                <w:sz w:val="18"/>
                <w:szCs w:val="18"/>
              </w:rPr>
            </w:pPr>
          </w:p>
          <w:p w14:paraId="0D9C4103" w14:textId="77777777" w:rsidR="00F47B65" w:rsidRPr="009F19C0" w:rsidRDefault="00F47B65" w:rsidP="00F47B65">
            <w:pPr>
              <w:rPr>
                <w:rFonts w:ascii="Arial" w:eastAsia="Aptos" w:hAnsi="Arial" w:cs="Arial"/>
                <w:sz w:val="18"/>
                <w:szCs w:val="18"/>
              </w:rPr>
            </w:pPr>
            <w:r w:rsidRPr="009F19C0">
              <w:rPr>
                <w:rFonts w:ascii="Arial" w:eastAsia="Aptos" w:hAnsi="Arial" w:cs="Arial"/>
                <w:sz w:val="18"/>
                <w:szCs w:val="18"/>
              </w:rPr>
              <w:t xml:space="preserve"> ≥8 Relevant studies. </w:t>
            </w:r>
          </w:p>
        </w:tc>
        <w:tc>
          <w:tcPr>
            <w:tcW w:w="3402" w:type="dxa"/>
            <w:vMerge w:val="restart"/>
            <w:tcBorders>
              <w:top w:val="single" w:sz="12" w:space="0" w:color="auto"/>
            </w:tcBorders>
          </w:tcPr>
          <w:p w14:paraId="3E76BC39" w14:textId="77777777" w:rsidR="00F47B65" w:rsidRPr="005F391E" w:rsidRDefault="00F47B65" w:rsidP="00F47B65">
            <w:pPr>
              <w:rPr>
                <w:rFonts w:ascii="Arial" w:eastAsia="Aptos" w:hAnsi="Arial" w:cs="Arial"/>
                <w:b/>
                <w:bCs/>
                <w:sz w:val="18"/>
                <w:szCs w:val="18"/>
              </w:rPr>
            </w:pPr>
          </w:p>
          <w:p w14:paraId="6C1FB005" w14:textId="77777777" w:rsidR="00F47B65" w:rsidRPr="005F391E" w:rsidRDefault="00F47B65" w:rsidP="00F47B65">
            <w:pPr>
              <w:rPr>
                <w:rFonts w:ascii="Arial" w:eastAsia="Aptos" w:hAnsi="Arial" w:cs="Arial"/>
                <w:b/>
                <w:bCs/>
                <w:sz w:val="18"/>
                <w:szCs w:val="18"/>
              </w:rPr>
            </w:pPr>
          </w:p>
          <w:p w14:paraId="16B09D70"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Experience must be demonstrably attributable to the bidding entity. Generic reports purchased from third parties shall not constitute institutional experience.</w:t>
            </w:r>
          </w:p>
        </w:tc>
      </w:tr>
      <w:tr w:rsidR="00F47B65" w:rsidRPr="00F47B65" w14:paraId="13DCC2AB" w14:textId="77777777" w:rsidTr="008E5A21">
        <w:trPr>
          <w:trHeight w:val="253"/>
        </w:trPr>
        <w:tc>
          <w:tcPr>
            <w:tcW w:w="410" w:type="dxa"/>
            <w:vMerge/>
          </w:tcPr>
          <w:p w14:paraId="3109BCC9" w14:textId="77777777" w:rsidR="00F47B65" w:rsidRPr="005F391E" w:rsidRDefault="00F47B65" w:rsidP="00F47B65">
            <w:pPr>
              <w:rPr>
                <w:rFonts w:ascii="Arial" w:eastAsia="Aptos" w:hAnsi="Arial" w:cs="Arial"/>
                <w:sz w:val="18"/>
                <w:szCs w:val="18"/>
              </w:rPr>
            </w:pPr>
          </w:p>
        </w:tc>
        <w:tc>
          <w:tcPr>
            <w:tcW w:w="1775" w:type="dxa"/>
            <w:vMerge/>
          </w:tcPr>
          <w:p w14:paraId="5D9C4B4D" w14:textId="77777777" w:rsidR="00F47B65" w:rsidRPr="005F391E" w:rsidRDefault="00F47B65" w:rsidP="00F47B65">
            <w:pPr>
              <w:rPr>
                <w:rFonts w:ascii="Arial" w:eastAsia="Aptos" w:hAnsi="Arial" w:cs="Arial"/>
                <w:sz w:val="18"/>
                <w:szCs w:val="18"/>
              </w:rPr>
            </w:pPr>
          </w:p>
        </w:tc>
        <w:tc>
          <w:tcPr>
            <w:tcW w:w="852" w:type="dxa"/>
            <w:vMerge/>
          </w:tcPr>
          <w:p w14:paraId="5001B279" w14:textId="77777777" w:rsidR="00F47B65" w:rsidRPr="005F391E" w:rsidRDefault="00F47B65" w:rsidP="00F47B65">
            <w:pPr>
              <w:rPr>
                <w:rFonts w:ascii="Arial" w:eastAsia="Aptos" w:hAnsi="Arial" w:cs="Arial"/>
                <w:sz w:val="18"/>
                <w:szCs w:val="18"/>
              </w:rPr>
            </w:pPr>
          </w:p>
        </w:tc>
        <w:tc>
          <w:tcPr>
            <w:tcW w:w="3388" w:type="dxa"/>
            <w:vMerge/>
          </w:tcPr>
          <w:p w14:paraId="6C289C34" w14:textId="77777777" w:rsidR="00F47B65" w:rsidRPr="005F391E" w:rsidRDefault="00F47B65" w:rsidP="00F47B65">
            <w:pPr>
              <w:rPr>
                <w:rFonts w:ascii="Arial" w:eastAsia="Aptos" w:hAnsi="Arial" w:cs="Arial"/>
                <w:sz w:val="18"/>
                <w:szCs w:val="18"/>
              </w:rPr>
            </w:pPr>
          </w:p>
        </w:tc>
        <w:tc>
          <w:tcPr>
            <w:tcW w:w="789" w:type="dxa"/>
          </w:tcPr>
          <w:p w14:paraId="6CFD6555" w14:textId="5B6521AE"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30</w:t>
            </w:r>
          </w:p>
        </w:tc>
        <w:tc>
          <w:tcPr>
            <w:tcW w:w="3843" w:type="dxa"/>
          </w:tcPr>
          <w:p w14:paraId="50256431"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6–7 Relevant Studies.</w:t>
            </w:r>
          </w:p>
        </w:tc>
        <w:tc>
          <w:tcPr>
            <w:tcW w:w="3402" w:type="dxa"/>
            <w:vMerge/>
          </w:tcPr>
          <w:p w14:paraId="45817E72" w14:textId="77777777" w:rsidR="00F47B65" w:rsidRPr="005F391E" w:rsidRDefault="00F47B65" w:rsidP="00F47B65">
            <w:pPr>
              <w:rPr>
                <w:rFonts w:ascii="Arial" w:eastAsia="Aptos" w:hAnsi="Arial" w:cs="Arial"/>
                <w:sz w:val="18"/>
                <w:szCs w:val="18"/>
              </w:rPr>
            </w:pPr>
          </w:p>
        </w:tc>
      </w:tr>
      <w:tr w:rsidR="00F47B65" w:rsidRPr="00F47B65" w14:paraId="16F61F7D" w14:textId="77777777" w:rsidTr="008E5A21">
        <w:trPr>
          <w:trHeight w:val="253"/>
        </w:trPr>
        <w:tc>
          <w:tcPr>
            <w:tcW w:w="410" w:type="dxa"/>
            <w:vMerge/>
          </w:tcPr>
          <w:p w14:paraId="1724D923" w14:textId="77777777" w:rsidR="00F47B65" w:rsidRPr="005F391E" w:rsidRDefault="00F47B65" w:rsidP="00F47B65">
            <w:pPr>
              <w:rPr>
                <w:rFonts w:ascii="Arial" w:eastAsia="Aptos" w:hAnsi="Arial" w:cs="Arial"/>
                <w:sz w:val="18"/>
                <w:szCs w:val="18"/>
              </w:rPr>
            </w:pPr>
          </w:p>
        </w:tc>
        <w:tc>
          <w:tcPr>
            <w:tcW w:w="1775" w:type="dxa"/>
            <w:vMerge/>
          </w:tcPr>
          <w:p w14:paraId="7BAAE456" w14:textId="77777777" w:rsidR="00F47B65" w:rsidRPr="005F391E" w:rsidRDefault="00F47B65" w:rsidP="00F47B65">
            <w:pPr>
              <w:rPr>
                <w:rFonts w:ascii="Arial" w:eastAsia="Aptos" w:hAnsi="Arial" w:cs="Arial"/>
                <w:sz w:val="18"/>
                <w:szCs w:val="18"/>
              </w:rPr>
            </w:pPr>
          </w:p>
        </w:tc>
        <w:tc>
          <w:tcPr>
            <w:tcW w:w="852" w:type="dxa"/>
            <w:vMerge/>
          </w:tcPr>
          <w:p w14:paraId="6606A22A" w14:textId="77777777" w:rsidR="00F47B65" w:rsidRPr="005F391E" w:rsidRDefault="00F47B65" w:rsidP="00F47B65">
            <w:pPr>
              <w:rPr>
                <w:rFonts w:ascii="Arial" w:eastAsia="Aptos" w:hAnsi="Arial" w:cs="Arial"/>
                <w:sz w:val="18"/>
                <w:szCs w:val="18"/>
              </w:rPr>
            </w:pPr>
          </w:p>
        </w:tc>
        <w:tc>
          <w:tcPr>
            <w:tcW w:w="3388" w:type="dxa"/>
            <w:vMerge/>
          </w:tcPr>
          <w:p w14:paraId="278806E4" w14:textId="77777777" w:rsidR="00F47B65" w:rsidRPr="005F391E" w:rsidRDefault="00F47B65" w:rsidP="00F47B65">
            <w:pPr>
              <w:rPr>
                <w:rFonts w:ascii="Arial" w:eastAsia="Aptos" w:hAnsi="Arial" w:cs="Arial"/>
                <w:sz w:val="18"/>
                <w:szCs w:val="18"/>
              </w:rPr>
            </w:pPr>
          </w:p>
        </w:tc>
        <w:tc>
          <w:tcPr>
            <w:tcW w:w="789" w:type="dxa"/>
          </w:tcPr>
          <w:p w14:paraId="287D264E" w14:textId="03E1BCBF"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20</w:t>
            </w:r>
          </w:p>
        </w:tc>
        <w:tc>
          <w:tcPr>
            <w:tcW w:w="3843" w:type="dxa"/>
          </w:tcPr>
          <w:p w14:paraId="64335121"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4–5 Relevant Studies</w:t>
            </w:r>
          </w:p>
        </w:tc>
        <w:tc>
          <w:tcPr>
            <w:tcW w:w="3402" w:type="dxa"/>
            <w:vMerge/>
          </w:tcPr>
          <w:p w14:paraId="1FBC542E" w14:textId="77777777" w:rsidR="00F47B65" w:rsidRPr="005F391E" w:rsidRDefault="00F47B65" w:rsidP="00F47B65">
            <w:pPr>
              <w:rPr>
                <w:rFonts w:ascii="Arial" w:eastAsia="Aptos" w:hAnsi="Arial" w:cs="Arial"/>
                <w:sz w:val="18"/>
                <w:szCs w:val="18"/>
              </w:rPr>
            </w:pPr>
          </w:p>
        </w:tc>
      </w:tr>
      <w:tr w:rsidR="00F47B65" w:rsidRPr="00F47B65" w14:paraId="224997FE" w14:textId="77777777" w:rsidTr="008E5A21">
        <w:trPr>
          <w:trHeight w:val="253"/>
        </w:trPr>
        <w:tc>
          <w:tcPr>
            <w:tcW w:w="410" w:type="dxa"/>
            <w:vMerge/>
          </w:tcPr>
          <w:p w14:paraId="7B22A96A" w14:textId="77777777" w:rsidR="00F47B65" w:rsidRPr="005F391E" w:rsidRDefault="00F47B65" w:rsidP="00F47B65">
            <w:pPr>
              <w:rPr>
                <w:rFonts w:ascii="Arial" w:eastAsia="Aptos" w:hAnsi="Arial" w:cs="Arial"/>
                <w:sz w:val="18"/>
                <w:szCs w:val="18"/>
              </w:rPr>
            </w:pPr>
          </w:p>
        </w:tc>
        <w:tc>
          <w:tcPr>
            <w:tcW w:w="1775" w:type="dxa"/>
            <w:vMerge/>
          </w:tcPr>
          <w:p w14:paraId="7BCA51BF" w14:textId="77777777" w:rsidR="00F47B65" w:rsidRPr="005F391E" w:rsidRDefault="00F47B65" w:rsidP="00F47B65">
            <w:pPr>
              <w:rPr>
                <w:rFonts w:ascii="Arial" w:eastAsia="Aptos" w:hAnsi="Arial" w:cs="Arial"/>
                <w:sz w:val="18"/>
                <w:szCs w:val="18"/>
              </w:rPr>
            </w:pPr>
          </w:p>
        </w:tc>
        <w:tc>
          <w:tcPr>
            <w:tcW w:w="852" w:type="dxa"/>
            <w:vMerge/>
          </w:tcPr>
          <w:p w14:paraId="1BAF1189" w14:textId="77777777" w:rsidR="00F47B65" w:rsidRPr="005F391E" w:rsidRDefault="00F47B65" w:rsidP="00F47B65">
            <w:pPr>
              <w:rPr>
                <w:rFonts w:ascii="Arial" w:eastAsia="Aptos" w:hAnsi="Arial" w:cs="Arial"/>
                <w:sz w:val="18"/>
                <w:szCs w:val="18"/>
              </w:rPr>
            </w:pPr>
          </w:p>
        </w:tc>
        <w:tc>
          <w:tcPr>
            <w:tcW w:w="3388" w:type="dxa"/>
            <w:vMerge/>
          </w:tcPr>
          <w:p w14:paraId="26408612" w14:textId="77777777" w:rsidR="00F47B65" w:rsidRPr="005F391E" w:rsidRDefault="00F47B65" w:rsidP="00F47B65">
            <w:pPr>
              <w:rPr>
                <w:rFonts w:ascii="Arial" w:eastAsia="Aptos" w:hAnsi="Arial" w:cs="Arial"/>
                <w:sz w:val="18"/>
                <w:szCs w:val="18"/>
              </w:rPr>
            </w:pPr>
          </w:p>
        </w:tc>
        <w:tc>
          <w:tcPr>
            <w:tcW w:w="789" w:type="dxa"/>
          </w:tcPr>
          <w:p w14:paraId="14641717" w14:textId="1C67B740"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10</w:t>
            </w:r>
          </w:p>
        </w:tc>
        <w:tc>
          <w:tcPr>
            <w:tcW w:w="3843" w:type="dxa"/>
          </w:tcPr>
          <w:p w14:paraId="5ED689D2"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2–3 Relevant Studies</w:t>
            </w:r>
          </w:p>
        </w:tc>
        <w:tc>
          <w:tcPr>
            <w:tcW w:w="3402" w:type="dxa"/>
            <w:vMerge/>
          </w:tcPr>
          <w:p w14:paraId="67722D88" w14:textId="77777777" w:rsidR="00F47B65" w:rsidRPr="005F391E" w:rsidRDefault="00F47B65" w:rsidP="00F47B65">
            <w:pPr>
              <w:rPr>
                <w:rFonts w:ascii="Arial" w:eastAsia="Aptos" w:hAnsi="Arial" w:cs="Arial"/>
                <w:sz w:val="18"/>
                <w:szCs w:val="18"/>
              </w:rPr>
            </w:pPr>
          </w:p>
        </w:tc>
      </w:tr>
      <w:tr w:rsidR="00F47B65" w:rsidRPr="00F47B65" w14:paraId="4F7C0416" w14:textId="77777777" w:rsidTr="008E5A21">
        <w:trPr>
          <w:trHeight w:val="253"/>
        </w:trPr>
        <w:tc>
          <w:tcPr>
            <w:tcW w:w="410" w:type="dxa"/>
            <w:vMerge/>
          </w:tcPr>
          <w:p w14:paraId="7C58C017" w14:textId="77777777" w:rsidR="00F47B65" w:rsidRPr="005F391E" w:rsidRDefault="00F47B65" w:rsidP="00F47B65">
            <w:pPr>
              <w:rPr>
                <w:rFonts w:ascii="Arial" w:eastAsia="Aptos" w:hAnsi="Arial" w:cs="Arial"/>
                <w:sz w:val="18"/>
                <w:szCs w:val="18"/>
              </w:rPr>
            </w:pPr>
          </w:p>
        </w:tc>
        <w:tc>
          <w:tcPr>
            <w:tcW w:w="1775" w:type="dxa"/>
            <w:vMerge/>
          </w:tcPr>
          <w:p w14:paraId="73CE23DE" w14:textId="77777777" w:rsidR="00F47B65" w:rsidRPr="005F391E" w:rsidRDefault="00F47B65" w:rsidP="00F47B65">
            <w:pPr>
              <w:rPr>
                <w:rFonts w:ascii="Arial" w:eastAsia="Aptos" w:hAnsi="Arial" w:cs="Arial"/>
                <w:sz w:val="18"/>
                <w:szCs w:val="18"/>
              </w:rPr>
            </w:pPr>
          </w:p>
        </w:tc>
        <w:tc>
          <w:tcPr>
            <w:tcW w:w="852" w:type="dxa"/>
            <w:vMerge/>
          </w:tcPr>
          <w:p w14:paraId="4643030B" w14:textId="77777777" w:rsidR="00F47B65" w:rsidRPr="005F391E" w:rsidRDefault="00F47B65" w:rsidP="00F47B65">
            <w:pPr>
              <w:rPr>
                <w:rFonts w:ascii="Arial" w:eastAsia="Aptos" w:hAnsi="Arial" w:cs="Arial"/>
                <w:sz w:val="18"/>
                <w:szCs w:val="18"/>
              </w:rPr>
            </w:pPr>
          </w:p>
        </w:tc>
        <w:tc>
          <w:tcPr>
            <w:tcW w:w="3388" w:type="dxa"/>
            <w:vMerge/>
          </w:tcPr>
          <w:p w14:paraId="13D89F88" w14:textId="77777777" w:rsidR="00F47B65" w:rsidRPr="005F391E" w:rsidRDefault="00F47B65" w:rsidP="00F47B65">
            <w:pPr>
              <w:rPr>
                <w:rFonts w:ascii="Arial" w:eastAsia="Aptos" w:hAnsi="Arial" w:cs="Arial"/>
                <w:sz w:val="18"/>
                <w:szCs w:val="18"/>
              </w:rPr>
            </w:pPr>
          </w:p>
        </w:tc>
        <w:tc>
          <w:tcPr>
            <w:tcW w:w="789" w:type="dxa"/>
          </w:tcPr>
          <w:p w14:paraId="786CD269" w14:textId="4330AE1E"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5</w:t>
            </w:r>
          </w:p>
        </w:tc>
        <w:tc>
          <w:tcPr>
            <w:tcW w:w="3843" w:type="dxa"/>
          </w:tcPr>
          <w:p w14:paraId="01D0F438"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1 Relevant Study</w:t>
            </w:r>
          </w:p>
        </w:tc>
        <w:tc>
          <w:tcPr>
            <w:tcW w:w="3402" w:type="dxa"/>
            <w:vMerge/>
          </w:tcPr>
          <w:p w14:paraId="4835B560" w14:textId="77777777" w:rsidR="00F47B65" w:rsidRPr="005F391E" w:rsidRDefault="00F47B65" w:rsidP="00F47B65">
            <w:pPr>
              <w:rPr>
                <w:rFonts w:ascii="Arial" w:eastAsia="Aptos" w:hAnsi="Arial" w:cs="Arial"/>
                <w:sz w:val="18"/>
                <w:szCs w:val="18"/>
              </w:rPr>
            </w:pPr>
          </w:p>
        </w:tc>
      </w:tr>
      <w:tr w:rsidR="00F47B65" w:rsidRPr="00F47B65" w14:paraId="015B68BB" w14:textId="77777777" w:rsidTr="008E5A21">
        <w:trPr>
          <w:trHeight w:val="253"/>
        </w:trPr>
        <w:tc>
          <w:tcPr>
            <w:tcW w:w="410" w:type="dxa"/>
            <w:vMerge/>
            <w:tcBorders>
              <w:bottom w:val="single" w:sz="12" w:space="0" w:color="auto"/>
            </w:tcBorders>
          </w:tcPr>
          <w:p w14:paraId="63B59329" w14:textId="77777777" w:rsidR="00F47B65" w:rsidRPr="005F391E" w:rsidRDefault="00F47B65" w:rsidP="00F47B65">
            <w:pPr>
              <w:rPr>
                <w:rFonts w:ascii="Arial" w:eastAsia="Aptos" w:hAnsi="Arial" w:cs="Arial"/>
                <w:sz w:val="18"/>
                <w:szCs w:val="18"/>
              </w:rPr>
            </w:pPr>
          </w:p>
        </w:tc>
        <w:tc>
          <w:tcPr>
            <w:tcW w:w="1775" w:type="dxa"/>
            <w:vMerge/>
            <w:tcBorders>
              <w:bottom w:val="single" w:sz="12" w:space="0" w:color="auto"/>
            </w:tcBorders>
          </w:tcPr>
          <w:p w14:paraId="47DB7D90" w14:textId="77777777" w:rsidR="00F47B65" w:rsidRPr="005F391E" w:rsidRDefault="00F47B65" w:rsidP="00F47B65">
            <w:pPr>
              <w:rPr>
                <w:rFonts w:ascii="Arial" w:eastAsia="Aptos" w:hAnsi="Arial" w:cs="Arial"/>
                <w:sz w:val="18"/>
                <w:szCs w:val="18"/>
              </w:rPr>
            </w:pPr>
          </w:p>
        </w:tc>
        <w:tc>
          <w:tcPr>
            <w:tcW w:w="852" w:type="dxa"/>
            <w:vMerge/>
            <w:tcBorders>
              <w:bottom w:val="single" w:sz="12" w:space="0" w:color="auto"/>
            </w:tcBorders>
          </w:tcPr>
          <w:p w14:paraId="4A6CC5D8" w14:textId="77777777" w:rsidR="00F47B65" w:rsidRPr="005F391E" w:rsidRDefault="00F47B65" w:rsidP="00F47B65">
            <w:pPr>
              <w:rPr>
                <w:rFonts w:ascii="Arial" w:eastAsia="Aptos" w:hAnsi="Arial" w:cs="Arial"/>
                <w:sz w:val="18"/>
                <w:szCs w:val="18"/>
              </w:rPr>
            </w:pPr>
          </w:p>
        </w:tc>
        <w:tc>
          <w:tcPr>
            <w:tcW w:w="3388" w:type="dxa"/>
            <w:vMerge/>
            <w:tcBorders>
              <w:bottom w:val="single" w:sz="12" w:space="0" w:color="auto"/>
            </w:tcBorders>
          </w:tcPr>
          <w:p w14:paraId="49EEC2B7" w14:textId="77777777" w:rsidR="00F47B65" w:rsidRPr="005F391E" w:rsidRDefault="00F47B65" w:rsidP="00F47B65">
            <w:pPr>
              <w:rPr>
                <w:rFonts w:ascii="Arial" w:eastAsia="Aptos" w:hAnsi="Arial" w:cs="Arial"/>
                <w:sz w:val="18"/>
                <w:szCs w:val="18"/>
              </w:rPr>
            </w:pPr>
          </w:p>
        </w:tc>
        <w:tc>
          <w:tcPr>
            <w:tcW w:w="789" w:type="dxa"/>
            <w:tcBorders>
              <w:bottom w:val="single" w:sz="12" w:space="0" w:color="auto"/>
            </w:tcBorders>
          </w:tcPr>
          <w:p w14:paraId="67B0B8C0"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0</w:t>
            </w:r>
          </w:p>
        </w:tc>
        <w:tc>
          <w:tcPr>
            <w:tcW w:w="3843" w:type="dxa"/>
            <w:tcBorders>
              <w:bottom w:val="single" w:sz="12" w:space="0" w:color="auto"/>
            </w:tcBorders>
          </w:tcPr>
          <w:p w14:paraId="01AC8887"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 xml:space="preserve"> None</w:t>
            </w:r>
          </w:p>
        </w:tc>
        <w:tc>
          <w:tcPr>
            <w:tcW w:w="3402" w:type="dxa"/>
            <w:vMerge/>
            <w:tcBorders>
              <w:bottom w:val="single" w:sz="12" w:space="0" w:color="auto"/>
            </w:tcBorders>
          </w:tcPr>
          <w:p w14:paraId="52FE504D" w14:textId="77777777" w:rsidR="00F47B65" w:rsidRPr="005F391E" w:rsidRDefault="00F47B65" w:rsidP="00F47B65">
            <w:pPr>
              <w:rPr>
                <w:rFonts w:ascii="Arial" w:eastAsia="Aptos" w:hAnsi="Arial" w:cs="Arial"/>
                <w:sz w:val="18"/>
                <w:szCs w:val="18"/>
              </w:rPr>
            </w:pPr>
          </w:p>
        </w:tc>
      </w:tr>
      <w:tr w:rsidR="00F47B65" w:rsidRPr="00F47B65" w14:paraId="7C8665C4" w14:textId="77777777" w:rsidTr="008E5A21">
        <w:trPr>
          <w:trHeight w:val="253"/>
        </w:trPr>
        <w:tc>
          <w:tcPr>
            <w:tcW w:w="410" w:type="dxa"/>
            <w:vMerge w:val="restart"/>
            <w:tcBorders>
              <w:top w:val="single" w:sz="12" w:space="0" w:color="auto"/>
            </w:tcBorders>
          </w:tcPr>
          <w:p w14:paraId="2ACD6E61" w14:textId="77777777" w:rsidR="00F47B65" w:rsidRPr="005F391E" w:rsidRDefault="00F47B65" w:rsidP="00F47B65">
            <w:pPr>
              <w:rPr>
                <w:rFonts w:ascii="Arial" w:eastAsia="Aptos" w:hAnsi="Arial" w:cs="Arial"/>
                <w:b/>
                <w:bCs/>
                <w:sz w:val="18"/>
                <w:szCs w:val="18"/>
              </w:rPr>
            </w:pPr>
          </w:p>
          <w:p w14:paraId="26104BAB"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5.</w:t>
            </w:r>
          </w:p>
        </w:tc>
        <w:tc>
          <w:tcPr>
            <w:tcW w:w="1775" w:type="dxa"/>
            <w:vMerge w:val="restart"/>
            <w:tcBorders>
              <w:top w:val="single" w:sz="12" w:space="0" w:color="auto"/>
            </w:tcBorders>
          </w:tcPr>
          <w:p w14:paraId="5A33A896" w14:textId="77777777" w:rsidR="00F47B65" w:rsidRPr="005F391E" w:rsidRDefault="00F47B65" w:rsidP="00F47B65">
            <w:pPr>
              <w:rPr>
                <w:rFonts w:ascii="Arial" w:eastAsia="Aptos" w:hAnsi="Arial" w:cs="Arial"/>
                <w:b/>
                <w:bCs/>
                <w:sz w:val="18"/>
                <w:szCs w:val="18"/>
              </w:rPr>
            </w:pPr>
          </w:p>
          <w:p w14:paraId="0AD7734D"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Primary Research, Customer/Offtaker Identification and Industry Access</w:t>
            </w:r>
          </w:p>
        </w:tc>
        <w:tc>
          <w:tcPr>
            <w:tcW w:w="852" w:type="dxa"/>
            <w:vMerge w:val="restart"/>
            <w:tcBorders>
              <w:top w:val="single" w:sz="12" w:space="0" w:color="auto"/>
            </w:tcBorders>
          </w:tcPr>
          <w:p w14:paraId="066F02E1" w14:textId="77777777" w:rsidR="00F47B65" w:rsidRPr="005F391E" w:rsidRDefault="00F47B65" w:rsidP="00F47B65">
            <w:pPr>
              <w:rPr>
                <w:rFonts w:ascii="Arial" w:eastAsia="Aptos" w:hAnsi="Arial" w:cs="Arial"/>
                <w:sz w:val="18"/>
                <w:szCs w:val="18"/>
              </w:rPr>
            </w:pPr>
          </w:p>
          <w:p w14:paraId="6BCE242A"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15</w:t>
            </w:r>
          </w:p>
        </w:tc>
        <w:tc>
          <w:tcPr>
            <w:tcW w:w="3388" w:type="dxa"/>
            <w:vMerge w:val="restart"/>
            <w:tcBorders>
              <w:top w:val="single" w:sz="12" w:space="0" w:color="auto"/>
            </w:tcBorders>
          </w:tcPr>
          <w:p w14:paraId="5E4E4276" w14:textId="77777777" w:rsidR="00F47B65" w:rsidRPr="005F391E" w:rsidRDefault="00F47B65" w:rsidP="00F47B65">
            <w:pPr>
              <w:rPr>
                <w:rFonts w:ascii="Arial" w:eastAsia="Aptos" w:hAnsi="Arial" w:cs="Arial"/>
                <w:sz w:val="18"/>
                <w:szCs w:val="18"/>
              </w:rPr>
            </w:pPr>
          </w:p>
          <w:p w14:paraId="7B58959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Detailed primary research plan identifying target respondents, proposed number of interviews, countries, recruitment/access methodology and respondent qualification. Must address semiconductor fabs, MEMS manufacturers, XeF</w:t>
            </w:r>
            <w:r w:rsidRPr="005F391E">
              <w:rPr>
                <w:rFonts w:ascii="Cambria Math" w:eastAsia="Aptos" w:hAnsi="Cambria Math" w:cs="Cambria Math"/>
                <w:sz w:val="18"/>
                <w:szCs w:val="18"/>
              </w:rPr>
              <w:t>₂</w:t>
            </w:r>
            <w:r w:rsidRPr="005F391E">
              <w:rPr>
                <w:rFonts w:ascii="Arial" w:eastAsia="Aptos" w:hAnsi="Arial" w:cs="Arial"/>
                <w:sz w:val="18"/>
                <w:szCs w:val="18"/>
              </w:rPr>
              <w:t xml:space="preserve"> users, xenon suppliers, chemical producers, procurement specialists, process engineers, tool makers and technology experts.</w:t>
            </w:r>
          </w:p>
        </w:tc>
        <w:tc>
          <w:tcPr>
            <w:tcW w:w="789" w:type="dxa"/>
            <w:tcBorders>
              <w:top w:val="single" w:sz="12" w:space="0" w:color="auto"/>
            </w:tcBorders>
          </w:tcPr>
          <w:p w14:paraId="106F8AD7" w14:textId="77777777" w:rsidR="00F47B65" w:rsidRPr="005C0386" w:rsidRDefault="00F47B65" w:rsidP="00F47B65">
            <w:pPr>
              <w:rPr>
                <w:rFonts w:ascii="Arial" w:eastAsia="Aptos" w:hAnsi="Arial" w:cs="Arial"/>
                <w:sz w:val="18"/>
                <w:szCs w:val="18"/>
              </w:rPr>
            </w:pPr>
          </w:p>
          <w:p w14:paraId="222E0A96" w14:textId="2CFF9177"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15</w:t>
            </w:r>
          </w:p>
        </w:tc>
        <w:tc>
          <w:tcPr>
            <w:tcW w:w="3843" w:type="dxa"/>
            <w:tcBorders>
              <w:top w:val="single" w:sz="12" w:space="0" w:color="auto"/>
            </w:tcBorders>
          </w:tcPr>
          <w:p w14:paraId="5B58E3F9" w14:textId="77777777" w:rsidR="00F47B65" w:rsidRPr="005C0386" w:rsidRDefault="00F47B65" w:rsidP="00F47B65">
            <w:pPr>
              <w:rPr>
                <w:rFonts w:ascii="Arial" w:eastAsia="Aptos" w:hAnsi="Arial" w:cs="Arial"/>
                <w:sz w:val="18"/>
                <w:szCs w:val="18"/>
              </w:rPr>
            </w:pPr>
          </w:p>
          <w:p w14:paraId="7C2EAC3B"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Demonstrated capability/access across multiple relevant respondent groups and geographies with a credible recruitment and validation mechanism</w:t>
            </w:r>
          </w:p>
        </w:tc>
        <w:tc>
          <w:tcPr>
            <w:tcW w:w="3402" w:type="dxa"/>
            <w:vMerge w:val="restart"/>
            <w:tcBorders>
              <w:top w:val="single" w:sz="12" w:space="0" w:color="auto"/>
            </w:tcBorders>
          </w:tcPr>
          <w:p w14:paraId="25925F67" w14:textId="77777777" w:rsidR="00F47B65" w:rsidRPr="005F391E" w:rsidRDefault="00F47B65" w:rsidP="00F47B65">
            <w:pPr>
              <w:rPr>
                <w:rFonts w:ascii="Arial" w:eastAsia="Aptos" w:hAnsi="Arial" w:cs="Arial"/>
                <w:sz w:val="18"/>
                <w:szCs w:val="18"/>
              </w:rPr>
            </w:pPr>
          </w:p>
          <w:p w14:paraId="7B62B194" w14:textId="77777777" w:rsidR="00F47B65" w:rsidRPr="005F391E" w:rsidRDefault="00F47B65" w:rsidP="00F47B65">
            <w:pPr>
              <w:rPr>
                <w:rFonts w:ascii="Arial" w:eastAsia="Aptos" w:hAnsi="Arial" w:cs="Arial"/>
                <w:sz w:val="18"/>
                <w:szCs w:val="18"/>
              </w:rPr>
            </w:pPr>
          </w:p>
          <w:p w14:paraId="14437FB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The bidder must demonstrate </w:t>
            </w:r>
            <w:r w:rsidRPr="005F391E">
              <w:rPr>
                <w:rFonts w:ascii="Arial" w:eastAsia="Aptos" w:hAnsi="Arial" w:cs="Arial"/>
                <w:b/>
                <w:bCs/>
                <w:sz w:val="18"/>
                <w:szCs w:val="18"/>
              </w:rPr>
              <w:t>actual capability to reach relevant industry participants</w:t>
            </w:r>
            <w:r w:rsidRPr="005F391E">
              <w:rPr>
                <w:rFonts w:ascii="Arial" w:eastAsia="Aptos" w:hAnsi="Arial" w:cs="Arial"/>
                <w:sz w:val="18"/>
                <w:szCs w:val="18"/>
              </w:rPr>
              <w:t xml:space="preserve">. A statement that </w:t>
            </w:r>
            <w:r w:rsidRPr="005F391E">
              <w:rPr>
                <w:rFonts w:ascii="Arial" w:eastAsia="Aptos" w:hAnsi="Arial" w:cs="Arial"/>
                <w:i/>
                <w:iCs/>
                <w:sz w:val="18"/>
                <w:szCs w:val="18"/>
              </w:rPr>
              <w:t>“interviews will be conducted”</w:t>
            </w:r>
            <w:r w:rsidRPr="005F391E">
              <w:rPr>
                <w:rFonts w:ascii="Arial" w:eastAsia="Aptos" w:hAnsi="Arial" w:cs="Arial"/>
                <w:sz w:val="18"/>
                <w:szCs w:val="18"/>
              </w:rPr>
              <w:t xml:space="preserve"> is insufficient.</w:t>
            </w:r>
          </w:p>
        </w:tc>
      </w:tr>
      <w:tr w:rsidR="00F47B65" w:rsidRPr="00F47B65" w14:paraId="58B73DA0" w14:textId="77777777" w:rsidTr="008E5A21">
        <w:trPr>
          <w:trHeight w:val="253"/>
        </w:trPr>
        <w:tc>
          <w:tcPr>
            <w:tcW w:w="410" w:type="dxa"/>
            <w:vMerge/>
          </w:tcPr>
          <w:p w14:paraId="4AFB0072" w14:textId="77777777" w:rsidR="00F47B65" w:rsidRPr="005F391E" w:rsidRDefault="00F47B65" w:rsidP="00F47B65">
            <w:pPr>
              <w:rPr>
                <w:rFonts w:ascii="Arial" w:eastAsia="Aptos" w:hAnsi="Arial" w:cs="Arial"/>
                <w:sz w:val="18"/>
                <w:szCs w:val="18"/>
              </w:rPr>
            </w:pPr>
          </w:p>
        </w:tc>
        <w:tc>
          <w:tcPr>
            <w:tcW w:w="1775" w:type="dxa"/>
            <w:vMerge/>
          </w:tcPr>
          <w:p w14:paraId="1A4CF327" w14:textId="77777777" w:rsidR="00F47B65" w:rsidRPr="005F391E" w:rsidRDefault="00F47B65" w:rsidP="00F47B65">
            <w:pPr>
              <w:rPr>
                <w:rFonts w:ascii="Arial" w:eastAsia="Aptos" w:hAnsi="Arial" w:cs="Arial"/>
                <w:sz w:val="18"/>
                <w:szCs w:val="18"/>
              </w:rPr>
            </w:pPr>
          </w:p>
        </w:tc>
        <w:tc>
          <w:tcPr>
            <w:tcW w:w="852" w:type="dxa"/>
            <w:vMerge/>
          </w:tcPr>
          <w:p w14:paraId="1518DB90" w14:textId="77777777" w:rsidR="00F47B65" w:rsidRPr="005F391E" w:rsidRDefault="00F47B65" w:rsidP="00F47B65">
            <w:pPr>
              <w:rPr>
                <w:rFonts w:ascii="Arial" w:eastAsia="Aptos" w:hAnsi="Arial" w:cs="Arial"/>
                <w:sz w:val="18"/>
                <w:szCs w:val="18"/>
              </w:rPr>
            </w:pPr>
          </w:p>
        </w:tc>
        <w:tc>
          <w:tcPr>
            <w:tcW w:w="3388" w:type="dxa"/>
            <w:vMerge/>
          </w:tcPr>
          <w:p w14:paraId="75ABE638" w14:textId="77777777" w:rsidR="00F47B65" w:rsidRPr="005F391E" w:rsidRDefault="00F47B65" w:rsidP="00F47B65">
            <w:pPr>
              <w:rPr>
                <w:rFonts w:ascii="Arial" w:eastAsia="Aptos" w:hAnsi="Arial" w:cs="Arial"/>
                <w:sz w:val="18"/>
                <w:szCs w:val="18"/>
              </w:rPr>
            </w:pPr>
          </w:p>
        </w:tc>
        <w:tc>
          <w:tcPr>
            <w:tcW w:w="789" w:type="dxa"/>
          </w:tcPr>
          <w:p w14:paraId="5EABFA69" w14:textId="4D95A14C"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10</w:t>
            </w:r>
          </w:p>
        </w:tc>
        <w:tc>
          <w:tcPr>
            <w:tcW w:w="3843" w:type="dxa"/>
          </w:tcPr>
          <w:p w14:paraId="06B288F5"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Strong capability with limited gaps.</w:t>
            </w:r>
          </w:p>
        </w:tc>
        <w:tc>
          <w:tcPr>
            <w:tcW w:w="3402" w:type="dxa"/>
            <w:vMerge/>
          </w:tcPr>
          <w:p w14:paraId="0A3CC752" w14:textId="77777777" w:rsidR="00F47B65" w:rsidRPr="005F391E" w:rsidRDefault="00F47B65" w:rsidP="00F47B65">
            <w:pPr>
              <w:rPr>
                <w:rFonts w:ascii="Arial" w:eastAsia="Aptos" w:hAnsi="Arial" w:cs="Arial"/>
                <w:sz w:val="18"/>
                <w:szCs w:val="18"/>
              </w:rPr>
            </w:pPr>
          </w:p>
        </w:tc>
      </w:tr>
      <w:tr w:rsidR="00F47B65" w:rsidRPr="00F47B65" w14:paraId="36651FE6" w14:textId="77777777" w:rsidTr="008E5A21">
        <w:trPr>
          <w:trHeight w:val="253"/>
        </w:trPr>
        <w:tc>
          <w:tcPr>
            <w:tcW w:w="410" w:type="dxa"/>
            <w:vMerge/>
          </w:tcPr>
          <w:p w14:paraId="08C3FCBE" w14:textId="77777777" w:rsidR="00F47B65" w:rsidRPr="005F391E" w:rsidRDefault="00F47B65" w:rsidP="00F47B65">
            <w:pPr>
              <w:rPr>
                <w:rFonts w:ascii="Arial" w:eastAsia="Aptos" w:hAnsi="Arial" w:cs="Arial"/>
                <w:sz w:val="18"/>
                <w:szCs w:val="18"/>
              </w:rPr>
            </w:pPr>
          </w:p>
        </w:tc>
        <w:tc>
          <w:tcPr>
            <w:tcW w:w="1775" w:type="dxa"/>
            <w:vMerge/>
          </w:tcPr>
          <w:p w14:paraId="61C3C1CA" w14:textId="77777777" w:rsidR="00F47B65" w:rsidRPr="005F391E" w:rsidRDefault="00F47B65" w:rsidP="00F47B65">
            <w:pPr>
              <w:rPr>
                <w:rFonts w:ascii="Arial" w:eastAsia="Aptos" w:hAnsi="Arial" w:cs="Arial"/>
                <w:sz w:val="18"/>
                <w:szCs w:val="18"/>
              </w:rPr>
            </w:pPr>
          </w:p>
        </w:tc>
        <w:tc>
          <w:tcPr>
            <w:tcW w:w="852" w:type="dxa"/>
            <w:vMerge/>
          </w:tcPr>
          <w:p w14:paraId="2DEE4823" w14:textId="77777777" w:rsidR="00F47B65" w:rsidRPr="005F391E" w:rsidRDefault="00F47B65" w:rsidP="00F47B65">
            <w:pPr>
              <w:rPr>
                <w:rFonts w:ascii="Arial" w:eastAsia="Aptos" w:hAnsi="Arial" w:cs="Arial"/>
                <w:sz w:val="18"/>
                <w:szCs w:val="18"/>
              </w:rPr>
            </w:pPr>
          </w:p>
        </w:tc>
        <w:tc>
          <w:tcPr>
            <w:tcW w:w="3388" w:type="dxa"/>
            <w:vMerge/>
          </w:tcPr>
          <w:p w14:paraId="295233D1" w14:textId="77777777" w:rsidR="00F47B65" w:rsidRPr="005F391E" w:rsidRDefault="00F47B65" w:rsidP="00F47B65">
            <w:pPr>
              <w:rPr>
                <w:rFonts w:ascii="Arial" w:eastAsia="Aptos" w:hAnsi="Arial" w:cs="Arial"/>
                <w:sz w:val="18"/>
                <w:szCs w:val="18"/>
              </w:rPr>
            </w:pPr>
          </w:p>
        </w:tc>
        <w:tc>
          <w:tcPr>
            <w:tcW w:w="789" w:type="dxa"/>
          </w:tcPr>
          <w:p w14:paraId="519AAF3E" w14:textId="56DBD42B" w:rsidR="00F47B65" w:rsidRPr="005C0386" w:rsidRDefault="0019242E" w:rsidP="00F47B65">
            <w:pPr>
              <w:rPr>
                <w:rFonts w:ascii="Arial" w:eastAsia="Aptos" w:hAnsi="Arial" w:cs="Arial"/>
                <w:sz w:val="18"/>
                <w:szCs w:val="18"/>
              </w:rPr>
            </w:pPr>
            <w:r w:rsidRPr="005C0386">
              <w:rPr>
                <w:rFonts w:ascii="Arial" w:eastAsia="Aptos" w:hAnsi="Arial" w:cs="Arial"/>
                <w:sz w:val="18"/>
                <w:szCs w:val="18"/>
              </w:rPr>
              <w:t>5</w:t>
            </w:r>
          </w:p>
        </w:tc>
        <w:tc>
          <w:tcPr>
            <w:tcW w:w="3843" w:type="dxa"/>
          </w:tcPr>
          <w:p w14:paraId="3641C0F4"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Adequate but limited.</w:t>
            </w:r>
          </w:p>
        </w:tc>
        <w:tc>
          <w:tcPr>
            <w:tcW w:w="3402" w:type="dxa"/>
            <w:vMerge/>
          </w:tcPr>
          <w:p w14:paraId="13942BE8" w14:textId="77777777" w:rsidR="00F47B65" w:rsidRPr="005F391E" w:rsidRDefault="00F47B65" w:rsidP="00F47B65">
            <w:pPr>
              <w:rPr>
                <w:rFonts w:ascii="Arial" w:eastAsia="Aptos" w:hAnsi="Arial" w:cs="Arial"/>
                <w:sz w:val="18"/>
                <w:szCs w:val="18"/>
              </w:rPr>
            </w:pPr>
          </w:p>
        </w:tc>
      </w:tr>
      <w:tr w:rsidR="00F47B65" w:rsidRPr="00F47B65" w14:paraId="7FCAF680" w14:textId="77777777" w:rsidTr="008E5A21">
        <w:trPr>
          <w:trHeight w:val="253"/>
        </w:trPr>
        <w:tc>
          <w:tcPr>
            <w:tcW w:w="410" w:type="dxa"/>
            <w:vMerge/>
          </w:tcPr>
          <w:p w14:paraId="6085925E" w14:textId="77777777" w:rsidR="00F47B65" w:rsidRPr="005F391E" w:rsidRDefault="00F47B65" w:rsidP="00F47B65">
            <w:pPr>
              <w:rPr>
                <w:rFonts w:ascii="Arial" w:eastAsia="Aptos" w:hAnsi="Arial" w:cs="Arial"/>
                <w:sz w:val="18"/>
                <w:szCs w:val="18"/>
              </w:rPr>
            </w:pPr>
          </w:p>
        </w:tc>
        <w:tc>
          <w:tcPr>
            <w:tcW w:w="1775" w:type="dxa"/>
            <w:vMerge/>
          </w:tcPr>
          <w:p w14:paraId="7F4D1BDA" w14:textId="77777777" w:rsidR="00F47B65" w:rsidRPr="005F391E" w:rsidRDefault="00F47B65" w:rsidP="00F47B65">
            <w:pPr>
              <w:rPr>
                <w:rFonts w:ascii="Arial" w:eastAsia="Aptos" w:hAnsi="Arial" w:cs="Arial"/>
                <w:sz w:val="18"/>
                <w:szCs w:val="18"/>
              </w:rPr>
            </w:pPr>
          </w:p>
        </w:tc>
        <w:tc>
          <w:tcPr>
            <w:tcW w:w="852" w:type="dxa"/>
            <w:vMerge/>
          </w:tcPr>
          <w:p w14:paraId="4C327620" w14:textId="77777777" w:rsidR="00F47B65" w:rsidRPr="005F391E" w:rsidRDefault="00F47B65" w:rsidP="00F47B65">
            <w:pPr>
              <w:rPr>
                <w:rFonts w:ascii="Arial" w:eastAsia="Aptos" w:hAnsi="Arial" w:cs="Arial"/>
                <w:sz w:val="18"/>
                <w:szCs w:val="18"/>
              </w:rPr>
            </w:pPr>
          </w:p>
        </w:tc>
        <w:tc>
          <w:tcPr>
            <w:tcW w:w="3388" w:type="dxa"/>
            <w:vMerge/>
          </w:tcPr>
          <w:p w14:paraId="46EA943F" w14:textId="77777777" w:rsidR="00F47B65" w:rsidRPr="005F391E" w:rsidRDefault="00F47B65" w:rsidP="00F47B65">
            <w:pPr>
              <w:rPr>
                <w:rFonts w:ascii="Arial" w:eastAsia="Aptos" w:hAnsi="Arial" w:cs="Arial"/>
                <w:sz w:val="18"/>
                <w:szCs w:val="18"/>
              </w:rPr>
            </w:pPr>
          </w:p>
        </w:tc>
        <w:tc>
          <w:tcPr>
            <w:tcW w:w="789" w:type="dxa"/>
          </w:tcPr>
          <w:p w14:paraId="304620EF"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0</w:t>
            </w:r>
          </w:p>
        </w:tc>
        <w:tc>
          <w:tcPr>
            <w:tcW w:w="3843" w:type="dxa"/>
          </w:tcPr>
          <w:p w14:paraId="0D6A47D2" w14:textId="77777777" w:rsidR="00F47B65" w:rsidRPr="005C0386" w:rsidRDefault="00F47B65" w:rsidP="00F47B65">
            <w:pPr>
              <w:rPr>
                <w:rFonts w:ascii="Arial" w:eastAsia="Aptos" w:hAnsi="Arial" w:cs="Arial"/>
                <w:sz w:val="18"/>
                <w:szCs w:val="18"/>
              </w:rPr>
            </w:pPr>
            <w:r w:rsidRPr="005C0386">
              <w:rPr>
                <w:rFonts w:ascii="Arial" w:eastAsia="Aptos" w:hAnsi="Arial" w:cs="Arial"/>
                <w:sz w:val="18"/>
                <w:szCs w:val="18"/>
              </w:rPr>
              <w:t>Generic interview approach.</w:t>
            </w:r>
          </w:p>
        </w:tc>
        <w:tc>
          <w:tcPr>
            <w:tcW w:w="3402" w:type="dxa"/>
            <w:vMerge/>
          </w:tcPr>
          <w:p w14:paraId="4151F258" w14:textId="77777777" w:rsidR="00F47B65" w:rsidRPr="005F391E" w:rsidRDefault="00F47B65" w:rsidP="00F47B65">
            <w:pPr>
              <w:rPr>
                <w:rFonts w:ascii="Arial" w:eastAsia="Aptos" w:hAnsi="Arial" w:cs="Arial"/>
                <w:sz w:val="18"/>
                <w:szCs w:val="18"/>
              </w:rPr>
            </w:pPr>
          </w:p>
        </w:tc>
      </w:tr>
      <w:tr w:rsidR="00F47B65" w:rsidRPr="00F47B65" w14:paraId="0D483DD0" w14:textId="77777777" w:rsidTr="008E5A21">
        <w:trPr>
          <w:trHeight w:val="58"/>
        </w:trPr>
        <w:tc>
          <w:tcPr>
            <w:tcW w:w="410" w:type="dxa"/>
            <w:vMerge w:val="restart"/>
          </w:tcPr>
          <w:p w14:paraId="285F9938"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6.</w:t>
            </w:r>
          </w:p>
        </w:tc>
        <w:tc>
          <w:tcPr>
            <w:tcW w:w="1775" w:type="dxa"/>
            <w:vMerge w:val="restart"/>
          </w:tcPr>
          <w:p w14:paraId="7685B19D"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Raw-Material, Cost-of-Production and Pricing Analysis</w:t>
            </w:r>
          </w:p>
        </w:tc>
        <w:tc>
          <w:tcPr>
            <w:tcW w:w="852" w:type="dxa"/>
            <w:vMerge w:val="restart"/>
          </w:tcPr>
          <w:p w14:paraId="01FBBDB0"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tc>
        <w:tc>
          <w:tcPr>
            <w:tcW w:w="3388" w:type="dxa"/>
            <w:vMerge w:val="restart"/>
          </w:tcPr>
          <w:p w14:paraId="31A8C0E9"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Methodology covering precursors (xenon, AHF, F</w:t>
            </w:r>
            <w:r w:rsidRPr="005F391E">
              <w:rPr>
                <w:rFonts w:ascii="Cambria Math" w:eastAsia="Aptos" w:hAnsi="Cambria Math" w:cs="Cambria Math"/>
                <w:sz w:val="18"/>
                <w:szCs w:val="18"/>
              </w:rPr>
              <w:t>₂</w:t>
            </w:r>
            <w:r w:rsidRPr="005F391E">
              <w:rPr>
                <w:rFonts w:ascii="Arial" w:eastAsia="Aptos" w:hAnsi="Arial" w:cs="Arial"/>
                <w:sz w:val="18"/>
                <w:szCs w:val="18"/>
              </w:rPr>
              <w:t>), utilities, labour, packaging, logistics and other relevant production costs; historical/current pricing; supply availability; COGS and sensitivity analysis.</w:t>
            </w:r>
          </w:p>
        </w:tc>
        <w:tc>
          <w:tcPr>
            <w:tcW w:w="789" w:type="dxa"/>
          </w:tcPr>
          <w:p w14:paraId="31FD786C"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tc>
        <w:tc>
          <w:tcPr>
            <w:tcW w:w="3843" w:type="dxa"/>
          </w:tcPr>
          <w:p w14:paraId="6401A68B"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Comprehensive bottom-up cost and pricing methodology with auditable inputs. </w:t>
            </w:r>
          </w:p>
        </w:tc>
        <w:tc>
          <w:tcPr>
            <w:tcW w:w="3402" w:type="dxa"/>
            <w:vMerge w:val="restart"/>
          </w:tcPr>
          <w:p w14:paraId="2E5EFE23"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Bidder must demonstrate ability to analyse </w:t>
            </w:r>
            <w:r w:rsidRPr="005F391E">
              <w:rPr>
                <w:rFonts w:ascii="Arial" w:eastAsia="Aptos" w:hAnsi="Arial" w:cs="Arial"/>
                <w:b/>
                <w:bCs/>
                <w:sz w:val="18"/>
                <w:szCs w:val="18"/>
              </w:rPr>
              <w:t>xenon economics independently</w:t>
            </w:r>
            <w:r w:rsidRPr="005F391E">
              <w:rPr>
                <w:rFonts w:ascii="Arial" w:eastAsia="Aptos" w:hAnsi="Arial" w:cs="Arial"/>
                <w:sz w:val="18"/>
                <w:szCs w:val="18"/>
              </w:rPr>
              <w:t>, rather than simply applying a published XeF</w:t>
            </w:r>
            <w:r w:rsidRPr="005F391E">
              <w:rPr>
                <w:rFonts w:ascii="Cambria Math" w:eastAsia="Aptos" w:hAnsi="Cambria Math" w:cs="Cambria Math"/>
                <w:sz w:val="18"/>
                <w:szCs w:val="18"/>
              </w:rPr>
              <w:t>₂</w:t>
            </w:r>
            <w:r w:rsidRPr="005F391E">
              <w:rPr>
                <w:rFonts w:ascii="Arial" w:eastAsia="Aptos" w:hAnsi="Arial" w:cs="Arial"/>
                <w:sz w:val="18"/>
                <w:szCs w:val="18"/>
              </w:rPr>
              <w:t xml:space="preserve"> market price.</w:t>
            </w:r>
          </w:p>
        </w:tc>
      </w:tr>
      <w:tr w:rsidR="00F47B65" w:rsidRPr="00F47B65" w14:paraId="531FC627" w14:textId="77777777" w:rsidTr="008E5A21">
        <w:trPr>
          <w:trHeight w:val="58"/>
        </w:trPr>
        <w:tc>
          <w:tcPr>
            <w:tcW w:w="410" w:type="dxa"/>
            <w:vMerge/>
          </w:tcPr>
          <w:p w14:paraId="277817C6" w14:textId="77777777" w:rsidR="00F47B65" w:rsidRPr="005F391E" w:rsidRDefault="00F47B65" w:rsidP="00F47B65">
            <w:pPr>
              <w:rPr>
                <w:rFonts w:ascii="Arial" w:eastAsia="Aptos" w:hAnsi="Arial" w:cs="Arial"/>
                <w:sz w:val="18"/>
                <w:szCs w:val="18"/>
              </w:rPr>
            </w:pPr>
          </w:p>
        </w:tc>
        <w:tc>
          <w:tcPr>
            <w:tcW w:w="1775" w:type="dxa"/>
            <w:vMerge/>
          </w:tcPr>
          <w:p w14:paraId="4534DE25" w14:textId="77777777" w:rsidR="00F47B65" w:rsidRPr="005F391E" w:rsidRDefault="00F47B65" w:rsidP="00F47B65">
            <w:pPr>
              <w:rPr>
                <w:rFonts w:ascii="Arial" w:eastAsia="Aptos" w:hAnsi="Arial" w:cs="Arial"/>
                <w:sz w:val="18"/>
                <w:szCs w:val="18"/>
              </w:rPr>
            </w:pPr>
          </w:p>
        </w:tc>
        <w:tc>
          <w:tcPr>
            <w:tcW w:w="852" w:type="dxa"/>
            <w:vMerge/>
          </w:tcPr>
          <w:p w14:paraId="183B1BC4" w14:textId="77777777" w:rsidR="00F47B65" w:rsidRPr="005F391E" w:rsidRDefault="00F47B65" w:rsidP="00F47B65">
            <w:pPr>
              <w:rPr>
                <w:rFonts w:ascii="Arial" w:eastAsia="Aptos" w:hAnsi="Arial" w:cs="Arial"/>
                <w:sz w:val="18"/>
                <w:szCs w:val="18"/>
              </w:rPr>
            </w:pPr>
          </w:p>
        </w:tc>
        <w:tc>
          <w:tcPr>
            <w:tcW w:w="3388" w:type="dxa"/>
            <w:vMerge/>
          </w:tcPr>
          <w:p w14:paraId="2EA4FE61" w14:textId="77777777" w:rsidR="00F47B65" w:rsidRPr="005F391E" w:rsidRDefault="00F47B65" w:rsidP="00F47B65">
            <w:pPr>
              <w:rPr>
                <w:rFonts w:ascii="Arial" w:eastAsia="Aptos" w:hAnsi="Arial" w:cs="Arial"/>
                <w:sz w:val="18"/>
                <w:szCs w:val="18"/>
              </w:rPr>
            </w:pPr>
          </w:p>
        </w:tc>
        <w:tc>
          <w:tcPr>
            <w:tcW w:w="789" w:type="dxa"/>
          </w:tcPr>
          <w:p w14:paraId="0ABF905B"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6</w:t>
            </w:r>
          </w:p>
        </w:tc>
        <w:tc>
          <w:tcPr>
            <w:tcW w:w="3843" w:type="dxa"/>
          </w:tcPr>
          <w:p w14:paraId="7211A09D"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Strong methodology with minor gaps.</w:t>
            </w:r>
          </w:p>
        </w:tc>
        <w:tc>
          <w:tcPr>
            <w:tcW w:w="3402" w:type="dxa"/>
            <w:vMerge/>
          </w:tcPr>
          <w:p w14:paraId="294B91A9" w14:textId="77777777" w:rsidR="00F47B65" w:rsidRPr="005F391E" w:rsidRDefault="00F47B65" w:rsidP="00F47B65">
            <w:pPr>
              <w:rPr>
                <w:rFonts w:ascii="Arial" w:eastAsia="Aptos" w:hAnsi="Arial" w:cs="Arial"/>
                <w:sz w:val="18"/>
                <w:szCs w:val="18"/>
              </w:rPr>
            </w:pPr>
          </w:p>
        </w:tc>
      </w:tr>
      <w:tr w:rsidR="00F47B65" w:rsidRPr="00F47B65" w14:paraId="36D3F237" w14:textId="77777777" w:rsidTr="008E5A21">
        <w:trPr>
          <w:trHeight w:val="58"/>
        </w:trPr>
        <w:tc>
          <w:tcPr>
            <w:tcW w:w="410" w:type="dxa"/>
            <w:vMerge/>
          </w:tcPr>
          <w:p w14:paraId="0501A422" w14:textId="77777777" w:rsidR="00F47B65" w:rsidRPr="005F391E" w:rsidRDefault="00F47B65" w:rsidP="00F47B65">
            <w:pPr>
              <w:rPr>
                <w:rFonts w:ascii="Arial" w:eastAsia="Aptos" w:hAnsi="Arial" w:cs="Arial"/>
                <w:sz w:val="18"/>
                <w:szCs w:val="18"/>
              </w:rPr>
            </w:pPr>
          </w:p>
        </w:tc>
        <w:tc>
          <w:tcPr>
            <w:tcW w:w="1775" w:type="dxa"/>
            <w:vMerge/>
          </w:tcPr>
          <w:p w14:paraId="2B025749" w14:textId="77777777" w:rsidR="00F47B65" w:rsidRPr="005F391E" w:rsidRDefault="00F47B65" w:rsidP="00F47B65">
            <w:pPr>
              <w:rPr>
                <w:rFonts w:ascii="Arial" w:eastAsia="Aptos" w:hAnsi="Arial" w:cs="Arial"/>
                <w:sz w:val="18"/>
                <w:szCs w:val="18"/>
              </w:rPr>
            </w:pPr>
          </w:p>
        </w:tc>
        <w:tc>
          <w:tcPr>
            <w:tcW w:w="852" w:type="dxa"/>
            <w:vMerge/>
          </w:tcPr>
          <w:p w14:paraId="13DB686F" w14:textId="77777777" w:rsidR="00F47B65" w:rsidRPr="005F391E" w:rsidRDefault="00F47B65" w:rsidP="00F47B65">
            <w:pPr>
              <w:rPr>
                <w:rFonts w:ascii="Arial" w:eastAsia="Aptos" w:hAnsi="Arial" w:cs="Arial"/>
                <w:sz w:val="18"/>
                <w:szCs w:val="18"/>
              </w:rPr>
            </w:pPr>
          </w:p>
        </w:tc>
        <w:tc>
          <w:tcPr>
            <w:tcW w:w="3388" w:type="dxa"/>
            <w:vMerge/>
          </w:tcPr>
          <w:p w14:paraId="634226CA" w14:textId="77777777" w:rsidR="00F47B65" w:rsidRPr="005F391E" w:rsidRDefault="00F47B65" w:rsidP="00F47B65">
            <w:pPr>
              <w:rPr>
                <w:rFonts w:ascii="Arial" w:eastAsia="Aptos" w:hAnsi="Arial" w:cs="Arial"/>
                <w:sz w:val="18"/>
                <w:szCs w:val="18"/>
              </w:rPr>
            </w:pPr>
          </w:p>
        </w:tc>
        <w:tc>
          <w:tcPr>
            <w:tcW w:w="789" w:type="dxa"/>
          </w:tcPr>
          <w:p w14:paraId="7BD7039F"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3</w:t>
            </w:r>
          </w:p>
        </w:tc>
        <w:tc>
          <w:tcPr>
            <w:tcW w:w="3843" w:type="dxa"/>
          </w:tcPr>
          <w:p w14:paraId="02B2EEB7"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General cost analysis</w:t>
            </w:r>
          </w:p>
        </w:tc>
        <w:tc>
          <w:tcPr>
            <w:tcW w:w="3402" w:type="dxa"/>
            <w:vMerge/>
          </w:tcPr>
          <w:p w14:paraId="257C9103" w14:textId="77777777" w:rsidR="00F47B65" w:rsidRPr="005F391E" w:rsidRDefault="00F47B65" w:rsidP="00F47B65">
            <w:pPr>
              <w:rPr>
                <w:rFonts w:ascii="Arial" w:eastAsia="Aptos" w:hAnsi="Arial" w:cs="Arial"/>
                <w:sz w:val="18"/>
                <w:szCs w:val="18"/>
              </w:rPr>
            </w:pPr>
          </w:p>
        </w:tc>
      </w:tr>
      <w:tr w:rsidR="00F47B65" w:rsidRPr="00F47B65" w14:paraId="67125A1E" w14:textId="77777777" w:rsidTr="008E5A21">
        <w:trPr>
          <w:trHeight w:val="58"/>
        </w:trPr>
        <w:tc>
          <w:tcPr>
            <w:tcW w:w="410" w:type="dxa"/>
            <w:vMerge/>
          </w:tcPr>
          <w:p w14:paraId="7BFFF574" w14:textId="77777777" w:rsidR="00F47B65" w:rsidRPr="005F391E" w:rsidRDefault="00F47B65" w:rsidP="00F47B65">
            <w:pPr>
              <w:rPr>
                <w:rFonts w:ascii="Arial" w:eastAsia="Aptos" w:hAnsi="Arial" w:cs="Arial"/>
                <w:sz w:val="18"/>
                <w:szCs w:val="18"/>
              </w:rPr>
            </w:pPr>
          </w:p>
        </w:tc>
        <w:tc>
          <w:tcPr>
            <w:tcW w:w="1775" w:type="dxa"/>
            <w:vMerge/>
          </w:tcPr>
          <w:p w14:paraId="25785C4D" w14:textId="77777777" w:rsidR="00F47B65" w:rsidRPr="005F391E" w:rsidRDefault="00F47B65" w:rsidP="00F47B65">
            <w:pPr>
              <w:rPr>
                <w:rFonts w:ascii="Arial" w:eastAsia="Aptos" w:hAnsi="Arial" w:cs="Arial"/>
                <w:sz w:val="18"/>
                <w:szCs w:val="18"/>
              </w:rPr>
            </w:pPr>
          </w:p>
        </w:tc>
        <w:tc>
          <w:tcPr>
            <w:tcW w:w="852" w:type="dxa"/>
            <w:vMerge/>
          </w:tcPr>
          <w:p w14:paraId="1579C4E0" w14:textId="77777777" w:rsidR="00F47B65" w:rsidRPr="005F391E" w:rsidRDefault="00F47B65" w:rsidP="00F47B65">
            <w:pPr>
              <w:rPr>
                <w:rFonts w:ascii="Arial" w:eastAsia="Aptos" w:hAnsi="Arial" w:cs="Arial"/>
                <w:sz w:val="18"/>
                <w:szCs w:val="18"/>
              </w:rPr>
            </w:pPr>
          </w:p>
        </w:tc>
        <w:tc>
          <w:tcPr>
            <w:tcW w:w="3388" w:type="dxa"/>
            <w:vMerge/>
          </w:tcPr>
          <w:p w14:paraId="7B82831D" w14:textId="77777777" w:rsidR="00F47B65" w:rsidRPr="005F391E" w:rsidRDefault="00F47B65" w:rsidP="00F47B65">
            <w:pPr>
              <w:rPr>
                <w:rFonts w:ascii="Arial" w:eastAsia="Aptos" w:hAnsi="Arial" w:cs="Arial"/>
                <w:sz w:val="18"/>
                <w:szCs w:val="18"/>
              </w:rPr>
            </w:pPr>
          </w:p>
        </w:tc>
        <w:tc>
          <w:tcPr>
            <w:tcW w:w="789" w:type="dxa"/>
          </w:tcPr>
          <w:p w14:paraId="58ECE32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0</w:t>
            </w:r>
          </w:p>
        </w:tc>
        <w:tc>
          <w:tcPr>
            <w:tcW w:w="3843" w:type="dxa"/>
          </w:tcPr>
          <w:p w14:paraId="12D30D23"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Limited.</w:t>
            </w:r>
          </w:p>
        </w:tc>
        <w:tc>
          <w:tcPr>
            <w:tcW w:w="3402" w:type="dxa"/>
            <w:vMerge/>
          </w:tcPr>
          <w:p w14:paraId="45ABB382" w14:textId="77777777" w:rsidR="00F47B65" w:rsidRPr="005F391E" w:rsidRDefault="00F47B65" w:rsidP="00F47B65">
            <w:pPr>
              <w:rPr>
                <w:rFonts w:ascii="Arial" w:eastAsia="Aptos" w:hAnsi="Arial" w:cs="Arial"/>
                <w:sz w:val="18"/>
                <w:szCs w:val="18"/>
              </w:rPr>
            </w:pPr>
          </w:p>
        </w:tc>
      </w:tr>
      <w:tr w:rsidR="00F47B65" w:rsidRPr="00F47B65" w14:paraId="547CB216" w14:textId="77777777" w:rsidTr="008E5A21">
        <w:trPr>
          <w:trHeight w:val="58"/>
        </w:trPr>
        <w:tc>
          <w:tcPr>
            <w:tcW w:w="410" w:type="dxa"/>
            <w:vMerge w:val="restart"/>
            <w:tcBorders>
              <w:top w:val="single" w:sz="12" w:space="0" w:color="auto"/>
            </w:tcBorders>
          </w:tcPr>
          <w:p w14:paraId="46180D36" w14:textId="77777777" w:rsidR="00F47B65" w:rsidRPr="005F391E" w:rsidRDefault="00F47B65" w:rsidP="00F47B65">
            <w:pPr>
              <w:rPr>
                <w:rFonts w:ascii="Arial" w:eastAsia="Aptos" w:hAnsi="Arial" w:cs="Arial"/>
                <w:b/>
                <w:bCs/>
                <w:sz w:val="18"/>
                <w:szCs w:val="18"/>
              </w:rPr>
            </w:pPr>
          </w:p>
          <w:p w14:paraId="23BFA211"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7.</w:t>
            </w:r>
          </w:p>
        </w:tc>
        <w:tc>
          <w:tcPr>
            <w:tcW w:w="1775" w:type="dxa"/>
            <w:vMerge w:val="restart"/>
            <w:tcBorders>
              <w:top w:val="single" w:sz="12" w:space="0" w:color="auto"/>
            </w:tcBorders>
          </w:tcPr>
          <w:p w14:paraId="09B92AAA" w14:textId="77777777" w:rsidR="00F47B65" w:rsidRPr="005F391E" w:rsidRDefault="00F47B65" w:rsidP="00F47B65">
            <w:pPr>
              <w:rPr>
                <w:rFonts w:ascii="Arial" w:eastAsia="Aptos" w:hAnsi="Arial" w:cs="Arial"/>
                <w:b/>
                <w:bCs/>
                <w:sz w:val="18"/>
                <w:szCs w:val="18"/>
              </w:rPr>
            </w:pPr>
          </w:p>
          <w:p w14:paraId="1FA66FFC"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Proposed Project Team and Specialist Expertise</w:t>
            </w:r>
          </w:p>
        </w:tc>
        <w:tc>
          <w:tcPr>
            <w:tcW w:w="852" w:type="dxa"/>
            <w:vMerge w:val="restart"/>
            <w:tcBorders>
              <w:top w:val="single" w:sz="12" w:space="0" w:color="auto"/>
            </w:tcBorders>
          </w:tcPr>
          <w:p w14:paraId="4F22E12D" w14:textId="77777777" w:rsidR="00F47B65" w:rsidRPr="005F391E" w:rsidRDefault="00F47B65" w:rsidP="00F47B65">
            <w:pPr>
              <w:rPr>
                <w:rFonts w:ascii="Arial" w:eastAsia="Aptos" w:hAnsi="Arial" w:cs="Arial"/>
                <w:sz w:val="18"/>
                <w:szCs w:val="18"/>
              </w:rPr>
            </w:pPr>
          </w:p>
          <w:p w14:paraId="082551E5"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tc>
        <w:tc>
          <w:tcPr>
            <w:tcW w:w="3388" w:type="dxa"/>
            <w:vMerge w:val="restart"/>
            <w:tcBorders>
              <w:top w:val="single" w:sz="12" w:space="0" w:color="auto"/>
            </w:tcBorders>
          </w:tcPr>
          <w:p w14:paraId="1AC369CD" w14:textId="77777777" w:rsidR="00F47B65" w:rsidRPr="005F391E" w:rsidRDefault="00F47B65" w:rsidP="00F47B65">
            <w:pPr>
              <w:rPr>
                <w:rFonts w:ascii="Arial" w:eastAsia="Aptos" w:hAnsi="Arial" w:cs="Arial"/>
                <w:sz w:val="18"/>
                <w:szCs w:val="18"/>
              </w:rPr>
            </w:pPr>
          </w:p>
          <w:p w14:paraId="55BEAC5F"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Names, CVs, qualifications, roles, years of experience and relevant projects for all key personnel.</w:t>
            </w:r>
          </w:p>
        </w:tc>
        <w:tc>
          <w:tcPr>
            <w:tcW w:w="789" w:type="dxa"/>
            <w:tcBorders>
              <w:top w:val="single" w:sz="12" w:space="0" w:color="auto"/>
            </w:tcBorders>
          </w:tcPr>
          <w:p w14:paraId="0EE79C9F" w14:textId="77777777" w:rsidR="00F47B65" w:rsidRPr="005F391E" w:rsidRDefault="00F47B65" w:rsidP="00F47B65">
            <w:pPr>
              <w:rPr>
                <w:rFonts w:ascii="Arial" w:eastAsia="Aptos" w:hAnsi="Arial" w:cs="Arial"/>
                <w:sz w:val="18"/>
                <w:szCs w:val="18"/>
              </w:rPr>
            </w:pPr>
          </w:p>
          <w:p w14:paraId="667026A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w:t>
            </w:r>
          </w:p>
        </w:tc>
        <w:tc>
          <w:tcPr>
            <w:tcW w:w="3843" w:type="dxa"/>
            <w:tcBorders>
              <w:top w:val="single" w:sz="12" w:space="0" w:color="auto"/>
            </w:tcBorders>
          </w:tcPr>
          <w:p w14:paraId="7787928E" w14:textId="77777777" w:rsidR="00F47B65" w:rsidRPr="005F391E" w:rsidRDefault="00F47B65" w:rsidP="00F47B65">
            <w:pPr>
              <w:rPr>
                <w:rFonts w:ascii="Arial" w:eastAsia="Aptos" w:hAnsi="Arial" w:cs="Arial"/>
                <w:sz w:val="18"/>
                <w:szCs w:val="18"/>
              </w:rPr>
            </w:pPr>
          </w:p>
          <w:p w14:paraId="270E5324"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Strong multidisciplinary team with directly relevant expertise. </w:t>
            </w:r>
          </w:p>
        </w:tc>
        <w:tc>
          <w:tcPr>
            <w:tcW w:w="3402" w:type="dxa"/>
            <w:vMerge w:val="restart"/>
            <w:tcBorders>
              <w:top w:val="single" w:sz="12" w:space="0" w:color="auto"/>
            </w:tcBorders>
          </w:tcPr>
          <w:p w14:paraId="6B9841CD" w14:textId="77777777" w:rsidR="00F47B65" w:rsidRPr="005F391E" w:rsidRDefault="00F47B65" w:rsidP="00F47B65">
            <w:pPr>
              <w:rPr>
                <w:rFonts w:ascii="Arial" w:eastAsia="Aptos" w:hAnsi="Arial" w:cs="Arial"/>
                <w:sz w:val="18"/>
                <w:szCs w:val="18"/>
              </w:rPr>
            </w:pPr>
          </w:p>
          <w:p w14:paraId="4B21386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The bid must identify the </w:t>
            </w:r>
            <w:r w:rsidRPr="005F391E">
              <w:rPr>
                <w:rFonts w:ascii="Arial" w:eastAsia="Aptos" w:hAnsi="Arial" w:cs="Arial"/>
                <w:b/>
                <w:bCs/>
                <w:sz w:val="18"/>
                <w:szCs w:val="18"/>
              </w:rPr>
              <w:t>actual personnel who will perform the work</w:t>
            </w:r>
            <w:r w:rsidRPr="005F391E">
              <w:rPr>
                <w:rFonts w:ascii="Arial" w:eastAsia="Aptos" w:hAnsi="Arial" w:cs="Arial"/>
                <w:sz w:val="18"/>
                <w:szCs w:val="18"/>
              </w:rPr>
              <w:t>, including specialist technical resources.</w:t>
            </w:r>
          </w:p>
        </w:tc>
      </w:tr>
      <w:tr w:rsidR="00F47B65" w:rsidRPr="00F47B65" w14:paraId="354D47EA" w14:textId="77777777" w:rsidTr="008E5A21">
        <w:trPr>
          <w:trHeight w:val="58"/>
        </w:trPr>
        <w:tc>
          <w:tcPr>
            <w:tcW w:w="410" w:type="dxa"/>
            <w:vMerge/>
          </w:tcPr>
          <w:p w14:paraId="4EC8CF75" w14:textId="77777777" w:rsidR="00F47B65" w:rsidRPr="005F391E" w:rsidRDefault="00F47B65" w:rsidP="00F47B65">
            <w:pPr>
              <w:rPr>
                <w:rFonts w:ascii="Arial" w:eastAsia="Aptos" w:hAnsi="Arial" w:cs="Arial"/>
                <w:sz w:val="18"/>
                <w:szCs w:val="18"/>
              </w:rPr>
            </w:pPr>
          </w:p>
        </w:tc>
        <w:tc>
          <w:tcPr>
            <w:tcW w:w="1775" w:type="dxa"/>
            <w:vMerge/>
          </w:tcPr>
          <w:p w14:paraId="08CB90B3" w14:textId="77777777" w:rsidR="00F47B65" w:rsidRPr="005F391E" w:rsidRDefault="00F47B65" w:rsidP="00F47B65">
            <w:pPr>
              <w:rPr>
                <w:rFonts w:ascii="Arial" w:eastAsia="Aptos" w:hAnsi="Arial" w:cs="Arial"/>
                <w:sz w:val="18"/>
                <w:szCs w:val="18"/>
              </w:rPr>
            </w:pPr>
          </w:p>
        </w:tc>
        <w:tc>
          <w:tcPr>
            <w:tcW w:w="852" w:type="dxa"/>
            <w:vMerge/>
          </w:tcPr>
          <w:p w14:paraId="047AEAAA" w14:textId="77777777" w:rsidR="00F47B65" w:rsidRPr="005F391E" w:rsidRDefault="00F47B65" w:rsidP="00F47B65">
            <w:pPr>
              <w:rPr>
                <w:rFonts w:ascii="Arial" w:eastAsia="Aptos" w:hAnsi="Arial" w:cs="Arial"/>
                <w:sz w:val="18"/>
                <w:szCs w:val="18"/>
              </w:rPr>
            </w:pPr>
          </w:p>
        </w:tc>
        <w:tc>
          <w:tcPr>
            <w:tcW w:w="3388" w:type="dxa"/>
            <w:vMerge/>
          </w:tcPr>
          <w:p w14:paraId="7A8921BE" w14:textId="77777777" w:rsidR="00F47B65" w:rsidRPr="005F391E" w:rsidRDefault="00F47B65" w:rsidP="00F47B65">
            <w:pPr>
              <w:rPr>
                <w:rFonts w:ascii="Arial" w:eastAsia="Aptos" w:hAnsi="Arial" w:cs="Arial"/>
                <w:sz w:val="18"/>
                <w:szCs w:val="18"/>
              </w:rPr>
            </w:pPr>
          </w:p>
        </w:tc>
        <w:tc>
          <w:tcPr>
            <w:tcW w:w="789" w:type="dxa"/>
          </w:tcPr>
          <w:p w14:paraId="79E079BF"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6</w:t>
            </w:r>
          </w:p>
        </w:tc>
        <w:tc>
          <w:tcPr>
            <w:tcW w:w="3843" w:type="dxa"/>
          </w:tcPr>
          <w:p w14:paraId="33AB7AD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Good team with minor gaps.</w:t>
            </w:r>
          </w:p>
        </w:tc>
        <w:tc>
          <w:tcPr>
            <w:tcW w:w="3402" w:type="dxa"/>
            <w:vMerge/>
          </w:tcPr>
          <w:p w14:paraId="54936317" w14:textId="77777777" w:rsidR="00F47B65" w:rsidRPr="005F391E" w:rsidRDefault="00F47B65" w:rsidP="00F47B65">
            <w:pPr>
              <w:rPr>
                <w:rFonts w:ascii="Arial" w:eastAsia="Aptos" w:hAnsi="Arial" w:cs="Arial"/>
                <w:sz w:val="18"/>
                <w:szCs w:val="18"/>
              </w:rPr>
            </w:pPr>
          </w:p>
        </w:tc>
      </w:tr>
      <w:tr w:rsidR="00F47B65" w:rsidRPr="00F47B65" w14:paraId="14339B81" w14:textId="77777777" w:rsidTr="008E5A21">
        <w:trPr>
          <w:trHeight w:val="58"/>
        </w:trPr>
        <w:tc>
          <w:tcPr>
            <w:tcW w:w="410" w:type="dxa"/>
            <w:vMerge/>
          </w:tcPr>
          <w:p w14:paraId="70CCBEB0" w14:textId="77777777" w:rsidR="00F47B65" w:rsidRPr="005F391E" w:rsidRDefault="00F47B65" w:rsidP="00F47B65">
            <w:pPr>
              <w:rPr>
                <w:rFonts w:ascii="Arial" w:eastAsia="Aptos" w:hAnsi="Arial" w:cs="Arial"/>
                <w:sz w:val="18"/>
                <w:szCs w:val="18"/>
              </w:rPr>
            </w:pPr>
          </w:p>
        </w:tc>
        <w:tc>
          <w:tcPr>
            <w:tcW w:w="1775" w:type="dxa"/>
            <w:vMerge/>
          </w:tcPr>
          <w:p w14:paraId="79BC483D" w14:textId="77777777" w:rsidR="00F47B65" w:rsidRPr="005F391E" w:rsidRDefault="00F47B65" w:rsidP="00F47B65">
            <w:pPr>
              <w:rPr>
                <w:rFonts w:ascii="Arial" w:eastAsia="Aptos" w:hAnsi="Arial" w:cs="Arial"/>
                <w:sz w:val="18"/>
                <w:szCs w:val="18"/>
              </w:rPr>
            </w:pPr>
          </w:p>
        </w:tc>
        <w:tc>
          <w:tcPr>
            <w:tcW w:w="852" w:type="dxa"/>
            <w:vMerge/>
          </w:tcPr>
          <w:p w14:paraId="472C585A" w14:textId="77777777" w:rsidR="00F47B65" w:rsidRPr="005F391E" w:rsidRDefault="00F47B65" w:rsidP="00F47B65">
            <w:pPr>
              <w:rPr>
                <w:rFonts w:ascii="Arial" w:eastAsia="Aptos" w:hAnsi="Arial" w:cs="Arial"/>
                <w:sz w:val="18"/>
                <w:szCs w:val="18"/>
              </w:rPr>
            </w:pPr>
          </w:p>
        </w:tc>
        <w:tc>
          <w:tcPr>
            <w:tcW w:w="3388" w:type="dxa"/>
            <w:vMerge/>
          </w:tcPr>
          <w:p w14:paraId="0B4648D8" w14:textId="77777777" w:rsidR="00F47B65" w:rsidRPr="005F391E" w:rsidRDefault="00F47B65" w:rsidP="00F47B65">
            <w:pPr>
              <w:rPr>
                <w:rFonts w:ascii="Arial" w:eastAsia="Aptos" w:hAnsi="Arial" w:cs="Arial"/>
                <w:sz w:val="18"/>
                <w:szCs w:val="18"/>
              </w:rPr>
            </w:pPr>
          </w:p>
        </w:tc>
        <w:tc>
          <w:tcPr>
            <w:tcW w:w="789" w:type="dxa"/>
          </w:tcPr>
          <w:p w14:paraId="22653946"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3</w:t>
            </w:r>
          </w:p>
        </w:tc>
        <w:tc>
          <w:tcPr>
            <w:tcW w:w="3843" w:type="dxa"/>
          </w:tcPr>
          <w:p w14:paraId="2052EBC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 xml:space="preserve"> Adequate but limited specialist capability.</w:t>
            </w:r>
          </w:p>
        </w:tc>
        <w:tc>
          <w:tcPr>
            <w:tcW w:w="3402" w:type="dxa"/>
            <w:vMerge/>
          </w:tcPr>
          <w:p w14:paraId="282AFCDE" w14:textId="77777777" w:rsidR="00F47B65" w:rsidRPr="005F391E" w:rsidRDefault="00F47B65" w:rsidP="00F47B65">
            <w:pPr>
              <w:rPr>
                <w:rFonts w:ascii="Arial" w:eastAsia="Aptos" w:hAnsi="Arial" w:cs="Arial"/>
                <w:sz w:val="18"/>
                <w:szCs w:val="18"/>
              </w:rPr>
            </w:pPr>
          </w:p>
        </w:tc>
      </w:tr>
      <w:tr w:rsidR="00F47B65" w:rsidRPr="00F47B65" w14:paraId="1BFD299F" w14:textId="77777777" w:rsidTr="008E5A21">
        <w:trPr>
          <w:trHeight w:val="58"/>
        </w:trPr>
        <w:tc>
          <w:tcPr>
            <w:tcW w:w="410" w:type="dxa"/>
            <w:vMerge/>
            <w:tcBorders>
              <w:bottom w:val="single" w:sz="12" w:space="0" w:color="auto"/>
            </w:tcBorders>
          </w:tcPr>
          <w:p w14:paraId="1AE168F3" w14:textId="77777777" w:rsidR="00F47B65" w:rsidRPr="005F391E" w:rsidRDefault="00F47B65" w:rsidP="00F47B65">
            <w:pPr>
              <w:rPr>
                <w:rFonts w:ascii="Arial" w:eastAsia="Aptos" w:hAnsi="Arial" w:cs="Arial"/>
                <w:sz w:val="18"/>
                <w:szCs w:val="18"/>
              </w:rPr>
            </w:pPr>
          </w:p>
        </w:tc>
        <w:tc>
          <w:tcPr>
            <w:tcW w:w="1775" w:type="dxa"/>
            <w:vMerge/>
            <w:tcBorders>
              <w:bottom w:val="single" w:sz="12" w:space="0" w:color="auto"/>
            </w:tcBorders>
          </w:tcPr>
          <w:p w14:paraId="5483F7E3" w14:textId="77777777" w:rsidR="00F47B65" w:rsidRPr="005F391E" w:rsidRDefault="00F47B65" w:rsidP="00F47B65">
            <w:pPr>
              <w:rPr>
                <w:rFonts w:ascii="Arial" w:eastAsia="Aptos" w:hAnsi="Arial" w:cs="Arial"/>
                <w:sz w:val="18"/>
                <w:szCs w:val="18"/>
              </w:rPr>
            </w:pPr>
          </w:p>
        </w:tc>
        <w:tc>
          <w:tcPr>
            <w:tcW w:w="852" w:type="dxa"/>
            <w:vMerge/>
            <w:tcBorders>
              <w:bottom w:val="single" w:sz="12" w:space="0" w:color="auto"/>
            </w:tcBorders>
          </w:tcPr>
          <w:p w14:paraId="65C98F7C" w14:textId="77777777" w:rsidR="00F47B65" w:rsidRPr="005F391E" w:rsidRDefault="00F47B65" w:rsidP="00F47B65">
            <w:pPr>
              <w:rPr>
                <w:rFonts w:ascii="Arial" w:eastAsia="Aptos" w:hAnsi="Arial" w:cs="Arial"/>
                <w:sz w:val="18"/>
                <w:szCs w:val="18"/>
              </w:rPr>
            </w:pPr>
          </w:p>
        </w:tc>
        <w:tc>
          <w:tcPr>
            <w:tcW w:w="3388" w:type="dxa"/>
            <w:vMerge/>
            <w:tcBorders>
              <w:bottom w:val="single" w:sz="12" w:space="0" w:color="auto"/>
            </w:tcBorders>
          </w:tcPr>
          <w:p w14:paraId="009287F4" w14:textId="77777777" w:rsidR="00F47B65" w:rsidRPr="005F391E" w:rsidRDefault="00F47B65" w:rsidP="00F47B65">
            <w:pPr>
              <w:rPr>
                <w:rFonts w:ascii="Arial" w:eastAsia="Aptos" w:hAnsi="Arial" w:cs="Arial"/>
                <w:sz w:val="18"/>
                <w:szCs w:val="18"/>
              </w:rPr>
            </w:pPr>
          </w:p>
        </w:tc>
        <w:tc>
          <w:tcPr>
            <w:tcW w:w="789" w:type="dxa"/>
            <w:tcBorders>
              <w:bottom w:val="single" w:sz="12" w:space="0" w:color="auto"/>
            </w:tcBorders>
          </w:tcPr>
          <w:p w14:paraId="10765171"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0</w:t>
            </w:r>
          </w:p>
        </w:tc>
        <w:tc>
          <w:tcPr>
            <w:tcW w:w="3843" w:type="dxa"/>
            <w:tcBorders>
              <w:bottom w:val="single" w:sz="12" w:space="0" w:color="auto"/>
            </w:tcBorders>
          </w:tcPr>
          <w:p w14:paraId="261F1F90"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Team not adequately demonstrated.</w:t>
            </w:r>
          </w:p>
        </w:tc>
        <w:tc>
          <w:tcPr>
            <w:tcW w:w="3402" w:type="dxa"/>
            <w:vMerge/>
            <w:tcBorders>
              <w:bottom w:val="single" w:sz="12" w:space="0" w:color="auto"/>
            </w:tcBorders>
          </w:tcPr>
          <w:p w14:paraId="130AAF8B" w14:textId="77777777" w:rsidR="00F47B65" w:rsidRPr="005F391E" w:rsidRDefault="00F47B65" w:rsidP="00F47B65">
            <w:pPr>
              <w:rPr>
                <w:rFonts w:ascii="Arial" w:eastAsia="Aptos" w:hAnsi="Arial" w:cs="Arial"/>
                <w:sz w:val="18"/>
                <w:szCs w:val="18"/>
              </w:rPr>
            </w:pPr>
          </w:p>
        </w:tc>
      </w:tr>
      <w:tr w:rsidR="00F47B65" w:rsidRPr="005F391E" w14:paraId="5DB071F3" w14:textId="77777777" w:rsidTr="008E5A21">
        <w:trPr>
          <w:trHeight w:val="817"/>
        </w:trPr>
        <w:tc>
          <w:tcPr>
            <w:tcW w:w="410" w:type="dxa"/>
            <w:tcBorders>
              <w:top w:val="single" w:sz="12" w:space="0" w:color="auto"/>
              <w:left w:val="single" w:sz="12" w:space="0" w:color="auto"/>
              <w:bottom w:val="single" w:sz="12" w:space="0" w:color="auto"/>
            </w:tcBorders>
          </w:tcPr>
          <w:p w14:paraId="5A328AD8"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8.</w:t>
            </w:r>
          </w:p>
        </w:tc>
        <w:tc>
          <w:tcPr>
            <w:tcW w:w="1775" w:type="dxa"/>
            <w:tcBorders>
              <w:top w:val="single" w:sz="12" w:space="0" w:color="auto"/>
              <w:bottom w:val="single" w:sz="12" w:space="0" w:color="auto"/>
            </w:tcBorders>
          </w:tcPr>
          <w:p w14:paraId="60056D00" w14:textId="77777777" w:rsidR="00F47B65" w:rsidRPr="005F391E" w:rsidRDefault="00F47B65" w:rsidP="00F47B65">
            <w:pPr>
              <w:rPr>
                <w:rFonts w:ascii="Arial" w:eastAsia="Aptos" w:hAnsi="Arial" w:cs="Arial"/>
                <w:b/>
                <w:bCs/>
                <w:sz w:val="18"/>
                <w:szCs w:val="18"/>
              </w:rPr>
            </w:pPr>
            <w:r w:rsidRPr="005F391E">
              <w:rPr>
                <w:rFonts w:ascii="Arial" w:eastAsia="Aptos" w:hAnsi="Arial" w:cs="Arial"/>
                <w:b/>
                <w:bCs/>
                <w:sz w:val="18"/>
                <w:szCs w:val="18"/>
              </w:rPr>
              <w:t>TOTAL FUNCTIONALITY SCORE</w:t>
            </w:r>
          </w:p>
        </w:tc>
        <w:tc>
          <w:tcPr>
            <w:tcW w:w="852" w:type="dxa"/>
            <w:tcBorders>
              <w:top w:val="single" w:sz="12" w:space="0" w:color="auto"/>
              <w:bottom w:val="single" w:sz="12" w:space="0" w:color="auto"/>
            </w:tcBorders>
          </w:tcPr>
          <w:p w14:paraId="4B338A24" w14:textId="77777777" w:rsidR="00F47B65" w:rsidRPr="005F391E" w:rsidRDefault="00F47B65" w:rsidP="00F47B65">
            <w:pPr>
              <w:rPr>
                <w:rFonts w:ascii="Arial" w:eastAsia="Aptos" w:hAnsi="Arial" w:cs="Arial"/>
                <w:sz w:val="18"/>
                <w:szCs w:val="18"/>
              </w:rPr>
            </w:pPr>
            <w:r w:rsidRPr="005F391E">
              <w:rPr>
                <w:rFonts w:ascii="Arial" w:eastAsia="Aptos" w:hAnsi="Arial" w:cs="Arial"/>
                <w:sz w:val="18"/>
                <w:szCs w:val="18"/>
              </w:rPr>
              <w:t>100</w:t>
            </w:r>
          </w:p>
        </w:tc>
        <w:tc>
          <w:tcPr>
            <w:tcW w:w="3388" w:type="dxa"/>
            <w:tcBorders>
              <w:top w:val="single" w:sz="12" w:space="0" w:color="auto"/>
              <w:bottom w:val="single" w:sz="12" w:space="0" w:color="auto"/>
            </w:tcBorders>
          </w:tcPr>
          <w:p w14:paraId="13476B8F" w14:textId="77777777" w:rsidR="00F47B65" w:rsidRPr="005F391E" w:rsidRDefault="00F47B65" w:rsidP="00F47B65">
            <w:pPr>
              <w:rPr>
                <w:rFonts w:ascii="Arial" w:eastAsia="Aptos" w:hAnsi="Arial" w:cs="Arial"/>
                <w:sz w:val="18"/>
                <w:szCs w:val="18"/>
              </w:rPr>
            </w:pPr>
          </w:p>
        </w:tc>
        <w:tc>
          <w:tcPr>
            <w:tcW w:w="8034" w:type="dxa"/>
            <w:gridSpan w:val="3"/>
            <w:tcBorders>
              <w:top w:val="single" w:sz="12" w:space="0" w:color="auto"/>
              <w:bottom w:val="single" w:sz="12" w:space="0" w:color="auto"/>
              <w:right w:val="single" w:sz="12" w:space="0" w:color="auto"/>
            </w:tcBorders>
          </w:tcPr>
          <w:p w14:paraId="35F616AE" w14:textId="77777777" w:rsidR="00F47B65" w:rsidRPr="005F391E" w:rsidRDefault="00F47B65" w:rsidP="00F47B65">
            <w:pPr>
              <w:rPr>
                <w:rFonts w:ascii="Arial" w:eastAsia="Aptos" w:hAnsi="Arial" w:cs="Arial"/>
                <w:sz w:val="18"/>
                <w:szCs w:val="18"/>
              </w:rPr>
            </w:pPr>
          </w:p>
          <w:p w14:paraId="3CD0E0DC" w14:textId="77777777" w:rsidR="00F47B65" w:rsidRPr="005F391E" w:rsidRDefault="00F47B65" w:rsidP="00F47B65">
            <w:pPr>
              <w:rPr>
                <w:rFonts w:ascii="Arial" w:eastAsia="Aptos" w:hAnsi="Arial" w:cs="Arial"/>
                <w:vanish/>
                <w:sz w:val="18"/>
                <w:szCs w:val="18"/>
              </w:rPr>
            </w:pPr>
            <w:r w:rsidRPr="005F391E">
              <w:rPr>
                <w:rFonts w:ascii="Arial" w:eastAsia="Aptos" w:hAnsi="Arial" w:cs="Arial"/>
                <w:b/>
                <w:bCs/>
                <w:sz w:val="18"/>
                <w:szCs w:val="18"/>
              </w:rPr>
              <w:t>Minimum overall functionality score: 75/100</w:t>
            </w:r>
          </w:p>
          <w:p w14:paraId="344F34FC" w14:textId="77777777" w:rsidR="00F47B65" w:rsidRPr="005F391E" w:rsidRDefault="00F47B65" w:rsidP="00F47B65">
            <w:pPr>
              <w:rPr>
                <w:rFonts w:ascii="Arial" w:eastAsia="Aptos" w:hAnsi="Arial" w:cs="Arial"/>
                <w:sz w:val="18"/>
                <w:szCs w:val="18"/>
              </w:rPr>
            </w:pPr>
          </w:p>
        </w:tc>
      </w:tr>
    </w:tbl>
    <w:p w14:paraId="6F3241D5" w14:textId="77777777" w:rsidR="00F77CF2" w:rsidRDefault="00F77CF2" w:rsidP="00F77CF2">
      <w:pPr>
        <w:rPr>
          <w:rFonts w:ascii="Arial" w:hAnsi="Arial" w:cs="Arial"/>
        </w:rPr>
      </w:pPr>
    </w:p>
    <w:p w14:paraId="666A1A5A" w14:textId="77777777" w:rsidR="009A3336" w:rsidRPr="009A3336" w:rsidRDefault="009A3336" w:rsidP="009A3336">
      <w:pPr>
        <w:rPr>
          <w:rFonts w:ascii="Arial" w:hAnsi="Arial" w:cs="Arial"/>
        </w:rPr>
      </w:pPr>
      <w:r w:rsidRPr="009A3336">
        <w:rPr>
          <w:rFonts w:ascii="Arial" w:hAnsi="Arial" w:cs="Arial"/>
          <w:b/>
        </w:rPr>
        <w:t>Note: Bidders that score less than 75 out of 100 in respect of Technical/Functional evaluation criteria will be regarded as submitting a non-responsive bid and will not be evaluated further</w:t>
      </w:r>
      <w:r w:rsidRPr="009A3336">
        <w:rPr>
          <w:rFonts w:ascii="Arial" w:hAnsi="Arial" w:cs="Arial"/>
        </w:rPr>
        <w:t>.</w:t>
      </w:r>
    </w:p>
    <w:p w14:paraId="08F739DA" w14:textId="77777777" w:rsidR="00F47B65" w:rsidRDefault="00F47B65" w:rsidP="00F47B65">
      <w:pPr>
        <w:ind w:firstLine="720"/>
        <w:rPr>
          <w:rFonts w:ascii="Arial" w:hAnsi="Arial" w:cs="Arial"/>
        </w:rPr>
      </w:pPr>
    </w:p>
    <w:p w14:paraId="4422385B" w14:textId="0F7307FC" w:rsidR="00F47B65" w:rsidRPr="00F47B65" w:rsidRDefault="00F47B65" w:rsidP="00F47B65">
      <w:pPr>
        <w:tabs>
          <w:tab w:val="left" w:pos="756"/>
        </w:tabs>
        <w:rPr>
          <w:rFonts w:ascii="Arial" w:hAnsi="Arial" w:cs="Arial"/>
        </w:rPr>
        <w:sectPr w:rsidR="00F47B65" w:rsidRPr="00F47B65" w:rsidSect="00862BFB">
          <w:pgSz w:w="16838" w:h="11906" w:orient="landscape"/>
          <w:pgMar w:top="1440" w:right="567" w:bottom="1440" w:left="1440" w:header="709" w:footer="709" w:gutter="0"/>
          <w:cols w:space="708"/>
          <w:docGrid w:linePitch="360"/>
        </w:sectPr>
      </w:pPr>
      <w:r>
        <w:rPr>
          <w:rFonts w:ascii="Arial" w:hAnsi="Arial" w:cs="Arial"/>
        </w:rPr>
        <w:tab/>
      </w:r>
    </w:p>
    <w:p w14:paraId="1C26A928" w14:textId="77777777" w:rsidR="00D574FB" w:rsidRPr="00D574FB" w:rsidRDefault="00D574FB" w:rsidP="001A799E">
      <w:pPr>
        <w:spacing w:before="240"/>
        <w:jc w:val="both"/>
        <w:rPr>
          <w:rFonts w:ascii="Arial" w:hAnsi="Arial" w:cs="Arial"/>
        </w:rPr>
      </w:pPr>
    </w:p>
    <w:p w14:paraId="12342240" w14:textId="77777777" w:rsidR="000D69F9" w:rsidRDefault="001F169B" w:rsidP="009E3142">
      <w:pPr>
        <w:pStyle w:val="ListParagraph"/>
        <w:numPr>
          <w:ilvl w:val="1"/>
          <w:numId w:val="3"/>
        </w:numPr>
        <w:spacing w:after="0"/>
        <w:jc w:val="both"/>
        <w:rPr>
          <w:rFonts w:ascii="Arial" w:hAnsi="Arial" w:cs="Arial"/>
          <w:b/>
          <w:u w:val="single"/>
        </w:rPr>
      </w:pPr>
      <w:r w:rsidRPr="00D574FB">
        <w:rPr>
          <w:rFonts w:ascii="Arial" w:hAnsi="Arial" w:cs="Arial"/>
          <w:b/>
          <w:u w:val="single"/>
        </w:rPr>
        <w:t xml:space="preserve">Phase 2 - </w:t>
      </w:r>
      <w:r w:rsidR="000D69F9" w:rsidRPr="00D574FB">
        <w:rPr>
          <w:rFonts w:ascii="Arial" w:hAnsi="Arial" w:cs="Arial"/>
          <w:b/>
          <w:u w:val="single"/>
        </w:rPr>
        <w:t xml:space="preserve">Evaluation In Terms Of Preferential Procurement </w:t>
      </w:r>
      <w:r w:rsidR="003B5BB2" w:rsidRPr="00D574FB">
        <w:rPr>
          <w:rFonts w:ascii="Arial" w:hAnsi="Arial" w:cs="Arial"/>
          <w:b/>
          <w:u w:val="single"/>
        </w:rPr>
        <w:t>Policy Framework Act, 2022</w:t>
      </w:r>
    </w:p>
    <w:p w14:paraId="7512A5FF" w14:textId="77777777" w:rsidR="00D574FB" w:rsidRPr="00D574FB" w:rsidRDefault="00D574FB" w:rsidP="00D574FB">
      <w:pPr>
        <w:pStyle w:val="ListParagraph"/>
        <w:spacing w:after="0"/>
        <w:jc w:val="both"/>
        <w:rPr>
          <w:rFonts w:ascii="Arial" w:hAnsi="Arial" w:cs="Arial"/>
          <w:b/>
          <w:u w:val="single"/>
        </w:rPr>
      </w:pPr>
    </w:p>
    <w:p w14:paraId="6777230B" w14:textId="77777777" w:rsidR="000D69F9" w:rsidRPr="00D574FB" w:rsidRDefault="000D69F9" w:rsidP="001A799E">
      <w:pPr>
        <w:spacing w:after="0"/>
        <w:jc w:val="both"/>
        <w:rPr>
          <w:rFonts w:ascii="Arial" w:hAnsi="Arial" w:cs="Arial"/>
          <w:color w:val="000000"/>
        </w:rPr>
      </w:pPr>
      <w:r w:rsidRPr="00D574FB">
        <w:rPr>
          <w:rFonts w:ascii="Arial" w:hAnsi="Arial" w:cs="Arial"/>
          <w:color w:val="000000"/>
        </w:rPr>
        <w:t>This bid will be evaluated and adjudicated a</w:t>
      </w:r>
      <w:r w:rsidR="009D6BF6" w:rsidRPr="00D574FB">
        <w:rPr>
          <w:rFonts w:ascii="Arial" w:hAnsi="Arial" w:cs="Arial"/>
          <w:color w:val="000000"/>
        </w:rPr>
        <w:t>ccording to the 80/20 point</w:t>
      </w:r>
      <w:r w:rsidRPr="00D574FB">
        <w:rPr>
          <w:rFonts w:ascii="Arial" w:hAnsi="Arial" w:cs="Arial"/>
          <w:color w:val="000000"/>
        </w:rPr>
        <w:t xml:space="preserve"> system, in terms of which a maximum of 80 points will be awarded for price and 20 points will be allocated based on the </w:t>
      </w:r>
      <w:r w:rsidR="003B5BB2" w:rsidRPr="00D574FB">
        <w:rPr>
          <w:rFonts w:ascii="Arial" w:hAnsi="Arial" w:cs="Arial"/>
          <w:color w:val="000000"/>
        </w:rPr>
        <w:t>specific goals</w:t>
      </w:r>
      <w:r w:rsidR="00AB1010" w:rsidRPr="00D574FB">
        <w:rPr>
          <w:rFonts w:ascii="Arial" w:hAnsi="Arial" w:cs="Arial"/>
          <w:color w:val="000000"/>
        </w:rPr>
        <w:t xml:space="preserve"> </w:t>
      </w:r>
      <w:r w:rsidR="00D574FB" w:rsidRPr="00D574FB">
        <w:rPr>
          <w:rFonts w:ascii="Arial" w:hAnsi="Arial" w:cs="Arial"/>
          <w:color w:val="000000"/>
        </w:rPr>
        <w:t>(B</w:t>
      </w:r>
      <w:r w:rsidR="00AB1010" w:rsidRPr="00D574FB">
        <w:rPr>
          <w:rFonts w:ascii="Arial" w:hAnsi="Arial" w:cs="Arial"/>
          <w:color w:val="000000"/>
        </w:rPr>
        <w:t>-BBE status level)</w:t>
      </w:r>
      <w:r w:rsidR="009D6BF6" w:rsidRPr="00D574FB">
        <w:rPr>
          <w:rFonts w:ascii="Arial" w:hAnsi="Arial" w:cs="Arial"/>
          <w:color w:val="000000"/>
        </w:rPr>
        <w:t>.</w:t>
      </w:r>
    </w:p>
    <w:p w14:paraId="60883D21" w14:textId="77777777" w:rsidR="00CD0B19" w:rsidRPr="00D574FB" w:rsidRDefault="00CD0B19" w:rsidP="001A799E">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657B06" w:rsidRPr="00D574FB" w14:paraId="7319CECF" w14:textId="77777777" w:rsidTr="00D574FB">
        <w:tc>
          <w:tcPr>
            <w:tcW w:w="5963" w:type="dxa"/>
            <w:shd w:val="clear" w:color="auto" w:fill="C00000"/>
            <w:vAlign w:val="bottom"/>
          </w:tcPr>
          <w:p w14:paraId="659DF68C"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14:paraId="780857B6"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657B06" w:rsidRPr="00D574FB" w14:paraId="2DAE2FFE" w14:textId="77777777" w:rsidTr="00D574FB">
        <w:tc>
          <w:tcPr>
            <w:tcW w:w="5963" w:type="dxa"/>
            <w:vAlign w:val="bottom"/>
          </w:tcPr>
          <w:p w14:paraId="401FD868"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tcPr>
          <w:p w14:paraId="20BDD557"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657B06" w:rsidRPr="00D574FB" w14:paraId="1DA21A79" w14:textId="77777777" w:rsidTr="00D574FB">
        <w:tc>
          <w:tcPr>
            <w:tcW w:w="5963" w:type="dxa"/>
            <w:vAlign w:val="bottom"/>
          </w:tcPr>
          <w:p w14:paraId="0E73DE65"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SPECIFIC GOALS</w:t>
            </w:r>
            <w:r w:rsidR="008E0775" w:rsidRPr="00D574FB">
              <w:rPr>
                <w:rFonts w:ascii="Arial" w:eastAsia="Times New Roman" w:hAnsi="Arial" w:cs="Arial"/>
                <w:b/>
                <w:snapToGrid w:val="0"/>
                <w:lang w:val="en-GB"/>
              </w:rPr>
              <w:t xml:space="preserve"> ( B-BBEE status level)</w:t>
            </w:r>
          </w:p>
        </w:tc>
        <w:tc>
          <w:tcPr>
            <w:tcW w:w="3818" w:type="dxa"/>
          </w:tcPr>
          <w:p w14:paraId="0E27883C"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657B06" w:rsidRPr="00D574FB" w14:paraId="5F8D6D49" w14:textId="77777777" w:rsidTr="00D574FB">
        <w:tc>
          <w:tcPr>
            <w:tcW w:w="5963" w:type="dxa"/>
            <w:vAlign w:val="bottom"/>
          </w:tcPr>
          <w:p w14:paraId="6EDE6208" w14:textId="77777777" w:rsidR="00657B06" w:rsidRPr="00D574FB" w:rsidRDefault="00657B06" w:rsidP="00E06904">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14:paraId="6463B115" w14:textId="77777777" w:rsidR="00657B06" w:rsidRPr="00D574FB" w:rsidRDefault="00657B06" w:rsidP="00E06904">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14:paraId="4FA6709F" w14:textId="77777777" w:rsidR="00657B06" w:rsidRPr="00D574FB" w:rsidRDefault="00657B06" w:rsidP="001A799E">
      <w:pPr>
        <w:spacing w:after="0"/>
        <w:jc w:val="both"/>
        <w:rPr>
          <w:rFonts w:ascii="Arial" w:hAnsi="Arial" w:cs="Arial"/>
          <w:color w:val="000000"/>
        </w:rPr>
      </w:pPr>
    </w:p>
    <w:p w14:paraId="3F3B5B34" w14:textId="77777777" w:rsidR="00657B06" w:rsidRPr="00D574FB" w:rsidRDefault="00657B06" w:rsidP="001A799E">
      <w:pPr>
        <w:spacing w:after="0"/>
        <w:jc w:val="both"/>
        <w:rPr>
          <w:rFonts w:ascii="Arial" w:hAnsi="Arial" w:cs="Arial"/>
          <w:color w:val="000000"/>
        </w:rPr>
      </w:pPr>
    </w:p>
    <w:p w14:paraId="6326B2C1" w14:textId="77777777" w:rsidR="00703016" w:rsidRPr="00D574FB" w:rsidRDefault="00703016" w:rsidP="001A799E">
      <w:pPr>
        <w:spacing w:after="0"/>
        <w:jc w:val="both"/>
        <w:rPr>
          <w:rFonts w:ascii="Arial" w:hAnsi="Arial" w:cs="Arial"/>
          <w:b/>
          <w:color w:val="FF0000"/>
        </w:rPr>
      </w:pPr>
    </w:p>
    <w:p w14:paraId="5EA48049" w14:textId="77777777" w:rsidR="00703016" w:rsidRPr="00D574FB" w:rsidRDefault="00703016" w:rsidP="001A799E">
      <w:pPr>
        <w:spacing w:after="0"/>
        <w:jc w:val="both"/>
        <w:rPr>
          <w:rFonts w:ascii="Arial" w:hAnsi="Arial" w:cs="Arial"/>
          <w:b/>
        </w:rPr>
      </w:pPr>
      <w:r w:rsidRPr="00D574FB">
        <w:rPr>
          <w:rFonts w:ascii="Arial" w:hAnsi="Arial" w:cs="Arial"/>
          <w:b/>
        </w:rPr>
        <w:t>Preference goal</w:t>
      </w:r>
    </w:p>
    <w:p w14:paraId="67DA591E" w14:textId="77777777" w:rsidR="00703016" w:rsidRPr="00D574FB" w:rsidRDefault="00703016" w:rsidP="001A799E">
      <w:pPr>
        <w:spacing w:after="0"/>
        <w:jc w:val="both"/>
        <w:rPr>
          <w:rFonts w:ascii="Arial" w:hAnsi="Arial" w:cs="Arial"/>
          <w:b/>
        </w:rPr>
      </w:pPr>
      <w:r w:rsidRPr="00D574FB">
        <w:rPr>
          <w:rFonts w:ascii="Arial" w:hAnsi="Arial" w:cs="Arial"/>
          <w:b/>
        </w:rPr>
        <w:t>B-BBEE status level contributor</w:t>
      </w:r>
    </w:p>
    <w:p w14:paraId="3E99C39E" w14:textId="77777777" w:rsidR="00703016" w:rsidRPr="00D574FB" w:rsidRDefault="00703016" w:rsidP="001A799E">
      <w:pPr>
        <w:spacing w:after="0"/>
        <w:jc w:val="both"/>
        <w:rPr>
          <w:rFonts w:ascii="Arial" w:hAnsi="Arial" w:cs="Arial"/>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703016" w:rsidRPr="00D574FB" w14:paraId="6E47D8BE" w14:textId="77777777" w:rsidTr="00703016">
        <w:trPr>
          <w:trHeight w:val="863"/>
        </w:trPr>
        <w:tc>
          <w:tcPr>
            <w:tcW w:w="3533" w:type="dxa"/>
            <w:shd w:val="clear" w:color="auto" w:fill="C00000"/>
            <w:vAlign w:val="center"/>
          </w:tcPr>
          <w:p w14:paraId="2BF25792" w14:textId="77777777"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390" w:type="dxa"/>
            <w:shd w:val="clear" w:color="auto" w:fill="C00000"/>
            <w:vAlign w:val="center"/>
          </w:tcPr>
          <w:p w14:paraId="0B164758" w14:textId="77777777" w:rsidR="00703016" w:rsidRPr="00D574FB" w:rsidRDefault="00703016" w:rsidP="00E06904">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14:paraId="70BBC37F" w14:textId="77777777" w:rsidR="00703016" w:rsidRPr="00D574FB" w:rsidRDefault="00703016" w:rsidP="00E06904">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703016" w:rsidRPr="00D574FB" w14:paraId="18D34838" w14:textId="77777777" w:rsidTr="00703016">
        <w:trPr>
          <w:trHeight w:val="317"/>
        </w:trPr>
        <w:tc>
          <w:tcPr>
            <w:tcW w:w="3533" w:type="dxa"/>
          </w:tcPr>
          <w:p w14:paraId="5552E9BB"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390" w:type="dxa"/>
          </w:tcPr>
          <w:p w14:paraId="68DD9CBF"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703016" w:rsidRPr="00D574FB" w14:paraId="3266946D" w14:textId="77777777" w:rsidTr="00703016">
        <w:trPr>
          <w:trHeight w:val="317"/>
        </w:trPr>
        <w:tc>
          <w:tcPr>
            <w:tcW w:w="3533" w:type="dxa"/>
          </w:tcPr>
          <w:p w14:paraId="7C865758"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c>
          <w:tcPr>
            <w:tcW w:w="6390" w:type="dxa"/>
          </w:tcPr>
          <w:p w14:paraId="48D1C45A"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703016" w:rsidRPr="00D574FB" w14:paraId="3CAD530B" w14:textId="77777777" w:rsidTr="00703016">
        <w:trPr>
          <w:trHeight w:val="317"/>
        </w:trPr>
        <w:tc>
          <w:tcPr>
            <w:tcW w:w="3533" w:type="dxa"/>
          </w:tcPr>
          <w:p w14:paraId="2458EA5F"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390" w:type="dxa"/>
          </w:tcPr>
          <w:p w14:paraId="02241103"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703016" w:rsidRPr="00D574FB" w14:paraId="07B86C50" w14:textId="77777777" w:rsidTr="00703016">
        <w:trPr>
          <w:trHeight w:val="317"/>
        </w:trPr>
        <w:tc>
          <w:tcPr>
            <w:tcW w:w="3533" w:type="dxa"/>
          </w:tcPr>
          <w:p w14:paraId="60579441"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390" w:type="dxa"/>
          </w:tcPr>
          <w:p w14:paraId="1ADF687E"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703016" w:rsidRPr="00D574FB" w14:paraId="784C069A" w14:textId="77777777" w:rsidTr="00703016">
        <w:trPr>
          <w:trHeight w:val="317"/>
        </w:trPr>
        <w:tc>
          <w:tcPr>
            <w:tcW w:w="3533" w:type="dxa"/>
          </w:tcPr>
          <w:p w14:paraId="491FF7ED"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390" w:type="dxa"/>
          </w:tcPr>
          <w:p w14:paraId="6A772825"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703016" w:rsidRPr="00D574FB" w14:paraId="4E23028A" w14:textId="77777777" w:rsidTr="00703016">
        <w:trPr>
          <w:trHeight w:val="317"/>
        </w:trPr>
        <w:tc>
          <w:tcPr>
            <w:tcW w:w="3533" w:type="dxa"/>
          </w:tcPr>
          <w:p w14:paraId="17A6491E"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390" w:type="dxa"/>
          </w:tcPr>
          <w:p w14:paraId="614FD173"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703016" w:rsidRPr="00D574FB" w14:paraId="43D5687C" w14:textId="77777777" w:rsidTr="00703016">
        <w:trPr>
          <w:trHeight w:val="317"/>
        </w:trPr>
        <w:tc>
          <w:tcPr>
            <w:tcW w:w="3533" w:type="dxa"/>
          </w:tcPr>
          <w:p w14:paraId="30255933"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390" w:type="dxa"/>
          </w:tcPr>
          <w:p w14:paraId="23DBD70A"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703016" w:rsidRPr="00D574FB" w14:paraId="085FE999" w14:textId="77777777" w:rsidTr="00703016">
        <w:trPr>
          <w:trHeight w:val="317"/>
        </w:trPr>
        <w:tc>
          <w:tcPr>
            <w:tcW w:w="3533" w:type="dxa"/>
          </w:tcPr>
          <w:p w14:paraId="6D162C52"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390" w:type="dxa"/>
          </w:tcPr>
          <w:p w14:paraId="06AF2660"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703016" w:rsidRPr="00D574FB" w14:paraId="3F7EEF8D" w14:textId="77777777" w:rsidTr="00703016">
        <w:trPr>
          <w:trHeight w:val="317"/>
        </w:trPr>
        <w:tc>
          <w:tcPr>
            <w:tcW w:w="3533" w:type="dxa"/>
          </w:tcPr>
          <w:p w14:paraId="62915950"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390" w:type="dxa"/>
          </w:tcPr>
          <w:p w14:paraId="7D1C3DE2" w14:textId="77777777" w:rsidR="00703016" w:rsidRPr="00D574FB" w:rsidRDefault="00703016" w:rsidP="00E06904">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14:paraId="03B8D628" w14:textId="77777777" w:rsidR="00703016" w:rsidRPr="00D574FB" w:rsidRDefault="00703016" w:rsidP="001A799E">
      <w:pPr>
        <w:spacing w:after="0"/>
        <w:jc w:val="both"/>
        <w:rPr>
          <w:rFonts w:ascii="Arial" w:hAnsi="Arial" w:cs="Arial"/>
          <w:b/>
          <w:color w:val="FF0000"/>
        </w:rPr>
      </w:pPr>
    </w:p>
    <w:p w14:paraId="64FC7F84" w14:textId="77777777" w:rsidR="00657B06" w:rsidRPr="00D574FB" w:rsidRDefault="00657B06" w:rsidP="001A799E">
      <w:pPr>
        <w:spacing w:after="0"/>
        <w:jc w:val="both"/>
        <w:rPr>
          <w:rFonts w:ascii="Arial" w:hAnsi="Arial" w:cs="Arial"/>
          <w:color w:val="FF0000"/>
        </w:rPr>
      </w:pPr>
    </w:p>
    <w:p w14:paraId="45B4D3A1" w14:textId="77777777" w:rsidR="0096640D" w:rsidRPr="00D574FB" w:rsidRDefault="0096640D" w:rsidP="0096640D">
      <w:pPr>
        <w:pStyle w:val="ListParagraph"/>
        <w:numPr>
          <w:ilvl w:val="0"/>
          <w:numId w:val="3"/>
        </w:numPr>
        <w:spacing w:after="0"/>
        <w:jc w:val="both"/>
        <w:rPr>
          <w:rFonts w:ascii="Arial" w:hAnsi="Arial" w:cs="Arial"/>
          <w:u w:val="single"/>
        </w:rPr>
      </w:pPr>
      <w:r w:rsidRPr="00D574FB">
        <w:rPr>
          <w:rFonts w:ascii="Arial" w:hAnsi="Arial" w:cs="Arial"/>
          <w:u w:val="single"/>
        </w:rPr>
        <w:t>Required Documentation</w:t>
      </w:r>
    </w:p>
    <w:p w14:paraId="452797D0"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Tax Clearance Certificate</w:t>
      </w:r>
      <w:r w:rsidR="00AB1010" w:rsidRPr="00D574FB">
        <w:rPr>
          <w:rFonts w:ascii="Arial" w:hAnsi="Arial" w:cs="Arial"/>
        </w:rPr>
        <w:t xml:space="preserve"> ( Tax pin issued by SARS)</w:t>
      </w:r>
    </w:p>
    <w:p w14:paraId="1AF7D59D" w14:textId="77777777" w:rsidR="00AB1010" w:rsidRPr="00D574FB" w:rsidRDefault="00AB1010" w:rsidP="0096640D">
      <w:pPr>
        <w:pStyle w:val="ListParagraph"/>
        <w:numPr>
          <w:ilvl w:val="0"/>
          <w:numId w:val="1"/>
        </w:numPr>
        <w:spacing w:after="0"/>
        <w:jc w:val="both"/>
        <w:rPr>
          <w:rFonts w:ascii="Arial" w:hAnsi="Arial" w:cs="Arial"/>
        </w:rPr>
      </w:pPr>
      <w:r w:rsidRPr="00D574FB">
        <w:rPr>
          <w:rFonts w:ascii="Arial" w:hAnsi="Arial" w:cs="Arial"/>
        </w:rPr>
        <w:t>Declaration of interest ( SBD 4)</w:t>
      </w:r>
    </w:p>
    <w:p w14:paraId="30CAB3B7"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14:paraId="6B5D387D"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14:paraId="724CF869" w14:textId="77777777" w:rsidR="0096640D" w:rsidRPr="00D574FB" w:rsidRDefault="0096640D" w:rsidP="0096640D">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14:paraId="0DE2CEA8" w14:textId="77777777" w:rsidR="0096640D" w:rsidRPr="00D574FB" w:rsidRDefault="0096640D" w:rsidP="0096640D">
      <w:pPr>
        <w:pStyle w:val="ListParagraph"/>
        <w:spacing w:after="0"/>
        <w:jc w:val="both"/>
        <w:rPr>
          <w:rFonts w:ascii="Arial" w:hAnsi="Arial" w:cs="Arial"/>
        </w:rPr>
      </w:pPr>
    </w:p>
    <w:p w14:paraId="511EB5E8" w14:textId="77777777" w:rsidR="00302A0A" w:rsidRPr="00D574FB" w:rsidRDefault="00A44540" w:rsidP="0096640D">
      <w:pPr>
        <w:pStyle w:val="ListParagraph"/>
        <w:numPr>
          <w:ilvl w:val="0"/>
          <w:numId w:val="3"/>
        </w:numPr>
        <w:spacing w:after="0"/>
        <w:jc w:val="both"/>
        <w:rPr>
          <w:rFonts w:ascii="Arial" w:hAnsi="Arial" w:cs="Arial"/>
          <w:b/>
          <w:u w:val="single"/>
        </w:rPr>
      </w:pPr>
      <w:r w:rsidRPr="00D574FB">
        <w:rPr>
          <w:rFonts w:ascii="Arial" w:hAnsi="Arial" w:cs="Arial"/>
          <w:b/>
          <w:u w:val="single"/>
        </w:rPr>
        <w:t>Important</w:t>
      </w:r>
    </w:p>
    <w:p w14:paraId="22356BEF" w14:textId="77777777" w:rsidR="00657B06" w:rsidRPr="00D574FB" w:rsidRDefault="00657B06" w:rsidP="00657B06">
      <w:pPr>
        <w:spacing w:after="0"/>
        <w:jc w:val="both"/>
        <w:rPr>
          <w:rFonts w:ascii="Arial" w:hAnsi="Arial" w:cs="Arial"/>
          <w:b/>
          <w:u w:val="single"/>
        </w:rPr>
      </w:pPr>
    </w:p>
    <w:p w14:paraId="767A83D1" w14:textId="77777777" w:rsidR="00657B06" w:rsidRPr="00D574FB" w:rsidRDefault="00657B06" w:rsidP="00657B06">
      <w:pPr>
        <w:spacing w:after="0"/>
        <w:jc w:val="both"/>
        <w:rPr>
          <w:rFonts w:ascii="Arial" w:hAnsi="Arial" w:cs="Arial"/>
          <w:b/>
          <w:u w:val="single"/>
        </w:rPr>
      </w:pPr>
    </w:p>
    <w:p w14:paraId="551FDA84" w14:textId="77777777" w:rsidR="000B5B8E" w:rsidRPr="00D574FB" w:rsidRDefault="000B5B8E" w:rsidP="009E3142">
      <w:pPr>
        <w:pStyle w:val="ListParagraph"/>
        <w:numPr>
          <w:ilvl w:val="1"/>
          <w:numId w:val="3"/>
        </w:numPr>
        <w:spacing w:after="0"/>
        <w:jc w:val="both"/>
        <w:rPr>
          <w:rFonts w:ascii="Arial" w:hAnsi="Arial" w:cs="Arial"/>
          <w:u w:val="single"/>
        </w:rPr>
      </w:pPr>
      <w:r w:rsidRPr="00D574FB">
        <w:rPr>
          <w:rFonts w:ascii="Arial" w:hAnsi="Arial" w:cs="Arial"/>
        </w:rPr>
        <w:t>Qu</w:t>
      </w:r>
      <w:r w:rsidR="00B9410C" w:rsidRPr="00D574FB">
        <w:rPr>
          <w:rFonts w:ascii="Arial" w:hAnsi="Arial" w:cs="Arial"/>
        </w:rPr>
        <w:t>otation must be submitted</w:t>
      </w:r>
      <w:r w:rsidR="00657B06" w:rsidRPr="00D574FB">
        <w:rPr>
          <w:rFonts w:ascii="Arial" w:hAnsi="Arial" w:cs="Arial"/>
        </w:rPr>
        <w:t xml:space="preserve"> on or before</w:t>
      </w:r>
      <w:r w:rsidRPr="00D574FB">
        <w:rPr>
          <w:rFonts w:ascii="Arial" w:hAnsi="Arial" w:cs="Arial"/>
        </w:rPr>
        <w:t xml:space="preserve"> the RFQ closing date and time stated above.</w:t>
      </w:r>
    </w:p>
    <w:p w14:paraId="420EE1E1" w14:textId="77777777" w:rsidR="000B5B8E" w:rsidRPr="00D574FB" w:rsidRDefault="008F1551" w:rsidP="008F1551">
      <w:pPr>
        <w:pStyle w:val="ListParagraph"/>
        <w:numPr>
          <w:ilvl w:val="1"/>
          <w:numId w:val="3"/>
        </w:numPr>
        <w:spacing w:after="0"/>
        <w:jc w:val="both"/>
        <w:rPr>
          <w:rFonts w:ascii="Arial" w:hAnsi="Arial" w:cs="Arial"/>
          <w:u w:val="single"/>
        </w:rPr>
      </w:pPr>
      <w:r w:rsidRPr="00D574FB">
        <w:rPr>
          <w:rFonts w:ascii="Arial" w:hAnsi="Arial" w:cs="Arial"/>
        </w:rPr>
        <w:t>Orders above R 30 000 will be evaluated according to the PPPFA 80/20-point system and a functionality scorecard where applicable and the ones above R 1 Million will be subjected to the tender process</w:t>
      </w:r>
      <w:r w:rsidR="001F169B" w:rsidRPr="00D574FB">
        <w:rPr>
          <w:rFonts w:ascii="Arial" w:hAnsi="Arial" w:cs="Arial"/>
        </w:rPr>
        <w:t>.</w:t>
      </w:r>
      <w:r w:rsidR="000B5B8E" w:rsidRPr="00D574FB">
        <w:rPr>
          <w:rFonts w:ascii="Arial" w:hAnsi="Arial" w:cs="Arial"/>
        </w:rPr>
        <w:t xml:space="preserve"> </w:t>
      </w:r>
    </w:p>
    <w:p w14:paraId="4FFC4C1B" w14:textId="77777777" w:rsidR="008F1551" w:rsidRPr="00D574FB" w:rsidRDefault="008F1551" w:rsidP="009E3142">
      <w:pPr>
        <w:pStyle w:val="ListParagraph"/>
        <w:numPr>
          <w:ilvl w:val="1"/>
          <w:numId w:val="3"/>
        </w:numPr>
        <w:spacing w:after="0"/>
        <w:jc w:val="both"/>
        <w:rPr>
          <w:rFonts w:ascii="Arial" w:hAnsi="Arial" w:cs="Arial"/>
          <w:u w:val="single"/>
        </w:rPr>
      </w:pPr>
      <w:r w:rsidRPr="00D574FB">
        <w:rPr>
          <w:rFonts w:ascii="Arial" w:hAnsi="Arial" w:cs="Arial"/>
          <w:color w:val="000000"/>
        </w:rPr>
        <w:t xml:space="preserve">This RFQ is subjected to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657B06" w:rsidRPr="00D574FB">
        <w:rPr>
          <w:rFonts w:ascii="Arial" w:hAnsi="Arial" w:cs="Arial"/>
          <w:color w:val="000000"/>
        </w:rPr>
        <w:t>al Procurement Regulations, 202</w:t>
      </w:r>
      <w:r w:rsidR="00703016" w:rsidRPr="00D574FB">
        <w:rPr>
          <w:rFonts w:ascii="Arial" w:hAnsi="Arial" w:cs="Arial"/>
          <w:color w:val="000000"/>
        </w:rPr>
        <w:t>2</w:t>
      </w:r>
      <w:r w:rsidRPr="00D574FB">
        <w:rPr>
          <w:rFonts w:ascii="Arial" w:hAnsi="Arial" w:cs="Arial"/>
          <w:color w:val="000000"/>
        </w:rPr>
        <w:t xml:space="preserve">, the General Conditions of Contract (GCC) and, if applicable, any other legislation or special conditions of contract </w:t>
      </w:r>
    </w:p>
    <w:p w14:paraId="1D0079B5" w14:textId="77777777"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Failure on the part of a bidder to submit proof of B-BBEE Status level of contributor together with the bid, will be interpreted to mean that preference points for</w:t>
      </w:r>
      <w:r w:rsidR="00657B06" w:rsidRPr="00D574FB">
        <w:rPr>
          <w:rFonts w:ascii="Arial" w:hAnsi="Arial" w:cs="Arial"/>
          <w:color w:val="000000"/>
        </w:rPr>
        <w:t xml:space="preserve"> specific goals</w:t>
      </w:r>
      <w:r w:rsidRPr="00D574FB">
        <w:rPr>
          <w:rFonts w:ascii="Arial" w:hAnsi="Arial" w:cs="Arial"/>
          <w:color w:val="000000"/>
        </w:rPr>
        <w:t xml:space="preserve"> are not claimed. </w:t>
      </w:r>
    </w:p>
    <w:p w14:paraId="3649DCB0" w14:textId="77777777" w:rsidR="001F169B" w:rsidRPr="00D574FB" w:rsidRDefault="001F169B" w:rsidP="009E3142">
      <w:pPr>
        <w:pStyle w:val="ListParagraph"/>
        <w:numPr>
          <w:ilvl w:val="1"/>
          <w:numId w:val="3"/>
        </w:numPr>
        <w:spacing w:after="0"/>
        <w:jc w:val="both"/>
        <w:rPr>
          <w:rFonts w:ascii="Arial" w:hAnsi="Arial" w:cs="Arial"/>
          <w:u w:val="single"/>
        </w:rPr>
      </w:pPr>
      <w:r w:rsidRPr="00D574FB">
        <w:rPr>
          <w:rFonts w:ascii="Arial" w:hAnsi="Arial" w:cs="Arial"/>
          <w:color w:val="000000"/>
        </w:rPr>
        <w:t>The purchaser reserves the right to require of a bidder, either before a bid is adjudicated or at any time subsequently, to substantiate an</w:t>
      </w:r>
      <w:r w:rsidR="00703016" w:rsidRPr="00D574FB">
        <w:rPr>
          <w:rFonts w:ascii="Arial" w:hAnsi="Arial" w:cs="Arial"/>
          <w:color w:val="000000"/>
        </w:rPr>
        <w:t>y claim in regard to specific goals</w:t>
      </w:r>
      <w:r w:rsidRPr="00D574FB">
        <w:rPr>
          <w:rFonts w:ascii="Arial" w:hAnsi="Arial" w:cs="Arial"/>
          <w:color w:val="000000"/>
        </w:rPr>
        <w:t xml:space="preserve">, in any manner required by the purchaser. </w:t>
      </w:r>
    </w:p>
    <w:p w14:paraId="4AA40DCD" w14:textId="77777777"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refer queries, in writing, to the contact details provided above. Under no circumstances may any other employee within </w:t>
      </w:r>
      <w:r w:rsidR="00703016" w:rsidRPr="00D574FB">
        <w:rPr>
          <w:rFonts w:ascii="Arial" w:eastAsiaTheme="minorEastAsia" w:hAnsi="Arial" w:cs="Arial"/>
        </w:rPr>
        <w:t>Necsa</w:t>
      </w:r>
      <w:r w:rsidRPr="00D574FB">
        <w:rPr>
          <w:rFonts w:ascii="Arial" w:eastAsiaTheme="minorEastAsia" w:hAnsi="Arial" w:cs="Arial"/>
        </w:rPr>
        <w:t xml:space="preserve"> be approached for any information. Any such action might result in a disqualification of a response submitted in competition to this RFQ.</w:t>
      </w:r>
    </w:p>
    <w:p w14:paraId="12B23E5A" w14:textId="77777777" w:rsidR="00A93278" w:rsidRPr="00D574FB" w:rsidRDefault="00491C47" w:rsidP="009E3142">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 </w:t>
      </w:r>
      <w:r w:rsidRPr="00D574FB">
        <w:rPr>
          <w:rFonts w:ascii="Arial" w:hAnsi="Arial" w:cs="Arial"/>
          <w:bCs/>
        </w:rPr>
        <w:t>No goods and/or ser</w:t>
      </w:r>
      <w:r w:rsidR="00703016" w:rsidRPr="00D574FB">
        <w:rPr>
          <w:rFonts w:ascii="Arial" w:hAnsi="Arial" w:cs="Arial"/>
          <w:bCs/>
        </w:rPr>
        <w:t>vices should be delivered to Necsa without an official Necsa</w:t>
      </w:r>
      <w:r w:rsidRPr="00D574FB">
        <w:rPr>
          <w:rFonts w:ascii="Arial" w:hAnsi="Arial" w:cs="Arial"/>
          <w:bCs/>
        </w:rPr>
        <w:t xml:space="preserve"> Purchase order.</w:t>
      </w:r>
    </w:p>
    <w:p w14:paraId="5B0EC41B" w14:textId="77777777" w:rsidR="00491C47" w:rsidRPr="00D574FB" w:rsidRDefault="00491C47" w:rsidP="009E3142">
      <w:pPr>
        <w:pStyle w:val="ListParagraph"/>
        <w:numPr>
          <w:ilvl w:val="1"/>
          <w:numId w:val="3"/>
        </w:numPr>
        <w:spacing w:after="0"/>
        <w:jc w:val="both"/>
        <w:rPr>
          <w:rFonts w:ascii="Arial" w:hAnsi="Arial" w:cs="Arial"/>
          <w:u w:val="single"/>
        </w:rPr>
      </w:pPr>
      <w:r w:rsidRPr="00D574FB">
        <w:rPr>
          <w:rFonts w:ascii="Arial" w:hAnsi="Arial" w:cs="Arial"/>
          <w:bCs/>
        </w:rPr>
        <w:t xml:space="preserve"> </w:t>
      </w:r>
      <w:r w:rsidR="00703016" w:rsidRPr="00D574FB">
        <w:rPr>
          <w:rFonts w:ascii="Arial" w:eastAsiaTheme="minorEastAsia" w:hAnsi="Arial" w:cs="Arial"/>
        </w:rPr>
        <w:t>Necsa</w:t>
      </w:r>
      <w:r w:rsidR="00A44540" w:rsidRPr="00D574FB">
        <w:rPr>
          <w:rFonts w:ascii="Arial" w:eastAsiaTheme="minorEastAsia" w:hAnsi="Arial" w:cs="Arial"/>
        </w:rPr>
        <w:t xml:space="preserve"> </w:t>
      </w:r>
      <w:r w:rsidRPr="00D574FB">
        <w:rPr>
          <w:rFonts w:ascii="Arial" w:eastAsiaTheme="minorEastAsia" w:hAnsi="Arial" w:cs="Arial"/>
        </w:rPr>
        <w:t>reserves the right to; cancel or reject any quote and not to award the RFQ to the lowest Bidder or award parts of the RFQ to different Bidders, or not to award the RFQ at all.</w:t>
      </w:r>
    </w:p>
    <w:p w14:paraId="60862F9A" w14:textId="77777777" w:rsidR="00491C47" w:rsidRPr="00D574FB" w:rsidRDefault="00E5291C" w:rsidP="009E3142">
      <w:pPr>
        <w:pStyle w:val="ListParagraph"/>
        <w:numPr>
          <w:ilvl w:val="1"/>
          <w:numId w:val="3"/>
        </w:numPr>
        <w:spacing w:after="0"/>
        <w:jc w:val="both"/>
        <w:rPr>
          <w:rFonts w:ascii="Arial" w:hAnsi="Arial" w:cs="Arial"/>
          <w:u w:val="single"/>
        </w:rPr>
      </w:pPr>
      <w:r w:rsidRPr="00D574FB">
        <w:rPr>
          <w:rFonts w:ascii="Arial" w:hAnsi="Arial" w:cs="Arial"/>
        </w:rPr>
        <w:t>The supplier shall under no circumstances offer, promise or make any gift, payment, loan, reward, inducement, benefit or other advantage, which may be construed as being made to</w:t>
      </w:r>
      <w:r w:rsidR="00703016" w:rsidRPr="00D574FB">
        <w:rPr>
          <w:rFonts w:ascii="Arial" w:hAnsi="Arial" w:cs="Arial"/>
        </w:rPr>
        <w:t xml:space="preserve"> solicit any favour, to any Necsa</w:t>
      </w:r>
      <w:r w:rsidRPr="00D574FB">
        <w:rPr>
          <w:rFonts w:ascii="Arial" w:hAnsi="Arial" w:cs="Arial"/>
        </w:rPr>
        <w:t xml:space="preserve"> employee or its representatives. Such an act shall constitute a material brea</w:t>
      </w:r>
      <w:r w:rsidR="00703016" w:rsidRPr="00D574FB">
        <w:rPr>
          <w:rFonts w:ascii="Arial" w:hAnsi="Arial" w:cs="Arial"/>
        </w:rPr>
        <w:t>ch of the Agreement and the Necsa</w:t>
      </w:r>
      <w:r w:rsidRPr="00D574FB">
        <w:rPr>
          <w:rFonts w:ascii="Arial" w:hAnsi="Arial" w:cs="Arial"/>
        </w:rPr>
        <w:t xml:space="preserve"> shall be entitled to terminate the Agreement forthwith, without prejudice to any of its rights</w:t>
      </w:r>
    </w:p>
    <w:p w14:paraId="16DD0116" w14:textId="77777777" w:rsidR="00707CE7" w:rsidRPr="00B04A8E" w:rsidRDefault="008F1551" w:rsidP="00707CE7">
      <w:pPr>
        <w:pStyle w:val="ListParagraph"/>
        <w:numPr>
          <w:ilvl w:val="1"/>
          <w:numId w:val="3"/>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r w:rsidRPr="00D574FB">
        <w:rPr>
          <w:rFonts w:ascii="Arial" w:hAnsi="Arial" w:cs="Arial"/>
        </w:rPr>
        <w:t>Necsa’s General Conditions of Purchase</w:t>
      </w:r>
      <w:r w:rsidRPr="00D574FB">
        <w:rPr>
          <w:rFonts w:ascii="Arial" w:hAnsi="Arial" w:cs="Arial"/>
          <w:color w:val="000000"/>
        </w:rPr>
        <w:t>, Preferential Procurement Policy Framework Act 2000 and the Preferenti</w:t>
      </w:r>
      <w:r w:rsidR="00703016" w:rsidRPr="00D574FB">
        <w:rPr>
          <w:rFonts w:ascii="Arial" w:hAnsi="Arial" w:cs="Arial"/>
          <w:color w:val="000000"/>
        </w:rPr>
        <w:t>al Procurement Regulations, 2022</w:t>
      </w:r>
      <w:r w:rsidRPr="00D574FB">
        <w:rPr>
          <w:rFonts w:ascii="Arial" w:hAnsi="Arial" w:cs="Arial"/>
          <w:color w:val="000000"/>
        </w:rPr>
        <w:t>,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p w14:paraId="2EFF3741" w14:textId="4DD6F438" w:rsidR="0039673A" w:rsidRPr="005F391E" w:rsidRDefault="00B04A8E" w:rsidP="001A3404">
      <w:pPr>
        <w:pStyle w:val="ListParagraph"/>
        <w:numPr>
          <w:ilvl w:val="1"/>
          <w:numId w:val="3"/>
        </w:numPr>
        <w:spacing w:after="0"/>
        <w:jc w:val="both"/>
        <w:rPr>
          <w:rFonts w:ascii="Arial" w:hAnsi="Arial" w:cs="Arial"/>
          <w:u w:val="single"/>
        </w:rPr>
      </w:pPr>
      <w:r w:rsidRPr="005F391E">
        <w:rPr>
          <w:rFonts w:ascii="Arial" w:hAnsi="Arial" w:cs="Arial"/>
        </w:rPr>
        <w:t>The Report must be completed within two months of award of contract and must meet the quality acceptance criteria implied in/by the scope of work</w:t>
      </w:r>
    </w:p>
    <w:p w14:paraId="0FF78857" w14:textId="77777777" w:rsidR="0039673A" w:rsidRDefault="0039673A" w:rsidP="0039673A">
      <w:pPr>
        <w:pStyle w:val="ListParagraph"/>
        <w:spacing w:after="0" w:line="360" w:lineRule="auto"/>
        <w:ind w:left="0"/>
        <w:rPr>
          <w:rFonts w:ascii="Arial" w:hAnsi="Arial" w:cs="Arial"/>
          <w:b/>
        </w:rPr>
      </w:pPr>
    </w:p>
    <w:p w14:paraId="26362F46" w14:textId="77777777" w:rsidR="0039673A" w:rsidRDefault="0039673A" w:rsidP="0039673A">
      <w:pPr>
        <w:pStyle w:val="ListParagraph"/>
        <w:spacing w:after="0" w:line="360" w:lineRule="auto"/>
        <w:ind w:left="0"/>
        <w:rPr>
          <w:rFonts w:ascii="Arial" w:hAnsi="Arial" w:cs="Arial"/>
          <w:b/>
        </w:rPr>
      </w:pPr>
    </w:p>
    <w:p w14:paraId="07C056B7" w14:textId="77777777" w:rsidR="002F36B3" w:rsidRDefault="002F36B3" w:rsidP="0039673A">
      <w:pPr>
        <w:pStyle w:val="ListParagraph"/>
        <w:spacing w:after="0" w:line="360" w:lineRule="auto"/>
        <w:ind w:left="0"/>
        <w:rPr>
          <w:rFonts w:ascii="Arial" w:hAnsi="Arial" w:cs="Arial"/>
          <w:b/>
        </w:rPr>
      </w:pPr>
    </w:p>
    <w:p w14:paraId="78CB6C7D" w14:textId="77777777" w:rsidR="0039673A" w:rsidRPr="00ED2BAD" w:rsidRDefault="0039673A" w:rsidP="0039673A">
      <w:pPr>
        <w:pStyle w:val="ListParagraph"/>
        <w:spacing w:after="0" w:line="360" w:lineRule="auto"/>
        <w:ind w:left="0"/>
        <w:rPr>
          <w:rFonts w:ascii="Arial" w:hAnsi="Arial" w:cs="Arial"/>
          <w:b/>
        </w:rPr>
      </w:pPr>
      <w:r w:rsidRPr="00ED2BAD">
        <w:rPr>
          <w:rFonts w:ascii="Arial" w:hAnsi="Arial" w:cs="Arial"/>
          <w:b/>
        </w:rPr>
        <w:t>Necsa’s General Conditions of Purchase will be applicable in the event of a purchase order.</w:t>
      </w:r>
    </w:p>
    <w:p w14:paraId="2F0DF896" w14:textId="77777777" w:rsidR="0039673A" w:rsidRDefault="0039673A" w:rsidP="0039673A">
      <w:pPr>
        <w:pStyle w:val="ListParagraph"/>
        <w:spacing w:after="0" w:line="360" w:lineRule="auto"/>
        <w:ind w:left="0"/>
        <w:rPr>
          <w:rFonts w:ascii="Arial" w:hAnsi="Arial" w:cs="Arial"/>
          <w:b/>
        </w:rPr>
      </w:pPr>
    </w:p>
    <w:p w14:paraId="46067207" w14:textId="77777777" w:rsidR="0039673A" w:rsidRDefault="0039673A" w:rsidP="0039673A">
      <w:pPr>
        <w:pStyle w:val="ListParagraph"/>
        <w:spacing w:after="0" w:line="360" w:lineRule="auto"/>
        <w:ind w:left="0"/>
        <w:rPr>
          <w:rFonts w:ascii="Arial" w:hAnsi="Arial" w:cs="Arial"/>
          <w:b/>
        </w:rPr>
      </w:pPr>
    </w:p>
    <w:p w14:paraId="005140BA" w14:textId="77777777" w:rsidR="0039673A" w:rsidRPr="0039673A" w:rsidRDefault="0039673A" w:rsidP="0039673A">
      <w:pPr>
        <w:spacing w:after="0"/>
        <w:jc w:val="both"/>
        <w:rPr>
          <w:rFonts w:ascii="Arial" w:hAnsi="Arial" w:cs="Arial"/>
          <w:u w:val="single"/>
        </w:rPr>
      </w:pPr>
    </w:p>
    <w:sectPr w:rsidR="0039673A" w:rsidRPr="0039673A" w:rsidSect="004D54EE">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4E06B" w14:textId="77777777" w:rsidR="00BD4331" w:rsidRDefault="00BD4331" w:rsidP="00990BD1">
      <w:pPr>
        <w:spacing w:after="0" w:line="240" w:lineRule="auto"/>
      </w:pPr>
      <w:r>
        <w:separator/>
      </w:r>
    </w:p>
  </w:endnote>
  <w:endnote w:type="continuationSeparator" w:id="0">
    <w:p w14:paraId="26294CEF" w14:textId="77777777" w:rsidR="00BD4331" w:rsidRDefault="00BD4331"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33AFF" w14:textId="77777777" w:rsidR="00D55DDB" w:rsidRDefault="00D55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835BF" w14:textId="77777777" w:rsidR="00D55DDB" w:rsidRDefault="00D55D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6415F" w14:textId="77777777" w:rsidR="00D55DDB" w:rsidRDefault="00D55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F06DD" w14:textId="77777777" w:rsidR="00BD4331" w:rsidRDefault="00BD4331" w:rsidP="00990BD1">
      <w:pPr>
        <w:spacing w:after="0" w:line="240" w:lineRule="auto"/>
      </w:pPr>
      <w:r>
        <w:separator/>
      </w:r>
    </w:p>
  </w:footnote>
  <w:footnote w:type="continuationSeparator" w:id="0">
    <w:p w14:paraId="717AD2FB" w14:textId="77777777" w:rsidR="00BD4331" w:rsidRDefault="00BD4331"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E6BD3" w14:textId="77777777" w:rsidR="00D55DDB" w:rsidRDefault="00D55D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14:paraId="4956AF27" w14:textId="77777777" w:rsidTr="00D574FB">
      <w:trPr>
        <w:trHeight w:val="319"/>
      </w:trPr>
      <w:tc>
        <w:tcPr>
          <w:tcW w:w="2065" w:type="dxa"/>
          <w:vMerge w:val="restart"/>
          <w:tcBorders>
            <w:bottom w:val="single" w:sz="8" w:space="0" w:color="000000"/>
            <w:right w:val="single" w:sz="8" w:space="0" w:color="000000"/>
          </w:tcBorders>
        </w:tcPr>
        <w:p w14:paraId="3EB1606B"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4C1B0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7pt;height:50.15pt">
                <v:imagedata r:id="rId1" o:title=""/>
              </v:shape>
              <o:OLEObject Type="Embed" ProgID="MSPhotoEd.3" ShapeID="_x0000_i1025" DrawAspect="Content" ObjectID="_1852262730"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14:paraId="35CCB1A1" w14:textId="77777777"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14:paraId="08C72F47" w14:textId="77777777"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14:paraId="5C6D7CB3" w14:textId="77777777" w:rsidR="008E0775" w:rsidRPr="00D574FB" w:rsidRDefault="00D574FB" w:rsidP="008E0775">
          <w:pPr>
            <w:rPr>
              <w:rFonts w:ascii="Arial" w:hAnsi="Arial" w:cs="Arial"/>
              <w:color w:val="696969"/>
            </w:rPr>
          </w:pPr>
          <w:r w:rsidRPr="00D574FB">
            <w:rPr>
              <w:rFonts w:ascii="Arial" w:hAnsi="Arial" w:cs="Arial"/>
              <w:color w:val="696969"/>
            </w:rPr>
            <w:br/>
          </w:r>
          <w:r w:rsidR="00764C4B">
            <w:rPr>
              <w:rFonts w:ascii="Arial" w:hAnsi="Arial" w:cs="Arial"/>
              <w:b/>
              <w:color w:val="696969"/>
            </w:rPr>
            <w:t>FIN-SCM-RFQ-0003</w:t>
          </w:r>
        </w:p>
        <w:p w14:paraId="6F55CAEC" w14:textId="77777777" w:rsidR="00707CE7" w:rsidRDefault="00707CE7" w:rsidP="00707CE7">
          <w:pPr>
            <w:pStyle w:val="TableParagraph"/>
            <w:spacing w:before="23"/>
            <w:ind w:left="98"/>
            <w:rPr>
              <w:sz w:val="20"/>
            </w:rPr>
          </w:pPr>
        </w:p>
      </w:tc>
    </w:tr>
    <w:tr w:rsidR="00707CE7" w14:paraId="09E63286" w14:textId="77777777" w:rsidTr="00D574FB">
      <w:trPr>
        <w:trHeight w:val="320"/>
      </w:trPr>
      <w:tc>
        <w:tcPr>
          <w:tcW w:w="2065" w:type="dxa"/>
          <w:vMerge/>
          <w:tcBorders>
            <w:top w:val="nil"/>
            <w:bottom w:val="single" w:sz="8" w:space="0" w:color="000000"/>
            <w:right w:val="single" w:sz="8" w:space="0" w:color="000000"/>
          </w:tcBorders>
        </w:tcPr>
        <w:p w14:paraId="1D8A48E8"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5D1BA8AC"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0922B7C3" w14:textId="77777777"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14:paraId="13F06F30" w14:textId="77777777" w:rsidR="00707CE7" w:rsidRDefault="00764C4B" w:rsidP="00707CE7">
          <w:pPr>
            <w:pStyle w:val="TableParagraph"/>
            <w:spacing w:before="23"/>
            <w:ind w:left="98"/>
            <w:rPr>
              <w:sz w:val="20"/>
            </w:rPr>
          </w:pPr>
          <w:r>
            <w:rPr>
              <w:sz w:val="20"/>
            </w:rPr>
            <w:t>3</w:t>
          </w:r>
        </w:p>
      </w:tc>
    </w:tr>
    <w:tr w:rsidR="00707CE7" w14:paraId="26D6BF60" w14:textId="77777777" w:rsidTr="00D574FB">
      <w:trPr>
        <w:trHeight w:val="320"/>
      </w:trPr>
      <w:tc>
        <w:tcPr>
          <w:tcW w:w="2065" w:type="dxa"/>
          <w:vMerge/>
          <w:tcBorders>
            <w:top w:val="nil"/>
            <w:bottom w:val="single" w:sz="8" w:space="0" w:color="000000"/>
            <w:right w:val="single" w:sz="8" w:space="0" w:color="000000"/>
          </w:tcBorders>
        </w:tcPr>
        <w:p w14:paraId="5F2CE6FD"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58A66D79"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03C29493" w14:textId="77777777"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14:paraId="5ACA882B" w14:textId="46468CE7" w:rsidR="00707CE7" w:rsidRDefault="000E636F" w:rsidP="000E636F">
          <w:pPr>
            <w:pStyle w:val="TableParagraph"/>
            <w:spacing w:before="23"/>
            <w:ind w:left="94"/>
            <w:rPr>
              <w:sz w:val="20"/>
            </w:rPr>
          </w:pPr>
          <w:r>
            <w:rPr>
              <w:spacing w:val="-10"/>
              <w:sz w:val="20"/>
            </w:rPr>
            <w:t>P</w:t>
          </w:r>
          <w:r w:rsidRPr="000E636F">
            <w:rPr>
              <w:spacing w:val="-10"/>
              <w:sz w:val="20"/>
            </w:rPr>
            <w:t xml:space="preserve">age </w:t>
          </w:r>
          <w:r w:rsidRPr="000E636F">
            <w:rPr>
              <w:b/>
              <w:bCs/>
              <w:spacing w:val="-10"/>
              <w:sz w:val="20"/>
            </w:rPr>
            <w:fldChar w:fldCharType="begin"/>
          </w:r>
          <w:r w:rsidRPr="000E636F">
            <w:rPr>
              <w:b/>
              <w:bCs/>
              <w:spacing w:val="-10"/>
              <w:sz w:val="20"/>
            </w:rPr>
            <w:instrText xml:space="preserve"> PAGE  \* Arabic  \* MERGEFORMAT </w:instrText>
          </w:r>
          <w:r w:rsidRPr="000E636F">
            <w:rPr>
              <w:b/>
              <w:bCs/>
              <w:spacing w:val="-10"/>
              <w:sz w:val="20"/>
            </w:rPr>
            <w:fldChar w:fldCharType="separate"/>
          </w:r>
          <w:r w:rsidR="00C30643">
            <w:rPr>
              <w:b/>
              <w:bCs/>
              <w:noProof/>
              <w:spacing w:val="-10"/>
              <w:sz w:val="20"/>
            </w:rPr>
            <w:t>12</w:t>
          </w:r>
          <w:r w:rsidRPr="000E636F">
            <w:rPr>
              <w:b/>
              <w:bCs/>
              <w:spacing w:val="-10"/>
              <w:sz w:val="20"/>
            </w:rPr>
            <w:fldChar w:fldCharType="end"/>
          </w:r>
          <w:r w:rsidRPr="000E636F">
            <w:rPr>
              <w:spacing w:val="-10"/>
              <w:sz w:val="20"/>
            </w:rPr>
            <w:t xml:space="preserve"> of </w:t>
          </w:r>
          <w:r w:rsidRPr="000E636F">
            <w:rPr>
              <w:b/>
              <w:bCs/>
              <w:spacing w:val="-10"/>
              <w:sz w:val="20"/>
            </w:rPr>
            <w:fldChar w:fldCharType="begin"/>
          </w:r>
          <w:r w:rsidRPr="000E636F">
            <w:rPr>
              <w:b/>
              <w:bCs/>
              <w:spacing w:val="-10"/>
              <w:sz w:val="20"/>
            </w:rPr>
            <w:instrText xml:space="preserve"> NUMPAGES  \* Arabic  \* MERGEFORMAT </w:instrText>
          </w:r>
          <w:r w:rsidRPr="000E636F">
            <w:rPr>
              <w:b/>
              <w:bCs/>
              <w:spacing w:val="-10"/>
              <w:sz w:val="20"/>
            </w:rPr>
            <w:fldChar w:fldCharType="separate"/>
          </w:r>
          <w:r w:rsidR="00C30643">
            <w:rPr>
              <w:b/>
              <w:bCs/>
              <w:noProof/>
              <w:spacing w:val="-10"/>
              <w:sz w:val="20"/>
            </w:rPr>
            <w:t>12</w:t>
          </w:r>
          <w:r w:rsidRPr="000E636F">
            <w:rPr>
              <w:b/>
              <w:bCs/>
              <w:spacing w:val="-10"/>
              <w:sz w:val="20"/>
            </w:rPr>
            <w:fldChar w:fldCharType="end"/>
          </w:r>
        </w:p>
      </w:tc>
    </w:tr>
  </w:tbl>
  <w:p w14:paraId="177892FB" w14:textId="77777777" w:rsidR="00707CE7" w:rsidRDefault="00707C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47310" w14:textId="77777777" w:rsidR="00D55DDB" w:rsidRDefault="00D55D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D200395"/>
    <w:multiLevelType w:val="multilevel"/>
    <w:tmpl w:val="E5A6AE4C"/>
    <w:lvl w:ilvl="0">
      <w:start w:val="1"/>
      <w:numFmt w:val="decimal"/>
      <w:lvlText w:val="%1."/>
      <w:lvlJc w:val="left"/>
      <w:pPr>
        <w:ind w:left="144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5E61D85"/>
    <w:multiLevelType w:val="hybridMultilevel"/>
    <w:tmpl w:val="424E0C24"/>
    <w:lvl w:ilvl="0" w:tplc="51D4A988">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F46B20"/>
    <w:multiLevelType w:val="hybridMultilevel"/>
    <w:tmpl w:val="F124AFB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1"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2"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14"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5E6F80"/>
    <w:multiLevelType w:val="hybridMultilevel"/>
    <w:tmpl w:val="D86E9B18"/>
    <w:lvl w:ilvl="0" w:tplc="E17AA176">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8"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27"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abstractNum w:abstractNumId="28" w15:restartNumberingAfterBreak="0">
    <w:nsid w:val="7D173009"/>
    <w:multiLevelType w:val="hybridMultilevel"/>
    <w:tmpl w:val="3AC634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21"/>
  </w:num>
  <w:num w:numId="3">
    <w:abstractNumId w:val="12"/>
  </w:num>
  <w:num w:numId="4">
    <w:abstractNumId w:val="24"/>
  </w:num>
  <w:num w:numId="5">
    <w:abstractNumId w:val="4"/>
  </w:num>
  <w:num w:numId="6">
    <w:abstractNumId w:val="17"/>
  </w:num>
  <w:num w:numId="7">
    <w:abstractNumId w:val="8"/>
  </w:num>
  <w:num w:numId="8">
    <w:abstractNumId w:val="5"/>
  </w:num>
  <w:num w:numId="9">
    <w:abstractNumId w:val="11"/>
  </w:num>
  <w:num w:numId="10">
    <w:abstractNumId w:val="3"/>
  </w:num>
  <w:num w:numId="11">
    <w:abstractNumId w:val="0"/>
  </w:num>
  <w:num w:numId="12">
    <w:abstractNumId w:val="26"/>
  </w:num>
  <w:num w:numId="13">
    <w:abstractNumId w:val="20"/>
  </w:num>
  <w:num w:numId="14">
    <w:abstractNumId w:val="23"/>
  </w:num>
  <w:num w:numId="15">
    <w:abstractNumId w:val="10"/>
  </w:num>
  <w:num w:numId="16">
    <w:abstractNumId w:val="27"/>
  </w:num>
  <w:num w:numId="17">
    <w:abstractNumId w:val="1"/>
  </w:num>
  <w:num w:numId="18">
    <w:abstractNumId w:val="15"/>
  </w:num>
  <w:num w:numId="19">
    <w:abstractNumId w:val="2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9"/>
  </w:num>
  <w:num w:numId="23">
    <w:abstractNumId w:val="9"/>
  </w:num>
  <w:num w:numId="24">
    <w:abstractNumId w:val="22"/>
  </w:num>
  <w:num w:numId="25">
    <w:abstractNumId w:val="28"/>
  </w:num>
  <w:num w:numId="26">
    <w:abstractNumId w:val="2"/>
  </w:num>
  <w:num w:numId="27">
    <w:abstractNumId w:val="16"/>
  </w:num>
  <w:num w:numId="28">
    <w:abstractNumId w:val="7"/>
  </w:num>
  <w:num w:numId="29">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299"/>
    <w:rsid w:val="0000129C"/>
    <w:rsid w:val="00015673"/>
    <w:rsid w:val="00015AF1"/>
    <w:rsid w:val="00024434"/>
    <w:rsid w:val="00026653"/>
    <w:rsid w:val="0002678D"/>
    <w:rsid w:val="000308D0"/>
    <w:rsid w:val="00033F30"/>
    <w:rsid w:val="00035CB9"/>
    <w:rsid w:val="00060268"/>
    <w:rsid w:val="00067F0B"/>
    <w:rsid w:val="00073E6A"/>
    <w:rsid w:val="000840F7"/>
    <w:rsid w:val="000A11C2"/>
    <w:rsid w:val="000B236F"/>
    <w:rsid w:val="000B4C17"/>
    <w:rsid w:val="000B5B16"/>
    <w:rsid w:val="000B5B8E"/>
    <w:rsid w:val="000C0511"/>
    <w:rsid w:val="000C1A6F"/>
    <w:rsid w:val="000D5F78"/>
    <w:rsid w:val="000D69F9"/>
    <w:rsid w:val="000E636F"/>
    <w:rsid w:val="000F5818"/>
    <w:rsid w:val="001036AD"/>
    <w:rsid w:val="0010421E"/>
    <w:rsid w:val="00111EB9"/>
    <w:rsid w:val="0011404B"/>
    <w:rsid w:val="001311EE"/>
    <w:rsid w:val="0014302D"/>
    <w:rsid w:val="001448BD"/>
    <w:rsid w:val="00145F92"/>
    <w:rsid w:val="00155894"/>
    <w:rsid w:val="0016025C"/>
    <w:rsid w:val="00166F53"/>
    <w:rsid w:val="0017062B"/>
    <w:rsid w:val="00172242"/>
    <w:rsid w:val="001911FD"/>
    <w:rsid w:val="0019242E"/>
    <w:rsid w:val="001A061D"/>
    <w:rsid w:val="001A799E"/>
    <w:rsid w:val="001B1D1B"/>
    <w:rsid w:val="001C316D"/>
    <w:rsid w:val="001C62B7"/>
    <w:rsid w:val="001C7C35"/>
    <w:rsid w:val="001D45DC"/>
    <w:rsid w:val="001D77EE"/>
    <w:rsid w:val="001F0EB1"/>
    <w:rsid w:val="001F169B"/>
    <w:rsid w:val="001F30D2"/>
    <w:rsid w:val="002000CD"/>
    <w:rsid w:val="002010F5"/>
    <w:rsid w:val="00203B76"/>
    <w:rsid w:val="00203E56"/>
    <w:rsid w:val="00205B57"/>
    <w:rsid w:val="00210BE2"/>
    <w:rsid w:val="002121C7"/>
    <w:rsid w:val="00212DB4"/>
    <w:rsid w:val="00217614"/>
    <w:rsid w:val="00230CB3"/>
    <w:rsid w:val="0024180B"/>
    <w:rsid w:val="00251A65"/>
    <w:rsid w:val="002579DE"/>
    <w:rsid w:val="0026043B"/>
    <w:rsid w:val="00267E19"/>
    <w:rsid w:val="00297C2A"/>
    <w:rsid w:val="002B17CE"/>
    <w:rsid w:val="002B26E4"/>
    <w:rsid w:val="002C1C0C"/>
    <w:rsid w:val="002F36B3"/>
    <w:rsid w:val="002F70F7"/>
    <w:rsid w:val="00302A0A"/>
    <w:rsid w:val="00311D93"/>
    <w:rsid w:val="00320717"/>
    <w:rsid w:val="00320C38"/>
    <w:rsid w:val="00351BBE"/>
    <w:rsid w:val="00353BF5"/>
    <w:rsid w:val="003616F8"/>
    <w:rsid w:val="00366739"/>
    <w:rsid w:val="00367AA8"/>
    <w:rsid w:val="0038666F"/>
    <w:rsid w:val="003904E1"/>
    <w:rsid w:val="003934C2"/>
    <w:rsid w:val="0039673A"/>
    <w:rsid w:val="003A014A"/>
    <w:rsid w:val="003B0257"/>
    <w:rsid w:val="003B2D35"/>
    <w:rsid w:val="003B3758"/>
    <w:rsid w:val="003B5BB2"/>
    <w:rsid w:val="003B760D"/>
    <w:rsid w:val="003C4628"/>
    <w:rsid w:val="003E1620"/>
    <w:rsid w:val="003E1B43"/>
    <w:rsid w:val="003F56B1"/>
    <w:rsid w:val="00402EF8"/>
    <w:rsid w:val="00414409"/>
    <w:rsid w:val="00421D7E"/>
    <w:rsid w:val="00425664"/>
    <w:rsid w:val="00426FEC"/>
    <w:rsid w:val="004364B2"/>
    <w:rsid w:val="00452004"/>
    <w:rsid w:val="00453C70"/>
    <w:rsid w:val="00485665"/>
    <w:rsid w:val="00491C47"/>
    <w:rsid w:val="00492C2A"/>
    <w:rsid w:val="004D0F51"/>
    <w:rsid w:val="004D54EE"/>
    <w:rsid w:val="004E60F3"/>
    <w:rsid w:val="00505C83"/>
    <w:rsid w:val="00514AE5"/>
    <w:rsid w:val="00523442"/>
    <w:rsid w:val="005307F6"/>
    <w:rsid w:val="00530B1C"/>
    <w:rsid w:val="00533645"/>
    <w:rsid w:val="00537523"/>
    <w:rsid w:val="005400AC"/>
    <w:rsid w:val="00547AF9"/>
    <w:rsid w:val="00547EEE"/>
    <w:rsid w:val="005576A0"/>
    <w:rsid w:val="00557828"/>
    <w:rsid w:val="00560B78"/>
    <w:rsid w:val="00560F8F"/>
    <w:rsid w:val="00562315"/>
    <w:rsid w:val="00576B57"/>
    <w:rsid w:val="00586431"/>
    <w:rsid w:val="005A0161"/>
    <w:rsid w:val="005A61E7"/>
    <w:rsid w:val="005B51B7"/>
    <w:rsid w:val="005C0386"/>
    <w:rsid w:val="005C547A"/>
    <w:rsid w:val="005D251E"/>
    <w:rsid w:val="005D3EA3"/>
    <w:rsid w:val="005D4B22"/>
    <w:rsid w:val="005E6AB3"/>
    <w:rsid w:val="005F391E"/>
    <w:rsid w:val="006346AD"/>
    <w:rsid w:val="006356B0"/>
    <w:rsid w:val="00644904"/>
    <w:rsid w:val="00647BFA"/>
    <w:rsid w:val="00650E63"/>
    <w:rsid w:val="006554AE"/>
    <w:rsid w:val="00657B06"/>
    <w:rsid w:val="0066139F"/>
    <w:rsid w:val="00693BEA"/>
    <w:rsid w:val="0069514B"/>
    <w:rsid w:val="006A421D"/>
    <w:rsid w:val="006A5715"/>
    <w:rsid w:val="006B1B37"/>
    <w:rsid w:val="006B7AC5"/>
    <w:rsid w:val="006C0D15"/>
    <w:rsid w:val="006D11CD"/>
    <w:rsid w:val="006D3A67"/>
    <w:rsid w:val="006D4084"/>
    <w:rsid w:val="006D7113"/>
    <w:rsid w:val="006F7A6D"/>
    <w:rsid w:val="00703016"/>
    <w:rsid w:val="007060B1"/>
    <w:rsid w:val="00706EE5"/>
    <w:rsid w:val="00707CE7"/>
    <w:rsid w:val="007207CA"/>
    <w:rsid w:val="007236D2"/>
    <w:rsid w:val="00723FB3"/>
    <w:rsid w:val="00725378"/>
    <w:rsid w:val="00745227"/>
    <w:rsid w:val="00745D44"/>
    <w:rsid w:val="007533CE"/>
    <w:rsid w:val="00764C4B"/>
    <w:rsid w:val="007671EF"/>
    <w:rsid w:val="00774F77"/>
    <w:rsid w:val="00776A67"/>
    <w:rsid w:val="00796CA4"/>
    <w:rsid w:val="007A0DAA"/>
    <w:rsid w:val="007A1178"/>
    <w:rsid w:val="007A235E"/>
    <w:rsid w:val="007A7CBD"/>
    <w:rsid w:val="007B0C1A"/>
    <w:rsid w:val="007C0CF5"/>
    <w:rsid w:val="007C281F"/>
    <w:rsid w:val="007D649C"/>
    <w:rsid w:val="007E13CD"/>
    <w:rsid w:val="0080596B"/>
    <w:rsid w:val="00806937"/>
    <w:rsid w:val="00807E6D"/>
    <w:rsid w:val="00842345"/>
    <w:rsid w:val="0084692D"/>
    <w:rsid w:val="00862BFB"/>
    <w:rsid w:val="00871549"/>
    <w:rsid w:val="00883ADB"/>
    <w:rsid w:val="00883C4E"/>
    <w:rsid w:val="008947FB"/>
    <w:rsid w:val="0089720E"/>
    <w:rsid w:val="008E0775"/>
    <w:rsid w:val="008E4B98"/>
    <w:rsid w:val="008E5A21"/>
    <w:rsid w:val="008F1551"/>
    <w:rsid w:val="008F2A30"/>
    <w:rsid w:val="009024FC"/>
    <w:rsid w:val="009033BD"/>
    <w:rsid w:val="00916503"/>
    <w:rsid w:val="0093123C"/>
    <w:rsid w:val="00946ACA"/>
    <w:rsid w:val="0096640D"/>
    <w:rsid w:val="00975603"/>
    <w:rsid w:val="00985E69"/>
    <w:rsid w:val="00990BD1"/>
    <w:rsid w:val="0099245F"/>
    <w:rsid w:val="0099630E"/>
    <w:rsid w:val="009A1B1F"/>
    <w:rsid w:val="009A3336"/>
    <w:rsid w:val="009A3F2F"/>
    <w:rsid w:val="009B1A76"/>
    <w:rsid w:val="009B2E6B"/>
    <w:rsid w:val="009B356A"/>
    <w:rsid w:val="009B5E41"/>
    <w:rsid w:val="009B6299"/>
    <w:rsid w:val="009C5499"/>
    <w:rsid w:val="009D6BF6"/>
    <w:rsid w:val="009E3142"/>
    <w:rsid w:val="009F19C0"/>
    <w:rsid w:val="009F25FD"/>
    <w:rsid w:val="009F3061"/>
    <w:rsid w:val="009F581E"/>
    <w:rsid w:val="009F5863"/>
    <w:rsid w:val="00A01998"/>
    <w:rsid w:val="00A12161"/>
    <w:rsid w:val="00A1229A"/>
    <w:rsid w:val="00A16D1D"/>
    <w:rsid w:val="00A21272"/>
    <w:rsid w:val="00A221D7"/>
    <w:rsid w:val="00A41113"/>
    <w:rsid w:val="00A44540"/>
    <w:rsid w:val="00A66B8F"/>
    <w:rsid w:val="00A708D2"/>
    <w:rsid w:val="00A77706"/>
    <w:rsid w:val="00A93278"/>
    <w:rsid w:val="00A97702"/>
    <w:rsid w:val="00AA02CB"/>
    <w:rsid w:val="00AA7047"/>
    <w:rsid w:val="00AB1010"/>
    <w:rsid w:val="00AB1029"/>
    <w:rsid w:val="00AB1545"/>
    <w:rsid w:val="00AB42EC"/>
    <w:rsid w:val="00AB6E44"/>
    <w:rsid w:val="00AC1BD2"/>
    <w:rsid w:val="00AC34A9"/>
    <w:rsid w:val="00AD0FB2"/>
    <w:rsid w:val="00AD2401"/>
    <w:rsid w:val="00AE44A6"/>
    <w:rsid w:val="00B04A8E"/>
    <w:rsid w:val="00B10B85"/>
    <w:rsid w:val="00B20A80"/>
    <w:rsid w:val="00B465E7"/>
    <w:rsid w:val="00B54B8A"/>
    <w:rsid w:val="00B671AA"/>
    <w:rsid w:val="00B70805"/>
    <w:rsid w:val="00B84D00"/>
    <w:rsid w:val="00B92E63"/>
    <w:rsid w:val="00B9410C"/>
    <w:rsid w:val="00BA4051"/>
    <w:rsid w:val="00BB2F0D"/>
    <w:rsid w:val="00BB7409"/>
    <w:rsid w:val="00BD22E5"/>
    <w:rsid w:val="00BD4331"/>
    <w:rsid w:val="00BE10D6"/>
    <w:rsid w:val="00BE29E0"/>
    <w:rsid w:val="00BE32CC"/>
    <w:rsid w:val="00BE7BDB"/>
    <w:rsid w:val="00C03258"/>
    <w:rsid w:val="00C03A7C"/>
    <w:rsid w:val="00C27ADD"/>
    <w:rsid w:val="00C30258"/>
    <w:rsid w:val="00C30643"/>
    <w:rsid w:val="00C40CD0"/>
    <w:rsid w:val="00C548FC"/>
    <w:rsid w:val="00C54959"/>
    <w:rsid w:val="00C57054"/>
    <w:rsid w:val="00C6118E"/>
    <w:rsid w:val="00C75561"/>
    <w:rsid w:val="00CC67D9"/>
    <w:rsid w:val="00CD0B19"/>
    <w:rsid w:val="00CD623A"/>
    <w:rsid w:val="00CE5158"/>
    <w:rsid w:val="00CF3A11"/>
    <w:rsid w:val="00CF6BC3"/>
    <w:rsid w:val="00D02017"/>
    <w:rsid w:val="00D02998"/>
    <w:rsid w:val="00D11878"/>
    <w:rsid w:val="00D1798F"/>
    <w:rsid w:val="00D2386A"/>
    <w:rsid w:val="00D51675"/>
    <w:rsid w:val="00D546AD"/>
    <w:rsid w:val="00D55DDB"/>
    <w:rsid w:val="00D574FB"/>
    <w:rsid w:val="00D64596"/>
    <w:rsid w:val="00D707EA"/>
    <w:rsid w:val="00D73437"/>
    <w:rsid w:val="00D75B80"/>
    <w:rsid w:val="00D86CE9"/>
    <w:rsid w:val="00DA2400"/>
    <w:rsid w:val="00DC1244"/>
    <w:rsid w:val="00DC12C6"/>
    <w:rsid w:val="00DD468D"/>
    <w:rsid w:val="00DE114A"/>
    <w:rsid w:val="00DE1794"/>
    <w:rsid w:val="00DE2C2E"/>
    <w:rsid w:val="00DF6EEF"/>
    <w:rsid w:val="00E024B7"/>
    <w:rsid w:val="00E34C39"/>
    <w:rsid w:val="00E37641"/>
    <w:rsid w:val="00E4190B"/>
    <w:rsid w:val="00E45BA0"/>
    <w:rsid w:val="00E5291C"/>
    <w:rsid w:val="00E52A7E"/>
    <w:rsid w:val="00E52D72"/>
    <w:rsid w:val="00E55591"/>
    <w:rsid w:val="00E57686"/>
    <w:rsid w:val="00E626BB"/>
    <w:rsid w:val="00E66CBE"/>
    <w:rsid w:val="00E73129"/>
    <w:rsid w:val="00E75686"/>
    <w:rsid w:val="00E81AE6"/>
    <w:rsid w:val="00E85C21"/>
    <w:rsid w:val="00E90D07"/>
    <w:rsid w:val="00E92355"/>
    <w:rsid w:val="00EA1CA2"/>
    <w:rsid w:val="00EB19C1"/>
    <w:rsid w:val="00EB5670"/>
    <w:rsid w:val="00EC1E7D"/>
    <w:rsid w:val="00EC23A7"/>
    <w:rsid w:val="00ED0194"/>
    <w:rsid w:val="00ED521F"/>
    <w:rsid w:val="00ED6867"/>
    <w:rsid w:val="00EE04FF"/>
    <w:rsid w:val="00EF65AE"/>
    <w:rsid w:val="00F224EF"/>
    <w:rsid w:val="00F22FC7"/>
    <w:rsid w:val="00F27238"/>
    <w:rsid w:val="00F27709"/>
    <w:rsid w:val="00F3484A"/>
    <w:rsid w:val="00F47B65"/>
    <w:rsid w:val="00F64CD1"/>
    <w:rsid w:val="00F77CF2"/>
    <w:rsid w:val="00F9542C"/>
    <w:rsid w:val="00FB0E51"/>
    <w:rsid w:val="00FC2EF5"/>
    <w:rsid w:val="00FC3F2A"/>
    <w:rsid w:val="00FD78F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24F5E"/>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 w:type="character" w:customStyle="1" w:styleId="aDSParaChar">
    <w:name w:val="aDS Para Char"/>
    <w:basedOn w:val="DefaultParagraphFont"/>
    <w:link w:val="aDSPara"/>
    <w:locked/>
    <w:rsid w:val="00453C70"/>
    <w:rPr>
      <w:rFonts w:ascii="Arial" w:eastAsia="Times New Roman" w:hAnsi="Arial" w:cs="Times New Roman"/>
      <w:szCs w:val="24"/>
      <w:lang w:val="pt-BR" w:eastAsia="en-US"/>
    </w:rPr>
  </w:style>
  <w:style w:type="paragraph" w:customStyle="1" w:styleId="aDSPara">
    <w:name w:val="aDS Para"/>
    <w:basedOn w:val="Normal"/>
    <w:link w:val="aDSParaChar"/>
    <w:rsid w:val="00453C70"/>
    <w:pPr>
      <w:widowControl w:val="0"/>
      <w:tabs>
        <w:tab w:val="left" w:pos="567"/>
      </w:tabs>
      <w:spacing w:after="120"/>
      <w:ind w:left="567"/>
      <w:jc w:val="both"/>
    </w:pPr>
    <w:rPr>
      <w:rFonts w:ascii="Arial" w:eastAsia="Times New Roman" w:hAnsi="Arial" w:cs="Times New Roman"/>
      <w:szCs w:val="24"/>
      <w:lang w:val="pt-BR" w:eastAsia="en-US"/>
    </w:rPr>
  </w:style>
  <w:style w:type="paragraph" w:styleId="Revision">
    <w:name w:val="Revision"/>
    <w:hidden/>
    <w:uiPriority w:val="99"/>
    <w:semiHidden/>
    <w:rsid w:val="00C54959"/>
    <w:pPr>
      <w:spacing w:after="0" w:line="240" w:lineRule="auto"/>
    </w:pPr>
  </w:style>
  <w:style w:type="table" w:customStyle="1" w:styleId="TableGrid1">
    <w:name w:val="Table Grid1"/>
    <w:basedOn w:val="TableNormal"/>
    <w:next w:val="TableGrid"/>
    <w:uiPriority w:val="39"/>
    <w:rsid w:val="00F47B65"/>
    <w:pPr>
      <w:spacing w:after="0" w:line="240" w:lineRule="auto"/>
    </w:pPr>
    <w:rPr>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csa.co.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0E49D736F2754E900F1339AEFD7BE9" ma:contentTypeVersion="9" ma:contentTypeDescription="Create a new document." ma:contentTypeScope="" ma:versionID="8a5bc8d0f8ef3f9873689beafb404001">
  <xsd:schema xmlns:xsd="http://www.w3.org/2001/XMLSchema" xmlns:xs="http://www.w3.org/2001/XMLSchema" xmlns:p="http://schemas.microsoft.com/office/2006/metadata/properties" xmlns:ns3="20538ad9-f6ea-4620-ae2f-be8560e3a85a" targetNamespace="http://schemas.microsoft.com/office/2006/metadata/properties" ma:root="true" ma:fieldsID="ea5686a6773b1a2f641b13c117fdbd3e" ns3:_="">
    <xsd:import namespace="20538ad9-f6ea-4620-ae2f-be8560e3a85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38ad9-f6ea-4620-ae2f-be8560e3a85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0538ad9-f6ea-4620-ae2f-be8560e3a8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8ADB7-BBE6-43D4-9E40-3BFC695E6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38ad9-f6ea-4620-ae2f-be8560e3a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C41660-15F2-4C9E-8643-E3CEC6F14150}">
  <ds:schemaRefs>
    <ds:schemaRef ds:uri="20538ad9-f6ea-4620-ae2f-be8560e3a85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BD60373-5FA3-46E8-8515-C6A0B5E46BAC}">
  <ds:schemaRefs>
    <ds:schemaRef ds:uri="http://schemas.microsoft.com/sharepoint/v3/contenttype/forms"/>
  </ds:schemaRefs>
</ds:datastoreItem>
</file>

<file path=customXml/itemProps4.xml><?xml version="1.0" encoding="utf-8"?>
<ds:datastoreItem xmlns:ds="http://schemas.openxmlformats.org/officeDocument/2006/customXml" ds:itemID="{80467CB0-7002-409D-81DB-77C4E9DBF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2717</Words>
  <Characters>15488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Sinovuyo Pani</cp:lastModifiedBy>
  <cp:revision>5</cp:revision>
  <cp:lastPrinted>2026-09-30T06:37:00Z</cp:lastPrinted>
  <dcterms:created xsi:type="dcterms:W3CDTF">2026-09-29T13:04:00Z</dcterms:created>
  <dcterms:modified xsi:type="dcterms:W3CDTF">2026-09-30T06:39:00Z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D">
    <vt:lpwstr>46174</vt:lpwstr>
  </property>
  <property fmtid="{D5CDD505-2E9C-101B-9397-08002B2CF9AE}" pid="4" name="DOCUMENT NUMBER">
    <vt:lpwstr>AC-BPMS-TEM-14004</vt:lpwstr>
  </property>
  <property fmtid="{D5CDD505-2E9C-101B-9397-08002B2CF9AE}" pid="5" name="Project Title">
    <vt:lpwstr>Business process management system</vt:lpwstr>
  </property>
  <property fmtid="{D5CDD505-2E9C-101B-9397-08002B2CF9AE}" pid="6" name="REVISION">
    <vt:lpwstr>3</vt:lpwstr>
  </property>
  <property fmtid="{D5CDD505-2E9C-101B-9397-08002B2CF9AE}" pid="7" name="AUTHOR">
    <vt:lpwstr>Mr D Van der Westhuizen</vt:lpwstr>
  </property>
  <property fmtid="{D5CDD505-2E9C-101B-9397-08002B2CF9AE}" pid="8" name="SECURITY CLASS">
    <vt:lpwstr>OPEN</vt:lpwstr>
  </property>
  <property fmtid="{D5CDD505-2E9C-101B-9397-08002B2CF9AE}" pid="9" name="DATE">
    <vt:lpwstr>18 February 2021</vt:lpwstr>
  </property>
  <property fmtid="{D5CDD505-2E9C-101B-9397-08002B2CF9AE}" pid="10" name="TITLE">
    <vt:lpwstr>Template for request for quotation</vt:lpwstr>
  </property>
  <property fmtid="{D5CDD505-2E9C-101B-9397-08002B2CF9AE}" pid="11" name="SUB TITLE">
    <vt:lpwstr>Template for request for quotation</vt:lpwstr>
  </property>
  <property fmtid="{D5CDD505-2E9C-101B-9397-08002B2CF9AE}" pid="12" name="AUTHOR DESIGNATION">
    <vt:lpwstr>Chief Scientist</vt:lpwstr>
  </property>
  <property fmtid="{D5CDD505-2E9C-101B-9397-08002B2CF9AE}" pid="13" name="AUTHOR SECTION">
    <vt:lpwstr>Process Development</vt:lpwstr>
  </property>
  <property fmtid="{D5CDD505-2E9C-101B-9397-08002B2CF9AE}" pid="14" name="AUTHOR DEPARTMENT">
    <vt:lpwstr>Applied Chemistry</vt:lpwstr>
  </property>
  <property fmtid="{D5CDD505-2E9C-101B-9397-08002B2CF9AE}" pid="15" name="AUTHOR DIVISION">
    <vt:lpwstr>Research And Tech Development</vt:lpwstr>
  </property>
  <property fmtid="{D5CDD505-2E9C-101B-9397-08002B2CF9AE}" pid="16" name="AUTHOR TELEPHONE">
    <vt:lpwstr>+27(0)12-305 3164</vt:lpwstr>
  </property>
  <property fmtid="{D5CDD505-2E9C-101B-9397-08002B2CF9AE}" pid="17" name="AUTHOR FAX">
    <vt:lpwstr/>
  </property>
  <property fmtid="{D5CDD505-2E9C-101B-9397-08002B2CF9AE}" pid="18" name="AUTHOR CELL">
    <vt:lpwstr>0824524712</vt:lpwstr>
  </property>
  <property fmtid="{D5CDD505-2E9C-101B-9397-08002B2CF9AE}" pid="19" name="AUTHOR EMAIL">
    <vt:lpwstr>Driekus.VanDerWesthuizen@necsa.co.za</vt:lpwstr>
  </property>
  <property fmtid="{D5CDD505-2E9C-101B-9397-08002B2CF9AE}" pid="20" name="AUTHOR STAFF NO">
    <vt:lpwstr>265012</vt:lpwstr>
  </property>
  <property fmtid="{D5CDD505-2E9C-101B-9397-08002B2CF9AE}" pid="21" name="ORG CODE">
    <vt:lpwstr>AC</vt:lpwstr>
  </property>
  <property fmtid="{D5CDD505-2E9C-101B-9397-08002B2CF9AE}" pid="22" name="ORG NAME">
    <vt:lpwstr>Applied Chemistry</vt:lpwstr>
  </property>
  <property fmtid="{D5CDD505-2E9C-101B-9397-08002B2CF9AE}" pid="23" name="SENIOR MANAGER">
    <vt:lpwstr>Mr D Van der Westhuizen</vt:lpwstr>
  </property>
  <property fmtid="{D5CDD505-2E9C-101B-9397-08002B2CF9AE}" pid="24" name="SENIOR MANAGER STAFF NO">
    <vt:lpwstr>265012</vt:lpwstr>
  </property>
  <property fmtid="{D5CDD505-2E9C-101B-9397-08002B2CF9AE}" pid="25" name="TODAY">
    <vt:lpwstr>22 August 2023</vt:lpwstr>
  </property>
  <property fmtid="{D5CDD505-2E9C-101B-9397-08002B2CF9AE}" pid="26" name="ContentTypeId">
    <vt:lpwstr>0x010100120E49D736F2754E900F1339AEFD7BE9</vt:lpwstr>
  </property>
</Properties>
</file>